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78144" w14:textId="1923795F" w:rsidR="00D7146B" w:rsidRDefault="00D7146B"/>
    <w:p w14:paraId="0056E4B3" w14:textId="77777777" w:rsidR="00E14577" w:rsidRPr="002D473B" w:rsidRDefault="00AC2E9D" w:rsidP="00015FBA">
      <w:pPr>
        <w:jc w:val="center"/>
        <w:rPr>
          <w:color w:val="EE0000"/>
        </w:rPr>
      </w:pPr>
      <w:r w:rsidRPr="00AA59FF">
        <w:rPr>
          <w:noProof/>
        </w:rPr>
        <w:drawing>
          <wp:anchor distT="0" distB="0" distL="114300" distR="114300" simplePos="0" relativeHeight="251787264" behindDoc="0" locked="0" layoutInCell="1" allowOverlap="1" wp14:anchorId="0918A1D9" wp14:editId="76CA35F9">
            <wp:simplePos x="0" y="0"/>
            <wp:positionH relativeFrom="column">
              <wp:posOffset>5260602</wp:posOffset>
            </wp:positionH>
            <wp:positionV relativeFrom="paragraph">
              <wp:posOffset>-2656989</wp:posOffset>
            </wp:positionV>
            <wp:extent cx="1699260" cy="2655570"/>
            <wp:effectExtent l="0" t="0" r="0" b="0"/>
            <wp:wrapNone/>
            <wp:docPr id="2" name="Picture 1" descr="A logo with a blue and grey design&#10;&#10;AI-generated content may be incorrect.">
              <a:extLst xmlns:a="http://schemas.openxmlformats.org/drawingml/2006/main">
                <a:ext uri="{FF2B5EF4-FFF2-40B4-BE49-F238E27FC236}">
                  <a16:creationId xmlns:a16="http://schemas.microsoft.com/office/drawing/2014/main" id="{4E892019-07D7-3A25-B195-E11BD17DA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a blue and grey design&#10;&#10;AI-generated content may be incorrect.">
                      <a:extLst>
                        <a:ext uri="{FF2B5EF4-FFF2-40B4-BE49-F238E27FC236}">
                          <a16:creationId xmlns:a16="http://schemas.microsoft.com/office/drawing/2014/main" id="{4E892019-07D7-3A25-B195-E11BD17DAFE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99260" cy="2655570"/>
                    </a:xfrm>
                    <a:prstGeom prst="rect">
                      <a:avLst/>
                    </a:prstGeom>
                    <a:effectLst>
                      <a:innerShdw blurRad="63500" dist="50800" dir="13500000">
                        <a:prstClr val="black">
                          <a:alpha val="50000"/>
                        </a:prstClr>
                      </a:innerShdw>
                    </a:effectLst>
                  </pic:spPr>
                </pic:pic>
              </a:graphicData>
            </a:graphic>
          </wp:anchor>
        </w:drawing>
      </w:r>
      <w:r w:rsidR="00015FBA">
        <w:rPr>
          <w:noProof/>
          <w:color w:val="EE0000"/>
        </w:rPr>
        <w:drawing>
          <wp:anchor distT="0" distB="0" distL="114300" distR="114300" simplePos="0" relativeHeight="251783168" behindDoc="0" locked="0" layoutInCell="1" allowOverlap="1" wp14:anchorId="7E02C37B" wp14:editId="66704CF8">
            <wp:simplePos x="0" y="0"/>
            <wp:positionH relativeFrom="column">
              <wp:posOffset>-730586</wp:posOffset>
            </wp:positionH>
            <wp:positionV relativeFrom="paragraph">
              <wp:posOffset>-2731770</wp:posOffset>
            </wp:positionV>
            <wp:extent cx="7772400" cy="10043160"/>
            <wp:effectExtent l="0" t="0" r="0" b="0"/>
            <wp:wrapNone/>
            <wp:docPr id="838460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43160"/>
                    </a:xfrm>
                    <a:prstGeom prst="rect">
                      <a:avLst/>
                    </a:prstGeom>
                    <a:noFill/>
                  </pic:spPr>
                </pic:pic>
              </a:graphicData>
            </a:graphic>
          </wp:anchor>
        </w:drawing>
      </w:r>
    </w:p>
    <w:p w14:paraId="20905616" w14:textId="77777777" w:rsidR="00E14577" w:rsidRPr="002D473B" w:rsidRDefault="00AC2E9D" w:rsidP="00B4626A">
      <w:pPr>
        <w:spacing w:before="0" w:after="160" w:line="278" w:lineRule="auto"/>
        <w:rPr>
          <w:color w:val="EE0000"/>
        </w:rPr>
      </w:pPr>
      <w:r w:rsidRPr="00AA59FF">
        <w:rPr>
          <w:noProof/>
        </w:rPr>
        <w:drawing>
          <wp:anchor distT="0" distB="0" distL="114300" distR="114300" simplePos="0" relativeHeight="251793408" behindDoc="0" locked="0" layoutInCell="1" allowOverlap="1" wp14:anchorId="26DA4D06" wp14:editId="00F3E1B2">
            <wp:simplePos x="0" y="0"/>
            <wp:positionH relativeFrom="column">
              <wp:posOffset>-563993</wp:posOffset>
            </wp:positionH>
            <wp:positionV relativeFrom="paragraph">
              <wp:posOffset>6133166</wp:posOffset>
            </wp:positionV>
            <wp:extent cx="1701800" cy="430530"/>
            <wp:effectExtent l="0" t="0" r="0" b="7620"/>
            <wp:wrapNone/>
            <wp:docPr id="1597716059" name="Picture 4" descr="A black and white logo&#10;&#10;AI-generated content may be incorrect.">
              <a:extLst xmlns:a="http://schemas.openxmlformats.org/drawingml/2006/main">
                <a:ext uri="{FF2B5EF4-FFF2-40B4-BE49-F238E27FC236}">
                  <a16:creationId xmlns:a16="http://schemas.microsoft.com/office/drawing/2014/main" id="{DA8A5B98-09F4-1400-6D01-2C6572B1B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and white logo&#10;&#10;AI-generated content may be incorrect.">
                      <a:extLst>
                        <a:ext uri="{FF2B5EF4-FFF2-40B4-BE49-F238E27FC236}">
                          <a16:creationId xmlns:a16="http://schemas.microsoft.com/office/drawing/2014/main" id="{DA8A5B98-09F4-1400-6D01-2C6572B1BEE4}"/>
                        </a:ext>
                      </a:extLst>
                    </pic:cNvPr>
                    <pic:cNvPicPr>
                      <a:picLocks noChangeAspect="1"/>
                    </pic:cNvPicPr>
                  </pic:nvPicPr>
                  <pic:blipFill>
                    <a:blip r:embed="rId13" cstate="print">
                      <a:lum bright="70000" contrast="-70000"/>
                      <a:extLst>
                        <a:ext uri="{28A0092B-C50C-407E-A947-70E740481C1C}">
                          <a14:useLocalDpi xmlns:a14="http://schemas.microsoft.com/office/drawing/2010/main" val="0"/>
                        </a:ext>
                      </a:extLst>
                    </a:blip>
                    <a:stretch>
                      <a:fillRect/>
                    </a:stretch>
                  </pic:blipFill>
                  <pic:spPr>
                    <a:xfrm>
                      <a:off x="0" y="0"/>
                      <a:ext cx="1701800" cy="430530"/>
                    </a:xfrm>
                    <a:prstGeom prst="rect">
                      <a:avLst/>
                    </a:prstGeom>
                  </pic:spPr>
                </pic:pic>
              </a:graphicData>
            </a:graphic>
          </wp:anchor>
        </w:drawing>
      </w:r>
      <w:r w:rsidRPr="00AA59FF">
        <w:rPr>
          <w:noProof/>
        </w:rPr>
        <w:drawing>
          <wp:anchor distT="0" distB="0" distL="114300" distR="114300" simplePos="0" relativeHeight="251791360" behindDoc="0" locked="0" layoutInCell="1" allowOverlap="1" wp14:anchorId="5923C0AC" wp14:editId="4E31A92F">
            <wp:simplePos x="0" y="0"/>
            <wp:positionH relativeFrom="margin">
              <wp:align>center</wp:align>
            </wp:positionH>
            <wp:positionV relativeFrom="paragraph">
              <wp:posOffset>4742703</wp:posOffset>
            </wp:positionV>
            <wp:extent cx="2974340" cy="2230755"/>
            <wp:effectExtent l="0" t="0" r="0" b="0"/>
            <wp:wrapNone/>
            <wp:docPr id="4" name="Picture 3" descr="A blue globe with text&#10;&#10;AI-generated content may be incorrect.">
              <a:extLst xmlns:a="http://schemas.openxmlformats.org/drawingml/2006/main">
                <a:ext uri="{FF2B5EF4-FFF2-40B4-BE49-F238E27FC236}">
                  <a16:creationId xmlns:a16="http://schemas.microsoft.com/office/drawing/2014/main" id="{6C2F2CB5-9C94-8382-2446-CEC77355A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globe with text&#10;&#10;AI-generated content may be incorrect.">
                      <a:extLst>
                        <a:ext uri="{FF2B5EF4-FFF2-40B4-BE49-F238E27FC236}">
                          <a16:creationId xmlns:a16="http://schemas.microsoft.com/office/drawing/2014/main" id="{6C2F2CB5-9C94-8382-2446-CEC77355A10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4340" cy="2230755"/>
                    </a:xfrm>
                    <a:prstGeom prst="rect">
                      <a:avLst/>
                    </a:prstGeom>
                  </pic:spPr>
                </pic:pic>
              </a:graphicData>
            </a:graphic>
          </wp:anchor>
        </w:drawing>
      </w:r>
      <w:r w:rsidRPr="00AA59FF">
        <w:rPr>
          <w:noProof/>
        </w:rPr>
        <w:drawing>
          <wp:anchor distT="0" distB="0" distL="114300" distR="114300" simplePos="0" relativeHeight="251789312" behindDoc="0" locked="0" layoutInCell="1" allowOverlap="1" wp14:anchorId="6F43475B" wp14:editId="1F24B410">
            <wp:simplePos x="0" y="0"/>
            <wp:positionH relativeFrom="column">
              <wp:posOffset>4769858</wp:posOffset>
            </wp:positionH>
            <wp:positionV relativeFrom="paragraph">
              <wp:posOffset>5881407</wp:posOffset>
            </wp:positionV>
            <wp:extent cx="2237105" cy="1009650"/>
            <wp:effectExtent l="0" t="0" r="0" b="0"/>
            <wp:wrapNone/>
            <wp:docPr id="3" name="Picture 2" descr="Extractive Industries Transparency Initiative | EITI">
              <a:extLst xmlns:a="http://schemas.openxmlformats.org/drawingml/2006/main">
                <a:ext uri="{FF2B5EF4-FFF2-40B4-BE49-F238E27FC236}">
                  <a16:creationId xmlns:a16="http://schemas.microsoft.com/office/drawing/2014/main" id="{B98BA799-7CD0-24AB-4484-8968CAB6F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xtractive Industries Transparency Initiative | EITI">
                      <a:extLst>
                        <a:ext uri="{FF2B5EF4-FFF2-40B4-BE49-F238E27FC236}">
                          <a16:creationId xmlns:a16="http://schemas.microsoft.com/office/drawing/2014/main" id="{B98BA799-7CD0-24AB-4484-8968CAB6F084}"/>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7105" cy="1009650"/>
                    </a:xfrm>
                    <a:prstGeom prst="rect">
                      <a:avLst/>
                    </a:prstGeom>
                    <a:noFill/>
                    <a:effectLst>
                      <a:innerShdw blurRad="63500" dist="50800" dir="13500000">
                        <a:prstClr val="black">
                          <a:alpha val="50000"/>
                        </a:prstClr>
                      </a:innerShdw>
                    </a:effectLst>
                  </pic:spPr>
                </pic:pic>
              </a:graphicData>
            </a:graphic>
          </wp:anchor>
        </w:drawing>
      </w:r>
      <w:r w:rsidR="00015FBA" w:rsidRPr="00991D29">
        <w:rPr>
          <w:noProof/>
          <w:color w:val="EE0000"/>
        </w:rPr>
        <mc:AlternateContent>
          <mc:Choice Requires="wps">
            <w:drawing>
              <wp:anchor distT="45720" distB="45720" distL="114300" distR="114300" simplePos="0" relativeHeight="251785216" behindDoc="0" locked="0" layoutInCell="1" allowOverlap="1" wp14:anchorId="351DF5E7" wp14:editId="4C8B392E">
                <wp:simplePos x="0" y="0"/>
                <wp:positionH relativeFrom="page">
                  <wp:posOffset>6350</wp:posOffset>
                </wp:positionH>
                <wp:positionV relativeFrom="paragraph">
                  <wp:posOffset>578149</wp:posOffset>
                </wp:positionV>
                <wp:extent cx="7766050" cy="2368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2368550"/>
                        </a:xfrm>
                        <a:prstGeom prst="rect">
                          <a:avLst/>
                        </a:prstGeom>
                        <a:noFill/>
                        <a:ln w="9525">
                          <a:noFill/>
                          <a:miter lim="800000"/>
                          <a:headEnd/>
                          <a:tailEnd/>
                        </a:ln>
                      </wps:spPr>
                      <wps:txbx>
                        <w:txbxContent>
                          <w:p w14:paraId="67F91002" w14:textId="77777777" w:rsidR="00015FBA" w:rsidRPr="00015FBA" w:rsidRDefault="00015FBA" w:rsidP="00015FBA">
                            <w:pPr>
                              <w:spacing w:line="240" w:lineRule="auto"/>
                              <w:jc w:val="center"/>
                              <w:rPr>
                                <w:rFonts w:ascii="Dubai" w:hAnsi="Dubai" w:cs="GE SS Text Medium"/>
                                <w:b/>
                                <w:bCs/>
                                <w:color w:val="FFFFFF" w:themeColor="background1"/>
                                <w:sz w:val="96"/>
                                <w:szCs w:val="72"/>
                                <w:lang w:bidi="ar-IQ"/>
                              </w:rPr>
                            </w:pPr>
                            <w:r w:rsidRPr="00015FBA">
                              <w:rPr>
                                <w:rFonts w:ascii="Dubai" w:hAnsi="Dubai" w:cs="GE SS Text Medium"/>
                                <w:b/>
                                <w:bCs/>
                                <w:color w:val="FFFFFF" w:themeColor="background1"/>
                                <w:sz w:val="96"/>
                                <w:szCs w:val="72"/>
                                <w:lang w:bidi="ar-IQ"/>
                              </w:rPr>
                              <w:t>Transparency Authority for Natural Resources</w:t>
                            </w:r>
                          </w:p>
                          <w:p w14:paraId="58E805DA" w14:textId="77777777" w:rsidR="00015FBA" w:rsidRPr="00015FBA" w:rsidRDefault="00015FBA" w:rsidP="00015FBA">
                            <w:pPr>
                              <w:spacing w:before="0" w:line="240" w:lineRule="auto"/>
                              <w:jc w:val="center"/>
                              <w:rPr>
                                <w:rFonts w:ascii="Dubai" w:hAnsi="Dubai" w:cs="GE SS Text Medium"/>
                                <w:b/>
                                <w:bCs/>
                                <w:color w:val="FFFFFF" w:themeColor="background1"/>
                                <w:sz w:val="144"/>
                                <w:szCs w:val="96"/>
                                <w:lang w:bidi="ar-IQ"/>
                              </w:rPr>
                            </w:pPr>
                            <w:r w:rsidRPr="00015FBA">
                              <w:rPr>
                                <w:rFonts w:ascii="Dubai" w:hAnsi="Dubai" w:cs="GE SS Text Medium" w:hint="cs"/>
                                <w:b/>
                                <w:bCs/>
                                <w:color w:val="FFFFFF" w:themeColor="background1"/>
                                <w:sz w:val="144"/>
                                <w:szCs w:val="96"/>
                                <w:lang w:bidi="ar-IQ"/>
                              </w:rPr>
                              <w:t>Annual Report 2023</w:t>
                            </w:r>
                          </w:p>
                          <w:p w14:paraId="58354FF7" w14:textId="77777777" w:rsidR="00015FBA" w:rsidRPr="00015FBA" w:rsidRDefault="00015FBA" w:rsidP="00015FBA">
                            <w:pPr>
                              <w:spacing w:before="0" w:line="240" w:lineRule="auto"/>
                              <w:jc w:val="center"/>
                              <w:rPr>
                                <w:rFonts w:ascii="Dubai" w:hAnsi="Dubai" w:cs="GE SS Text Medium"/>
                                <w:b/>
                                <w:bCs/>
                                <w:color w:val="FFFFFF" w:themeColor="background1"/>
                                <w:sz w:val="72"/>
                                <w:szCs w:val="56"/>
                                <w:lang w:bidi="ar-IQ"/>
                              </w:rPr>
                            </w:pPr>
                          </w:p>
                          <w:p w14:paraId="1049936C" w14:textId="77777777" w:rsidR="00015FBA" w:rsidRPr="00015FBA" w:rsidRDefault="00015FBA" w:rsidP="00015FBA">
                            <w:pPr>
                              <w:spacing w:before="0" w:line="240" w:lineRule="auto"/>
                              <w:jc w:val="right"/>
                              <w:rPr>
                                <w:rFonts w:ascii="Dubai" w:hAnsi="Dubai" w:cs="GE SS Text Medium"/>
                                <w:b/>
                                <w:bCs/>
                                <w:color w:val="FFFFFF" w:themeColor="background1"/>
                                <w:sz w:val="96"/>
                                <w:szCs w:val="72"/>
                                <w:lang w:bidi="ar-IQ"/>
                              </w:rPr>
                            </w:pPr>
                            <w:r w:rsidRPr="00015FBA">
                              <w:rPr>
                                <w:rFonts w:ascii="Dubai" w:hAnsi="Dubai" w:cs="GE SS Text Medium" w:hint="cs"/>
                                <w:b/>
                                <w:bCs/>
                                <w:color w:val="FFFFFF" w:themeColor="background1"/>
                                <w:sz w:val="40"/>
                                <w:szCs w:val="36"/>
                                <w:lang w:bidi="ar-IQ"/>
                              </w:rPr>
                              <w:t>December 31, 2025</w:t>
                            </w:r>
                          </w:p>
                          <w:p w14:paraId="71A93DCB" w14:textId="77777777" w:rsidR="00015FBA" w:rsidRPr="00015FBA" w:rsidRDefault="00015FBA" w:rsidP="00015FBA">
                            <w:pPr>
                              <w:bidi/>
                              <w:jc w:val="center"/>
                              <w:rPr>
                                <w:rFonts w:cs="GE SS Text Medium"/>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DF5E7" id="_x0000_t202" coordsize="21600,21600" o:spt="202" path="m,l,21600r21600,l21600,xe">
                <v:stroke joinstyle="miter"/>
                <v:path gradientshapeok="t" o:connecttype="rect"/>
              </v:shapetype>
              <v:shape id="Text Box 2" o:spid="_x0000_s1026" type="#_x0000_t202" style="position:absolute;left:0;text-align:left;margin-left:.5pt;margin-top:45.5pt;width:611.5pt;height:186.5pt;z-index:251785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" filled="f" stroked="f">
                <v:textbox>
                  <w:txbxContent>
                    <w:p w14:paraId="4E2CBB49" w14:textId="77777777" w:rsidR="00015FBA" w:rsidRPr="00015FBA" w:rsidRDefault="00015FBA" w:rsidP="00015FBA">
                      <w:pPr>
                        <w:spacing w:line="240" w:lineRule="auto"/>
                        <w:jc w:val="center"/>
                        <w:rPr>
                          <w:rFonts w:ascii="Dubai" w:hAnsi="Dubai" w:cs="GE SS Text Medium"/>
                          <w:b/>
                          <w:bCs/>
                          <w:color w:val="FFFFFF" w:themeColor="background1"/>
                          <w:sz w:val="96"/>
                          <w:szCs w:val="72"/>
                          <w:lang w:bidi="ar-IQ"/>
                        </w:rPr>
                      </w:pPr>
                      <w:r w:rsidRPr="00015FBA">
                        <w:rPr>
                          <w:rFonts w:ascii="Dubai" w:hAnsi="Dubai" w:cs="GE SS Text Medium"/>
                          <w:b/>
                          <w:bCs/>
                          <w:color w:val="FFFFFF" w:themeColor="background1"/>
                          <w:sz w:val="96"/>
                          <w:szCs w:val="72"/>
                          <w:lang w:bidi="ar-IQ"/>
                        </w:rPr>
                        <w:t>Transparency Authority for Natural Resources</w:t>
                      </w:r>
                    </w:p>
                    <w:p w14:paraId="2519C8CC" w14:textId="77777777" w:rsidR="00015FBA" w:rsidRPr="00015FBA" w:rsidRDefault="00015FBA" w:rsidP="00015FBA">
                      <w:pPr>
                        <w:spacing w:before="0" w:line="240" w:lineRule="auto"/>
                        <w:jc w:val="center"/>
                        <w:rPr>
                          <w:rFonts w:ascii="Dubai" w:hAnsi="Dubai" w:cs="GE SS Text Medium"/>
                          <w:b/>
                          <w:bCs/>
                          <w:color w:val="FFFFFF" w:themeColor="background1"/>
                          <w:sz w:val="144"/>
                          <w:szCs w:val="96"/>
                          <w:lang w:bidi="ar-IQ"/>
                        </w:rPr>
                      </w:pPr>
                      <w:r w:rsidRPr="00015FBA">
                        <w:rPr>
                          <w:rFonts w:ascii="Dubai" w:hAnsi="Dubai" w:cs="GE SS Text Medium" w:hint="cs"/>
                          <w:b/>
                          <w:bCs/>
                          <w:color w:val="FFFFFF" w:themeColor="background1"/>
                          <w:sz w:val="144"/>
                          <w:szCs w:val="96"/>
                          <w:lang w:bidi="ar-IQ"/>
                        </w:rPr>
                        <w:t>Annual Report 2023</w:t>
                      </w:r>
                    </w:p>
                    <w:p w14:paraId="6938F573" w14:textId="77777777" w:rsidR="00015FBA" w:rsidRPr="00015FBA" w:rsidRDefault="00015FBA" w:rsidP="00015FBA">
                      <w:pPr>
                        <w:spacing w:before="0" w:line="240" w:lineRule="auto"/>
                        <w:jc w:val="center"/>
                        <w:rPr>
                          <w:rFonts w:ascii="Dubai" w:hAnsi="Dubai" w:cs="GE SS Text Medium"/>
                          <w:b/>
                          <w:bCs/>
                          <w:color w:val="FFFFFF" w:themeColor="background1"/>
                          <w:sz w:val="72"/>
                          <w:szCs w:val="56"/>
                          <w:lang w:bidi="ar-IQ"/>
                        </w:rPr>
                      </w:pPr>
                    </w:p>
                    <w:p w14:paraId="492D3796" w14:textId="77777777" w:rsidR="00015FBA" w:rsidRPr="00015FBA" w:rsidRDefault="00015FBA" w:rsidP="00015FBA">
                      <w:pPr>
                        <w:spacing w:before="0" w:line="240" w:lineRule="auto"/>
                        <w:jc w:val="right"/>
                        <w:rPr>
                          <w:rFonts w:ascii="Dubai" w:hAnsi="Dubai" w:cs="GE SS Text Medium"/>
                          <w:b/>
                          <w:bCs/>
                          <w:color w:val="FFFFFF" w:themeColor="background1"/>
                          <w:sz w:val="96"/>
                          <w:szCs w:val="72"/>
                          <w:lang w:bidi="ar-IQ"/>
                        </w:rPr>
                      </w:pPr>
                      <w:r w:rsidRPr="00015FBA">
                        <w:rPr>
                          <w:rFonts w:ascii="Dubai" w:hAnsi="Dubai" w:cs="GE SS Text Medium" w:hint="cs"/>
                          <w:b/>
                          <w:bCs/>
                          <w:color w:val="FFFFFF" w:themeColor="background1"/>
                          <w:sz w:val="40"/>
                          <w:szCs w:val="36"/>
                          <w:lang w:bidi="ar-IQ"/>
                        </w:rPr>
                        <w:t>December 31, 2025</w:t>
                      </w:r>
                    </w:p>
                    <w:p w14:paraId="66BA442A" w14:textId="77777777" w:rsidR="00015FBA" w:rsidRPr="00015FBA" w:rsidRDefault="00015FBA" w:rsidP="00015FBA">
                      <w:pPr>
                        <w:jc w:val="center"/>
                        <w:rPr>
                          <w:rFonts w:cs="GE SS Text Medium"/>
                          <w:color w:val="FFFFFF" w:themeColor="background1"/>
                        </w:rPr>
                        <w:bidi/>
                      </w:pPr>
                    </w:p>
                  </w:txbxContent>
                </v:textbox>
                <w10:wrap type="square" anchorx="page"/>
              </v:shape>
            </w:pict>
          </mc:Fallback>
        </mc:AlternateContent>
      </w:r>
    </w:p>
    <w:p w14:paraId="5C43402A" w14:textId="77777777" w:rsidR="00A73656" w:rsidRPr="002D473B" w:rsidRDefault="00A73656" w:rsidP="000A1420">
      <w:pPr>
        <w:pStyle w:val="Heading2"/>
        <w:rPr>
          <w:color w:val="EE0000"/>
        </w:rPr>
        <w:sectPr w:rsidR="00A73656" w:rsidRPr="002D473B" w:rsidSect="00A73656">
          <w:headerReference w:type="even" r:id="rId16"/>
          <w:headerReference w:type="default" r:id="rId17"/>
          <w:footerReference w:type="default" r:id="rId18"/>
          <w:pgSz w:w="12240" w:h="15840" w:code="1"/>
          <w:pgMar w:top="4320" w:right="1152" w:bottom="720" w:left="1152" w:header="432" w:footer="144" w:gutter="0"/>
          <w:cols w:space="720"/>
          <w:docGrid w:linePitch="360"/>
        </w:sectPr>
      </w:pPr>
    </w:p>
    <w:p w14:paraId="1B018000" w14:textId="77777777" w:rsidR="00030899" w:rsidRDefault="00030899" w:rsidP="00030899">
      <w:pPr>
        <w:jc w:val="center"/>
        <w:rPr>
          <w:rFonts w:ascii="Dubai" w:hAnsi="Dubai" w:cs="Dubai"/>
          <w:b/>
          <w:bCs/>
          <w:color w:val="EE0000"/>
          <w:sz w:val="40"/>
          <w:szCs w:val="40"/>
          <w:lang w:bidi="ar-IQ"/>
        </w:rPr>
      </w:pPr>
    </w:p>
    <w:p w14:paraId="23983354" w14:textId="77777777" w:rsidR="006C60A2" w:rsidRPr="00C52FB8" w:rsidRDefault="006C60A2" w:rsidP="00030899">
      <w:pPr>
        <w:jc w:val="center"/>
        <w:rPr>
          <w:rFonts w:ascii="Dubai" w:hAnsi="Dubai" w:cs="GE SS Text Bold"/>
          <w:sz w:val="40"/>
          <w:szCs w:val="40"/>
          <w:lang w:bidi="ar-IQ"/>
        </w:rPr>
      </w:pPr>
      <w:r w:rsidRPr="00C52FB8">
        <w:rPr>
          <w:rFonts w:ascii="Dubai" w:hAnsi="Dubai" w:cs="GE SS Text Bold" w:hint="cs"/>
          <w:sz w:val="40"/>
          <w:szCs w:val="40"/>
          <w:lang w:bidi="ar-IQ"/>
        </w:rPr>
        <w:t>Report Contents</w:t>
      </w:r>
    </w:p>
    <w:p w14:paraId="20F5E141" w14:textId="77777777" w:rsidR="006C60A2" w:rsidRPr="002D473B" w:rsidRDefault="006C60A2" w:rsidP="00663933">
      <w:pPr>
        <w:jc w:val="center"/>
        <w:rPr>
          <w:rFonts w:ascii="Dubai" w:hAnsi="Dubai" w:cs="Dubai"/>
          <w:b/>
          <w:bCs/>
          <w:color w:val="EE0000"/>
          <w:sz w:val="32"/>
          <w:szCs w:val="32"/>
          <w:lang w:bidi="ar-IQ"/>
        </w:rPr>
      </w:pPr>
    </w:p>
    <w:tbl>
      <w:tblPr>
        <w:bidiVisual/>
        <w:tblW w:w="7560" w:type="dxa"/>
        <w:tblInd w:w="1177" w:type="dxa"/>
        <w:tblLook w:val="04A0" w:firstRow="1" w:lastRow="0" w:firstColumn="1" w:lastColumn="0" w:noHBand="0" w:noVBand="1"/>
      </w:tblPr>
      <w:tblGrid>
        <w:gridCol w:w="5140"/>
        <w:gridCol w:w="2420"/>
      </w:tblGrid>
      <w:tr w:rsidR="002D473B" w:rsidRPr="00260B2B" w14:paraId="7B4ABC8F" w14:textId="77777777" w:rsidTr="00260B2B">
        <w:trPr>
          <w:trHeight w:val="450"/>
        </w:trPr>
        <w:tc>
          <w:tcPr>
            <w:tcW w:w="5140" w:type="dxa"/>
            <w:tcBorders>
              <w:top w:val="single" w:sz="8" w:space="0" w:color="FFFFFF"/>
              <w:left w:val="single" w:sz="8" w:space="0" w:color="FFFFFF"/>
              <w:bottom w:val="single" w:sz="12" w:space="0" w:color="FFFFFF"/>
              <w:right w:val="single" w:sz="8" w:space="0" w:color="FFFFFF"/>
            </w:tcBorders>
            <w:shd w:val="clear" w:color="auto" w:fill="153D63" w:themeFill="text2" w:themeFillTint="E6"/>
            <w:vAlign w:val="center"/>
            <w:hideMark/>
          </w:tcPr>
          <w:p w14:paraId="13CF35E2" w14:textId="77777777" w:rsidR="00055117" w:rsidRPr="00260B2B" w:rsidRDefault="00055117" w:rsidP="00055117">
            <w:pPr>
              <w:spacing w:before="0" w:line="240" w:lineRule="auto"/>
              <w:jc w:val="center"/>
              <w:rPr>
                <w:rFonts w:ascii="Dubai Medium" w:eastAsia="Times New Roman" w:hAnsi="Dubai Medium" w:cs="GE SS Text Bold"/>
                <w:color w:val="FFFFFF" w:themeColor="background1"/>
                <w:szCs w:val="24"/>
              </w:rPr>
            </w:pPr>
            <w:r w:rsidRPr="00260B2B">
              <w:rPr>
                <w:rFonts w:ascii="Dubai Medium" w:eastAsia="Times New Roman" w:hAnsi="Dubai Medium" w:cs="GE SS Text Bold"/>
                <w:color w:val="FFFFFF" w:themeColor="background1"/>
                <w:szCs w:val="24"/>
              </w:rPr>
              <w:t>the chapter</w:t>
            </w:r>
          </w:p>
        </w:tc>
        <w:tc>
          <w:tcPr>
            <w:tcW w:w="2420" w:type="dxa"/>
            <w:tcBorders>
              <w:top w:val="single" w:sz="8" w:space="0" w:color="FFFFFF"/>
              <w:left w:val="single" w:sz="8" w:space="0" w:color="FFFFFF"/>
              <w:bottom w:val="single" w:sz="12" w:space="0" w:color="FFFFFF"/>
              <w:right w:val="nil"/>
            </w:tcBorders>
            <w:shd w:val="clear" w:color="auto" w:fill="153D63" w:themeFill="text2" w:themeFillTint="E6"/>
            <w:vAlign w:val="center"/>
            <w:hideMark/>
          </w:tcPr>
          <w:p w14:paraId="0F52EC95" w14:textId="77777777" w:rsidR="00055117" w:rsidRPr="00260B2B" w:rsidRDefault="00055117" w:rsidP="00055117">
            <w:pPr>
              <w:spacing w:before="0" w:line="240" w:lineRule="auto"/>
              <w:jc w:val="center"/>
              <w:rPr>
                <w:rFonts w:ascii="Dubai Medium" w:eastAsia="Times New Roman" w:hAnsi="Dubai Medium" w:cs="GE SS Text Bold"/>
                <w:color w:val="FFFFFF" w:themeColor="background1"/>
                <w:szCs w:val="24"/>
              </w:rPr>
            </w:pPr>
            <w:r w:rsidRPr="00260B2B">
              <w:rPr>
                <w:rFonts w:ascii="Dubai Medium" w:eastAsia="Times New Roman" w:hAnsi="Dubai Medium" w:cs="GE SS Text Bold"/>
                <w:color w:val="FFFFFF" w:themeColor="background1"/>
                <w:szCs w:val="24"/>
              </w:rPr>
              <w:t>Page</w:t>
            </w:r>
          </w:p>
        </w:tc>
      </w:tr>
      <w:tr w:rsidR="002D473B" w:rsidRPr="00260B2B" w14:paraId="6E2FB2A4" w14:textId="77777777" w:rsidTr="00055117">
        <w:trPr>
          <w:trHeight w:val="460"/>
        </w:trPr>
        <w:tc>
          <w:tcPr>
            <w:tcW w:w="5140" w:type="dxa"/>
            <w:tcBorders>
              <w:top w:val="nil"/>
              <w:left w:val="single" w:sz="8" w:space="0" w:color="FFFFFF"/>
              <w:bottom w:val="single" w:sz="8" w:space="0" w:color="FFFFFF"/>
              <w:right w:val="single" w:sz="8" w:space="0" w:color="FFFFFF"/>
            </w:tcBorders>
            <w:shd w:val="clear" w:color="000000" w:fill="EAEFF7"/>
            <w:vAlign w:val="center"/>
            <w:hideMark/>
          </w:tcPr>
          <w:p w14:paraId="7D30AF22" w14:textId="77777777" w:rsidR="00055117" w:rsidRPr="00260B2B" w:rsidRDefault="00055117" w:rsidP="00055117">
            <w:pPr>
              <w:spacing w:before="0" w:line="240" w:lineRule="auto"/>
              <w:rPr>
                <w:rFonts w:ascii="Dubai Medium" w:eastAsia="Times New Roman" w:hAnsi="Dubai Medium" w:cs="GE SS Text Medium"/>
                <w:szCs w:val="24"/>
              </w:rPr>
            </w:pPr>
            <w:r w:rsidRPr="00260B2B">
              <w:rPr>
                <w:rFonts w:ascii="Dubai Medium" w:eastAsia="Times New Roman" w:hAnsi="Dubai Medium" w:cs="GE SS Text Medium"/>
                <w:szCs w:val="24"/>
              </w:rPr>
              <w:t>Overview</w:t>
            </w:r>
          </w:p>
        </w:tc>
        <w:tc>
          <w:tcPr>
            <w:tcW w:w="2420" w:type="dxa"/>
            <w:tcBorders>
              <w:top w:val="nil"/>
              <w:left w:val="single" w:sz="8" w:space="0" w:color="FFFFFF"/>
              <w:bottom w:val="single" w:sz="8" w:space="0" w:color="FFFFFF"/>
              <w:right w:val="nil"/>
            </w:tcBorders>
            <w:shd w:val="clear" w:color="000000" w:fill="EAEFF7"/>
            <w:vAlign w:val="center"/>
            <w:hideMark/>
          </w:tcPr>
          <w:p w14:paraId="4FBBAEDA" w14:textId="77777777" w:rsidR="00055117" w:rsidRPr="00260B2B" w:rsidRDefault="00055117" w:rsidP="00055117">
            <w:pPr>
              <w:spacing w:before="0" w:line="240" w:lineRule="auto"/>
              <w:jc w:val="center"/>
              <w:rPr>
                <w:rFonts w:ascii="Dubai Medium" w:eastAsia="Times New Roman" w:hAnsi="Dubai Medium" w:cs="GE SS Text Medium"/>
                <w:szCs w:val="24"/>
              </w:rPr>
            </w:pPr>
            <w:r w:rsidRPr="00260B2B">
              <w:rPr>
                <w:rFonts w:ascii="Dubai Medium" w:eastAsia="Times New Roman" w:hAnsi="Dubai Medium" w:cs="GE SS Text Medium"/>
                <w:szCs w:val="24"/>
              </w:rPr>
              <w:t>3</w:t>
            </w:r>
          </w:p>
        </w:tc>
      </w:tr>
      <w:tr w:rsidR="002D473B" w:rsidRPr="00260B2B" w14:paraId="6A4893CE"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D2DEEF"/>
            <w:vAlign w:val="center"/>
            <w:hideMark/>
          </w:tcPr>
          <w:p w14:paraId="36E5286D" w14:textId="77777777" w:rsidR="00055117" w:rsidRPr="00260B2B" w:rsidRDefault="00055117" w:rsidP="00055117">
            <w:pPr>
              <w:spacing w:before="0" w:line="240" w:lineRule="auto"/>
              <w:rPr>
                <w:rFonts w:ascii="Dubai Medium" w:eastAsia="Times New Roman" w:hAnsi="Dubai Medium" w:cs="GE SS Text Medium"/>
                <w:szCs w:val="24"/>
              </w:rPr>
            </w:pPr>
            <w:r w:rsidRPr="00260B2B">
              <w:rPr>
                <w:rFonts w:ascii="Dubai Medium" w:eastAsia="Times New Roman" w:hAnsi="Dubai Medium" w:cs="GE SS Text Medium"/>
                <w:szCs w:val="24"/>
              </w:rPr>
              <w:t>Executive Summary</w:t>
            </w:r>
          </w:p>
        </w:tc>
        <w:tc>
          <w:tcPr>
            <w:tcW w:w="2420" w:type="dxa"/>
            <w:tcBorders>
              <w:top w:val="nil"/>
              <w:left w:val="single" w:sz="8" w:space="0" w:color="FFFFFF"/>
              <w:bottom w:val="single" w:sz="8" w:space="0" w:color="FFFFFF"/>
              <w:right w:val="nil"/>
            </w:tcBorders>
            <w:shd w:val="clear" w:color="000000" w:fill="D2DEEF"/>
            <w:vAlign w:val="center"/>
            <w:hideMark/>
          </w:tcPr>
          <w:p w14:paraId="104CB857" w14:textId="77777777" w:rsidR="00055117" w:rsidRPr="00260B2B" w:rsidRDefault="00055117" w:rsidP="00055117">
            <w:pPr>
              <w:spacing w:before="0" w:line="240" w:lineRule="auto"/>
              <w:jc w:val="center"/>
              <w:rPr>
                <w:rFonts w:ascii="Dubai Medium" w:eastAsia="Times New Roman" w:hAnsi="Dubai Medium" w:cs="GE SS Text Medium"/>
                <w:szCs w:val="24"/>
              </w:rPr>
            </w:pPr>
            <w:r w:rsidRPr="00260B2B">
              <w:rPr>
                <w:rFonts w:ascii="Dubai Medium" w:eastAsia="Times New Roman" w:hAnsi="Dubai Medium" w:cs="GE SS Text Medium"/>
                <w:szCs w:val="24"/>
              </w:rPr>
              <w:t>7</w:t>
            </w:r>
          </w:p>
        </w:tc>
      </w:tr>
      <w:tr w:rsidR="002D473B" w:rsidRPr="00260B2B" w14:paraId="424E3990"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EAEFF7"/>
            <w:vAlign w:val="center"/>
            <w:hideMark/>
          </w:tcPr>
          <w:p w14:paraId="7D5B3A7F" w14:textId="77777777" w:rsidR="00055117" w:rsidRPr="00260B2B" w:rsidRDefault="00055117" w:rsidP="00055117">
            <w:pPr>
              <w:spacing w:before="0" w:line="240" w:lineRule="auto"/>
              <w:rPr>
                <w:rFonts w:ascii="Dubai Medium" w:eastAsia="Times New Roman" w:hAnsi="Dubai Medium" w:cs="GE SS Text Medium"/>
                <w:szCs w:val="24"/>
              </w:rPr>
            </w:pPr>
            <w:r w:rsidRPr="00260B2B">
              <w:rPr>
                <w:rFonts w:ascii="Dubai Medium" w:eastAsia="Times New Roman" w:hAnsi="Dubai Medium" w:cs="GE SS Text Medium"/>
                <w:szCs w:val="24"/>
              </w:rPr>
              <w:t>Chapter One: The Legal and Financial Framework</w:t>
            </w:r>
          </w:p>
        </w:tc>
        <w:tc>
          <w:tcPr>
            <w:tcW w:w="2420" w:type="dxa"/>
            <w:tcBorders>
              <w:top w:val="nil"/>
              <w:left w:val="single" w:sz="8" w:space="0" w:color="FFFFFF"/>
              <w:bottom w:val="single" w:sz="8" w:space="0" w:color="FFFFFF"/>
              <w:right w:val="nil"/>
            </w:tcBorders>
            <w:shd w:val="clear" w:color="000000" w:fill="EAEFF7"/>
            <w:vAlign w:val="center"/>
            <w:hideMark/>
          </w:tcPr>
          <w:p w14:paraId="2FE01339" w14:textId="77777777" w:rsidR="00055117" w:rsidRPr="00260B2B" w:rsidRDefault="00FC568D" w:rsidP="00055117">
            <w:pPr>
              <w:spacing w:before="0" w:line="240" w:lineRule="auto"/>
              <w:jc w:val="center"/>
              <w:rPr>
                <w:rFonts w:ascii="Dubai Medium" w:eastAsia="Times New Roman" w:hAnsi="Dubai Medium" w:cs="GE SS Text Medium"/>
                <w:szCs w:val="24"/>
              </w:rPr>
            </w:pPr>
            <w:r>
              <w:rPr>
                <w:rFonts w:ascii="Dubai Medium" w:eastAsia="Times New Roman" w:hAnsi="Dubai Medium" w:cs="GE SS Text Medium" w:hint="cs"/>
                <w:szCs w:val="24"/>
              </w:rPr>
              <w:t>12</w:t>
            </w:r>
          </w:p>
        </w:tc>
      </w:tr>
      <w:tr w:rsidR="002D473B" w:rsidRPr="00260B2B" w14:paraId="0992E4AD"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D2DEEF"/>
            <w:vAlign w:val="center"/>
            <w:hideMark/>
          </w:tcPr>
          <w:p w14:paraId="4E032A92" w14:textId="77777777" w:rsidR="00055117" w:rsidRPr="00260B2B" w:rsidRDefault="00055117" w:rsidP="00055117">
            <w:pPr>
              <w:spacing w:before="0" w:line="240" w:lineRule="auto"/>
              <w:rPr>
                <w:rFonts w:ascii="Dubai Medium" w:eastAsia="Times New Roman" w:hAnsi="Dubai Medium" w:cs="GE SS Text Medium"/>
                <w:szCs w:val="24"/>
              </w:rPr>
            </w:pPr>
            <w:r w:rsidRPr="00260B2B">
              <w:rPr>
                <w:rFonts w:ascii="Dubai Medium" w:eastAsia="Times New Roman" w:hAnsi="Dubai Medium" w:cs="GE SS Text Medium"/>
                <w:szCs w:val="24"/>
              </w:rPr>
              <w:t>Chapter Two: Exploration and Production</w:t>
            </w:r>
          </w:p>
        </w:tc>
        <w:tc>
          <w:tcPr>
            <w:tcW w:w="2420" w:type="dxa"/>
            <w:tcBorders>
              <w:top w:val="nil"/>
              <w:left w:val="single" w:sz="8" w:space="0" w:color="FFFFFF"/>
              <w:bottom w:val="single" w:sz="8" w:space="0" w:color="FFFFFF"/>
              <w:right w:val="nil"/>
            </w:tcBorders>
            <w:shd w:val="clear" w:color="000000" w:fill="D2DEEF"/>
            <w:vAlign w:val="center"/>
            <w:hideMark/>
          </w:tcPr>
          <w:p w14:paraId="6A84F409" w14:textId="77777777" w:rsidR="00055117" w:rsidRPr="00260B2B" w:rsidRDefault="00FC568D" w:rsidP="00055117">
            <w:pPr>
              <w:spacing w:before="0" w:line="240" w:lineRule="auto"/>
              <w:jc w:val="center"/>
              <w:rPr>
                <w:rFonts w:ascii="Dubai Medium" w:eastAsia="Times New Roman" w:hAnsi="Dubai Medium" w:cs="GE SS Text Medium"/>
                <w:szCs w:val="24"/>
              </w:rPr>
            </w:pPr>
            <w:r>
              <w:rPr>
                <w:rFonts w:ascii="Dubai Medium" w:eastAsia="Times New Roman" w:hAnsi="Dubai Medium" w:cs="GE SS Text Medium" w:hint="cs"/>
                <w:szCs w:val="24"/>
              </w:rPr>
              <w:t>35</w:t>
            </w:r>
          </w:p>
        </w:tc>
      </w:tr>
      <w:tr w:rsidR="002D473B" w:rsidRPr="00260B2B" w14:paraId="2F2203D9"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EAEFF7"/>
            <w:vAlign w:val="center"/>
            <w:hideMark/>
          </w:tcPr>
          <w:p w14:paraId="635B676F" w14:textId="77777777" w:rsidR="00055117" w:rsidRPr="00260B2B" w:rsidRDefault="00055117" w:rsidP="00055117">
            <w:pPr>
              <w:spacing w:before="0" w:line="240" w:lineRule="auto"/>
              <w:rPr>
                <w:rFonts w:ascii="Dubai Medium" w:eastAsia="Times New Roman" w:hAnsi="Dubai Medium" w:cs="GE SS Text Medium"/>
                <w:szCs w:val="24"/>
              </w:rPr>
            </w:pPr>
            <w:r w:rsidRPr="00260B2B">
              <w:rPr>
                <w:rFonts w:ascii="Dubai Medium" w:eastAsia="Times New Roman" w:hAnsi="Dubai Medium" w:cs="GE SS Text Medium"/>
                <w:szCs w:val="24"/>
              </w:rPr>
              <w:t>Chapter Three: Exports</w:t>
            </w:r>
          </w:p>
        </w:tc>
        <w:tc>
          <w:tcPr>
            <w:tcW w:w="2420" w:type="dxa"/>
            <w:tcBorders>
              <w:top w:val="nil"/>
              <w:left w:val="single" w:sz="8" w:space="0" w:color="FFFFFF"/>
              <w:bottom w:val="single" w:sz="8" w:space="0" w:color="FFFFFF"/>
              <w:right w:val="nil"/>
            </w:tcBorders>
            <w:shd w:val="clear" w:color="000000" w:fill="EAEFF7"/>
            <w:vAlign w:val="center"/>
            <w:hideMark/>
          </w:tcPr>
          <w:p w14:paraId="449BFC11" w14:textId="77777777" w:rsidR="00055117" w:rsidRPr="00260B2B" w:rsidRDefault="00F005F2" w:rsidP="00055117">
            <w:pPr>
              <w:spacing w:before="0" w:line="240" w:lineRule="auto"/>
              <w:jc w:val="center"/>
              <w:rPr>
                <w:rFonts w:ascii="Dubai Medium" w:eastAsia="Times New Roman" w:hAnsi="Dubai Medium" w:cs="GE SS Text Medium"/>
                <w:szCs w:val="24"/>
              </w:rPr>
            </w:pPr>
            <w:r>
              <w:rPr>
                <w:rFonts w:ascii="Dubai Medium" w:eastAsia="Times New Roman" w:hAnsi="Dubai Medium" w:cs="GE SS Text Medium" w:hint="cs"/>
                <w:szCs w:val="24"/>
              </w:rPr>
              <w:t>49</w:t>
            </w:r>
          </w:p>
        </w:tc>
      </w:tr>
      <w:tr w:rsidR="002D473B" w:rsidRPr="00260B2B" w14:paraId="0128A5F1"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D2DEEF"/>
            <w:vAlign w:val="center"/>
            <w:hideMark/>
          </w:tcPr>
          <w:p w14:paraId="46FA7658" w14:textId="77777777" w:rsidR="00055117" w:rsidRPr="00260B2B" w:rsidRDefault="00055117" w:rsidP="00055117">
            <w:pPr>
              <w:spacing w:before="0" w:line="240" w:lineRule="auto"/>
              <w:rPr>
                <w:rFonts w:ascii="Dubai Medium" w:eastAsia="Times New Roman" w:hAnsi="Dubai Medium" w:cs="GE SS Text Medium"/>
                <w:szCs w:val="24"/>
              </w:rPr>
            </w:pPr>
            <w:r w:rsidRPr="00260B2B">
              <w:rPr>
                <w:rFonts w:ascii="Dubai Medium" w:eastAsia="Times New Roman" w:hAnsi="Dubai Medium" w:cs="GE SS Text Medium"/>
                <w:szCs w:val="24"/>
              </w:rPr>
              <w:t>Chapter Four: Revenue Collection</w:t>
            </w:r>
          </w:p>
        </w:tc>
        <w:tc>
          <w:tcPr>
            <w:tcW w:w="2420" w:type="dxa"/>
            <w:tcBorders>
              <w:top w:val="nil"/>
              <w:left w:val="single" w:sz="8" w:space="0" w:color="FFFFFF"/>
              <w:bottom w:val="single" w:sz="8" w:space="0" w:color="FFFFFF"/>
              <w:right w:val="nil"/>
            </w:tcBorders>
            <w:shd w:val="clear" w:color="000000" w:fill="D2DEEF"/>
            <w:vAlign w:val="center"/>
            <w:hideMark/>
          </w:tcPr>
          <w:p w14:paraId="119AF7FF" w14:textId="77777777" w:rsidR="00055117" w:rsidRPr="00260B2B" w:rsidRDefault="00F005F2" w:rsidP="00055117">
            <w:pPr>
              <w:spacing w:before="0" w:line="240" w:lineRule="auto"/>
              <w:jc w:val="center"/>
              <w:rPr>
                <w:rFonts w:ascii="Dubai Medium" w:eastAsia="Times New Roman" w:hAnsi="Dubai Medium" w:cs="GE SS Text Medium"/>
                <w:szCs w:val="24"/>
              </w:rPr>
            </w:pPr>
            <w:r>
              <w:rPr>
                <w:rFonts w:ascii="Dubai Medium" w:eastAsia="Times New Roman" w:hAnsi="Dubai Medium" w:cs="GE SS Text Medium" w:hint="cs"/>
                <w:szCs w:val="24"/>
              </w:rPr>
              <w:t>65</w:t>
            </w:r>
          </w:p>
        </w:tc>
      </w:tr>
      <w:tr w:rsidR="002D473B" w:rsidRPr="00260B2B" w14:paraId="34259AE6"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EAEFF7"/>
            <w:vAlign w:val="center"/>
            <w:hideMark/>
          </w:tcPr>
          <w:p w14:paraId="0F72B9CA" w14:textId="77777777" w:rsidR="00055117" w:rsidRPr="00260B2B" w:rsidRDefault="00055117" w:rsidP="00055117">
            <w:pPr>
              <w:spacing w:before="0" w:line="240" w:lineRule="auto"/>
              <w:rPr>
                <w:rFonts w:ascii="Dubai Medium" w:eastAsia="Times New Roman" w:hAnsi="Dubai Medium" w:cs="GE SS Text Medium"/>
                <w:szCs w:val="24"/>
              </w:rPr>
            </w:pPr>
            <w:r w:rsidRPr="00260B2B">
              <w:rPr>
                <w:rFonts w:ascii="Dubai Medium" w:eastAsia="Times New Roman" w:hAnsi="Dubai Medium" w:cs="GE SS Text Medium"/>
                <w:szCs w:val="24"/>
              </w:rPr>
              <w:t>Chapter Five: Revenue Distribution</w:t>
            </w:r>
          </w:p>
        </w:tc>
        <w:tc>
          <w:tcPr>
            <w:tcW w:w="2420" w:type="dxa"/>
            <w:tcBorders>
              <w:top w:val="nil"/>
              <w:left w:val="single" w:sz="8" w:space="0" w:color="FFFFFF"/>
              <w:bottom w:val="single" w:sz="8" w:space="0" w:color="FFFFFF"/>
              <w:right w:val="nil"/>
            </w:tcBorders>
            <w:shd w:val="clear" w:color="000000" w:fill="EAEFF7"/>
            <w:vAlign w:val="center"/>
            <w:hideMark/>
          </w:tcPr>
          <w:p w14:paraId="3F4E2671" w14:textId="77777777" w:rsidR="00055117" w:rsidRPr="00260B2B" w:rsidRDefault="00F005F2" w:rsidP="00055117">
            <w:pPr>
              <w:spacing w:before="0" w:line="240" w:lineRule="auto"/>
              <w:jc w:val="center"/>
              <w:rPr>
                <w:rFonts w:ascii="Dubai Medium" w:eastAsia="Times New Roman" w:hAnsi="Dubai Medium" w:cs="GE SS Text Medium"/>
                <w:szCs w:val="24"/>
              </w:rPr>
            </w:pPr>
            <w:r>
              <w:rPr>
                <w:rFonts w:ascii="Dubai Medium" w:eastAsia="Times New Roman" w:hAnsi="Dubai Medium" w:cs="GE SS Text Medium" w:hint="cs"/>
                <w:szCs w:val="24"/>
              </w:rPr>
              <w:t>92</w:t>
            </w:r>
          </w:p>
        </w:tc>
      </w:tr>
      <w:tr w:rsidR="002D473B" w:rsidRPr="00260B2B" w14:paraId="6E4D45D8"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D2DEEF"/>
            <w:vAlign w:val="center"/>
            <w:hideMark/>
          </w:tcPr>
          <w:p w14:paraId="21B4439F" w14:textId="77777777" w:rsidR="00055117" w:rsidRPr="00260B2B" w:rsidRDefault="00055117" w:rsidP="00055117">
            <w:pPr>
              <w:spacing w:before="0" w:line="240" w:lineRule="auto"/>
              <w:rPr>
                <w:rFonts w:ascii="Dubai Medium" w:eastAsia="Times New Roman" w:hAnsi="Dubai Medium" w:cs="GE SS Text Medium"/>
                <w:szCs w:val="24"/>
              </w:rPr>
            </w:pPr>
            <w:r w:rsidRPr="00260B2B">
              <w:rPr>
                <w:rFonts w:ascii="Dubai Medium" w:eastAsia="Times New Roman" w:hAnsi="Dubai Medium" w:cs="GE SS Text Medium"/>
                <w:szCs w:val="24"/>
              </w:rPr>
              <w:t>Chapter Six: Benefits of the Extractive Sector</w:t>
            </w:r>
          </w:p>
        </w:tc>
        <w:tc>
          <w:tcPr>
            <w:tcW w:w="2420" w:type="dxa"/>
            <w:tcBorders>
              <w:top w:val="nil"/>
              <w:left w:val="single" w:sz="8" w:space="0" w:color="FFFFFF"/>
              <w:bottom w:val="single" w:sz="8" w:space="0" w:color="FFFFFF"/>
              <w:right w:val="nil"/>
            </w:tcBorders>
            <w:shd w:val="clear" w:color="000000" w:fill="D2DEEF"/>
            <w:vAlign w:val="center"/>
            <w:hideMark/>
          </w:tcPr>
          <w:p w14:paraId="1B92EAFA" w14:textId="77777777" w:rsidR="00055117" w:rsidRPr="00260B2B" w:rsidRDefault="00F005F2" w:rsidP="00055117">
            <w:pPr>
              <w:spacing w:before="0" w:line="240" w:lineRule="auto"/>
              <w:jc w:val="center"/>
              <w:rPr>
                <w:rFonts w:ascii="Dubai Medium" w:eastAsia="Times New Roman" w:hAnsi="Dubai Medium" w:cs="GE SS Text Medium"/>
                <w:szCs w:val="24"/>
              </w:rPr>
            </w:pPr>
            <w:r>
              <w:rPr>
                <w:rFonts w:ascii="Dubai Medium" w:eastAsia="Times New Roman" w:hAnsi="Dubai Medium" w:cs="GE SS Text Medium" w:hint="cs"/>
                <w:szCs w:val="24"/>
              </w:rPr>
              <w:t>107</w:t>
            </w:r>
          </w:p>
        </w:tc>
      </w:tr>
      <w:tr w:rsidR="002D473B" w:rsidRPr="00260B2B" w14:paraId="3F982E19"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EAEFF7"/>
            <w:vAlign w:val="center"/>
            <w:hideMark/>
          </w:tcPr>
          <w:p w14:paraId="257D652F" w14:textId="77777777" w:rsidR="00055117" w:rsidRPr="00260B2B" w:rsidRDefault="00055117" w:rsidP="00055117">
            <w:pPr>
              <w:spacing w:before="0" w:line="240" w:lineRule="auto"/>
              <w:rPr>
                <w:rFonts w:ascii="Dubai Medium" w:eastAsia="Times New Roman" w:hAnsi="Dubai Medium" w:cs="GE SS Text Medium"/>
                <w:szCs w:val="24"/>
                <w:lang w:bidi="ar-IQ"/>
              </w:rPr>
            </w:pPr>
            <w:r w:rsidRPr="00260B2B">
              <w:rPr>
                <w:rFonts w:ascii="Dubai Medium" w:eastAsia="Times New Roman" w:hAnsi="Dubai Medium" w:cs="GE SS Text Medium"/>
                <w:szCs w:val="24"/>
              </w:rPr>
              <w:t>Chapter Seven: Indicators and Recommendations</w:t>
            </w:r>
            <w:r w:rsidR="00C52FB8">
              <w:rPr>
                <w:rFonts w:ascii="Dubai Medium" w:eastAsia="Times New Roman" w:hAnsi="Dubai Medium" w:cs="GE SS Text Medium" w:hint="cs"/>
                <w:szCs w:val="24"/>
                <w:lang w:bidi="ar-IQ"/>
              </w:rPr>
              <w:t>Follow-up</w:t>
            </w:r>
          </w:p>
        </w:tc>
        <w:tc>
          <w:tcPr>
            <w:tcW w:w="2420" w:type="dxa"/>
            <w:tcBorders>
              <w:top w:val="nil"/>
              <w:left w:val="single" w:sz="8" w:space="0" w:color="FFFFFF"/>
              <w:bottom w:val="single" w:sz="8" w:space="0" w:color="FFFFFF"/>
              <w:right w:val="nil"/>
            </w:tcBorders>
            <w:shd w:val="clear" w:color="000000" w:fill="EAEFF7"/>
            <w:vAlign w:val="center"/>
            <w:hideMark/>
          </w:tcPr>
          <w:p w14:paraId="569F7D56" w14:textId="77777777" w:rsidR="00055117" w:rsidRPr="00260B2B" w:rsidRDefault="00F005F2" w:rsidP="00055117">
            <w:pPr>
              <w:spacing w:before="0" w:line="240" w:lineRule="auto"/>
              <w:jc w:val="center"/>
              <w:rPr>
                <w:rFonts w:ascii="Dubai Medium" w:eastAsia="Times New Roman" w:hAnsi="Dubai Medium" w:cs="GE SS Text Medium"/>
                <w:szCs w:val="24"/>
              </w:rPr>
            </w:pPr>
            <w:r>
              <w:rPr>
                <w:rFonts w:ascii="Dubai Medium" w:eastAsia="Times New Roman" w:hAnsi="Dubai Medium" w:cs="GE SS Text Medium" w:hint="cs"/>
                <w:szCs w:val="24"/>
              </w:rPr>
              <w:t>120</w:t>
            </w:r>
          </w:p>
        </w:tc>
      </w:tr>
    </w:tbl>
    <w:p w14:paraId="4C2D5776" w14:textId="77777777" w:rsidR="00663933" w:rsidRPr="002D473B" w:rsidRDefault="00663933" w:rsidP="00663933">
      <w:pPr>
        <w:jc w:val="center"/>
        <w:rPr>
          <w:rFonts w:ascii="Dubai" w:hAnsi="Dubai" w:cs="Dubai"/>
          <w:b/>
          <w:bCs/>
          <w:color w:val="EE0000"/>
          <w:sz w:val="32"/>
          <w:szCs w:val="32"/>
          <w:lang w:bidi="ar-IQ"/>
        </w:rPr>
      </w:pPr>
    </w:p>
    <w:p w14:paraId="028136AB" w14:textId="77777777" w:rsidR="006C60A2" w:rsidRPr="002D473B" w:rsidRDefault="006C60A2" w:rsidP="006C60A2">
      <w:pPr>
        <w:rPr>
          <w:rFonts w:ascii="Dubai" w:hAnsi="Dubai" w:cs="Dubai"/>
          <w:b/>
          <w:bCs/>
          <w:color w:val="EE0000"/>
          <w:sz w:val="32"/>
          <w:szCs w:val="32"/>
          <w:lang w:bidi="ar-IQ"/>
        </w:rPr>
      </w:pPr>
    </w:p>
    <w:p w14:paraId="321AE7B5" w14:textId="77777777" w:rsidR="006C60A2" w:rsidRPr="002D473B" w:rsidRDefault="006C60A2" w:rsidP="006C60A2">
      <w:pPr>
        <w:rPr>
          <w:rFonts w:ascii="Dubai" w:hAnsi="Dubai" w:cs="Dubai"/>
          <w:b/>
          <w:bCs/>
          <w:color w:val="EE0000"/>
          <w:sz w:val="32"/>
          <w:szCs w:val="32"/>
          <w:lang w:bidi="ar-IQ"/>
        </w:rPr>
      </w:pPr>
    </w:p>
    <w:p w14:paraId="4D37DD54" w14:textId="77777777" w:rsidR="006C60A2" w:rsidRPr="002D473B" w:rsidRDefault="006C60A2" w:rsidP="006C60A2">
      <w:pPr>
        <w:rPr>
          <w:rFonts w:ascii="Dubai" w:hAnsi="Dubai" w:cs="Dubai"/>
          <w:b/>
          <w:bCs/>
          <w:color w:val="EE0000"/>
          <w:sz w:val="32"/>
          <w:szCs w:val="32"/>
          <w:lang w:bidi="ar-IQ"/>
        </w:rPr>
      </w:pPr>
    </w:p>
    <w:p w14:paraId="7332B06F" w14:textId="77777777" w:rsidR="006C60A2" w:rsidRPr="002D473B" w:rsidRDefault="006C60A2" w:rsidP="006C60A2">
      <w:pPr>
        <w:rPr>
          <w:rFonts w:ascii="Dubai" w:hAnsi="Dubai" w:cs="Dubai"/>
          <w:b/>
          <w:bCs/>
          <w:color w:val="EE0000"/>
          <w:sz w:val="32"/>
          <w:szCs w:val="32"/>
          <w:lang w:bidi="ar-IQ"/>
        </w:rPr>
      </w:pPr>
    </w:p>
    <w:p w14:paraId="7AA7991E" w14:textId="77777777" w:rsidR="006C60A2" w:rsidRPr="002D473B" w:rsidRDefault="006C60A2" w:rsidP="006C60A2">
      <w:pPr>
        <w:rPr>
          <w:rFonts w:ascii="Dubai" w:hAnsi="Dubai" w:cs="Dubai"/>
          <w:b/>
          <w:bCs/>
          <w:color w:val="EE0000"/>
          <w:sz w:val="32"/>
          <w:szCs w:val="32"/>
          <w:lang w:bidi="ar-IQ"/>
        </w:rPr>
      </w:pPr>
    </w:p>
    <w:p w14:paraId="0AAA0B6A" w14:textId="77777777" w:rsidR="00C679E3" w:rsidRDefault="00C679E3" w:rsidP="00416461">
      <w:pPr>
        <w:jc w:val="both"/>
        <w:rPr>
          <w:rFonts w:ascii="Dubai" w:hAnsi="Dubai" w:cs="GE SS Text Bold"/>
          <w:sz w:val="32"/>
          <w:szCs w:val="32"/>
          <w:lang w:bidi="ar-IQ"/>
        </w:rPr>
      </w:pPr>
    </w:p>
    <w:p w14:paraId="38848A32" w14:textId="77777777" w:rsidR="00C679E3" w:rsidRDefault="00C679E3" w:rsidP="00C679E3">
      <w:pPr>
        <w:jc w:val="both"/>
        <w:rPr>
          <w:rFonts w:ascii="Dubai" w:hAnsi="Dubai" w:cs="GE SS Text Bold"/>
          <w:sz w:val="32"/>
          <w:szCs w:val="32"/>
          <w:lang w:bidi="ar-IQ"/>
        </w:rPr>
      </w:pPr>
    </w:p>
    <w:p w14:paraId="4FB66BD7" w14:textId="77777777" w:rsidR="008D6A4E" w:rsidRPr="00DF216D" w:rsidRDefault="00DD5132" w:rsidP="00C679E3">
      <w:pPr>
        <w:jc w:val="both"/>
        <w:rPr>
          <w:rFonts w:ascii="Dubai" w:hAnsi="Dubai" w:cs="GE SS Text Bold"/>
          <w:sz w:val="32"/>
          <w:szCs w:val="32"/>
          <w:lang w:bidi="ar-IQ"/>
        </w:rPr>
      </w:pPr>
      <w:r w:rsidRPr="00DF216D">
        <w:rPr>
          <w:rFonts w:ascii="Dubai" w:hAnsi="Dubai" w:cs="GE SS Text Bold"/>
          <w:sz w:val="32"/>
          <w:szCs w:val="32"/>
          <w:lang w:bidi="ar-IQ"/>
        </w:rPr>
        <w:t>Overview</w:t>
      </w:r>
    </w:p>
    <w:p w14:paraId="2454027B" w14:textId="77777777" w:rsidR="00416461" w:rsidRPr="00416461" w:rsidRDefault="00416461" w:rsidP="001B746F">
      <w:pPr>
        <w:pStyle w:val="Caption"/>
        <w:keepNext/>
        <w:spacing w:after="0"/>
        <w:jc w:val="both"/>
        <w:rPr>
          <w:rFonts w:ascii="Dubai" w:hAnsi="Dubai" w:cs="GE SS Text Light"/>
          <w:i w:val="0"/>
          <w:iCs w:val="0"/>
          <w:color w:val="000000" w:themeColor="text1"/>
          <w:sz w:val="24"/>
          <w:szCs w:val="24"/>
        </w:rPr>
      </w:pPr>
      <w:r w:rsidRPr="00416461">
        <w:rPr>
          <w:rFonts w:ascii="Dubai" w:hAnsi="Dubai" w:cs="GE SS Text Light" w:hint="eastAsia"/>
          <w:i w:val="0"/>
          <w:iCs w:val="0"/>
          <w:color w:val="000000" w:themeColor="text1"/>
          <w:sz w:val="24"/>
          <w:szCs w:val="24"/>
        </w:rPr>
        <w:t>It is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initiative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Transparency</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Industries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Extractive</w:t>
      </w:r>
      <w:r w:rsidRPr="00416461">
        <w:rPr>
          <w:rFonts w:ascii="Dubai" w:hAnsi="Dubai" w:cs="GE SS Text Light"/>
          <w:i w:val="0"/>
          <w:iCs w:val="0"/>
          <w:color w:val="000000" w:themeColor="text1"/>
          <w:sz w:val="24"/>
          <w:szCs w:val="24"/>
        </w:rPr>
        <w:t>(EITI)</w:t>
      </w:r>
      <w:r w:rsidRPr="00416461">
        <w:rPr>
          <w:rFonts w:ascii="Dubai" w:hAnsi="Dubai" w:cs="GE SS Text Light" w:hint="eastAsia"/>
          <w:i w:val="0"/>
          <w:iCs w:val="0"/>
          <w:color w:val="000000" w:themeColor="text1"/>
          <w:sz w:val="24"/>
          <w:szCs w:val="24"/>
        </w:rPr>
        <w:t>standard</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Internationally</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It aims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to</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Consolidation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administration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open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and responsible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For resources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natural,</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from</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during</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Strengthening</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systems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Governance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 have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governments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and companies,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and support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Dialogue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The year,</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Building</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trust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between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various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Parties</w:t>
      </w:r>
      <w:r w:rsidRPr="00416461">
        <w:rPr>
          <w:rFonts w:ascii="Dubai" w:hAnsi="Dubai" w:cs="GE SS Text Light"/>
          <w:i w:val="0"/>
          <w:iCs w:val="0"/>
          <w:color w:val="000000" w:themeColor="text1"/>
          <w:sz w:val="24"/>
          <w:szCs w:val="24"/>
        </w:rPr>
        <w:t>.</w:t>
      </w:r>
      <w:r w:rsidRPr="00416461">
        <w:rPr>
          <w:rFonts w:ascii="Dubai" w:hAnsi="Dubai" w:cs="GE SS Text Light" w:hint="eastAsia"/>
          <w:i w:val="0"/>
          <w:iCs w:val="0"/>
          <w:color w:val="000000" w:themeColor="text1"/>
          <w:sz w:val="24"/>
          <w:szCs w:val="24"/>
        </w:rPr>
        <w:t>And</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It was presented</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The initiative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First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time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during</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summit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the earth</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For development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Sustainable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Johannesburg</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general</w:t>
      </w:r>
      <w:r w:rsidRPr="00416461">
        <w:rPr>
          <w:rFonts w:ascii="Dubai" w:hAnsi="Dubai" w:cs="GE SS Text Light"/>
          <w:i w:val="0"/>
          <w:iCs w:val="0"/>
          <w:color w:val="000000" w:themeColor="text1"/>
          <w:sz w:val="24"/>
          <w:szCs w:val="24"/>
        </w:rPr>
        <w:t>2002</w:t>
      </w:r>
      <w:r w:rsidRPr="00416461">
        <w:rPr>
          <w:rFonts w:ascii="Dubai" w:hAnsi="Dubai" w:cs="GE SS Text Light" w:hint="eastAsia"/>
          <w:i w:val="0"/>
          <w:iCs w:val="0"/>
          <w:color w:val="000000" w:themeColor="text1"/>
          <w:sz w:val="24"/>
          <w:szCs w:val="24"/>
        </w:rPr>
        <w: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To release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officially</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London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general</w:t>
      </w:r>
      <w:r w:rsidRPr="00416461">
        <w:rPr>
          <w:rFonts w:ascii="Dubai" w:hAnsi="Dubai" w:cs="GE SS Text Light"/>
          <w:i w:val="0"/>
          <w:iCs w:val="0"/>
          <w:color w:val="000000" w:themeColor="text1"/>
          <w:sz w:val="24"/>
          <w:szCs w:val="24"/>
        </w:rPr>
        <w:t>2003.</w:t>
      </w:r>
      <w:r w:rsidRPr="00416461">
        <w:rPr>
          <w:rFonts w:ascii="Dubai" w:hAnsi="Dubai" w:cs="GE SS Text Light" w:hint="eastAsia"/>
          <w:i w:val="0"/>
          <w:iCs w:val="0"/>
          <w:color w:val="000000" w:themeColor="text1"/>
          <w:sz w:val="24"/>
          <w:szCs w:val="24"/>
        </w:rPr>
        <w:t>And it is applied</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The initiative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inside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all</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nation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member</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via</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partnership</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pool</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governments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and companies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sector</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Extractive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and organizations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the society</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Civilian</w:t>
      </w:r>
      <w:r w:rsidRPr="00416461">
        <w:rPr>
          <w:rFonts w:ascii="Dubai" w:hAnsi="Dubai" w:cs="GE SS Text Light"/>
          <w:i w:val="0"/>
          <w:iCs w:val="0"/>
          <w:color w:val="000000" w:themeColor="text1"/>
          <w:sz w:val="24"/>
          <w:szCs w:val="24"/>
        </w:rPr>
        <w:t>.</w:t>
      </w:r>
    </w:p>
    <w:p w14:paraId="45EFE753" w14:textId="77777777" w:rsidR="00416461" w:rsidRPr="00416461" w:rsidRDefault="00416461" w:rsidP="001B746F">
      <w:pPr>
        <w:pStyle w:val="Caption"/>
        <w:keepNext/>
        <w:spacing w:after="0"/>
        <w:jc w:val="both"/>
        <w:rPr>
          <w:rFonts w:ascii="Dubai" w:hAnsi="Dubai" w:cs="GE SS Text Light"/>
          <w:i w:val="0"/>
          <w:iCs w:val="0"/>
          <w:color w:val="000000" w:themeColor="text1"/>
          <w:sz w:val="24"/>
          <w:szCs w:val="24"/>
        </w:rPr>
      </w:pPr>
    </w:p>
    <w:p w14:paraId="1F8A2F4D" w14:textId="77777777" w:rsidR="001B746F" w:rsidRDefault="00416461" w:rsidP="001B746F">
      <w:pPr>
        <w:pStyle w:val="Caption"/>
        <w:keepNext/>
        <w:spacing w:after="0"/>
        <w:jc w:val="both"/>
        <w:rPr>
          <w:rFonts w:ascii="Dubai" w:hAnsi="Dubai" w:cs="GE SS Text Light"/>
          <w:i w:val="0"/>
          <w:iCs w:val="0"/>
          <w:color w:val="000000" w:themeColor="text1"/>
          <w:sz w:val="24"/>
          <w:szCs w:val="24"/>
        </w:rPr>
      </w:pPr>
      <w:r w:rsidRPr="00416461">
        <w:rPr>
          <w:rFonts w:ascii="Dubai" w:hAnsi="Dubai" w:cs="GE SS Text Light" w:hint="eastAsia"/>
          <w:i w:val="0"/>
          <w:iCs w:val="0"/>
          <w:color w:val="000000" w:themeColor="text1"/>
          <w:sz w:val="24"/>
          <w:szCs w:val="24"/>
        </w:rPr>
        <w:t>And in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March</w:t>
      </w:r>
      <w:r w:rsidRPr="00416461">
        <w:rPr>
          <w:rFonts w:ascii="Dubai" w:hAnsi="Dubai" w:cs="GE SS Text Light"/>
          <w:i w:val="0"/>
          <w:iCs w:val="0"/>
          <w:color w:val="000000" w:themeColor="text1"/>
          <w:sz w:val="24"/>
          <w:szCs w:val="24"/>
        </w:rPr>
        <w:t>2009</w:t>
      </w:r>
      <w:r w:rsidRPr="00416461">
        <w:rPr>
          <w:rFonts w:ascii="Dubai" w:hAnsi="Dubai" w:cs="GE SS Text Light" w:hint="eastAsia"/>
          <w:i w:val="0"/>
          <w:iCs w:val="0"/>
          <w:color w:val="000000" w:themeColor="text1"/>
          <w:sz w:val="24"/>
          <w:szCs w:val="24"/>
        </w:rPr>
        <w: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Announced</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government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Iraq</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Her desire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Join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to</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The initiative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Strengthening</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principles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Transparency</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and accountability</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administration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Resources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natural</w:t>
      </w:r>
      <w:r w:rsidRPr="00416461">
        <w:rPr>
          <w:rFonts w:ascii="Dubai" w:hAnsi="Dubai" w:cs="GE SS Text Light"/>
          <w:i w:val="0"/>
          <w:iCs w:val="0"/>
          <w:color w:val="000000" w:themeColor="text1"/>
          <w:sz w:val="24"/>
          <w:szCs w:val="24"/>
        </w:rPr>
        <w:t>.</w:t>
      </w:r>
      <w:r w:rsidRPr="00416461">
        <w:rPr>
          <w:rFonts w:ascii="Dubai" w:hAnsi="Dubai" w:cs="GE SS Text Light" w:hint="eastAsia"/>
          <w:i w:val="0"/>
          <w:iCs w:val="0"/>
          <w:color w:val="000000" w:themeColor="text1"/>
          <w:sz w:val="24"/>
          <w:szCs w:val="24"/>
        </w:rPr>
        <w:t>And it was formed</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first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council</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For owners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Interest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multiple</w:t>
      </w:r>
      <w:r w:rsidRPr="00416461">
        <w:rPr>
          <w:rFonts w:ascii="Dubai" w:hAnsi="Dubai" w:cs="GE SS Text Light"/>
          <w:i w:val="0"/>
          <w:iCs w:val="0"/>
          <w:color w:val="000000" w:themeColor="text1"/>
          <w:sz w:val="24"/>
          <w:szCs w:val="24"/>
        </w:rPr>
        <w:t>(MSG)</w:t>
      </w:r>
      <w:r w:rsidRPr="00416461">
        <w:rPr>
          <w:rFonts w:ascii="Dubai" w:hAnsi="Dubai" w:cs="GE SS Text Light" w:hint="eastAsia"/>
          <w:i w:val="0"/>
          <w:iCs w:val="0"/>
          <w:color w:val="000000" w:themeColor="text1"/>
          <w:sz w:val="24"/>
          <w:szCs w:val="24"/>
        </w:rPr>
        <w:t>in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September</w:t>
      </w:r>
      <w:r w:rsidRPr="00416461">
        <w:rPr>
          <w:rFonts w:ascii="Dubai" w:hAnsi="Dubai" w:cs="GE SS Text Light"/>
          <w:i w:val="0"/>
          <w:iCs w:val="0"/>
          <w:color w:val="000000" w:themeColor="text1"/>
          <w:sz w:val="24"/>
          <w:szCs w:val="24"/>
        </w:rPr>
        <w:t>2010</w:t>
      </w:r>
      <w:r w:rsidRPr="00416461">
        <w:rPr>
          <w:rFonts w:ascii="Dubai" w:hAnsi="Dubai" w:cs="GE SS Text Light" w:hint="eastAsia"/>
          <w:i w:val="0"/>
          <w:iCs w:val="0"/>
          <w:color w:val="000000" w:themeColor="text1"/>
          <w:sz w:val="24"/>
          <w:szCs w:val="24"/>
        </w:rPr>
        <w: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And became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Iraq</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country</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Candidate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lastRenderedPageBreak/>
        <w:t>February</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from</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Year</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same,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then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He obtained</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characteristic</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Compliance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For standards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The initiative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Canon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the first</w:t>
      </w:r>
      <w:r w:rsidRPr="00416461">
        <w:rPr>
          <w:rFonts w:ascii="Dubai" w:hAnsi="Dubai" w:cs="GE SS Text Light"/>
          <w:i w:val="0"/>
          <w:iCs w:val="0"/>
          <w:color w:val="000000" w:themeColor="text1"/>
          <w:sz w:val="24"/>
          <w:szCs w:val="24"/>
        </w:rPr>
        <w:t>2012.</w:t>
      </w:r>
    </w:p>
    <w:p w14:paraId="13454FC7" w14:textId="77777777" w:rsidR="001B746F" w:rsidRDefault="001B746F" w:rsidP="001B746F">
      <w:pPr>
        <w:pStyle w:val="Caption"/>
        <w:keepNext/>
        <w:spacing w:after="0"/>
        <w:jc w:val="both"/>
        <w:rPr>
          <w:rFonts w:ascii="Dubai" w:hAnsi="Dubai" w:cs="GE SS Text Light"/>
          <w:i w:val="0"/>
          <w:iCs w:val="0"/>
          <w:color w:val="000000" w:themeColor="text1"/>
          <w:sz w:val="24"/>
          <w:szCs w:val="24"/>
        </w:rPr>
      </w:pPr>
    </w:p>
    <w:p w14:paraId="65123E9C" w14:textId="77777777" w:rsidR="009D085F" w:rsidRPr="001B746F" w:rsidRDefault="00416461" w:rsidP="001B746F">
      <w:pPr>
        <w:pStyle w:val="Caption"/>
        <w:keepNext/>
        <w:spacing w:after="0"/>
        <w:jc w:val="both"/>
        <w:rPr>
          <w:rFonts w:ascii="Dubai" w:hAnsi="Dubai" w:cs="GE SS Text Light"/>
          <w:i w:val="0"/>
          <w:iCs w:val="0"/>
          <w:color w:val="000000" w:themeColor="text1"/>
          <w:sz w:val="24"/>
          <w:szCs w:val="24"/>
        </w:rPr>
      </w:pPr>
      <w:r w:rsidRPr="00416461">
        <w:rPr>
          <w:rFonts w:ascii="Dubai" w:hAnsi="Dubai" w:cs="GE SS Text Light" w:hint="eastAsia"/>
          <w:i w:val="0"/>
          <w:iCs w:val="0"/>
          <w:color w:val="000000" w:themeColor="text1"/>
          <w:sz w:val="24"/>
          <w:szCs w:val="24"/>
        </w:rPr>
        <w:t>Includes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to implement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The initiative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Iraq</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sectoral</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oil</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gas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Mining,</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And</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Issued</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Administrative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Independent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For the initiative</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several</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Reports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Cover</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period</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from</w:t>
      </w:r>
      <w:r w:rsidRPr="00416461">
        <w:rPr>
          <w:rFonts w:ascii="Dubai" w:hAnsi="Dubai" w:cs="GE SS Text Light"/>
          <w:i w:val="0"/>
          <w:iCs w:val="0"/>
          <w:color w:val="000000" w:themeColor="text1"/>
          <w:sz w:val="24"/>
          <w:szCs w:val="24"/>
        </w:rPr>
        <w:t>1</w:t>
      </w:r>
      <w:r w:rsidRPr="00416461">
        <w:rPr>
          <w:rFonts w:ascii="Dubai" w:hAnsi="Dubai" w:cs="GE SS Text Light" w:hint="eastAsia"/>
          <w:i w:val="0"/>
          <w:iCs w:val="0"/>
          <w:color w:val="000000" w:themeColor="text1"/>
          <w:sz w:val="24"/>
          <w:szCs w:val="24"/>
        </w:rPr>
        <w:t>Canon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the second</w:t>
      </w:r>
      <w:r w:rsidRPr="00416461">
        <w:rPr>
          <w:rFonts w:ascii="Dubai" w:hAnsi="Dubai" w:cs="GE SS Text Light"/>
          <w:i w:val="0"/>
          <w:iCs w:val="0"/>
          <w:color w:val="000000" w:themeColor="text1"/>
          <w:sz w:val="24"/>
          <w:szCs w:val="24"/>
        </w:rPr>
        <w:t>2009</w:t>
      </w:r>
      <w:r w:rsidRPr="00416461">
        <w:rPr>
          <w:rFonts w:ascii="Dubai" w:hAnsi="Dubai" w:cs="GE SS Text Light" w:hint="eastAsia"/>
          <w:i w:val="0"/>
          <w:iCs w:val="0"/>
          <w:color w:val="000000" w:themeColor="text1"/>
          <w:sz w:val="24"/>
          <w:szCs w:val="24"/>
        </w:rPr>
        <w:t>Even</w:t>
      </w:r>
      <w:r w:rsidRPr="00416461">
        <w:rPr>
          <w:rFonts w:ascii="Dubai" w:hAnsi="Dubai" w:cs="GE SS Text Light"/>
          <w:i w:val="0"/>
          <w:iCs w:val="0"/>
          <w:color w:val="000000" w:themeColor="text1"/>
          <w:sz w:val="24"/>
          <w:szCs w:val="24"/>
        </w:rPr>
        <w:t>31</w:t>
      </w:r>
      <w:r w:rsidRPr="00416461">
        <w:rPr>
          <w:rFonts w:ascii="Dubai" w:hAnsi="Dubai" w:cs="GE SS Text Light" w:hint="eastAsia"/>
          <w:i w:val="0"/>
          <w:iCs w:val="0"/>
          <w:color w:val="000000" w:themeColor="text1"/>
          <w:sz w:val="24"/>
          <w:szCs w:val="24"/>
        </w:rPr>
        <w:t>Canon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the first</w:t>
      </w:r>
      <w:r w:rsidRPr="00416461">
        <w:rPr>
          <w:rFonts w:ascii="Dubai" w:hAnsi="Dubai" w:cs="GE SS Text Light"/>
          <w:i w:val="0"/>
          <w:iCs w:val="0"/>
          <w:color w:val="000000" w:themeColor="text1"/>
          <w:sz w:val="24"/>
          <w:szCs w:val="24"/>
        </w:rPr>
        <w:t xml:space="preserve"> </w:t>
      </w:r>
      <w:r w:rsidR="001B746F">
        <w:rPr>
          <w:rFonts w:ascii="Dubai" w:hAnsi="Dubai" w:cs="GE SS Text Light"/>
          <w:i w:val="0"/>
          <w:iCs w:val="0"/>
          <w:color w:val="000000" w:themeColor="text1"/>
          <w:sz w:val="24"/>
          <w:szCs w:val="24"/>
        </w:rPr>
        <w:t>2022</w:t>
      </w:r>
      <w:r w:rsidRPr="00416461">
        <w:rPr>
          <w:rFonts w:ascii="Dubai" w:hAnsi="Dubai" w:cs="GE SS Text Light" w:hint="eastAsia"/>
          <w:i w:val="0"/>
          <w:iCs w:val="0"/>
          <w:color w:val="000000" w:themeColor="text1"/>
          <w:sz w:val="24"/>
          <w:szCs w:val="24"/>
        </w:rPr>
        <w: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In addition</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to</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Report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present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that</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It deals</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Data</w:t>
      </w:r>
      <w:r w:rsidRPr="00416461">
        <w:rPr>
          <w:rFonts w:ascii="Dubai" w:hAnsi="Dubai" w:cs="GE SS Text Light"/>
          <w:i w:val="0"/>
          <w:iCs w:val="0"/>
          <w:color w:val="000000" w:themeColor="text1"/>
          <w:sz w:val="24"/>
          <w:szCs w:val="24"/>
        </w:rPr>
        <w:t xml:space="preserve"> </w:t>
      </w:r>
      <w:r w:rsidRPr="00416461">
        <w:rPr>
          <w:rFonts w:ascii="Dubai" w:hAnsi="Dubai" w:cs="GE SS Text Light" w:hint="eastAsia"/>
          <w:i w:val="0"/>
          <w:iCs w:val="0"/>
          <w:color w:val="000000" w:themeColor="text1"/>
          <w:sz w:val="24"/>
          <w:szCs w:val="24"/>
        </w:rPr>
        <w:t>general</w:t>
      </w:r>
      <w:r w:rsidRPr="00416461">
        <w:rPr>
          <w:rFonts w:ascii="Dubai" w:hAnsi="Dubai" w:cs="GE SS Text Light"/>
          <w:i w:val="0"/>
          <w:iCs w:val="0"/>
          <w:color w:val="000000" w:themeColor="text1"/>
          <w:sz w:val="24"/>
          <w:szCs w:val="24"/>
        </w:rPr>
        <w:t xml:space="preserve"> </w:t>
      </w:r>
      <w:r w:rsidR="001B746F">
        <w:rPr>
          <w:rFonts w:ascii="Dubai" w:hAnsi="Dubai" w:cs="GE SS Text Light"/>
          <w:i w:val="0"/>
          <w:iCs w:val="0"/>
          <w:color w:val="000000" w:themeColor="text1"/>
          <w:sz w:val="24"/>
          <w:szCs w:val="24"/>
        </w:rPr>
        <w:t>2023.</w:t>
      </w:r>
    </w:p>
    <w:p w14:paraId="07F8E528" w14:textId="77777777" w:rsidR="00380D53" w:rsidRPr="00322E71" w:rsidRDefault="004E0CFB" w:rsidP="009D085F">
      <w:pPr>
        <w:pStyle w:val="Caption"/>
        <w:keepNext/>
        <w:jc w:val="center"/>
        <w:rPr>
          <w:rFonts w:ascii="Dubai" w:hAnsi="Dubai" w:cs="GE SS Text Medium"/>
          <w:i w:val="0"/>
          <w:iCs w:val="0"/>
          <w:color w:val="000000" w:themeColor="text1"/>
          <w:sz w:val="24"/>
          <w:szCs w:val="24"/>
        </w:rPr>
      </w:pPr>
      <w:r w:rsidRPr="00322E71">
        <w:rPr>
          <w:rFonts w:ascii="Dubai" w:hAnsi="Dubai" w:cs="GE SS Text Medium" w:hint="cs"/>
          <w:i w:val="0"/>
          <w:iCs w:val="0"/>
          <w:color w:val="000000" w:themeColor="text1"/>
          <w:sz w:val="24"/>
          <w:szCs w:val="24"/>
        </w:rPr>
        <w:t>Overview -</w:t>
      </w:r>
      <w:r w:rsidR="00380D53" w:rsidRPr="00322E71">
        <w:rPr>
          <w:rFonts w:ascii="Dubai" w:hAnsi="Dubai" w:cs="GE SS Text Medium"/>
          <w:i w:val="0"/>
          <w:iCs w:val="0"/>
          <w:color w:val="000000" w:themeColor="text1"/>
          <w:sz w:val="24"/>
          <w:szCs w:val="24"/>
        </w:rPr>
        <w:t xml:space="preserve">appearance  </w:t>
      </w:r>
      <w:r w:rsidR="00380D53" w:rsidRPr="00322E71">
        <w:rPr>
          <w:rFonts w:ascii="Dubai" w:hAnsi="Dubai" w:cs="GE SS Text Medium"/>
          <w:i w:val="0"/>
          <w:iCs w:val="0"/>
          <w:color w:val="000000" w:themeColor="text1"/>
          <w:sz w:val="24"/>
          <w:szCs w:val="24"/>
        </w:rPr>
        <w:fldChar w:fldCharType="begin"/>
      </w:r>
      <w:r w:rsidR="00380D53" w:rsidRPr="00322E71">
        <w:rPr>
          <w:rFonts w:ascii="Dubai" w:hAnsi="Dubai" w:cs="GE SS Text Medium"/>
          <w:i w:val="0"/>
          <w:iCs w:val="0"/>
          <w:color w:val="000000" w:themeColor="text1"/>
          <w:sz w:val="24"/>
          <w:szCs w:val="24"/>
        </w:rPr>
        <w:instrText xml:space="preserve"> SEQ شكل_ \* ARABIC </w:instrText>
      </w:r>
      <w:r w:rsidR="00380D53" w:rsidRPr="00322E71">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w:t>
      </w:r>
      <w:r w:rsidR="00380D53" w:rsidRPr="00322E71">
        <w:rPr>
          <w:rFonts w:ascii="Dubai" w:hAnsi="Dubai" w:cs="GE SS Text Medium"/>
          <w:i w:val="0"/>
          <w:iCs w:val="0"/>
          <w:color w:val="000000" w:themeColor="text1"/>
          <w:sz w:val="24"/>
          <w:szCs w:val="24"/>
        </w:rPr>
        <w:fldChar w:fldCharType="end"/>
      </w:r>
    </w:p>
    <w:p w14:paraId="727BD405" w14:textId="77777777" w:rsidR="00380D53" w:rsidRPr="002D473B" w:rsidRDefault="00D56329" w:rsidP="00771755">
      <w:pPr>
        <w:keepNext/>
        <w:spacing w:line="240" w:lineRule="auto"/>
        <w:jc w:val="center"/>
        <w:rPr>
          <w:color w:val="EE0000"/>
        </w:rPr>
      </w:pPr>
      <w:r>
        <w:rPr>
          <w:noProof/>
          <w:color w:val="EE0000"/>
        </w:rPr>
        <w:drawing>
          <wp:inline distT="0" distB="0" distL="0" distR="0" wp14:anchorId="657EA65E" wp14:editId="3E4C6F7F">
            <wp:extent cx="6309360" cy="3429000"/>
            <wp:effectExtent l="0" t="0" r="0" b="0"/>
            <wp:docPr id="1657639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3429000"/>
                    </a:xfrm>
                    <a:prstGeom prst="rect">
                      <a:avLst/>
                    </a:prstGeom>
                    <a:noFill/>
                  </pic:spPr>
                </pic:pic>
              </a:graphicData>
            </a:graphic>
          </wp:inline>
        </w:drawing>
      </w:r>
    </w:p>
    <w:p w14:paraId="1381AF44" w14:textId="77777777" w:rsidR="00CD72E7" w:rsidRPr="002D473B" w:rsidRDefault="00CD72E7" w:rsidP="00CD72E7">
      <w:pPr>
        <w:spacing w:line="240" w:lineRule="auto"/>
        <w:jc w:val="both"/>
        <w:rPr>
          <w:rFonts w:ascii="Dubai" w:hAnsi="Dubai" w:cs="Dubai"/>
          <w:color w:val="EE0000"/>
          <w:szCs w:val="24"/>
        </w:rPr>
      </w:pPr>
    </w:p>
    <w:p w14:paraId="712D8975" w14:textId="77777777" w:rsidR="006B6E2E" w:rsidRPr="006B6E2E" w:rsidRDefault="006B6E2E" w:rsidP="006B6E2E">
      <w:pPr>
        <w:spacing w:before="0"/>
        <w:jc w:val="both"/>
        <w:rPr>
          <w:rFonts w:ascii="Dubai" w:hAnsi="Dubai" w:cs="GE SS Text Light"/>
          <w:sz w:val="22"/>
          <w:lang w:bidi="ar-IQ"/>
        </w:rPr>
      </w:pPr>
      <w:r w:rsidRPr="006B6E2E">
        <w:rPr>
          <w:rFonts w:ascii="Dubai" w:hAnsi="Dubai" w:cs="GE SS Text Light"/>
          <w:sz w:val="22"/>
        </w:rPr>
        <w:t>The main objectives of Iraq's accession to the Extractive Industries Transparency Initiative (EITI) are to promote the principles of transparency and accountability, combat corruption, build trust with citizens, support international investment, and improve Iraq's international image.</w:t>
      </w:r>
      <w:r w:rsidRPr="006B6E2E">
        <w:rPr>
          <w:rFonts w:ascii="Dubai" w:hAnsi="Dubai" w:cs="GE SS Text Light"/>
          <w:sz w:val="22"/>
          <w:lang w:bidi="ar-IQ"/>
        </w:rPr>
        <w:t>.</w:t>
      </w:r>
    </w:p>
    <w:p w14:paraId="7AFF51D3" w14:textId="77777777" w:rsidR="006B6E2E" w:rsidRPr="006B6E2E" w:rsidRDefault="006B6E2E" w:rsidP="006B6E2E">
      <w:pPr>
        <w:spacing w:before="0"/>
        <w:jc w:val="both"/>
        <w:rPr>
          <w:rFonts w:ascii="Dubai" w:hAnsi="Dubai" w:cs="GE SS Text Light"/>
          <w:sz w:val="22"/>
          <w:lang w:bidi="ar-IQ"/>
        </w:rPr>
      </w:pPr>
      <w:r w:rsidRPr="006B6E2E">
        <w:rPr>
          <w:rFonts w:ascii="Dubai" w:hAnsi="Dubai" w:cs="GE SS Text Light"/>
          <w:sz w:val="22"/>
        </w:rPr>
        <w:t>The justifications Iraq cites for its membership and compliance with the initiative's requirements include its near-total dependence on the oil and gas sectors, the need to benefit from international technical support, and the strengthening of dialogue channels between various stakeholders.</w:t>
      </w:r>
      <w:r w:rsidRPr="006B6E2E">
        <w:rPr>
          <w:rFonts w:ascii="Dubai" w:hAnsi="Dubai" w:cs="GE SS Text Light"/>
          <w:sz w:val="22"/>
          <w:lang w:bidi="ar-IQ"/>
        </w:rPr>
        <w:t>.</w:t>
      </w:r>
    </w:p>
    <w:p w14:paraId="2FF30377" w14:textId="77777777" w:rsidR="006B6E2E" w:rsidRPr="006B6E2E" w:rsidRDefault="006B6E2E" w:rsidP="006B6E2E">
      <w:pPr>
        <w:spacing w:before="0"/>
        <w:jc w:val="both"/>
        <w:rPr>
          <w:rFonts w:ascii="Dubai" w:hAnsi="Dubai" w:cs="GE SS Text Light"/>
          <w:sz w:val="22"/>
          <w:lang w:bidi="ar-IQ"/>
        </w:rPr>
      </w:pPr>
      <w:r w:rsidRPr="006B6E2E">
        <w:rPr>
          <w:rFonts w:ascii="Dubai" w:hAnsi="Dubai" w:cs="GE SS Text Light"/>
          <w:sz w:val="22"/>
        </w:rPr>
        <w:t>The main reasons for Iraq's continued membership in the initiative are due to several considerations, including</w:t>
      </w:r>
      <w:r w:rsidRPr="006B6E2E">
        <w:rPr>
          <w:rFonts w:ascii="Dubai" w:hAnsi="Dubai" w:cs="GE SS Text Light"/>
          <w:sz w:val="22"/>
          <w:lang w:bidi="ar-IQ"/>
        </w:rPr>
        <w:t>:</w:t>
      </w:r>
    </w:p>
    <w:p w14:paraId="18D8B0CB" w14:textId="77777777" w:rsidR="006B6E2E" w:rsidRPr="006B6E2E" w:rsidRDefault="006B6E2E" w:rsidP="004E6E9E">
      <w:pPr>
        <w:numPr>
          <w:ilvl w:val="0"/>
          <w:numId w:val="26"/>
        </w:numPr>
        <w:spacing w:before="0"/>
        <w:jc w:val="both"/>
        <w:rPr>
          <w:rFonts w:ascii="Dubai" w:hAnsi="Dubai" w:cs="GE SS Text Light"/>
          <w:sz w:val="22"/>
          <w:lang w:bidi="ar-IQ"/>
        </w:rPr>
      </w:pPr>
      <w:r w:rsidRPr="006B6E2E">
        <w:rPr>
          <w:rFonts w:ascii="Dubai" w:hAnsi="Dubai" w:cs="GE SS Text Light"/>
          <w:b/>
          <w:bCs/>
          <w:sz w:val="22"/>
        </w:rPr>
        <w:t>Economic</w:t>
      </w:r>
      <w:r w:rsidRPr="006B6E2E">
        <w:rPr>
          <w:rFonts w:ascii="Dubai" w:hAnsi="Dubai" w:cs="GE SS Text Light"/>
          <w:b/>
          <w:bCs/>
          <w:sz w:val="22"/>
          <w:lang w:bidi="ar-IQ"/>
        </w:rPr>
        <w:t>:</w:t>
      </w:r>
      <w:r w:rsidRPr="006B6E2E">
        <w:rPr>
          <w:rFonts w:ascii="Dubai" w:hAnsi="Dubai" w:cs="GE SS Text Light"/>
          <w:sz w:val="22"/>
          <w:lang w:bidi="ar-IQ"/>
        </w:rPr>
        <w:t xml:space="preserve"> </w:t>
      </w:r>
      <w:r>
        <w:rPr>
          <w:rFonts w:ascii="Dubai" w:hAnsi="Dubai" w:cs="GE SS Text Light" w:hint="cs"/>
          <w:sz w:val="22"/>
        </w:rPr>
        <w:t>Ter</w:t>
      </w:r>
      <w:r w:rsidRPr="006B6E2E">
        <w:rPr>
          <w:rFonts w:ascii="Dubai" w:hAnsi="Dubai" w:cs="GE SS Text Light"/>
          <w:sz w:val="22"/>
        </w:rPr>
        <w:t>Transparency is key to attracting investments.</w:t>
      </w:r>
      <w:r w:rsidRPr="006B6E2E">
        <w:rPr>
          <w:rFonts w:ascii="Dubai" w:hAnsi="Dubai" w:cs="GE SS Text Light"/>
          <w:sz w:val="22"/>
          <w:lang w:bidi="ar-IQ"/>
        </w:rPr>
        <w:t>.</w:t>
      </w:r>
    </w:p>
    <w:p w14:paraId="4C0316F0" w14:textId="77777777" w:rsidR="006B6E2E" w:rsidRPr="006B6E2E" w:rsidRDefault="006B6E2E" w:rsidP="004E6E9E">
      <w:pPr>
        <w:numPr>
          <w:ilvl w:val="0"/>
          <w:numId w:val="26"/>
        </w:numPr>
        <w:spacing w:before="0"/>
        <w:jc w:val="both"/>
        <w:rPr>
          <w:rFonts w:ascii="Dubai" w:hAnsi="Dubai" w:cs="GE SS Text Light"/>
          <w:sz w:val="22"/>
          <w:lang w:bidi="ar-IQ"/>
        </w:rPr>
      </w:pPr>
      <w:r w:rsidRPr="006B6E2E">
        <w:rPr>
          <w:rFonts w:ascii="Dubai" w:hAnsi="Dubai" w:cs="GE SS Text Light"/>
          <w:b/>
          <w:bCs/>
          <w:sz w:val="22"/>
        </w:rPr>
        <w:t>Political</w:t>
      </w:r>
      <w:r w:rsidRPr="006B6E2E">
        <w:rPr>
          <w:rFonts w:ascii="Dubai" w:hAnsi="Dubai" w:cs="GE SS Text Light"/>
          <w:b/>
          <w:bCs/>
          <w:sz w:val="22"/>
          <w:lang w:bidi="ar-IQ"/>
        </w:rPr>
        <w:t>:</w:t>
      </w:r>
      <w:r w:rsidRPr="006B6E2E">
        <w:rPr>
          <w:rFonts w:ascii="Dubai" w:hAnsi="Dubai" w:cs="GE SS Text Light"/>
          <w:sz w:val="22"/>
          <w:lang w:bidi="ar-IQ"/>
        </w:rPr>
        <w:t xml:space="preserve"> </w:t>
      </w:r>
      <w:r>
        <w:rPr>
          <w:rFonts w:ascii="Dubai" w:hAnsi="Dubai" w:cs="GE SS Text Light" w:hint="cs"/>
          <w:sz w:val="22"/>
          <w:lang w:bidi="ar-IQ"/>
        </w:rPr>
        <w:t>T</w:t>
      </w:r>
      <w:r w:rsidRPr="006B6E2E">
        <w:rPr>
          <w:rFonts w:ascii="Dubai" w:hAnsi="Dubai" w:cs="GE SS Text Light"/>
          <w:sz w:val="22"/>
        </w:rPr>
        <w:t>Hussein emphasized Iraq's international standing and the importance of promoting internal dialogue.</w:t>
      </w:r>
      <w:r w:rsidRPr="006B6E2E">
        <w:rPr>
          <w:rFonts w:ascii="Dubai" w:hAnsi="Dubai" w:cs="GE SS Text Light"/>
          <w:sz w:val="22"/>
          <w:lang w:bidi="ar-IQ"/>
        </w:rPr>
        <w:t>.</w:t>
      </w:r>
    </w:p>
    <w:p w14:paraId="2D93E20F" w14:textId="77777777" w:rsidR="006B6E2E" w:rsidRPr="006B6E2E" w:rsidRDefault="006B6E2E" w:rsidP="004E6E9E">
      <w:pPr>
        <w:numPr>
          <w:ilvl w:val="0"/>
          <w:numId w:val="26"/>
        </w:numPr>
        <w:spacing w:before="0"/>
        <w:jc w:val="both"/>
        <w:rPr>
          <w:rFonts w:ascii="Dubai" w:hAnsi="Dubai" w:cs="GE SS Text Light"/>
          <w:sz w:val="22"/>
          <w:lang w:bidi="ar-IQ"/>
        </w:rPr>
      </w:pPr>
      <w:r w:rsidRPr="006B6E2E">
        <w:rPr>
          <w:rFonts w:ascii="Dubai" w:hAnsi="Dubai" w:cs="GE SS Text Light"/>
          <w:b/>
          <w:bCs/>
          <w:sz w:val="22"/>
        </w:rPr>
        <w:lastRenderedPageBreak/>
        <w:t>development</w:t>
      </w:r>
      <w:r w:rsidRPr="006B6E2E">
        <w:rPr>
          <w:rFonts w:ascii="Dubai" w:hAnsi="Dubai" w:cs="GE SS Text Light"/>
          <w:b/>
          <w:bCs/>
          <w:sz w:val="22"/>
          <w:lang w:bidi="ar-IQ"/>
        </w:rPr>
        <w:t>:</w:t>
      </w:r>
      <w:r w:rsidRPr="006B6E2E">
        <w:rPr>
          <w:rFonts w:ascii="Dubai" w:hAnsi="Dubai" w:cs="GE SS Text Light"/>
          <w:sz w:val="22"/>
          <w:lang w:bidi="ar-IQ"/>
        </w:rPr>
        <w:t xml:space="preserve"> </w:t>
      </w:r>
      <w:r>
        <w:rPr>
          <w:rFonts w:ascii="Dubai" w:hAnsi="Dubai" w:cs="GE SS Text Light" w:hint="cs"/>
          <w:sz w:val="22"/>
          <w:lang w:bidi="ar-IQ"/>
        </w:rPr>
        <w:t xml:space="preserve"> </w:t>
      </w:r>
      <w:r w:rsidRPr="006B6E2E">
        <w:rPr>
          <w:rFonts w:ascii="Dubai" w:hAnsi="Dubai" w:cs="GE SS Text Light"/>
          <w:sz w:val="22"/>
        </w:rPr>
        <w:t>Linking the oil and gas sector to reform efforts and sustainable governance</w:t>
      </w:r>
      <w:r w:rsidRPr="006B6E2E">
        <w:rPr>
          <w:rFonts w:ascii="Dubai" w:hAnsi="Dubai" w:cs="GE SS Text Light"/>
          <w:sz w:val="22"/>
          <w:lang w:bidi="ar-IQ"/>
        </w:rPr>
        <w:t>.</w:t>
      </w:r>
    </w:p>
    <w:p w14:paraId="1D54305E" w14:textId="77777777" w:rsidR="00D304BE" w:rsidRPr="00DF216D" w:rsidRDefault="001F224A" w:rsidP="00D304BE">
      <w:pPr>
        <w:rPr>
          <w:rFonts w:ascii="Dubai" w:hAnsi="Dubai" w:cs="GE SS Text Medium"/>
          <w:sz w:val="28"/>
          <w:szCs w:val="28"/>
          <w:lang w:bidi="ar-IQ"/>
        </w:rPr>
      </w:pPr>
      <w:r w:rsidRPr="00DF216D">
        <w:rPr>
          <w:rFonts w:ascii="Dubai" w:hAnsi="Dubai" w:cs="GE SS Text Medium" w:hint="cs"/>
          <w:sz w:val="28"/>
          <w:szCs w:val="28"/>
          <w:lang w:bidi="ar-IQ"/>
        </w:rPr>
        <w:t>Formation and governance of the Natural Resources Transparency Authority</w:t>
      </w:r>
    </w:p>
    <w:p w14:paraId="41D05499" w14:textId="77777777" w:rsidR="006B6E2E" w:rsidRPr="006B6E2E" w:rsidRDefault="006B6E2E" w:rsidP="006B6E2E">
      <w:pPr>
        <w:spacing w:line="240" w:lineRule="auto"/>
        <w:jc w:val="both"/>
        <w:rPr>
          <w:rFonts w:ascii="Dubai" w:hAnsi="Dubai" w:cs="GE SS Text Light"/>
          <w:szCs w:val="24"/>
          <w:lang w:bidi="ar-IQ"/>
        </w:rPr>
      </w:pPr>
      <w:r w:rsidRPr="006B6E2E">
        <w:rPr>
          <w:rFonts w:ascii="Dubai" w:hAnsi="Dubai" w:cs="GE SS Text Light"/>
          <w:szCs w:val="24"/>
        </w:rPr>
        <w:t>The Extractive Industries Transparency Initiative (EITI) in Iraq was established in 2010 and has continued its work since then. On December 11, 2024, the initiative was reorganized by Decree No. 86 issued by the General Secretariat of the Council of Ministers. Pursuant to paragraph two of this decree, the Natural Resources Transparency Authority was established as an independent body, unaffiliated with any government entity, tasked with implementing the Republic of Iraq’s commitments under the EITI.</w:t>
      </w:r>
      <w:r w:rsidRPr="006B6E2E">
        <w:rPr>
          <w:rFonts w:ascii="Dubai" w:hAnsi="Dubai" w:cs="GE SS Text Light"/>
          <w:szCs w:val="24"/>
          <w:lang w:bidi="ar-IQ"/>
        </w:rPr>
        <w:t>(EITI), and ensuring compliance with its principles, requirements, and international standards. The Authority's tasks include promoting transparency in the management of the oil, gas, and mining sectors, reducing corruption and poverty, supporting economic development, and raising living standards.</w:t>
      </w:r>
    </w:p>
    <w:p w14:paraId="704A523D" w14:textId="77777777" w:rsidR="0083450C" w:rsidRPr="00AB68F6" w:rsidRDefault="00C67BA1" w:rsidP="006B6E2E">
      <w:pPr>
        <w:spacing w:line="240" w:lineRule="auto"/>
        <w:jc w:val="both"/>
        <w:rPr>
          <w:rFonts w:ascii="Dubai" w:hAnsi="Dubai" w:cs="Dubai"/>
          <w:szCs w:val="24"/>
          <w:lang w:bidi="ar-IQ"/>
        </w:rPr>
      </w:pPr>
      <w:r w:rsidRPr="00AB68F6">
        <w:rPr>
          <w:rFonts w:ascii="Dubai" w:hAnsi="Dubai" w:cs="Dubai" w:hint="cs"/>
          <w:szCs w:val="24"/>
          <w:lang w:bidi="ar-IQ"/>
        </w:rPr>
        <w:t>In addition, as stated in paragraphs five and seven of the decree, the body consists of:</w:t>
      </w:r>
      <w:bookmarkStart w:id="0" w:name="_Hlk207627444"/>
      <w:bookmarkEnd w:id="0"/>
    </w:p>
    <w:p w14:paraId="6E41D423" w14:textId="77777777" w:rsidR="00165E98" w:rsidRPr="00322E71" w:rsidRDefault="00165E98" w:rsidP="00972259">
      <w:pPr>
        <w:pStyle w:val="ListParagraph"/>
        <w:numPr>
          <w:ilvl w:val="0"/>
          <w:numId w:val="2"/>
        </w:numPr>
        <w:spacing w:line="240" w:lineRule="auto"/>
        <w:ind w:left="666"/>
        <w:jc w:val="both"/>
        <w:rPr>
          <w:rFonts w:ascii="Dubai" w:hAnsi="Dubai" w:cs="GE SS Text Light"/>
          <w:szCs w:val="24"/>
          <w:lang w:bidi="ar-IQ"/>
        </w:rPr>
      </w:pPr>
      <w:bookmarkStart w:id="1" w:name="_Hlk207627429"/>
      <w:r w:rsidRPr="00322E71">
        <w:rPr>
          <w:rFonts w:ascii="Dubai" w:hAnsi="Dubai" w:cs="GE SS Text Light" w:hint="eastAsia"/>
          <w:b/>
          <w:bCs/>
          <w:szCs w:val="24"/>
          <w:lang w:bidi="ar-IQ"/>
        </w:rPr>
        <w:t>council</w:t>
      </w:r>
      <w:r w:rsidRPr="00322E71">
        <w:rPr>
          <w:rFonts w:ascii="Dubai" w:hAnsi="Dubai" w:cs="GE SS Text Light"/>
          <w:b/>
          <w:bCs/>
          <w:szCs w:val="24"/>
          <w:lang w:bidi="ar-IQ"/>
        </w:rPr>
        <w:t xml:space="preserve"> </w:t>
      </w:r>
      <w:r w:rsidRPr="00322E71">
        <w:rPr>
          <w:rFonts w:ascii="Dubai" w:hAnsi="Dubai" w:cs="GE SS Text Light" w:hint="eastAsia"/>
          <w:b/>
          <w:bCs/>
          <w:szCs w:val="24"/>
          <w:lang w:bidi="ar-IQ"/>
        </w:rPr>
        <w:t>Trustees</w:t>
      </w:r>
      <w:r w:rsidR="00B77A0D" w:rsidRPr="00322E71">
        <w:rPr>
          <w:rFonts w:ascii="Dubai" w:hAnsi="Dubai" w:cs="GE SS Text Light" w:hint="cs"/>
          <w:szCs w:val="24"/>
          <w:lang w:bidi="ar-IQ"/>
        </w:rPr>
        <w:t>,</w:t>
      </w:r>
      <w:r w:rsidRPr="00322E71">
        <w:rPr>
          <w:rFonts w:ascii="Dubai" w:hAnsi="Dubai" w:cs="GE SS Text Light"/>
          <w:szCs w:val="24"/>
          <w:lang w:bidi="ar-IQ"/>
        </w:rPr>
        <w:t xml:space="preserve"> </w:t>
      </w:r>
      <w:r w:rsidRPr="00322E71">
        <w:rPr>
          <w:rFonts w:ascii="Dubai" w:hAnsi="Dubai" w:cs="GE SS Text Light" w:hint="eastAsia"/>
          <w:szCs w:val="24"/>
          <w:lang w:bidi="ar-IQ"/>
        </w:rPr>
        <w:t>It includes</w:t>
      </w:r>
      <w:r w:rsidRPr="00322E71">
        <w:rPr>
          <w:rFonts w:ascii="Dubai" w:hAnsi="Dubai" w:cs="GE SS Text Light"/>
          <w:szCs w:val="24"/>
          <w:lang w:bidi="ar-IQ"/>
        </w:rPr>
        <w:t xml:space="preserve"> </w:t>
      </w:r>
      <w:r w:rsidRPr="00322E71">
        <w:rPr>
          <w:rFonts w:ascii="Dubai" w:hAnsi="Dubai" w:cs="GE SS Text Light" w:hint="eastAsia"/>
          <w:szCs w:val="24"/>
          <w:lang w:bidi="ar-IQ"/>
        </w:rPr>
        <w:t>group</w:t>
      </w:r>
      <w:r w:rsidRPr="00322E71">
        <w:rPr>
          <w:rFonts w:ascii="Dubai" w:hAnsi="Dubai" w:cs="GE SS Text Light"/>
          <w:szCs w:val="24"/>
          <w:lang w:bidi="ar-IQ"/>
        </w:rPr>
        <w:t xml:space="preserve"> </w:t>
      </w:r>
      <w:r w:rsidRPr="00322E71">
        <w:rPr>
          <w:rFonts w:ascii="Dubai" w:hAnsi="Dubai" w:cs="GE SS Text Light" w:hint="eastAsia"/>
          <w:szCs w:val="24"/>
          <w:lang w:bidi="ar-IQ"/>
        </w:rPr>
        <w:t>Owners</w:t>
      </w:r>
      <w:r w:rsidRPr="00322E71">
        <w:rPr>
          <w:rFonts w:ascii="Dubai" w:hAnsi="Dubai" w:cs="GE SS Text Light"/>
          <w:szCs w:val="24"/>
          <w:lang w:bidi="ar-IQ"/>
        </w:rPr>
        <w:t xml:space="preserve"> </w:t>
      </w:r>
      <w:r w:rsidRPr="00322E71">
        <w:rPr>
          <w:rFonts w:ascii="Dubai" w:hAnsi="Dubai" w:cs="GE SS Text Light" w:hint="eastAsia"/>
          <w:szCs w:val="24"/>
          <w:lang w:bidi="ar-IQ"/>
        </w:rPr>
        <w:t>Interest</w:t>
      </w:r>
      <w:r w:rsidRPr="00322E71">
        <w:rPr>
          <w:rFonts w:ascii="Dubai" w:hAnsi="Dubai" w:cs="GE SS Text Light"/>
          <w:szCs w:val="24"/>
          <w:lang w:bidi="ar-IQ"/>
        </w:rPr>
        <w:t xml:space="preserve"> </w:t>
      </w:r>
      <w:r w:rsidRPr="00322E71">
        <w:rPr>
          <w:rFonts w:ascii="Dubai" w:hAnsi="Dubai" w:cs="GE SS Text Light" w:hint="eastAsia"/>
          <w:szCs w:val="24"/>
          <w:lang w:bidi="ar-IQ"/>
        </w:rPr>
        <w:t>multiple</w:t>
      </w:r>
      <w:r w:rsidRPr="00322E71">
        <w:rPr>
          <w:rFonts w:ascii="Dubai" w:hAnsi="Dubai" w:cs="GE SS Text Light"/>
          <w:szCs w:val="24"/>
          <w:lang w:bidi="ar-IQ"/>
        </w:rPr>
        <w:t xml:space="preserve"> </w:t>
      </w:r>
      <w:r w:rsidRPr="00322E71">
        <w:rPr>
          <w:rFonts w:ascii="Dubai" w:hAnsi="Dubai" w:cs="GE SS Text Light" w:hint="eastAsia"/>
          <w:szCs w:val="24"/>
          <w:lang w:bidi="ar-IQ"/>
        </w:rPr>
        <w:t>And he supervises</w:t>
      </w:r>
      <w:r w:rsidRPr="00322E71">
        <w:rPr>
          <w:rFonts w:ascii="Dubai" w:hAnsi="Dubai" w:cs="GE SS Text Light"/>
          <w:szCs w:val="24"/>
          <w:lang w:bidi="ar-IQ"/>
        </w:rPr>
        <w:t xml:space="preserve"> </w:t>
      </w:r>
      <w:r w:rsidRPr="00322E71">
        <w:rPr>
          <w:rFonts w:ascii="Dubai" w:hAnsi="Dubai" w:cs="GE SS Text Light" w:hint="eastAsia"/>
          <w:szCs w:val="24"/>
          <w:lang w:bidi="ar-IQ"/>
        </w:rPr>
        <w:t>on</w:t>
      </w:r>
      <w:r w:rsidRPr="00322E71">
        <w:rPr>
          <w:rFonts w:ascii="Dubai" w:hAnsi="Dubai" w:cs="GE SS Text Light"/>
          <w:szCs w:val="24"/>
          <w:lang w:bidi="ar-IQ"/>
        </w:rPr>
        <w:t xml:space="preserve"> </w:t>
      </w:r>
      <w:r w:rsidRPr="00322E71">
        <w:rPr>
          <w:rFonts w:ascii="Dubai" w:hAnsi="Dubai" w:cs="GE SS Text Light" w:hint="eastAsia"/>
          <w:szCs w:val="24"/>
          <w:lang w:bidi="ar-IQ"/>
        </w:rPr>
        <w:t>to implement</w:t>
      </w:r>
      <w:r w:rsidRPr="00322E71">
        <w:rPr>
          <w:rFonts w:ascii="Dubai" w:hAnsi="Dubai" w:cs="GE SS Text Light"/>
          <w:szCs w:val="24"/>
          <w:lang w:bidi="ar-IQ"/>
        </w:rPr>
        <w:t xml:space="preserve"> </w:t>
      </w:r>
      <w:r w:rsidRPr="00322E71">
        <w:rPr>
          <w:rFonts w:ascii="Dubai" w:hAnsi="Dubai" w:cs="GE SS Text Light" w:hint="eastAsia"/>
          <w:szCs w:val="24"/>
          <w:lang w:bidi="ar-IQ"/>
        </w:rPr>
        <w:t>Standards</w:t>
      </w:r>
      <w:r w:rsidRPr="00322E71">
        <w:rPr>
          <w:rFonts w:ascii="Dubai" w:hAnsi="Dubai" w:cs="GE SS Text Light"/>
          <w:szCs w:val="24"/>
          <w:lang w:bidi="ar-IQ"/>
        </w:rPr>
        <w:t xml:space="preserve"> </w:t>
      </w:r>
      <w:r w:rsidRPr="00322E71">
        <w:rPr>
          <w:rFonts w:ascii="Dubai" w:hAnsi="Dubai" w:cs="GE SS Text Light" w:hint="eastAsia"/>
          <w:szCs w:val="24"/>
          <w:lang w:bidi="ar-IQ"/>
        </w:rPr>
        <w:t>The initiative</w:t>
      </w:r>
      <w:r w:rsidRPr="00322E71">
        <w:rPr>
          <w:rFonts w:ascii="Dubai" w:hAnsi="Dubai" w:cs="GE SS Text Light"/>
          <w:szCs w:val="24"/>
          <w:lang w:bidi="ar-IQ"/>
        </w:rPr>
        <w:t xml:space="preserve"> </w:t>
      </w:r>
      <w:r w:rsidRPr="00322E71">
        <w:rPr>
          <w:rFonts w:ascii="Dubai" w:hAnsi="Dubai" w:cs="GE SS Text Light" w:hint="eastAsia"/>
          <w:szCs w:val="24"/>
          <w:lang w:bidi="ar-IQ"/>
        </w:rPr>
        <w:t>And determines</w:t>
      </w:r>
      <w:r w:rsidRPr="00322E71">
        <w:rPr>
          <w:rFonts w:ascii="Dubai" w:hAnsi="Dubai" w:cs="GE SS Text Light"/>
          <w:szCs w:val="24"/>
          <w:lang w:bidi="ar-IQ"/>
        </w:rPr>
        <w:t xml:space="preserve"> </w:t>
      </w:r>
      <w:r w:rsidRPr="00322E71">
        <w:rPr>
          <w:rFonts w:ascii="Dubai" w:hAnsi="Dubai" w:cs="GE SS Text Light" w:hint="eastAsia"/>
          <w:szCs w:val="24"/>
          <w:lang w:bidi="ar-IQ"/>
        </w:rPr>
        <w:t>Goals</w:t>
      </w:r>
      <w:r w:rsidRPr="00322E71">
        <w:rPr>
          <w:rFonts w:ascii="Dubai" w:hAnsi="Dubai" w:cs="GE SS Text Light"/>
          <w:szCs w:val="24"/>
          <w:lang w:bidi="ar-IQ"/>
        </w:rPr>
        <w:t xml:space="preserve"> </w:t>
      </w:r>
      <w:r w:rsidRPr="00322E71">
        <w:rPr>
          <w:rFonts w:ascii="Dubai" w:hAnsi="Dubai" w:cs="GE SS Text Light" w:hint="eastAsia"/>
          <w:szCs w:val="24"/>
          <w:lang w:bidi="ar-IQ"/>
        </w:rPr>
        <w:t>that</w:t>
      </w:r>
      <w:r w:rsidRPr="00322E71">
        <w:rPr>
          <w:rFonts w:ascii="Dubai" w:hAnsi="Dubai" w:cs="GE SS Text Light"/>
          <w:szCs w:val="24"/>
          <w:lang w:bidi="ar-IQ"/>
        </w:rPr>
        <w:t xml:space="preserve"> </w:t>
      </w:r>
      <w:r w:rsidRPr="00322E71">
        <w:rPr>
          <w:rFonts w:ascii="Dubai" w:hAnsi="Dubai" w:cs="GE SS Text Light" w:hint="eastAsia"/>
          <w:szCs w:val="24"/>
          <w:lang w:bidi="ar-IQ"/>
        </w:rPr>
        <w:t>Reflect</w:t>
      </w:r>
      <w:r w:rsidRPr="00322E71">
        <w:rPr>
          <w:rFonts w:ascii="Dubai" w:hAnsi="Dubai" w:cs="GE SS Text Light"/>
          <w:szCs w:val="24"/>
          <w:lang w:bidi="ar-IQ"/>
        </w:rPr>
        <w:t xml:space="preserve"> </w:t>
      </w:r>
      <w:r w:rsidRPr="00322E71">
        <w:rPr>
          <w:rFonts w:ascii="Dubai" w:hAnsi="Dubai" w:cs="GE SS Text Light" w:hint="eastAsia"/>
          <w:szCs w:val="24"/>
          <w:lang w:bidi="ar-IQ"/>
        </w:rPr>
        <w:t>Priorities</w:t>
      </w:r>
      <w:r w:rsidRPr="00322E71">
        <w:rPr>
          <w:rFonts w:ascii="Dubai" w:hAnsi="Dubai" w:cs="GE SS Text Light"/>
          <w:szCs w:val="24"/>
          <w:lang w:bidi="ar-IQ"/>
        </w:rPr>
        <w:t xml:space="preserve"> </w:t>
      </w:r>
      <w:r w:rsidRPr="00322E71">
        <w:rPr>
          <w:rFonts w:ascii="Dubai" w:hAnsi="Dubai" w:cs="GE SS Text Light" w:hint="eastAsia"/>
          <w:szCs w:val="24"/>
          <w:lang w:bidi="ar-IQ"/>
        </w:rPr>
        <w:t>Nationalism</w:t>
      </w:r>
      <w:r w:rsidRPr="00322E71">
        <w:rPr>
          <w:rFonts w:ascii="Dubai" w:hAnsi="Dubai" w:cs="GE SS Text Light"/>
          <w:szCs w:val="24"/>
          <w:lang w:bidi="ar-IQ"/>
        </w:rPr>
        <w:t xml:space="preserve"> </w:t>
      </w:r>
      <w:r w:rsidRPr="00322E71">
        <w:rPr>
          <w:rFonts w:ascii="Dubai" w:hAnsi="Dubai" w:cs="GE SS Text Light" w:hint="eastAsia"/>
          <w:szCs w:val="24"/>
          <w:lang w:bidi="ar-IQ"/>
        </w:rPr>
        <w:t>Management</w:t>
      </w:r>
      <w:r w:rsidRPr="00322E71">
        <w:rPr>
          <w:rFonts w:ascii="Dubai" w:hAnsi="Dubai" w:cs="GE SS Text Light"/>
          <w:szCs w:val="24"/>
          <w:lang w:bidi="ar-IQ"/>
        </w:rPr>
        <w:t xml:space="preserve"> </w:t>
      </w:r>
      <w:r w:rsidRPr="00322E71">
        <w:rPr>
          <w:rFonts w:ascii="Dubai" w:hAnsi="Dubai" w:cs="GE SS Text Light" w:hint="eastAsia"/>
          <w:szCs w:val="24"/>
          <w:lang w:bidi="ar-IQ"/>
        </w:rPr>
        <w:t>sectors</w:t>
      </w:r>
      <w:r w:rsidRPr="00322E71">
        <w:rPr>
          <w:rFonts w:ascii="Dubai" w:hAnsi="Dubai" w:cs="GE SS Text Light"/>
          <w:szCs w:val="24"/>
          <w:lang w:bidi="ar-IQ"/>
        </w:rPr>
        <w:t xml:space="preserve"> </w:t>
      </w:r>
      <w:r w:rsidRPr="00322E71">
        <w:rPr>
          <w:rFonts w:ascii="Dubai" w:hAnsi="Dubai" w:cs="GE SS Text Light" w:hint="eastAsia"/>
          <w:szCs w:val="24"/>
          <w:lang w:bidi="ar-IQ"/>
        </w:rPr>
        <w:t>oil</w:t>
      </w:r>
      <w:r w:rsidRPr="00322E71">
        <w:rPr>
          <w:rFonts w:ascii="Dubai" w:hAnsi="Dubai" w:cs="GE SS Text Light"/>
          <w:szCs w:val="24"/>
          <w:lang w:bidi="ar-IQ"/>
        </w:rPr>
        <w:t xml:space="preserve"> </w:t>
      </w:r>
      <w:r w:rsidRPr="00322E71">
        <w:rPr>
          <w:rFonts w:ascii="Dubai" w:hAnsi="Dubai" w:cs="GE SS Text Light" w:hint="eastAsia"/>
          <w:szCs w:val="24"/>
          <w:lang w:bidi="ar-IQ"/>
        </w:rPr>
        <w:t>gas</w:t>
      </w:r>
      <w:r w:rsidRPr="00322E71">
        <w:rPr>
          <w:rFonts w:ascii="Dubai" w:hAnsi="Dubai" w:cs="GE SS Text Light"/>
          <w:szCs w:val="24"/>
          <w:lang w:bidi="ar-IQ"/>
        </w:rPr>
        <w:t xml:space="preserve"> </w:t>
      </w:r>
      <w:r w:rsidRPr="00322E71">
        <w:rPr>
          <w:rFonts w:ascii="Dubai" w:hAnsi="Dubai" w:cs="GE SS Text Light" w:hint="eastAsia"/>
          <w:szCs w:val="24"/>
          <w:lang w:bidi="ar-IQ"/>
        </w:rPr>
        <w:t>and mining</w:t>
      </w:r>
      <w:r w:rsidRPr="00322E71">
        <w:rPr>
          <w:rFonts w:ascii="Dubai" w:hAnsi="Dubai" w:cs="GE SS Text Light" w:hint="cs"/>
          <w:szCs w:val="24"/>
          <w:lang w:bidi="ar-IQ"/>
        </w:rPr>
        <w:t>This council consists of</w:t>
      </w:r>
      <w:r w:rsidRPr="00322E71">
        <w:rPr>
          <w:rFonts w:ascii="Dubai" w:hAnsi="Dubai" w:cs="GE SS Text Light" w:hint="eastAsia"/>
          <w:szCs w:val="24"/>
          <w:lang w:bidi="ar-IQ"/>
        </w:rPr>
        <w:t>president</w:t>
      </w:r>
      <w:r w:rsidRPr="00322E71">
        <w:rPr>
          <w:rFonts w:ascii="Dubai" w:hAnsi="Dubai" w:cs="GE SS Text Light"/>
          <w:szCs w:val="24"/>
          <w:lang w:bidi="ar-IQ"/>
        </w:rPr>
        <w:t xml:space="preserve"> </w:t>
      </w:r>
      <w:r w:rsidRPr="00322E71">
        <w:rPr>
          <w:rFonts w:ascii="Dubai" w:hAnsi="Dubai" w:cs="GE SS Text Light" w:hint="eastAsia"/>
          <w:szCs w:val="24"/>
          <w:lang w:bidi="ar-IQ"/>
        </w:rPr>
        <w:t>Council</w:t>
      </w:r>
      <w:r w:rsidRPr="00322E71">
        <w:rPr>
          <w:rFonts w:ascii="Dubai" w:hAnsi="Dubai" w:cs="GE SS Text Light"/>
          <w:szCs w:val="24"/>
          <w:lang w:bidi="ar-IQ"/>
        </w:rPr>
        <w:t xml:space="preserve"> </w:t>
      </w:r>
      <w:r w:rsidRPr="00322E71">
        <w:rPr>
          <w:rFonts w:ascii="Dubai" w:hAnsi="Dubai" w:cs="GE SS Text Light" w:hint="eastAsia"/>
          <w:szCs w:val="24"/>
          <w:lang w:bidi="ar-IQ"/>
        </w:rPr>
        <w:t>Deputy</w:t>
      </w:r>
      <w:r w:rsidRPr="00322E71">
        <w:rPr>
          <w:rFonts w:ascii="Dubai" w:hAnsi="Dubai" w:cs="GE SS Text Light"/>
          <w:szCs w:val="24"/>
          <w:lang w:bidi="ar-IQ"/>
        </w:rPr>
        <w:t xml:space="preserve"> </w:t>
      </w:r>
      <w:r w:rsidRPr="00322E71">
        <w:rPr>
          <w:rFonts w:ascii="Dubai" w:hAnsi="Dubai" w:cs="GE SS Text Light" w:hint="eastAsia"/>
          <w:szCs w:val="24"/>
          <w:lang w:bidi="ar-IQ"/>
        </w:rPr>
        <w:t>President</w:t>
      </w:r>
      <w:r w:rsidRPr="00322E71">
        <w:rPr>
          <w:rFonts w:ascii="Dubai" w:hAnsi="Dubai" w:cs="GE SS Text Light"/>
          <w:szCs w:val="24"/>
          <w:lang w:bidi="ar-IQ"/>
        </w:rPr>
        <w:t xml:space="preserve"> </w:t>
      </w:r>
      <w:r w:rsidRPr="00322E71">
        <w:rPr>
          <w:rFonts w:ascii="Dubai" w:hAnsi="Dubai" w:cs="GE SS Text Light" w:hint="eastAsia"/>
          <w:szCs w:val="24"/>
          <w:lang w:bidi="ar-IQ"/>
        </w:rPr>
        <w:t>Six</w:t>
      </w:r>
      <w:r w:rsidRPr="00322E71">
        <w:rPr>
          <w:rFonts w:ascii="Dubai" w:hAnsi="Dubai" w:cs="GE SS Text Light"/>
          <w:szCs w:val="24"/>
          <w:lang w:bidi="ar-IQ"/>
        </w:rPr>
        <w:t xml:space="preserve"> </w:t>
      </w:r>
      <w:r w:rsidRPr="00322E71">
        <w:rPr>
          <w:rFonts w:ascii="Dubai" w:hAnsi="Dubai" w:cs="GE SS Text Light" w:hint="eastAsia"/>
          <w:szCs w:val="24"/>
          <w:lang w:bidi="ar-IQ"/>
        </w:rPr>
        <w:t>ten</w:t>
      </w:r>
      <w:r w:rsidRPr="00322E71">
        <w:rPr>
          <w:rFonts w:ascii="Dubai" w:hAnsi="Dubai" w:cs="GE SS Text Light"/>
          <w:szCs w:val="24"/>
          <w:lang w:bidi="ar-IQ"/>
        </w:rPr>
        <w:t xml:space="preserve"> </w:t>
      </w:r>
      <w:r w:rsidRPr="00322E71">
        <w:rPr>
          <w:rFonts w:ascii="Dubai" w:hAnsi="Dubai" w:cs="GE SS Text Light" w:hint="eastAsia"/>
          <w:szCs w:val="24"/>
          <w:lang w:bidi="ar-IQ"/>
        </w:rPr>
        <w:t>Member</w:t>
      </w:r>
      <w:r w:rsidRPr="00322E71">
        <w:rPr>
          <w:rFonts w:ascii="Dubai" w:hAnsi="Dubai" w:cs="GE SS Text Light"/>
          <w:szCs w:val="24"/>
          <w:lang w:bidi="ar-IQ"/>
        </w:rPr>
        <w:t xml:space="preserve"> </w:t>
      </w:r>
      <w:r w:rsidRPr="00322E71">
        <w:rPr>
          <w:rFonts w:ascii="Dubai" w:hAnsi="Dubai" w:cs="GE SS Text Light" w:hint="eastAsia"/>
          <w:szCs w:val="24"/>
          <w:lang w:bidi="ar-IQ"/>
        </w:rPr>
        <w:t>They choose</w:t>
      </w:r>
      <w:r w:rsidRPr="00322E71">
        <w:rPr>
          <w:rFonts w:ascii="Dubai" w:hAnsi="Dubai" w:cs="GE SS Text Light"/>
          <w:szCs w:val="24"/>
          <w:lang w:bidi="ar-IQ"/>
        </w:rPr>
        <w:t xml:space="preserve"> </w:t>
      </w:r>
      <w:r w:rsidRPr="00322E71">
        <w:rPr>
          <w:rFonts w:ascii="Dubai" w:hAnsi="Dubai" w:cs="GE SS Text Light" w:hint="eastAsia"/>
          <w:szCs w:val="24"/>
          <w:lang w:bidi="ar-IQ"/>
        </w:rPr>
        <w:t>For four</w:t>
      </w:r>
      <w:r w:rsidRPr="00322E71">
        <w:rPr>
          <w:rFonts w:ascii="Dubai" w:hAnsi="Dubai" w:cs="GE SS Text Light"/>
          <w:szCs w:val="24"/>
          <w:lang w:bidi="ar-IQ"/>
        </w:rPr>
        <w:t xml:space="preserve"> </w:t>
      </w:r>
      <w:r w:rsidRPr="00322E71">
        <w:rPr>
          <w:rFonts w:ascii="Dubai" w:hAnsi="Dubai" w:cs="GE SS Text Light" w:hint="eastAsia"/>
          <w:szCs w:val="24"/>
          <w:lang w:bidi="ar-IQ"/>
        </w:rPr>
        <w:t>years</w:t>
      </w:r>
      <w:r w:rsidRPr="00322E71">
        <w:rPr>
          <w:rFonts w:ascii="Dubai" w:hAnsi="Dubai" w:cs="GE SS Text Light"/>
          <w:szCs w:val="24"/>
          <w:lang w:bidi="ar-IQ"/>
        </w:rPr>
        <w:t xml:space="preserve"> </w:t>
      </w:r>
      <w:r w:rsidRPr="00322E71">
        <w:rPr>
          <w:rFonts w:ascii="Dubai" w:hAnsi="Dubai" w:cs="GE SS Text Light" w:hint="eastAsia"/>
          <w:szCs w:val="24"/>
          <w:lang w:bidi="ar-IQ"/>
        </w:rPr>
        <w:t>midwife</w:t>
      </w:r>
      <w:r w:rsidRPr="00322E71">
        <w:rPr>
          <w:rFonts w:ascii="Dubai" w:hAnsi="Dubai" w:cs="GE SS Text Light"/>
          <w:szCs w:val="24"/>
          <w:lang w:bidi="ar-IQ"/>
        </w:rPr>
        <w:t xml:space="preserve"> </w:t>
      </w:r>
      <w:r w:rsidRPr="00322E71">
        <w:rPr>
          <w:rFonts w:ascii="Dubai" w:hAnsi="Dubai" w:cs="GE SS Text Light" w:hint="eastAsia"/>
          <w:szCs w:val="24"/>
          <w:lang w:bidi="ar-IQ"/>
        </w:rPr>
        <w:t>For extension</w:t>
      </w:r>
      <w:r w:rsidRPr="00322E71">
        <w:rPr>
          <w:rFonts w:ascii="Dubai" w:hAnsi="Dubai" w:cs="GE SS Text Light"/>
          <w:szCs w:val="24"/>
          <w:lang w:bidi="ar-IQ"/>
        </w:rPr>
        <w:t xml:space="preserve"> </w:t>
      </w:r>
      <w:r w:rsidRPr="00322E71">
        <w:rPr>
          <w:rFonts w:ascii="Dubai" w:hAnsi="Dubai" w:cs="GE SS Text Light" w:hint="eastAsia"/>
          <w:szCs w:val="24"/>
          <w:lang w:bidi="ar-IQ"/>
        </w:rPr>
        <w:t>or</w:t>
      </w:r>
      <w:r w:rsidRPr="00322E71">
        <w:rPr>
          <w:rFonts w:ascii="Dubai" w:hAnsi="Dubai" w:cs="GE SS Text Light"/>
          <w:szCs w:val="24"/>
          <w:lang w:bidi="ar-IQ"/>
        </w:rPr>
        <w:t xml:space="preserve"> </w:t>
      </w:r>
      <w:r w:rsidRPr="00322E71">
        <w:rPr>
          <w:rFonts w:ascii="Dubai" w:hAnsi="Dubai" w:cs="GE SS Text Light" w:hint="eastAsia"/>
          <w:szCs w:val="24"/>
          <w:lang w:bidi="ar-IQ"/>
        </w:rPr>
        <w:t>Renewal</w:t>
      </w:r>
      <w:r w:rsidRPr="00322E71">
        <w:rPr>
          <w:rFonts w:ascii="Dubai" w:hAnsi="Dubai" w:cs="GE SS Text Light"/>
          <w:szCs w:val="24"/>
          <w:lang w:bidi="ar-IQ"/>
        </w:rPr>
        <w:t xml:space="preserve"> </w:t>
      </w:r>
      <w:r w:rsidRPr="00322E71">
        <w:rPr>
          <w:rFonts w:ascii="Dubai" w:hAnsi="Dubai" w:cs="GE SS Text Light" w:hint="eastAsia"/>
          <w:szCs w:val="24"/>
          <w:lang w:bidi="ar-IQ"/>
        </w:rPr>
        <w:t>with</w:t>
      </w:r>
      <w:r w:rsidRPr="00322E71">
        <w:rPr>
          <w:rFonts w:ascii="Dubai" w:hAnsi="Dubai" w:cs="GE SS Text Light"/>
          <w:szCs w:val="24"/>
          <w:lang w:bidi="ar-IQ"/>
        </w:rPr>
        <w:t xml:space="preserve"> </w:t>
      </w:r>
      <w:r w:rsidRPr="00322E71">
        <w:rPr>
          <w:rFonts w:ascii="Dubai" w:hAnsi="Dubai" w:cs="GE SS Text Light" w:hint="eastAsia"/>
          <w:szCs w:val="24"/>
          <w:lang w:bidi="ar-IQ"/>
        </w:rPr>
        <w:t>Consideration</w:t>
      </w:r>
      <w:r w:rsidRPr="00322E71">
        <w:rPr>
          <w:rFonts w:ascii="Dubai" w:hAnsi="Dubai" w:cs="GE SS Text Light"/>
          <w:szCs w:val="24"/>
          <w:lang w:bidi="ar-IQ"/>
        </w:rPr>
        <w:t xml:space="preserve"> </w:t>
      </w:r>
      <w:r w:rsidRPr="00322E71">
        <w:rPr>
          <w:rFonts w:ascii="Dubai" w:hAnsi="Dubai" w:cs="GE SS Text Light" w:hint="eastAsia"/>
          <w:szCs w:val="24"/>
          <w:lang w:bidi="ar-IQ"/>
        </w:rPr>
        <w:t>Balance</w:t>
      </w:r>
      <w:r w:rsidRPr="00322E71">
        <w:rPr>
          <w:rFonts w:ascii="Dubai" w:hAnsi="Dubai" w:cs="GE SS Text Light"/>
          <w:szCs w:val="24"/>
          <w:lang w:bidi="ar-IQ"/>
        </w:rPr>
        <w:t xml:space="preserve"> </w:t>
      </w:r>
      <w:r w:rsidRPr="00322E71">
        <w:rPr>
          <w:rFonts w:ascii="Dubai" w:hAnsi="Dubai" w:cs="GE SS Text Light" w:hint="eastAsia"/>
          <w:szCs w:val="24"/>
          <w:lang w:bidi="ar-IQ"/>
        </w:rPr>
        <w:t>qualitative</w:t>
      </w:r>
      <w:r w:rsidRPr="00322E71">
        <w:rPr>
          <w:rFonts w:ascii="Dubai" w:hAnsi="Dubai" w:cs="GE SS Text Light"/>
          <w:szCs w:val="24"/>
          <w:lang w:bidi="ar-IQ"/>
        </w:rPr>
        <w:t xml:space="preserve"> </w:t>
      </w:r>
      <w:r w:rsidRPr="00322E71">
        <w:rPr>
          <w:rFonts w:ascii="Dubai" w:hAnsi="Dubai" w:cs="GE SS Text Light" w:hint="eastAsia"/>
          <w:szCs w:val="24"/>
          <w:lang w:bidi="ar-IQ"/>
        </w:rPr>
        <w:t>between</w:t>
      </w:r>
      <w:r w:rsidRPr="00322E71">
        <w:rPr>
          <w:rFonts w:ascii="Dubai" w:hAnsi="Dubai" w:cs="GE SS Text Light"/>
          <w:szCs w:val="24"/>
          <w:lang w:bidi="ar-IQ"/>
        </w:rPr>
        <w:t xml:space="preserve"> </w:t>
      </w:r>
      <w:r w:rsidRPr="00322E71">
        <w:rPr>
          <w:rFonts w:ascii="Dubai" w:hAnsi="Dubai" w:cs="GE SS Text Light" w:hint="eastAsia"/>
          <w:szCs w:val="24"/>
          <w:lang w:bidi="ar-IQ"/>
        </w:rPr>
        <w:t>Both genders,</w:t>
      </w:r>
      <w:r w:rsidRPr="00322E71">
        <w:rPr>
          <w:rFonts w:ascii="Dubai" w:hAnsi="Dubai" w:cs="GE SS Text Light"/>
          <w:szCs w:val="24"/>
          <w:lang w:bidi="ar-IQ"/>
        </w:rPr>
        <w:t xml:space="preserve"> </w:t>
      </w:r>
      <w:r w:rsidRPr="00322E71">
        <w:rPr>
          <w:rFonts w:ascii="Dubai" w:hAnsi="Dubai" w:cs="GE SS Text Light" w:hint="eastAsia"/>
          <w:szCs w:val="24"/>
          <w:lang w:bidi="ar-IQ"/>
        </w:rPr>
        <w:t>And as</w:t>
      </w:r>
      <w:r w:rsidRPr="00322E71">
        <w:rPr>
          <w:rFonts w:ascii="Dubai" w:hAnsi="Dubai" w:cs="GE SS Text Light"/>
          <w:szCs w:val="24"/>
          <w:lang w:bidi="ar-IQ"/>
        </w:rPr>
        <w:t xml:space="preserve"> </w:t>
      </w:r>
      <w:r w:rsidRPr="00322E71">
        <w:rPr>
          <w:rFonts w:ascii="Dubai" w:hAnsi="Dubai" w:cs="GE SS Text Light" w:hint="eastAsia"/>
          <w:szCs w:val="24"/>
          <w:lang w:bidi="ar-IQ"/>
        </w:rPr>
        <w:t>Clear</w:t>
      </w:r>
      <w:r w:rsidRPr="00322E71">
        <w:rPr>
          <w:rFonts w:ascii="Dubai" w:hAnsi="Dubai" w:cs="GE SS Text Light"/>
          <w:szCs w:val="24"/>
          <w:lang w:bidi="ar-IQ"/>
        </w:rPr>
        <w:t xml:space="preserve"> </w:t>
      </w:r>
      <w:r w:rsidRPr="00322E71">
        <w:rPr>
          <w:rFonts w:ascii="Dubai" w:hAnsi="Dubai" w:cs="GE SS Text Light" w:hint="eastAsia"/>
          <w:szCs w:val="24"/>
          <w:lang w:bidi="ar-IQ"/>
        </w:rPr>
        <w:t>in</w:t>
      </w:r>
      <w:r w:rsidRPr="00322E71">
        <w:rPr>
          <w:rFonts w:ascii="Dubai" w:hAnsi="Dubai" w:cs="GE SS Text Light"/>
          <w:szCs w:val="24"/>
          <w:lang w:bidi="ar-IQ"/>
        </w:rPr>
        <w:t xml:space="preserve"> </w:t>
      </w:r>
      <w:r w:rsidRPr="00322E71">
        <w:rPr>
          <w:rFonts w:ascii="Dubai" w:hAnsi="Dubai" w:cs="GE SS Text Light" w:hint="eastAsia"/>
          <w:szCs w:val="24"/>
          <w:lang w:bidi="ar-IQ"/>
        </w:rPr>
        <w:t>Below</w:t>
      </w:r>
      <w:r w:rsidRPr="00322E71">
        <w:rPr>
          <w:rFonts w:ascii="Dubai" w:hAnsi="Dubai" w:cs="GE SS Text Light"/>
          <w:szCs w:val="24"/>
          <w:lang w:bidi="ar-IQ"/>
        </w:rPr>
        <w:t>:</w:t>
      </w:r>
    </w:p>
    <w:p w14:paraId="6E7424CB" w14:textId="77777777" w:rsidR="00165E98" w:rsidRPr="00322E71" w:rsidRDefault="00165E98" w:rsidP="00972259">
      <w:pPr>
        <w:pStyle w:val="ListParagraph"/>
        <w:numPr>
          <w:ilvl w:val="0"/>
          <w:numId w:val="3"/>
        </w:numPr>
        <w:spacing w:line="240" w:lineRule="auto"/>
        <w:ind w:left="1476"/>
        <w:jc w:val="both"/>
        <w:rPr>
          <w:rFonts w:ascii="Dubai" w:hAnsi="Dubai" w:cs="GE SS Text Light"/>
          <w:szCs w:val="24"/>
          <w:lang w:bidi="ar-IQ"/>
        </w:rPr>
      </w:pPr>
      <w:r w:rsidRPr="00322E71">
        <w:rPr>
          <w:rFonts w:ascii="Dubai" w:hAnsi="Dubai" w:cs="GE SS Text Light" w:hint="eastAsia"/>
          <w:szCs w:val="24"/>
          <w:lang w:bidi="ar-IQ"/>
        </w:rPr>
        <w:t>naming</w:t>
      </w:r>
      <w:r w:rsidRPr="00322E71">
        <w:rPr>
          <w:rFonts w:ascii="Dubai" w:hAnsi="Dubai" w:cs="GE SS Text Light"/>
          <w:szCs w:val="24"/>
          <w:lang w:bidi="ar-IQ"/>
        </w:rPr>
        <w:t xml:space="preserve"> </w:t>
      </w:r>
      <w:r w:rsidRPr="00322E71">
        <w:rPr>
          <w:rFonts w:ascii="Dubai" w:hAnsi="Dubai" w:cs="GE SS Text Light" w:hint="eastAsia"/>
          <w:szCs w:val="24"/>
          <w:lang w:bidi="ar-IQ"/>
        </w:rPr>
        <w:t>Mr.</w:t>
      </w:r>
      <w:r w:rsidRPr="00322E71">
        <w:rPr>
          <w:rFonts w:ascii="Dubai" w:hAnsi="Dubai" w:cs="GE SS Text Light"/>
          <w:szCs w:val="24"/>
          <w:lang w:bidi="ar-IQ"/>
        </w:rPr>
        <w:t xml:space="preserve"> </w:t>
      </w:r>
      <w:r w:rsidRPr="00322E71">
        <w:rPr>
          <w:rFonts w:ascii="Dubai" w:hAnsi="Dubai" w:cs="GE SS Text Light" w:hint="eastAsia"/>
          <w:szCs w:val="24"/>
          <w:lang w:bidi="ar-IQ"/>
        </w:rPr>
        <w:t>minister</w:t>
      </w:r>
      <w:r w:rsidRPr="00322E71">
        <w:rPr>
          <w:rFonts w:ascii="Dubai" w:hAnsi="Dubai" w:cs="GE SS Text Light"/>
          <w:szCs w:val="24"/>
          <w:lang w:bidi="ar-IQ"/>
        </w:rPr>
        <w:t xml:space="preserve"> </w:t>
      </w:r>
      <w:r w:rsidRPr="00322E71">
        <w:rPr>
          <w:rFonts w:ascii="Dubai" w:hAnsi="Dubai" w:cs="GE SS Text Light" w:hint="eastAsia"/>
          <w:szCs w:val="24"/>
          <w:lang w:bidi="ar-IQ"/>
        </w:rPr>
        <w:t>oil</w:t>
      </w:r>
      <w:r w:rsidRPr="00322E71">
        <w:rPr>
          <w:rFonts w:ascii="Dubai" w:hAnsi="Dubai" w:cs="GE SS Text Light"/>
          <w:szCs w:val="24"/>
          <w:lang w:bidi="ar-IQ"/>
        </w:rPr>
        <w:t xml:space="preserve"> </w:t>
      </w:r>
      <w:r w:rsidRPr="00322E71">
        <w:rPr>
          <w:rFonts w:ascii="Dubai" w:hAnsi="Dubai" w:cs="GE SS Text Light" w:hint="eastAsia"/>
          <w:szCs w:val="24"/>
          <w:lang w:bidi="ar-IQ"/>
        </w:rPr>
        <w:t>President</w:t>
      </w:r>
      <w:r w:rsidRPr="00322E71">
        <w:rPr>
          <w:rFonts w:ascii="Dubai" w:hAnsi="Dubai" w:cs="GE SS Text Light"/>
          <w:szCs w:val="24"/>
          <w:lang w:bidi="ar-IQ"/>
        </w:rPr>
        <w:t xml:space="preserve"> </w:t>
      </w:r>
      <w:r w:rsidRPr="00322E71">
        <w:rPr>
          <w:rFonts w:ascii="Dubai" w:hAnsi="Dubai" w:cs="GE SS Text Light" w:hint="eastAsia"/>
          <w:szCs w:val="24"/>
          <w:lang w:bidi="ar-IQ"/>
        </w:rPr>
        <w:t>Council</w:t>
      </w:r>
      <w:r w:rsidRPr="00322E71">
        <w:rPr>
          <w:rFonts w:ascii="Dubai" w:hAnsi="Dubai" w:cs="GE SS Text Light"/>
          <w:szCs w:val="24"/>
          <w:lang w:bidi="ar-IQ"/>
        </w:rPr>
        <w:t xml:space="preserve"> </w:t>
      </w:r>
      <w:r w:rsidRPr="00322E71">
        <w:rPr>
          <w:rFonts w:ascii="Dubai" w:hAnsi="Dubai" w:cs="GE SS Text Light" w:hint="eastAsia"/>
          <w:szCs w:val="24"/>
          <w:lang w:bidi="ar-IQ"/>
        </w:rPr>
        <w:t>Trustees</w:t>
      </w:r>
      <w:r w:rsidRPr="00322E71">
        <w:rPr>
          <w:rFonts w:ascii="Dubai" w:hAnsi="Dubai" w:cs="GE SS Text Light"/>
          <w:szCs w:val="24"/>
          <w:lang w:bidi="ar-IQ"/>
        </w:rPr>
        <w:t>.</w:t>
      </w:r>
    </w:p>
    <w:p w14:paraId="78B4771B" w14:textId="77777777" w:rsidR="00165E98" w:rsidRPr="00322E71" w:rsidRDefault="00165E98" w:rsidP="00972259">
      <w:pPr>
        <w:pStyle w:val="ListParagraph"/>
        <w:numPr>
          <w:ilvl w:val="0"/>
          <w:numId w:val="3"/>
        </w:numPr>
        <w:spacing w:line="240" w:lineRule="auto"/>
        <w:ind w:left="1476"/>
        <w:jc w:val="both"/>
        <w:rPr>
          <w:rFonts w:ascii="Dubai" w:hAnsi="Dubai" w:cs="GE SS Text Light"/>
          <w:szCs w:val="24"/>
          <w:lang w:bidi="ar-IQ"/>
        </w:rPr>
      </w:pPr>
      <w:r w:rsidRPr="00322E71">
        <w:rPr>
          <w:rFonts w:ascii="Dubai" w:hAnsi="Dubai" w:cs="GE SS Text Light" w:hint="eastAsia"/>
          <w:szCs w:val="24"/>
          <w:lang w:bidi="ar-IQ"/>
        </w:rPr>
        <w:t>naming</w:t>
      </w:r>
      <w:r w:rsidRPr="00322E71">
        <w:rPr>
          <w:rFonts w:ascii="Dubai" w:hAnsi="Dubai" w:cs="GE SS Text Light"/>
          <w:szCs w:val="24"/>
          <w:lang w:bidi="ar-IQ"/>
        </w:rPr>
        <w:t xml:space="preserve"> </w:t>
      </w:r>
      <w:r w:rsidRPr="00322E71">
        <w:rPr>
          <w:rFonts w:ascii="Dubai" w:hAnsi="Dubai" w:cs="GE SS Text Light" w:hint="eastAsia"/>
          <w:szCs w:val="24"/>
          <w:lang w:bidi="ar-IQ"/>
        </w:rPr>
        <w:t>the boss</w:t>
      </w:r>
      <w:r w:rsidRPr="00322E71">
        <w:rPr>
          <w:rFonts w:ascii="Dubai" w:hAnsi="Dubai" w:cs="GE SS Text Light"/>
          <w:szCs w:val="24"/>
          <w:lang w:bidi="ar-IQ"/>
        </w:rPr>
        <w:t xml:space="preserve"> </w:t>
      </w:r>
      <w:r w:rsidRPr="00322E71">
        <w:rPr>
          <w:rFonts w:ascii="Dubai" w:hAnsi="Dubai" w:cs="GE SS Text Light" w:hint="eastAsia"/>
          <w:szCs w:val="24"/>
          <w:lang w:bidi="ar-IQ"/>
        </w:rPr>
        <w:t>Executive</w:t>
      </w:r>
      <w:r w:rsidRPr="00322E71">
        <w:rPr>
          <w:rFonts w:ascii="Dubai" w:hAnsi="Dubai" w:cs="GE SS Text Light"/>
          <w:szCs w:val="24"/>
          <w:lang w:bidi="ar-IQ"/>
        </w:rPr>
        <w:t xml:space="preserve"> </w:t>
      </w:r>
      <w:r w:rsidRPr="00322E71">
        <w:rPr>
          <w:rFonts w:ascii="Dubai" w:hAnsi="Dubai" w:cs="GE SS Text Light" w:hint="eastAsia"/>
          <w:szCs w:val="24"/>
          <w:lang w:bidi="ar-IQ"/>
        </w:rPr>
        <w:t>Deputy</w:t>
      </w:r>
      <w:r w:rsidRPr="00322E71">
        <w:rPr>
          <w:rFonts w:ascii="Dubai" w:hAnsi="Dubai" w:cs="GE SS Text Light"/>
          <w:szCs w:val="24"/>
          <w:lang w:bidi="ar-IQ"/>
        </w:rPr>
        <w:t xml:space="preserve"> </w:t>
      </w:r>
      <w:r w:rsidRPr="00322E71">
        <w:rPr>
          <w:rFonts w:ascii="Dubai" w:hAnsi="Dubai" w:cs="GE SS Text Light" w:hint="eastAsia"/>
          <w:szCs w:val="24"/>
          <w:lang w:bidi="ar-IQ"/>
        </w:rPr>
        <w:t>President</w:t>
      </w:r>
      <w:r w:rsidRPr="00322E71">
        <w:rPr>
          <w:rFonts w:ascii="Dubai" w:hAnsi="Dubai" w:cs="GE SS Text Light"/>
          <w:szCs w:val="24"/>
          <w:lang w:bidi="ar-IQ"/>
        </w:rPr>
        <w:t xml:space="preserve"> </w:t>
      </w:r>
      <w:r w:rsidRPr="00322E71">
        <w:rPr>
          <w:rFonts w:ascii="Dubai" w:hAnsi="Dubai" w:cs="GE SS Text Light" w:hint="eastAsia"/>
          <w:szCs w:val="24"/>
          <w:lang w:bidi="ar-IQ"/>
        </w:rPr>
        <w:t>addition</w:t>
      </w:r>
      <w:r w:rsidRPr="00322E71">
        <w:rPr>
          <w:rFonts w:ascii="Dubai" w:hAnsi="Dubai" w:cs="GE SS Text Light"/>
          <w:szCs w:val="24"/>
          <w:lang w:bidi="ar-IQ"/>
        </w:rPr>
        <w:t xml:space="preserve"> </w:t>
      </w:r>
      <w:r w:rsidRPr="00322E71">
        <w:rPr>
          <w:rFonts w:ascii="Dubai" w:hAnsi="Dubai" w:cs="GE SS Text Light" w:hint="eastAsia"/>
          <w:szCs w:val="24"/>
          <w:lang w:bidi="ar-IQ"/>
        </w:rPr>
        <w:t>to</w:t>
      </w:r>
      <w:r w:rsidRPr="00322E71">
        <w:rPr>
          <w:rFonts w:ascii="Dubai" w:hAnsi="Dubai" w:cs="GE SS Text Light"/>
          <w:szCs w:val="24"/>
          <w:lang w:bidi="ar-IQ"/>
        </w:rPr>
        <w:t xml:space="preserve"> </w:t>
      </w:r>
      <w:r w:rsidRPr="00322E71">
        <w:rPr>
          <w:rFonts w:ascii="Dubai" w:hAnsi="Dubai" w:cs="GE SS Text Light" w:hint="eastAsia"/>
          <w:szCs w:val="24"/>
          <w:lang w:bidi="ar-IQ"/>
        </w:rPr>
        <w:t>His position</w:t>
      </w:r>
      <w:r w:rsidRPr="00322E71">
        <w:rPr>
          <w:rFonts w:ascii="Dubai" w:hAnsi="Dubai" w:cs="GE SS Text Light"/>
          <w:szCs w:val="24"/>
          <w:lang w:bidi="ar-IQ"/>
        </w:rPr>
        <w:t>.</w:t>
      </w:r>
    </w:p>
    <w:p w14:paraId="3E4A2E49" w14:textId="77777777" w:rsidR="00165E98" w:rsidRPr="00322E71" w:rsidRDefault="00165E98" w:rsidP="00972259">
      <w:pPr>
        <w:pStyle w:val="ListParagraph"/>
        <w:numPr>
          <w:ilvl w:val="0"/>
          <w:numId w:val="3"/>
        </w:numPr>
        <w:spacing w:line="240" w:lineRule="auto"/>
        <w:ind w:left="1476"/>
        <w:jc w:val="both"/>
        <w:rPr>
          <w:rFonts w:ascii="Dubai" w:hAnsi="Dubai" w:cs="GE SS Text Light"/>
          <w:szCs w:val="24"/>
          <w:lang w:bidi="ar-IQ"/>
        </w:rPr>
      </w:pPr>
      <w:r w:rsidRPr="00322E71">
        <w:rPr>
          <w:rFonts w:ascii="Dubai" w:hAnsi="Dubai" w:cs="GE SS Text Light" w:hint="eastAsia"/>
          <w:szCs w:val="24"/>
          <w:lang w:bidi="ar-IQ"/>
        </w:rPr>
        <w:t>six</w:t>
      </w:r>
      <w:r w:rsidRPr="00322E71">
        <w:rPr>
          <w:rFonts w:ascii="Dubai" w:hAnsi="Dubai" w:cs="GE SS Text Light"/>
          <w:szCs w:val="24"/>
          <w:lang w:bidi="ar-IQ"/>
        </w:rPr>
        <w:t xml:space="preserve"> </w:t>
      </w:r>
      <w:r w:rsidRPr="00322E71">
        <w:rPr>
          <w:rFonts w:ascii="Dubai" w:hAnsi="Dubai" w:cs="GE SS Text Light" w:hint="eastAsia"/>
          <w:szCs w:val="24"/>
          <w:lang w:bidi="ar-IQ"/>
        </w:rPr>
        <w:t>Members</w:t>
      </w:r>
      <w:r w:rsidRPr="00322E71">
        <w:rPr>
          <w:rFonts w:ascii="Dubai" w:hAnsi="Dubai" w:cs="GE SS Text Light"/>
          <w:szCs w:val="24"/>
          <w:lang w:bidi="ar-IQ"/>
        </w:rPr>
        <w:t xml:space="preserve"> </w:t>
      </w:r>
      <w:r w:rsidRPr="00322E71">
        <w:rPr>
          <w:rFonts w:ascii="Dubai" w:hAnsi="Dubai" w:cs="GE SS Text Light" w:hint="eastAsia"/>
          <w:szCs w:val="24"/>
          <w:lang w:bidi="ar-IQ"/>
        </w:rPr>
        <w:t>They represent</w:t>
      </w:r>
      <w:r w:rsidRPr="00322E71">
        <w:rPr>
          <w:rFonts w:ascii="Dubai" w:hAnsi="Dubai" w:cs="GE SS Text Light"/>
          <w:szCs w:val="24"/>
          <w:lang w:bidi="ar-IQ"/>
        </w:rPr>
        <w:t xml:space="preserve"> </w:t>
      </w:r>
      <w:r w:rsidRPr="00322E71">
        <w:rPr>
          <w:rFonts w:ascii="Dubai" w:hAnsi="Dubai" w:cs="GE SS Text Light" w:hint="eastAsia"/>
          <w:szCs w:val="24"/>
          <w:lang w:bidi="ar-IQ"/>
        </w:rPr>
        <w:t>Entities</w:t>
      </w:r>
      <w:r w:rsidRPr="00322E71">
        <w:rPr>
          <w:rFonts w:ascii="Dubai" w:hAnsi="Dubai" w:cs="GE SS Text Light"/>
          <w:szCs w:val="24"/>
          <w:lang w:bidi="ar-IQ"/>
        </w:rPr>
        <w:t xml:space="preserve"> </w:t>
      </w:r>
      <w:r w:rsidRPr="00322E71">
        <w:rPr>
          <w:rFonts w:ascii="Dubai" w:hAnsi="Dubai" w:cs="GE SS Text Light" w:hint="eastAsia"/>
          <w:szCs w:val="24"/>
          <w:lang w:bidi="ar-IQ"/>
        </w:rPr>
        <w:t>Government</w:t>
      </w:r>
      <w:r w:rsidRPr="00322E71">
        <w:rPr>
          <w:rFonts w:ascii="Dubai" w:hAnsi="Dubai" w:cs="GE SS Text Light"/>
          <w:szCs w:val="24"/>
          <w:lang w:bidi="ar-IQ"/>
        </w:rPr>
        <w:t xml:space="preserve"> </w:t>
      </w:r>
      <w:r w:rsidRPr="00322E71">
        <w:rPr>
          <w:rFonts w:ascii="Dubai" w:hAnsi="Dubai" w:cs="GE SS Text Light" w:hint="eastAsia"/>
          <w:szCs w:val="24"/>
          <w:lang w:bidi="ar-IQ"/>
        </w:rPr>
        <w:t>degree</w:t>
      </w:r>
      <w:r w:rsidRPr="00322E71">
        <w:rPr>
          <w:rFonts w:ascii="Dubai" w:hAnsi="Dubai" w:cs="GE SS Text Light"/>
          <w:szCs w:val="24"/>
          <w:lang w:bidi="ar-IQ"/>
        </w:rPr>
        <w:t xml:space="preserve"> </w:t>
      </w:r>
      <w:r w:rsidRPr="00322E71">
        <w:rPr>
          <w:rFonts w:ascii="Dubai" w:hAnsi="Dubai" w:cs="GE SS Text Light" w:hint="eastAsia"/>
          <w:szCs w:val="24"/>
          <w:lang w:bidi="ar-IQ"/>
        </w:rPr>
        <w:t>boss</w:t>
      </w:r>
      <w:r w:rsidRPr="00322E71">
        <w:rPr>
          <w:rFonts w:ascii="Dubai" w:hAnsi="Dubai" w:cs="GE SS Text Light"/>
          <w:szCs w:val="24"/>
          <w:lang w:bidi="ar-IQ"/>
        </w:rPr>
        <w:t xml:space="preserve"> </w:t>
      </w:r>
      <w:r w:rsidRPr="00322E71">
        <w:rPr>
          <w:rFonts w:ascii="Dubai" w:hAnsi="Dubai" w:cs="GE SS Text Light" w:hint="eastAsia"/>
          <w:szCs w:val="24"/>
          <w:lang w:bidi="ar-IQ"/>
        </w:rPr>
        <w:t>general</w:t>
      </w:r>
      <w:r w:rsidRPr="00322E71">
        <w:rPr>
          <w:rFonts w:ascii="Dubai" w:hAnsi="Dubai" w:cs="GE SS Text Light"/>
          <w:szCs w:val="24"/>
          <w:lang w:bidi="ar-IQ"/>
        </w:rPr>
        <w:t xml:space="preserve"> </w:t>
      </w:r>
      <w:r w:rsidRPr="00322E71">
        <w:rPr>
          <w:rFonts w:ascii="Dubai" w:hAnsi="Dubai" w:cs="GE SS Text Light" w:hint="eastAsia"/>
          <w:szCs w:val="24"/>
          <w:lang w:bidi="ar-IQ"/>
        </w:rPr>
        <w:t>So what</w:t>
      </w:r>
      <w:r w:rsidRPr="00322E71">
        <w:rPr>
          <w:rFonts w:ascii="Dubai" w:hAnsi="Dubai" w:cs="GE SS Text Light"/>
          <w:szCs w:val="24"/>
          <w:lang w:bidi="ar-IQ"/>
        </w:rPr>
        <w:t xml:space="preserve"> </w:t>
      </w:r>
      <w:r w:rsidRPr="00322E71">
        <w:rPr>
          <w:rFonts w:ascii="Dubai" w:hAnsi="Dubai" w:cs="GE SS Text Light" w:hint="eastAsia"/>
          <w:szCs w:val="24"/>
          <w:lang w:bidi="ar-IQ"/>
        </w:rPr>
        <w:t>above</w:t>
      </w:r>
      <w:r w:rsidRPr="00322E71">
        <w:rPr>
          <w:rFonts w:ascii="Dubai" w:hAnsi="Dubai" w:cs="GE SS Text Light"/>
          <w:szCs w:val="24"/>
          <w:lang w:bidi="ar-IQ"/>
        </w:rPr>
        <w:t xml:space="preserve"> </w:t>
      </w:r>
      <w:r w:rsidRPr="00322E71">
        <w:rPr>
          <w:rFonts w:ascii="Dubai" w:hAnsi="Dubai" w:cs="GE SS Text Light" w:hint="eastAsia"/>
          <w:szCs w:val="24"/>
          <w:lang w:bidi="ar-IQ"/>
        </w:rPr>
        <w:t>Their nomination</w:t>
      </w:r>
      <w:r w:rsidRPr="00322E71">
        <w:rPr>
          <w:rFonts w:ascii="Dubai" w:hAnsi="Dubai" w:cs="GE SS Text Light"/>
          <w:szCs w:val="24"/>
          <w:lang w:bidi="ar-IQ"/>
        </w:rPr>
        <w:t xml:space="preserve"> </w:t>
      </w:r>
      <w:r w:rsidRPr="00322E71">
        <w:rPr>
          <w:rFonts w:ascii="Dubai" w:hAnsi="Dubai" w:cs="GE SS Text Light" w:hint="eastAsia"/>
          <w:szCs w:val="24"/>
          <w:lang w:bidi="ar-IQ"/>
        </w:rPr>
        <w:t>Ministries</w:t>
      </w:r>
      <w:r w:rsidRPr="00322E71">
        <w:rPr>
          <w:rFonts w:ascii="Dubai" w:hAnsi="Dubai" w:cs="GE SS Text Light"/>
          <w:szCs w:val="24"/>
          <w:lang w:bidi="ar-IQ"/>
        </w:rPr>
        <w:t>(</w:t>
      </w:r>
      <w:r w:rsidRPr="00322E71">
        <w:rPr>
          <w:rFonts w:ascii="Dubai" w:hAnsi="Dubai" w:cs="GE SS Text Light" w:hint="eastAsia"/>
          <w:szCs w:val="24"/>
          <w:lang w:bidi="ar-IQ"/>
        </w:rPr>
        <w:t>Planning</w:t>
      </w:r>
      <w:r w:rsidRPr="00322E71">
        <w:rPr>
          <w:rFonts w:ascii="Dubai" w:hAnsi="Dubai" w:cs="GE SS Text Light"/>
          <w:szCs w:val="24"/>
          <w:lang w:bidi="ar-IQ"/>
        </w:rPr>
        <w:t xml:space="preserve"> </w:t>
      </w:r>
      <w:r w:rsidRPr="00322E71">
        <w:rPr>
          <w:rFonts w:ascii="Dubai" w:hAnsi="Dubai" w:cs="GE SS Text Light" w:hint="eastAsia"/>
          <w:szCs w:val="24"/>
          <w:lang w:bidi="ar-IQ"/>
        </w:rPr>
        <w:t>and oil</w:t>
      </w:r>
      <w:r w:rsidRPr="00322E71">
        <w:rPr>
          <w:rFonts w:ascii="Dubai" w:hAnsi="Dubai" w:cs="GE SS Text Light"/>
          <w:szCs w:val="24"/>
          <w:lang w:bidi="ar-IQ"/>
        </w:rPr>
        <w:t xml:space="preserve"> </w:t>
      </w:r>
      <w:r w:rsidRPr="00322E71">
        <w:rPr>
          <w:rFonts w:ascii="Dubai" w:hAnsi="Dubai" w:cs="GE SS Text Light" w:hint="eastAsia"/>
          <w:szCs w:val="24"/>
          <w:lang w:bidi="ar-IQ"/>
        </w:rPr>
        <w:t>and industry</w:t>
      </w:r>
      <w:r w:rsidRPr="00322E71">
        <w:rPr>
          <w:rFonts w:ascii="Dubai" w:hAnsi="Dubai" w:cs="GE SS Text Light"/>
          <w:szCs w:val="24"/>
          <w:lang w:bidi="ar-IQ"/>
        </w:rPr>
        <w:t xml:space="preserve"> </w:t>
      </w:r>
      <w:r w:rsidRPr="00322E71">
        <w:rPr>
          <w:rFonts w:ascii="Dubai" w:hAnsi="Dubai" w:cs="GE SS Text Light" w:hint="eastAsia"/>
          <w:szCs w:val="24"/>
          <w:lang w:bidi="ar-IQ"/>
        </w:rPr>
        <w:t>minerals</w:t>
      </w:r>
      <w:r w:rsidRPr="00322E71">
        <w:rPr>
          <w:rFonts w:ascii="Dubai" w:hAnsi="Dubai" w:cs="GE SS Text Light"/>
          <w:szCs w:val="24"/>
          <w:lang w:bidi="ar-IQ"/>
        </w:rPr>
        <w:t>)</w:t>
      </w:r>
      <w:r w:rsidRPr="00322E71">
        <w:rPr>
          <w:rFonts w:ascii="Dubai" w:hAnsi="Dubai" w:cs="GE SS Text Light" w:hint="eastAsia"/>
          <w:szCs w:val="24"/>
          <w:lang w:bidi="ar-IQ"/>
        </w:rPr>
        <w:t>,</w:t>
      </w:r>
      <w:r w:rsidRPr="00322E71">
        <w:rPr>
          <w:rFonts w:ascii="Dubai" w:hAnsi="Dubai" w:cs="GE SS Text Light"/>
          <w:szCs w:val="24"/>
          <w:lang w:bidi="ar-IQ"/>
        </w:rPr>
        <w:t xml:space="preserve"> </w:t>
      </w:r>
      <w:r w:rsidRPr="00322E71">
        <w:rPr>
          <w:rFonts w:ascii="Dubai" w:hAnsi="Dubai" w:cs="GE SS Text Light" w:hint="eastAsia"/>
          <w:szCs w:val="24"/>
          <w:lang w:bidi="ar-IQ"/>
        </w:rPr>
        <w:t>And honesty</w:t>
      </w:r>
      <w:r w:rsidRPr="00322E71">
        <w:rPr>
          <w:rFonts w:ascii="Dubai" w:hAnsi="Dubai" w:cs="GE SS Text Light"/>
          <w:szCs w:val="24"/>
          <w:lang w:bidi="ar-IQ"/>
        </w:rPr>
        <w:t xml:space="preserve"> </w:t>
      </w:r>
      <w:r w:rsidRPr="00322E71">
        <w:rPr>
          <w:rFonts w:ascii="Dubai" w:hAnsi="Dubai" w:cs="GE SS Text Light" w:hint="eastAsia"/>
          <w:szCs w:val="24"/>
          <w:lang w:bidi="ar-IQ"/>
        </w:rPr>
        <w:t>public</w:t>
      </w:r>
      <w:r w:rsidRPr="00322E71">
        <w:rPr>
          <w:rFonts w:ascii="Dubai" w:hAnsi="Dubai" w:cs="GE SS Text Light"/>
          <w:szCs w:val="24"/>
          <w:lang w:bidi="ar-IQ"/>
        </w:rPr>
        <w:t xml:space="preserve"> </w:t>
      </w:r>
      <w:r w:rsidRPr="00322E71">
        <w:rPr>
          <w:rFonts w:ascii="Dubai" w:hAnsi="Dubai" w:cs="GE SS Text Light" w:hint="eastAsia"/>
          <w:szCs w:val="24"/>
          <w:lang w:bidi="ar-IQ"/>
        </w:rPr>
        <w:t>Council</w:t>
      </w:r>
      <w:r w:rsidRPr="00322E71">
        <w:rPr>
          <w:rFonts w:ascii="Dubai" w:hAnsi="Dubai" w:cs="GE SS Text Light"/>
          <w:szCs w:val="24"/>
          <w:lang w:bidi="ar-IQ"/>
        </w:rPr>
        <w:t xml:space="preserve"> </w:t>
      </w:r>
      <w:r w:rsidRPr="00322E71">
        <w:rPr>
          <w:rFonts w:ascii="Dubai" w:hAnsi="Dubai" w:cs="GE SS Text Light" w:hint="eastAsia"/>
          <w:szCs w:val="24"/>
          <w:lang w:bidi="ar-IQ"/>
        </w:rPr>
        <w:t>Ministers,</w:t>
      </w:r>
      <w:r w:rsidRPr="00322E71">
        <w:rPr>
          <w:rFonts w:ascii="Dubai" w:hAnsi="Dubai" w:cs="GE SS Text Light"/>
          <w:szCs w:val="24"/>
          <w:lang w:bidi="ar-IQ"/>
        </w:rPr>
        <w:t xml:space="preserve"> </w:t>
      </w:r>
      <w:r w:rsidRPr="00322E71">
        <w:rPr>
          <w:rFonts w:ascii="Dubai" w:hAnsi="Dubai" w:cs="GE SS Text Light" w:hint="eastAsia"/>
          <w:szCs w:val="24"/>
          <w:lang w:bidi="ar-IQ"/>
        </w:rPr>
        <w:t>and the bank</w:t>
      </w:r>
      <w:r w:rsidRPr="00322E71">
        <w:rPr>
          <w:rFonts w:ascii="Dubai" w:hAnsi="Dubai" w:cs="GE SS Text Light"/>
          <w:szCs w:val="24"/>
          <w:lang w:bidi="ar-IQ"/>
        </w:rPr>
        <w:t xml:space="preserve"> </w:t>
      </w:r>
      <w:r w:rsidRPr="00322E71">
        <w:rPr>
          <w:rFonts w:ascii="Dubai" w:hAnsi="Dubai" w:cs="GE SS Text Light" w:hint="eastAsia"/>
          <w:szCs w:val="24"/>
          <w:lang w:bidi="ar-IQ"/>
        </w:rPr>
        <w:t>Central</w:t>
      </w:r>
      <w:r w:rsidRPr="00322E71">
        <w:rPr>
          <w:rFonts w:ascii="Dubai" w:hAnsi="Dubai" w:cs="GE SS Text Light"/>
          <w:szCs w:val="24"/>
          <w:lang w:bidi="ar-IQ"/>
        </w:rPr>
        <w:t xml:space="preserve"> </w:t>
      </w:r>
      <w:r w:rsidRPr="00322E71">
        <w:rPr>
          <w:rFonts w:ascii="Dubai" w:hAnsi="Dubai" w:cs="GE SS Text Light" w:hint="eastAsia"/>
          <w:szCs w:val="24"/>
          <w:lang w:bidi="ar-IQ"/>
        </w:rPr>
        <w:t>Iraqi</w:t>
      </w:r>
      <w:r w:rsidRPr="00322E71">
        <w:rPr>
          <w:rFonts w:ascii="Dubai" w:hAnsi="Dubai" w:cs="GE SS Text Light"/>
          <w:szCs w:val="24"/>
          <w:lang w:bidi="ar-IQ"/>
        </w:rPr>
        <w:t>.</w:t>
      </w:r>
    </w:p>
    <w:p w14:paraId="3EDE7A84" w14:textId="77777777" w:rsidR="00165E98" w:rsidRPr="00322E71" w:rsidRDefault="00165E98" w:rsidP="00972259">
      <w:pPr>
        <w:pStyle w:val="ListParagraph"/>
        <w:numPr>
          <w:ilvl w:val="0"/>
          <w:numId w:val="3"/>
        </w:numPr>
        <w:spacing w:line="240" w:lineRule="auto"/>
        <w:ind w:left="1476"/>
        <w:jc w:val="both"/>
        <w:rPr>
          <w:rFonts w:ascii="Dubai" w:hAnsi="Dubai" w:cs="GE SS Text Light"/>
          <w:szCs w:val="24"/>
          <w:lang w:bidi="ar-IQ"/>
        </w:rPr>
      </w:pPr>
      <w:r w:rsidRPr="00322E71">
        <w:rPr>
          <w:rFonts w:ascii="Dubai" w:hAnsi="Dubai" w:cs="GE SS Text Light" w:hint="eastAsia"/>
          <w:szCs w:val="24"/>
          <w:lang w:bidi="ar-IQ"/>
        </w:rPr>
        <w:t>five</w:t>
      </w:r>
      <w:r w:rsidRPr="00322E71">
        <w:rPr>
          <w:rFonts w:ascii="Dubai" w:hAnsi="Dubai" w:cs="GE SS Text Light"/>
          <w:szCs w:val="24"/>
          <w:lang w:bidi="ar-IQ"/>
        </w:rPr>
        <w:t xml:space="preserve"> </w:t>
      </w:r>
      <w:r w:rsidRPr="00322E71">
        <w:rPr>
          <w:rFonts w:ascii="Dubai" w:hAnsi="Dubai" w:cs="GE SS Text Light" w:hint="eastAsia"/>
          <w:szCs w:val="24"/>
          <w:lang w:bidi="ar-IQ"/>
        </w:rPr>
        <w:t>Members</w:t>
      </w:r>
      <w:r w:rsidRPr="00322E71">
        <w:rPr>
          <w:rFonts w:ascii="Dubai" w:hAnsi="Dubai" w:cs="GE SS Text Light"/>
          <w:szCs w:val="24"/>
          <w:lang w:bidi="ar-IQ"/>
        </w:rPr>
        <w:t xml:space="preserve"> </w:t>
      </w:r>
      <w:r w:rsidRPr="00322E71">
        <w:rPr>
          <w:rFonts w:ascii="Dubai" w:hAnsi="Dubai" w:cs="GE SS Text Light" w:hint="eastAsia"/>
          <w:szCs w:val="24"/>
          <w:lang w:bidi="ar-IQ"/>
        </w:rPr>
        <w:t>They represent</w:t>
      </w:r>
      <w:r w:rsidRPr="00322E71">
        <w:rPr>
          <w:rFonts w:ascii="Dubai" w:hAnsi="Dubai" w:cs="GE SS Text Light"/>
          <w:szCs w:val="24"/>
          <w:lang w:bidi="ar-IQ"/>
        </w:rPr>
        <w:t xml:space="preserve"> </w:t>
      </w:r>
      <w:r w:rsidRPr="00322E71">
        <w:rPr>
          <w:rFonts w:ascii="Dubai" w:hAnsi="Dubai" w:cs="GE SS Text Light" w:hint="eastAsia"/>
          <w:szCs w:val="24"/>
          <w:lang w:bidi="ar-IQ"/>
        </w:rPr>
        <w:t>Industry</w:t>
      </w:r>
      <w:r w:rsidRPr="00322E71">
        <w:rPr>
          <w:rFonts w:ascii="Dubai" w:hAnsi="Dubai" w:cs="GE SS Text Light"/>
          <w:szCs w:val="24"/>
          <w:lang w:bidi="ar-IQ"/>
        </w:rPr>
        <w:t xml:space="preserve"> </w:t>
      </w:r>
      <w:r w:rsidRPr="00322E71">
        <w:rPr>
          <w:rFonts w:ascii="Dubai" w:hAnsi="Dubai" w:cs="GE SS Text Light" w:hint="eastAsia"/>
          <w:szCs w:val="24"/>
          <w:lang w:bidi="ar-IQ"/>
        </w:rPr>
        <w:t>Extractive</w:t>
      </w:r>
      <w:r w:rsidRPr="00322E71">
        <w:rPr>
          <w:rFonts w:ascii="Dubai" w:hAnsi="Dubai" w:cs="GE SS Text Light"/>
          <w:szCs w:val="24"/>
          <w:lang w:bidi="ar-IQ"/>
        </w:rPr>
        <w:t>(</w:t>
      </w:r>
      <w:r w:rsidRPr="00322E71">
        <w:rPr>
          <w:rFonts w:ascii="Dubai" w:hAnsi="Dubai" w:cs="GE SS Text Light" w:hint="eastAsia"/>
          <w:szCs w:val="24"/>
          <w:lang w:bidi="ar-IQ"/>
        </w:rPr>
        <w:t>sectors</w:t>
      </w:r>
      <w:r w:rsidRPr="00322E71">
        <w:rPr>
          <w:rFonts w:ascii="Dubai" w:hAnsi="Dubai" w:cs="GE SS Text Light"/>
          <w:szCs w:val="24"/>
          <w:lang w:bidi="ar-IQ"/>
        </w:rPr>
        <w:t xml:space="preserve"> </w:t>
      </w:r>
      <w:r w:rsidRPr="00322E71">
        <w:rPr>
          <w:rFonts w:ascii="Dubai" w:hAnsi="Dubai" w:cs="GE SS Text Light" w:hint="eastAsia"/>
          <w:szCs w:val="24"/>
          <w:lang w:bidi="ar-IQ"/>
        </w:rPr>
        <w:t>oil</w:t>
      </w:r>
      <w:r w:rsidRPr="00322E71">
        <w:rPr>
          <w:rFonts w:ascii="Dubai" w:hAnsi="Dubai" w:cs="GE SS Text Light"/>
          <w:szCs w:val="24"/>
          <w:lang w:bidi="ar-IQ"/>
        </w:rPr>
        <w:t xml:space="preserve"> </w:t>
      </w:r>
      <w:r w:rsidRPr="00322E71">
        <w:rPr>
          <w:rFonts w:ascii="Dubai" w:hAnsi="Dubai" w:cs="GE SS Text Light" w:hint="eastAsia"/>
          <w:szCs w:val="24"/>
          <w:lang w:bidi="ar-IQ"/>
        </w:rPr>
        <w:t>gas</w:t>
      </w:r>
      <w:r w:rsidRPr="00322E71">
        <w:rPr>
          <w:rFonts w:ascii="Dubai" w:hAnsi="Dubai" w:cs="GE SS Text Light"/>
          <w:szCs w:val="24"/>
          <w:lang w:bidi="ar-IQ"/>
        </w:rPr>
        <w:t xml:space="preserve"> </w:t>
      </w:r>
      <w:r w:rsidRPr="00322E71">
        <w:rPr>
          <w:rFonts w:ascii="Dubai" w:hAnsi="Dubai" w:cs="GE SS Text Light" w:hint="eastAsia"/>
          <w:szCs w:val="24"/>
          <w:lang w:bidi="ar-IQ"/>
        </w:rPr>
        <w:t>and mining</w:t>
      </w:r>
      <w:r w:rsidRPr="00322E71">
        <w:rPr>
          <w:rFonts w:ascii="Dubai" w:hAnsi="Dubai" w:cs="GE SS Text Light"/>
          <w:szCs w:val="24"/>
          <w:lang w:bidi="ar-IQ"/>
        </w:rPr>
        <w:t>)</w:t>
      </w:r>
      <w:r w:rsidRPr="00322E71">
        <w:rPr>
          <w:rFonts w:ascii="Dubai" w:hAnsi="Dubai" w:cs="GE SS Text Light" w:hint="eastAsia"/>
          <w:szCs w:val="24"/>
          <w:lang w:bidi="ar-IQ"/>
        </w:rPr>
        <w:t>,</w:t>
      </w:r>
      <w:r w:rsidRPr="00322E71">
        <w:rPr>
          <w:rFonts w:ascii="Dubai" w:hAnsi="Dubai" w:cs="GE SS Text Light"/>
          <w:szCs w:val="24"/>
          <w:lang w:bidi="ar-IQ"/>
        </w:rPr>
        <w:t xml:space="preserve"> </w:t>
      </w:r>
      <w:r w:rsidRPr="00322E71">
        <w:rPr>
          <w:rFonts w:ascii="Dubai" w:hAnsi="Dubai" w:cs="GE SS Text Light" w:hint="eastAsia"/>
          <w:szCs w:val="24"/>
          <w:lang w:bidi="ar-IQ"/>
        </w:rPr>
        <w:t>on</w:t>
      </w:r>
      <w:r w:rsidRPr="00322E71">
        <w:rPr>
          <w:rFonts w:ascii="Dubai" w:hAnsi="Dubai" w:cs="GE SS Text Light"/>
          <w:szCs w:val="24"/>
          <w:lang w:bidi="ar-IQ"/>
        </w:rPr>
        <w:t xml:space="preserve"> </w:t>
      </w:r>
      <w:r w:rsidRPr="00322E71">
        <w:rPr>
          <w:rFonts w:ascii="Dubai" w:hAnsi="Dubai" w:cs="GE SS Text Light" w:hint="eastAsia"/>
          <w:szCs w:val="24"/>
          <w:lang w:bidi="ar-IQ"/>
        </w:rPr>
        <w:t>that</w:t>
      </w:r>
      <w:r w:rsidRPr="00322E71">
        <w:rPr>
          <w:rFonts w:ascii="Dubai" w:hAnsi="Dubai" w:cs="GE SS Text Light"/>
          <w:szCs w:val="24"/>
          <w:lang w:bidi="ar-IQ"/>
        </w:rPr>
        <w:t xml:space="preserve"> </w:t>
      </w:r>
      <w:r w:rsidRPr="00322E71">
        <w:rPr>
          <w:rFonts w:ascii="Dubai" w:hAnsi="Dubai" w:cs="GE SS Text Light" w:hint="eastAsia"/>
          <w:szCs w:val="24"/>
          <w:lang w:bidi="ar-IQ"/>
        </w:rPr>
        <w:t>It represents</w:t>
      </w:r>
      <w:r w:rsidRPr="00322E71">
        <w:rPr>
          <w:rFonts w:ascii="Dubai" w:hAnsi="Dubai" w:cs="GE SS Text Light"/>
          <w:szCs w:val="24"/>
          <w:lang w:bidi="ar-IQ"/>
        </w:rPr>
        <w:t xml:space="preserve"> </w:t>
      </w:r>
      <w:r w:rsidRPr="00322E71">
        <w:rPr>
          <w:rFonts w:ascii="Dubai" w:hAnsi="Dubai" w:cs="GE SS Text Light" w:hint="eastAsia"/>
          <w:szCs w:val="24"/>
          <w:lang w:bidi="ar-IQ"/>
        </w:rPr>
        <w:t>companies</w:t>
      </w:r>
      <w:r w:rsidRPr="00322E71">
        <w:rPr>
          <w:rFonts w:ascii="Dubai" w:hAnsi="Dubai" w:cs="GE SS Text Light"/>
          <w:szCs w:val="24"/>
          <w:lang w:bidi="ar-IQ"/>
        </w:rPr>
        <w:t xml:space="preserve"> </w:t>
      </w:r>
      <w:r w:rsidR="00893A10" w:rsidRPr="00322E71">
        <w:rPr>
          <w:rFonts w:ascii="Dubai" w:hAnsi="Dubai" w:cs="GE SS Text Light" w:hint="cs"/>
          <w:szCs w:val="24"/>
          <w:lang w:bidi="ar-IQ"/>
        </w:rPr>
        <w:t>International oil companies operating in</w:t>
      </w:r>
      <w:r w:rsidRPr="00322E71">
        <w:rPr>
          <w:rFonts w:ascii="Dubai" w:hAnsi="Dubai" w:cs="GE SS Text Light"/>
          <w:szCs w:val="24"/>
          <w:lang w:bidi="ar-IQ"/>
        </w:rPr>
        <w:t xml:space="preserve"> </w:t>
      </w:r>
      <w:r w:rsidRPr="00322E71">
        <w:rPr>
          <w:rFonts w:ascii="Dubai" w:hAnsi="Dubai" w:cs="GE SS Text Light" w:hint="eastAsia"/>
          <w:szCs w:val="24"/>
          <w:lang w:bidi="ar-IQ"/>
        </w:rPr>
        <w:t>Republic</w:t>
      </w:r>
      <w:r w:rsidRPr="00322E71">
        <w:rPr>
          <w:rFonts w:ascii="Dubai" w:hAnsi="Dubai" w:cs="GE SS Text Light"/>
          <w:szCs w:val="24"/>
          <w:lang w:bidi="ar-IQ"/>
        </w:rPr>
        <w:t xml:space="preserve"> </w:t>
      </w:r>
      <w:r w:rsidRPr="00322E71">
        <w:rPr>
          <w:rFonts w:ascii="Dubai" w:hAnsi="Dubai" w:cs="GE SS Text Light" w:hint="eastAsia"/>
          <w:szCs w:val="24"/>
          <w:lang w:bidi="ar-IQ"/>
        </w:rPr>
        <w:t>Iraq</w:t>
      </w:r>
      <w:r w:rsidRPr="00322E71">
        <w:rPr>
          <w:rFonts w:ascii="Dubai" w:hAnsi="Dubai" w:cs="GE SS Text Light"/>
          <w:szCs w:val="24"/>
          <w:lang w:bidi="ar-IQ"/>
        </w:rPr>
        <w:t xml:space="preserve"> </w:t>
      </w:r>
      <w:r w:rsidRPr="00322E71">
        <w:rPr>
          <w:rFonts w:ascii="Dubai" w:hAnsi="Dubai" w:cs="GE SS Text Light" w:hint="eastAsia"/>
          <w:szCs w:val="24"/>
          <w:lang w:bidi="ar-IQ"/>
        </w:rPr>
        <w:t>Two members</w:t>
      </w:r>
      <w:r w:rsidRPr="00322E71">
        <w:rPr>
          <w:rFonts w:ascii="Dubai" w:hAnsi="Dubai" w:cs="GE SS Text Light"/>
          <w:szCs w:val="24"/>
          <w:lang w:bidi="ar-IQ"/>
        </w:rPr>
        <w:t xml:space="preserve"> </w:t>
      </w:r>
      <w:r w:rsidRPr="00322E71">
        <w:rPr>
          <w:rFonts w:ascii="Dubai" w:hAnsi="Dubai" w:cs="GE SS Text Light" w:hint="eastAsia"/>
          <w:szCs w:val="24"/>
          <w:lang w:bidi="ar-IQ"/>
        </w:rPr>
        <w:t>degree</w:t>
      </w:r>
      <w:r w:rsidRPr="00322E71">
        <w:rPr>
          <w:rFonts w:ascii="Dubai" w:hAnsi="Dubai" w:cs="GE SS Text Light"/>
          <w:szCs w:val="24"/>
          <w:lang w:bidi="ar-IQ"/>
        </w:rPr>
        <w:t xml:space="preserve"> </w:t>
      </w:r>
      <w:r w:rsidRPr="00322E71">
        <w:rPr>
          <w:rFonts w:ascii="Dubai" w:hAnsi="Dubai" w:cs="GE SS Text Light" w:hint="eastAsia"/>
          <w:szCs w:val="24"/>
          <w:lang w:bidi="ar-IQ"/>
        </w:rPr>
        <w:t>boss</w:t>
      </w:r>
      <w:r w:rsidRPr="00322E71">
        <w:rPr>
          <w:rFonts w:ascii="Dubai" w:hAnsi="Dubai" w:cs="GE SS Text Light"/>
          <w:szCs w:val="24"/>
          <w:lang w:bidi="ar-IQ"/>
        </w:rPr>
        <w:t xml:space="preserve"> </w:t>
      </w:r>
      <w:r w:rsidRPr="00322E71">
        <w:rPr>
          <w:rFonts w:ascii="Dubai" w:hAnsi="Dubai" w:cs="GE SS Text Light" w:hint="eastAsia"/>
          <w:szCs w:val="24"/>
          <w:lang w:bidi="ar-IQ"/>
        </w:rPr>
        <w:t>regional</w:t>
      </w:r>
      <w:r w:rsidRPr="00322E71">
        <w:rPr>
          <w:rFonts w:ascii="Dubai" w:hAnsi="Dubai" w:cs="GE SS Text Light"/>
          <w:szCs w:val="24"/>
          <w:lang w:bidi="ar-IQ"/>
        </w:rPr>
        <w:t xml:space="preserve"> </w:t>
      </w:r>
      <w:r w:rsidRPr="00322E71">
        <w:rPr>
          <w:rFonts w:ascii="Dubai" w:hAnsi="Dubai" w:cs="GE SS Text Light" w:hint="eastAsia"/>
          <w:szCs w:val="24"/>
          <w:lang w:bidi="ar-IQ"/>
        </w:rPr>
        <w:t>or</w:t>
      </w:r>
      <w:r w:rsidRPr="00322E71">
        <w:rPr>
          <w:rFonts w:ascii="Dubai" w:hAnsi="Dubai" w:cs="GE SS Text Light"/>
          <w:szCs w:val="24"/>
          <w:lang w:bidi="ar-IQ"/>
        </w:rPr>
        <w:t xml:space="preserve"> </w:t>
      </w:r>
      <w:r w:rsidRPr="00322E71">
        <w:rPr>
          <w:rFonts w:ascii="Dubai" w:hAnsi="Dubai" w:cs="GE SS Text Light" w:hint="eastAsia"/>
          <w:szCs w:val="24"/>
          <w:lang w:bidi="ar-IQ"/>
        </w:rPr>
        <w:t>boss</w:t>
      </w:r>
      <w:r w:rsidRPr="00322E71">
        <w:rPr>
          <w:rFonts w:ascii="Dubai" w:hAnsi="Dubai" w:cs="GE SS Text Light"/>
          <w:szCs w:val="24"/>
          <w:lang w:bidi="ar-IQ"/>
        </w:rPr>
        <w:t xml:space="preserve"> </w:t>
      </w:r>
      <w:r w:rsidRPr="00322E71">
        <w:rPr>
          <w:rFonts w:ascii="Dubai" w:hAnsi="Dubai" w:cs="GE SS Text Light" w:hint="eastAsia"/>
          <w:szCs w:val="24"/>
          <w:lang w:bidi="ar-IQ"/>
        </w:rPr>
        <w:t>The branch,</w:t>
      </w:r>
      <w:r w:rsidRPr="00322E71">
        <w:rPr>
          <w:rFonts w:ascii="Dubai" w:hAnsi="Dubai" w:cs="GE SS Text Light"/>
          <w:szCs w:val="24"/>
          <w:lang w:bidi="ar-IQ"/>
        </w:rPr>
        <w:t xml:space="preserve"> </w:t>
      </w:r>
      <w:r w:rsidRPr="00322E71">
        <w:rPr>
          <w:rFonts w:ascii="Dubai" w:hAnsi="Dubai" w:cs="GE SS Text Light" w:hint="eastAsia"/>
          <w:szCs w:val="24"/>
          <w:lang w:bidi="ar-IQ"/>
        </w:rPr>
        <w:t>And represents</w:t>
      </w:r>
      <w:r w:rsidRPr="00322E71">
        <w:rPr>
          <w:rFonts w:ascii="Dubai" w:hAnsi="Dubai" w:cs="GE SS Text Light"/>
          <w:szCs w:val="24"/>
          <w:lang w:bidi="ar-IQ"/>
        </w:rPr>
        <w:t xml:space="preserve"> </w:t>
      </w:r>
      <w:r w:rsidRPr="00322E71">
        <w:rPr>
          <w:rFonts w:ascii="Dubai" w:hAnsi="Dubai" w:cs="GE SS Text Light" w:hint="eastAsia"/>
          <w:szCs w:val="24"/>
          <w:lang w:bidi="ar-IQ"/>
        </w:rPr>
        <w:t>companies</w:t>
      </w:r>
      <w:r w:rsidRPr="00322E71">
        <w:rPr>
          <w:rFonts w:ascii="Dubai" w:hAnsi="Dubai" w:cs="GE SS Text Light"/>
          <w:szCs w:val="24"/>
          <w:lang w:bidi="ar-IQ"/>
        </w:rPr>
        <w:t xml:space="preserve"> </w:t>
      </w:r>
      <w:r w:rsidRPr="00322E71">
        <w:rPr>
          <w:rFonts w:ascii="Dubai" w:hAnsi="Dubai" w:cs="GE SS Text Light" w:hint="eastAsia"/>
          <w:szCs w:val="24"/>
          <w:lang w:bidi="ar-IQ"/>
        </w:rPr>
        <w:t>public</w:t>
      </w:r>
      <w:r w:rsidRPr="00322E71">
        <w:rPr>
          <w:rFonts w:ascii="Dubai" w:hAnsi="Dubai" w:cs="GE SS Text Light"/>
          <w:szCs w:val="24"/>
          <w:lang w:bidi="ar-IQ"/>
        </w:rPr>
        <w:t xml:space="preserve"> </w:t>
      </w:r>
      <w:r w:rsidRPr="00322E71">
        <w:rPr>
          <w:rFonts w:ascii="Dubai" w:hAnsi="Dubai" w:cs="GE SS Text Light" w:hint="eastAsia"/>
          <w:szCs w:val="24"/>
          <w:lang w:bidi="ar-IQ"/>
        </w:rPr>
        <w:t>Owned</w:t>
      </w:r>
      <w:r w:rsidRPr="00322E71">
        <w:rPr>
          <w:rFonts w:ascii="Dubai" w:hAnsi="Dubai" w:cs="GE SS Text Light"/>
          <w:szCs w:val="24"/>
          <w:lang w:bidi="ar-IQ"/>
        </w:rPr>
        <w:t xml:space="preserve"> </w:t>
      </w:r>
      <w:r w:rsidRPr="00322E71">
        <w:rPr>
          <w:rFonts w:ascii="Dubai" w:hAnsi="Dubai" w:cs="GE SS Text Light" w:hint="eastAsia"/>
          <w:szCs w:val="24"/>
          <w:lang w:bidi="ar-IQ"/>
        </w:rPr>
        <w:t>public</w:t>
      </w:r>
      <w:r w:rsidRPr="00322E71">
        <w:rPr>
          <w:rFonts w:ascii="Dubai" w:hAnsi="Dubai" w:cs="GE SS Text Light"/>
          <w:szCs w:val="24"/>
          <w:lang w:bidi="ar-IQ"/>
        </w:rPr>
        <w:t xml:space="preserve"> </w:t>
      </w:r>
      <w:r w:rsidRPr="00322E71">
        <w:rPr>
          <w:rFonts w:ascii="Dubai" w:hAnsi="Dubai" w:cs="GE SS Text Light" w:hint="eastAsia"/>
          <w:szCs w:val="24"/>
          <w:lang w:bidi="ar-IQ"/>
        </w:rPr>
        <w:t>Owned</w:t>
      </w:r>
      <w:r w:rsidRPr="00322E71">
        <w:rPr>
          <w:rFonts w:ascii="Dubai" w:hAnsi="Dubai" w:cs="GE SS Text Light"/>
          <w:szCs w:val="24"/>
          <w:lang w:bidi="ar-IQ"/>
        </w:rPr>
        <w:t xml:space="preserve"> </w:t>
      </w:r>
      <w:r w:rsidRPr="00322E71">
        <w:rPr>
          <w:rFonts w:ascii="Dubai" w:hAnsi="Dubai" w:cs="GE SS Text Light" w:hint="eastAsia"/>
          <w:szCs w:val="24"/>
          <w:lang w:bidi="ar-IQ"/>
        </w:rPr>
        <w:t>State</w:t>
      </w:r>
      <w:r w:rsidRPr="00322E71">
        <w:rPr>
          <w:rFonts w:ascii="Dubai" w:hAnsi="Dubai" w:cs="GE SS Text Light"/>
          <w:szCs w:val="24"/>
          <w:lang w:bidi="ar-IQ"/>
        </w:rPr>
        <w:t xml:space="preserve"> </w:t>
      </w:r>
      <w:r w:rsidRPr="00322E71">
        <w:rPr>
          <w:rFonts w:ascii="Dubai" w:hAnsi="Dubai" w:cs="GE SS Text Light" w:hint="eastAsia"/>
          <w:szCs w:val="24"/>
          <w:lang w:bidi="ar-IQ"/>
        </w:rPr>
        <w:t>Ministry</w:t>
      </w:r>
      <w:r w:rsidRPr="00322E71">
        <w:rPr>
          <w:rFonts w:ascii="Dubai" w:hAnsi="Dubai" w:cs="GE SS Text Light"/>
          <w:szCs w:val="24"/>
          <w:lang w:bidi="ar-IQ"/>
        </w:rPr>
        <w:t xml:space="preserve"> </w:t>
      </w:r>
      <w:r w:rsidRPr="00322E71">
        <w:rPr>
          <w:rFonts w:ascii="Dubai" w:hAnsi="Dubai" w:cs="GE SS Text Light" w:hint="eastAsia"/>
          <w:szCs w:val="24"/>
          <w:lang w:bidi="ar-IQ"/>
        </w:rPr>
        <w:t>oil</w:t>
      </w:r>
      <w:r w:rsidRPr="00322E71">
        <w:rPr>
          <w:rFonts w:ascii="Dubai" w:hAnsi="Dubai" w:cs="GE SS Text Light"/>
          <w:szCs w:val="24"/>
          <w:lang w:bidi="ar-IQ"/>
        </w:rPr>
        <w:t xml:space="preserve"> </w:t>
      </w:r>
      <w:r w:rsidRPr="00322E71">
        <w:rPr>
          <w:rFonts w:ascii="Dubai" w:hAnsi="Dubai" w:cs="GE SS Text Light" w:hint="eastAsia"/>
          <w:szCs w:val="24"/>
          <w:lang w:bidi="ar-IQ"/>
        </w:rPr>
        <w:t>Two members</w:t>
      </w:r>
      <w:r w:rsidRPr="00322E71">
        <w:rPr>
          <w:rFonts w:ascii="Dubai" w:hAnsi="Dubai" w:cs="GE SS Text Light"/>
          <w:szCs w:val="24"/>
          <w:lang w:bidi="ar-IQ"/>
        </w:rPr>
        <w:t xml:space="preserve"> </w:t>
      </w:r>
      <w:r w:rsidRPr="00322E71">
        <w:rPr>
          <w:rFonts w:ascii="Dubai" w:hAnsi="Dubai" w:cs="GE SS Text Light" w:hint="eastAsia"/>
          <w:szCs w:val="24"/>
          <w:lang w:bidi="ar-IQ"/>
        </w:rPr>
        <w:t>degree</w:t>
      </w:r>
      <w:r w:rsidRPr="00322E71">
        <w:rPr>
          <w:rFonts w:ascii="Dubai" w:hAnsi="Dubai" w:cs="GE SS Text Light"/>
          <w:szCs w:val="24"/>
          <w:lang w:bidi="ar-IQ"/>
        </w:rPr>
        <w:t xml:space="preserve"> </w:t>
      </w:r>
      <w:r w:rsidRPr="00322E71">
        <w:rPr>
          <w:rFonts w:ascii="Dubai" w:hAnsi="Dubai" w:cs="GE SS Text Light" w:hint="eastAsia"/>
          <w:szCs w:val="24"/>
          <w:lang w:bidi="ar-IQ"/>
        </w:rPr>
        <w:t>boss</w:t>
      </w:r>
      <w:r w:rsidRPr="00322E71">
        <w:rPr>
          <w:rFonts w:ascii="Dubai" w:hAnsi="Dubai" w:cs="GE SS Text Light"/>
          <w:szCs w:val="24"/>
          <w:lang w:bidi="ar-IQ"/>
        </w:rPr>
        <w:t xml:space="preserve"> </w:t>
      </w:r>
      <w:r w:rsidRPr="00322E71">
        <w:rPr>
          <w:rFonts w:ascii="Dubai" w:hAnsi="Dubai" w:cs="GE SS Text Light" w:hint="eastAsia"/>
          <w:szCs w:val="24"/>
          <w:lang w:bidi="ar-IQ"/>
        </w:rPr>
        <w:t>general</w:t>
      </w:r>
      <w:r w:rsidRPr="00322E71">
        <w:rPr>
          <w:rFonts w:ascii="Dubai" w:hAnsi="Dubai" w:cs="GE SS Text Light"/>
          <w:szCs w:val="24"/>
          <w:lang w:bidi="ar-IQ"/>
        </w:rPr>
        <w:t xml:space="preserve"> </w:t>
      </w:r>
      <w:r w:rsidRPr="00322E71">
        <w:rPr>
          <w:rFonts w:ascii="Dubai" w:hAnsi="Dubai" w:cs="GE SS Text Light" w:hint="eastAsia"/>
          <w:szCs w:val="24"/>
          <w:lang w:bidi="ar-IQ"/>
        </w:rPr>
        <w:t>And represents</w:t>
      </w:r>
      <w:r w:rsidRPr="00322E71">
        <w:rPr>
          <w:rFonts w:ascii="Dubai" w:hAnsi="Dubai" w:cs="GE SS Text Light"/>
          <w:szCs w:val="24"/>
          <w:lang w:bidi="ar-IQ"/>
        </w:rPr>
        <w:t xml:space="preserve"> </w:t>
      </w:r>
      <w:r w:rsidRPr="00322E71">
        <w:rPr>
          <w:rFonts w:ascii="Dubai" w:hAnsi="Dubai" w:cs="GE SS Text Light" w:hint="eastAsia"/>
          <w:szCs w:val="24"/>
          <w:lang w:bidi="ar-IQ"/>
        </w:rPr>
        <w:t>companies</w:t>
      </w:r>
      <w:r w:rsidRPr="00322E71">
        <w:rPr>
          <w:rFonts w:ascii="Dubai" w:hAnsi="Dubai" w:cs="GE SS Text Light"/>
          <w:szCs w:val="24"/>
          <w:lang w:bidi="ar-IQ"/>
        </w:rPr>
        <w:t xml:space="preserve"> </w:t>
      </w:r>
      <w:r w:rsidRPr="00322E71">
        <w:rPr>
          <w:rFonts w:ascii="Dubai" w:hAnsi="Dubai" w:cs="GE SS Text Light" w:hint="eastAsia"/>
          <w:szCs w:val="24"/>
          <w:lang w:bidi="ar-IQ"/>
        </w:rPr>
        <w:t>public</w:t>
      </w:r>
      <w:r w:rsidRPr="00322E71">
        <w:rPr>
          <w:rFonts w:ascii="Dubai" w:hAnsi="Dubai" w:cs="GE SS Text Light"/>
          <w:szCs w:val="24"/>
          <w:lang w:bidi="ar-IQ"/>
        </w:rPr>
        <w:t xml:space="preserve"> </w:t>
      </w:r>
      <w:r w:rsidRPr="00322E71">
        <w:rPr>
          <w:rFonts w:ascii="Dubai" w:hAnsi="Dubai" w:cs="GE SS Text Light" w:hint="eastAsia"/>
          <w:szCs w:val="24"/>
          <w:lang w:bidi="ar-IQ"/>
        </w:rPr>
        <w:t>Owned</w:t>
      </w:r>
      <w:r w:rsidRPr="00322E71">
        <w:rPr>
          <w:rFonts w:ascii="Dubai" w:hAnsi="Dubai" w:cs="GE SS Text Light"/>
          <w:szCs w:val="24"/>
          <w:lang w:bidi="ar-IQ"/>
        </w:rPr>
        <w:t xml:space="preserve"> </w:t>
      </w:r>
      <w:r w:rsidRPr="00322E71">
        <w:rPr>
          <w:rFonts w:ascii="Dubai" w:hAnsi="Dubai" w:cs="GE SS Text Light" w:hint="eastAsia"/>
          <w:szCs w:val="24"/>
          <w:lang w:bidi="ar-IQ"/>
        </w:rPr>
        <w:t>Ministry</w:t>
      </w:r>
      <w:r w:rsidRPr="00322E71">
        <w:rPr>
          <w:rFonts w:ascii="Dubai" w:hAnsi="Dubai" w:cs="GE SS Text Light"/>
          <w:szCs w:val="24"/>
          <w:lang w:bidi="ar-IQ"/>
        </w:rPr>
        <w:t xml:space="preserve"> </w:t>
      </w:r>
      <w:r w:rsidRPr="00322E71">
        <w:rPr>
          <w:rFonts w:ascii="Dubai" w:hAnsi="Dubai" w:cs="GE SS Text Light" w:hint="eastAsia"/>
          <w:szCs w:val="24"/>
          <w:lang w:bidi="ar-IQ"/>
        </w:rPr>
        <w:t>Industry</w:t>
      </w:r>
      <w:r w:rsidRPr="00322E71">
        <w:rPr>
          <w:rFonts w:ascii="Dubai" w:hAnsi="Dubai" w:cs="GE SS Text Light"/>
          <w:szCs w:val="24"/>
          <w:lang w:bidi="ar-IQ"/>
        </w:rPr>
        <w:t xml:space="preserve"> </w:t>
      </w:r>
      <w:r w:rsidRPr="00322E71">
        <w:rPr>
          <w:rFonts w:ascii="Dubai" w:hAnsi="Dubai" w:cs="GE SS Text Light" w:hint="eastAsia"/>
          <w:szCs w:val="24"/>
          <w:lang w:bidi="ar-IQ"/>
        </w:rPr>
        <w:t>minerals</w:t>
      </w:r>
      <w:r w:rsidRPr="00322E71">
        <w:rPr>
          <w:rFonts w:ascii="Dubai" w:hAnsi="Dubai" w:cs="GE SS Text Light"/>
          <w:szCs w:val="24"/>
          <w:lang w:bidi="ar-IQ"/>
        </w:rPr>
        <w:t xml:space="preserve"> </w:t>
      </w:r>
      <w:r w:rsidRPr="00322E71">
        <w:rPr>
          <w:rFonts w:ascii="Dubai" w:hAnsi="Dubai" w:cs="GE SS Text Light" w:hint="eastAsia"/>
          <w:szCs w:val="24"/>
          <w:lang w:bidi="ar-IQ"/>
        </w:rPr>
        <w:t>Member</w:t>
      </w:r>
      <w:r w:rsidRPr="00322E71">
        <w:rPr>
          <w:rFonts w:ascii="Dubai" w:hAnsi="Dubai" w:cs="GE SS Text Light"/>
          <w:szCs w:val="24"/>
          <w:lang w:bidi="ar-IQ"/>
        </w:rPr>
        <w:t xml:space="preserve"> </w:t>
      </w:r>
      <w:r w:rsidRPr="00322E71">
        <w:rPr>
          <w:rFonts w:ascii="Dubai" w:hAnsi="Dubai" w:cs="GE SS Text Light" w:hint="eastAsia"/>
          <w:szCs w:val="24"/>
          <w:lang w:bidi="ar-IQ"/>
        </w:rPr>
        <w:t>one</w:t>
      </w:r>
      <w:r w:rsidRPr="00322E71">
        <w:rPr>
          <w:rFonts w:ascii="Dubai" w:hAnsi="Dubai" w:cs="GE SS Text Light"/>
          <w:szCs w:val="24"/>
          <w:lang w:bidi="ar-IQ"/>
        </w:rPr>
        <w:t xml:space="preserve"> </w:t>
      </w:r>
      <w:r w:rsidRPr="00322E71">
        <w:rPr>
          <w:rFonts w:ascii="Dubai" w:hAnsi="Dubai" w:cs="GE SS Text Light" w:hint="eastAsia"/>
          <w:szCs w:val="24"/>
          <w:lang w:bidi="ar-IQ"/>
        </w:rPr>
        <w:t>degree</w:t>
      </w:r>
      <w:r w:rsidRPr="00322E71">
        <w:rPr>
          <w:rFonts w:ascii="Dubai" w:hAnsi="Dubai" w:cs="GE SS Text Light"/>
          <w:szCs w:val="24"/>
          <w:lang w:bidi="ar-IQ"/>
        </w:rPr>
        <w:t xml:space="preserve"> </w:t>
      </w:r>
      <w:r w:rsidRPr="00322E71">
        <w:rPr>
          <w:rFonts w:ascii="Dubai" w:hAnsi="Dubai" w:cs="GE SS Text Light" w:hint="eastAsia"/>
          <w:szCs w:val="24"/>
          <w:lang w:bidi="ar-IQ"/>
        </w:rPr>
        <w:t>boss</w:t>
      </w:r>
      <w:r w:rsidRPr="00322E71">
        <w:rPr>
          <w:rFonts w:ascii="Dubai" w:hAnsi="Dubai" w:cs="GE SS Text Light"/>
          <w:szCs w:val="24"/>
          <w:lang w:bidi="ar-IQ"/>
        </w:rPr>
        <w:t xml:space="preserve"> </w:t>
      </w:r>
      <w:r w:rsidRPr="00322E71">
        <w:rPr>
          <w:rFonts w:ascii="Dubai" w:hAnsi="Dubai" w:cs="GE SS Text Light" w:hint="eastAsia"/>
          <w:szCs w:val="24"/>
          <w:lang w:bidi="ar-IQ"/>
        </w:rPr>
        <w:t>general</w:t>
      </w:r>
      <w:r w:rsidRPr="00322E71">
        <w:rPr>
          <w:rFonts w:ascii="Dubai" w:hAnsi="Dubai" w:cs="GE SS Text Light"/>
          <w:szCs w:val="24"/>
          <w:lang w:bidi="ar-IQ"/>
        </w:rPr>
        <w:t>.</w:t>
      </w:r>
    </w:p>
    <w:p w14:paraId="780EE52E" w14:textId="77777777" w:rsidR="00165E98" w:rsidRPr="00322E71" w:rsidRDefault="00165E98" w:rsidP="00972259">
      <w:pPr>
        <w:pStyle w:val="ListParagraph"/>
        <w:numPr>
          <w:ilvl w:val="0"/>
          <w:numId w:val="3"/>
        </w:numPr>
        <w:spacing w:line="240" w:lineRule="auto"/>
        <w:ind w:left="1476"/>
        <w:jc w:val="both"/>
        <w:rPr>
          <w:rFonts w:ascii="Dubai" w:hAnsi="Dubai" w:cs="GE SS Text Light"/>
          <w:szCs w:val="24"/>
          <w:lang w:bidi="ar-IQ"/>
        </w:rPr>
      </w:pPr>
      <w:r w:rsidRPr="00322E71">
        <w:rPr>
          <w:rFonts w:ascii="Dubai" w:hAnsi="Dubai" w:cs="GE SS Text Light" w:hint="eastAsia"/>
          <w:szCs w:val="24"/>
          <w:lang w:bidi="ar-IQ"/>
        </w:rPr>
        <w:t>five</w:t>
      </w:r>
      <w:r w:rsidRPr="00322E71">
        <w:rPr>
          <w:rFonts w:ascii="Dubai" w:hAnsi="Dubai" w:cs="GE SS Text Light"/>
          <w:szCs w:val="24"/>
          <w:lang w:bidi="ar-IQ"/>
        </w:rPr>
        <w:t xml:space="preserve"> </w:t>
      </w:r>
      <w:r w:rsidRPr="00322E71">
        <w:rPr>
          <w:rFonts w:ascii="Dubai" w:hAnsi="Dubai" w:cs="GE SS Text Light" w:hint="eastAsia"/>
          <w:szCs w:val="24"/>
          <w:lang w:bidi="ar-IQ"/>
        </w:rPr>
        <w:t>Members</w:t>
      </w:r>
      <w:r w:rsidRPr="00322E71">
        <w:rPr>
          <w:rFonts w:ascii="Dubai" w:hAnsi="Dubai" w:cs="GE SS Text Light"/>
          <w:szCs w:val="24"/>
          <w:lang w:bidi="ar-IQ"/>
        </w:rPr>
        <w:t xml:space="preserve"> </w:t>
      </w:r>
      <w:r w:rsidRPr="00322E71">
        <w:rPr>
          <w:rFonts w:ascii="Dubai" w:hAnsi="Dubai" w:cs="GE SS Text Light" w:hint="eastAsia"/>
          <w:szCs w:val="24"/>
          <w:lang w:bidi="ar-IQ"/>
        </w:rPr>
        <w:t>They represent</w:t>
      </w:r>
      <w:r w:rsidRPr="00322E71">
        <w:rPr>
          <w:rFonts w:ascii="Dubai" w:hAnsi="Dubai" w:cs="GE SS Text Light"/>
          <w:szCs w:val="24"/>
          <w:lang w:bidi="ar-IQ"/>
        </w:rPr>
        <w:t xml:space="preserve"> </w:t>
      </w:r>
      <w:r w:rsidRPr="00322E71">
        <w:rPr>
          <w:rFonts w:ascii="Dubai" w:hAnsi="Dubai" w:cs="GE SS Text Light" w:hint="eastAsia"/>
          <w:szCs w:val="24"/>
          <w:lang w:bidi="ar-IQ"/>
        </w:rPr>
        <w:t>ingredients</w:t>
      </w:r>
      <w:r w:rsidRPr="00322E71">
        <w:rPr>
          <w:rFonts w:ascii="Dubai" w:hAnsi="Dubai" w:cs="GE SS Text Light"/>
          <w:szCs w:val="24"/>
          <w:lang w:bidi="ar-IQ"/>
        </w:rPr>
        <w:t xml:space="preserve"> </w:t>
      </w:r>
      <w:r w:rsidRPr="00322E71">
        <w:rPr>
          <w:rFonts w:ascii="Dubai" w:hAnsi="Dubai" w:cs="GE SS Text Light" w:hint="eastAsia"/>
          <w:szCs w:val="24"/>
          <w:lang w:bidi="ar-IQ"/>
        </w:rPr>
        <w:t>the society</w:t>
      </w:r>
      <w:r w:rsidRPr="00322E71">
        <w:rPr>
          <w:rFonts w:ascii="Dubai" w:hAnsi="Dubai" w:cs="GE SS Text Light"/>
          <w:szCs w:val="24"/>
          <w:lang w:bidi="ar-IQ"/>
        </w:rPr>
        <w:t xml:space="preserve"> </w:t>
      </w:r>
      <w:r w:rsidRPr="00322E71">
        <w:rPr>
          <w:rFonts w:ascii="Dubai" w:hAnsi="Dubai" w:cs="GE SS Text Light" w:hint="eastAsia"/>
          <w:szCs w:val="24"/>
          <w:lang w:bidi="ar-IQ"/>
        </w:rPr>
        <w:t>Civilian</w:t>
      </w:r>
      <w:r w:rsidRPr="00322E71">
        <w:rPr>
          <w:rFonts w:ascii="Dubai" w:hAnsi="Dubai" w:cs="GE SS Text Light"/>
          <w:szCs w:val="24"/>
          <w:lang w:bidi="ar-IQ"/>
        </w:rPr>
        <w:t xml:space="preserve"> </w:t>
      </w:r>
      <w:r w:rsidRPr="00322E71">
        <w:rPr>
          <w:rFonts w:ascii="Dubai" w:hAnsi="Dubai" w:cs="GE SS Text Light" w:hint="eastAsia"/>
          <w:szCs w:val="24"/>
          <w:lang w:bidi="ar-IQ"/>
        </w:rPr>
        <w:t>on</w:t>
      </w:r>
      <w:r w:rsidRPr="00322E71">
        <w:rPr>
          <w:rFonts w:ascii="Dubai" w:hAnsi="Dubai" w:cs="GE SS Text Light"/>
          <w:szCs w:val="24"/>
          <w:lang w:bidi="ar-IQ"/>
        </w:rPr>
        <w:t xml:space="preserve"> </w:t>
      </w:r>
      <w:r w:rsidRPr="00322E71">
        <w:rPr>
          <w:rFonts w:ascii="Dubai" w:hAnsi="Dubai" w:cs="GE SS Text Light" w:hint="eastAsia"/>
          <w:szCs w:val="24"/>
          <w:lang w:bidi="ar-IQ"/>
        </w:rPr>
        <w:t>that</w:t>
      </w:r>
      <w:r w:rsidRPr="00322E71">
        <w:rPr>
          <w:rFonts w:ascii="Dubai" w:hAnsi="Dubai" w:cs="GE SS Text Light"/>
          <w:szCs w:val="24"/>
          <w:lang w:bidi="ar-IQ"/>
        </w:rPr>
        <w:t xml:space="preserve"> </w:t>
      </w:r>
      <w:r w:rsidRPr="00322E71">
        <w:rPr>
          <w:rFonts w:ascii="Dubai" w:hAnsi="Dubai" w:cs="GE SS Text Light" w:hint="eastAsia"/>
          <w:szCs w:val="24"/>
          <w:lang w:bidi="ar-IQ"/>
        </w:rPr>
        <w:t>It represents</w:t>
      </w:r>
      <w:r w:rsidRPr="00322E71">
        <w:rPr>
          <w:rFonts w:ascii="Dubai" w:hAnsi="Dubai" w:cs="GE SS Text Light"/>
          <w:szCs w:val="24"/>
          <w:lang w:bidi="ar-IQ"/>
        </w:rPr>
        <w:t xml:space="preserve"> </w:t>
      </w:r>
      <w:r w:rsidRPr="00322E71">
        <w:rPr>
          <w:rFonts w:ascii="Dubai" w:hAnsi="Dubai" w:cs="GE SS Text Light" w:hint="eastAsia"/>
          <w:szCs w:val="24"/>
          <w:lang w:bidi="ar-IQ"/>
        </w:rPr>
        <w:t>Organizations</w:t>
      </w:r>
      <w:r w:rsidRPr="00322E71">
        <w:rPr>
          <w:rFonts w:ascii="Dubai" w:hAnsi="Dubai" w:cs="GE SS Text Light"/>
          <w:szCs w:val="24"/>
          <w:lang w:bidi="ar-IQ"/>
        </w:rPr>
        <w:t xml:space="preserve"> </w:t>
      </w:r>
      <w:r w:rsidRPr="00322E71">
        <w:rPr>
          <w:rFonts w:ascii="Dubai" w:hAnsi="Dubai" w:cs="GE SS Text Light" w:hint="eastAsia"/>
          <w:szCs w:val="24"/>
          <w:lang w:bidi="ar-IQ"/>
        </w:rPr>
        <w:t>not</w:t>
      </w:r>
      <w:r w:rsidRPr="00322E71">
        <w:rPr>
          <w:rFonts w:ascii="Dubai" w:hAnsi="Dubai" w:cs="GE SS Text Light"/>
          <w:szCs w:val="24"/>
          <w:lang w:bidi="ar-IQ"/>
        </w:rPr>
        <w:t xml:space="preserve"> </w:t>
      </w:r>
      <w:r w:rsidRPr="00322E71">
        <w:rPr>
          <w:rFonts w:ascii="Dubai" w:hAnsi="Dubai" w:cs="GE SS Text Light" w:hint="eastAsia"/>
          <w:szCs w:val="24"/>
          <w:lang w:bidi="ar-IQ"/>
        </w:rPr>
        <w:t>Government</w:t>
      </w:r>
      <w:r w:rsidRPr="00322E71">
        <w:rPr>
          <w:rFonts w:ascii="Dubai" w:hAnsi="Dubai" w:cs="GE SS Text Light"/>
          <w:szCs w:val="24"/>
          <w:lang w:bidi="ar-IQ"/>
        </w:rPr>
        <w:t xml:space="preserve"> </w:t>
      </w:r>
      <w:r w:rsidRPr="00322E71">
        <w:rPr>
          <w:rFonts w:ascii="Dubai" w:hAnsi="Dubai" w:cs="GE SS Text Light" w:hint="eastAsia"/>
          <w:szCs w:val="24"/>
          <w:lang w:bidi="ar-IQ"/>
        </w:rPr>
        <w:t>three</w:t>
      </w:r>
      <w:r w:rsidRPr="00322E71">
        <w:rPr>
          <w:rFonts w:ascii="Dubai" w:hAnsi="Dubai" w:cs="GE SS Text Light"/>
          <w:szCs w:val="24"/>
          <w:lang w:bidi="ar-IQ"/>
        </w:rPr>
        <w:t xml:space="preserve"> </w:t>
      </w:r>
      <w:r w:rsidRPr="00322E71">
        <w:rPr>
          <w:rFonts w:ascii="Dubai" w:hAnsi="Dubai" w:cs="GE SS Text Light" w:hint="eastAsia"/>
          <w:szCs w:val="24"/>
          <w:lang w:bidi="ar-IQ"/>
        </w:rPr>
        <w:t>Members</w:t>
      </w:r>
      <w:r w:rsidRPr="00322E71">
        <w:rPr>
          <w:rFonts w:ascii="Dubai" w:hAnsi="Dubai" w:cs="GE SS Text Light"/>
          <w:szCs w:val="24"/>
          <w:lang w:bidi="ar-IQ"/>
        </w:rPr>
        <w:t xml:space="preserve"> </w:t>
      </w:r>
      <w:r w:rsidRPr="00322E71">
        <w:rPr>
          <w:rFonts w:ascii="Dubai" w:hAnsi="Dubai" w:cs="GE SS Text Light" w:hint="eastAsia"/>
          <w:szCs w:val="24"/>
          <w:lang w:bidi="ar-IQ"/>
        </w:rPr>
        <w:t>degree</w:t>
      </w:r>
      <w:r w:rsidRPr="00322E71">
        <w:rPr>
          <w:rFonts w:ascii="Dubai" w:hAnsi="Dubai" w:cs="GE SS Text Light"/>
          <w:szCs w:val="24"/>
          <w:lang w:bidi="ar-IQ"/>
        </w:rPr>
        <w:t>(</w:t>
      </w:r>
      <w:r w:rsidRPr="00322E71">
        <w:rPr>
          <w:rFonts w:ascii="Dubai" w:hAnsi="Dubai" w:cs="GE SS Text Light" w:hint="eastAsia"/>
          <w:szCs w:val="24"/>
          <w:lang w:bidi="ar-IQ"/>
        </w:rPr>
        <w:t>president</w:t>
      </w:r>
      <w:r w:rsidRPr="00322E71">
        <w:rPr>
          <w:rFonts w:ascii="Dubai" w:hAnsi="Dubai" w:cs="GE SS Text Light"/>
          <w:szCs w:val="24"/>
          <w:lang w:bidi="ar-IQ"/>
        </w:rPr>
        <w:t xml:space="preserve"> </w:t>
      </w:r>
      <w:r w:rsidRPr="00322E71">
        <w:rPr>
          <w:rFonts w:ascii="Dubai" w:hAnsi="Dubai" w:cs="GE SS Text Light" w:hint="eastAsia"/>
          <w:szCs w:val="24"/>
          <w:lang w:bidi="ar-IQ"/>
        </w:rPr>
        <w:t>The organization</w:t>
      </w:r>
      <w:r w:rsidRPr="00322E71">
        <w:rPr>
          <w:rFonts w:ascii="Dubai" w:hAnsi="Dubai" w:cs="GE SS Text Light"/>
          <w:szCs w:val="24"/>
          <w:lang w:bidi="ar-IQ"/>
        </w:rPr>
        <w:t>)</w:t>
      </w:r>
      <w:r w:rsidRPr="00322E71">
        <w:rPr>
          <w:rFonts w:ascii="Dubai" w:hAnsi="Dubai" w:cs="GE SS Text Light" w:hint="eastAsia"/>
          <w:szCs w:val="24"/>
          <w:lang w:bidi="ar-IQ"/>
        </w:rPr>
        <w:t>They choose</w:t>
      </w:r>
      <w:r w:rsidRPr="00322E71">
        <w:rPr>
          <w:rFonts w:ascii="Dubai" w:hAnsi="Dubai" w:cs="GE SS Text Light"/>
          <w:szCs w:val="24"/>
          <w:lang w:bidi="ar-IQ"/>
        </w:rPr>
        <w:t xml:space="preserve"> </w:t>
      </w:r>
      <w:r w:rsidRPr="00322E71">
        <w:rPr>
          <w:rFonts w:ascii="Dubai" w:hAnsi="Dubai" w:cs="GE SS Text Light" w:hint="eastAsia"/>
          <w:szCs w:val="24"/>
          <w:lang w:bidi="ar-IQ"/>
        </w:rPr>
        <w:t>from</w:t>
      </w:r>
      <w:r w:rsidRPr="00322E71">
        <w:rPr>
          <w:rFonts w:ascii="Dubai" w:hAnsi="Dubai" w:cs="GE SS Text Light"/>
          <w:szCs w:val="24"/>
          <w:lang w:bidi="ar-IQ"/>
        </w:rPr>
        <w:t xml:space="preserve"> </w:t>
      </w:r>
      <w:r w:rsidRPr="00322E71">
        <w:rPr>
          <w:rFonts w:ascii="Dubai" w:hAnsi="Dubai" w:cs="GE SS Text Light" w:hint="eastAsia"/>
          <w:szCs w:val="24"/>
          <w:lang w:bidi="ar-IQ"/>
        </w:rPr>
        <w:t>between</w:t>
      </w:r>
      <w:r w:rsidRPr="00322E71">
        <w:rPr>
          <w:rFonts w:ascii="Dubai" w:hAnsi="Dubai" w:cs="GE SS Text Light"/>
          <w:szCs w:val="24"/>
          <w:lang w:bidi="ar-IQ"/>
        </w:rPr>
        <w:t xml:space="preserve"> </w:t>
      </w:r>
      <w:r w:rsidRPr="00322E71">
        <w:rPr>
          <w:rFonts w:ascii="Dubai" w:hAnsi="Dubai" w:cs="GE SS Text Light" w:hint="eastAsia"/>
          <w:szCs w:val="24"/>
          <w:lang w:bidi="ar-IQ"/>
        </w:rPr>
        <w:t>My candidates</w:t>
      </w:r>
      <w:r w:rsidRPr="00322E71">
        <w:rPr>
          <w:rFonts w:ascii="Dubai" w:hAnsi="Dubai" w:cs="GE SS Text Light"/>
          <w:szCs w:val="24"/>
          <w:lang w:bidi="ar-IQ"/>
        </w:rPr>
        <w:t xml:space="preserve"> </w:t>
      </w:r>
      <w:r w:rsidRPr="00322E71">
        <w:rPr>
          <w:rFonts w:ascii="Dubai" w:hAnsi="Dubai" w:cs="GE SS Text Light" w:hint="eastAsia"/>
          <w:szCs w:val="24"/>
          <w:lang w:bidi="ar-IQ"/>
        </w:rPr>
        <w:t>Organizations</w:t>
      </w:r>
      <w:r w:rsidRPr="00322E71">
        <w:rPr>
          <w:rFonts w:ascii="Dubai" w:hAnsi="Dubai" w:cs="GE SS Text Light"/>
          <w:szCs w:val="24"/>
          <w:lang w:bidi="ar-IQ"/>
        </w:rPr>
        <w:t xml:space="preserve"> </w:t>
      </w:r>
      <w:r w:rsidRPr="00322E71">
        <w:rPr>
          <w:rFonts w:ascii="Dubai" w:hAnsi="Dubai" w:cs="GE SS Text Light" w:hint="eastAsia"/>
          <w:szCs w:val="24"/>
          <w:lang w:bidi="ar-IQ"/>
        </w:rPr>
        <w:t>The permission</w:t>
      </w:r>
      <w:r w:rsidRPr="00322E71">
        <w:rPr>
          <w:rFonts w:ascii="Dubai" w:hAnsi="Dubai" w:cs="GE SS Text Light"/>
          <w:szCs w:val="24"/>
          <w:lang w:bidi="ar-IQ"/>
        </w:rPr>
        <w:t xml:space="preserve"> </w:t>
      </w:r>
      <w:r w:rsidRPr="00322E71">
        <w:rPr>
          <w:rFonts w:ascii="Dubai" w:hAnsi="Dubai" w:cs="GE SS Text Light" w:hint="eastAsia"/>
          <w:szCs w:val="24"/>
          <w:lang w:bidi="ar-IQ"/>
        </w:rPr>
        <w:t>Fundamentally</w:t>
      </w:r>
      <w:r w:rsidRPr="00322E71">
        <w:rPr>
          <w:rFonts w:ascii="Dubai" w:hAnsi="Dubai" w:cs="GE SS Text Light"/>
          <w:szCs w:val="24"/>
          <w:lang w:bidi="ar-IQ"/>
        </w:rPr>
        <w:t xml:space="preserve"> </w:t>
      </w:r>
      <w:r w:rsidRPr="00322E71">
        <w:rPr>
          <w:rFonts w:ascii="Dubai" w:hAnsi="Dubai" w:cs="GE SS Text Light" w:hint="eastAsia"/>
          <w:szCs w:val="24"/>
          <w:lang w:bidi="ar-IQ"/>
        </w:rPr>
        <w:t>Under</w:t>
      </w:r>
      <w:r w:rsidRPr="00322E71">
        <w:rPr>
          <w:rFonts w:ascii="Dubai" w:hAnsi="Dubai" w:cs="GE SS Text Light"/>
          <w:szCs w:val="24"/>
          <w:lang w:bidi="ar-IQ"/>
        </w:rPr>
        <w:t xml:space="preserve"> </w:t>
      </w:r>
      <w:r w:rsidRPr="00322E71">
        <w:rPr>
          <w:rFonts w:ascii="Dubai" w:hAnsi="Dubai" w:cs="GE SS Text Light" w:hint="eastAsia"/>
          <w:szCs w:val="24"/>
          <w:lang w:bidi="ar-IQ"/>
        </w:rPr>
        <w:t>law</w:t>
      </w:r>
      <w:r w:rsidRPr="00322E71">
        <w:rPr>
          <w:rFonts w:ascii="Dubai" w:hAnsi="Dubai" w:cs="GE SS Text Light"/>
          <w:szCs w:val="24"/>
          <w:lang w:bidi="ar-IQ"/>
        </w:rPr>
        <w:t xml:space="preserve"> </w:t>
      </w:r>
      <w:r w:rsidRPr="00322E71">
        <w:rPr>
          <w:rFonts w:ascii="Dubai" w:hAnsi="Dubai" w:cs="GE SS Text Light" w:hint="eastAsia"/>
          <w:szCs w:val="24"/>
          <w:lang w:bidi="ar-IQ"/>
        </w:rPr>
        <w:t>Organizations</w:t>
      </w:r>
      <w:r w:rsidRPr="00322E71">
        <w:rPr>
          <w:rFonts w:ascii="Dubai" w:hAnsi="Dubai" w:cs="GE SS Text Light"/>
          <w:szCs w:val="24"/>
          <w:lang w:bidi="ar-IQ"/>
        </w:rPr>
        <w:t xml:space="preserve"> </w:t>
      </w:r>
      <w:r w:rsidRPr="00322E71">
        <w:rPr>
          <w:rFonts w:ascii="Dubai" w:hAnsi="Dubai" w:cs="GE SS Text Light" w:hint="eastAsia"/>
          <w:szCs w:val="24"/>
          <w:lang w:bidi="ar-IQ"/>
        </w:rPr>
        <w:t>not</w:t>
      </w:r>
      <w:r w:rsidRPr="00322E71">
        <w:rPr>
          <w:rFonts w:ascii="Dubai" w:hAnsi="Dubai" w:cs="GE SS Text Light"/>
          <w:szCs w:val="24"/>
          <w:lang w:bidi="ar-IQ"/>
        </w:rPr>
        <w:t xml:space="preserve"> </w:t>
      </w:r>
      <w:r w:rsidRPr="00322E71">
        <w:rPr>
          <w:rFonts w:ascii="Dubai" w:hAnsi="Dubai" w:cs="GE SS Text Light" w:hint="eastAsia"/>
          <w:szCs w:val="24"/>
          <w:lang w:bidi="ar-IQ"/>
        </w:rPr>
        <w:t>Government</w:t>
      </w:r>
      <w:r w:rsidRPr="00322E71">
        <w:rPr>
          <w:rFonts w:ascii="Dubai" w:hAnsi="Dubai" w:cs="GE SS Text Light"/>
          <w:szCs w:val="24"/>
          <w:lang w:bidi="ar-IQ"/>
        </w:rPr>
        <w:t>(12</w:t>
      </w:r>
      <w:r w:rsidRPr="00322E71">
        <w:rPr>
          <w:rFonts w:ascii="Dubai" w:hAnsi="Dubai" w:cs="GE SS Text Light" w:hint="eastAsia"/>
          <w:szCs w:val="24"/>
          <w:lang w:bidi="ar-IQ"/>
        </w:rPr>
        <w:t>For the year</w:t>
      </w:r>
      <w:r w:rsidRPr="00322E71">
        <w:rPr>
          <w:rFonts w:ascii="Dubai" w:hAnsi="Dubai" w:cs="GE SS Text Light"/>
          <w:szCs w:val="24"/>
          <w:lang w:bidi="ar-IQ"/>
        </w:rPr>
        <w:t>2010)</w:t>
      </w:r>
      <w:r w:rsidRPr="00322E71">
        <w:rPr>
          <w:rFonts w:ascii="Dubai" w:hAnsi="Dubai" w:cs="GE SS Text Light" w:hint="eastAsia"/>
          <w:szCs w:val="24"/>
          <w:lang w:bidi="ar-IQ"/>
        </w:rPr>
        <w:t xml:space="preserve">And </w:t>
      </w:r>
      <w:r w:rsidRPr="00322E71">
        <w:rPr>
          <w:rFonts w:ascii="Dubai" w:hAnsi="Dubai" w:cs="GE SS Text Light" w:hint="eastAsia"/>
          <w:szCs w:val="24"/>
          <w:lang w:bidi="ar-IQ"/>
        </w:rPr>
        <w:lastRenderedPageBreak/>
        <w:t>represents</w:t>
      </w:r>
      <w:r w:rsidRPr="00322E71">
        <w:rPr>
          <w:rFonts w:ascii="Dubai" w:hAnsi="Dubai" w:cs="GE SS Text Light"/>
          <w:szCs w:val="24"/>
          <w:lang w:bidi="ar-IQ"/>
        </w:rPr>
        <w:t xml:space="preserve"> </w:t>
      </w:r>
      <w:r w:rsidRPr="00322E71">
        <w:rPr>
          <w:rFonts w:ascii="Dubai" w:hAnsi="Dubai" w:cs="GE SS Text Light" w:hint="eastAsia"/>
          <w:szCs w:val="24"/>
          <w:lang w:bidi="ar-IQ"/>
        </w:rPr>
        <w:t>Unions</w:t>
      </w:r>
      <w:r w:rsidRPr="00322E71">
        <w:rPr>
          <w:rFonts w:ascii="Dubai" w:hAnsi="Dubai" w:cs="GE SS Text Light"/>
          <w:szCs w:val="24"/>
          <w:lang w:bidi="ar-IQ"/>
        </w:rPr>
        <w:t xml:space="preserve"> </w:t>
      </w:r>
      <w:r w:rsidRPr="00322E71">
        <w:rPr>
          <w:rFonts w:ascii="Dubai" w:hAnsi="Dubai" w:cs="GE SS Text Light" w:hint="eastAsia"/>
          <w:szCs w:val="24"/>
          <w:lang w:bidi="ar-IQ"/>
        </w:rPr>
        <w:t>and unions</w:t>
      </w:r>
      <w:r w:rsidRPr="00322E71">
        <w:rPr>
          <w:rFonts w:ascii="Dubai" w:hAnsi="Dubai" w:cs="GE SS Text Light"/>
          <w:szCs w:val="24"/>
          <w:lang w:bidi="ar-IQ"/>
        </w:rPr>
        <w:t xml:space="preserve"> </w:t>
      </w:r>
      <w:r w:rsidRPr="00322E71">
        <w:rPr>
          <w:rFonts w:ascii="Dubai" w:hAnsi="Dubai" w:cs="GE SS Text Light" w:hint="eastAsia"/>
          <w:szCs w:val="24"/>
          <w:lang w:bidi="ar-IQ"/>
        </w:rPr>
        <w:t>Professional</w:t>
      </w:r>
      <w:r w:rsidRPr="00322E71">
        <w:rPr>
          <w:rFonts w:ascii="Dubai" w:hAnsi="Dubai" w:cs="GE SS Text Light"/>
          <w:szCs w:val="24"/>
          <w:lang w:bidi="ar-IQ"/>
        </w:rPr>
        <w:t xml:space="preserve"> </w:t>
      </w:r>
      <w:r w:rsidRPr="00322E71">
        <w:rPr>
          <w:rFonts w:ascii="Dubai" w:hAnsi="Dubai" w:cs="GE SS Text Light" w:hint="eastAsia"/>
          <w:szCs w:val="24"/>
          <w:lang w:bidi="ar-IQ"/>
        </w:rPr>
        <w:t>Registered</w:t>
      </w:r>
      <w:r w:rsidRPr="00322E71">
        <w:rPr>
          <w:rFonts w:ascii="Dubai" w:hAnsi="Dubai" w:cs="GE SS Text Light"/>
          <w:szCs w:val="24"/>
          <w:lang w:bidi="ar-IQ"/>
        </w:rPr>
        <w:t xml:space="preserve"> </w:t>
      </w:r>
      <w:r w:rsidRPr="00322E71">
        <w:rPr>
          <w:rFonts w:ascii="Dubai" w:hAnsi="Dubai" w:cs="GE SS Text Light" w:hint="eastAsia"/>
          <w:szCs w:val="24"/>
          <w:lang w:bidi="ar-IQ"/>
        </w:rPr>
        <w:t>officially</w:t>
      </w:r>
      <w:r w:rsidRPr="00322E71">
        <w:rPr>
          <w:rFonts w:ascii="Dubai" w:hAnsi="Dubai" w:cs="GE SS Text Light"/>
          <w:szCs w:val="24"/>
          <w:lang w:bidi="ar-IQ"/>
        </w:rPr>
        <w:t xml:space="preserve"> </w:t>
      </w:r>
      <w:r w:rsidRPr="00322E71">
        <w:rPr>
          <w:rFonts w:ascii="Dubai" w:hAnsi="Dubai" w:cs="GE SS Text Light" w:hint="eastAsia"/>
          <w:szCs w:val="24"/>
          <w:lang w:bidi="ar-IQ"/>
        </w:rPr>
        <w:t>Under</w:t>
      </w:r>
      <w:r w:rsidRPr="00322E71">
        <w:rPr>
          <w:rFonts w:ascii="Dubai" w:hAnsi="Dubai" w:cs="GE SS Text Light"/>
          <w:szCs w:val="24"/>
          <w:lang w:bidi="ar-IQ"/>
        </w:rPr>
        <w:t xml:space="preserve"> </w:t>
      </w:r>
      <w:r w:rsidRPr="00322E71">
        <w:rPr>
          <w:rFonts w:ascii="Dubai" w:hAnsi="Dubai" w:cs="GE SS Text Light" w:hint="eastAsia"/>
          <w:szCs w:val="24"/>
          <w:lang w:bidi="ar-IQ"/>
        </w:rPr>
        <w:t>the law</w:t>
      </w:r>
      <w:r w:rsidRPr="00322E71">
        <w:rPr>
          <w:rFonts w:ascii="Dubai" w:hAnsi="Dubai" w:cs="GE SS Text Light"/>
          <w:szCs w:val="24"/>
          <w:lang w:bidi="ar-IQ"/>
        </w:rPr>
        <w:t xml:space="preserve"> </w:t>
      </w:r>
      <w:r w:rsidRPr="00322E71">
        <w:rPr>
          <w:rFonts w:ascii="Dubai" w:hAnsi="Dubai" w:cs="GE SS Text Light" w:hint="eastAsia"/>
          <w:szCs w:val="24"/>
          <w:lang w:bidi="ar-IQ"/>
        </w:rPr>
        <w:t>Two members</w:t>
      </w:r>
      <w:r w:rsidRPr="00322E71">
        <w:rPr>
          <w:rFonts w:ascii="Dubai" w:hAnsi="Dubai" w:cs="GE SS Text Light"/>
          <w:szCs w:val="24"/>
          <w:lang w:bidi="ar-IQ"/>
        </w:rPr>
        <w:t xml:space="preserve"> </w:t>
      </w:r>
      <w:r w:rsidRPr="00322E71">
        <w:rPr>
          <w:rFonts w:ascii="Dubai" w:hAnsi="Dubai" w:cs="GE SS Text Light" w:hint="eastAsia"/>
          <w:szCs w:val="24"/>
          <w:lang w:bidi="ar-IQ"/>
        </w:rPr>
        <w:t>degree</w:t>
      </w:r>
      <w:r w:rsidRPr="00322E71">
        <w:rPr>
          <w:rFonts w:ascii="Dubai" w:hAnsi="Dubai" w:cs="GE SS Text Light"/>
          <w:szCs w:val="24"/>
          <w:lang w:bidi="ar-IQ"/>
        </w:rPr>
        <w:t xml:space="preserve"> </w:t>
      </w:r>
      <w:r w:rsidRPr="00322E71">
        <w:rPr>
          <w:rFonts w:ascii="Dubai" w:hAnsi="Dubai" w:cs="GE SS Text Light" w:hint="eastAsia"/>
          <w:szCs w:val="24"/>
          <w:lang w:bidi="ar-IQ"/>
        </w:rPr>
        <w:t>Captain</w:t>
      </w:r>
      <w:r w:rsidRPr="00322E71">
        <w:rPr>
          <w:rFonts w:ascii="Dubai" w:hAnsi="Dubai" w:cs="GE SS Text Light"/>
          <w:szCs w:val="24"/>
          <w:lang w:bidi="ar-IQ"/>
        </w:rPr>
        <w:t xml:space="preserve"> </w:t>
      </w:r>
      <w:r w:rsidRPr="00322E71">
        <w:rPr>
          <w:rFonts w:ascii="Dubai" w:hAnsi="Dubai" w:cs="GE SS Text Light" w:hint="eastAsia"/>
          <w:szCs w:val="24"/>
          <w:lang w:bidi="ar-IQ"/>
        </w:rPr>
        <w:t>or</w:t>
      </w:r>
      <w:r w:rsidRPr="00322E71">
        <w:rPr>
          <w:rFonts w:ascii="Dubai" w:hAnsi="Dubai" w:cs="GE SS Text Light"/>
          <w:szCs w:val="24"/>
          <w:lang w:bidi="ar-IQ"/>
        </w:rPr>
        <w:t xml:space="preserve"> </w:t>
      </w:r>
      <w:r w:rsidRPr="00322E71">
        <w:rPr>
          <w:rFonts w:ascii="Dubai" w:hAnsi="Dubai" w:cs="GE SS Text Light" w:hint="eastAsia"/>
          <w:szCs w:val="24"/>
          <w:lang w:bidi="ar-IQ"/>
        </w:rPr>
        <w:t>president</w:t>
      </w:r>
      <w:r w:rsidRPr="00322E71">
        <w:rPr>
          <w:rFonts w:ascii="Dubai" w:hAnsi="Dubai" w:cs="GE SS Text Light"/>
          <w:szCs w:val="24"/>
          <w:lang w:bidi="ar-IQ"/>
        </w:rPr>
        <w:t xml:space="preserve"> </w:t>
      </w:r>
      <w:r w:rsidRPr="00322E71">
        <w:rPr>
          <w:rFonts w:ascii="Dubai" w:hAnsi="Dubai" w:cs="GE SS Text Light" w:hint="eastAsia"/>
          <w:szCs w:val="24"/>
          <w:lang w:bidi="ar-IQ"/>
        </w:rPr>
        <w:t>Union</w:t>
      </w:r>
      <w:r w:rsidRPr="00322E71">
        <w:rPr>
          <w:rFonts w:ascii="Dubai" w:hAnsi="Dubai" w:cs="GE SS Text Light"/>
          <w:szCs w:val="24"/>
          <w:lang w:bidi="ar-IQ"/>
        </w:rPr>
        <w:t>.</w:t>
      </w:r>
    </w:p>
    <w:p w14:paraId="6E7AFDA2" w14:textId="77777777" w:rsidR="00C67BA1" w:rsidRPr="00322E71" w:rsidRDefault="00165E98" w:rsidP="00972259">
      <w:pPr>
        <w:pStyle w:val="ListParagraph"/>
        <w:numPr>
          <w:ilvl w:val="0"/>
          <w:numId w:val="3"/>
        </w:numPr>
        <w:spacing w:line="240" w:lineRule="auto"/>
        <w:ind w:left="1476"/>
        <w:jc w:val="both"/>
        <w:rPr>
          <w:rFonts w:ascii="Dubai" w:hAnsi="Dubai" w:cs="GE SS Text Light"/>
          <w:szCs w:val="24"/>
          <w:lang w:bidi="ar-IQ"/>
        </w:rPr>
      </w:pPr>
      <w:r w:rsidRPr="00322E71">
        <w:rPr>
          <w:rFonts w:ascii="Dubai" w:hAnsi="Dubai" w:cs="GE SS Text Light" w:hint="eastAsia"/>
          <w:szCs w:val="24"/>
          <w:lang w:bidi="ar-IQ"/>
        </w:rPr>
        <w:t>be</w:t>
      </w:r>
      <w:r w:rsidRPr="00322E71">
        <w:rPr>
          <w:rFonts w:ascii="Dubai" w:hAnsi="Dubai" w:cs="GE SS Text Light"/>
          <w:szCs w:val="24"/>
          <w:lang w:bidi="ar-IQ"/>
        </w:rPr>
        <w:t xml:space="preserve"> </w:t>
      </w:r>
      <w:r w:rsidRPr="00322E71">
        <w:rPr>
          <w:rFonts w:ascii="Dubai" w:hAnsi="Dubai" w:cs="GE SS Text Light" w:hint="eastAsia"/>
          <w:szCs w:val="24"/>
          <w:lang w:bidi="ar-IQ"/>
        </w:rPr>
        <w:t>Approval</w:t>
      </w:r>
      <w:r w:rsidRPr="00322E71">
        <w:rPr>
          <w:rFonts w:ascii="Dubai" w:hAnsi="Dubai" w:cs="GE SS Text Light"/>
          <w:szCs w:val="24"/>
          <w:lang w:bidi="ar-IQ"/>
        </w:rPr>
        <w:t xml:space="preserve"> </w:t>
      </w:r>
      <w:r w:rsidRPr="00322E71">
        <w:rPr>
          <w:rFonts w:ascii="Dubai" w:hAnsi="Dubai" w:cs="GE SS Text Light" w:hint="eastAsia"/>
          <w:szCs w:val="24"/>
          <w:lang w:bidi="ar-IQ"/>
        </w:rPr>
        <w:t>on</w:t>
      </w:r>
      <w:r w:rsidRPr="00322E71">
        <w:rPr>
          <w:rFonts w:ascii="Dubai" w:hAnsi="Dubai" w:cs="GE SS Text Light"/>
          <w:szCs w:val="24"/>
          <w:lang w:bidi="ar-IQ"/>
        </w:rPr>
        <w:t xml:space="preserve"> </w:t>
      </w:r>
      <w:r w:rsidRPr="00322E71">
        <w:rPr>
          <w:rFonts w:ascii="Dubai" w:hAnsi="Dubai" w:cs="GE SS Text Light" w:hint="eastAsia"/>
          <w:szCs w:val="24"/>
          <w:lang w:bidi="ar-IQ"/>
        </w:rPr>
        <w:t>My candidates</w:t>
      </w:r>
      <w:r w:rsidRPr="00322E71">
        <w:rPr>
          <w:rFonts w:ascii="Dubai" w:hAnsi="Dubai" w:cs="GE SS Text Light"/>
          <w:szCs w:val="24"/>
          <w:lang w:bidi="ar-IQ"/>
        </w:rPr>
        <w:t xml:space="preserve"> </w:t>
      </w:r>
      <w:r w:rsidRPr="00322E71">
        <w:rPr>
          <w:rFonts w:ascii="Dubai" w:hAnsi="Dubai" w:cs="GE SS Text Light" w:hint="eastAsia"/>
          <w:szCs w:val="24"/>
          <w:lang w:bidi="ar-IQ"/>
        </w:rPr>
        <w:t>Entities</w:t>
      </w:r>
      <w:r w:rsidRPr="00322E71">
        <w:rPr>
          <w:rFonts w:ascii="Dubai" w:hAnsi="Dubai" w:cs="GE SS Text Light"/>
          <w:szCs w:val="24"/>
          <w:lang w:bidi="ar-IQ"/>
        </w:rPr>
        <w:t xml:space="preserve"> </w:t>
      </w:r>
      <w:r w:rsidRPr="00322E71">
        <w:rPr>
          <w:rFonts w:ascii="Dubai" w:hAnsi="Dubai" w:cs="GE SS Text Light" w:hint="eastAsia"/>
          <w:szCs w:val="24"/>
          <w:lang w:bidi="ar-IQ"/>
        </w:rPr>
        <w:t>Government</w:t>
      </w:r>
      <w:r w:rsidRPr="00322E71">
        <w:rPr>
          <w:rFonts w:ascii="Dubai" w:hAnsi="Dubai" w:cs="GE SS Text Light"/>
          <w:szCs w:val="24"/>
          <w:lang w:bidi="ar-IQ"/>
        </w:rPr>
        <w:t xml:space="preserve"> </w:t>
      </w:r>
      <w:r w:rsidRPr="00322E71">
        <w:rPr>
          <w:rFonts w:ascii="Dubai" w:hAnsi="Dubai" w:cs="GE SS Text Light" w:hint="eastAsia"/>
          <w:szCs w:val="24"/>
          <w:lang w:bidi="ar-IQ"/>
        </w:rPr>
        <w:t>in</w:t>
      </w:r>
      <w:r w:rsidRPr="00322E71">
        <w:rPr>
          <w:rFonts w:ascii="Dubai" w:hAnsi="Dubai" w:cs="GE SS Text Light"/>
          <w:szCs w:val="24"/>
          <w:lang w:bidi="ar-IQ"/>
        </w:rPr>
        <w:t xml:space="preserve"> </w:t>
      </w:r>
      <w:r w:rsidRPr="00322E71">
        <w:rPr>
          <w:rFonts w:ascii="Dubai" w:hAnsi="Dubai" w:cs="GE SS Text Light" w:hint="eastAsia"/>
          <w:szCs w:val="24"/>
          <w:lang w:bidi="ar-IQ"/>
        </w:rPr>
        <w:t>council</w:t>
      </w:r>
      <w:r w:rsidRPr="00322E71">
        <w:rPr>
          <w:rFonts w:ascii="Dubai" w:hAnsi="Dubai" w:cs="GE SS Text Light"/>
          <w:szCs w:val="24"/>
          <w:lang w:bidi="ar-IQ"/>
        </w:rPr>
        <w:t xml:space="preserve"> </w:t>
      </w:r>
      <w:r w:rsidRPr="00322E71">
        <w:rPr>
          <w:rFonts w:ascii="Dubai" w:hAnsi="Dubai" w:cs="GE SS Text Light" w:hint="eastAsia"/>
          <w:szCs w:val="24"/>
          <w:lang w:bidi="ar-IQ"/>
        </w:rPr>
        <w:t>Trustees</w:t>
      </w:r>
      <w:r w:rsidRPr="00322E71">
        <w:rPr>
          <w:rFonts w:ascii="Dubai" w:hAnsi="Dubai" w:cs="GE SS Text Light"/>
          <w:szCs w:val="24"/>
          <w:lang w:bidi="ar-IQ"/>
        </w:rPr>
        <w:t xml:space="preserve"> </w:t>
      </w:r>
      <w:r w:rsidRPr="00322E71">
        <w:rPr>
          <w:rFonts w:ascii="Dubai" w:hAnsi="Dubai" w:cs="GE SS Text Light" w:hint="eastAsia"/>
          <w:szCs w:val="24"/>
          <w:lang w:bidi="ar-IQ"/>
        </w:rPr>
        <w:t>from</w:t>
      </w:r>
      <w:r w:rsidRPr="00322E71">
        <w:rPr>
          <w:rFonts w:ascii="Dubai" w:hAnsi="Dubai" w:cs="GE SS Text Light"/>
          <w:szCs w:val="24"/>
          <w:lang w:bidi="ar-IQ"/>
        </w:rPr>
        <w:t xml:space="preserve"> </w:t>
      </w:r>
      <w:r w:rsidRPr="00322E71">
        <w:rPr>
          <w:rFonts w:ascii="Dubai" w:hAnsi="Dubai" w:cs="GE SS Text Light" w:hint="eastAsia"/>
          <w:szCs w:val="24"/>
          <w:lang w:bidi="ar-IQ"/>
        </w:rPr>
        <w:t>Honesty</w:t>
      </w:r>
      <w:r w:rsidRPr="00322E71">
        <w:rPr>
          <w:rFonts w:ascii="Dubai" w:hAnsi="Dubai" w:cs="GE SS Text Light"/>
          <w:szCs w:val="24"/>
          <w:lang w:bidi="ar-IQ"/>
        </w:rPr>
        <w:t xml:space="preserve"> </w:t>
      </w:r>
      <w:r w:rsidRPr="00322E71">
        <w:rPr>
          <w:rFonts w:ascii="Dubai" w:hAnsi="Dubai" w:cs="GE SS Text Light" w:hint="eastAsia"/>
          <w:szCs w:val="24"/>
          <w:lang w:bidi="ar-IQ"/>
        </w:rPr>
        <w:t>public</w:t>
      </w:r>
      <w:r w:rsidRPr="00322E71">
        <w:rPr>
          <w:rFonts w:ascii="Dubai" w:hAnsi="Dubai" w:cs="GE SS Text Light"/>
          <w:szCs w:val="24"/>
          <w:lang w:bidi="ar-IQ"/>
        </w:rPr>
        <w:t xml:space="preserve"> </w:t>
      </w:r>
      <w:r w:rsidRPr="00322E71">
        <w:rPr>
          <w:rFonts w:ascii="Dubai" w:hAnsi="Dubai" w:cs="GE SS Text Light" w:hint="eastAsia"/>
          <w:szCs w:val="24"/>
          <w:lang w:bidi="ar-IQ"/>
        </w:rPr>
        <w:t>Council</w:t>
      </w:r>
      <w:r w:rsidRPr="00322E71">
        <w:rPr>
          <w:rFonts w:ascii="Dubai" w:hAnsi="Dubai" w:cs="GE SS Text Light"/>
          <w:szCs w:val="24"/>
          <w:lang w:bidi="ar-IQ"/>
        </w:rPr>
        <w:t xml:space="preserve"> </w:t>
      </w:r>
      <w:r w:rsidRPr="00322E71">
        <w:rPr>
          <w:rFonts w:ascii="Dubai" w:hAnsi="Dubai" w:cs="GE SS Text Light" w:hint="eastAsia"/>
          <w:szCs w:val="24"/>
          <w:lang w:bidi="ar-IQ"/>
        </w:rPr>
        <w:t>Ministers</w:t>
      </w:r>
      <w:r w:rsidRPr="00322E71">
        <w:rPr>
          <w:rFonts w:ascii="Dubai" w:hAnsi="Dubai" w:cs="GE SS Text Light"/>
          <w:szCs w:val="24"/>
          <w:lang w:bidi="ar-IQ"/>
        </w:rPr>
        <w:t>.</w:t>
      </w:r>
    </w:p>
    <w:p w14:paraId="7F612DA7" w14:textId="77777777" w:rsidR="00165E98" w:rsidRPr="00322E71" w:rsidRDefault="00165E98" w:rsidP="00967083">
      <w:pPr>
        <w:spacing w:line="240" w:lineRule="auto"/>
        <w:jc w:val="both"/>
        <w:rPr>
          <w:rFonts w:ascii="Dubai" w:hAnsi="Dubai" w:cs="GE SS Text Light"/>
          <w:szCs w:val="24"/>
        </w:rPr>
      </w:pPr>
    </w:p>
    <w:p w14:paraId="4E215EF8" w14:textId="77777777" w:rsidR="00EE1888" w:rsidRPr="00322E71" w:rsidRDefault="00EE1888" w:rsidP="00972259">
      <w:pPr>
        <w:pStyle w:val="ListParagraph"/>
        <w:numPr>
          <w:ilvl w:val="0"/>
          <w:numId w:val="2"/>
        </w:numPr>
        <w:spacing w:line="240" w:lineRule="auto"/>
        <w:ind w:left="666"/>
        <w:jc w:val="both"/>
        <w:rPr>
          <w:rFonts w:ascii="Dubai" w:hAnsi="Dubai" w:cs="GE SS Text Light"/>
          <w:szCs w:val="24"/>
          <w:lang w:bidi="ar-IQ"/>
        </w:rPr>
      </w:pPr>
      <w:r w:rsidRPr="00322E71">
        <w:rPr>
          <w:rFonts w:ascii="Dubai" w:hAnsi="Dubai" w:cs="GE SS Text Light" w:hint="eastAsia"/>
          <w:b/>
          <w:bCs/>
          <w:szCs w:val="24"/>
          <w:lang w:bidi="ar-IQ"/>
        </w:rPr>
        <w:t>Honesty</w:t>
      </w:r>
      <w:r w:rsidRPr="00322E71">
        <w:rPr>
          <w:rFonts w:ascii="Dubai" w:hAnsi="Dubai" w:cs="GE SS Text Light"/>
          <w:b/>
          <w:bCs/>
          <w:szCs w:val="24"/>
          <w:lang w:bidi="ar-IQ"/>
        </w:rPr>
        <w:t xml:space="preserve"> </w:t>
      </w:r>
      <w:r w:rsidRPr="00322E71">
        <w:rPr>
          <w:rFonts w:ascii="Dubai" w:hAnsi="Dubai" w:cs="GE SS Text Light" w:hint="eastAsia"/>
          <w:b/>
          <w:bCs/>
          <w:szCs w:val="24"/>
          <w:lang w:bidi="ar-IQ"/>
        </w:rPr>
        <w:t>Nationalism</w:t>
      </w:r>
      <w:r w:rsidR="00B77A0D" w:rsidRPr="00322E71">
        <w:rPr>
          <w:rFonts w:ascii="Dubai" w:hAnsi="Dubai" w:cs="GE SS Text Light" w:hint="cs"/>
          <w:szCs w:val="24"/>
          <w:lang w:bidi="ar-IQ"/>
        </w:rPr>
        <w:t>,</w:t>
      </w:r>
      <w:r w:rsidRPr="00322E71">
        <w:rPr>
          <w:rFonts w:ascii="Dubai" w:hAnsi="Dubai" w:cs="GE SS Text Light"/>
          <w:szCs w:val="24"/>
          <w:lang w:bidi="ar-IQ"/>
        </w:rPr>
        <w:t xml:space="preserve"> </w:t>
      </w:r>
      <w:r w:rsidRPr="00322E71">
        <w:rPr>
          <w:rFonts w:ascii="Dubai" w:hAnsi="Dubai" w:cs="GE SS Text Light" w:hint="eastAsia"/>
          <w:szCs w:val="24"/>
          <w:lang w:bidi="ar-IQ"/>
        </w:rPr>
        <w:t>And it works</w:t>
      </w:r>
      <w:r w:rsidRPr="00322E71">
        <w:rPr>
          <w:rFonts w:ascii="Dubai" w:hAnsi="Dubai" w:cs="GE SS Text Light"/>
          <w:szCs w:val="24"/>
          <w:lang w:bidi="ar-IQ"/>
        </w:rPr>
        <w:t xml:space="preserve"> </w:t>
      </w:r>
      <w:r w:rsidRPr="00322E71">
        <w:rPr>
          <w:rFonts w:ascii="Dubai" w:hAnsi="Dubai" w:cs="GE SS Text Light" w:hint="eastAsia"/>
          <w:szCs w:val="24"/>
          <w:lang w:bidi="ar-IQ"/>
        </w:rPr>
        <w:t>under</w:t>
      </w:r>
      <w:r w:rsidRPr="00322E71">
        <w:rPr>
          <w:rFonts w:ascii="Dubai" w:hAnsi="Dubai" w:cs="GE SS Text Light"/>
          <w:szCs w:val="24"/>
          <w:lang w:bidi="ar-IQ"/>
        </w:rPr>
        <w:t xml:space="preserve"> </w:t>
      </w:r>
      <w:r w:rsidRPr="00322E71">
        <w:rPr>
          <w:rFonts w:ascii="Dubai" w:hAnsi="Dubai" w:cs="GE SS Text Light" w:hint="eastAsia"/>
          <w:szCs w:val="24"/>
          <w:lang w:bidi="ar-IQ"/>
        </w:rPr>
        <w:t>Supervision</w:t>
      </w:r>
      <w:r w:rsidRPr="00322E71">
        <w:rPr>
          <w:rFonts w:ascii="Dubai" w:hAnsi="Dubai" w:cs="GE SS Text Light"/>
          <w:szCs w:val="24"/>
          <w:lang w:bidi="ar-IQ"/>
        </w:rPr>
        <w:t xml:space="preserve"> </w:t>
      </w:r>
      <w:r w:rsidRPr="00322E71">
        <w:rPr>
          <w:rFonts w:ascii="Dubai" w:hAnsi="Dubai" w:cs="GE SS Text Light" w:hint="eastAsia"/>
          <w:szCs w:val="24"/>
          <w:lang w:bidi="ar-IQ"/>
        </w:rPr>
        <w:t>Daily</w:t>
      </w:r>
      <w:r w:rsidRPr="00322E71">
        <w:rPr>
          <w:rFonts w:ascii="Dubai" w:hAnsi="Dubai" w:cs="GE SS Text Light"/>
          <w:szCs w:val="24"/>
          <w:lang w:bidi="ar-IQ"/>
        </w:rPr>
        <w:t xml:space="preserve"> </w:t>
      </w:r>
      <w:r w:rsidRPr="00322E71">
        <w:rPr>
          <w:rFonts w:ascii="Dubai" w:hAnsi="Dubai" w:cs="GE SS Text Light" w:hint="eastAsia"/>
          <w:szCs w:val="24"/>
          <w:lang w:bidi="ar-IQ"/>
        </w:rPr>
        <w:t>Live</w:t>
      </w:r>
      <w:r w:rsidRPr="00322E71">
        <w:rPr>
          <w:rFonts w:ascii="Dubai" w:hAnsi="Dubai" w:cs="GE SS Text Light"/>
          <w:szCs w:val="24"/>
          <w:lang w:bidi="ar-IQ"/>
        </w:rPr>
        <w:t xml:space="preserve"> </w:t>
      </w:r>
      <w:r w:rsidRPr="00322E71">
        <w:rPr>
          <w:rFonts w:ascii="Dubai" w:hAnsi="Dubai" w:cs="GE SS Text Light" w:hint="eastAsia"/>
          <w:szCs w:val="24"/>
          <w:lang w:bidi="ar-IQ"/>
        </w:rPr>
        <w:t>For the manager</w:t>
      </w:r>
      <w:r w:rsidRPr="00322E71">
        <w:rPr>
          <w:rFonts w:ascii="Dubai" w:hAnsi="Dubai" w:cs="GE SS Text Light"/>
          <w:szCs w:val="24"/>
          <w:lang w:bidi="ar-IQ"/>
        </w:rPr>
        <w:t xml:space="preserve"> </w:t>
      </w:r>
      <w:r w:rsidRPr="00322E71">
        <w:rPr>
          <w:rFonts w:ascii="Dubai" w:hAnsi="Dubai" w:cs="GE SS Text Light" w:hint="eastAsia"/>
          <w:szCs w:val="24"/>
          <w:lang w:bidi="ar-IQ"/>
        </w:rPr>
        <w:t>Executive</w:t>
      </w:r>
      <w:r w:rsidRPr="00322E71">
        <w:rPr>
          <w:rFonts w:ascii="Dubai" w:hAnsi="Dubai" w:cs="GE SS Text Light"/>
          <w:szCs w:val="24"/>
          <w:lang w:bidi="ar-IQ"/>
        </w:rPr>
        <w:t xml:space="preserve"> </w:t>
      </w:r>
      <w:r w:rsidRPr="00322E71">
        <w:rPr>
          <w:rFonts w:ascii="Dubai" w:hAnsi="Dubai" w:cs="GE SS Text Light" w:hint="eastAsia"/>
          <w:szCs w:val="24"/>
          <w:lang w:bidi="ar-IQ"/>
        </w:rPr>
        <w:t>And it costs</w:t>
      </w:r>
      <w:r w:rsidRPr="00322E71">
        <w:rPr>
          <w:rFonts w:ascii="Dubai" w:hAnsi="Dubai" w:cs="GE SS Text Light"/>
          <w:szCs w:val="24"/>
          <w:lang w:bidi="ar-IQ"/>
        </w:rPr>
        <w:t xml:space="preserve"> </w:t>
      </w:r>
      <w:r w:rsidRPr="00322E71">
        <w:rPr>
          <w:rFonts w:ascii="Dubai" w:hAnsi="Dubai" w:cs="GE SS Text Light" w:hint="eastAsia"/>
          <w:szCs w:val="24"/>
          <w:lang w:bidi="ar-IQ"/>
        </w:rPr>
        <w:t>Implementation</w:t>
      </w:r>
      <w:r w:rsidRPr="00322E71">
        <w:rPr>
          <w:rFonts w:ascii="Dubai" w:hAnsi="Dubai" w:cs="GE SS Text Light"/>
          <w:szCs w:val="24"/>
          <w:lang w:bidi="ar-IQ"/>
        </w:rPr>
        <w:t xml:space="preserve"> </w:t>
      </w:r>
      <w:r w:rsidRPr="00322E71">
        <w:rPr>
          <w:rFonts w:ascii="Dubai" w:hAnsi="Dubai" w:cs="GE SS Text Light" w:hint="eastAsia"/>
          <w:szCs w:val="24"/>
          <w:lang w:bidi="ar-IQ"/>
        </w:rPr>
        <w:t>Business</w:t>
      </w:r>
      <w:r w:rsidRPr="00322E71">
        <w:rPr>
          <w:rFonts w:ascii="Dubai" w:hAnsi="Dubai" w:cs="GE SS Text Light"/>
          <w:szCs w:val="24"/>
          <w:lang w:bidi="ar-IQ"/>
        </w:rPr>
        <w:t xml:space="preserve"> </w:t>
      </w:r>
      <w:r w:rsidRPr="00322E71">
        <w:rPr>
          <w:rFonts w:ascii="Dubai" w:hAnsi="Dubai" w:cs="GE SS Text Light" w:hint="eastAsia"/>
          <w:szCs w:val="24"/>
          <w:lang w:bidi="ar-IQ"/>
        </w:rPr>
        <w:t>Daily</w:t>
      </w:r>
      <w:r w:rsidRPr="00322E71">
        <w:rPr>
          <w:rFonts w:ascii="Dubai" w:hAnsi="Dubai" w:cs="GE SS Text Light"/>
          <w:szCs w:val="24"/>
          <w:lang w:bidi="ar-IQ"/>
        </w:rPr>
        <w:t xml:space="preserve"> </w:t>
      </w:r>
      <w:r w:rsidRPr="00322E71">
        <w:rPr>
          <w:rFonts w:ascii="Dubai" w:hAnsi="Dubai" w:cs="GE SS Text Light" w:hint="eastAsia"/>
          <w:szCs w:val="24"/>
          <w:lang w:bidi="ar-IQ"/>
        </w:rPr>
        <w:t>God</w:t>
      </w:r>
      <w:r w:rsidR="00066D86" w:rsidRPr="00322E71">
        <w:rPr>
          <w:rFonts w:ascii="Dubai" w:hAnsi="Dubai" w:cs="GE SS Text Light" w:hint="cs"/>
          <w:szCs w:val="24"/>
          <w:lang w:bidi="ar-IQ"/>
        </w:rPr>
        <w:t>A</w:t>
      </w:r>
      <w:r w:rsidRPr="00322E71">
        <w:rPr>
          <w:rFonts w:ascii="Dubai" w:hAnsi="Dubai" w:cs="GE SS Text Light" w:hint="eastAsia"/>
          <w:szCs w:val="24"/>
          <w:lang w:bidi="ar-IQ"/>
        </w:rPr>
        <w:t>ة</w:t>
      </w:r>
      <w:r w:rsidRPr="00322E71">
        <w:rPr>
          <w:rFonts w:ascii="Dubai" w:hAnsi="Dubai" w:cs="GE SS Text Light"/>
          <w:szCs w:val="24"/>
          <w:lang w:bidi="ar-IQ"/>
        </w:rPr>
        <w:t xml:space="preserve"> </w:t>
      </w:r>
      <w:r w:rsidRPr="00322E71">
        <w:rPr>
          <w:rFonts w:ascii="Dubai" w:hAnsi="Dubai" w:cs="GE SS Text Light" w:hint="eastAsia"/>
          <w:szCs w:val="24"/>
          <w:lang w:bidi="ar-IQ"/>
        </w:rPr>
        <w:t>It consists of</w:t>
      </w:r>
      <w:r w:rsidRPr="00322E71">
        <w:rPr>
          <w:rFonts w:ascii="Dubai" w:hAnsi="Dubai" w:cs="GE SS Text Light"/>
          <w:szCs w:val="24"/>
          <w:lang w:bidi="ar-IQ"/>
        </w:rPr>
        <w:t xml:space="preserve"> </w:t>
      </w:r>
      <w:r w:rsidRPr="00322E71">
        <w:rPr>
          <w:rFonts w:ascii="Dubai" w:hAnsi="Dubai" w:cs="GE SS Text Light" w:hint="eastAsia"/>
          <w:szCs w:val="24"/>
          <w:lang w:bidi="ar-IQ"/>
        </w:rPr>
        <w:t>from</w:t>
      </w:r>
      <w:r w:rsidRPr="00322E71">
        <w:rPr>
          <w:rFonts w:ascii="Dubai" w:hAnsi="Dubai" w:cs="GE SS Text Light"/>
          <w:szCs w:val="24"/>
          <w:lang w:bidi="ar-IQ"/>
        </w:rPr>
        <w:t>:</w:t>
      </w:r>
    </w:p>
    <w:p w14:paraId="7145414F" w14:textId="77777777" w:rsidR="00EE1888" w:rsidRPr="00322E71" w:rsidRDefault="00EE1888" w:rsidP="00972259">
      <w:pPr>
        <w:pStyle w:val="ListParagraph"/>
        <w:numPr>
          <w:ilvl w:val="0"/>
          <w:numId w:val="4"/>
        </w:numPr>
        <w:spacing w:line="240" w:lineRule="auto"/>
        <w:ind w:left="1386"/>
        <w:jc w:val="both"/>
        <w:rPr>
          <w:rFonts w:ascii="Dubai" w:hAnsi="Dubai" w:cs="GE SS Text Light"/>
          <w:szCs w:val="24"/>
          <w:lang w:bidi="ar-IQ"/>
        </w:rPr>
      </w:pPr>
      <w:r w:rsidRPr="00322E71">
        <w:rPr>
          <w:rFonts w:ascii="Dubai" w:hAnsi="Dubai" w:cs="GE SS Text Light" w:hint="eastAsia"/>
          <w:szCs w:val="24"/>
          <w:lang w:bidi="ar-IQ"/>
        </w:rPr>
        <w:t>angel</w:t>
      </w:r>
      <w:r w:rsidRPr="00322E71">
        <w:rPr>
          <w:rFonts w:ascii="Dubai" w:hAnsi="Dubai" w:cs="GE SS Text Light"/>
          <w:szCs w:val="24"/>
          <w:lang w:bidi="ar-IQ"/>
        </w:rPr>
        <w:t xml:space="preserve"> </w:t>
      </w:r>
      <w:r w:rsidRPr="00322E71">
        <w:rPr>
          <w:rFonts w:ascii="Dubai" w:hAnsi="Dubai" w:cs="GE SS Text Light" w:hint="eastAsia"/>
          <w:szCs w:val="24"/>
          <w:lang w:bidi="ar-IQ"/>
        </w:rPr>
        <w:t>Job</w:t>
      </w:r>
      <w:r w:rsidRPr="00322E71">
        <w:rPr>
          <w:rFonts w:ascii="Dubai" w:hAnsi="Dubai" w:cs="GE SS Text Light"/>
          <w:szCs w:val="24"/>
          <w:lang w:bidi="ar-IQ"/>
        </w:rPr>
        <w:t>:</w:t>
      </w:r>
      <w:r w:rsidRPr="00322E71">
        <w:rPr>
          <w:rFonts w:ascii="Dubai" w:hAnsi="Dubai" w:cs="GE SS Text Light" w:hint="eastAsia"/>
          <w:szCs w:val="24"/>
          <w:lang w:bidi="ar-IQ"/>
        </w:rPr>
        <w:t>It consists</w:t>
      </w:r>
      <w:r w:rsidRPr="00322E71">
        <w:rPr>
          <w:rFonts w:ascii="Dubai" w:hAnsi="Dubai" w:cs="GE SS Text Light"/>
          <w:szCs w:val="24"/>
          <w:lang w:bidi="ar-IQ"/>
        </w:rPr>
        <w:t xml:space="preserve"> </w:t>
      </w:r>
      <w:r w:rsidRPr="00322E71">
        <w:rPr>
          <w:rFonts w:ascii="Dubai" w:hAnsi="Dubai" w:cs="GE SS Text Light" w:hint="eastAsia"/>
          <w:szCs w:val="24"/>
          <w:lang w:bidi="ar-IQ"/>
        </w:rPr>
        <w:t>from</w:t>
      </w:r>
      <w:r w:rsidRPr="00322E71">
        <w:rPr>
          <w:rFonts w:ascii="Dubai" w:hAnsi="Dubai" w:cs="GE SS Text Light"/>
          <w:szCs w:val="24"/>
          <w:lang w:bidi="ar-IQ"/>
        </w:rPr>
        <w:t xml:space="preserve"> </w:t>
      </w:r>
      <w:r w:rsidRPr="00322E71">
        <w:rPr>
          <w:rFonts w:ascii="Dubai" w:hAnsi="Dubai" w:cs="GE SS Text Light" w:hint="eastAsia"/>
          <w:szCs w:val="24"/>
          <w:lang w:bidi="ar-IQ"/>
        </w:rPr>
        <w:t>group</w:t>
      </w:r>
      <w:r w:rsidRPr="00322E71">
        <w:rPr>
          <w:rFonts w:ascii="Dubai" w:hAnsi="Dubai" w:cs="GE SS Text Light"/>
          <w:szCs w:val="24"/>
          <w:lang w:bidi="ar-IQ"/>
        </w:rPr>
        <w:t xml:space="preserve"> </w:t>
      </w:r>
      <w:r w:rsidRPr="00322E71">
        <w:rPr>
          <w:rFonts w:ascii="Dubai" w:hAnsi="Dubai" w:cs="GE SS Text Light" w:hint="eastAsia"/>
          <w:szCs w:val="24"/>
          <w:lang w:bidi="ar-IQ"/>
        </w:rPr>
        <w:t>from</w:t>
      </w:r>
      <w:r w:rsidRPr="00322E71">
        <w:rPr>
          <w:rFonts w:ascii="Dubai" w:hAnsi="Dubai" w:cs="GE SS Text Light"/>
          <w:szCs w:val="24"/>
          <w:lang w:bidi="ar-IQ"/>
        </w:rPr>
        <w:t xml:space="preserve"> </w:t>
      </w:r>
      <w:r w:rsidRPr="00322E71">
        <w:rPr>
          <w:rFonts w:ascii="Dubai" w:hAnsi="Dubai" w:cs="GE SS Text Light" w:hint="eastAsia"/>
          <w:szCs w:val="24"/>
          <w:lang w:bidi="ar-IQ"/>
        </w:rPr>
        <w:t>employees</w:t>
      </w:r>
      <w:r w:rsidRPr="00322E71">
        <w:rPr>
          <w:rFonts w:ascii="Dubai" w:hAnsi="Dubai" w:cs="GE SS Text Light"/>
          <w:szCs w:val="24"/>
          <w:lang w:bidi="ar-IQ"/>
        </w:rPr>
        <w:t xml:space="preserve"> </w:t>
      </w:r>
      <w:r w:rsidRPr="00322E71">
        <w:rPr>
          <w:rFonts w:ascii="Dubai" w:hAnsi="Dubai" w:cs="GE SS Text Light" w:hint="eastAsia"/>
          <w:szCs w:val="24"/>
          <w:lang w:bidi="ar-IQ"/>
        </w:rPr>
        <w:t>Those</w:t>
      </w:r>
      <w:r w:rsidRPr="00322E71">
        <w:rPr>
          <w:rFonts w:ascii="Dubai" w:hAnsi="Dubai" w:cs="GE SS Text Light"/>
          <w:szCs w:val="24"/>
          <w:lang w:bidi="ar-IQ"/>
        </w:rPr>
        <w:t xml:space="preserve"> </w:t>
      </w:r>
      <w:r w:rsidRPr="00322E71">
        <w:rPr>
          <w:rFonts w:ascii="Dubai" w:hAnsi="Dubai" w:cs="GE SS Text Light" w:hint="eastAsia"/>
          <w:szCs w:val="24"/>
          <w:lang w:bidi="ar-IQ"/>
        </w:rPr>
        <w:t>Determine them</w:t>
      </w:r>
      <w:r w:rsidRPr="00322E71">
        <w:rPr>
          <w:rFonts w:ascii="Dubai" w:hAnsi="Dubai" w:cs="GE SS Text Light"/>
          <w:szCs w:val="24"/>
          <w:lang w:bidi="ar-IQ"/>
        </w:rPr>
        <w:t xml:space="preserve"> </w:t>
      </w:r>
      <w:r w:rsidRPr="00322E71">
        <w:rPr>
          <w:rFonts w:ascii="Dubai" w:hAnsi="Dubai" w:cs="GE SS Text Light" w:hint="eastAsia"/>
          <w:szCs w:val="24"/>
          <w:lang w:bidi="ar-IQ"/>
        </w:rPr>
        <w:t>Entities</w:t>
      </w:r>
      <w:r w:rsidRPr="00322E71">
        <w:rPr>
          <w:rFonts w:ascii="Dubai" w:hAnsi="Dubai" w:cs="GE SS Text Light"/>
          <w:szCs w:val="24"/>
          <w:lang w:bidi="ar-IQ"/>
        </w:rPr>
        <w:t xml:space="preserve"> </w:t>
      </w:r>
      <w:r w:rsidRPr="00322E71">
        <w:rPr>
          <w:rFonts w:ascii="Dubai" w:hAnsi="Dubai" w:cs="GE SS Text Light" w:hint="eastAsia"/>
          <w:szCs w:val="24"/>
          <w:lang w:bidi="ar-IQ"/>
        </w:rPr>
        <w:t>that</w:t>
      </w:r>
      <w:r w:rsidRPr="00322E71">
        <w:rPr>
          <w:rFonts w:ascii="Dubai" w:hAnsi="Dubai" w:cs="GE SS Text Light"/>
          <w:szCs w:val="24"/>
          <w:lang w:bidi="ar-IQ"/>
        </w:rPr>
        <w:t xml:space="preserve"> </w:t>
      </w:r>
      <w:r w:rsidRPr="00322E71">
        <w:rPr>
          <w:rFonts w:ascii="Dubai" w:hAnsi="Dubai" w:cs="GE SS Text Light" w:hint="eastAsia"/>
          <w:szCs w:val="24"/>
          <w:lang w:bidi="ar-IQ"/>
        </w:rPr>
        <w:t>Represents</w:t>
      </w:r>
      <w:r w:rsidRPr="00322E71">
        <w:rPr>
          <w:rFonts w:ascii="Dubai" w:hAnsi="Dubai" w:cs="GE SS Text Light"/>
          <w:szCs w:val="24"/>
          <w:lang w:bidi="ar-IQ"/>
        </w:rPr>
        <w:t xml:space="preserve"> </w:t>
      </w:r>
      <w:r w:rsidRPr="00322E71">
        <w:rPr>
          <w:rFonts w:ascii="Dubai" w:hAnsi="Dubai" w:cs="GE SS Text Light" w:hint="eastAsia"/>
          <w:szCs w:val="24"/>
          <w:lang w:bidi="ar-IQ"/>
        </w:rPr>
        <w:t>the government</w:t>
      </w:r>
      <w:r w:rsidRPr="00322E71">
        <w:rPr>
          <w:rFonts w:ascii="Dubai" w:hAnsi="Dubai" w:cs="GE SS Text Light"/>
          <w:szCs w:val="24"/>
          <w:lang w:bidi="ar-IQ"/>
        </w:rPr>
        <w:t xml:space="preserve"> </w:t>
      </w:r>
      <w:r w:rsidRPr="00322E71">
        <w:rPr>
          <w:rFonts w:ascii="Dubai" w:hAnsi="Dubai" w:cs="GE SS Text Light" w:hint="eastAsia"/>
          <w:szCs w:val="24"/>
          <w:lang w:bidi="ar-IQ"/>
        </w:rPr>
        <w:t>in</w:t>
      </w:r>
      <w:r w:rsidRPr="00322E71">
        <w:rPr>
          <w:rFonts w:ascii="Dubai" w:hAnsi="Dubai" w:cs="GE SS Text Light"/>
          <w:szCs w:val="24"/>
          <w:lang w:bidi="ar-IQ"/>
        </w:rPr>
        <w:t xml:space="preserve"> </w:t>
      </w:r>
      <w:r w:rsidRPr="00322E71">
        <w:rPr>
          <w:rFonts w:ascii="Dubai" w:hAnsi="Dubai" w:cs="GE SS Text Light" w:hint="eastAsia"/>
          <w:szCs w:val="24"/>
          <w:lang w:bidi="ar-IQ"/>
        </w:rPr>
        <w:t>council</w:t>
      </w:r>
      <w:r w:rsidRPr="00322E71">
        <w:rPr>
          <w:rFonts w:ascii="Dubai" w:hAnsi="Dubai" w:cs="GE SS Text Light"/>
          <w:szCs w:val="24"/>
          <w:lang w:bidi="ar-IQ"/>
        </w:rPr>
        <w:t xml:space="preserve"> </w:t>
      </w:r>
      <w:r w:rsidRPr="00322E71">
        <w:rPr>
          <w:rFonts w:ascii="Dubai" w:hAnsi="Dubai" w:cs="GE SS Text Light" w:hint="eastAsia"/>
          <w:szCs w:val="24"/>
          <w:lang w:bidi="ar-IQ"/>
        </w:rPr>
        <w:t>Trustees</w:t>
      </w:r>
      <w:r w:rsidRPr="00322E71">
        <w:rPr>
          <w:rFonts w:ascii="Dubai" w:hAnsi="Dubai" w:cs="GE SS Text Light"/>
          <w:szCs w:val="24"/>
          <w:lang w:bidi="ar-IQ"/>
        </w:rPr>
        <w:t>.</w:t>
      </w:r>
    </w:p>
    <w:p w14:paraId="08E75F26" w14:textId="77777777" w:rsidR="00EE1888" w:rsidRPr="00322E71" w:rsidRDefault="00EE1888" w:rsidP="00972259">
      <w:pPr>
        <w:pStyle w:val="ListParagraph"/>
        <w:numPr>
          <w:ilvl w:val="0"/>
          <w:numId w:val="4"/>
        </w:numPr>
        <w:spacing w:line="240" w:lineRule="auto"/>
        <w:ind w:left="1386"/>
        <w:jc w:val="both"/>
        <w:rPr>
          <w:rFonts w:ascii="Dubai" w:hAnsi="Dubai" w:cs="GE SS Text Light"/>
          <w:szCs w:val="24"/>
          <w:lang w:bidi="ar-IQ"/>
        </w:rPr>
      </w:pPr>
      <w:r w:rsidRPr="00322E71">
        <w:rPr>
          <w:rFonts w:ascii="Dubai" w:hAnsi="Dubai" w:cs="GE SS Text Light" w:hint="eastAsia"/>
          <w:szCs w:val="24"/>
          <w:lang w:bidi="ar-IQ"/>
        </w:rPr>
        <w:t>a team</w:t>
      </w:r>
      <w:r w:rsidRPr="00322E71">
        <w:rPr>
          <w:rFonts w:ascii="Dubai" w:hAnsi="Dubai" w:cs="GE SS Text Light"/>
          <w:szCs w:val="24"/>
          <w:lang w:bidi="ar-IQ"/>
        </w:rPr>
        <w:t xml:space="preserve"> </w:t>
      </w:r>
      <w:r w:rsidRPr="00322E71">
        <w:rPr>
          <w:rFonts w:ascii="Dubai" w:hAnsi="Dubai" w:cs="GE SS Text Light" w:hint="eastAsia"/>
          <w:szCs w:val="24"/>
          <w:lang w:bidi="ar-IQ"/>
        </w:rPr>
        <w:t>The chains of transmission</w:t>
      </w:r>
      <w:r w:rsidRPr="00322E71">
        <w:rPr>
          <w:rFonts w:ascii="Dubai" w:hAnsi="Dubai" w:cs="GE SS Text Light"/>
          <w:szCs w:val="24"/>
          <w:lang w:bidi="ar-IQ"/>
        </w:rPr>
        <w:t>:</w:t>
      </w:r>
      <w:r w:rsidRPr="00322E71">
        <w:rPr>
          <w:rFonts w:ascii="Dubai" w:hAnsi="Dubai" w:cs="GE SS Text Light" w:hint="eastAsia"/>
          <w:szCs w:val="24"/>
          <w:lang w:bidi="ar-IQ"/>
        </w:rPr>
        <w:t>It consists</w:t>
      </w:r>
      <w:r w:rsidRPr="00322E71">
        <w:rPr>
          <w:rFonts w:ascii="Dubai" w:hAnsi="Dubai" w:cs="GE SS Text Light"/>
          <w:szCs w:val="24"/>
          <w:lang w:bidi="ar-IQ"/>
        </w:rPr>
        <w:t xml:space="preserve"> </w:t>
      </w:r>
      <w:r w:rsidRPr="00322E71">
        <w:rPr>
          <w:rFonts w:ascii="Dubai" w:hAnsi="Dubai" w:cs="GE SS Text Light" w:hint="eastAsia"/>
          <w:szCs w:val="24"/>
          <w:lang w:bidi="ar-IQ"/>
        </w:rPr>
        <w:t>from</w:t>
      </w:r>
      <w:r w:rsidRPr="00322E71">
        <w:rPr>
          <w:rFonts w:ascii="Dubai" w:hAnsi="Dubai" w:cs="GE SS Text Light"/>
          <w:szCs w:val="24"/>
          <w:lang w:bidi="ar-IQ"/>
        </w:rPr>
        <w:t xml:space="preserve"> </w:t>
      </w:r>
      <w:r w:rsidRPr="00322E71">
        <w:rPr>
          <w:rFonts w:ascii="Dubai" w:hAnsi="Dubai" w:cs="GE SS Text Light" w:hint="eastAsia"/>
          <w:szCs w:val="24"/>
          <w:lang w:bidi="ar-IQ"/>
        </w:rPr>
        <w:t>number</w:t>
      </w:r>
      <w:r w:rsidRPr="00322E71">
        <w:rPr>
          <w:rFonts w:ascii="Dubai" w:hAnsi="Dubai" w:cs="GE SS Text Light"/>
          <w:szCs w:val="24"/>
          <w:lang w:bidi="ar-IQ"/>
        </w:rPr>
        <w:t xml:space="preserve"> </w:t>
      </w:r>
      <w:r w:rsidRPr="00322E71">
        <w:rPr>
          <w:rFonts w:ascii="Dubai" w:hAnsi="Dubai" w:cs="GE SS Text Light" w:hint="eastAsia"/>
          <w:szCs w:val="24"/>
          <w:lang w:bidi="ar-IQ"/>
        </w:rPr>
        <w:t>from</w:t>
      </w:r>
      <w:r w:rsidRPr="00322E71">
        <w:rPr>
          <w:rFonts w:ascii="Dubai" w:hAnsi="Dubai" w:cs="GE SS Text Light"/>
          <w:szCs w:val="24"/>
          <w:lang w:bidi="ar-IQ"/>
        </w:rPr>
        <w:t xml:space="preserve"> </w:t>
      </w:r>
      <w:r w:rsidRPr="00322E71">
        <w:rPr>
          <w:rFonts w:ascii="Dubai" w:hAnsi="Dubai" w:cs="GE SS Text Light" w:hint="eastAsia"/>
          <w:szCs w:val="24"/>
          <w:lang w:bidi="ar-IQ"/>
        </w:rPr>
        <w:t>Owners</w:t>
      </w:r>
      <w:r w:rsidRPr="00322E71">
        <w:rPr>
          <w:rFonts w:ascii="Dubai" w:hAnsi="Dubai" w:cs="GE SS Text Light"/>
          <w:szCs w:val="24"/>
          <w:lang w:bidi="ar-IQ"/>
        </w:rPr>
        <w:t xml:space="preserve"> </w:t>
      </w:r>
      <w:r w:rsidRPr="00322E71">
        <w:rPr>
          <w:rFonts w:ascii="Dubai" w:hAnsi="Dubai" w:cs="GE SS Text Light" w:hint="eastAsia"/>
          <w:szCs w:val="24"/>
          <w:lang w:bidi="ar-IQ"/>
        </w:rPr>
        <w:t>Experience</w:t>
      </w:r>
      <w:r w:rsidRPr="00322E71">
        <w:rPr>
          <w:rFonts w:ascii="Dubai" w:hAnsi="Dubai" w:cs="GE SS Text Light"/>
          <w:szCs w:val="24"/>
          <w:lang w:bidi="ar-IQ"/>
        </w:rPr>
        <w:t xml:space="preserve"> </w:t>
      </w:r>
      <w:r w:rsidRPr="00322E71">
        <w:rPr>
          <w:rFonts w:ascii="Dubai" w:hAnsi="Dubai" w:cs="GE SS Text Light" w:hint="eastAsia"/>
          <w:szCs w:val="24"/>
          <w:lang w:bidi="ar-IQ"/>
        </w:rPr>
        <w:t>and specialization</w:t>
      </w:r>
      <w:r w:rsidRPr="00322E71">
        <w:rPr>
          <w:rFonts w:ascii="Dubai" w:hAnsi="Dubai" w:cs="GE SS Text Light"/>
          <w:szCs w:val="24"/>
          <w:lang w:bidi="ar-IQ"/>
        </w:rPr>
        <w:t xml:space="preserve"> </w:t>
      </w:r>
      <w:r w:rsidRPr="00322E71">
        <w:rPr>
          <w:rFonts w:ascii="Dubai" w:hAnsi="Dubai" w:cs="GE SS Text Light" w:hint="eastAsia"/>
          <w:szCs w:val="24"/>
          <w:lang w:bidi="ar-IQ"/>
        </w:rPr>
        <w:t>Those</w:t>
      </w:r>
      <w:r w:rsidRPr="00322E71">
        <w:rPr>
          <w:rFonts w:ascii="Dubai" w:hAnsi="Dubai" w:cs="GE SS Text Light"/>
          <w:szCs w:val="24"/>
          <w:lang w:bidi="ar-IQ"/>
        </w:rPr>
        <w:t xml:space="preserve"> </w:t>
      </w:r>
      <w:r w:rsidRPr="00322E71">
        <w:rPr>
          <w:rFonts w:ascii="Dubai" w:hAnsi="Dubai" w:cs="GE SS Text Light" w:hint="eastAsia"/>
          <w:szCs w:val="24"/>
          <w:lang w:bidi="ar-IQ"/>
        </w:rPr>
        <w:t>Their nomination</w:t>
      </w:r>
      <w:r w:rsidRPr="00322E71">
        <w:rPr>
          <w:rFonts w:ascii="Dubai" w:hAnsi="Dubai" w:cs="GE SS Text Light"/>
          <w:szCs w:val="24"/>
          <w:lang w:bidi="ar-IQ"/>
        </w:rPr>
        <w:t xml:space="preserve"> </w:t>
      </w:r>
      <w:r w:rsidRPr="00322E71">
        <w:rPr>
          <w:rFonts w:ascii="Dubai" w:hAnsi="Dubai" w:cs="GE SS Text Light" w:hint="eastAsia"/>
          <w:szCs w:val="24"/>
          <w:lang w:bidi="ar-IQ"/>
        </w:rPr>
        <w:t>Entities</w:t>
      </w:r>
      <w:r w:rsidRPr="00322E71">
        <w:rPr>
          <w:rFonts w:ascii="Dubai" w:hAnsi="Dubai" w:cs="GE SS Text Light"/>
          <w:szCs w:val="24"/>
          <w:lang w:bidi="ar-IQ"/>
        </w:rPr>
        <w:t xml:space="preserve"> </w:t>
      </w:r>
      <w:r w:rsidRPr="00322E71">
        <w:rPr>
          <w:rFonts w:ascii="Dubai" w:hAnsi="Dubai" w:cs="GE SS Text Light" w:hint="eastAsia"/>
          <w:szCs w:val="24"/>
          <w:lang w:bidi="ar-IQ"/>
        </w:rPr>
        <w:t>The actress</w:t>
      </w:r>
      <w:r w:rsidRPr="00322E71">
        <w:rPr>
          <w:rFonts w:ascii="Dubai" w:hAnsi="Dubai" w:cs="GE SS Text Light"/>
          <w:szCs w:val="24"/>
          <w:lang w:bidi="ar-IQ"/>
        </w:rPr>
        <w:t xml:space="preserve"> </w:t>
      </w:r>
      <w:r w:rsidRPr="00322E71">
        <w:rPr>
          <w:rFonts w:ascii="Dubai" w:hAnsi="Dubai" w:cs="GE SS Text Light" w:hint="eastAsia"/>
          <w:szCs w:val="24"/>
          <w:lang w:bidi="ar-IQ"/>
        </w:rPr>
        <w:t>in</w:t>
      </w:r>
      <w:r w:rsidRPr="00322E71">
        <w:rPr>
          <w:rFonts w:ascii="Dubai" w:hAnsi="Dubai" w:cs="GE SS Text Light"/>
          <w:szCs w:val="24"/>
          <w:lang w:bidi="ar-IQ"/>
        </w:rPr>
        <w:t xml:space="preserve"> </w:t>
      </w:r>
      <w:r w:rsidRPr="00322E71">
        <w:rPr>
          <w:rFonts w:ascii="Dubai" w:hAnsi="Dubai" w:cs="GE SS Text Light" w:hint="eastAsia"/>
          <w:szCs w:val="24"/>
          <w:lang w:bidi="ar-IQ"/>
        </w:rPr>
        <w:t>Council</w:t>
      </w:r>
      <w:r w:rsidRPr="00322E71">
        <w:rPr>
          <w:rFonts w:ascii="Dubai" w:hAnsi="Dubai" w:cs="GE SS Text Light"/>
          <w:szCs w:val="24"/>
          <w:lang w:bidi="ar-IQ"/>
        </w:rPr>
        <w:t xml:space="preserve"> </w:t>
      </w:r>
      <w:r w:rsidRPr="00322E71">
        <w:rPr>
          <w:rFonts w:ascii="Dubai" w:hAnsi="Dubai" w:cs="GE SS Text Light" w:hint="eastAsia"/>
          <w:szCs w:val="24"/>
          <w:lang w:bidi="ar-IQ"/>
        </w:rPr>
        <w:t>and the authorities</w:t>
      </w:r>
      <w:r w:rsidRPr="00322E71">
        <w:rPr>
          <w:rFonts w:ascii="Dubai" w:hAnsi="Dubai" w:cs="GE SS Text Light"/>
          <w:szCs w:val="24"/>
          <w:lang w:bidi="ar-IQ"/>
        </w:rPr>
        <w:t xml:space="preserve"> </w:t>
      </w:r>
      <w:r w:rsidRPr="00322E71">
        <w:rPr>
          <w:rFonts w:ascii="Dubai" w:hAnsi="Dubai" w:cs="GE SS Text Light" w:hint="eastAsia"/>
          <w:szCs w:val="24"/>
          <w:lang w:bidi="ar-IQ"/>
        </w:rPr>
        <w:t>The other</w:t>
      </w:r>
      <w:r w:rsidRPr="00322E71">
        <w:rPr>
          <w:rFonts w:ascii="Dubai" w:hAnsi="Dubai" w:cs="GE SS Text Light"/>
          <w:szCs w:val="24"/>
          <w:lang w:bidi="ar-IQ"/>
        </w:rPr>
        <w:t xml:space="preserve"> </w:t>
      </w:r>
      <w:r w:rsidRPr="00322E71">
        <w:rPr>
          <w:rFonts w:ascii="Dubai" w:hAnsi="Dubai" w:cs="GE SS Text Light" w:hint="eastAsia"/>
          <w:szCs w:val="24"/>
          <w:lang w:bidi="ar-IQ"/>
        </w:rPr>
        <w:t>The</w:t>
      </w:r>
      <w:r w:rsidRPr="00322E71">
        <w:rPr>
          <w:rFonts w:ascii="Dubai" w:hAnsi="Dubai" w:cs="GE SS Text Light"/>
          <w:szCs w:val="24"/>
          <w:lang w:bidi="ar-IQ"/>
        </w:rPr>
        <w:t xml:space="preserve"> </w:t>
      </w:r>
      <w:r w:rsidRPr="00322E71">
        <w:rPr>
          <w:rFonts w:ascii="Dubai" w:hAnsi="Dubai" w:cs="GE SS Text Light" w:hint="eastAsia"/>
          <w:szCs w:val="24"/>
          <w:lang w:bidi="ar-IQ"/>
        </w:rPr>
        <w:t>relationship</w:t>
      </w:r>
      <w:r w:rsidRPr="00322E71">
        <w:rPr>
          <w:rFonts w:ascii="Dubai" w:hAnsi="Dubai" w:cs="GE SS Text Light"/>
          <w:szCs w:val="24"/>
          <w:lang w:bidi="ar-IQ"/>
        </w:rPr>
        <w:t xml:space="preserve"> </w:t>
      </w:r>
      <w:r w:rsidRPr="00322E71">
        <w:rPr>
          <w:rFonts w:ascii="Dubai" w:hAnsi="Dubai" w:cs="GE SS Text Light" w:hint="eastAsia"/>
          <w:szCs w:val="24"/>
          <w:lang w:bidi="ar-IQ"/>
        </w:rPr>
        <w:t>And they cost</w:t>
      </w:r>
      <w:r w:rsidRPr="00322E71">
        <w:rPr>
          <w:rFonts w:ascii="Dubai" w:hAnsi="Dubai" w:cs="GE SS Text Light"/>
          <w:szCs w:val="24"/>
          <w:lang w:bidi="ar-IQ"/>
        </w:rPr>
        <w:t xml:space="preserve"> </w:t>
      </w:r>
      <w:r w:rsidRPr="00322E71">
        <w:rPr>
          <w:rFonts w:ascii="Dubai" w:hAnsi="Dubai" w:cs="GE SS Text Light" w:hint="eastAsia"/>
          <w:szCs w:val="24"/>
          <w:lang w:bidi="ar-IQ"/>
        </w:rPr>
        <w:t>With appreciation</w:t>
      </w:r>
      <w:r w:rsidRPr="00322E71">
        <w:rPr>
          <w:rFonts w:ascii="Dubai" w:hAnsi="Dubai" w:cs="GE SS Text Light"/>
          <w:szCs w:val="24"/>
          <w:lang w:bidi="ar-IQ"/>
        </w:rPr>
        <w:t xml:space="preserve"> </w:t>
      </w:r>
      <w:r w:rsidRPr="00322E71">
        <w:rPr>
          <w:rFonts w:ascii="Dubai" w:hAnsi="Dubai" w:cs="GE SS Text Light" w:hint="eastAsia"/>
          <w:szCs w:val="24"/>
          <w:lang w:bidi="ar-IQ"/>
        </w:rPr>
        <w:t>Support</w:t>
      </w:r>
      <w:r w:rsidRPr="00322E71">
        <w:rPr>
          <w:rFonts w:ascii="Dubai" w:hAnsi="Dubai" w:cs="GE SS Text Light"/>
          <w:szCs w:val="24"/>
          <w:lang w:bidi="ar-IQ"/>
        </w:rPr>
        <w:t xml:space="preserve"> </w:t>
      </w:r>
      <w:r w:rsidRPr="00322E71">
        <w:rPr>
          <w:rFonts w:ascii="Dubai" w:hAnsi="Dubai" w:cs="GE SS Text Light" w:hint="eastAsia"/>
          <w:szCs w:val="24"/>
          <w:lang w:bidi="ar-IQ"/>
        </w:rPr>
        <w:t>For the council</w:t>
      </w:r>
      <w:r w:rsidRPr="00322E71">
        <w:rPr>
          <w:rFonts w:ascii="Dubai" w:hAnsi="Dubai" w:cs="GE SS Text Light"/>
          <w:szCs w:val="24"/>
          <w:lang w:bidi="ar-IQ"/>
        </w:rPr>
        <w:t xml:space="preserve"> </w:t>
      </w:r>
      <w:r w:rsidRPr="00322E71">
        <w:rPr>
          <w:rFonts w:ascii="Dubai" w:hAnsi="Dubai" w:cs="GE SS Text Light" w:hint="eastAsia"/>
          <w:szCs w:val="24"/>
          <w:lang w:bidi="ar-IQ"/>
        </w:rPr>
        <w:t>from</w:t>
      </w:r>
      <w:r w:rsidRPr="00322E71">
        <w:rPr>
          <w:rFonts w:ascii="Dubai" w:hAnsi="Dubai" w:cs="GE SS Text Light"/>
          <w:szCs w:val="24"/>
          <w:lang w:bidi="ar-IQ"/>
        </w:rPr>
        <w:t xml:space="preserve"> </w:t>
      </w:r>
      <w:r w:rsidRPr="00322E71">
        <w:rPr>
          <w:rFonts w:ascii="Dubai" w:hAnsi="Dubai" w:cs="GE SS Text Light" w:hint="eastAsia"/>
          <w:szCs w:val="24"/>
          <w:lang w:bidi="ar-IQ"/>
        </w:rPr>
        <w:t>during</w:t>
      </w:r>
      <w:r w:rsidRPr="00322E71">
        <w:rPr>
          <w:rFonts w:ascii="Dubai" w:hAnsi="Dubai" w:cs="GE SS Text Light"/>
          <w:szCs w:val="24"/>
          <w:lang w:bidi="ar-IQ"/>
        </w:rPr>
        <w:t xml:space="preserve"> </w:t>
      </w:r>
      <w:r w:rsidRPr="00322E71">
        <w:rPr>
          <w:rFonts w:ascii="Dubai" w:hAnsi="Dubai" w:cs="GE SS Text Light" w:hint="eastAsia"/>
          <w:szCs w:val="24"/>
          <w:lang w:bidi="ar-IQ"/>
        </w:rPr>
        <w:t>meetings</w:t>
      </w:r>
      <w:r w:rsidRPr="00322E71">
        <w:rPr>
          <w:rFonts w:ascii="Dubai" w:hAnsi="Dubai" w:cs="GE SS Text Light"/>
          <w:szCs w:val="24"/>
          <w:lang w:bidi="ar-IQ"/>
        </w:rPr>
        <w:t xml:space="preserve"> </w:t>
      </w:r>
      <w:r w:rsidRPr="00322E71">
        <w:rPr>
          <w:rFonts w:ascii="Dubai" w:hAnsi="Dubai" w:cs="GE SS Text Light" w:hint="eastAsia"/>
          <w:szCs w:val="24"/>
          <w:lang w:bidi="ar-IQ"/>
        </w:rPr>
        <w:t>patrol</w:t>
      </w:r>
      <w:r w:rsidRPr="00322E71">
        <w:rPr>
          <w:rFonts w:ascii="Dubai" w:hAnsi="Dubai" w:cs="GE SS Text Light"/>
          <w:szCs w:val="24"/>
          <w:lang w:bidi="ar-IQ"/>
        </w:rPr>
        <w:t xml:space="preserve"> </w:t>
      </w:r>
      <w:r w:rsidRPr="00322E71">
        <w:rPr>
          <w:rFonts w:ascii="Dubai" w:hAnsi="Dubai" w:cs="GE SS Text Light" w:hint="eastAsia"/>
          <w:szCs w:val="24"/>
          <w:lang w:bidi="ar-IQ"/>
        </w:rPr>
        <w:t>Determine</w:t>
      </w:r>
      <w:r w:rsidRPr="00322E71">
        <w:rPr>
          <w:rFonts w:ascii="Dubai" w:hAnsi="Dubai" w:cs="GE SS Text Light"/>
          <w:szCs w:val="24"/>
          <w:lang w:bidi="ar-IQ"/>
        </w:rPr>
        <w:t xml:space="preserve"> </w:t>
      </w:r>
      <w:r w:rsidRPr="00322E71">
        <w:rPr>
          <w:rFonts w:ascii="Dubai" w:hAnsi="Dubai" w:cs="GE SS Text Light" w:hint="eastAsia"/>
          <w:szCs w:val="24"/>
          <w:lang w:bidi="ar-IQ"/>
        </w:rPr>
        <w:t>building</w:t>
      </w:r>
      <w:r w:rsidRPr="00322E71">
        <w:rPr>
          <w:rFonts w:ascii="Dubai" w:hAnsi="Dubai" w:cs="GE SS Text Light"/>
          <w:szCs w:val="24"/>
          <w:lang w:bidi="ar-IQ"/>
        </w:rPr>
        <w:t xml:space="preserve"> </w:t>
      </w:r>
      <w:r w:rsidRPr="00322E71">
        <w:rPr>
          <w:rFonts w:ascii="Dubai" w:hAnsi="Dubai" w:cs="GE SS Text Light" w:hint="eastAsia"/>
          <w:szCs w:val="24"/>
          <w:lang w:bidi="ar-IQ"/>
        </w:rPr>
        <w:t>on</w:t>
      </w:r>
      <w:r w:rsidRPr="00322E71">
        <w:rPr>
          <w:rFonts w:ascii="Dubai" w:hAnsi="Dubai" w:cs="GE SS Text Light"/>
          <w:szCs w:val="24"/>
          <w:lang w:bidi="ar-IQ"/>
        </w:rPr>
        <w:t xml:space="preserve"> </w:t>
      </w:r>
      <w:r w:rsidRPr="00322E71">
        <w:rPr>
          <w:rFonts w:ascii="Dubai" w:hAnsi="Dubai" w:cs="GE SS Text Light" w:hint="eastAsia"/>
          <w:szCs w:val="24"/>
          <w:lang w:bidi="ar-IQ"/>
        </w:rPr>
        <w:t>Requirements</w:t>
      </w:r>
      <w:r w:rsidRPr="00322E71">
        <w:rPr>
          <w:rFonts w:ascii="Dubai" w:hAnsi="Dubai" w:cs="GE SS Text Light"/>
          <w:szCs w:val="24"/>
          <w:lang w:bidi="ar-IQ"/>
        </w:rPr>
        <w:t xml:space="preserve"> </w:t>
      </w:r>
      <w:r w:rsidRPr="00322E71">
        <w:rPr>
          <w:rFonts w:ascii="Dubai" w:hAnsi="Dubai" w:cs="GE SS Text Light" w:hint="eastAsia"/>
          <w:szCs w:val="24"/>
          <w:lang w:bidi="ar-IQ"/>
        </w:rPr>
        <w:t>the job</w:t>
      </w:r>
      <w:r w:rsidRPr="00322E71">
        <w:rPr>
          <w:rFonts w:ascii="Dubai" w:hAnsi="Dubai" w:cs="GE SS Text Light"/>
          <w:szCs w:val="24"/>
          <w:lang w:bidi="ar-IQ"/>
        </w:rPr>
        <w:t>.</w:t>
      </w:r>
    </w:p>
    <w:p w14:paraId="2F39FA90" w14:textId="77777777" w:rsidR="00EE1888" w:rsidRPr="00322E71" w:rsidRDefault="00EE1888" w:rsidP="00972259">
      <w:pPr>
        <w:pStyle w:val="ListParagraph"/>
        <w:numPr>
          <w:ilvl w:val="0"/>
          <w:numId w:val="4"/>
        </w:numPr>
        <w:spacing w:line="240" w:lineRule="auto"/>
        <w:ind w:left="1386"/>
        <w:jc w:val="both"/>
        <w:rPr>
          <w:rFonts w:ascii="Dubai" w:hAnsi="Dubai" w:cs="GE SS Text Light"/>
          <w:szCs w:val="24"/>
          <w:lang w:bidi="ar-IQ"/>
        </w:rPr>
      </w:pPr>
      <w:r w:rsidRPr="00322E71">
        <w:rPr>
          <w:rFonts w:ascii="Dubai" w:hAnsi="Dubai" w:cs="GE SS Text Light" w:hint="eastAsia"/>
          <w:szCs w:val="24"/>
          <w:lang w:bidi="ar-IQ"/>
        </w:rPr>
        <w:t>Consultants</w:t>
      </w:r>
      <w:r w:rsidRPr="00322E71">
        <w:rPr>
          <w:rFonts w:ascii="Dubai" w:hAnsi="Dubai" w:cs="GE SS Text Light"/>
          <w:szCs w:val="24"/>
          <w:lang w:bidi="ar-IQ"/>
        </w:rPr>
        <w:t xml:space="preserve"> </w:t>
      </w:r>
      <w:r w:rsidRPr="00322E71">
        <w:rPr>
          <w:rFonts w:ascii="Dubai" w:hAnsi="Dubai" w:cs="GE SS Text Light" w:hint="eastAsia"/>
          <w:szCs w:val="24"/>
          <w:lang w:bidi="ar-IQ"/>
        </w:rPr>
        <w:t>Those</w:t>
      </w:r>
      <w:r w:rsidRPr="00322E71">
        <w:rPr>
          <w:rFonts w:ascii="Dubai" w:hAnsi="Dubai" w:cs="GE SS Text Light"/>
          <w:szCs w:val="24"/>
          <w:lang w:bidi="ar-IQ"/>
        </w:rPr>
        <w:t xml:space="preserve"> </w:t>
      </w:r>
      <w:r w:rsidRPr="00322E71">
        <w:rPr>
          <w:rFonts w:ascii="Dubai" w:hAnsi="Dubai" w:cs="GE SS Text Light" w:hint="eastAsia"/>
          <w:szCs w:val="24"/>
          <w:lang w:bidi="ar-IQ"/>
        </w:rPr>
        <w:t>Contract</w:t>
      </w:r>
      <w:r w:rsidRPr="00322E71">
        <w:rPr>
          <w:rFonts w:ascii="Dubai" w:hAnsi="Dubai" w:cs="GE SS Text Light"/>
          <w:szCs w:val="24"/>
          <w:lang w:bidi="ar-IQ"/>
        </w:rPr>
        <w:t xml:space="preserve"> </w:t>
      </w:r>
      <w:r w:rsidRPr="00322E71">
        <w:rPr>
          <w:rFonts w:ascii="Dubai" w:hAnsi="Dubai" w:cs="GE SS Text Light" w:hint="eastAsia"/>
          <w:szCs w:val="24"/>
          <w:lang w:bidi="ar-IQ"/>
        </w:rPr>
        <w:t>With them</w:t>
      </w:r>
      <w:r w:rsidRPr="00322E71">
        <w:rPr>
          <w:rFonts w:ascii="Dubai" w:hAnsi="Dubai" w:cs="GE SS Text Light"/>
          <w:szCs w:val="24"/>
          <w:lang w:bidi="ar-IQ"/>
        </w:rPr>
        <w:t xml:space="preserve"> </w:t>
      </w:r>
      <w:r w:rsidRPr="00322E71">
        <w:rPr>
          <w:rFonts w:ascii="Dubai" w:hAnsi="Dubai" w:cs="GE SS Text Light" w:hint="eastAsia"/>
          <w:szCs w:val="24"/>
          <w:lang w:bidi="ar-IQ"/>
        </w:rPr>
        <w:t>Council</w:t>
      </w:r>
      <w:r w:rsidRPr="00322E71">
        <w:rPr>
          <w:rFonts w:ascii="Dubai" w:hAnsi="Dubai" w:cs="GE SS Text Light"/>
          <w:szCs w:val="24"/>
          <w:lang w:bidi="ar-IQ"/>
        </w:rPr>
        <w:t>.</w:t>
      </w:r>
    </w:p>
    <w:bookmarkEnd w:id="1"/>
    <w:p w14:paraId="5E4E4445" w14:textId="77777777" w:rsidR="00771755" w:rsidRPr="00322E71" w:rsidRDefault="00D9267B" w:rsidP="00771755">
      <w:pPr>
        <w:spacing w:line="240" w:lineRule="auto"/>
        <w:jc w:val="both"/>
        <w:rPr>
          <w:rFonts w:ascii="Dubai" w:hAnsi="Dubai" w:cs="GE SS Text Light"/>
          <w:szCs w:val="24"/>
        </w:rPr>
      </w:pPr>
      <w:r w:rsidRPr="00322E71">
        <w:rPr>
          <w:rFonts w:ascii="Dubai" w:hAnsi="Dubai" w:cs="GE SS Text Light"/>
          <w:szCs w:val="24"/>
        </w:rPr>
        <w:t>He takes over</w:t>
      </w:r>
      <w:r w:rsidR="001F5CC8" w:rsidRPr="00322E71">
        <w:rPr>
          <w:rFonts w:ascii="Dubai" w:hAnsi="Dubai" w:cs="GE SS Text Light" w:hint="cs"/>
          <w:szCs w:val="24"/>
        </w:rPr>
        <w:t>council</w:t>
      </w:r>
      <w:r w:rsidRPr="00322E71">
        <w:rPr>
          <w:rFonts w:ascii="Dubai" w:hAnsi="Dubai" w:cs="GE SS Text Light"/>
          <w:szCs w:val="24"/>
        </w:rPr>
        <w:t>Stakeholders</w:t>
      </w:r>
      <w:r w:rsidR="00DE68DD" w:rsidRPr="00322E71">
        <w:rPr>
          <w:rFonts w:ascii="Dubai" w:hAnsi="Dubai" w:cs="GE SS Text Light" w:hint="cs"/>
          <w:szCs w:val="24"/>
        </w:rPr>
        <w:t>multiple</w:t>
      </w:r>
      <w:r w:rsidRPr="00322E71">
        <w:rPr>
          <w:rFonts w:ascii="Dubai" w:hAnsi="Dubai" w:cs="GE SS Text Light"/>
          <w:szCs w:val="24"/>
          <w:lang w:bidi="ar-IQ"/>
        </w:rPr>
        <w:t>(MSG) Developing policies and programs in line with the initiative's standards and Iraq's national priorities, overseeing the reporting process, approving work plans, and implementing necessary awareness activities.</w:t>
      </w:r>
      <w:r w:rsidR="009D5868" w:rsidRPr="00322E71">
        <w:rPr>
          <w:rFonts w:ascii="Dubai" w:hAnsi="Dubai" w:cs="GE SS Text Light" w:hint="cs"/>
          <w:szCs w:val="24"/>
        </w:rPr>
        <w:t>,</w:t>
      </w:r>
      <w:r w:rsidRPr="00322E71">
        <w:rPr>
          <w:rFonts w:ascii="Dubai" w:hAnsi="Dubai" w:cs="GE SS Text Light"/>
          <w:szCs w:val="24"/>
        </w:rPr>
        <w:t>As for her</w:t>
      </w:r>
      <w:r w:rsidR="009D5868" w:rsidRPr="00322E71">
        <w:rPr>
          <w:rFonts w:ascii="Dubai" w:hAnsi="Dubai" w:cs="GE SS Text Light" w:hint="cs"/>
          <w:szCs w:val="24"/>
        </w:rPr>
        <w:t>A</w:t>
      </w:r>
      <w:r w:rsidRPr="00322E71">
        <w:rPr>
          <w:rFonts w:ascii="Dubai" w:hAnsi="Dubai" w:cs="GE SS Text Light"/>
          <w:szCs w:val="24"/>
        </w:rPr>
        <w:t>Transparency</w:t>
      </w:r>
      <w:r w:rsidRPr="00322E71">
        <w:rPr>
          <w:rFonts w:ascii="Dubai" w:hAnsi="Dubai" w:cs="GE SS Text Light" w:hint="cs"/>
          <w:szCs w:val="24"/>
        </w:rPr>
        <w:t>in</w:t>
      </w:r>
      <w:r w:rsidRPr="00322E71">
        <w:rPr>
          <w:rFonts w:ascii="Dubai" w:hAnsi="Dubai" w:cs="GE SS Text Light"/>
          <w:szCs w:val="24"/>
        </w:rPr>
        <w:t>wealth</w:t>
      </w:r>
      <w:r w:rsidR="00ED258C" w:rsidRPr="00322E71">
        <w:rPr>
          <w:rFonts w:ascii="Dubai" w:hAnsi="Dubai" w:cs="GE SS Text Light" w:hint="cs"/>
          <w:szCs w:val="24"/>
        </w:rPr>
        <w:t>natural</w:t>
      </w:r>
      <w:r w:rsidR="00ED258C" w:rsidRPr="00322E71">
        <w:rPr>
          <w:rFonts w:ascii="Dubai" w:hAnsi="Dubai" w:cs="GE SS Text Light"/>
          <w:szCs w:val="24"/>
          <w:lang w:bidi="ar-IQ"/>
        </w:rPr>
        <w:t>(NRTC)</w:t>
      </w:r>
      <w:r w:rsidR="009D5868" w:rsidRPr="00322E71">
        <w:rPr>
          <w:rFonts w:ascii="Dubai" w:hAnsi="Dubai" w:cs="GE SS Text Light" w:hint="cs"/>
          <w:szCs w:val="24"/>
          <w:lang w:bidi="ar-IQ"/>
        </w:rPr>
        <w:t>,</w:t>
      </w:r>
      <w:r w:rsidRPr="00322E71">
        <w:rPr>
          <w:rFonts w:ascii="Dubai" w:hAnsi="Dubai" w:cs="GE SS Text Light"/>
          <w:szCs w:val="24"/>
          <w:lang w:bidi="ar-IQ"/>
        </w:rPr>
        <w:t>It undertakes the implementation of activities approved by the MSG work plan and initiative standards.</w:t>
      </w:r>
      <w:r w:rsidR="009D5868" w:rsidRPr="00322E71">
        <w:rPr>
          <w:rFonts w:ascii="Dubai" w:hAnsi="Dubai" w:cs="GE SS Text Light" w:hint="cs"/>
          <w:szCs w:val="24"/>
        </w:rPr>
        <w:t>.</w:t>
      </w:r>
    </w:p>
    <w:p w14:paraId="7B9E02B9" w14:textId="77777777" w:rsidR="00380D53" w:rsidRPr="00322E71" w:rsidRDefault="004E0CFB" w:rsidP="00771755">
      <w:pPr>
        <w:spacing w:line="240" w:lineRule="auto"/>
        <w:jc w:val="center"/>
        <w:rPr>
          <w:rFonts w:ascii="Dubai" w:hAnsi="Dubai" w:cs="GE SS Text Medium"/>
          <w:szCs w:val="24"/>
        </w:rPr>
      </w:pPr>
      <w:r w:rsidRPr="00322E71">
        <w:rPr>
          <w:rFonts w:ascii="Dubai" w:hAnsi="Dubai" w:cs="GE SS Text Medium" w:hint="cs"/>
          <w:szCs w:val="24"/>
        </w:rPr>
        <w:t>Overview -</w:t>
      </w:r>
      <w:r w:rsidR="00380D53" w:rsidRPr="00322E71">
        <w:rPr>
          <w:rFonts w:ascii="Dubai" w:hAnsi="Dubai" w:cs="GE SS Text Medium" w:hint="eastAsia"/>
          <w:szCs w:val="24"/>
        </w:rPr>
        <w:t>appearance</w:t>
      </w:r>
      <w:r w:rsidR="00380D53" w:rsidRPr="00322E71">
        <w:rPr>
          <w:rFonts w:ascii="Dubai" w:hAnsi="Dubai" w:cs="GE SS Text Medium"/>
          <w:szCs w:val="24"/>
        </w:rPr>
        <w:fldChar w:fldCharType="begin"/>
      </w:r>
      <w:r w:rsidR="00380D53" w:rsidRPr="00322E71">
        <w:rPr>
          <w:rFonts w:ascii="Dubai" w:hAnsi="Dubai" w:cs="GE SS Text Medium"/>
          <w:szCs w:val="24"/>
        </w:rPr>
        <w:instrText xml:space="preserve"> SEQ شكل_ \* ARABIC </w:instrText>
      </w:r>
      <w:r w:rsidR="00380D53" w:rsidRPr="00322E71">
        <w:rPr>
          <w:rFonts w:ascii="Dubai" w:hAnsi="Dubai" w:cs="GE SS Text Medium"/>
          <w:szCs w:val="24"/>
        </w:rPr>
        <w:fldChar w:fldCharType="separate"/>
      </w:r>
      <w:r w:rsidR="00591AAE">
        <w:rPr>
          <w:rFonts w:ascii="Dubai" w:hAnsi="Dubai" w:cs="GE SS Text Medium"/>
          <w:noProof/>
          <w:szCs w:val="24"/>
        </w:rPr>
        <w:t>2</w:t>
      </w:r>
      <w:r w:rsidR="00380D53" w:rsidRPr="00322E71">
        <w:rPr>
          <w:rFonts w:ascii="Dubai" w:hAnsi="Dubai" w:cs="GE SS Text Medium"/>
          <w:szCs w:val="24"/>
        </w:rPr>
        <w:fldChar w:fldCharType="end"/>
      </w:r>
    </w:p>
    <w:p w14:paraId="77DB767A" w14:textId="77777777" w:rsidR="009B09BC" w:rsidRPr="002D473B" w:rsidRDefault="00D56329" w:rsidP="00F41253">
      <w:pPr>
        <w:spacing w:line="240" w:lineRule="auto"/>
        <w:jc w:val="center"/>
        <w:rPr>
          <w:rFonts w:ascii="Dubai" w:hAnsi="Dubai" w:cs="Dubai"/>
          <w:color w:val="EE0000"/>
          <w:sz w:val="28"/>
          <w:szCs w:val="28"/>
          <w:lang w:bidi="ar-IQ"/>
        </w:rPr>
      </w:pPr>
      <w:r>
        <w:rPr>
          <w:rFonts w:ascii="Dubai" w:hAnsi="Dubai" w:cs="Dubai"/>
          <w:noProof/>
          <w:color w:val="EE0000"/>
          <w:sz w:val="28"/>
          <w:szCs w:val="28"/>
          <w:lang w:bidi="ar-IQ"/>
        </w:rPr>
        <w:lastRenderedPageBreak/>
        <w:drawing>
          <wp:inline distT="0" distB="0" distL="0" distR="0" wp14:anchorId="1BB4BB98" wp14:editId="68B6E99D">
            <wp:extent cx="6446520" cy="4297680"/>
            <wp:effectExtent l="0" t="0" r="0" b="7620"/>
            <wp:docPr id="14680055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6520" cy="4297680"/>
                    </a:xfrm>
                    <a:prstGeom prst="rect">
                      <a:avLst/>
                    </a:prstGeom>
                    <a:noFill/>
                  </pic:spPr>
                </pic:pic>
              </a:graphicData>
            </a:graphic>
          </wp:inline>
        </w:drawing>
      </w:r>
    </w:p>
    <w:p w14:paraId="395D2F84" w14:textId="77777777" w:rsidR="00322E71" w:rsidRPr="00322E71" w:rsidRDefault="00322E71" w:rsidP="00322E71">
      <w:pPr>
        <w:pStyle w:val="Caption"/>
        <w:keepNext/>
        <w:jc w:val="both"/>
        <w:rPr>
          <w:rFonts w:ascii="Dubai" w:hAnsi="Dubai" w:cs="GE SS Text Light"/>
          <w:i w:val="0"/>
          <w:iCs w:val="0"/>
          <w:color w:val="000000" w:themeColor="text1"/>
          <w:sz w:val="24"/>
          <w:szCs w:val="24"/>
          <w:lang w:bidi="ar-IQ"/>
        </w:rPr>
      </w:pPr>
      <w:r w:rsidRPr="00322E71">
        <w:rPr>
          <w:rFonts w:ascii="Dubai" w:hAnsi="Dubai" w:cs="GE SS Text Light" w:hint="cs"/>
          <w:i w:val="0"/>
          <w:iCs w:val="0"/>
          <w:color w:val="000000" w:themeColor="text1"/>
          <w:sz w:val="24"/>
          <w:szCs w:val="24"/>
          <w:lang w:bidi="ar-IQ"/>
        </w:rPr>
        <w:lastRenderedPageBreak/>
        <w:t>The following figure represents the components of the current Transparency Authority's Multi-Stakeholder Council.</w:t>
      </w:r>
    </w:p>
    <w:p w14:paraId="46F4A4E8" w14:textId="77777777" w:rsidR="00380D53" w:rsidRPr="00226A48" w:rsidRDefault="003B097E" w:rsidP="00322E71">
      <w:pPr>
        <w:pStyle w:val="Caption"/>
        <w:keepNext/>
        <w:jc w:val="center"/>
        <w:rPr>
          <w:rFonts w:ascii="Dubai" w:hAnsi="Dubai" w:cs="GE SS Text Medium"/>
          <w:i w:val="0"/>
          <w:iCs w:val="0"/>
          <w:color w:val="000000" w:themeColor="text1"/>
          <w:sz w:val="24"/>
          <w:szCs w:val="24"/>
        </w:rPr>
      </w:pPr>
      <w:r w:rsidRPr="00226A48">
        <w:rPr>
          <w:rFonts w:ascii="Dubai" w:hAnsi="Dubai" w:cs="GE SS Text Medium" w:hint="cs"/>
          <w:i w:val="0"/>
          <w:iCs w:val="0"/>
          <w:color w:val="000000" w:themeColor="text1"/>
          <w:sz w:val="24"/>
          <w:szCs w:val="24"/>
        </w:rPr>
        <w:t>Overview -</w:t>
      </w:r>
      <w:r w:rsidR="00380D53" w:rsidRPr="00226A48">
        <w:rPr>
          <w:rFonts w:ascii="Dubai" w:hAnsi="Dubai" w:cs="GE SS Text Medium" w:hint="eastAsia"/>
          <w:i w:val="0"/>
          <w:iCs w:val="0"/>
          <w:color w:val="000000" w:themeColor="text1"/>
          <w:sz w:val="24"/>
          <w:szCs w:val="24"/>
        </w:rPr>
        <w:t>appearance</w:t>
      </w:r>
      <w:r w:rsidR="00380D53" w:rsidRPr="00226A48">
        <w:rPr>
          <w:rFonts w:ascii="Dubai" w:hAnsi="Dubai" w:cs="GE SS Text Medium"/>
          <w:i w:val="0"/>
          <w:iCs w:val="0"/>
          <w:color w:val="000000" w:themeColor="text1"/>
          <w:sz w:val="24"/>
          <w:szCs w:val="24"/>
        </w:rPr>
        <w:t xml:space="preserve">  </w:t>
      </w:r>
      <w:r w:rsidR="00380D53" w:rsidRPr="00226A48">
        <w:rPr>
          <w:rFonts w:ascii="Dubai" w:hAnsi="Dubai" w:cs="GE SS Text Medium"/>
          <w:i w:val="0"/>
          <w:iCs w:val="0"/>
          <w:color w:val="000000" w:themeColor="text1"/>
          <w:sz w:val="24"/>
          <w:szCs w:val="24"/>
        </w:rPr>
        <w:fldChar w:fldCharType="begin"/>
      </w:r>
      <w:r w:rsidR="00380D53" w:rsidRPr="00226A48">
        <w:rPr>
          <w:rFonts w:ascii="Dubai" w:hAnsi="Dubai" w:cs="GE SS Text Medium"/>
          <w:i w:val="0"/>
          <w:iCs w:val="0"/>
          <w:color w:val="000000" w:themeColor="text1"/>
          <w:sz w:val="24"/>
          <w:szCs w:val="24"/>
        </w:rPr>
        <w:instrText xml:space="preserve"> SEQ شكل_ \* ARABIC </w:instrText>
      </w:r>
      <w:r w:rsidR="00380D53" w:rsidRPr="00226A48">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3</w:t>
      </w:r>
      <w:r w:rsidR="00380D53" w:rsidRPr="00226A48">
        <w:rPr>
          <w:rFonts w:ascii="Dubai" w:hAnsi="Dubai" w:cs="GE SS Text Medium"/>
          <w:i w:val="0"/>
          <w:iCs w:val="0"/>
          <w:color w:val="000000" w:themeColor="text1"/>
          <w:sz w:val="24"/>
          <w:szCs w:val="24"/>
        </w:rPr>
        <w:fldChar w:fldCharType="end"/>
      </w:r>
    </w:p>
    <w:p w14:paraId="32673CD6" w14:textId="77777777" w:rsidR="009B09BC" w:rsidRPr="002D473B" w:rsidRDefault="00714B29" w:rsidP="00D677E2">
      <w:pPr>
        <w:spacing w:line="240" w:lineRule="auto"/>
        <w:jc w:val="center"/>
        <w:rPr>
          <w:rFonts w:ascii="Dubai" w:hAnsi="Dubai" w:cs="Dubai"/>
          <w:noProof/>
          <w:color w:val="EE0000"/>
          <w:sz w:val="28"/>
          <w:szCs w:val="28"/>
          <w:lang w:bidi="ar-IQ"/>
        </w:rPr>
      </w:pPr>
      <w:r>
        <w:rPr>
          <w:rFonts w:ascii="Dubai" w:hAnsi="Dubai" w:cs="Dubai"/>
          <w:noProof/>
          <w:color w:val="EE0000"/>
          <w:sz w:val="28"/>
          <w:szCs w:val="28"/>
          <w:lang w:bidi="ar-IQ"/>
        </w:rPr>
        <w:drawing>
          <wp:inline distT="0" distB="0" distL="0" distR="0" wp14:anchorId="42874C78" wp14:editId="37B5A86E">
            <wp:extent cx="6309360" cy="5196840"/>
            <wp:effectExtent l="0" t="0" r="0" b="3810"/>
            <wp:docPr id="6012338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5196840"/>
                    </a:xfrm>
                    <a:prstGeom prst="rect">
                      <a:avLst/>
                    </a:prstGeom>
                    <a:noFill/>
                  </pic:spPr>
                </pic:pic>
              </a:graphicData>
            </a:graphic>
          </wp:inline>
        </w:drawing>
      </w:r>
    </w:p>
    <w:p w14:paraId="3D95AE71" w14:textId="77777777" w:rsidR="0053281D" w:rsidRPr="002D473B" w:rsidRDefault="0053281D" w:rsidP="008E64A1">
      <w:pPr>
        <w:rPr>
          <w:rFonts w:ascii="Dubai" w:hAnsi="Dubai" w:cs="Dubai"/>
          <w:b/>
          <w:bCs/>
          <w:color w:val="EE0000"/>
          <w:sz w:val="32"/>
          <w:szCs w:val="32"/>
          <w:lang w:bidi="ar-IQ"/>
        </w:rPr>
      </w:pPr>
    </w:p>
    <w:p w14:paraId="3251F094" w14:textId="77777777" w:rsidR="0053281D" w:rsidRPr="002D473B" w:rsidRDefault="0053281D" w:rsidP="0053281D">
      <w:pPr>
        <w:rPr>
          <w:rFonts w:ascii="Dubai" w:hAnsi="Dubai" w:cs="Dubai"/>
          <w:b/>
          <w:bCs/>
          <w:color w:val="EE0000"/>
          <w:sz w:val="32"/>
          <w:szCs w:val="32"/>
          <w:lang w:bidi="ar-IQ"/>
        </w:rPr>
      </w:pPr>
    </w:p>
    <w:p w14:paraId="0C873B34" w14:textId="77777777" w:rsidR="00A8666C" w:rsidRDefault="00A8666C" w:rsidP="00860E7F">
      <w:pPr>
        <w:jc w:val="center"/>
        <w:rPr>
          <w:rFonts w:ascii="Dubai" w:hAnsi="Dubai" w:cs="GE SS Text Bold"/>
          <w:noProof/>
          <w:color w:val="EE0000"/>
          <w:sz w:val="72"/>
          <w:szCs w:val="72"/>
          <w:highlight w:val="yellow"/>
          <w:lang w:bidi="ar-LB"/>
        </w:rPr>
      </w:pPr>
    </w:p>
    <w:p w14:paraId="3AF700C6" w14:textId="77777777" w:rsidR="00860E7F" w:rsidRPr="002C0273" w:rsidRDefault="00714B29" w:rsidP="00A8666C">
      <w:pPr>
        <w:jc w:val="center"/>
        <w:rPr>
          <w:rFonts w:ascii="Dubai" w:hAnsi="Dubai" w:cs="GE SS Text Bold"/>
          <w:noProof/>
          <w:color w:val="auto"/>
          <w:sz w:val="72"/>
          <w:szCs w:val="72"/>
          <w:lang w:bidi="ar-LB"/>
        </w:rPr>
      </w:pPr>
      <w:r>
        <w:rPr>
          <w:rFonts w:ascii="Dubai" w:hAnsi="Dubai" w:cs="Dubai"/>
          <w:b/>
          <w:bCs/>
          <w:noProof/>
          <w:color w:val="EE0000"/>
          <w:sz w:val="72"/>
          <w:szCs w:val="72"/>
          <w:lang w:bidi="ar-LB"/>
        </w:rPr>
        <w:lastRenderedPageBreak/>
        <w:drawing>
          <wp:anchor distT="0" distB="0" distL="114300" distR="114300" simplePos="0" relativeHeight="251794432" behindDoc="0" locked="0" layoutInCell="1" allowOverlap="1" wp14:anchorId="0DB9DDEC" wp14:editId="021A1D05">
            <wp:simplePos x="0" y="0"/>
            <wp:positionH relativeFrom="column">
              <wp:posOffset>-726440</wp:posOffset>
            </wp:positionH>
            <wp:positionV relativeFrom="paragraph">
              <wp:posOffset>865804</wp:posOffset>
            </wp:positionV>
            <wp:extent cx="7757160" cy="8275320"/>
            <wp:effectExtent l="0" t="0" r="0" b="0"/>
            <wp:wrapNone/>
            <wp:docPr id="7153288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57160" cy="8275320"/>
                    </a:xfrm>
                    <a:prstGeom prst="rect">
                      <a:avLst/>
                    </a:prstGeom>
                    <a:noFill/>
                  </pic:spPr>
                </pic:pic>
              </a:graphicData>
            </a:graphic>
          </wp:anchor>
        </w:drawing>
      </w:r>
      <w:r w:rsidR="001C43EA" w:rsidRPr="002C0273">
        <w:rPr>
          <w:rFonts w:ascii="Dubai" w:hAnsi="Dubai" w:cs="GE SS Text Bold" w:hint="cs"/>
          <w:noProof/>
          <w:color w:val="auto"/>
          <w:sz w:val="72"/>
          <w:szCs w:val="72"/>
          <w:lang w:bidi="ar-LB"/>
        </w:rPr>
        <w:t>Executive Summary</w:t>
      </w:r>
    </w:p>
    <w:p w14:paraId="30E57F53" w14:textId="77777777" w:rsidR="00860E7F" w:rsidRPr="002D473B" w:rsidRDefault="00860E7F" w:rsidP="00860E7F">
      <w:pPr>
        <w:ind w:left="-1134"/>
        <w:jc w:val="center"/>
        <w:rPr>
          <w:rFonts w:ascii="Dubai" w:hAnsi="Dubai" w:cs="Dubai"/>
          <w:b/>
          <w:bCs/>
          <w:noProof/>
          <w:color w:val="EE0000"/>
          <w:sz w:val="72"/>
          <w:szCs w:val="72"/>
          <w:lang w:bidi="ar-LB"/>
        </w:rPr>
      </w:pPr>
    </w:p>
    <w:p w14:paraId="6F52735C" w14:textId="77777777" w:rsidR="001C43EA" w:rsidRPr="002D473B" w:rsidRDefault="001C43EA" w:rsidP="00860E7F">
      <w:pPr>
        <w:jc w:val="center"/>
        <w:rPr>
          <w:rFonts w:ascii="Dubai" w:hAnsi="Dubai" w:cs="Dubai"/>
          <w:b/>
          <w:bCs/>
          <w:color w:val="EE0000"/>
          <w:sz w:val="32"/>
          <w:szCs w:val="32"/>
          <w:lang w:bidi="ar-IQ"/>
        </w:rPr>
      </w:pPr>
    </w:p>
    <w:p w14:paraId="492072F4" w14:textId="77777777" w:rsidR="001C43EA" w:rsidRPr="002D473B" w:rsidRDefault="001C43EA" w:rsidP="001C43EA">
      <w:pPr>
        <w:rPr>
          <w:rFonts w:ascii="Dubai" w:hAnsi="Dubai" w:cs="Dubai"/>
          <w:b/>
          <w:bCs/>
          <w:color w:val="EE0000"/>
          <w:sz w:val="32"/>
          <w:szCs w:val="32"/>
          <w:lang w:bidi="ar-IQ"/>
        </w:rPr>
      </w:pPr>
    </w:p>
    <w:p w14:paraId="7CE6CF15" w14:textId="77777777" w:rsidR="001C43EA" w:rsidRPr="002D473B" w:rsidRDefault="001C43EA" w:rsidP="001C43EA">
      <w:pPr>
        <w:rPr>
          <w:rFonts w:ascii="Dubai" w:hAnsi="Dubai" w:cs="Dubai"/>
          <w:b/>
          <w:bCs/>
          <w:color w:val="EE0000"/>
          <w:sz w:val="32"/>
          <w:szCs w:val="32"/>
          <w:lang w:bidi="ar-IQ"/>
        </w:rPr>
      </w:pPr>
    </w:p>
    <w:p w14:paraId="3DA34DAB" w14:textId="77777777" w:rsidR="001C43EA" w:rsidRPr="002D473B" w:rsidRDefault="001C43EA" w:rsidP="001C43EA">
      <w:pPr>
        <w:rPr>
          <w:rFonts w:ascii="Dubai" w:hAnsi="Dubai" w:cs="Dubai"/>
          <w:b/>
          <w:bCs/>
          <w:color w:val="EE0000"/>
          <w:sz w:val="32"/>
          <w:szCs w:val="32"/>
          <w:lang w:bidi="ar-IQ"/>
        </w:rPr>
      </w:pPr>
    </w:p>
    <w:p w14:paraId="3CE76878" w14:textId="77777777" w:rsidR="001C43EA" w:rsidRPr="002D473B" w:rsidRDefault="001C43EA" w:rsidP="001C43EA">
      <w:pPr>
        <w:rPr>
          <w:rFonts w:ascii="Dubai" w:hAnsi="Dubai" w:cs="Dubai"/>
          <w:b/>
          <w:bCs/>
          <w:color w:val="EE0000"/>
          <w:sz w:val="32"/>
          <w:szCs w:val="32"/>
          <w:lang w:bidi="ar-IQ"/>
        </w:rPr>
      </w:pPr>
    </w:p>
    <w:p w14:paraId="149FAB26" w14:textId="77777777" w:rsidR="001C43EA" w:rsidRPr="002D473B" w:rsidRDefault="001C43EA" w:rsidP="001C43EA">
      <w:pPr>
        <w:rPr>
          <w:rFonts w:ascii="Dubai" w:hAnsi="Dubai" w:cs="Dubai"/>
          <w:b/>
          <w:bCs/>
          <w:color w:val="EE0000"/>
          <w:sz w:val="32"/>
          <w:szCs w:val="32"/>
          <w:lang w:bidi="ar-IQ"/>
        </w:rPr>
      </w:pPr>
    </w:p>
    <w:p w14:paraId="4C758554" w14:textId="77777777" w:rsidR="001C43EA" w:rsidRPr="002D473B" w:rsidRDefault="001C43EA" w:rsidP="001C43EA">
      <w:pPr>
        <w:rPr>
          <w:rFonts w:ascii="Dubai" w:hAnsi="Dubai" w:cs="Dubai"/>
          <w:b/>
          <w:bCs/>
          <w:color w:val="EE0000"/>
          <w:sz w:val="32"/>
          <w:szCs w:val="32"/>
          <w:lang w:bidi="ar-IQ"/>
        </w:rPr>
      </w:pPr>
    </w:p>
    <w:p w14:paraId="5388CE04" w14:textId="77777777" w:rsidR="001C43EA" w:rsidRPr="002D473B" w:rsidRDefault="001C43EA" w:rsidP="001C43EA">
      <w:pPr>
        <w:rPr>
          <w:rFonts w:ascii="Dubai" w:hAnsi="Dubai" w:cs="Dubai"/>
          <w:b/>
          <w:bCs/>
          <w:color w:val="EE0000"/>
          <w:sz w:val="32"/>
          <w:szCs w:val="32"/>
          <w:lang w:bidi="ar-IQ"/>
        </w:rPr>
      </w:pPr>
    </w:p>
    <w:p w14:paraId="42545BE0" w14:textId="77777777" w:rsidR="001C43EA" w:rsidRPr="002D473B" w:rsidRDefault="001C43EA" w:rsidP="001C43EA">
      <w:pPr>
        <w:rPr>
          <w:rFonts w:ascii="Dubai" w:hAnsi="Dubai" w:cs="Dubai"/>
          <w:b/>
          <w:bCs/>
          <w:color w:val="EE0000"/>
          <w:sz w:val="32"/>
          <w:szCs w:val="32"/>
          <w:lang w:bidi="ar-IQ"/>
        </w:rPr>
      </w:pPr>
    </w:p>
    <w:p w14:paraId="395573D9" w14:textId="77777777" w:rsidR="00860E7F" w:rsidRPr="002D473B" w:rsidRDefault="00860E7F" w:rsidP="001C43EA">
      <w:pPr>
        <w:rPr>
          <w:rFonts w:ascii="Dubai" w:hAnsi="Dubai" w:cs="Dubai"/>
          <w:b/>
          <w:bCs/>
          <w:color w:val="EE0000"/>
          <w:sz w:val="32"/>
          <w:szCs w:val="32"/>
          <w:lang w:bidi="ar-IQ"/>
        </w:rPr>
      </w:pPr>
    </w:p>
    <w:p w14:paraId="1E4A0CA6" w14:textId="77777777" w:rsidR="00860E7F" w:rsidRPr="002D473B" w:rsidRDefault="00860E7F" w:rsidP="00860E7F">
      <w:pPr>
        <w:rPr>
          <w:rFonts w:ascii="Dubai" w:hAnsi="Dubai" w:cs="Dubai"/>
          <w:b/>
          <w:bCs/>
          <w:color w:val="EE0000"/>
          <w:sz w:val="32"/>
          <w:szCs w:val="32"/>
          <w:lang w:bidi="ar-IQ"/>
        </w:rPr>
      </w:pPr>
    </w:p>
    <w:p w14:paraId="19D3F45B" w14:textId="77777777" w:rsidR="00860E7F" w:rsidRPr="002D473B" w:rsidRDefault="00860E7F" w:rsidP="00860E7F">
      <w:pPr>
        <w:rPr>
          <w:rFonts w:ascii="Dubai" w:hAnsi="Dubai" w:cs="Dubai"/>
          <w:b/>
          <w:bCs/>
          <w:color w:val="EE0000"/>
          <w:sz w:val="32"/>
          <w:szCs w:val="32"/>
          <w:lang w:bidi="ar-IQ"/>
        </w:rPr>
      </w:pPr>
    </w:p>
    <w:p w14:paraId="7351F570" w14:textId="77777777" w:rsidR="00857D70" w:rsidRDefault="00857D70" w:rsidP="00860E7F">
      <w:pPr>
        <w:rPr>
          <w:rFonts w:ascii="Dubai" w:hAnsi="Dubai" w:cs="Dubai"/>
          <w:b/>
          <w:bCs/>
          <w:color w:val="EE0000"/>
          <w:sz w:val="32"/>
          <w:szCs w:val="32"/>
          <w:lang w:bidi="ar-IQ"/>
        </w:rPr>
      </w:pPr>
    </w:p>
    <w:p w14:paraId="2A41B43D" w14:textId="77777777" w:rsidR="00F533A2" w:rsidRPr="002B4AD5" w:rsidRDefault="008E64A1" w:rsidP="002B4AD5">
      <w:pPr>
        <w:rPr>
          <w:rFonts w:ascii="Dubai" w:hAnsi="Dubai" w:cs="GE SS Text Bold"/>
          <w:color w:val="auto"/>
          <w:sz w:val="32"/>
          <w:szCs w:val="32"/>
          <w:lang w:bidi="ar-IQ"/>
        </w:rPr>
      </w:pPr>
      <w:r w:rsidRPr="002B4AD5">
        <w:rPr>
          <w:rFonts w:ascii="Dubai" w:hAnsi="Dubai" w:cs="GE SS Text Bold" w:hint="cs"/>
          <w:color w:val="auto"/>
          <w:sz w:val="32"/>
          <w:szCs w:val="32"/>
          <w:lang w:bidi="ar-IQ"/>
        </w:rPr>
        <w:t>Executive Summary</w:t>
      </w:r>
    </w:p>
    <w:p w14:paraId="35AC4707" w14:textId="77777777" w:rsidR="00570EC5" w:rsidRPr="002B4AD5" w:rsidRDefault="00570EC5" w:rsidP="00570EC5">
      <w:pPr>
        <w:rPr>
          <w:rFonts w:ascii="Dubai" w:hAnsi="Dubai" w:cs="Dubai"/>
          <w:color w:val="EE0000"/>
          <w:sz w:val="18"/>
          <w:szCs w:val="18"/>
          <w:lang w:bidi="ar-IQ"/>
        </w:rPr>
      </w:pPr>
    </w:p>
    <w:p w14:paraId="2D2D9A3B" w14:textId="77777777" w:rsidR="007E167B" w:rsidRPr="002B4AD5" w:rsidRDefault="007E167B" w:rsidP="007E167B">
      <w:pPr>
        <w:rPr>
          <w:rFonts w:ascii="Dubai" w:hAnsi="Dubai" w:cs="GE SS Text Medium"/>
          <w:color w:val="auto"/>
          <w:sz w:val="28"/>
          <w:szCs w:val="28"/>
          <w:lang w:bidi="ar-IQ"/>
        </w:rPr>
      </w:pPr>
      <w:r w:rsidRPr="002B4AD5">
        <w:rPr>
          <w:rFonts w:ascii="Dubai" w:hAnsi="Dubai" w:cs="GE SS Text Medium"/>
          <w:color w:val="auto"/>
          <w:sz w:val="28"/>
          <w:szCs w:val="28"/>
        </w:rPr>
        <w:t>Key developments</w:t>
      </w:r>
      <w:r w:rsidR="00494FBB">
        <w:rPr>
          <w:rFonts w:ascii="Dubai" w:hAnsi="Dubai" w:cs="GE SS Text Medium" w:hint="cs"/>
          <w:color w:val="auto"/>
          <w:sz w:val="28"/>
          <w:szCs w:val="28"/>
        </w:rPr>
        <w:t>Economic</w:t>
      </w:r>
      <w:r w:rsidRPr="002B4AD5">
        <w:rPr>
          <w:rFonts w:ascii="Dubai" w:hAnsi="Dubai" w:cs="GE SS Text Medium"/>
          <w:color w:val="auto"/>
          <w:sz w:val="28"/>
          <w:szCs w:val="28"/>
        </w:rPr>
        <w:t>In Iraq during the year 2023</w:t>
      </w:r>
    </w:p>
    <w:p w14:paraId="4982963C" w14:textId="77777777" w:rsidR="00570EC5" w:rsidRPr="00570EC5" w:rsidRDefault="00570EC5" w:rsidP="00B207E4">
      <w:pPr>
        <w:spacing w:after="24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Pr>
        <w:t>The Iraqi economy witnessed a number of fundamental developments during 2023, reflecting the interplay of oil, financial, and monetary factors, alongside structural reform efforts in several vital sectors. The year was characterized by a clear duality: significant fiscal expansion on the one hand, and monetary and oil-related pressures on the other..</w:t>
      </w:r>
    </w:p>
    <w:p w14:paraId="31CA5C9B" w14:textId="77777777" w:rsidR="00B207E4" w:rsidRDefault="00B207E4" w:rsidP="00B207E4">
      <w:pPr>
        <w:spacing w:after="240"/>
        <w:contextualSpacing/>
        <w:jc w:val="both"/>
        <w:rPr>
          <w:rFonts w:ascii="Times New Roman" w:eastAsia="Times New Roman" w:hAnsi="Times New Roman" w:cs="GE SS Text Light"/>
          <w:noProof/>
          <w:szCs w:val="24"/>
        </w:rPr>
      </w:pPr>
    </w:p>
    <w:p w14:paraId="3B4F73DC" w14:textId="77777777" w:rsidR="00570EC5" w:rsidRPr="00570EC5" w:rsidRDefault="00570EC5" w:rsidP="00B207E4">
      <w:pPr>
        <w:spacing w:after="240"/>
        <w:contextualSpacing/>
        <w:jc w:val="both"/>
        <w:rPr>
          <w:rFonts w:ascii="Times New Roman" w:eastAsia="Times New Roman" w:hAnsi="Times New Roman" w:cs="Cambria"/>
          <w:noProof/>
          <w:szCs w:val="24"/>
          <w:lang w:bidi="ar-IQ"/>
        </w:rPr>
      </w:pPr>
      <w:r w:rsidRPr="00570EC5">
        <w:rPr>
          <w:rFonts w:ascii="Times New Roman" w:eastAsia="Times New Roman" w:hAnsi="Times New Roman" w:cs="GE SS Text Light"/>
          <w:noProof/>
          <w:szCs w:val="24"/>
        </w:rPr>
        <w:t>At the beginning of 2023, the Iraqi economy faced significant challenges regarding the exchange rate of the Iraqi dinar against the US dollar. Markets experienced sharp fluctuations due to tightened foreign exchange procedures and enhanced compliance and oversight requirements for banking operations. This led to higher prices for imported goods and increased inflation rates, directly impacting citizens' purchasing power before corrective measures were implemented.</w:t>
      </w:r>
      <w:r w:rsidR="00862A41">
        <w:rPr>
          <w:rFonts w:ascii="Times New Roman" w:eastAsia="Times New Roman" w:hAnsi="Times New Roman" w:cs="GE SS Text Light" w:hint="cs"/>
          <w:noProof/>
          <w:szCs w:val="24"/>
        </w:rPr>
        <w:t>By changing the official exchange rate of the US dollar to 1,300 Iraqi dinars per dollar, instead of the previous 1,450 Iraqi dinars per dollar, the value of the Iraqi dinar improved by approximately 10%.</w:t>
      </w:r>
      <w:r w:rsidR="00862A41">
        <w:rPr>
          <w:rFonts w:ascii="Times New Roman" w:eastAsia="Times New Roman" w:hAnsi="Times New Roman" w:cs="Cambria" w:hint="cs"/>
          <w:noProof/>
          <w:szCs w:val="24"/>
          <w:lang w:bidi="ar-IQ"/>
        </w:rPr>
        <w:t>%.</w:t>
      </w:r>
    </w:p>
    <w:p w14:paraId="721C98AF" w14:textId="77777777" w:rsidR="00B207E4" w:rsidRDefault="00B207E4" w:rsidP="00570EC5">
      <w:pPr>
        <w:spacing w:before="0"/>
        <w:contextualSpacing/>
        <w:jc w:val="both"/>
        <w:rPr>
          <w:rFonts w:ascii="Times New Roman" w:eastAsia="Times New Roman" w:hAnsi="Times New Roman" w:cs="GE SS Text Light"/>
          <w:noProof/>
          <w:szCs w:val="24"/>
        </w:rPr>
      </w:pPr>
    </w:p>
    <w:p w14:paraId="4E1A62A4" w14:textId="77777777" w:rsidR="00570EC5" w:rsidRPr="00570EC5" w:rsidRDefault="00570EC5" w:rsidP="00B207E4">
      <w:pPr>
        <w:spacing w:before="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Pr>
        <w:t>In the oil sector, the international arbitration ruling issued in March 2023 concerning Kurdistan Region oil exports via the Turkish port of Ceyhan marked a pivotal moment in the trajectory of the Iraqi economy. The ruling halted oil exports from the region, resulting in a temporary decline in oil revenues, while simultaneously reinforcing the principle of state sovereignty over the management of natural resources and the regulation of oil exports within the constitutional and legal framework..</w:t>
      </w:r>
    </w:p>
    <w:p w14:paraId="65470B29" w14:textId="77777777" w:rsidR="00EA3060" w:rsidRDefault="00EA3060" w:rsidP="00570EC5">
      <w:pPr>
        <w:spacing w:before="0"/>
        <w:contextualSpacing/>
        <w:jc w:val="both"/>
        <w:rPr>
          <w:rFonts w:ascii="Times New Roman" w:eastAsia="Times New Roman" w:hAnsi="Times New Roman" w:cs="GE SS Text Light"/>
          <w:noProof/>
          <w:szCs w:val="24"/>
        </w:rPr>
      </w:pPr>
    </w:p>
    <w:p w14:paraId="71841F13" w14:textId="77777777" w:rsidR="00570EC5" w:rsidRPr="00570EC5" w:rsidRDefault="00570EC5" w:rsidP="00EA3060">
      <w:pPr>
        <w:spacing w:before="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Pr>
        <w:t>As part of efforts to enhance local capabilities in the energy sector, April 2023 saw the opening of the Karbala refinery with a large refining capacity, representing a strategic step to reduce dependence on imported oil derivatives, support self-sufficiency, improve the balance of payments, and provide direct and indirect employment opportunities..</w:t>
      </w:r>
    </w:p>
    <w:p w14:paraId="74A90D6A" w14:textId="77777777" w:rsidR="00EA3060" w:rsidRDefault="00EA3060" w:rsidP="00570EC5">
      <w:pPr>
        <w:spacing w:before="0"/>
        <w:contextualSpacing/>
        <w:jc w:val="both"/>
        <w:rPr>
          <w:rFonts w:ascii="Times New Roman" w:eastAsia="Times New Roman" w:hAnsi="Times New Roman" w:cs="GE SS Text Light"/>
          <w:noProof/>
          <w:szCs w:val="24"/>
        </w:rPr>
      </w:pPr>
    </w:p>
    <w:p w14:paraId="1474A2E8" w14:textId="77777777" w:rsidR="00570EC5" w:rsidRPr="00570EC5" w:rsidRDefault="00570EC5" w:rsidP="00EA3060">
      <w:pPr>
        <w:spacing w:before="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Pr>
        <w:t>The year also witnessed the launch of the sixth round of gas licensing rounds, in line with a clear government direction towards investing in associated and non-associated gas, reducing flaring rates, and enhancing energy security, in accordance with environmental commitments and the requirements of sustainable development..</w:t>
      </w:r>
    </w:p>
    <w:p w14:paraId="599A5A73" w14:textId="77777777" w:rsidR="00B207E4" w:rsidRDefault="00B207E4" w:rsidP="00570EC5">
      <w:pPr>
        <w:spacing w:before="0"/>
        <w:contextualSpacing/>
        <w:jc w:val="both"/>
        <w:rPr>
          <w:rFonts w:ascii="Times New Roman" w:eastAsia="Times New Roman" w:hAnsi="Times New Roman" w:cs="GE SS Text Light"/>
          <w:noProof/>
          <w:szCs w:val="24"/>
        </w:rPr>
      </w:pPr>
    </w:p>
    <w:p w14:paraId="118CC226" w14:textId="77777777" w:rsidR="00570EC5" w:rsidRPr="00570EC5" w:rsidRDefault="00570EC5" w:rsidP="00B207E4">
      <w:pPr>
        <w:spacing w:before="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Pr>
        <w:lastRenderedPageBreak/>
        <w:t>In June 2023, the House of Representatives approved the Federal General Budget Law for the years</w:t>
      </w:r>
      <w:r w:rsidR="00430E0E">
        <w:rPr>
          <w:rFonts w:ascii="Times New Roman" w:eastAsia="Times New Roman" w:hAnsi="Times New Roman" w:cs="GE SS Text Light" w:hint="cs"/>
          <w:noProof/>
          <w:szCs w:val="24"/>
        </w:rPr>
        <w:t>2023-2024-2025</w:t>
      </w:r>
      <w:r w:rsidRPr="00570EC5">
        <w:rPr>
          <w:rFonts w:ascii="Times New Roman" w:eastAsia="Times New Roman" w:hAnsi="Times New Roman" w:cs="GE SS Text Light"/>
          <w:noProof/>
          <w:szCs w:val="24"/>
        </w:rPr>
        <w:t>This is the first three-year budget in Iraq's history, with one of the largest expenditures ever recorded. This approval reflects an expansionary fiscal policy, with a significant increase in operational and investment spending, coupled with a rise in the planned deficit, posing future challenges related to fiscal sustainability and spending efficiency..</w:t>
      </w:r>
    </w:p>
    <w:p w14:paraId="6000F382" w14:textId="77777777" w:rsidR="00570EC5" w:rsidRPr="00570EC5" w:rsidRDefault="00570EC5" w:rsidP="00570EC5">
      <w:pPr>
        <w:spacing w:before="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Pr>
        <w:t>and</w:t>
      </w:r>
      <w:r w:rsidR="002B4AD5" w:rsidRPr="002B4AD5">
        <w:rPr>
          <w:rFonts w:ascii="Times New Roman" w:eastAsia="Times New Roman" w:hAnsi="Times New Roman" w:cs="GE SS Text Light" w:hint="cs"/>
          <w:noProof/>
          <w:szCs w:val="24"/>
        </w:rPr>
        <w:t>In May of</w:t>
      </w:r>
      <w:r w:rsidRPr="00570EC5">
        <w:rPr>
          <w:rFonts w:ascii="Times New Roman" w:eastAsia="Times New Roman" w:hAnsi="Times New Roman" w:cs="GE SS Text Light"/>
          <w:noProof/>
          <w:szCs w:val="24"/>
        </w:rPr>
        <w:t>In the same year, Iraq began implementing its commitments under the OPEC+ oil production cut agreements, which contributed to limiting GDP growth despite a relative improvement in global oil prices, and highlighted once again the sensitivity of the Iraqi economy to fluctuations in global energy markets..</w:t>
      </w:r>
    </w:p>
    <w:p w14:paraId="1F8ABBEA" w14:textId="77777777" w:rsidR="00B207E4" w:rsidRDefault="00B207E4" w:rsidP="00862A41">
      <w:pPr>
        <w:spacing w:before="0"/>
        <w:contextualSpacing/>
        <w:jc w:val="both"/>
        <w:rPr>
          <w:rFonts w:ascii="Times New Roman" w:eastAsia="Times New Roman" w:hAnsi="Times New Roman" w:cs="GE SS Text Light"/>
          <w:noProof/>
          <w:szCs w:val="24"/>
        </w:rPr>
      </w:pPr>
    </w:p>
    <w:p w14:paraId="2857B2E3" w14:textId="77777777" w:rsidR="00C3389D" w:rsidRDefault="00570EC5" w:rsidP="00C3389D">
      <w:pPr>
        <w:spacing w:before="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Pr>
        <w:t>In general, 2023 can be described as a transitional year for the Iraqi economy, characterized by immediate challenges and structural pressures, met by a gradual drive towards reform, strengthening economic governance, and improving the management of public resources, particularly in the oil sector and public finance..</w:t>
      </w:r>
    </w:p>
    <w:p w14:paraId="47766EC1" w14:textId="77777777" w:rsidR="00406081" w:rsidRPr="00E05612" w:rsidRDefault="00406081" w:rsidP="00C3389D">
      <w:pPr>
        <w:spacing w:before="0"/>
        <w:contextualSpacing/>
        <w:jc w:val="center"/>
        <w:rPr>
          <w:rFonts w:ascii="Dubai" w:hAnsi="Dubai" w:cs="GE SS Text Medium"/>
          <w:i/>
          <w:iCs/>
          <w:szCs w:val="24"/>
        </w:rPr>
      </w:pPr>
      <w:r w:rsidRPr="00E05612">
        <w:rPr>
          <w:rFonts w:ascii="Dubai" w:hAnsi="Dubai" w:cs="GE SS Text Medium" w:hint="cs"/>
          <w:szCs w:val="24"/>
        </w:rPr>
        <w:t>Executive Summary -</w:t>
      </w:r>
      <w:r w:rsidRPr="00E05612">
        <w:rPr>
          <w:rFonts w:ascii="Dubai" w:hAnsi="Dubai" w:cs="GE SS Text Medium" w:hint="eastAsia"/>
          <w:szCs w:val="24"/>
        </w:rPr>
        <w:t>appearance</w:t>
      </w:r>
      <w:r w:rsidRPr="00E05612">
        <w:rPr>
          <w:rFonts w:ascii="Dubai" w:hAnsi="Dubai" w:cs="GE SS Text Medium"/>
          <w:szCs w:val="24"/>
        </w:rPr>
        <w:t xml:space="preserve">  </w:t>
      </w:r>
      <w:r w:rsidRPr="00E05612">
        <w:rPr>
          <w:rFonts w:ascii="Dubai" w:hAnsi="Dubai" w:cs="GE SS Text Medium"/>
          <w:i/>
          <w:iCs/>
          <w:szCs w:val="24"/>
        </w:rPr>
        <w:fldChar w:fldCharType="begin"/>
      </w:r>
      <w:r w:rsidRPr="00E05612">
        <w:rPr>
          <w:rFonts w:ascii="Dubai" w:hAnsi="Dubai" w:cs="GE SS Text Medium"/>
          <w:szCs w:val="24"/>
        </w:rPr>
        <w:instrText xml:space="preserve"> SEQ شكل_ \* ARABIC </w:instrText>
      </w:r>
      <w:r w:rsidRPr="00E05612">
        <w:rPr>
          <w:rFonts w:ascii="Dubai" w:hAnsi="Dubai" w:cs="GE SS Text Medium"/>
          <w:i/>
          <w:iCs/>
          <w:szCs w:val="24"/>
        </w:rPr>
        <w:fldChar w:fldCharType="separate"/>
      </w:r>
      <w:r w:rsidR="00591AAE">
        <w:rPr>
          <w:rFonts w:ascii="Dubai" w:hAnsi="Dubai" w:cs="GE SS Text Medium"/>
          <w:noProof/>
          <w:szCs w:val="24"/>
        </w:rPr>
        <w:t>4</w:t>
      </w:r>
      <w:r w:rsidRPr="00E05612">
        <w:rPr>
          <w:rFonts w:ascii="Dubai" w:hAnsi="Dubai" w:cs="GE SS Text Medium"/>
          <w:i/>
          <w:iCs/>
          <w:szCs w:val="24"/>
        </w:rPr>
        <w:fldChar w:fldCharType="end"/>
      </w:r>
    </w:p>
    <w:p w14:paraId="2583B61C" w14:textId="77777777" w:rsidR="00C679E3" w:rsidRDefault="00714B29" w:rsidP="00F533A2">
      <w:pPr>
        <w:tabs>
          <w:tab w:val="right" w:pos="7776"/>
        </w:tabs>
        <w:spacing w:line="240" w:lineRule="auto"/>
        <w:ind w:left="360"/>
        <w:jc w:val="center"/>
        <w:rPr>
          <w:rFonts w:ascii="Dubai" w:hAnsi="Dubai" w:cs="GE SS Text Bold"/>
          <w:noProof/>
          <w:sz w:val="72"/>
          <w:szCs w:val="72"/>
          <w:lang w:bidi="ar-LB"/>
        </w:rPr>
      </w:pPr>
      <w:r>
        <w:rPr>
          <w:rFonts w:ascii="Dubai" w:hAnsi="Dubai" w:cs="GE SS Text Bold"/>
          <w:noProof/>
          <w:sz w:val="72"/>
          <w:szCs w:val="72"/>
          <w:lang w:bidi="ar-LB"/>
        </w:rPr>
        <w:lastRenderedPageBreak/>
        <w:drawing>
          <wp:inline distT="0" distB="0" distL="0" distR="0" wp14:anchorId="59DDC394" wp14:editId="4C85ECFA">
            <wp:extent cx="4632960" cy="6202680"/>
            <wp:effectExtent l="0" t="0" r="0" b="7620"/>
            <wp:docPr id="5833892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2960" cy="6202680"/>
                    </a:xfrm>
                    <a:prstGeom prst="rect">
                      <a:avLst/>
                    </a:prstGeom>
                    <a:noFill/>
                  </pic:spPr>
                </pic:pic>
              </a:graphicData>
            </a:graphic>
          </wp:inline>
        </w:drawing>
      </w:r>
    </w:p>
    <w:p w14:paraId="48EE1B66" w14:textId="77777777" w:rsidR="00E05612" w:rsidRDefault="00E05612" w:rsidP="008C49F2">
      <w:pPr>
        <w:rPr>
          <w:rFonts w:ascii="Dubai" w:hAnsi="Dubai" w:cs="GE SS Text Medium"/>
          <w:color w:val="auto"/>
          <w:sz w:val="28"/>
          <w:szCs w:val="28"/>
        </w:rPr>
      </w:pPr>
      <w:r w:rsidRPr="002B4AD5">
        <w:rPr>
          <w:rFonts w:ascii="Dubai" w:hAnsi="Dubai" w:cs="GE SS Text Medium"/>
          <w:color w:val="auto"/>
          <w:sz w:val="28"/>
          <w:szCs w:val="28"/>
        </w:rPr>
        <w:t>Most important</w:t>
      </w:r>
      <w:r w:rsidR="008C49F2">
        <w:rPr>
          <w:rFonts w:ascii="Dubai" w:hAnsi="Dubai" w:cs="GE SS Text Medium" w:hint="cs"/>
          <w:color w:val="auto"/>
          <w:sz w:val="28"/>
          <w:szCs w:val="28"/>
        </w:rPr>
        <w:t>Indicators</w:t>
      </w:r>
      <w:r w:rsidRPr="002B4AD5">
        <w:rPr>
          <w:rFonts w:ascii="Dubai" w:hAnsi="Dubai" w:cs="GE SS Text Medium"/>
          <w:color w:val="auto"/>
          <w:sz w:val="28"/>
          <w:szCs w:val="28"/>
        </w:rPr>
        <w:t xml:space="preserve"> </w:t>
      </w:r>
      <w:r w:rsidR="008C49F2">
        <w:rPr>
          <w:rFonts w:ascii="Dubai" w:hAnsi="Dubai" w:cs="GE SS Text Medium" w:hint="cs"/>
          <w:color w:val="auto"/>
          <w:sz w:val="28"/>
          <w:szCs w:val="28"/>
        </w:rPr>
        <w:t>Oil and economic</w:t>
      </w:r>
      <w:r w:rsidRPr="002B4AD5">
        <w:rPr>
          <w:rFonts w:ascii="Dubai" w:hAnsi="Dubai" w:cs="GE SS Text Medium"/>
          <w:color w:val="auto"/>
          <w:sz w:val="28"/>
          <w:szCs w:val="28"/>
        </w:rPr>
        <w:t>In Iraq during the year 2023</w:t>
      </w:r>
    </w:p>
    <w:p w14:paraId="719DFFFA" w14:textId="77777777" w:rsidR="008C49F2" w:rsidRPr="005E2265" w:rsidRDefault="005E2265" w:rsidP="005E2265">
      <w:pPr>
        <w:rPr>
          <w:rFonts w:ascii="Dubai" w:hAnsi="Dubai" w:cs="GE SS Text Light"/>
          <w:b/>
          <w:bCs/>
          <w:color w:val="auto"/>
          <w:szCs w:val="24"/>
          <w:u w:val="single"/>
        </w:rPr>
      </w:pPr>
      <w:r w:rsidRPr="005E2265">
        <w:rPr>
          <w:rFonts w:ascii="Dubai" w:hAnsi="Dubai" w:cs="GE SS Text Light"/>
          <w:b/>
          <w:bCs/>
          <w:color w:val="auto"/>
          <w:szCs w:val="24"/>
          <w:u w:val="single"/>
        </w:rPr>
        <w:t>First: Oil production and export indicators</w:t>
      </w:r>
    </w:p>
    <w:p w14:paraId="5572178D" w14:textId="77777777" w:rsidR="005E2265" w:rsidRDefault="005E2265" w:rsidP="005E2265">
      <w:pPr>
        <w:spacing w:before="0"/>
        <w:jc w:val="both"/>
        <w:rPr>
          <w:rFonts w:ascii="Times New Roman" w:eastAsia="Times New Roman" w:hAnsi="Times New Roman" w:cs="GE SS Text Light"/>
          <w:noProof/>
          <w:szCs w:val="24"/>
        </w:rPr>
      </w:pPr>
      <w:r w:rsidRPr="005E2265">
        <w:rPr>
          <w:rFonts w:ascii="Times New Roman" w:eastAsia="Times New Roman" w:hAnsi="Times New Roman" w:cs="GE SS Text Light"/>
          <w:noProof/>
          <w:szCs w:val="24"/>
        </w:rPr>
        <w:t>Data indicates a slight improvement in oil activity levels during 2023 compared to 2022, with crude oil production increasing by 2% to reach approximately 1.57 billion barrels, and crude oil exports rising by roughly the same percentage. This increase reflects the stability of production and export capacity, despite challenges related to global markets and production commitments within the OPEC+ alliance.</w:t>
      </w:r>
      <w:r>
        <w:rPr>
          <w:rFonts w:ascii="Times New Roman" w:eastAsia="Times New Roman" w:hAnsi="Times New Roman" w:cs="GE SS Text Light" w:hint="cs"/>
          <w:noProof/>
          <w:szCs w:val="24"/>
        </w:rPr>
        <w:t>+.</w:t>
      </w:r>
    </w:p>
    <w:p w14:paraId="14FE4E46" w14:textId="77777777" w:rsidR="005E2265" w:rsidRPr="005E2265" w:rsidRDefault="005E2265" w:rsidP="005E2265">
      <w:pPr>
        <w:spacing w:before="0"/>
        <w:jc w:val="both"/>
        <w:rPr>
          <w:rFonts w:ascii="Times New Roman" w:eastAsia="Times New Roman" w:hAnsi="Times New Roman" w:cs="GE SS Text Light"/>
          <w:noProof/>
          <w:szCs w:val="24"/>
        </w:rPr>
      </w:pPr>
    </w:p>
    <w:p w14:paraId="7B0D82EE" w14:textId="77777777" w:rsidR="005E2265" w:rsidRDefault="005E2265" w:rsidP="005E2265">
      <w:pPr>
        <w:spacing w:before="0"/>
        <w:jc w:val="both"/>
        <w:rPr>
          <w:rFonts w:ascii="Times New Roman" w:eastAsia="Times New Roman" w:hAnsi="Times New Roman" w:cs="GE SS Text Light"/>
          <w:noProof/>
          <w:szCs w:val="24"/>
        </w:rPr>
      </w:pPr>
      <w:r w:rsidRPr="005E2265">
        <w:rPr>
          <w:rFonts w:ascii="Times New Roman" w:eastAsia="Times New Roman" w:hAnsi="Times New Roman" w:cs="GE SS Text Light"/>
          <w:noProof/>
          <w:szCs w:val="24"/>
        </w:rPr>
        <w:t xml:space="preserve">However, this quantitative improvement did not translate into increased revenues, as the total value of crude oil exports decreased by 16%, primarily due to a 17% drop in the average price per barrel of </w:t>
      </w:r>
      <w:r w:rsidRPr="005E2265">
        <w:rPr>
          <w:rFonts w:ascii="Times New Roman" w:eastAsia="Times New Roman" w:hAnsi="Times New Roman" w:cs="GE SS Text Light"/>
          <w:noProof/>
          <w:szCs w:val="24"/>
        </w:rPr>
        <w:lastRenderedPageBreak/>
        <w:t>exported oil, from $95.6 to $79.2. This indicator highlights the sensitivity of public revenues to fluctuations in global prices, even when export volumes remain stable or increase..</w:t>
      </w:r>
    </w:p>
    <w:p w14:paraId="5064EACF" w14:textId="77777777" w:rsidR="00B83DC2" w:rsidRPr="002C1283" w:rsidRDefault="00B83DC2" w:rsidP="00B83DC2">
      <w:pPr>
        <w:pStyle w:val="Caption"/>
        <w:keepNext/>
        <w:jc w:val="center"/>
        <w:rPr>
          <w:rFonts w:ascii="Dubai" w:hAnsi="Dubai" w:cs="GE SS Text Medium"/>
          <w:i w:val="0"/>
          <w:iCs w:val="0"/>
          <w:color w:val="000000" w:themeColor="text1"/>
          <w:sz w:val="24"/>
          <w:szCs w:val="24"/>
        </w:rPr>
      </w:pPr>
      <w:r>
        <w:rPr>
          <w:rFonts w:ascii="Dubai" w:hAnsi="Dubai" w:cs="GE SS Text Medium" w:hint="cs"/>
          <w:i w:val="0"/>
          <w:iCs w:val="0"/>
          <w:color w:val="000000" w:themeColor="text1"/>
          <w:sz w:val="24"/>
          <w:szCs w:val="24"/>
        </w:rPr>
        <w:t>Executive Summary -</w:t>
      </w:r>
      <w:r w:rsidRPr="002C1283">
        <w:rPr>
          <w:rFonts w:ascii="Dubai" w:hAnsi="Dubai" w:cs="GE SS Text Medium" w:hint="eastAsia"/>
          <w:i w:val="0"/>
          <w:iCs w:val="0"/>
          <w:color w:val="000000" w:themeColor="text1"/>
          <w:sz w:val="24"/>
          <w:szCs w:val="24"/>
        </w:rPr>
        <w:t>table</w:t>
      </w:r>
      <w:r w:rsidRPr="002C1283">
        <w:rPr>
          <w:rFonts w:ascii="Dubai" w:hAnsi="Dubai" w:cs="GE SS Text Medium"/>
          <w:i w:val="0"/>
          <w:iCs w:val="0"/>
          <w:color w:val="000000" w:themeColor="text1"/>
          <w:sz w:val="24"/>
          <w:szCs w:val="24"/>
        </w:rPr>
        <w:t xml:space="preserve">  </w:t>
      </w:r>
      <w:r w:rsidRPr="002C1283">
        <w:rPr>
          <w:rFonts w:ascii="Dubai" w:hAnsi="Dubai" w:cs="GE SS Text Medium"/>
          <w:i w:val="0"/>
          <w:iCs w:val="0"/>
          <w:color w:val="000000" w:themeColor="text1"/>
          <w:sz w:val="24"/>
          <w:szCs w:val="24"/>
        </w:rPr>
        <w:fldChar w:fldCharType="begin"/>
      </w:r>
      <w:r w:rsidRPr="002C1283">
        <w:rPr>
          <w:rFonts w:ascii="Dubai" w:hAnsi="Dubai" w:cs="GE SS Text Medium"/>
          <w:i w:val="0"/>
          <w:iCs w:val="0"/>
          <w:color w:val="000000" w:themeColor="text1"/>
          <w:sz w:val="24"/>
          <w:szCs w:val="24"/>
        </w:rPr>
        <w:instrText xml:space="preserve"> SEQ جدول_ \* ARABIC </w:instrText>
      </w:r>
      <w:r w:rsidRPr="002C1283">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w:t>
      </w:r>
      <w:r w:rsidRPr="002C1283">
        <w:rPr>
          <w:rFonts w:ascii="Dubai" w:hAnsi="Dubai" w:cs="GE SS Text Medium"/>
          <w:i w:val="0"/>
          <w:iCs w:val="0"/>
          <w:color w:val="000000" w:themeColor="text1"/>
          <w:sz w:val="24"/>
          <w:szCs w:val="24"/>
        </w:rPr>
        <w:fldChar w:fldCharType="end"/>
      </w:r>
    </w:p>
    <w:tbl>
      <w:tblPr>
        <w:bidiVisual/>
        <w:tblW w:w="4995" w:type="pct"/>
        <w:tblInd w:w="5" w:type="dxa"/>
        <w:tblLook w:val="04A0" w:firstRow="1" w:lastRow="0" w:firstColumn="1" w:lastColumn="0" w:noHBand="0" w:noVBand="1"/>
      </w:tblPr>
      <w:tblGrid>
        <w:gridCol w:w="4906"/>
        <w:gridCol w:w="1583"/>
        <w:gridCol w:w="1651"/>
        <w:gridCol w:w="1766"/>
      </w:tblGrid>
      <w:tr w:rsidR="00B83DC2" w:rsidRPr="000509CA" w14:paraId="2F9EC416" w14:textId="77777777" w:rsidTr="00B83DC2">
        <w:trPr>
          <w:trHeight w:val="330"/>
        </w:trPr>
        <w:tc>
          <w:tcPr>
            <w:tcW w:w="2543" w:type="pct"/>
            <w:tcBorders>
              <w:top w:val="single" w:sz="8" w:space="0" w:color="1F4E78"/>
              <w:left w:val="single" w:sz="8" w:space="0" w:color="1F4E78"/>
              <w:bottom w:val="nil"/>
              <w:right w:val="single" w:sz="4" w:space="0" w:color="FFFFFF"/>
            </w:tcBorders>
            <w:shd w:val="clear" w:color="000000" w:fill="1F4E78"/>
            <w:noWrap/>
            <w:vAlign w:val="center"/>
            <w:hideMark/>
          </w:tcPr>
          <w:p w14:paraId="4A90D4E6" w14:textId="77777777" w:rsidR="005E2265" w:rsidRPr="005E2265" w:rsidRDefault="005E2265" w:rsidP="005E2265">
            <w:pPr>
              <w:spacing w:before="0" w:line="240" w:lineRule="auto"/>
              <w:jc w:val="center"/>
              <w:rPr>
                <w:rFonts w:ascii="Calibri" w:eastAsia="Times New Roman" w:hAnsi="Calibri" w:cs="GE SS Text Medium"/>
                <w:color w:val="FFFFFF"/>
                <w:sz w:val="20"/>
                <w:szCs w:val="20"/>
              </w:rPr>
            </w:pPr>
            <w:r w:rsidRPr="005E2265">
              <w:rPr>
                <w:rFonts w:ascii="Calibri" w:eastAsia="Times New Roman" w:hAnsi="Calibri" w:cs="GE SS Text Medium" w:hint="cs"/>
                <w:color w:val="FFFFFF"/>
                <w:sz w:val="20"/>
                <w:szCs w:val="20"/>
              </w:rPr>
              <w:t>Index</w:t>
            </w:r>
          </w:p>
        </w:tc>
        <w:tc>
          <w:tcPr>
            <w:tcW w:w="792" w:type="pct"/>
            <w:tcBorders>
              <w:top w:val="single" w:sz="8" w:space="0" w:color="1F4E78"/>
              <w:left w:val="single" w:sz="4" w:space="0" w:color="FFFFFF"/>
              <w:bottom w:val="nil"/>
              <w:right w:val="single" w:sz="4" w:space="0" w:color="FFFFFF"/>
            </w:tcBorders>
            <w:shd w:val="clear" w:color="000000" w:fill="1F4E78"/>
            <w:noWrap/>
            <w:vAlign w:val="center"/>
            <w:hideMark/>
          </w:tcPr>
          <w:p w14:paraId="31446342" w14:textId="77777777" w:rsidR="005E2265" w:rsidRPr="005E2265" w:rsidRDefault="005E2265" w:rsidP="005E2265">
            <w:pPr>
              <w:spacing w:before="0" w:line="240" w:lineRule="auto"/>
              <w:jc w:val="center"/>
              <w:rPr>
                <w:rFonts w:ascii="Calibri" w:eastAsia="Times New Roman" w:hAnsi="Calibri" w:cs="GE SS Text Medium"/>
                <w:color w:val="FFFFFF"/>
                <w:sz w:val="20"/>
                <w:szCs w:val="20"/>
              </w:rPr>
            </w:pPr>
            <w:r w:rsidRPr="005E2265">
              <w:rPr>
                <w:rFonts w:ascii="Calibri" w:eastAsia="Times New Roman" w:hAnsi="Calibri" w:cs="GE SS Text Medium" w:hint="cs"/>
                <w:color w:val="FFFFFF"/>
                <w:sz w:val="20"/>
                <w:szCs w:val="20"/>
              </w:rPr>
              <w:t>2022</w:t>
            </w:r>
          </w:p>
        </w:tc>
        <w:tc>
          <w:tcPr>
            <w:tcW w:w="1006" w:type="pct"/>
            <w:tcBorders>
              <w:top w:val="single" w:sz="8" w:space="0" w:color="1F4E78"/>
              <w:left w:val="single" w:sz="4" w:space="0" w:color="FFFFFF"/>
              <w:bottom w:val="nil"/>
              <w:right w:val="single" w:sz="4" w:space="0" w:color="FFFFFF"/>
            </w:tcBorders>
            <w:shd w:val="clear" w:color="000000" w:fill="1F4E78"/>
            <w:noWrap/>
            <w:vAlign w:val="center"/>
            <w:hideMark/>
          </w:tcPr>
          <w:p w14:paraId="27A09D71" w14:textId="77777777" w:rsidR="005E2265" w:rsidRPr="005E2265" w:rsidRDefault="005E2265" w:rsidP="005E2265">
            <w:pPr>
              <w:spacing w:before="0" w:line="240" w:lineRule="auto"/>
              <w:jc w:val="center"/>
              <w:rPr>
                <w:rFonts w:ascii="Calibri" w:eastAsia="Times New Roman" w:hAnsi="Calibri" w:cs="GE SS Text Medium"/>
                <w:color w:val="FFFFFF"/>
                <w:sz w:val="20"/>
                <w:szCs w:val="20"/>
              </w:rPr>
            </w:pPr>
            <w:r w:rsidRPr="005E2265">
              <w:rPr>
                <w:rFonts w:ascii="Calibri" w:eastAsia="Times New Roman" w:hAnsi="Calibri" w:cs="GE SS Text Medium" w:hint="cs"/>
                <w:color w:val="FFFFFF"/>
                <w:sz w:val="20"/>
                <w:szCs w:val="20"/>
              </w:rPr>
              <w:t>2023</w:t>
            </w:r>
          </w:p>
        </w:tc>
        <w:tc>
          <w:tcPr>
            <w:tcW w:w="659" w:type="pct"/>
            <w:tcBorders>
              <w:top w:val="single" w:sz="8" w:space="0" w:color="1F4E78"/>
              <w:left w:val="single" w:sz="4" w:space="0" w:color="FFFFFF"/>
              <w:bottom w:val="nil"/>
              <w:right w:val="single" w:sz="8" w:space="0" w:color="1F4E78"/>
            </w:tcBorders>
            <w:shd w:val="clear" w:color="000000" w:fill="1F4E78"/>
            <w:noWrap/>
            <w:vAlign w:val="center"/>
            <w:hideMark/>
          </w:tcPr>
          <w:p w14:paraId="57C4AFF2" w14:textId="77777777" w:rsidR="005E2265" w:rsidRPr="005E2265" w:rsidRDefault="005E2265" w:rsidP="005E2265">
            <w:pPr>
              <w:spacing w:before="0" w:line="240" w:lineRule="auto"/>
              <w:jc w:val="center"/>
              <w:rPr>
                <w:rFonts w:ascii="Calibri" w:eastAsia="Times New Roman" w:hAnsi="Calibri" w:cs="GE SS Text Medium"/>
                <w:color w:val="FFFFFF"/>
                <w:sz w:val="20"/>
                <w:szCs w:val="20"/>
              </w:rPr>
            </w:pPr>
            <w:r w:rsidRPr="005E2265">
              <w:rPr>
                <w:rFonts w:ascii="Calibri" w:eastAsia="Times New Roman" w:hAnsi="Calibri" w:cs="GE SS Text Medium" w:hint="cs"/>
                <w:color w:val="FFFFFF"/>
                <w:sz w:val="20"/>
                <w:szCs w:val="20"/>
              </w:rPr>
              <w:t>percentage change</w:t>
            </w:r>
          </w:p>
        </w:tc>
      </w:tr>
      <w:tr w:rsidR="00B83DC2" w:rsidRPr="000509CA" w14:paraId="06972B70" w14:textId="77777777" w:rsidTr="00B83DC2">
        <w:trPr>
          <w:trHeight w:val="320"/>
        </w:trPr>
        <w:tc>
          <w:tcPr>
            <w:tcW w:w="2543" w:type="pct"/>
            <w:tcBorders>
              <w:top w:val="single" w:sz="8" w:space="0" w:color="1F4E78"/>
              <w:left w:val="single" w:sz="8" w:space="0" w:color="1F4E78"/>
              <w:bottom w:val="single" w:sz="4" w:space="0" w:color="1F4E78"/>
              <w:right w:val="single" w:sz="4" w:space="0" w:color="1F4E78"/>
            </w:tcBorders>
            <w:shd w:val="clear" w:color="000000" w:fill="FFFFFF"/>
            <w:noWrap/>
            <w:vAlign w:val="bottom"/>
            <w:hideMark/>
          </w:tcPr>
          <w:p w14:paraId="78D54C6A" w14:textId="77777777" w:rsidR="005E2265" w:rsidRPr="005E2265" w:rsidRDefault="005E2265" w:rsidP="005E2265">
            <w:pPr>
              <w:spacing w:before="0" w:line="240" w:lineRule="auto"/>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Crude oil production (barrels)</w:t>
            </w:r>
          </w:p>
        </w:tc>
        <w:tc>
          <w:tcPr>
            <w:tcW w:w="792" w:type="pct"/>
            <w:tcBorders>
              <w:top w:val="single" w:sz="8" w:space="0" w:color="1F4E78"/>
              <w:left w:val="single" w:sz="4" w:space="0" w:color="1F4E78"/>
              <w:bottom w:val="single" w:sz="4" w:space="0" w:color="1F4E78"/>
              <w:right w:val="single" w:sz="4" w:space="0" w:color="1F4E78"/>
            </w:tcBorders>
            <w:shd w:val="clear" w:color="000000" w:fill="FFFFFF"/>
            <w:noWrap/>
            <w:vAlign w:val="center"/>
            <w:hideMark/>
          </w:tcPr>
          <w:p w14:paraId="29E18934" w14:textId="77777777" w:rsidR="005E2265" w:rsidRPr="005E2265" w:rsidRDefault="005E2265" w:rsidP="005E2265">
            <w:pPr>
              <w:bidi/>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1,536,410,781</w:t>
            </w:r>
          </w:p>
        </w:tc>
        <w:tc>
          <w:tcPr>
            <w:tcW w:w="1006" w:type="pct"/>
            <w:tcBorders>
              <w:top w:val="single" w:sz="8" w:space="0" w:color="1F4E78"/>
              <w:left w:val="single" w:sz="4" w:space="0" w:color="1F4E78"/>
              <w:bottom w:val="single" w:sz="4" w:space="0" w:color="1F4E78"/>
              <w:right w:val="single" w:sz="4" w:space="0" w:color="1F4E78"/>
            </w:tcBorders>
            <w:shd w:val="clear" w:color="000000" w:fill="FFFFFF"/>
            <w:noWrap/>
            <w:vAlign w:val="center"/>
            <w:hideMark/>
          </w:tcPr>
          <w:p w14:paraId="4C594BC2" w14:textId="77777777" w:rsidR="005E2265" w:rsidRPr="005E2265" w:rsidRDefault="005E2265" w:rsidP="005E2265">
            <w:pPr>
              <w:bidi/>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1,571,158,878</w:t>
            </w:r>
          </w:p>
        </w:tc>
        <w:tc>
          <w:tcPr>
            <w:tcW w:w="659" w:type="pct"/>
            <w:tcBorders>
              <w:top w:val="single" w:sz="8" w:space="0" w:color="1F4E78"/>
              <w:left w:val="single" w:sz="4" w:space="0" w:color="1F4E78"/>
              <w:bottom w:val="single" w:sz="4" w:space="0" w:color="1F4E78"/>
              <w:right w:val="single" w:sz="8" w:space="0" w:color="1F4E78"/>
            </w:tcBorders>
            <w:shd w:val="clear" w:color="000000" w:fill="FFFFFF"/>
            <w:noWrap/>
            <w:vAlign w:val="center"/>
            <w:hideMark/>
          </w:tcPr>
          <w:p w14:paraId="18BC3057" w14:textId="77777777" w:rsidR="005E2265" w:rsidRPr="005E2265" w:rsidRDefault="005E2265" w:rsidP="005E2265">
            <w:pPr>
              <w:spacing w:before="0" w:line="240" w:lineRule="auto"/>
              <w:jc w:val="center"/>
              <w:rPr>
                <w:rFonts w:ascii="Calibri" w:eastAsia="Times New Roman" w:hAnsi="Calibri" w:cs="GE SS Text Light"/>
                <w:b/>
                <w:bCs/>
                <w:color w:val="000000"/>
                <w:sz w:val="20"/>
                <w:szCs w:val="20"/>
              </w:rPr>
            </w:pPr>
            <w:r w:rsidRPr="005E2265">
              <w:rPr>
                <w:rFonts w:ascii="Calibri" w:eastAsia="Times New Roman" w:hAnsi="Calibri" w:cs="GE SS Text Light" w:hint="cs"/>
                <w:b/>
                <w:bCs/>
                <w:color w:val="000000"/>
                <w:sz w:val="20"/>
                <w:szCs w:val="20"/>
              </w:rPr>
              <w:t>2%</w:t>
            </w:r>
          </w:p>
        </w:tc>
      </w:tr>
      <w:tr w:rsidR="00B83DC2" w:rsidRPr="000509CA" w14:paraId="2B2EC78C" w14:textId="77777777" w:rsidTr="00B83DC2">
        <w:trPr>
          <w:trHeight w:val="320"/>
        </w:trPr>
        <w:tc>
          <w:tcPr>
            <w:tcW w:w="2543" w:type="pct"/>
            <w:tcBorders>
              <w:top w:val="nil"/>
              <w:left w:val="single" w:sz="8" w:space="0" w:color="1F4E78"/>
              <w:bottom w:val="single" w:sz="4" w:space="0" w:color="1F4E78"/>
              <w:right w:val="single" w:sz="4" w:space="0" w:color="1F4E78"/>
            </w:tcBorders>
            <w:shd w:val="clear" w:color="000000" w:fill="FFFFFF"/>
            <w:noWrap/>
            <w:vAlign w:val="bottom"/>
            <w:hideMark/>
          </w:tcPr>
          <w:p w14:paraId="706A1325" w14:textId="77777777" w:rsidR="005E2265" w:rsidRPr="005E2265" w:rsidRDefault="005E2265" w:rsidP="005E2265">
            <w:pPr>
              <w:spacing w:before="0" w:line="240" w:lineRule="auto"/>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Total quantity of crude oil exported (barrels)</w:t>
            </w:r>
          </w:p>
        </w:tc>
        <w:tc>
          <w:tcPr>
            <w:tcW w:w="792" w:type="pct"/>
            <w:tcBorders>
              <w:top w:val="nil"/>
              <w:left w:val="single" w:sz="4" w:space="0" w:color="1F4E78"/>
              <w:bottom w:val="single" w:sz="4" w:space="0" w:color="1F4E78"/>
              <w:right w:val="single" w:sz="4" w:space="0" w:color="1F4E78"/>
            </w:tcBorders>
            <w:shd w:val="clear" w:color="000000" w:fill="FFFFFF"/>
            <w:noWrap/>
            <w:vAlign w:val="center"/>
            <w:hideMark/>
          </w:tcPr>
          <w:p w14:paraId="306D59C5" w14:textId="77777777" w:rsidR="005E2265" w:rsidRPr="005E2265" w:rsidRDefault="005E2265" w:rsidP="005E2265">
            <w:pPr>
              <w:bidi/>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1208,531,119</w:t>
            </w:r>
          </w:p>
        </w:tc>
        <w:tc>
          <w:tcPr>
            <w:tcW w:w="1006" w:type="pct"/>
            <w:tcBorders>
              <w:top w:val="nil"/>
              <w:left w:val="single" w:sz="4" w:space="0" w:color="1F4E78"/>
              <w:bottom w:val="single" w:sz="4" w:space="0" w:color="1F4E78"/>
              <w:right w:val="single" w:sz="4" w:space="0" w:color="1F4E78"/>
            </w:tcBorders>
            <w:shd w:val="clear" w:color="000000" w:fill="FFFFFF"/>
            <w:noWrap/>
            <w:vAlign w:val="center"/>
            <w:hideMark/>
          </w:tcPr>
          <w:p w14:paraId="6E19A09F" w14:textId="77777777" w:rsidR="005E2265" w:rsidRPr="005E2265" w:rsidRDefault="005E2265" w:rsidP="005E2265">
            <w:pPr>
              <w:bidi/>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1,232,170,145</w:t>
            </w:r>
          </w:p>
        </w:tc>
        <w:tc>
          <w:tcPr>
            <w:tcW w:w="659" w:type="pct"/>
            <w:tcBorders>
              <w:top w:val="nil"/>
              <w:left w:val="single" w:sz="4" w:space="0" w:color="1F4E78"/>
              <w:bottom w:val="single" w:sz="4" w:space="0" w:color="1F4E78"/>
              <w:right w:val="single" w:sz="8" w:space="0" w:color="1F4E78"/>
            </w:tcBorders>
            <w:shd w:val="clear" w:color="000000" w:fill="FFFFFF"/>
            <w:noWrap/>
            <w:vAlign w:val="center"/>
            <w:hideMark/>
          </w:tcPr>
          <w:p w14:paraId="6833ED98" w14:textId="77777777" w:rsidR="005E2265" w:rsidRPr="005E2265" w:rsidRDefault="005E2265" w:rsidP="005E2265">
            <w:pPr>
              <w:spacing w:before="0" w:line="240" w:lineRule="auto"/>
              <w:jc w:val="center"/>
              <w:rPr>
                <w:rFonts w:ascii="Calibri" w:eastAsia="Times New Roman" w:hAnsi="Calibri" w:cs="GE SS Text Light"/>
                <w:b/>
                <w:bCs/>
                <w:color w:val="000000"/>
                <w:sz w:val="20"/>
                <w:szCs w:val="20"/>
              </w:rPr>
            </w:pPr>
            <w:r w:rsidRPr="005E2265">
              <w:rPr>
                <w:rFonts w:ascii="Calibri" w:eastAsia="Times New Roman" w:hAnsi="Calibri" w:cs="GE SS Text Light" w:hint="cs"/>
                <w:b/>
                <w:bCs/>
                <w:color w:val="000000"/>
                <w:sz w:val="20"/>
                <w:szCs w:val="20"/>
              </w:rPr>
              <w:t>2%</w:t>
            </w:r>
          </w:p>
        </w:tc>
      </w:tr>
      <w:tr w:rsidR="00B83DC2" w:rsidRPr="000509CA" w14:paraId="555A440D" w14:textId="77777777" w:rsidTr="00B83DC2">
        <w:trPr>
          <w:trHeight w:val="320"/>
        </w:trPr>
        <w:tc>
          <w:tcPr>
            <w:tcW w:w="2543" w:type="pct"/>
            <w:tcBorders>
              <w:top w:val="nil"/>
              <w:left w:val="single" w:sz="8" w:space="0" w:color="1F4E78"/>
              <w:bottom w:val="single" w:sz="4" w:space="0" w:color="1F4E78"/>
              <w:right w:val="single" w:sz="4" w:space="0" w:color="1F4E78"/>
            </w:tcBorders>
            <w:shd w:val="clear" w:color="000000" w:fill="FFFFFF"/>
            <w:noWrap/>
            <w:vAlign w:val="bottom"/>
            <w:hideMark/>
          </w:tcPr>
          <w:p w14:paraId="3CAA0BD8" w14:textId="77777777" w:rsidR="005E2265" w:rsidRPr="005E2265" w:rsidRDefault="005E2265" w:rsidP="005E2265">
            <w:pPr>
              <w:spacing w:before="0" w:line="240" w:lineRule="auto"/>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Total value of crude oil exported (US dollars)</w:t>
            </w:r>
          </w:p>
        </w:tc>
        <w:tc>
          <w:tcPr>
            <w:tcW w:w="792" w:type="pct"/>
            <w:tcBorders>
              <w:top w:val="nil"/>
              <w:left w:val="single" w:sz="4" w:space="0" w:color="1F4E78"/>
              <w:bottom w:val="single" w:sz="4" w:space="0" w:color="1F4E78"/>
              <w:right w:val="single" w:sz="4" w:space="0" w:color="1F4E78"/>
            </w:tcBorders>
            <w:shd w:val="clear" w:color="000000" w:fill="FFFFFF"/>
            <w:noWrap/>
            <w:vAlign w:val="center"/>
            <w:hideMark/>
          </w:tcPr>
          <w:p w14:paraId="629529F8" w14:textId="77777777" w:rsidR="005E2265" w:rsidRPr="005E2265" w:rsidRDefault="005E2265" w:rsidP="005E2265">
            <w:pPr>
              <w:bidi/>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115,568,593,468</w:t>
            </w:r>
          </w:p>
        </w:tc>
        <w:tc>
          <w:tcPr>
            <w:tcW w:w="1006" w:type="pct"/>
            <w:tcBorders>
              <w:top w:val="nil"/>
              <w:left w:val="single" w:sz="4" w:space="0" w:color="1F4E78"/>
              <w:bottom w:val="single" w:sz="4" w:space="0" w:color="1F4E78"/>
              <w:right w:val="single" w:sz="4" w:space="0" w:color="1F4E78"/>
            </w:tcBorders>
            <w:shd w:val="clear" w:color="000000" w:fill="FFFFFF"/>
            <w:noWrap/>
            <w:vAlign w:val="center"/>
            <w:hideMark/>
          </w:tcPr>
          <w:p w14:paraId="0F77FA65" w14:textId="77777777" w:rsidR="005E2265" w:rsidRPr="005E2265" w:rsidRDefault="005E2265" w:rsidP="005E2265">
            <w:pPr>
              <w:bidi/>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97,573,545,001</w:t>
            </w:r>
          </w:p>
        </w:tc>
        <w:tc>
          <w:tcPr>
            <w:tcW w:w="659" w:type="pct"/>
            <w:tcBorders>
              <w:top w:val="nil"/>
              <w:left w:val="single" w:sz="4" w:space="0" w:color="1F4E78"/>
              <w:bottom w:val="single" w:sz="4" w:space="0" w:color="1F4E78"/>
              <w:right w:val="single" w:sz="8" w:space="0" w:color="1F4E78"/>
            </w:tcBorders>
            <w:shd w:val="clear" w:color="000000" w:fill="FFFFFF"/>
            <w:noWrap/>
            <w:vAlign w:val="center"/>
            <w:hideMark/>
          </w:tcPr>
          <w:p w14:paraId="08CDAC5E" w14:textId="77777777" w:rsidR="005E2265" w:rsidRPr="005E2265" w:rsidRDefault="005E2265" w:rsidP="005E2265">
            <w:pPr>
              <w:spacing w:before="0" w:line="240" w:lineRule="auto"/>
              <w:jc w:val="center"/>
              <w:rPr>
                <w:rFonts w:ascii="Calibri" w:eastAsia="Times New Roman" w:hAnsi="Calibri" w:cs="GE SS Text Light"/>
                <w:b/>
                <w:bCs/>
                <w:color w:val="FF0000"/>
                <w:sz w:val="20"/>
                <w:szCs w:val="20"/>
              </w:rPr>
            </w:pPr>
            <w:r w:rsidRPr="005E2265">
              <w:rPr>
                <w:rFonts w:ascii="Calibri" w:eastAsia="Times New Roman" w:hAnsi="Calibri" w:cs="GE SS Text Light" w:hint="cs"/>
                <w:b/>
                <w:bCs/>
                <w:color w:val="FF0000"/>
                <w:sz w:val="20"/>
                <w:szCs w:val="20"/>
              </w:rPr>
              <w:t>-16%</w:t>
            </w:r>
          </w:p>
        </w:tc>
      </w:tr>
      <w:tr w:rsidR="00B83DC2" w:rsidRPr="000509CA" w14:paraId="32DE896B" w14:textId="77777777" w:rsidTr="00B83DC2">
        <w:trPr>
          <w:trHeight w:val="330"/>
        </w:trPr>
        <w:tc>
          <w:tcPr>
            <w:tcW w:w="2543" w:type="pct"/>
            <w:tcBorders>
              <w:top w:val="nil"/>
              <w:left w:val="single" w:sz="8" w:space="0" w:color="1F4E78"/>
              <w:bottom w:val="single" w:sz="8" w:space="0" w:color="1F4E78"/>
              <w:right w:val="single" w:sz="4" w:space="0" w:color="1F4E78"/>
            </w:tcBorders>
            <w:shd w:val="clear" w:color="000000" w:fill="FFFFFF"/>
            <w:noWrap/>
            <w:vAlign w:val="bottom"/>
            <w:hideMark/>
          </w:tcPr>
          <w:p w14:paraId="02F17F84" w14:textId="77777777" w:rsidR="005E2265" w:rsidRPr="005E2265" w:rsidRDefault="005E2265" w:rsidP="005E2265">
            <w:pPr>
              <w:spacing w:before="0" w:line="240" w:lineRule="auto"/>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Average price per barrel of exported crude oil (US dollars)</w:t>
            </w:r>
          </w:p>
        </w:tc>
        <w:tc>
          <w:tcPr>
            <w:tcW w:w="792" w:type="pct"/>
            <w:tcBorders>
              <w:top w:val="nil"/>
              <w:left w:val="single" w:sz="4" w:space="0" w:color="1F4E78"/>
              <w:bottom w:val="single" w:sz="8" w:space="0" w:color="1F4E78"/>
              <w:right w:val="single" w:sz="4" w:space="0" w:color="1F4E78"/>
            </w:tcBorders>
            <w:shd w:val="clear" w:color="000000" w:fill="FFFFFF"/>
            <w:noWrap/>
            <w:vAlign w:val="center"/>
            <w:hideMark/>
          </w:tcPr>
          <w:p w14:paraId="05B5A7CC" w14:textId="77777777" w:rsidR="005E2265" w:rsidRPr="005E2265" w:rsidRDefault="005E2265" w:rsidP="005E2265">
            <w:pPr>
              <w:bidi/>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95.6</w:t>
            </w:r>
          </w:p>
        </w:tc>
        <w:tc>
          <w:tcPr>
            <w:tcW w:w="1006" w:type="pct"/>
            <w:tcBorders>
              <w:top w:val="nil"/>
              <w:left w:val="single" w:sz="4" w:space="0" w:color="1F4E78"/>
              <w:bottom w:val="single" w:sz="8" w:space="0" w:color="1F4E78"/>
              <w:right w:val="single" w:sz="4" w:space="0" w:color="1F4E78"/>
            </w:tcBorders>
            <w:shd w:val="clear" w:color="000000" w:fill="FFFFFF"/>
            <w:noWrap/>
            <w:vAlign w:val="center"/>
            <w:hideMark/>
          </w:tcPr>
          <w:p w14:paraId="24F30379" w14:textId="77777777" w:rsidR="005E2265" w:rsidRPr="005E2265" w:rsidRDefault="005E2265" w:rsidP="005E2265">
            <w:pPr>
              <w:bidi/>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79.2</w:t>
            </w:r>
          </w:p>
        </w:tc>
        <w:tc>
          <w:tcPr>
            <w:tcW w:w="659" w:type="pct"/>
            <w:tcBorders>
              <w:top w:val="nil"/>
              <w:left w:val="single" w:sz="4" w:space="0" w:color="1F4E78"/>
              <w:bottom w:val="single" w:sz="8" w:space="0" w:color="1F4E78"/>
              <w:right w:val="single" w:sz="8" w:space="0" w:color="1F4E78"/>
            </w:tcBorders>
            <w:shd w:val="clear" w:color="000000" w:fill="FFFFFF"/>
            <w:noWrap/>
            <w:vAlign w:val="center"/>
            <w:hideMark/>
          </w:tcPr>
          <w:p w14:paraId="19D8F292" w14:textId="77777777" w:rsidR="005E2265" w:rsidRPr="005E2265" w:rsidRDefault="005E2265" w:rsidP="005E2265">
            <w:pPr>
              <w:spacing w:before="0" w:line="240" w:lineRule="auto"/>
              <w:jc w:val="center"/>
              <w:rPr>
                <w:rFonts w:ascii="Calibri" w:eastAsia="Times New Roman" w:hAnsi="Calibri" w:cs="GE SS Text Light"/>
                <w:b/>
                <w:bCs/>
                <w:color w:val="FF0000"/>
                <w:sz w:val="20"/>
                <w:szCs w:val="20"/>
              </w:rPr>
            </w:pPr>
            <w:r w:rsidRPr="005E2265">
              <w:rPr>
                <w:rFonts w:ascii="Calibri" w:eastAsia="Times New Roman" w:hAnsi="Calibri" w:cs="GE SS Text Light" w:hint="cs"/>
                <w:b/>
                <w:bCs/>
                <w:color w:val="FF0000"/>
                <w:sz w:val="20"/>
                <w:szCs w:val="20"/>
              </w:rPr>
              <w:t>-17%</w:t>
            </w:r>
          </w:p>
        </w:tc>
      </w:tr>
    </w:tbl>
    <w:p w14:paraId="1E4A9CCF" w14:textId="77777777" w:rsidR="005E2265" w:rsidRPr="005E2265" w:rsidRDefault="005E2265" w:rsidP="005E2265">
      <w:pPr>
        <w:spacing w:before="0"/>
        <w:jc w:val="both"/>
        <w:rPr>
          <w:rFonts w:ascii="Times New Roman" w:eastAsia="Times New Roman" w:hAnsi="Times New Roman" w:cs="GE SS Text Light"/>
          <w:noProof/>
          <w:szCs w:val="24"/>
        </w:rPr>
      </w:pPr>
    </w:p>
    <w:p w14:paraId="2F6E859B" w14:textId="77777777" w:rsidR="005E2265" w:rsidRDefault="005E2265" w:rsidP="00AA7695">
      <w:pPr>
        <w:spacing w:before="0"/>
        <w:rPr>
          <w:rFonts w:ascii="Dubai" w:hAnsi="Dubai" w:cs="GE SS Text Light"/>
          <w:b/>
          <w:bCs/>
          <w:color w:val="auto"/>
          <w:szCs w:val="24"/>
          <w:u w:val="single"/>
        </w:rPr>
      </w:pPr>
      <w:r w:rsidRPr="005E2265">
        <w:rPr>
          <w:rFonts w:ascii="Dubai" w:hAnsi="Dubai" w:cs="GE SS Text Light" w:hint="eastAsia"/>
          <w:b/>
          <w:bCs/>
          <w:color w:val="auto"/>
          <w:szCs w:val="24"/>
          <w:u w:val="single"/>
        </w:rPr>
        <w:t>secondly</w:t>
      </w:r>
      <w:r w:rsidRPr="005E2265">
        <w:rPr>
          <w:rFonts w:ascii="Dubai" w:hAnsi="Dubai" w:cs="GE SS Text Light"/>
          <w:b/>
          <w:bCs/>
          <w:color w:val="auto"/>
          <w:szCs w:val="24"/>
          <w:u w:val="single"/>
        </w:rPr>
        <w:t>:</w:t>
      </w:r>
      <w:r w:rsidRPr="005E2265">
        <w:rPr>
          <w:rFonts w:ascii="Dubai" w:hAnsi="Dubai" w:cs="GE SS Text Light" w:hint="eastAsia"/>
          <w:b/>
          <w:bCs/>
          <w:color w:val="auto"/>
          <w:szCs w:val="24"/>
          <w:u w:val="single"/>
        </w:rPr>
        <w:t>Indicators</w:t>
      </w:r>
      <w:r w:rsidRPr="005E2265">
        <w:rPr>
          <w:rFonts w:ascii="Dubai" w:hAnsi="Dubai" w:cs="GE SS Text Light"/>
          <w:b/>
          <w:bCs/>
          <w:color w:val="auto"/>
          <w:szCs w:val="24"/>
          <w:u w:val="single"/>
        </w:rPr>
        <w:t xml:space="preserve"> </w:t>
      </w:r>
      <w:r w:rsidRPr="005E2265">
        <w:rPr>
          <w:rFonts w:ascii="Dubai" w:hAnsi="Dubai" w:cs="GE SS Text Light" w:hint="eastAsia"/>
          <w:b/>
          <w:bCs/>
          <w:color w:val="auto"/>
          <w:szCs w:val="24"/>
          <w:u w:val="single"/>
        </w:rPr>
        <w:t>export</w:t>
      </w:r>
      <w:r w:rsidRPr="005E2265">
        <w:rPr>
          <w:rFonts w:ascii="Dubai" w:hAnsi="Dubai" w:cs="GE SS Text Light"/>
          <w:b/>
          <w:bCs/>
          <w:color w:val="auto"/>
          <w:szCs w:val="24"/>
          <w:u w:val="single"/>
        </w:rPr>
        <w:t xml:space="preserve"> </w:t>
      </w:r>
      <w:r w:rsidRPr="005E2265">
        <w:rPr>
          <w:rFonts w:ascii="Dubai" w:hAnsi="Dubai" w:cs="GE SS Text Light" w:hint="eastAsia"/>
          <w:b/>
          <w:bCs/>
          <w:color w:val="auto"/>
          <w:szCs w:val="24"/>
          <w:u w:val="single"/>
        </w:rPr>
        <w:t>Products</w:t>
      </w:r>
      <w:r w:rsidRPr="005E2265">
        <w:rPr>
          <w:rFonts w:ascii="Dubai" w:hAnsi="Dubai" w:cs="GE SS Text Light"/>
          <w:b/>
          <w:bCs/>
          <w:color w:val="auto"/>
          <w:szCs w:val="24"/>
          <w:u w:val="single"/>
        </w:rPr>
        <w:t xml:space="preserve"> </w:t>
      </w:r>
      <w:r w:rsidRPr="005E2265">
        <w:rPr>
          <w:rFonts w:ascii="Dubai" w:hAnsi="Dubai" w:cs="GE SS Text Light" w:hint="eastAsia"/>
          <w:b/>
          <w:bCs/>
          <w:color w:val="auto"/>
          <w:szCs w:val="24"/>
          <w:u w:val="single"/>
        </w:rPr>
        <w:t>oil</w:t>
      </w:r>
    </w:p>
    <w:p w14:paraId="3E0869AE" w14:textId="77777777" w:rsidR="005E2265" w:rsidRDefault="005E2265" w:rsidP="00AA7695">
      <w:pPr>
        <w:spacing w:before="0"/>
        <w:jc w:val="both"/>
        <w:rPr>
          <w:rFonts w:ascii="Times New Roman" w:eastAsia="Times New Roman" w:hAnsi="Times New Roman" w:cs="GE SS Text Light"/>
          <w:noProof/>
          <w:szCs w:val="24"/>
        </w:rPr>
      </w:pPr>
      <w:r w:rsidRPr="005E2265">
        <w:rPr>
          <w:rFonts w:ascii="Times New Roman" w:eastAsia="Times New Roman" w:hAnsi="Times New Roman" w:cs="GE SS Text Light"/>
          <w:noProof/>
          <w:szCs w:val="24"/>
        </w:rPr>
        <w:t>Export volumes of petroleum products recorded a notable growth of 10% during 2023, a positive development reflecting improved refining capacity and the country's increased focus on maximizing local value-added. However, the total value of petroleum product exports decreased by 10% due to declining global prices, further highlighting the impact of price factors on export revenues, even with increased volumes..</w:t>
      </w:r>
    </w:p>
    <w:p w14:paraId="63CB1CA7" w14:textId="77777777" w:rsidR="005E2265" w:rsidRDefault="005E2265" w:rsidP="005E2265">
      <w:pPr>
        <w:jc w:val="both"/>
        <w:rPr>
          <w:rFonts w:ascii="Times New Roman" w:eastAsia="Times New Roman" w:hAnsi="Times New Roman" w:cs="GE SS Text Light"/>
          <w:noProof/>
          <w:szCs w:val="24"/>
        </w:rPr>
      </w:pPr>
    </w:p>
    <w:p w14:paraId="02170C23" w14:textId="77777777" w:rsidR="00B83DC2" w:rsidRPr="002C1283" w:rsidRDefault="00B83DC2" w:rsidP="00B83DC2">
      <w:pPr>
        <w:pStyle w:val="Caption"/>
        <w:keepNext/>
        <w:jc w:val="center"/>
        <w:rPr>
          <w:rFonts w:ascii="Dubai" w:hAnsi="Dubai" w:cs="GE SS Text Medium"/>
          <w:i w:val="0"/>
          <w:iCs w:val="0"/>
          <w:color w:val="000000" w:themeColor="text1"/>
          <w:sz w:val="24"/>
          <w:szCs w:val="24"/>
        </w:rPr>
      </w:pPr>
      <w:r>
        <w:rPr>
          <w:rFonts w:ascii="Dubai" w:hAnsi="Dubai" w:cs="GE SS Text Medium" w:hint="cs"/>
          <w:i w:val="0"/>
          <w:iCs w:val="0"/>
          <w:color w:val="000000" w:themeColor="text1"/>
          <w:sz w:val="24"/>
          <w:szCs w:val="24"/>
        </w:rPr>
        <w:t>Executive Summary -</w:t>
      </w:r>
      <w:r w:rsidRPr="002C1283">
        <w:rPr>
          <w:rFonts w:ascii="Dubai" w:hAnsi="Dubai" w:cs="GE SS Text Medium" w:hint="eastAsia"/>
          <w:i w:val="0"/>
          <w:iCs w:val="0"/>
          <w:color w:val="000000" w:themeColor="text1"/>
          <w:sz w:val="24"/>
          <w:szCs w:val="24"/>
        </w:rPr>
        <w:t>table</w:t>
      </w:r>
      <w:r w:rsidRPr="002C1283">
        <w:rPr>
          <w:rFonts w:ascii="Dubai" w:hAnsi="Dubai" w:cs="GE SS Text Medium"/>
          <w:i w:val="0"/>
          <w:iCs w:val="0"/>
          <w:color w:val="000000" w:themeColor="text1"/>
          <w:sz w:val="24"/>
          <w:szCs w:val="24"/>
        </w:rPr>
        <w:t xml:space="preserve">  </w:t>
      </w:r>
      <w:r w:rsidRPr="002C1283">
        <w:rPr>
          <w:rFonts w:ascii="Dubai" w:hAnsi="Dubai" w:cs="GE SS Text Medium"/>
          <w:i w:val="0"/>
          <w:iCs w:val="0"/>
          <w:color w:val="000000" w:themeColor="text1"/>
          <w:sz w:val="24"/>
          <w:szCs w:val="24"/>
        </w:rPr>
        <w:fldChar w:fldCharType="begin"/>
      </w:r>
      <w:r w:rsidRPr="002C1283">
        <w:rPr>
          <w:rFonts w:ascii="Dubai" w:hAnsi="Dubai" w:cs="GE SS Text Medium"/>
          <w:i w:val="0"/>
          <w:iCs w:val="0"/>
          <w:color w:val="000000" w:themeColor="text1"/>
          <w:sz w:val="24"/>
          <w:szCs w:val="24"/>
        </w:rPr>
        <w:instrText xml:space="preserve"> SEQ جدول_ \* ARABIC </w:instrText>
      </w:r>
      <w:r w:rsidRPr="002C1283">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w:t>
      </w:r>
      <w:r w:rsidRPr="002C1283">
        <w:rPr>
          <w:rFonts w:ascii="Dubai" w:hAnsi="Dubai" w:cs="GE SS Text Medium"/>
          <w:i w:val="0"/>
          <w:iCs w:val="0"/>
          <w:color w:val="000000" w:themeColor="text1"/>
          <w:sz w:val="24"/>
          <w:szCs w:val="24"/>
        </w:rPr>
        <w:fldChar w:fldCharType="end"/>
      </w:r>
    </w:p>
    <w:tbl>
      <w:tblPr>
        <w:bidiVisual/>
        <w:tblW w:w="4995" w:type="pct"/>
        <w:tblInd w:w="5" w:type="dxa"/>
        <w:tblLook w:val="04A0" w:firstRow="1" w:lastRow="0" w:firstColumn="1" w:lastColumn="0" w:noHBand="0" w:noVBand="1"/>
      </w:tblPr>
      <w:tblGrid>
        <w:gridCol w:w="4884"/>
        <w:gridCol w:w="1416"/>
        <w:gridCol w:w="1840"/>
        <w:gridCol w:w="1766"/>
      </w:tblGrid>
      <w:tr w:rsidR="00B83DC2" w:rsidRPr="000509CA" w14:paraId="10AFAF43" w14:textId="77777777" w:rsidTr="00B83DC2">
        <w:trPr>
          <w:trHeight w:val="320"/>
        </w:trPr>
        <w:tc>
          <w:tcPr>
            <w:tcW w:w="2543" w:type="pct"/>
            <w:tcBorders>
              <w:top w:val="single" w:sz="8" w:space="0" w:color="1F4E78"/>
              <w:left w:val="single" w:sz="8" w:space="0" w:color="1F4E78"/>
              <w:bottom w:val="nil"/>
              <w:right w:val="single" w:sz="4" w:space="0" w:color="FFFFFF"/>
            </w:tcBorders>
            <w:shd w:val="clear" w:color="000000" w:fill="1F4E78"/>
            <w:noWrap/>
            <w:vAlign w:val="center"/>
            <w:hideMark/>
          </w:tcPr>
          <w:p w14:paraId="4939498B" w14:textId="77777777" w:rsidR="005E2265" w:rsidRPr="005E2265" w:rsidRDefault="005E2265" w:rsidP="005E2265">
            <w:pPr>
              <w:spacing w:before="0" w:line="240" w:lineRule="auto"/>
              <w:jc w:val="center"/>
              <w:rPr>
                <w:rFonts w:ascii="Calibri" w:eastAsia="Times New Roman" w:hAnsi="Calibri" w:cs="GE SS Text Medium"/>
                <w:color w:val="FFFFFF"/>
                <w:sz w:val="20"/>
                <w:szCs w:val="20"/>
              </w:rPr>
            </w:pPr>
            <w:r w:rsidRPr="005E2265">
              <w:rPr>
                <w:rFonts w:ascii="Calibri" w:eastAsia="Times New Roman" w:hAnsi="Calibri" w:cs="GE SS Text Medium" w:hint="cs"/>
                <w:color w:val="FFFFFF"/>
                <w:sz w:val="20"/>
                <w:szCs w:val="20"/>
              </w:rPr>
              <w:t>Index</w:t>
            </w:r>
          </w:p>
        </w:tc>
        <w:tc>
          <w:tcPr>
            <w:tcW w:w="792" w:type="pct"/>
            <w:tcBorders>
              <w:top w:val="single" w:sz="8" w:space="0" w:color="1F4E78"/>
              <w:left w:val="single" w:sz="4" w:space="0" w:color="FFFFFF"/>
              <w:bottom w:val="nil"/>
              <w:right w:val="single" w:sz="4" w:space="0" w:color="FFFFFF"/>
            </w:tcBorders>
            <w:shd w:val="clear" w:color="000000" w:fill="1F4E78"/>
            <w:noWrap/>
            <w:vAlign w:val="center"/>
            <w:hideMark/>
          </w:tcPr>
          <w:p w14:paraId="35C7477E" w14:textId="77777777" w:rsidR="005E2265" w:rsidRPr="005E2265" w:rsidRDefault="005E2265" w:rsidP="005E2265">
            <w:pPr>
              <w:spacing w:before="0" w:line="240" w:lineRule="auto"/>
              <w:jc w:val="center"/>
              <w:rPr>
                <w:rFonts w:ascii="Calibri" w:eastAsia="Times New Roman" w:hAnsi="Calibri" w:cs="GE SS Text Medium"/>
                <w:color w:val="FFFFFF"/>
                <w:sz w:val="20"/>
                <w:szCs w:val="20"/>
              </w:rPr>
            </w:pPr>
            <w:r w:rsidRPr="005E2265">
              <w:rPr>
                <w:rFonts w:ascii="Calibri" w:eastAsia="Times New Roman" w:hAnsi="Calibri" w:cs="GE SS Text Medium" w:hint="cs"/>
                <w:color w:val="FFFFFF"/>
                <w:sz w:val="20"/>
                <w:szCs w:val="20"/>
              </w:rPr>
              <w:t>2022</w:t>
            </w:r>
          </w:p>
        </w:tc>
        <w:tc>
          <w:tcPr>
            <w:tcW w:w="1006" w:type="pct"/>
            <w:tcBorders>
              <w:top w:val="single" w:sz="8" w:space="0" w:color="1F4E78"/>
              <w:left w:val="single" w:sz="4" w:space="0" w:color="FFFFFF"/>
              <w:bottom w:val="nil"/>
              <w:right w:val="single" w:sz="4" w:space="0" w:color="FFFFFF"/>
            </w:tcBorders>
            <w:shd w:val="clear" w:color="000000" w:fill="1F4E78"/>
            <w:noWrap/>
            <w:vAlign w:val="center"/>
            <w:hideMark/>
          </w:tcPr>
          <w:p w14:paraId="390E9021" w14:textId="77777777" w:rsidR="005E2265" w:rsidRPr="005E2265" w:rsidRDefault="005E2265" w:rsidP="005E2265">
            <w:pPr>
              <w:spacing w:before="0" w:line="240" w:lineRule="auto"/>
              <w:jc w:val="center"/>
              <w:rPr>
                <w:rFonts w:ascii="Calibri" w:eastAsia="Times New Roman" w:hAnsi="Calibri" w:cs="GE SS Text Medium"/>
                <w:color w:val="FFFFFF"/>
                <w:sz w:val="20"/>
                <w:szCs w:val="20"/>
              </w:rPr>
            </w:pPr>
            <w:r w:rsidRPr="005E2265">
              <w:rPr>
                <w:rFonts w:ascii="Calibri" w:eastAsia="Times New Roman" w:hAnsi="Calibri" w:cs="GE SS Text Medium" w:hint="cs"/>
                <w:color w:val="FFFFFF"/>
                <w:sz w:val="20"/>
                <w:szCs w:val="20"/>
              </w:rPr>
              <w:t>2023</w:t>
            </w:r>
          </w:p>
        </w:tc>
        <w:tc>
          <w:tcPr>
            <w:tcW w:w="659" w:type="pct"/>
            <w:tcBorders>
              <w:top w:val="single" w:sz="8" w:space="0" w:color="1F4E78"/>
              <w:left w:val="single" w:sz="4" w:space="0" w:color="FFFFFF"/>
              <w:bottom w:val="nil"/>
              <w:right w:val="single" w:sz="8" w:space="0" w:color="1F4E78"/>
            </w:tcBorders>
            <w:shd w:val="clear" w:color="000000" w:fill="1F4E78"/>
            <w:noWrap/>
            <w:vAlign w:val="center"/>
            <w:hideMark/>
          </w:tcPr>
          <w:p w14:paraId="7EBC1647" w14:textId="77777777" w:rsidR="005E2265" w:rsidRPr="005E2265" w:rsidRDefault="005E2265" w:rsidP="005E2265">
            <w:pPr>
              <w:spacing w:before="0" w:line="240" w:lineRule="auto"/>
              <w:jc w:val="center"/>
              <w:rPr>
                <w:rFonts w:ascii="Calibri" w:eastAsia="Times New Roman" w:hAnsi="Calibri" w:cs="GE SS Text Medium"/>
                <w:color w:val="FFFFFF"/>
                <w:sz w:val="20"/>
                <w:szCs w:val="20"/>
              </w:rPr>
            </w:pPr>
            <w:r w:rsidRPr="005E2265">
              <w:rPr>
                <w:rFonts w:ascii="Calibri" w:eastAsia="Times New Roman" w:hAnsi="Calibri" w:cs="GE SS Text Medium" w:hint="cs"/>
                <w:color w:val="FFFFFF"/>
                <w:sz w:val="20"/>
                <w:szCs w:val="20"/>
              </w:rPr>
              <w:t>percentage change</w:t>
            </w:r>
          </w:p>
        </w:tc>
      </w:tr>
      <w:tr w:rsidR="00B83DC2" w:rsidRPr="000509CA" w14:paraId="33F27485" w14:textId="77777777" w:rsidTr="00B83DC2">
        <w:trPr>
          <w:trHeight w:val="320"/>
        </w:trPr>
        <w:tc>
          <w:tcPr>
            <w:tcW w:w="2543" w:type="pct"/>
            <w:tcBorders>
              <w:top w:val="single" w:sz="4" w:space="0" w:color="1F4E78"/>
              <w:left w:val="single" w:sz="8" w:space="0" w:color="1F4E78"/>
              <w:bottom w:val="single" w:sz="4" w:space="0" w:color="1F4E78"/>
              <w:right w:val="single" w:sz="4" w:space="0" w:color="1F4E78"/>
            </w:tcBorders>
            <w:shd w:val="clear" w:color="000000" w:fill="FFFFFF"/>
            <w:noWrap/>
            <w:vAlign w:val="bottom"/>
            <w:hideMark/>
          </w:tcPr>
          <w:p w14:paraId="3EE34E6B" w14:textId="77777777" w:rsidR="005E2265" w:rsidRPr="005E2265" w:rsidRDefault="005E2265" w:rsidP="005E2265">
            <w:pPr>
              <w:spacing w:before="0" w:line="240" w:lineRule="auto"/>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Total quantity of exported petroleum products (tons)</w:t>
            </w:r>
          </w:p>
        </w:tc>
        <w:tc>
          <w:tcPr>
            <w:tcW w:w="792" w:type="pct"/>
            <w:tcBorders>
              <w:top w:val="single" w:sz="4" w:space="0" w:color="1F4E78"/>
              <w:left w:val="single" w:sz="4" w:space="0" w:color="1F4E78"/>
              <w:bottom w:val="single" w:sz="4" w:space="0" w:color="1F4E78"/>
              <w:right w:val="single" w:sz="4" w:space="0" w:color="1F4E78"/>
            </w:tcBorders>
            <w:shd w:val="clear" w:color="000000" w:fill="FFFFFF"/>
            <w:noWrap/>
            <w:vAlign w:val="center"/>
            <w:hideMark/>
          </w:tcPr>
          <w:p w14:paraId="314437BD" w14:textId="77777777" w:rsidR="005E2265" w:rsidRPr="005E2265" w:rsidRDefault="005E2265" w:rsidP="005E2265">
            <w:pPr>
              <w:bidi/>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9,213,173</w:t>
            </w:r>
          </w:p>
        </w:tc>
        <w:tc>
          <w:tcPr>
            <w:tcW w:w="1006" w:type="pct"/>
            <w:tcBorders>
              <w:top w:val="single" w:sz="4" w:space="0" w:color="1F4E78"/>
              <w:left w:val="single" w:sz="4" w:space="0" w:color="1F4E78"/>
              <w:bottom w:val="single" w:sz="4" w:space="0" w:color="1F4E78"/>
              <w:right w:val="single" w:sz="4" w:space="0" w:color="1F4E78"/>
            </w:tcBorders>
            <w:shd w:val="clear" w:color="000000" w:fill="FFFFFF"/>
            <w:noWrap/>
            <w:vAlign w:val="center"/>
            <w:hideMark/>
          </w:tcPr>
          <w:p w14:paraId="211B1179" w14:textId="77777777" w:rsidR="005E2265" w:rsidRPr="005E2265" w:rsidRDefault="005E2265" w:rsidP="005E2265">
            <w:pPr>
              <w:bidi/>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10,150,934</w:t>
            </w:r>
          </w:p>
        </w:tc>
        <w:tc>
          <w:tcPr>
            <w:tcW w:w="659" w:type="pct"/>
            <w:tcBorders>
              <w:top w:val="single" w:sz="4" w:space="0" w:color="1F4E78"/>
              <w:left w:val="single" w:sz="4" w:space="0" w:color="1F4E78"/>
              <w:bottom w:val="single" w:sz="4" w:space="0" w:color="1F4E78"/>
              <w:right w:val="single" w:sz="8" w:space="0" w:color="1F4E78"/>
            </w:tcBorders>
            <w:shd w:val="clear" w:color="000000" w:fill="FFFFFF"/>
            <w:noWrap/>
            <w:vAlign w:val="center"/>
            <w:hideMark/>
          </w:tcPr>
          <w:p w14:paraId="267A1132" w14:textId="77777777" w:rsidR="005E2265" w:rsidRPr="005E2265" w:rsidRDefault="005E2265" w:rsidP="005E2265">
            <w:pPr>
              <w:spacing w:before="0" w:line="240" w:lineRule="auto"/>
              <w:jc w:val="center"/>
              <w:rPr>
                <w:rFonts w:ascii="Calibri" w:eastAsia="Times New Roman" w:hAnsi="Calibri" w:cs="GE SS Text Light"/>
                <w:b/>
                <w:bCs/>
                <w:color w:val="000000"/>
                <w:sz w:val="20"/>
                <w:szCs w:val="20"/>
              </w:rPr>
            </w:pPr>
            <w:r w:rsidRPr="005E2265">
              <w:rPr>
                <w:rFonts w:ascii="Calibri" w:eastAsia="Times New Roman" w:hAnsi="Calibri" w:cs="GE SS Text Light" w:hint="cs"/>
                <w:b/>
                <w:bCs/>
                <w:color w:val="000000"/>
                <w:sz w:val="20"/>
                <w:szCs w:val="20"/>
              </w:rPr>
              <w:t>10%</w:t>
            </w:r>
          </w:p>
        </w:tc>
      </w:tr>
      <w:tr w:rsidR="00B83DC2" w:rsidRPr="000509CA" w14:paraId="6CA0BD67" w14:textId="77777777" w:rsidTr="00B83DC2">
        <w:trPr>
          <w:trHeight w:val="330"/>
        </w:trPr>
        <w:tc>
          <w:tcPr>
            <w:tcW w:w="2543" w:type="pct"/>
            <w:tcBorders>
              <w:top w:val="nil"/>
              <w:left w:val="single" w:sz="8" w:space="0" w:color="1F4E78"/>
              <w:bottom w:val="single" w:sz="8" w:space="0" w:color="1F4E78"/>
              <w:right w:val="single" w:sz="4" w:space="0" w:color="1F4E78"/>
            </w:tcBorders>
            <w:shd w:val="clear" w:color="000000" w:fill="FFFFFF"/>
            <w:noWrap/>
            <w:vAlign w:val="bottom"/>
            <w:hideMark/>
          </w:tcPr>
          <w:p w14:paraId="776CE57C" w14:textId="77777777" w:rsidR="005E2265" w:rsidRPr="005E2265" w:rsidRDefault="005E2265" w:rsidP="005E2265">
            <w:pPr>
              <w:spacing w:before="0" w:line="240" w:lineRule="auto"/>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Total value of exported petroleum products (US dollars)</w:t>
            </w:r>
          </w:p>
        </w:tc>
        <w:tc>
          <w:tcPr>
            <w:tcW w:w="792" w:type="pct"/>
            <w:tcBorders>
              <w:top w:val="nil"/>
              <w:left w:val="single" w:sz="4" w:space="0" w:color="1F4E78"/>
              <w:bottom w:val="single" w:sz="8" w:space="0" w:color="1F4E78"/>
              <w:right w:val="single" w:sz="4" w:space="0" w:color="1F4E78"/>
            </w:tcBorders>
            <w:shd w:val="clear" w:color="000000" w:fill="FFFFFF"/>
            <w:noWrap/>
            <w:vAlign w:val="center"/>
            <w:hideMark/>
          </w:tcPr>
          <w:p w14:paraId="27ACB7B7" w14:textId="77777777" w:rsidR="005E2265" w:rsidRPr="005E2265" w:rsidRDefault="005E2265" w:rsidP="005E2265">
            <w:pPr>
              <w:bidi/>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5,003,144,571</w:t>
            </w:r>
          </w:p>
        </w:tc>
        <w:tc>
          <w:tcPr>
            <w:tcW w:w="1006" w:type="pct"/>
            <w:tcBorders>
              <w:top w:val="nil"/>
              <w:left w:val="single" w:sz="4" w:space="0" w:color="1F4E78"/>
              <w:bottom w:val="single" w:sz="8" w:space="0" w:color="1F4E78"/>
              <w:right w:val="single" w:sz="4" w:space="0" w:color="1F4E78"/>
            </w:tcBorders>
            <w:shd w:val="clear" w:color="000000" w:fill="FFFFFF"/>
            <w:noWrap/>
            <w:vAlign w:val="center"/>
            <w:hideMark/>
          </w:tcPr>
          <w:p w14:paraId="2810B016" w14:textId="77777777" w:rsidR="005E2265" w:rsidRPr="005E2265" w:rsidRDefault="005E2265" w:rsidP="005E2265">
            <w:pPr>
              <w:bidi/>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Pr>
              <w:t>4,510,082,301</w:t>
            </w:r>
          </w:p>
        </w:tc>
        <w:tc>
          <w:tcPr>
            <w:tcW w:w="659" w:type="pct"/>
            <w:tcBorders>
              <w:top w:val="nil"/>
              <w:left w:val="single" w:sz="4" w:space="0" w:color="1F4E78"/>
              <w:bottom w:val="single" w:sz="8" w:space="0" w:color="1F4E78"/>
              <w:right w:val="single" w:sz="8" w:space="0" w:color="1F4E78"/>
            </w:tcBorders>
            <w:shd w:val="clear" w:color="000000" w:fill="FFFFFF"/>
            <w:noWrap/>
            <w:vAlign w:val="center"/>
            <w:hideMark/>
          </w:tcPr>
          <w:p w14:paraId="23401635" w14:textId="77777777" w:rsidR="005E2265" w:rsidRPr="005E2265" w:rsidRDefault="005E2265" w:rsidP="005E2265">
            <w:pPr>
              <w:spacing w:before="0" w:line="240" w:lineRule="auto"/>
              <w:jc w:val="center"/>
              <w:rPr>
                <w:rFonts w:ascii="Calibri" w:eastAsia="Times New Roman" w:hAnsi="Calibri" w:cs="GE SS Text Light"/>
                <w:b/>
                <w:bCs/>
                <w:color w:val="FF0000"/>
                <w:sz w:val="20"/>
                <w:szCs w:val="20"/>
              </w:rPr>
            </w:pPr>
            <w:r w:rsidRPr="005E2265">
              <w:rPr>
                <w:rFonts w:ascii="Calibri" w:eastAsia="Times New Roman" w:hAnsi="Calibri" w:cs="GE SS Text Light" w:hint="cs"/>
                <w:b/>
                <w:bCs/>
                <w:color w:val="FF0000"/>
                <w:sz w:val="20"/>
                <w:szCs w:val="20"/>
              </w:rPr>
              <w:t>-10%</w:t>
            </w:r>
          </w:p>
        </w:tc>
      </w:tr>
    </w:tbl>
    <w:p w14:paraId="6D8F0390" w14:textId="77777777" w:rsidR="005E2265" w:rsidRPr="005E2265" w:rsidRDefault="005E2265" w:rsidP="005E2265">
      <w:pPr>
        <w:jc w:val="both"/>
        <w:rPr>
          <w:rFonts w:ascii="Times New Roman" w:eastAsia="Times New Roman" w:hAnsi="Times New Roman" w:cs="GE SS Text Light"/>
          <w:noProof/>
          <w:szCs w:val="24"/>
        </w:rPr>
      </w:pPr>
    </w:p>
    <w:p w14:paraId="2288A1ED" w14:textId="77777777" w:rsidR="005E2265" w:rsidRDefault="00271047" w:rsidP="00AA7695">
      <w:pPr>
        <w:spacing w:before="0"/>
        <w:rPr>
          <w:rFonts w:ascii="Dubai" w:hAnsi="Dubai" w:cs="GE SS Text Light"/>
          <w:b/>
          <w:bCs/>
          <w:color w:val="auto"/>
          <w:szCs w:val="24"/>
          <w:u w:val="single"/>
        </w:rPr>
      </w:pPr>
      <w:r w:rsidRPr="00271047">
        <w:rPr>
          <w:rFonts w:ascii="Dubai" w:hAnsi="Dubai" w:cs="GE SS Text Light" w:hint="eastAsia"/>
          <w:b/>
          <w:bCs/>
          <w:color w:val="auto"/>
          <w:szCs w:val="24"/>
          <w:u w:val="single"/>
        </w:rPr>
        <w:t>Third</w:t>
      </w:r>
      <w:r w:rsidRPr="00271047">
        <w:rPr>
          <w:rFonts w:ascii="Dubai" w:hAnsi="Dubai" w:cs="GE SS Text Light"/>
          <w:b/>
          <w:bCs/>
          <w:color w:val="auto"/>
          <w:szCs w:val="24"/>
          <w:u w:val="single"/>
        </w:rPr>
        <w:t>:</w:t>
      </w:r>
      <w:r w:rsidRPr="00271047">
        <w:rPr>
          <w:rFonts w:ascii="Dubai" w:hAnsi="Dubai" w:cs="GE SS Text Light" w:hint="eastAsia"/>
          <w:b/>
          <w:bCs/>
          <w:color w:val="auto"/>
          <w:szCs w:val="24"/>
          <w:u w:val="single"/>
        </w:rPr>
        <w:t>Indicators</w:t>
      </w:r>
      <w:r w:rsidRPr="00271047">
        <w:rPr>
          <w:rFonts w:ascii="Dubai" w:hAnsi="Dubai" w:cs="GE SS Text Light"/>
          <w:b/>
          <w:bCs/>
          <w:color w:val="auto"/>
          <w:szCs w:val="24"/>
          <w:u w:val="single"/>
        </w:rPr>
        <w:t xml:space="preserve"> </w:t>
      </w:r>
      <w:r w:rsidRPr="00271047">
        <w:rPr>
          <w:rFonts w:ascii="Dubai" w:hAnsi="Dubai" w:cs="GE SS Text Light" w:hint="eastAsia"/>
          <w:b/>
          <w:bCs/>
          <w:color w:val="auto"/>
          <w:szCs w:val="24"/>
          <w:u w:val="single"/>
        </w:rPr>
        <w:t>Economic</w:t>
      </w:r>
      <w:r w:rsidRPr="00271047">
        <w:rPr>
          <w:rFonts w:ascii="Dubai" w:hAnsi="Dubai" w:cs="GE SS Text Light"/>
          <w:b/>
          <w:bCs/>
          <w:color w:val="auto"/>
          <w:szCs w:val="24"/>
          <w:u w:val="single"/>
        </w:rPr>
        <w:t xml:space="preserve"> </w:t>
      </w:r>
      <w:r w:rsidRPr="00271047">
        <w:rPr>
          <w:rFonts w:ascii="Dubai" w:hAnsi="Dubai" w:cs="GE SS Text Light" w:hint="eastAsia"/>
          <w:b/>
          <w:bCs/>
          <w:color w:val="auto"/>
          <w:szCs w:val="24"/>
          <w:u w:val="single"/>
        </w:rPr>
        <w:t>College</w:t>
      </w:r>
    </w:p>
    <w:p w14:paraId="6EB8C940" w14:textId="77777777" w:rsidR="00271047" w:rsidRPr="00271047" w:rsidRDefault="00271047" w:rsidP="00AA7695">
      <w:pPr>
        <w:spacing w:before="0"/>
        <w:jc w:val="both"/>
        <w:rPr>
          <w:rFonts w:ascii="Times New Roman" w:eastAsia="Times New Roman" w:hAnsi="Times New Roman" w:cs="GE SS Text Light"/>
          <w:noProof/>
          <w:szCs w:val="24"/>
        </w:rPr>
      </w:pPr>
      <w:r w:rsidRPr="00271047">
        <w:rPr>
          <w:rFonts w:ascii="Times New Roman" w:eastAsia="Times New Roman" w:hAnsi="Times New Roman" w:cs="GE SS Text Light"/>
          <w:noProof/>
          <w:szCs w:val="24"/>
        </w:rPr>
        <w:t>The gross domestic product (GDP) at current prices showed a sharp decline of 20% during 2023, affected by the drop in oil prices, given that the oil sector is the main component of GDP. This decline reflects the high degree of dependence of the national economy on the extractive sector and the limited contribution of non-oil sectors in offsetting price shocks..</w:t>
      </w:r>
    </w:p>
    <w:p w14:paraId="420D9961" w14:textId="77777777" w:rsidR="00B83DC2" w:rsidRPr="002C1283" w:rsidRDefault="00B83DC2" w:rsidP="00B83DC2">
      <w:pPr>
        <w:pStyle w:val="Caption"/>
        <w:keepNext/>
        <w:jc w:val="center"/>
        <w:rPr>
          <w:rFonts w:ascii="Dubai" w:hAnsi="Dubai" w:cs="GE SS Text Medium"/>
          <w:i w:val="0"/>
          <w:iCs w:val="0"/>
          <w:color w:val="000000" w:themeColor="text1"/>
          <w:sz w:val="24"/>
          <w:szCs w:val="24"/>
        </w:rPr>
      </w:pPr>
      <w:r>
        <w:rPr>
          <w:rFonts w:ascii="Dubai" w:hAnsi="Dubai" w:cs="GE SS Text Medium" w:hint="cs"/>
          <w:i w:val="0"/>
          <w:iCs w:val="0"/>
          <w:color w:val="000000" w:themeColor="text1"/>
          <w:sz w:val="24"/>
          <w:szCs w:val="24"/>
        </w:rPr>
        <w:t>Executive Summary -</w:t>
      </w:r>
      <w:r w:rsidRPr="002C1283">
        <w:rPr>
          <w:rFonts w:ascii="Dubai" w:hAnsi="Dubai" w:cs="GE SS Text Medium" w:hint="eastAsia"/>
          <w:i w:val="0"/>
          <w:iCs w:val="0"/>
          <w:color w:val="000000" w:themeColor="text1"/>
          <w:sz w:val="24"/>
          <w:szCs w:val="24"/>
        </w:rPr>
        <w:t>table</w:t>
      </w:r>
      <w:r w:rsidRPr="002C1283">
        <w:rPr>
          <w:rFonts w:ascii="Dubai" w:hAnsi="Dubai" w:cs="GE SS Text Medium"/>
          <w:i w:val="0"/>
          <w:iCs w:val="0"/>
          <w:color w:val="000000" w:themeColor="text1"/>
          <w:sz w:val="24"/>
          <w:szCs w:val="24"/>
        </w:rPr>
        <w:t xml:space="preserve">  </w:t>
      </w:r>
      <w:r w:rsidRPr="002C1283">
        <w:rPr>
          <w:rFonts w:ascii="Dubai" w:hAnsi="Dubai" w:cs="GE SS Text Medium"/>
          <w:i w:val="0"/>
          <w:iCs w:val="0"/>
          <w:color w:val="000000" w:themeColor="text1"/>
          <w:sz w:val="24"/>
          <w:szCs w:val="24"/>
        </w:rPr>
        <w:fldChar w:fldCharType="begin"/>
      </w:r>
      <w:r w:rsidRPr="002C1283">
        <w:rPr>
          <w:rFonts w:ascii="Dubai" w:hAnsi="Dubai" w:cs="GE SS Text Medium"/>
          <w:i w:val="0"/>
          <w:iCs w:val="0"/>
          <w:color w:val="000000" w:themeColor="text1"/>
          <w:sz w:val="24"/>
          <w:szCs w:val="24"/>
        </w:rPr>
        <w:instrText xml:space="preserve"> SEQ جدول_ \* ARABIC </w:instrText>
      </w:r>
      <w:r w:rsidRPr="002C1283">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3</w:t>
      </w:r>
      <w:r w:rsidRPr="002C1283">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5173"/>
        <w:gridCol w:w="1277"/>
        <w:gridCol w:w="1700"/>
        <w:gridCol w:w="1766"/>
      </w:tblGrid>
      <w:tr w:rsidR="000509CA" w:rsidRPr="000509CA" w14:paraId="4293F3F8" w14:textId="77777777" w:rsidTr="000509CA">
        <w:trPr>
          <w:trHeight w:val="320"/>
        </w:trPr>
        <w:tc>
          <w:tcPr>
            <w:tcW w:w="2573" w:type="pct"/>
            <w:tcBorders>
              <w:top w:val="single" w:sz="8" w:space="0" w:color="1F4E78"/>
              <w:left w:val="single" w:sz="8" w:space="0" w:color="1F4E78"/>
              <w:bottom w:val="nil"/>
              <w:right w:val="single" w:sz="4" w:space="0" w:color="FFFFFF"/>
            </w:tcBorders>
            <w:shd w:val="clear" w:color="000000" w:fill="1F4E78"/>
            <w:noWrap/>
            <w:vAlign w:val="center"/>
            <w:hideMark/>
          </w:tcPr>
          <w:p w14:paraId="1EC20544" w14:textId="77777777" w:rsidR="000509CA" w:rsidRPr="000509CA" w:rsidRDefault="000509CA" w:rsidP="000509CA">
            <w:pPr>
              <w:spacing w:before="0" w:line="240" w:lineRule="auto"/>
              <w:jc w:val="center"/>
              <w:rPr>
                <w:rFonts w:ascii="Calibri" w:eastAsia="Times New Roman" w:hAnsi="Calibri" w:cs="GE SS Text Medium"/>
                <w:color w:val="FFFFFF"/>
                <w:sz w:val="20"/>
                <w:szCs w:val="20"/>
              </w:rPr>
            </w:pPr>
            <w:r w:rsidRPr="000509CA">
              <w:rPr>
                <w:rFonts w:ascii="Calibri" w:eastAsia="Times New Roman" w:hAnsi="Calibri" w:cs="GE SS Text Medium" w:hint="cs"/>
                <w:color w:val="FFFFFF"/>
                <w:sz w:val="20"/>
                <w:szCs w:val="20"/>
              </w:rPr>
              <w:t>Index</w:t>
            </w:r>
          </w:p>
        </w:tc>
        <w:tc>
          <w:tcPr>
            <w:tcW w:w="822" w:type="pct"/>
            <w:tcBorders>
              <w:top w:val="single" w:sz="8" w:space="0" w:color="1F4E78"/>
              <w:left w:val="single" w:sz="4" w:space="0" w:color="FFFFFF"/>
              <w:bottom w:val="nil"/>
              <w:right w:val="single" w:sz="4" w:space="0" w:color="FFFFFF"/>
            </w:tcBorders>
            <w:shd w:val="clear" w:color="000000" w:fill="1F4E78"/>
            <w:noWrap/>
            <w:vAlign w:val="center"/>
            <w:hideMark/>
          </w:tcPr>
          <w:p w14:paraId="1450D22E" w14:textId="77777777" w:rsidR="000509CA" w:rsidRPr="000509CA" w:rsidRDefault="000509CA" w:rsidP="000509CA">
            <w:pPr>
              <w:spacing w:before="0" w:line="240" w:lineRule="auto"/>
              <w:jc w:val="center"/>
              <w:rPr>
                <w:rFonts w:ascii="Calibri" w:eastAsia="Times New Roman" w:hAnsi="Calibri" w:cs="GE SS Text Medium"/>
                <w:color w:val="FFFFFF"/>
                <w:sz w:val="20"/>
                <w:szCs w:val="20"/>
              </w:rPr>
            </w:pPr>
            <w:r w:rsidRPr="000509CA">
              <w:rPr>
                <w:rFonts w:ascii="Calibri" w:eastAsia="Times New Roman" w:hAnsi="Calibri" w:cs="GE SS Text Medium" w:hint="cs"/>
                <w:color w:val="FFFFFF"/>
                <w:sz w:val="20"/>
                <w:szCs w:val="20"/>
              </w:rPr>
              <w:t>2022</w:t>
            </w:r>
          </w:p>
        </w:tc>
        <w:tc>
          <w:tcPr>
            <w:tcW w:w="1035" w:type="pct"/>
            <w:tcBorders>
              <w:top w:val="single" w:sz="8" w:space="0" w:color="1F4E78"/>
              <w:left w:val="single" w:sz="4" w:space="0" w:color="FFFFFF"/>
              <w:bottom w:val="nil"/>
              <w:right w:val="single" w:sz="4" w:space="0" w:color="FFFFFF"/>
            </w:tcBorders>
            <w:shd w:val="clear" w:color="000000" w:fill="1F4E78"/>
            <w:noWrap/>
            <w:vAlign w:val="center"/>
            <w:hideMark/>
          </w:tcPr>
          <w:p w14:paraId="7B9BE555" w14:textId="77777777" w:rsidR="000509CA" w:rsidRPr="000509CA" w:rsidRDefault="000509CA" w:rsidP="000509CA">
            <w:pPr>
              <w:spacing w:before="0" w:line="240" w:lineRule="auto"/>
              <w:jc w:val="center"/>
              <w:rPr>
                <w:rFonts w:ascii="Calibri" w:eastAsia="Times New Roman" w:hAnsi="Calibri" w:cs="GE SS Text Medium"/>
                <w:color w:val="FFFFFF"/>
                <w:sz w:val="20"/>
                <w:szCs w:val="20"/>
              </w:rPr>
            </w:pPr>
            <w:r w:rsidRPr="000509CA">
              <w:rPr>
                <w:rFonts w:ascii="Calibri" w:eastAsia="Times New Roman" w:hAnsi="Calibri" w:cs="GE SS Text Medium" w:hint="cs"/>
                <w:color w:val="FFFFFF"/>
                <w:sz w:val="20"/>
                <w:szCs w:val="20"/>
              </w:rPr>
              <w:t>2023</w:t>
            </w:r>
          </w:p>
        </w:tc>
        <w:tc>
          <w:tcPr>
            <w:tcW w:w="571" w:type="pct"/>
            <w:tcBorders>
              <w:top w:val="single" w:sz="8" w:space="0" w:color="1F4E78"/>
              <w:left w:val="single" w:sz="4" w:space="0" w:color="FFFFFF"/>
              <w:bottom w:val="nil"/>
              <w:right w:val="single" w:sz="8" w:space="0" w:color="1F4E78"/>
            </w:tcBorders>
            <w:shd w:val="clear" w:color="000000" w:fill="1F4E78"/>
            <w:noWrap/>
            <w:vAlign w:val="center"/>
            <w:hideMark/>
          </w:tcPr>
          <w:p w14:paraId="26B9D7AE" w14:textId="77777777" w:rsidR="000509CA" w:rsidRPr="000509CA" w:rsidRDefault="000509CA" w:rsidP="000509CA">
            <w:pPr>
              <w:spacing w:before="0" w:line="240" w:lineRule="auto"/>
              <w:jc w:val="center"/>
              <w:rPr>
                <w:rFonts w:ascii="Calibri" w:eastAsia="Times New Roman" w:hAnsi="Calibri" w:cs="GE SS Text Medium"/>
                <w:color w:val="FFFFFF"/>
                <w:sz w:val="20"/>
                <w:szCs w:val="20"/>
              </w:rPr>
            </w:pPr>
            <w:r w:rsidRPr="000509CA">
              <w:rPr>
                <w:rFonts w:ascii="Calibri" w:eastAsia="Times New Roman" w:hAnsi="Calibri" w:cs="GE SS Text Medium" w:hint="cs"/>
                <w:color w:val="FFFFFF"/>
                <w:sz w:val="20"/>
                <w:szCs w:val="20"/>
              </w:rPr>
              <w:t>percentage change</w:t>
            </w:r>
          </w:p>
        </w:tc>
      </w:tr>
      <w:tr w:rsidR="000509CA" w:rsidRPr="000509CA" w14:paraId="3118EA1D" w14:textId="77777777" w:rsidTr="000509CA">
        <w:trPr>
          <w:trHeight w:val="330"/>
        </w:trPr>
        <w:tc>
          <w:tcPr>
            <w:tcW w:w="2573" w:type="pct"/>
            <w:tcBorders>
              <w:top w:val="single" w:sz="4" w:space="0" w:color="1F4E78"/>
              <w:left w:val="single" w:sz="8" w:space="0" w:color="1F4E78"/>
              <w:bottom w:val="single" w:sz="8" w:space="0" w:color="1F4E78"/>
              <w:right w:val="single" w:sz="4" w:space="0" w:color="1F4E78"/>
            </w:tcBorders>
            <w:shd w:val="clear" w:color="000000" w:fill="FFFFFF"/>
            <w:noWrap/>
            <w:vAlign w:val="bottom"/>
            <w:hideMark/>
          </w:tcPr>
          <w:p w14:paraId="41034F0E" w14:textId="77777777" w:rsidR="000509CA" w:rsidRPr="000509CA" w:rsidRDefault="000509CA" w:rsidP="000509CA">
            <w:pPr>
              <w:spacing w:before="0" w:line="240" w:lineRule="auto"/>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Pr>
              <w:t>Gross Domestic Product at current prices (billion Iraqi dinars)</w:t>
            </w:r>
          </w:p>
        </w:tc>
        <w:tc>
          <w:tcPr>
            <w:tcW w:w="822" w:type="pct"/>
            <w:tcBorders>
              <w:top w:val="single" w:sz="4" w:space="0" w:color="1F4E78"/>
              <w:left w:val="single" w:sz="4" w:space="0" w:color="1F4E78"/>
              <w:bottom w:val="single" w:sz="8" w:space="0" w:color="1F4E78"/>
              <w:right w:val="single" w:sz="4" w:space="0" w:color="1F4E78"/>
            </w:tcBorders>
            <w:shd w:val="clear" w:color="000000" w:fill="FFFFFF"/>
            <w:noWrap/>
            <w:vAlign w:val="center"/>
            <w:hideMark/>
          </w:tcPr>
          <w:p w14:paraId="36FC9D62" w14:textId="77777777" w:rsidR="000509CA" w:rsidRPr="000509CA" w:rsidRDefault="000509CA" w:rsidP="000509CA">
            <w:pPr>
              <w:bidi/>
              <w:spacing w:before="0" w:line="240" w:lineRule="auto"/>
              <w:jc w:val="right"/>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Pr>
              <w:t>417,686</w:t>
            </w:r>
          </w:p>
        </w:tc>
        <w:tc>
          <w:tcPr>
            <w:tcW w:w="1035" w:type="pct"/>
            <w:tcBorders>
              <w:top w:val="single" w:sz="4" w:space="0" w:color="1F4E78"/>
              <w:left w:val="single" w:sz="4" w:space="0" w:color="1F4E78"/>
              <w:bottom w:val="single" w:sz="8" w:space="0" w:color="1F4E78"/>
              <w:right w:val="single" w:sz="4" w:space="0" w:color="1F4E78"/>
            </w:tcBorders>
            <w:shd w:val="clear" w:color="000000" w:fill="FFFFFF"/>
            <w:noWrap/>
            <w:vAlign w:val="center"/>
            <w:hideMark/>
          </w:tcPr>
          <w:p w14:paraId="142E9584" w14:textId="77777777" w:rsidR="000509CA" w:rsidRPr="000509CA" w:rsidRDefault="000509CA" w:rsidP="000509CA">
            <w:pPr>
              <w:bidi/>
              <w:spacing w:before="0" w:line="240" w:lineRule="auto"/>
              <w:jc w:val="right"/>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Pr>
              <w:t>332,175</w:t>
            </w:r>
          </w:p>
        </w:tc>
        <w:tc>
          <w:tcPr>
            <w:tcW w:w="571" w:type="pct"/>
            <w:tcBorders>
              <w:top w:val="single" w:sz="4" w:space="0" w:color="1F4E78"/>
              <w:left w:val="single" w:sz="4" w:space="0" w:color="1F4E78"/>
              <w:bottom w:val="single" w:sz="8" w:space="0" w:color="1F4E78"/>
              <w:right w:val="single" w:sz="8" w:space="0" w:color="1F4E78"/>
            </w:tcBorders>
            <w:shd w:val="clear" w:color="000000" w:fill="FFFFFF"/>
            <w:noWrap/>
            <w:vAlign w:val="center"/>
            <w:hideMark/>
          </w:tcPr>
          <w:p w14:paraId="5A2AA56B" w14:textId="77777777" w:rsidR="000509CA" w:rsidRPr="000509CA" w:rsidRDefault="000509CA" w:rsidP="000509CA">
            <w:pPr>
              <w:spacing w:before="0" w:line="240" w:lineRule="auto"/>
              <w:jc w:val="center"/>
              <w:rPr>
                <w:rFonts w:ascii="Calibri" w:eastAsia="Times New Roman" w:hAnsi="Calibri" w:cs="GE SS Text Light"/>
                <w:b/>
                <w:bCs/>
                <w:color w:val="FF0000"/>
                <w:sz w:val="20"/>
                <w:szCs w:val="20"/>
              </w:rPr>
            </w:pPr>
            <w:r w:rsidRPr="000509CA">
              <w:rPr>
                <w:rFonts w:ascii="Calibri" w:eastAsia="Times New Roman" w:hAnsi="Calibri" w:cs="GE SS Text Light" w:hint="cs"/>
                <w:b/>
                <w:bCs/>
                <w:color w:val="FF0000"/>
                <w:sz w:val="20"/>
                <w:szCs w:val="20"/>
              </w:rPr>
              <w:t>-20%</w:t>
            </w:r>
          </w:p>
        </w:tc>
      </w:tr>
    </w:tbl>
    <w:p w14:paraId="23DA381F" w14:textId="77777777" w:rsidR="00271047" w:rsidRDefault="00271047" w:rsidP="00271047">
      <w:pPr>
        <w:rPr>
          <w:rFonts w:ascii="Dubai" w:hAnsi="Dubai" w:cs="GE SS Text Medium"/>
          <w:color w:val="auto"/>
          <w:sz w:val="28"/>
          <w:szCs w:val="28"/>
        </w:rPr>
      </w:pPr>
    </w:p>
    <w:p w14:paraId="05A7D216" w14:textId="77777777" w:rsidR="005E2265" w:rsidRDefault="00271047" w:rsidP="00AA7695">
      <w:pPr>
        <w:spacing w:before="0"/>
        <w:rPr>
          <w:rFonts w:ascii="Dubai" w:hAnsi="Dubai" w:cs="GE SS Text Light"/>
          <w:b/>
          <w:bCs/>
          <w:color w:val="auto"/>
          <w:szCs w:val="24"/>
          <w:u w:val="single"/>
        </w:rPr>
      </w:pPr>
      <w:r w:rsidRPr="00271047">
        <w:rPr>
          <w:rFonts w:ascii="Dubai" w:hAnsi="Dubai" w:cs="GE SS Text Light" w:hint="eastAsia"/>
          <w:b/>
          <w:bCs/>
          <w:color w:val="auto"/>
          <w:szCs w:val="24"/>
          <w:u w:val="single"/>
        </w:rPr>
        <w:t>Fourth</w:t>
      </w:r>
      <w:r w:rsidRPr="00271047">
        <w:rPr>
          <w:rFonts w:ascii="Dubai" w:hAnsi="Dubai" w:cs="GE SS Text Light"/>
          <w:b/>
          <w:bCs/>
          <w:color w:val="auto"/>
          <w:szCs w:val="24"/>
          <w:u w:val="single"/>
        </w:rPr>
        <w:t>:</w:t>
      </w:r>
      <w:r w:rsidRPr="00271047">
        <w:rPr>
          <w:rFonts w:ascii="Dubai" w:hAnsi="Dubai" w:cs="GE SS Text Light" w:hint="eastAsia"/>
          <w:b/>
          <w:bCs/>
          <w:color w:val="auto"/>
          <w:szCs w:val="24"/>
          <w:u w:val="single"/>
        </w:rPr>
        <w:t>Indicators</w:t>
      </w:r>
      <w:r w:rsidRPr="00271047">
        <w:rPr>
          <w:rFonts w:ascii="Dubai" w:hAnsi="Dubai" w:cs="GE SS Text Light"/>
          <w:b/>
          <w:bCs/>
          <w:color w:val="auto"/>
          <w:szCs w:val="24"/>
          <w:u w:val="single"/>
        </w:rPr>
        <w:t xml:space="preserve"> </w:t>
      </w:r>
      <w:r w:rsidRPr="00271047">
        <w:rPr>
          <w:rFonts w:ascii="Dubai" w:hAnsi="Dubai" w:cs="GE SS Text Light" w:hint="eastAsia"/>
          <w:b/>
          <w:bCs/>
          <w:color w:val="auto"/>
          <w:szCs w:val="24"/>
          <w:u w:val="single"/>
        </w:rPr>
        <w:t>Finance</w:t>
      </w:r>
      <w:r w:rsidRPr="00271047">
        <w:rPr>
          <w:rFonts w:ascii="Dubai" w:hAnsi="Dubai" w:cs="GE SS Text Light"/>
          <w:b/>
          <w:bCs/>
          <w:color w:val="auto"/>
          <w:szCs w:val="24"/>
          <w:u w:val="single"/>
        </w:rPr>
        <w:t xml:space="preserve"> </w:t>
      </w:r>
      <w:r w:rsidRPr="00271047">
        <w:rPr>
          <w:rFonts w:ascii="Dubai" w:hAnsi="Dubai" w:cs="GE SS Text Light" w:hint="eastAsia"/>
          <w:b/>
          <w:bCs/>
          <w:color w:val="auto"/>
          <w:szCs w:val="24"/>
          <w:u w:val="single"/>
        </w:rPr>
        <w:t>public</w:t>
      </w:r>
      <w:r w:rsidRPr="00271047">
        <w:rPr>
          <w:rFonts w:ascii="Dubai" w:hAnsi="Dubai" w:cs="GE SS Text Light"/>
          <w:b/>
          <w:bCs/>
          <w:color w:val="auto"/>
          <w:szCs w:val="24"/>
          <w:u w:val="single"/>
        </w:rPr>
        <w:t xml:space="preserve"> </w:t>
      </w:r>
      <w:r w:rsidRPr="00271047">
        <w:rPr>
          <w:rFonts w:ascii="Dubai" w:hAnsi="Dubai" w:cs="GE SS Text Light" w:hint="eastAsia"/>
          <w:b/>
          <w:bCs/>
          <w:color w:val="auto"/>
          <w:szCs w:val="24"/>
          <w:u w:val="single"/>
        </w:rPr>
        <w:t>and transfers</w:t>
      </w:r>
    </w:p>
    <w:p w14:paraId="12333AC9" w14:textId="77777777" w:rsidR="00271047" w:rsidRPr="00271047" w:rsidRDefault="00271047" w:rsidP="00AA7695">
      <w:pPr>
        <w:spacing w:before="0"/>
        <w:jc w:val="both"/>
        <w:rPr>
          <w:rFonts w:ascii="Times New Roman" w:eastAsia="Times New Roman" w:hAnsi="Times New Roman" w:cs="GE SS Text Light"/>
          <w:noProof/>
          <w:szCs w:val="24"/>
        </w:rPr>
      </w:pPr>
      <w:r w:rsidRPr="00271047">
        <w:rPr>
          <w:rFonts w:ascii="Times New Roman" w:eastAsia="Times New Roman" w:hAnsi="Times New Roman" w:cs="GE SS Text Light"/>
          <w:noProof/>
          <w:szCs w:val="24"/>
        </w:rPr>
        <w:t>Total actual general budget revenues declined by (16%), in line with the decrease in oil revenues, which places additional pressure on fiscal sustainability and public spending management..</w:t>
      </w:r>
    </w:p>
    <w:p w14:paraId="5262EB9D" w14:textId="77777777" w:rsidR="00271047" w:rsidRPr="00271047" w:rsidRDefault="00271047" w:rsidP="00AA7695">
      <w:pPr>
        <w:spacing w:before="0"/>
        <w:jc w:val="both"/>
        <w:rPr>
          <w:rFonts w:ascii="Times New Roman" w:eastAsia="Times New Roman" w:hAnsi="Times New Roman" w:cs="GE SS Text Light"/>
          <w:noProof/>
          <w:szCs w:val="24"/>
        </w:rPr>
      </w:pPr>
      <w:r w:rsidRPr="00271047">
        <w:rPr>
          <w:rFonts w:ascii="Times New Roman" w:eastAsia="Times New Roman" w:hAnsi="Times New Roman" w:cs="GE SS Text Light"/>
          <w:noProof/>
          <w:szCs w:val="24"/>
        </w:rPr>
        <w:lastRenderedPageBreak/>
        <w:t>In contrast, petrodollar transfers witnessed a decrease of (8%), affected by the decline in the value of oil exports, while transfers for the development of regions and governorates recorded a significant jump of (98%), a remarkable development that reflects a financial trend that supports local development and compensates the governorates for the economic impact of the decline in revenues, especially in the producing governorates..</w:t>
      </w:r>
    </w:p>
    <w:p w14:paraId="37F5C186" w14:textId="77777777" w:rsidR="00271047" w:rsidRDefault="00271047" w:rsidP="00271047">
      <w:pPr>
        <w:rPr>
          <w:rFonts w:ascii="Dubai" w:hAnsi="Dubai" w:cs="GE SS Text Medium"/>
          <w:color w:val="auto"/>
          <w:sz w:val="28"/>
          <w:szCs w:val="28"/>
        </w:rPr>
      </w:pPr>
    </w:p>
    <w:p w14:paraId="6A0E0333" w14:textId="77777777" w:rsidR="000509CA" w:rsidRPr="002C1283" w:rsidRDefault="000509CA" w:rsidP="000509CA">
      <w:pPr>
        <w:pStyle w:val="Caption"/>
        <w:keepNext/>
        <w:jc w:val="center"/>
        <w:rPr>
          <w:rFonts w:ascii="Dubai" w:hAnsi="Dubai" w:cs="GE SS Text Medium"/>
          <w:i w:val="0"/>
          <w:iCs w:val="0"/>
          <w:color w:val="000000" w:themeColor="text1"/>
          <w:sz w:val="24"/>
          <w:szCs w:val="24"/>
        </w:rPr>
      </w:pPr>
      <w:r>
        <w:rPr>
          <w:rFonts w:ascii="Dubai" w:hAnsi="Dubai" w:cs="GE SS Text Medium" w:hint="cs"/>
          <w:i w:val="0"/>
          <w:iCs w:val="0"/>
          <w:color w:val="000000" w:themeColor="text1"/>
          <w:sz w:val="24"/>
          <w:szCs w:val="24"/>
        </w:rPr>
        <w:t>Executive Summary -</w:t>
      </w:r>
      <w:r w:rsidRPr="002C1283">
        <w:rPr>
          <w:rFonts w:ascii="Dubai" w:hAnsi="Dubai" w:cs="GE SS Text Medium" w:hint="eastAsia"/>
          <w:i w:val="0"/>
          <w:iCs w:val="0"/>
          <w:color w:val="000000" w:themeColor="text1"/>
          <w:sz w:val="24"/>
          <w:szCs w:val="24"/>
        </w:rPr>
        <w:t>table</w:t>
      </w:r>
      <w:r w:rsidRPr="002C1283">
        <w:rPr>
          <w:rFonts w:ascii="Dubai" w:hAnsi="Dubai" w:cs="GE SS Text Medium"/>
          <w:i w:val="0"/>
          <w:iCs w:val="0"/>
          <w:color w:val="000000" w:themeColor="text1"/>
          <w:sz w:val="24"/>
          <w:szCs w:val="24"/>
        </w:rPr>
        <w:t xml:space="preserve">  </w:t>
      </w:r>
      <w:r w:rsidRPr="002C1283">
        <w:rPr>
          <w:rFonts w:ascii="Dubai" w:hAnsi="Dubai" w:cs="GE SS Text Medium"/>
          <w:i w:val="0"/>
          <w:iCs w:val="0"/>
          <w:color w:val="000000" w:themeColor="text1"/>
          <w:sz w:val="24"/>
          <w:szCs w:val="24"/>
        </w:rPr>
        <w:fldChar w:fldCharType="begin"/>
      </w:r>
      <w:r w:rsidRPr="002C1283">
        <w:rPr>
          <w:rFonts w:ascii="Dubai" w:hAnsi="Dubai" w:cs="GE SS Text Medium"/>
          <w:i w:val="0"/>
          <w:iCs w:val="0"/>
          <w:color w:val="000000" w:themeColor="text1"/>
          <w:sz w:val="24"/>
          <w:szCs w:val="24"/>
        </w:rPr>
        <w:instrText xml:space="preserve"> SEQ جدول_ \* ARABIC </w:instrText>
      </w:r>
      <w:r w:rsidRPr="002C1283">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4</w:t>
      </w:r>
      <w:r w:rsidRPr="002C1283">
        <w:rPr>
          <w:rFonts w:ascii="Dubai" w:hAnsi="Dubai" w:cs="GE SS Text Medium"/>
          <w:i w:val="0"/>
          <w:iCs w:val="0"/>
          <w:color w:val="000000" w:themeColor="text1"/>
          <w:sz w:val="24"/>
          <w:szCs w:val="24"/>
        </w:rPr>
        <w:fldChar w:fldCharType="end"/>
      </w:r>
    </w:p>
    <w:tbl>
      <w:tblPr>
        <w:bidiVisual/>
        <w:tblW w:w="4995" w:type="pct"/>
        <w:tblInd w:w="5" w:type="dxa"/>
        <w:tblLook w:val="04A0" w:firstRow="1" w:lastRow="0" w:firstColumn="1" w:lastColumn="0" w:noHBand="0" w:noVBand="1"/>
      </w:tblPr>
      <w:tblGrid>
        <w:gridCol w:w="5288"/>
        <w:gridCol w:w="1532"/>
        <w:gridCol w:w="1532"/>
        <w:gridCol w:w="1559"/>
      </w:tblGrid>
      <w:tr w:rsidR="000509CA" w:rsidRPr="000509CA" w14:paraId="11E14886" w14:textId="77777777" w:rsidTr="000509CA">
        <w:trPr>
          <w:trHeight w:val="320"/>
        </w:trPr>
        <w:tc>
          <w:tcPr>
            <w:tcW w:w="2665" w:type="pct"/>
            <w:tcBorders>
              <w:top w:val="single" w:sz="8" w:space="0" w:color="1F4E78"/>
              <w:left w:val="single" w:sz="8" w:space="0" w:color="1F4E78"/>
              <w:bottom w:val="nil"/>
              <w:right w:val="single" w:sz="4" w:space="0" w:color="FFFFFF"/>
            </w:tcBorders>
            <w:shd w:val="clear" w:color="000000" w:fill="1F4E78"/>
            <w:noWrap/>
            <w:vAlign w:val="center"/>
            <w:hideMark/>
          </w:tcPr>
          <w:p w14:paraId="369DAD58" w14:textId="77777777" w:rsidR="000509CA" w:rsidRPr="000509CA" w:rsidRDefault="000509CA" w:rsidP="000509CA">
            <w:pPr>
              <w:spacing w:before="0" w:line="240" w:lineRule="auto"/>
              <w:jc w:val="center"/>
              <w:rPr>
                <w:rFonts w:ascii="Calibri" w:eastAsia="Times New Roman" w:hAnsi="Calibri" w:cs="GE SS Text Medium"/>
                <w:color w:val="FFFFFF"/>
                <w:sz w:val="20"/>
                <w:szCs w:val="20"/>
              </w:rPr>
            </w:pPr>
            <w:r w:rsidRPr="000509CA">
              <w:rPr>
                <w:rFonts w:ascii="Calibri" w:eastAsia="Times New Roman" w:hAnsi="Calibri" w:cs="GE SS Text Medium" w:hint="cs"/>
                <w:color w:val="FFFFFF"/>
                <w:sz w:val="20"/>
                <w:szCs w:val="20"/>
              </w:rPr>
              <w:t>Index</w:t>
            </w:r>
          </w:p>
        </w:tc>
        <w:tc>
          <w:tcPr>
            <w:tcW w:w="844" w:type="pct"/>
            <w:tcBorders>
              <w:top w:val="single" w:sz="8" w:space="0" w:color="1F4E78"/>
              <w:left w:val="single" w:sz="4" w:space="0" w:color="FFFFFF"/>
              <w:bottom w:val="nil"/>
              <w:right w:val="single" w:sz="4" w:space="0" w:color="FFFFFF"/>
            </w:tcBorders>
            <w:shd w:val="clear" w:color="000000" w:fill="1F4E78"/>
            <w:noWrap/>
            <w:vAlign w:val="center"/>
            <w:hideMark/>
          </w:tcPr>
          <w:p w14:paraId="5A0FDF6F" w14:textId="77777777" w:rsidR="000509CA" w:rsidRPr="000509CA" w:rsidRDefault="000509CA" w:rsidP="000509CA">
            <w:pPr>
              <w:spacing w:before="0" w:line="240" w:lineRule="auto"/>
              <w:jc w:val="center"/>
              <w:rPr>
                <w:rFonts w:ascii="Calibri" w:eastAsia="Times New Roman" w:hAnsi="Calibri" w:cs="GE SS Text Medium"/>
                <w:color w:val="FFFFFF"/>
                <w:sz w:val="20"/>
                <w:szCs w:val="20"/>
              </w:rPr>
            </w:pPr>
            <w:r w:rsidRPr="000509CA">
              <w:rPr>
                <w:rFonts w:ascii="Calibri" w:eastAsia="Times New Roman" w:hAnsi="Calibri" w:cs="GE SS Text Medium" w:hint="cs"/>
                <w:color w:val="FFFFFF"/>
                <w:sz w:val="20"/>
                <w:szCs w:val="20"/>
              </w:rPr>
              <w:t>2022</w:t>
            </w:r>
          </w:p>
        </w:tc>
        <w:tc>
          <w:tcPr>
            <w:tcW w:w="842" w:type="pct"/>
            <w:tcBorders>
              <w:top w:val="single" w:sz="8" w:space="0" w:color="1F4E78"/>
              <w:left w:val="single" w:sz="4" w:space="0" w:color="FFFFFF"/>
              <w:bottom w:val="nil"/>
              <w:right w:val="single" w:sz="4" w:space="0" w:color="FFFFFF"/>
            </w:tcBorders>
            <w:shd w:val="clear" w:color="000000" w:fill="1F4E78"/>
            <w:noWrap/>
            <w:vAlign w:val="center"/>
            <w:hideMark/>
          </w:tcPr>
          <w:p w14:paraId="2DFB96B1" w14:textId="77777777" w:rsidR="000509CA" w:rsidRPr="000509CA" w:rsidRDefault="000509CA" w:rsidP="000509CA">
            <w:pPr>
              <w:spacing w:before="0" w:line="240" w:lineRule="auto"/>
              <w:jc w:val="center"/>
              <w:rPr>
                <w:rFonts w:ascii="Calibri" w:eastAsia="Times New Roman" w:hAnsi="Calibri" w:cs="GE SS Text Medium"/>
                <w:color w:val="FFFFFF"/>
                <w:sz w:val="20"/>
                <w:szCs w:val="20"/>
              </w:rPr>
            </w:pPr>
            <w:r w:rsidRPr="000509CA">
              <w:rPr>
                <w:rFonts w:ascii="Calibri" w:eastAsia="Times New Roman" w:hAnsi="Calibri" w:cs="GE SS Text Medium" w:hint="cs"/>
                <w:color w:val="FFFFFF"/>
                <w:sz w:val="20"/>
                <w:szCs w:val="20"/>
              </w:rPr>
              <w:t>2023</w:t>
            </w:r>
          </w:p>
        </w:tc>
        <w:tc>
          <w:tcPr>
            <w:tcW w:w="649" w:type="pct"/>
            <w:tcBorders>
              <w:top w:val="single" w:sz="8" w:space="0" w:color="1F4E78"/>
              <w:left w:val="single" w:sz="4" w:space="0" w:color="FFFFFF"/>
              <w:bottom w:val="nil"/>
              <w:right w:val="single" w:sz="8" w:space="0" w:color="1F4E78"/>
            </w:tcBorders>
            <w:shd w:val="clear" w:color="000000" w:fill="1F4E78"/>
            <w:noWrap/>
            <w:vAlign w:val="center"/>
            <w:hideMark/>
          </w:tcPr>
          <w:p w14:paraId="27D0D753" w14:textId="77777777" w:rsidR="000509CA" w:rsidRPr="000509CA" w:rsidRDefault="000509CA" w:rsidP="000509CA">
            <w:pPr>
              <w:spacing w:before="0" w:line="240" w:lineRule="auto"/>
              <w:jc w:val="center"/>
              <w:rPr>
                <w:rFonts w:ascii="Calibri" w:eastAsia="Times New Roman" w:hAnsi="Calibri" w:cs="GE SS Text Medium"/>
                <w:color w:val="FFFFFF"/>
                <w:sz w:val="20"/>
                <w:szCs w:val="20"/>
              </w:rPr>
            </w:pPr>
            <w:r w:rsidRPr="000509CA">
              <w:rPr>
                <w:rFonts w:ascii="Calibri" w:eastAsia="Times New Roman" w:hAnsi="Calibri" w:cs="GE SS Text Medium" w:hint="cs"/>
                <w:color w:val="FFFFFF"/>
                <w:sz w:val="20"/>
                <w:szCs w:val="20"/>
              </w:rPr>
              <w:t>percentage change</w:t>
            </w:r>
          </w:p>
        </w:tc>
      </w:tr>
      <w:tr w:rsidR="000509CA" w:rsidRPr="000509CA" w14:paraId="1C09ABB5" w14:textId="77777777" w:rsidTr="000509CA">
        <w:trPr>
          <w:trHeight w:val="320"/>
        </w:trPr>
        <w:tc>
          <w:tcPr>
            <w:tcW w:w="2665" w:type="pct"/>
            <w:tcBorders>
              <w:top w:val="single" w:sz="4" w:space="0" w:color="1F4E78"/>
              <w:left w:val="single" w:sz="8" w:space="0" w:color="1F4E78"/>
              <w:bottom w:val="single" w:sz="4" w:space="0" w:color="1F4E78"/>
              <w:right w:val="single" w:sz="4" w:space="0" w:color="1F4E78"/>
            </w:tcBorders>
            <w:shd w:val="clear" w:color="000000" w:fill="FFFFFF"/>
            <w:noWrap/>
            <w:vAlign w:val="bottom"/>
            <w:hideMark/>
          </w:tcPr>
          <w:p w14:paraId="0AA7E718" w14:textId="77777777" w:rsidR="000509CA" w:rsidRPr="000509CA" w:rsidRDefault="000509CA" w:rsidP="000509CA">
            <w:pPr>
              <w:spacing w:before="0" w:line="240" w:lineRule="auto"/>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Pr>
              <w:t>Total revenues of the state's general budget - actual (billion Iraqi dinars)</w:t>
            </w:r>
          </w:p>
        </w:tc>
        <w:tc>
          <w:tcPr>
            <w:tcW w:w="844" w:type="pct"/>
            <w:tcBorders>
              <w:top w:val="single" w:sz="4" w:space="0" w:color="1F4E78"/>
              <w:left w:val="single" w:sz="4" w:space="0" w:color="1F4E78"/>
              <w:bottom w:val="single" w:sz="4" w:space="0" w:color="1F4E78"/>
              <w:right w:val="single" w:sz="4" w:space="0" w:color="1F4E78"/>
            </w:tcBorders>
            <w:shd w:val="clear" w:color="000000" w:fill="FFFFFF"/>
            <w:noWrap/>
            <w:vAlign w:val="center"/>
            <w:hideMark/>
          </w:tcPr>
          <w:p w14:paraId="66592FD9" w14:textId="77777777" w:rsidR="000509CA" w:rsidRPr="000509CA" w:rsidRDefault="000509CA" w:rsidP="000509CA">
            <w:pPr>
              <w:bidi/>
              <w:spacing w:before="0" w:line="240" w:lineRule="auto"/>
              <w:jc w:val="right"/>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Pr>
              <w:t>161,697</w:t>
            </w:r>
          </w:p>
        </w:tc>
        <w:tc>
          <w:tcPr>
            <w:tcW w:w="842" w:type="pct"/>
            <w:tcBorders>
              <w:top w:val="single" w:sz="4" w:space="0" w:color="1F4E78"/>
              <w:left w:val="single" w:sz="4" w:space="0" w:color="1F4E78"/>
              <w:bottom w:val="single" w:sz="4" w:space="0" w:color="1F4E78"/>
              <w:right w:val="single" w:sz="4" w:space="0" w:color="1F4E78"/>
            </w:tcBorders>
            <w:shd w:val="clear" w:color="000000" w:fill="FFFFFF"/>
            <w:noWrap/>
            <w:vAlign w:val="center"/>
            <w:hideMark/>
          </w:tcPr>
          <w:p w14:paraId="068D9783" w14:textId="77777777" w:rsidR="000509CA" w:rsidRPr="000509CA" w:rsidRDefault="000509CA" w:rsidP="000509CA">
            <w:pPr>
              <w:bidi/>
              <w:spacing w:before="0" w:line="240" w:lineRule="auto"/>
              <w:jc w:val="right"/>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Pr>
              <w:t>135,681</w:t>
            </w:r>
          </w:p>
        </w:tc>
        <w:tc>
          <w:tcPr>
            <w:tcW w:w="649" w:type="pct"/>
            <w:tcBorders>
              <w:top w:val="single" w:sz="4" w:space="0" w:color="1F4E78"/>
              <w:left w:val="single" w:sz="4" w:space="0" w:color="1F4E78"/>
              <w:bottom w:val="single" w:sz="4" w:space="0" w:color="1F4E78"/>
              <w:right w:val="single" w:sz="8" w:space="0" w:color="1F4E78"/>
            </w:tcBorders>
            <w:shd w:val="clear" w:color="000000" w:fill="FFFFFF"/>
            <w:noWrap/>
            <w:vAlign w:val="center"/>
            <w:hideMark/>
          </w:tcPr>
          <w:p w14:paraId="00FA43DA" w14:textId="77777777" w:rsidR="000509CA" w:rsidRPr="000509CA" w:rsidRDefault="000509CA" w:rsidP="000509CA">
            <w:pPr>
              <w:spacing w:before="0" w:line="240" w:lineRule="auto"/>
              <w:jc w:val="center"/>
              <w:rPr>
                <w:rFonts w:ascii="Calibri" w:eastAsia="Times New Roman" w:hAnsi="Calibri" w:cs="GE SS Text Light"/>
                <w:b/>
                <w:bCs/>
                <w:color w:val="FF0000"/>
                <w:sz w:val="20"/>
                <w:szCs w:val="20"/>
              </w:rPr>
            </w:pPr>
            <w:r w:rsidRPr="000509CA">
              <w:rPr>
                <w:rFonts w:ascii="Calibri" w:eastAsia="Times New Roman" w:hAnsi="Calibri" w:cs="GE SS Text Light" w:hint="cs"/>
                <w:b/>
                <w:bCs/>
                <w:color w:val="FF0000"/>
                <w:sz w:val="20"/>
                <w:szCs w:val="20"/>
              </w:rPr>
              <w:t>-16%</w:t>
            </w:r>
          </w:p>
        </w:tc>
      </w:tr>
      <w:tr w:rsidR="000509CA" w:rsidRPr="000509CA" w14:paraId="00A994DE" w14:textId="77777777" w:rsidTr="000509CA">
        <w:trPr>
          <w:trHeight w:val="320"/>
        </w:trPr>
        <w:tc>
          <w:tcPr>
            <w:tcW w:w="2665" w:type="pct"/>
            <w:tcBorders>
              <w:top w:val="nil"/>
              <w:left w:val="single" w:sz="8" w:space="0" w:color="1F4E78"/>
              <w:bottom w:val="single" w:sz="4" w:space="0" w:color="1F4E78"/>
              <w:right w:val="single" w:sz="4" w:space="0" w:color="1F4E78"/>
            </w:tcBorders>
            <w:shd w:val="clear" w:color="000000" w:fill="FFFFFF"/>
            <w:noWrap/>
            <w:vAlign w:val="bottom"/>
            <w:hideMark/>
          </w:tcPr>
          <w:p w14:paraId="3A0D0A5C" w14:textId="77777777" w:rsidR="000509CA" w:rsidRPr="000509CA" w:rsidRDefault="000509CA" w:rsidP="000509CA">
            <w:pPr>
              <w:spacing w:before="0" w:line="240" w:lineRule="auto"/>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Pr>
              <w:t>Total petrodollar transfers (Iraqi dinars)</w:t>
            </w:r>
          </w:p>
        </w:tc>
        <w:tc>
          <w:tcPr>
            <w:tcW w:w="844" w:type="pct"/>
            <w:tcBorders>
              <w:top w:val="nil"/>
              <w:left w:val="single" w:sz="4" w:space="0" w:color="1F4E78"/>
              <w:bottom w:val="single" w:sz="4" w:space="0" w:color="1F4E78"/>
              <w:right w:val="single" w:sz="4" w:space="0" w:color="1F4E78"/>
            </w:tcBorders>
            <w:shd w:val="clear" w:color="000000" w:fill="FFFFFF"/>
            <w:noWrap/>
            <w:vAlign w:val="center"/>
            <w:hideMark/>
          </w:tcPr>
          <w:p w14:paraId="215334F7" w14:textId="77777777" w:rsidR="000509CA" w:rsidRPr="000509CA" w:rsidRDefault="000509CA" w:rsidP="000509CA">
            <w:pPr>
              <w:bidi/>
              <w:spacing w:before="0" w:line="240" w:lineRule="auto"/>
              <w:jc w:val="right"/>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Pr>
              <w:t>1,326,325,013,753</w:t>
            </w:r>
          </w:p>
        </w:tc>
        <w:tc>
          <w:tcPr>
            <w:tcW w:w="842" w:type="pct"/>
            <w:tcBorders>
              <w:top w:val="nil"/>
              <w:left w:val="single" w:sz="4" w:space="0" w:color="1F4E78"/>
              <w:bottom w:val="single" w:sz="4" w:space="0" w:color="1F4E78"/>
              <w:right w:val="single" w:sz="4" w:space="0" w:color="1F4E78"/>
            </w:tcBorders>
            <w:shd w:val="clear" w:color="000000" w:fill="FFFFFF"/>
            <w:noWrap/>
            <w:vAlign w:val="center"/>
            <w:hideMark/>
          </w:tcPr>
          <w:p w14:paraId="1023B91B" w14:textId="77777777" w:rsidR="000509CA" w:rsidRPr="000509CA" w:rsidRDefault="000509CA" w:rsidP="000509CA">
            <w:pPr>
              <w:bidi/>
              <w:spacing w:before="0" w:line="240" w:lineRule="auto"/>
              <w:jc w:val="right"/>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Pr>
              <w:t>1,216,195,494,232</w:t>
            </w:r>
          </w:p>
        </w:tc>
        <w:tc>
          <w:tcPr>
            <w:tcW w:w="649" w:type="pct"/>
            <w:tcBorders>
              <w:top w:val="nil"/>
              <w:left w:val="single" w:sz="4" w:space="0" w:color="1F4E78"/>
              <w:bottom w:val="single" w:sz="4" w:space="0" w:color="1F4E78"/>
              <w:right w:val="single" w:sz="8" w:space="0" w:color="1F4E78"/>
            </w:tcBorders>
            <w:shd w:val="clear" w:color="000000" w:fill="FFFFFF"/>
            <w:noWrap/>
            <w:vAlign w:val="center"/>
            <w:hideMark/>
          </w:tcPr>
          <w:p w14:paraId="4580FE53" w14:textId="77777777" w:rsidR="000509CA" w:rsidRPr="000509CA" w:rsidRDefault="000509CA" w:rsidP="000509CA">
            <w:pPr>
              <w:spacing w:before="0" w:line="240" w:lineRule="auto"/>
              <w:jc w:val="center"/>
              <w:rPr>
                <w:rFonts w:ascii="Calibri" w:eastAsia="Times New Roman" w:hAnsi="Calibri" w:cs="GE SS Text Light"/>
                <w:b/>
                <w:bCs/>
                <w:color w:val="FF0000"/>
                <w:sz w:val="20"/>
                <w:szCs w:val="20"/>
              </w:rPr>
            </w:pPr>
            <w:r w:rsidRPr="000509CA">
              <w:rPr>
                <w:rFonts w:ascii="Calibri" w:eastAsia="Times New Roman" w:hAnsi="Calibri" w:cs="GE SS Text Light" w:hint="cs"/>
                <w:b/>
                <w:bCs/>
                <w:color w:val="FF0000"/>
                <w:sz w:val="20"/>
                <w:szCs w:val="20"/>
              </w:rPr>
              <w:t>-8%</w:t>
            </w:r>
          </w:p>
        </w:tc>
      </w:tr>
      <w:tr w:rsidR="000509CA" w:rsidRPr="000509CA" w14:paraId="5707A580" w14:textId="77777777" w:rsidTr="000509CA">
        <w:trPr>
          <w:trHeight w:val="330"/>
        </w:trPr>
        <w:tc>
          <w:tcPr>
            <w:tcW w:w="2665" w:type="pct"/>
            <w:tcBorders>
              <w:top w:val="nil"/>
              <w:left w:val="single" w:sz="8" w:space="0" w:color="1F4E78"/>
              <w:bottom w:val="single" w:sz="8" w:space="0" w:color="1F4E78"/>
              <w:right w:val="single" w:sz="4" w:space="0" w:color="1F4E78"/>
            </w:tcBorders>
            <w:shd w:val="clear" w:color="000000" w:fill="FFFFFF"/>
            <w:noWrap/>
            <w:vAlign w:val="bottom"/>
            <w:hideMark/>
          </w:tcPr>
          <w:p w14:paraId="04C0AC8B" w14:textId="77777777" w:rsidR="000509CA" w:rsidRPr="000509CA" w:rsidRDefault="000509CA" w:rsidP="000509CA">
            <w:pPr>
              <w:spacing w:before="0" w:line="240" w:lineRule="auto"/>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Pr>
              <w:t>Total regional and provincial development transfers (Iraqi Dinars)</w:t>
            </w:r>
          </w:p>
        </w:tc>
        <w:tc>
          <w:tcPr>
            <w:tcW w:w="844" w:type="pct"/>
            <w:tcBorders>
              <w:top w:val="nil"/>
              <w:left w:val="single" w:sz="4" w:space="0" w:color="1F4E78"/>
              <w:bottom w:val="single" w:sz="8" w:space="0" w:color="1F4E78"/>
              <w:right w:val="single" w:sz="4" w:space="0" w:color="1F4E78"/>
            </w:tcBorders>
            <w:shd w:val="clear" w:color="000000" w:fill="FFFFFF"/>
            <w:noWrap/>
            <w:vAlign w:val="center"/>
            <w:hideMark/>
          </w:tcPr>
          <w:p w14:paraId="6EA80432" w14:textId="77777777" w:rsidR="000509CA" w:rsidRPr="000509CA" w:rsidRDefault="000509CA" w:rsidP="000509CA">
            <w:pPr>
              <w:bidi/>
              <w:spacing w:before="0" w:line="240" w:lineRule="auto"/>
              <w:jc w:val="right"/>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Pr>
              <w:t>2,591,634,828,370</w:t>
            </w:r>
          </w:p>
        </w:tc>
        <w:tc>
          <w:tcPr>
            <w:tcW w:w="842" w:type="pct"/>
            <w:tcBorders>
              <w:top w:val="nil"/>
              <w:left w:val="single" w:sz="4" w:space="0" w:color="1F4E78"/>
              <w:bottom w:val="single" w:sz="8" w:space="0" w:color="1F4E78"/>
              <w:right w:val="single" w:sz="4" w:space="0" w:color="1F4E78"/>
            </w:tcBorders>
            <w:shd w:val="clear" w:color="000000" w:fill="FFFFFF"/>
            <w:noWrap/>
            <w:vAlign w:val="center"/>
            <w:hideMark/>
          </w:tcPr>
          <w:p w14:paraId="3EB5E43D" w14:textId="77777777" w:rsidR="000509CA" w:rsidRPr="000509CA" w:rsidRDefault="000509CA" w:rsidP="000509CA">
            <w:pPr>
              <w:bidi/>
              <w:spacing w:before="0" w:line="240" w:lineRule="auto"/>
              <w:jc w:val="right"/>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Pr>
              <w:t>5,143,488,420,828</w:t>
            </w:r>
          </w:p>
        </w:tc>
        <w:tc>
          <w:tcPr>
            <w:tcW w:w="649" w:type="pct"/>
            <w:tcBorders>
              <w:top w:val="nil"/>
              <w:left w:val="single" w:sz="4" w:space="0" w:color="1F4E78"/>
              <w:bottom w:val="single" w:sz="8" w:space="0" w:color="1F4E78"/>
              <w:right w:val="single" w:sz="8" w:space="0" w:color="1F4E78"/>
            </w:tcBorders>
            <w:shd w:val="clear" w:color="000000" w:fill="FFFFFF"/>
            <w:noWrap/>
            <w:vAlign w:val="center"/>
            <w:hideMark/>
          </w:tcPr>
          <w:p w14:paraId="6301CC4E" w14:textId="77777777" w:rsidR="000509CA" w:rsidRPr="000509CA" w:rsidRDefault="000509CA" w:rsidP="000509CA">
            <w:pPr>
              <w:spacing w:before="0" w:line="240" w:lineRule="auto"/>
              <w:jc w:val="center"/>
              <w:rPr>
                <w:rFonts w:ascii="Calibri" w:eastAsia="Times New Roman" w:hAnsi="Calibri" w:cs="GE SS Text Light"/>
                <w:b/>
                <w:bCs/>
                <w:color w:val="auto"/>
                <w:sz w:val="20"/>
                <w:szCs w:val="20"/>
              </w:rPr>
            </w:pPr>
            <w:r w:rsidRPr="000509CA">
              <w:rPr>
                <w:rFonts w:ascii="Calibri" w:eastAsia="Times New Roman" w:hAnsi="Calibri" w:cs="GE SS Text Light" w:hint="cs"/>
                <w:b/>
                <w:bCs/>
                <w:color w:val="auto"/>
                <w:sz w:val="20"/>
                <w:szCs w:val="20"/>
              </w:rPr>
              <w:t>98%</w:t>
            </w:r>
          </w:p>
        </w:tc>
      </w:tr>
    </w:tbl>
    <w:p w14:paraId="5B64FF2F" w14:textId="77777777" w:rsidR="000509CA" w:rsidRDefault="000509CA" w:rsidP="000509CA">
      <w:pPr>
        <w:rPr>
          <w:rFonts w:ascii="Dubai" w:hAnsi="Dubai" w:cs="GE SS Text Medium"/>
          <w:color w:val="auto"/>
          <w:sz w:val="28"/>
          <w:szCs w:val="28"/>
        </w:rPr>
      </w:pPr>
    </w:p>
    <w:p w14:paraId="4C9E8630" w14:textId="77777777" w:rsidR="00963AEC" w:rsidRDefault="00963AEC" w:rsidP="00AA7695">
      <w:pPr>
        <w:spacing w:before="0"/>
        <w:rPr>
          <w:rFonts w:ascii="Dubai" w:hAnsi="Dubai" w:cs="GE SS Text Light"/>
          <w:b/>
          <w:bCs/>
          <w:color w:val="auto"/>
          <w:szCs w:val="24"/>
          <w:u w:val="single"/>
        </w:rPr>
      </w:pPr>
      <w:r>
        <w:rPr>
          <w:rFonts w:ascii="Dubai" w:hAnsi="Dubai" w:cs="GE SS Text Light" w:hint="cs"/>
          <w:b/>
          <w:bCs/>
          <w:color w:val="auto"/>
          <w:szCs w:val="24"/>
          <w:u w:val="single"/>
        </w:rPr>
        <w:t>General summary of indicators</w:t>
      </w:r>
    </w:p>
    <w:p w14:paraId="788ED0A7" w14:textId="77777777" w:rsidR="00963AEC" w:rsidRPr="00963AEC" w:rsidRDefault="00963AEC" w:rsidP="00AA7695">
      <w:pPr>
        <w:spacing w:before="0"/>
        <w:jc w:val="both"/>
        <w:rPr>
          <w:rFonts w:ascii="Dubai" w:hAnsi="Dubai" w:cs="GE SS Text Light"/>
          <w:color w:val="auto"/>
          <w:szCs w:val="24"/>
        </w:rPr>
      </w:pPr>
      <w:r w:rsidRPr="00963AEC">
        <w:rPr>
          <w:rFonts w:ascii="Dubai" w:hAnsi="Dubai" w:cs="GE SS Text Light"/>
          <w:color w:val="auto"/>
          <w:szCs w:val="24"/>
        </w:rPr>
        <w:t>In general, indicators show that 2023 was characterized by:</w:t>
      </w:r>
    </w:p>
    <w:p w14:paraId="19E7821E" w14:textId="77777777" w:rsidR="00963AEC" w:rsidRPr="00963AEC" w:rsidRDefault="00963AEC">
      <w:pPr>
        <w:numPr>
          <w:ilvl w:val="0"/>
          <w:numId w:val="51"/>
        </w:numPr>
        <w:spacing w:before="0"/>
        <w:jc w:val="both"/>
        <w:rPr>
          <w:rFonts w:ascii="Dubai" w:hAnsi="Dubai" w:cs="GE SS Text Light"/>
          <w:color w:val="auto"/>
          <w:szCs w:val="24"/>
        </w:rPr>
      </w:pPr>
      <w:r w:rsidRPr="00963AEC">
        <w:rPr>
          <w:rFonts w:ascii="Dubai" w:hAnsi="Dubai" w:cs="GE SS Text Light"/>
          <w:color w:val="auto"/>
          <w:szCs w:val="24"/>
        </w:rPr>
        <w:t>Relative stability in the quantities produced and exported.</w:t>
      </w:r>
    </w:p>
    <w:p w14:paraId="61777EA8" w14:textId="77777777" w:rsidR="00963AEC" w:rsidRPr="00963AEC" w:rsidRDefault="00963AEC">
      <w:pPr>
        <w:numPr>
          <w:ilvl w:val="0"/>
          <w:numId w:val="51"/>
        </w:numPr>
        <w:spacing w:before="0"/>
        <w:jc w:val="both"/>
        <w:rPr>
          <w:rFonts w:ascii="Dubai" w:hAnsi="Dubai" w:cs="GE SS Text Light"/>
          <w:color w:val="auto"/>
          <w:szCs w:val="24"/>
        </w:rPr>
      </w:pPr>
      <w:r w:rsidRPr="00963AEC">
        <w:rPr>
          <w:rFonts w:ascii="Dubai" w:hAnsi="Dubai" w:cs="GE SS Text Light"/>
          <w:color w:val="auto"/>
          <w:szCs w:val="24"/>
        </w:rPr>
        <w:t>In contrast to a noticeable decline in values ​​and revenues as a result of falling global prices,</w:t>
      </w:r>
    </w:p>
    <w:p w14:paraId="4042D0FE" w14:textId="77777777" w:rsidR="00963AEC" w:rsidRPr="00963AEC" w:rsidRDefault="00963AEC">
      <w:pPr>
        <w:numPr>
          <w:ilvl w:val="0"/>
          <w:numId w:val="51"/>
        </w:numPr>
        <w:spacing w:before="0"/>
        <w:jc w:val="both"/>
        <w:rPr>
          <w:rFonts w:ascii="Dubai" w:hAnsi="Dubai" w:cs="GE SS Text Light"/>
          <w:color w:val="auto"/>
          <w:szCs w:val="24"/>
        </w:rPr>
      </w:pPr>
      <w:r w:rsidRPr="00963AEC">
        <w:rPr>
          <w:rFonts w:ascii="Dubai" w:hAnsi="Dubai" w:cs="GE SS Text Light"/>
          <w:color w:val="auto"/>
          <w:szCs w:val="24"/>
        </w:rPr>
        <w:t>With a direct impact on GDP and public revenues,</w:t>
      </w:r>
    </w:p>
    <w:p w14:paraId="5E587192" w14:textId="77777777" w:rsidR="00963AEC" w:rsidRPr="00963AEC" w:rsidRDefault="00963AEC">
      <w:pPr>
        <w:numPr>
          <w:ilvl w:val="0"/>
          <w:numId w:val="51"/>
        </w:numPr>
        <w:spacing w:before="0"/>
        <w:jc w:val="both"/>
        <w:rPr>
          <w:rFonts w:ascii="Dubai" w:hAnsi="Dubai" w:cs="GE SS Text Light"/>
          <w:color w:val="auto"/>
          <w:szCs w:val="24"/>
        </w:rPr>
      </w:pPr>
      <w:r w:rsidRPr="00963AEC">
        <w:rPr>
          <w:rFonts w:ascii="Dubai" w:hAnsi="Dubai" w:cs="GE SS Text Light"/>
          <w:color w:val="auto"/>
          <w:szCs w:val="24"/>
        </w:rPr>
        <w:t>Meanwhile, a significant increase in regional and provincial development transfers has emerged as a financial tool to mitigate the economic impact and support regional development..</w:t>
      </w:r>
    </w:p>
    <w:p w14:paraId="0209CAF4" w14:textId="77777777" w:rsidR="00963AEC" w:rsidRPr="00963AEC" w:rsidRDefault="00963AEC" w:rsidP="00AA7695">
      <w:pPr>
        <w:spacing w:before="0"/>
        <w:jc w:val="both"/>
        <w:rPr>
          <w:rFonts w:ascii="Dubai" w:hAnsi="Dubai" w:cs="GE SS Text Light"/>
          <w:color w:val="auto"/>
          <w:szCs w:val="24"/>
        </w:rPr>
      </w:pPr>
      <w:r w:rsidRPr="00963AEC">
        <w:rPr>
          <w:rFonts w:ascii="Times New Roman" w:eastAsia="Times New Roman" w:hAnsi="Times New Roman" w:cs="GE SS Text Light"/>
          <w:noProof/>
          <w:szCs w:val="24"/>
        </w:rPr>
        <w:t>These findings underscore the need to diversify the economic base, strengthen manufacturing industries, and improve the management of oil revenues to mitigate the impact of oil price volatility on the economy and public finances.</w:t>
      </w:r>
      <w:r w:rsidRPr="00963AEC">
        <w:rPr>
          <w:rFonts w:ascii="Dubai" w:hAnsi="Dubai" w:cs="GE SS Text Light"/>
          <w:color w:val="auto"/>
          <w:szCs w:val="24"/>
        </w:rPr>
        <w:t>.</w:t>
      </w:r>
    </w:p>
    <w:p w14:paraId="4CBBAF1B" w14:textId="77777777" w:rsidR="00963AEC" w:rsidRPr="00963AEC" w:rsidRDefault="00963AEC" w:rsidP="00963AEC">
      <w:pPr>
        <w:rPr>
          <w:rFonts w:ascii="Dubai" w:hAnsi="Dubai" w:cs="GE SS Text Medium"/>
          <w:color w:val="auto"/>
          <w:sz w:val="28"/>
          <w:szCs w:val="28"/>
        </w:rPr>
      </w:pPr>
    </w:p>
    <w:p w14:paraId="57398F0D" w14:textId="77777777" w:rsidR="0001551E" w:rsidRPr="005A4A5D" w:rsidRDefault="00714B29" w:rsidP="00D15DDD">
      <w:pPr>
        <w:tabs>
          <w:tab w:val="right" w:pos="7776"/>
        </w:tabs>
        <w:spacing w:line="240" w:lineRule="auto"/>
        <w:ind w:left="360"/>
        <w:jc w:val="center"/>
        <w:rPr>
          <w:rFonts w:ascii="Dubai" w:hAnsi="Dubai" w:cs="GE SS Text Bold"/>
          <w:noProof/>
          <w:sz w:val="72"/>
          <w:szCs w:val="72"/>
          <w:lang w:bidi="ar-LB"/>
        </w:rPr>
      </w:pPr>
      <w:r>
        <w:rPr>
          <w:rFonts w:ascii="Dubai" w:hAnsi="Dubai" w:cs="Dubai"/>
          <w:noProof/>
          <w:color w:val="EE0000"/>
          <w:szCs w:val="24"/>
          <w:lang w:bidi="ar-LB"/>
        </w:rPr>
        <w:lastRenderedPageBreak/>
        <w:drawing>
          <wp:anchor distT="0" distB="0" distL="114300" distR="114300" simplePos="0" relativeHeight="251795456" behindDoc="0" locked="0" layoutInCell="1" allowOverlap="1" wp14:anchorId="72B2E818" wp14:editId="4EEF3C4F">
            <wp:simplePos x="0" y="0"/>
            <wp:positionH relativeFrom="column">
              <wp:posOffset>-736899</wp:posOffset>
            </wp:positionH>
            <wp:positionV relativeFrom="paragraph">
              <wp:posOffset>731519</wp:posOffset>
            </wp:positionV>
            <wp:extent cx="7772400" cy="8407101"/>
            <wp:effectExtent l="0" t="0" r="0" b="0"/>
            <wp:wrapNone/>
            <wp:docPr id="10405480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4978" cy="8409889"/>
                    </a:xfrm>
                    <a:prstGeom prst="rect">
                      <a:avLst/>
                    </a:prstGeom>
                    <a:noFill/>
                  </pic:spPr>
                </pic:pic>
              </a:graphicData>
            </a:graphic>
            <wp14:sizeRelV relativeFrom="margin">
              <wp14:pctHeight>0</wp14:pctHeight>
            </wp14:sizeRelV>
          </wp:anchor>
        </w:drawing>
      </w:r>
      <w:r w:rsidR="0001551E" w:rsidRPr="005A4A5D">
        <w:rPr>
          <w:rFonts w:ascii="Dubai" w:hAnsi="Dubai" w:cs="GE SS Text Bold" w:hint="cs"/>
          <w:noProof/>
          <w:sz w:val="72"/>
          <w:szCs w:val="72"/>
          <w:lang w:bidi="ar-LB"/>
        </w:rPr>
        <w:t>Chapter One: The Legal and Financial Framework</w:t>
      </w:r>
    </w:p>
    <w:p w14:paraId="5631DA4F" w14:textId="77777777" w:rsidR="0001551E" w:rsidRPr="002D473B" w:rsidRDefault="0001551E" w:rsidP="0001551E">
      <w:pPr>
        <w:tabs>
          <w:tab w:val="right" w:pos="7776"/>
        </w:tabs>
        <w:spacing w:line="240" w:lineRule="auto"/>
        <w:ind w:left="360"/>
        <w:jc w:val="center"/>
        <w:rPr>
          <w:rFonts w:ascii="Dubai" w:hAnsi="Dubai" w:cs="Dubai"/>
          <w:noProof/>
          <w:color w:val="EE0000"/>
          <w:szCs w:val="24"/>
          <w:lang w:bidi="ar-LB"/>
        </w:rPr>
      </w:pPr>
      <w:r w:rsidRPr="002D473B">
        <w:rPr>
          <w:rFonts w:ascii="Dubai" w:hAnsi="Dubai" w:cs="Dubai"/>
          <w:noProof/>
          <w:color w:val="EE0000"/>
          <w:szCs w:val="24"/>
          <w:lang w:bidi="ar-LB"/>
        </w:rPr>
        <w:t xml:space="preserve"> </w:t>
      </w:r>
    </w:p>
    <w:p w14:paraId="5190FAD0"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41F2EFE7"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1FEA51CD"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7B50F9FD"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6C935AEA"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6C13B486"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4B0159B6"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0DDB7DA7"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38701DAD"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402F3D8E"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6F5943E7"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4E8EF485"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5D47790B"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19FB75F6"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5EE92579"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314F7B42"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513866D2" w14:textId="77777777" w:rsidR="0001551E" w:rsidRPr="002D473B" w:rsidRDefault="0001551E" w:rsidP="0001551E">
      <w:pPr>
        <w:tabs>
          <w:tab w:val="right" w:pos="7776"/>
        </w:tabs>
        <w:spacing w:line="240" w:lineRule="auto"/>
        <w:ind w:left="360"/>
        <w:jc w:val="both"/>
        <w:rPr>
          <w:rFonts w:ascii="Dubai" w:hAnsi="Dubai" w:cs="Dubai"/>
          <w:noProof/>
          <w:color w:val="EE0000"/>
          <w:szCs w:val="24"/>
          <w:lang w:bidi="ar-LB"/>
        </w:rPr>
      </w:pPr>
    </w:p>
    <w:p w14:paraId="7BCD69F1" w14:textId="77777777" w:rsidR="0001551E" w:rsidRDefault="0001551E" w:rsidP="0001551E">
      <w:pPr>
        <w:tabs>
          <w:tab w:val="right" w:pos="7776"/>
        </w:tabs>
        <w:spacing w:line="240" w:lineRule="auto"/>
        <w:ind w:left="360"/>
        <w:jc w:val="both"/>
        <w:rPr>
          <w:rFonts w:ascii="Dubai" w:hAnsi="Dubai" w:cs="Dubai"/>
          <w:noProof/>
          <w:color w:val="EE0000"/>
          <w:szCs w:val="24"/>
          <w:lang w:bidi="ar-LB"/>
        </w:rPr>
      </w:pPr>
    </w:p>
    <w:p w14:paraId="126632B9" w14:textId="77777777" w:rsidR="00F533A2" w:rsidRDefault="00F533A2" w:rsidP="00F533A2">
      <w:pPr>
        <w:tabs>
          <w:tab w:val="right" w:pos="7776"/>
        </w:tabs>
        <w:spacing w:line="240" w:lineRule="auto"/>
        <w:ind w:left="360"/>
        <w:jc w:val="both"/>
        <w:rPr>
          <w:rFonts w:ascii="Dubai" w:hAnsi="Dubai" w:cs="Dubai"/>
          <w:noProof/>
          <w:color w:val="EE0000"/>
          <w:szCs w:val="24"/>
          <w:lang w:bidi="ar-LB"/>
        </w:rPr>
      </w:pPr>
    </w:p>
    <w:p w14:paraId="75B49388" w14:textId="77777777" w:rsidR="00F533A2" w:rsidRPr="002D473B" w:rsidRDefault="00F533A2" w:rsidP="00F533A2">
      <w:pPr>
        <w:tabs>
          <w:tab w:val="right" w:pos="7776"/>
        </w:tabs>
        <w:spacing w:line="240" w:lineRule="auto"/>
        <w:ind w:left="360"/>
        <w:jc w:val="both"/>
        <w:rPr>
          <w:rFonts w:ascii="Dubai" w:hAnsi="Dubai" w:cs="Dubai"/>
          <w:noProof/>
          <w:color w:val="EE0000"/>
          <w:szCs w:val="24"/>
          <w:lang w:bidi="ar-LB"/>
        </w:rPr>
      </w:pPr>
    </w:p>
    <w:p w14:paraId="2B8CCEAE" w14:textId="77777777" w:rsidR="0001551E" w:rsidRPr="002D473B" w:rsidRDefault="0001551E" w:rsidP="00F1399B">
      <w:pPr>
        <w:tabs>
          <w:tab w:val="right" w:pos="7776"/>
        </w:tabs>
        <w:spacing w:line="240" w:lineRule="auto"/>
        <w:jc w:val="both"/>
        <w:rPr>
          <w:rFonts w:ascii="Dubai" w:hAnsi="Dubai" w:cs="Dubai"/>
          <w:noProof/>
          <w:color w:val="EE0000"/>
          <w:szCs w:val="24"/>
          <w:lang w:bidi="ar-LB"/>
        </w:rPr>
      </w:pPr>
    </w:p>
    <w:p w14:paraId="53E1AFDE" w14:textId="77777777" w:rsidR="0001551E" w:rsidRPr="00C95BE7" w:rsidRDefault="0001551E" w:rsidP="00C95BE7">
      <w:pPr>
        <w:pStyle w:val="ListParagraph"/>
        <w:numPr>
          <w:ilvl w:val="0"/>
          <w:numId w:val="7"/>
        </w:numPr>
        <w:ind w:left="396"/>
        <w:rPr>
          <w:rFonts w:ascii="Dubai" w:hAnsi="Dubai" w:cs="GE SS Text Bold"/>
          <w:sz w:val="32"/>
          <w:szCs w:val="32"/>
          <w:lang w:bidi="ar-IQ"/>
        </w:rPr>
      </w:pPr>
      <w:r w:rsidRPr="00C95BE7">
        <w:rPr>
          <w:rFonts w:ascii="Dubai" w:hAnsi="Dubai" w:cs="GE SS Text Bold" w:hint="cs"/>
          <w:sz w:val="32"/>
          <w:szCs w:val="32"/>
          <w:lang w:bidi="ar-IQ"/>
        </w:rPr>
        <w:t>framework</w:t>
      </w:r>
      <w:r w:rsidRPr="00C95BE7">
        <w:rPr>
          <w:rFonts w:ascii="Dubai" w:hAnsi="Dubai" w:cs="GE SS Text Bold" w:hint="eastAsia"/>
          <w:sz w:val="32"/>
          <w:szCs w:val="32"/>
          <w:lang w:bidi="ar-IQ"/>
        </w:rPr>
        <w:t>Legal</w:t>
      </w:r>
      <w:r w:rsidRPr="00C95BE7">
        <w:rPr>
          <w:rFonts w:ascii="Dubai" w:hAnsi="Dubai" w:cs="GE SS Text Bold"/>
          <w:sz w:val="32"/>
          <w:szCs w:val="32"/>
          <w:lang w:bidi="ar-IQ"/>
        </w:rPr>
        <w:t xml:space="preserve"> </w:t>
      </w:r>
      <w:r w:rsidRPr="00C95BE7">
        <w:rPr>
          <w:rFonts w:ascii="Dubai" w:hAnsi="Dubai" w:cs="GE SS Text Bold" w:hint="eastAsia"/>
          <w:sz w:val="32"/>
          <w:szCs w:val="32"/>
          <w:lang w:bidi="ar-IQ"/>
        </w:rPr>
        <w:t>and the system</w:t>
      </w:r>
      <w:r w:rsidRPr="00C95BE7">
        <w:rPr>
          <w:rFonts w:ascii="Dubai" w:hAnsi="Dubai" w:cs="GE SS Text Bold"/>
          <w:sz w:val="32"/>
          <w:szCs w:val="32"/>
          <w:lang w:bidi="ar-IQ"/>
        </w:rPr>
        <w:t xml:space="preserve"> </w:t>
      </w:r>
      <w:r w:rsidRPr="00C95BE7">
        <w:rPr>
          <w:rFonts w:ascii="Dubai" w:hAnsi="Dubai" w:cs="GE SS Text Bold" w:hint="eastAsia"/>
          <w:sz w:val="32"/>
          <w:szCs w:val="32"/>
          <w:lang w:bidi="ar-IQ"/>
        </w:rPr>
        <w:t>Financial</w:t>
      </w:r>
    </w:p>
    <w:p w14:paraId="1424BC81" w14:textId="77777777" w:rsidR="0067616A" w:rsidRPr="00170228" w:rsidRDefault="0067616A" w:rsidP="0067616A">
      <w:pPr>
        <w:pStyle w:val="ListParagraph"/>
        <w:ind w:left="936"/>
        <w:rPr>
          <w:rFonts w:ascii="Dubai" w:hAnsi="Dubai" w:cs="GE SS Text Light"/>
          <w:b/>
          <w:bCs/>
          <w:sz w:val="28"/>
          <w:szCs w:val="28"/>
          <w:lang w:bidi="ar-IQ"/>
        </w:rPr>
      </w:pPr>
    </w:p>
    <w:p w14:paraId="60606712" w14:textId="77777777" w:rsidR="0001551E" w:rsidRPr="00C95BE7" w:rsidRDefault="0001551E" w:rsidP="00C95BE7">
      <w:pPr>
        <w:pStyle w:val="ListParagraph"/>
        <w:numPr>
          <w:ilvl w:val="1"/>
          <w:numId w:val="7"/>
        </w:numPr>
        <w:ind w:left="396"/>
        <w:rPr>
          <w:rFonts w:ascii="Dubai" w:hAnsi="Dubai" w:cs="GE SS Text Medium"/>
          <w:sz w:val="28"/>
          <w:szCs w:val="28"/>
          <w:lang w:bidi="ar-IQ"/>
        </w:rPr>
      </w:pPr>
      <w:r w:rsidRPr="00C95BE7">
        <w:rPr>
          <w:rFonts w:ascii="Dubai" w:hAnsi="Dubai" w:cs="GE SS Text Medium" w:hint="cs"/>
          <w:sz w:val="28"/>
          <w:szCs w:val="28"/>
          <w:lang w:bidi="ar-IQ"/>
        </w:rPr>
        <w:t xml:space="preserve">The legal aspects of extractive industries   </w:t>
      </w:r>
    </w:p>
    <w:p w14:paraId="6D5EFEF2" w14:textId="77777777" w:rsidR="0001551E" w:rsidRPr="00170228" w:rsidRDefault="0001551E" w:rsidP="001F56D7">
      <w:pPr>
        <w:pStyle w:val="NormalWeb"/>
        <w:tabs>
          <w:tab w:val="right" w:pos="-54"/>
        </w:tabs>
        <w:ind w:left="36"/>
        <w:jc w:val="both"/>
        <w:rPr>
          <w:rFonts w:ascii="Dubai" w:hAnsi="Dubai" w:cs="GE SS Text Light"/>
          <w:color w:val="000000" w:themeColor="text1"/>
        </w:rPr>
      </w:pPr>
      <w:r w:rsidRPr="00170228">
        <w:rPr>
          <w:rFonts w:cs="GE SS Text Light"/>
          <w:noProof/>
          <w:color w:val="000000" w:themeColor="text1"/>
        </w:rPr>
        <w:drawing>
          <wp:anchor distT="0" distB="0" distL="114300" distR="114300" simplePos="0" relativeHeight="251715584" behindDoc="0" locked="0" layoutInCell="1" allowOverlap="1" wp14:anchorId="17E1684F" wp14:editId="6FFA078F">
            <wp:simplePos x="0" y="0"/>
            <wp:positionH relativeFrom="margin">
              <wp:align>left</wp:align>
            </wp:positionH>
            <wp:positionV relativeFrom="paragraph">
              <wp:posOffset>182154</wp:posOffset>
            </wp:positionV>
            <wp:extent cx="1452880" cy="1144905"/>
            <wp:effectExtent l="0" t="0" r="0" b="0"/>
            <wp:wrapThrough wrapText="bothSides">
              <wp:wrapPolygon edited="0">
                <wp:start x="0" y="0"/>
                <wp:lineTo x="0" y="21205"/>
                <wp:lineTo x="21241" y="21205"/>
                <wp:lineTo x="21241" y="0"/>
                <wp:lineTo x="0" y="0"/>
              </wp:wrapPolygon>
            </wp:wrapThrough>
            <wp:docPr id="115" name="Picture 20" descr="A black scal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20" descr="A black scale with white background&#10;&#10;AI-generated content may be incorrect."/>
                    <pic:cNvPicPr>
                      <a:picLocks noChangeAspect="1"/>
                    </pic:cNvPicPr>
                  </pic:nvPicPr>
                  <pic:blipFill>
                    <a:blip r:embed="rId2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52880" cy="1144905"/>
                    </a:xfrm>
                    <a:prstGeom prst="rect">
                      <a:avLst/>
                    </a:prstGeom>
                  </pic:spPr>
                </pic:pic>
              </a:graphicData>
            </a:graphic>
          </wp:anchor>
        </w:drawing>
      </w:r>
      <w:r w:rsidR="001F56D7" w:rsidRPr="001F56D7">
        <w:rPr>
          <w:rFonts w:hint="eastAsia"/>
        </w:rPr>
        <w:t xml:space="preserve"> </w:t>
      </w:r>
      <w:r w:rsidR="001F56D7" w:rsidRPr="001F56D7">
        <w:rPr>
          <w:rFonts w:cs="GE SS Text Light" w:hint="eastAsia"/>
          <w:noProof/>
          <w:color w:val="000000" w:themeColor="text1"/>
        </w:rPr>
        <w:t>It is considered</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Industries</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Extractive</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One</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Supports</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President</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For the economy</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Iraqi,</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Given</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when</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It represents</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Its revenues</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from</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importance</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pivotal</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in</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finance</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Budget</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public</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For the state,</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so</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form</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in</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some</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years</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more</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from</w:t>
      </w:r>
      <w:r w:rsidR="001F56D7" w:rsidRPr="001F56D7">
        <w:rPr>
          <w:rFonts w:cs="GE SS Text Light"/>
          <w:noProof/>
          <w:color w:val="000000" w:themeColor="text1"/>
        </w:rPr>
        <w:t>(90%)</w:t>
      </w:r>
      <w:r w:rsidR="001F56D7" w:rsidRPr="001F56D7">
        <w:rPr>
          <w:rFonts w:cs="GE SS Text Light" w:hint="eastAsia"/>
          <w:noProof/>
          <w:color w:val="000000" w:themeColor="text1"/>
        </w:rPr>
        <w:t>from</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total</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Revenue</w:t>
      </w:r>
      <w:r w:rsidR="001F56D7" w:rsidRPr="001F56D7">
        <w:rPr>
          <w:rFonts w:cs="GE SS Text Light"/>
          <w:noProof/>
          <w:color w:val="000000" w:themeColor="text1"/>
        </w:rPr>
        <w:t>.</w:t>
      </w:r>
      <w:r w:rsidR="001F56D7" w:rsidRPr="001F56D7">
        <w:rPr>
          <w:rFonts w:cs="GE SS Text Light" w:hint="eastAsia"/>
          <w:noProof/>
          <w:color w:val="000000" w:themeColor="text1"/>
        </w:rPr>
        <w:t>And it depends</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This is amazing</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Industries</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on</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to exploit</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Resources</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natural</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extracted</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from</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inner</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the earth,</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And treating it</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and strengthening</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Its value</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Added,</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In what</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Contributes</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in</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supply</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Economy</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With materials</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Primary</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Basic</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To support</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Activities</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yield</w:t>
      </w:r>
      <w:r w:rsidR="001F56D7" w:rsidRPr="001F56D7">
        <w:rPr>
          <w:rFonts w:cs="GE SS Text Light"/>
          <w:noProof/>
          <w:color w:val="000000" w:themeColor="text1"/>
        </w:rPr>
        <w:t xml:space="preserve"> </w:t>
      </w:r>
      <w:r w:rsidR="001F56D7" w:rsidRPr="001F56D7">
        <w:rPr>
          <w:rFonts w:cs="GE SS Text Light" w:hint="eastAsia"/>
          <w:noProof/>
          <w:color w:val="000000" w:themeColor="text1"/>
        </w:rPr>
        <w:t>and development</w:t>
      </w:r>
      <w:r w:rsidR="001F56D7" w:rsidRPr="001F56D7">
        <w:rPr>
          <w:rFonts w:cs="GE SS Text Light"/>
          <w:noProof/>
          <w:color w:val="000000" w:themeColor="text1"/>
        </w:rPr>
        <w:t>.</w:t>
      </w:r>
    </w:p>
    <w:p w14:paraId="706768D8" w14:textId="77777777" w:rsidR="001F56D7" w:rsidRDefault="001F56D7" w:rsidP="001F56D7">
      <w:pPr>
        <w:pStyle w:val="NormalWeb"/>
        <w:ind w:left="36"/>
        <w:jc w:val="both"/>
        <w:rPr>
          <w:rFonts w:ascii="Dubai" w:hAnsi="Dubai" w:cs="GE SS Text Light"/>
          <w:color w:val="000000" w:themeColor="text1"/>
        </w:rPr>
      </w:pPr>
      <w:r w:rsidRPr="001F56D7">
        <w:rPr>
          <w:rFonts w:ascii="Dubai" w:hAnsi="Dubai" w:cs="GE SS Text Light" w:hint="eastAsia"/>
          <w:color w:val="000000" w:themeColor="text1"/>
        </w:rPr>
        <w:t>And he owns</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Iraq</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reserves</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large</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and diverse</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from</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Resources</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natural,</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In what</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It qualifies him</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To support</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Paths</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Development</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Economic</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and development</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Services</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public</w:t>
      </w:r>
      <w:r w:rsidRPr="001F56D7">
        <w:rPr>
          <w:rFonts w:ascii="Dubai" w:hAnsi="Dubai" w:cs="GE SS Text Light"/>
          <w:color w:val="000000" w:themeColor="text1"/>
        </w:rPr>
        <w:t>.</w:t>
      </w:r>
      <w:r w:rsidRPr="001F56D7">
        <w:rPr>
          <w:rFonts w:ascii="Dubai" w:hAnsi="Dubai" w:cs="GE SS Text Light" w:hint="eastAsia"/>
          <w:color w:val="000000" w:themeColor="text1"/>
        </w:rPr>
        <w:t>And</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singled out</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Constitution</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Iraqi</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For the year</w:t>
      </w:r>
      <w:r w:rsidRPr="001F56D7">
        <w:rPr>
          <w:rFonts w:ascii="Dubai" w:hAnsi="Dubai" w:cs="GE SS Text Light"/>
          <w:color w:val="000000" w:themeColor="text1"/>
        </w:rPr>
        <w:t>2005</w:t>
      </w:r>
      <w:r w:rsidRPr="001F56D7">
        <w:rPr>
          <w:rFonts w:ascii="Dubai" w:hAnsi="Dubai" w:cs="GE SS Text Light" w:hint="eastAsia"/>
          <w:color w:val="000000" w:themeColor="text1"/>
        </w:rPr>
        <w:t>Number</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from</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Its materials</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To determine</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ownership</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oil</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gas</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and mechanisms</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Their management,</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in</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when</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did not</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It deals</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issue</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wealth</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mineral</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In picture</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Explicit</w:t>
      </w:r>
      <w:r w:rsidRPr="001F56D7">
        <w:rPr>
          <w:rFonts w:ascii="Dubai" w:hAnsi="Dubai" w:cs="GE SS Text Light"/>
          <w:color w:val="000000" w:themeColor="text1"/>
        </w:rPr>
        <w:t>.</w:t>
      </w:r>
      <w:r w:rsidRPr="001F56D7">
        <w:rPr>
          <w:rFonts w:ascii="Dubai" w:hAnsi="Dubai" w:cs="GE SS Text Light" w:hint="eastAsia"/>
          <w:color w:val="000000" w:themeColor="text1"/>
        </w:rPr>
        <w:t>as</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Eat</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Constitution</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topic</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Investment,</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Confirmed</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importance</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Encouraging him,</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And text</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on</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group</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from</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rulings</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The</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Connection</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The organization</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For this</w:t>
      </w:r>
      <w:r w:rsidRPr="001F56D7">
        <w:rPr>
          <w:rFonts w:ascii="Dubai" w:hAnsi="Dubai" w:cs="GE SS Text Light"/>
          <w:color w:val="000000" w:themeColor="text1"/>
        </w:rPr>
        <w:t xml:space="preserve"> </w:t>
      </w:r>
      <w:r w:rsidRPr="001F56D7">
        <w:rPr>
          <w:rFonts w:ascii="Dubai" w:hAnsi="Dubai" w:cs="GE SS Text Light" w:hint="eastAsia"/>
          <w:color w:val="000000" w:themeColor="text1"/>
        </w:rPr>
        <w:t>Field</w:t>
      </w:r>
      <w:r w:rsidRPr="001F56D7">
        <w:rPr>
          <w:rFonts w:ascii="Dubai" w:hAnsi="Dubai" w:cs="GE SS Text Light"/>
          <w:color w:val="000000" w:themeColor="text1"/>
        </w:rPr>
        <w:t>.</w:t>
      </w:r>
    </w:p>
    <w:p w14:paraId="4A2E2C11" w14:textId="77777777" w:rsidR="0001551E" w:rsidRPr="00170228" w:rsidRDefault="0001551E" w:rsidP="001F56D7">
      <w:pPr>
        <w:pStyle w:val="NormalWeb"/>
        <w:ind w:left="36"/>
        <w:jc w:val="both"/>
        <w:rPr>
          <w:rFonts w:ascii="Dubai" w:hAnsi="Dubai" w:cs="GE SS Text Light"/>
          <w:color w:val="000000" w:themeColor="text1"/>
        </w:rPr>
      </w:pPr>
      <w:r w:rsidRPr="00170228">
        <w:rPr>
          <w:rFonts w:ascii="Dubai" w:hAnsi="Dubai" w:cs="GE SS Text Light" w:hint="cs"/>
          <w:color w:val="000000" w:themeColor="text1"/>
        </w:rPr>
        <w:t>A</w:t>
      </w:r>
      <w:r w:rsidRPr="00170228">
        <w:rPr>
          <w:rFonts w:ascii="Dubai" w:hAnsi="Dubai" w:cs="GE SS Text Light" w:hint="eastAsia"/>
          <w:color w:val="000000" w:themeColor="text1"/>
        </w:rPr>
        <w:t>His approach</w:t>
      </w:r>
      <w:r w:rsidRPr="00170228">
        <w:rPr>
          <w:rFonts w:ascii="Dubai" w:hAnsi="Dubai" w:cs="GE SS Text Light"/>
          <w:color w:val="000000" w:themeColor="text1"/>
        </w:rPr>
        <w:t xml:space="preserve"> </w:t>
      </w:r>
      <w:r w:rsidRPr="00170228">
        <w:rPr>
          <w:rFonts w:ascii="Dubai" w:hAnsi="Dubai" w:cs="GE SS Text Light" w:hint="cs"/>
          <w:color w:val="000000" w:themeColor="text1"/>
        </w:rPr>
        <w:t>some</w:t>
      </w:r>
      <w:r w:rsidRPr="00170228">
        <w:rPr>
          <w:rFonts w:ascii="Dubai" w:hAnsi="Dubai" w:cs="GE SS Text Light" w:hint="eastAsia"/>
          <w:color w:val="000000" w:themeColor="text1"/>
        </w:rPr>
        <w:t>Texts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rulings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or</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Materials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Connection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from</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Constitution</w:t>
      </w:r>
      <w:r w:rsidRPr="00170228">
        <w:rPr>
          <w:rFonts w:ascii="Dubai" w:hAnsi="Dubai" w:cs="GE SS Text Light"/>
          <w:color w:val="000000" w:themeColor="text1"/>
        </w:rPr>
        <w:t>:</w:t>
      </w:r>
    </w:p>
    <w:p w14:paraId="685D5CEB" w14:textId="77777777" w:rsidR="0001551E" w:rsidRPr="00170228" w:rsidRDefault="0001551E" w:rsidP="001F56D7">
      <w:pPr>
        <w:pStyle w:val="NormalWeb"/>
        <w:spacing w:before="0" w:beforeAutospacing="0" w:after="0" w:afterAutospacing="0"/>
        <w:ind w:left="756"/>
        <w:jc w:val="both"/>
        <w:rPr>
          <w:rFonts w:ascii="Dubai" w:hAnsi="Dubai" w:cs="GE SS Text Light"/>
          <w:color w:val="000000" w:themeColor="text1"/>
        </w:rPr>
      </w:pPr>
      <w:r w:rsidRPr="00170228">
        <w:rPr>
          <w:rFonts w:ascii="Dubai" w:hAnsi="Dubai" w:cs="GE SS Text Light" w:hint="eastAsia"/>
          <w:b/>
          <w:bCs/>
          <w:color w:val="000000" w:themeColor="text1"/>
        </w:rPr>
        <w:t>Material</w:t>
      </w:r>
      <w:r w:rsidRPr="00170228">
        <w:rPr>
          <w:rFonts w:ascii="Dubai" w:hAnsi="Dubai" w:cs="GE SS Text Light"/>
          <w:b/>
          <w:bCs/>
          <w:color w:val="000000" w:themeColor="text1"/>
        </w:rPr>
        <w:t>(25):</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Guarantee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State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repair</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Economy</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Iraqi</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according to</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Foundations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Economic</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Modern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And with</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Guarantees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investment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complete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Its resources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and diversification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confiscation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and encouragement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sector</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private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and its development</w:t>
      </w:r>
      <w:r w:rsidRPr="00170228">
        <w:rPr>
          <w:rFonts w:ascii="Dubai" w:hAnsi="Dubai" w:cs="GE SS Text Light"/>
          <w:color w:val="000000" w:themeColor="text1"/>
        </w:rPr>
        <w:t>.</w:t>
      </w:r>
    </w:p>
    <w:p w14:paraId="60C28DEB" w14:textId="77777777" w:rsidR="0001551E" w:rsidRPr="00170228" w:rsidRDefault="0001551E" w:rsidP="001F56D7">
      <w:pPr>
        <w:pStyle w:val="NormalWeb"/>
        <w:spacing w:before="0" w:beforeAutospacing="0" w:after="0" w:afterAutospacing="0"/>
        <w:ind w:left="756"/>
        <w:jc w:val="both"/>
        <w:rPr>
          <w:rFonts w:ascii="Dubai" w:hAnsi="Dubai" w:cs="GE SS Text Light"/>
          <w:color w:val="000000" w:themeColor="text1"/>
        </w:rPr>
      </w:pPr>
      <w:r w:rsidRPr="00170228">
        <w:rPr>
          <w:rFonts w:ascii="Dubai" w:hAnsi="Dubai" w:cs="GE SS Text Light" w:hint="eastAsia"/>
          <w:b/>
          <w:bCs/>
          <w:color w:val="000000" w:themeColor="text1"/>
        </w:rPr>
        <w:t>Material</w:t>
      </w:r>
      <w:r w:rsidRPr="00170228">
        <w:rPr>
          <w:rFonts w:ascii="Dubai" w:hAnsi="Dubai" w:cs="GE SS Text Light"/>
          <w:b/>
          <w:bCs/>
          <w:color w:val="000000" w:themeColor="text1"/>
        </w:rPr>
        <w:t>(26):</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Guarantee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State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to encourage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Investments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Sectors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different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And organizes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that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By law</w:t>
      </w:r>
      <w:r w:rsidRPr="00170228">
        <w:rPr>
          <w:rFonts w:ascii="Dubai" w:hAnsi="Dubai" w:cs="GE SS Text Light"/>
          <w:color w:val="000000" w:themeColor="text1"/>
        </w:rPr>
        <w:t>.</w:t>
      </w:r>
    </w:p>
    <w:p w14:paraId="22CB5574" w14:textId="77777777" w:rsidR="0001551E" w:rsidRPr="00170228" w:rsidRDefault="0001551E" w:rsidP="001F56D7">
      <w:pPr>
        <w:pStyle w:val="NormalWeb"/>
        <w:spacing w:before="0" w:beforeAutospacing="0" w:after="0" w:afterAutospacing="0"/>
        <w:ind w:left="756"/>
        <w:jc w:val="both"/>
        <w:rPr>
          <w:rFonts w:ascii="Dubai" w:hAnsi="Dubai" w:cs="GE SS Text Light"/>
          <w:color w:val="000000" w:themeColor="text1"/>
        </w:rPr>
      </w:pPr>
      <w:r w:rsidRPr="00170228">
        <w:rPr>
          <w:rFonts w:ascii="Dubai" w:hAnsi="Dubai" w:cs="GE SS Text Light" w:hint="eastAsia"/>
          <w:b/>
          <w:bCs/>
          <w:color w:val="000000" w:themeColor="text1"/>
        </w:rPr>
        <w:t>Material</w:t>
      </w:r>
      <w:r w:rsidRPr="00170228">
        <w:rPr>
          <w:rFonts w:ascii="Dubai" w:hAnsi="Dubai" w:cs="GE SS Text Light"/>
          <w:b/>
          <w:bCs/>
          <w:color w:val="000000" w:themeColor="text1"/>
        </w:rPr>
        <w:t xml:space="preserve"> </w:t>
      </w:r>
      <w:r w:rsidR="00B544CA" w:rsidRPr="00170228">
        <w:rPr>
          <w:rFonts w:ascii="Dubai" w:hAnsi="Dubai" w:cs="GE SS Text Light" w:hint="cs"/>
          <w:b/>
          <w:bCs/>
          <w:color w:val="000000" w:themeColor="text1"/>
        </w:rPr>
        <w:t>(</w:t>
      </w:r>
      <w:r w:rsidRPr="00170228">
        <w:rPr>
          <w:rFonts w:ascii="Dubai" w:hAnsi="Dubai" w:cs="GE SS Text Light"/>
          <w:b/>
          <w:bCs/>
          <w:color w:val="000000" w:themeColor="text1"/>
        </w:rPr>
        <w:t>111</w:t>
      </w:r>
      <w:r w:rsidR="00B544CA" w:rsidRPr="00170228">
        <w:rPr>
          <w:rFonts w:ascii="Dubai" w:hAnsi="Dubai" w:cs="GE SS Text Light" w:hint="cs"/>
          <w:b/>
          <w:bCs/>
          <w:color w:val="000000" w:themeColor="text1"/>
        </w:rPr>
        <w:t>)</w:t>
      </w:r>
      <w:r w:rsidRPr="00170228">
        <w:rPr>
          <w:rFonts w:ascii="Dubai" w:hAnsi="Dubai" w:cs="GE SS Text Light"/>
          <w:b/>
          <w:bCs/>
          <w:color w:val="000000" w:themeColor="text1"/>
        </w:rPr>
        <w: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oil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gas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he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king</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all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The people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Iraqi</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all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Regions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and the governorates</w:t>
      </w:r>
      <w:r w:rsidRPr="00170228">
        <w:rPr>
          <w:rFonts w:ascii="Dubai" w:hAnsi="Dubai" w:cs="GE SS Text Light"/>
          <w:color w:val="000000" w:themeColor="text1"/>
        </w:rPr>
        <w:t>.</w:t>
      </w:r>
    </w:p>
    <w:p w14:paraId="6D99F7E3" w14:textId="77777777" w:rsidR="0001551E" w:rsidRPr="00170228" w:rsidRDefault="0001551E" w:rsidP="0001551E">
      <w:pPr>
        <w:pStyle w:val="NormalWeb"/>
        <w:spacing w:before="0" w:beforeAutospacing="0" w:after="0" w:afterAutospacing="0"/>
        <w:ind w:left="486"/>
        <w:jc w:val="both"/>
        <w:rPr>
          <w:rFonts w:ascii="Dubai" w:hAnsi="Dubai" w:cs="GE SS Text Light"/>
          <w:color w:val="000000" w:themeColor="text1"/>
        </w:rPr>
      </w:pPr>
    </w:p>
    <w:p w14:paraId="46C7BADF" w14:textId="77777777" w:rsidR="0001551E" w:rsidRPr="00170228" w:rsidRDefault="0001551E" w:rsidP="001F56D7">
      <w:pPr>
        <w:pStyle w:val="NormalWeb"/>
        <w:spacing w:before="0" w:beforeAutospacing="0" w:after="0" w:afterAutospacing="0"/>
        <w:ind w:left="36"/>
        <w:jc w:val="both"/>
        <w:rPr>
          <w:rFonts w:ascii="Dubai" w:hAnsi="Dubai" w:cs="GE SS Text Light"/>
          <w:color w:val="000000" w:themeColor="text1"/>
        </w:rPr>
      </w:pPr>
      <w:r w:rsidRPr="00170228">
        <w:rPr>
          <w:rFonts w:ascii="Dubai" w:hAnsi="Dubai" w:cs="GE SS Text Light" w:hint="cs"/>
          <w:color w:val="000000" w:themeColor="text1"/>
        </w:rPr>
        <w:t>In addition, the oil sector is subject to law</w:t>
      </w:r>
      <w:r w:rsidRPr="00170228">
        <w:rPr>
          <w:rFonts w:ascii="Dubai" w:hAnsi="Dubai" w:cs="GE SS Text Light" w:hint="eastAsia"/>
          <w:color w:val="000000" w:themeColor="text1"/>
        </w:rPr>
        <w:t>Investment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private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filtering</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oil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raw</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number</w:t>
      </w:r>
      <w:r w:rsidRPr="00170228">
        <w:rPr>
          <w:rFonts w:ascii="Dubai" w:hAnsi="Dubai" w:cs="GE SS Text Light"/>
          <w:color w:val="000000" w:themeColor="text1"/>
        </w:rPr>
        <w:t>64</w:t>
      </w:r>
      <w:r w:rsidRPr="00170228">
        <w:rPr>
          <w:rFonts w:ascii="Dubai" w:hAnsi="Dubai" w:cs="GE SS Text Light" w:hint="eastAsia"/>
          <w:color w:val="000000" w:themeColor="text1"/>
        </w:rPr>
        <w:t>For the year</w:t>
      </w:r>
      <w:r w:rsidRPr="00170228">
        <w:rPr>
          <w:rFonts w:ascii="Dubai" w:hAnsi="Dubai" w:cs="GE SS Text Light"/>
          <w:color w:val="000000" w:themeColor="text1"/>
        </w:rPr>
        <w:t>2007</w:t>
      </w:r>
      <w:r w:rsidRPr="00170228">
        <w:rPr>
          <w:rFonts w:ascii="Dubai" w:hAnsi="Dubai" w:cs="GE SS Text Light" w:hint="cs"/>
          <w:color w:val="000000" w:themeColor="text1"/>
        </w:rPr>
        <w:t>(</w:t>
      </w:r>
      <w:hyperlink r:id="rId26" w:history="1">
        <w:r w:rsidRPr="00170228">
          <w:rPr>
            <w:rStyle w:val="Hyperlink"/>
            <w:rFonts w:ascii="Dubai" w:hAnsi="Dubai" w:cs="GE SS Text Light"/>
            <w:color w:val="000000" w:themeColor="text1"/>
          </w:rPr>
          <w:t>https://oil.gov.iq/?article=183</w:t>
        </w:r>
      </w:hyperlink>
      <w:r w:rsidRPr="00170228">
        <w:rPr>
          <w:rFonts w:ascii="Dubai" w:hAnsi="Dubai" w:cs="GE SS Text Light" w:hint="cs"/>
          <w:color w:val="000000" w:themeColor="text1"/>
        </w:rPr>
        <w:t xml:space="preserve">).  </w:t>
      </w:r>
    </w:p>
    <w:p w14:paraId="7758DD24" w14:textId="77777777" w:rsidR="0001551E" w:rsidRPr="00170228" w:rsidRDefault="0001551E" w:rsidP="001F56D7">
      <w:pPr>
        <w:pStyle w:val="NormalWeb"/>
        <w:spacing w:before="0" w:beforeAutospacing="0" w:after="0" w:afterAutospacing="0"/>
        <w:ind w:left="36"/>
        <w:jc w:val="both"/>
        <w:rPr>
          <w:rFonts w:ascii="Dubai" w:hAnsi="Dubai" w:cs="GE SS Text Light"/>
          <w:color w:val="000000" w:themeColor="text1"/>
        </w:rPr>
      </w:pPr>
      <w:r w:rsidRPr="00170228">
        <w:rPr>
          <w:rFonts w:ascii="Dubai" w:hAnsi="Dubai" w:cs="GE SS Text Light" w:hint="cs"/>
          <w:color w:val="000000" w:themeColor="text1"/>
        </w:rPr>
        <w:t>As for the mining sector, it is primarily governed by the Mineral Investment Regulation Law No. 91 of 1988, as amended (</w:t>
      </w:r>
      <w:hyperlink r:id="rId27" w:history="1">
        <w:r w:rsidRPr="00170228">
          <w:rPr>
            <w:rStyle w:val="Hyperlink"/>
            <w:rFonts w:ascii="Dubai" w:hAnsi="Dubai" w:cs="GE SS Text Light"/>
            <w:color w:val="000000" w:themeColor="text1"/>
          </w:rPr>
          <w:t>https://iraqld.e-sjc-services.iq/legislations/showlegislation?lawbookid=12560</w:t>
        </w:r>
      </w:hyperlink>
      <w:r w:rsidRPr="00170228">
        <w:rPr>
          <w:rFonts w:ascii="Dubai" w:hAnsi="Dubai" w:cs="GE SS Text Light" w:hint="cs"/>
          <w:color w:val="000000" w:themeColor="text1"/>
        </w:rPr>
        <w:t>).</w:t>
      </w:r>
    </w:p>
    <w:p w14:paraId="2728B001" w14:textId="77777777" w:rsidR="0001551E" w:rsidRPr="00170228" w:rsidRDefault="0001551E" w:rsidP="0001551E">
      <w:pPr>
        <w:pStyle w:val="NormalWeb"/>
        <w:spacing w:before="0" w:beforeAutospacing="0" w:after="0" w:afterAutospacing="0"/>
        <w:ind w:left="486"/>
        <w:jc w:val="both"/>
        <w:rPr>
          <w:rFonts w:ascii="Dubai" w:hAnsi="Dubai" w:cs="GE SS Text Light"/>
          <w:color w:val="000000" w:themeColor="text1"/>
        </w:rPr>
      </w:pPr>
    </w:p>
    <w:p w14:paraId="5EF4EF00" w14:textId="77777777" w:rsidR="001F56D7" w:rsidRPr="001F56D7" w:rsidRDefault="001F56D7" w:rsidP="001F56D7">
      <w:pPr>
        <w:spacing w:line="240" w:lineRule="auto"/>
        <w:ind w:left="36"/>
        <w:jc w:val="both"/>
        <w:rPr>
          <w:rFonts w:ascii="Dubai" w:eastAsia="Times New Roman" w:hAnsi="Dubai" w:cs="GE SS Text Light"/>
          <w:szCs w:val="24"/>
        </w:rPr>
      </w:pPr>
      <w:r w:rsidRPr="001F56D7">
        <w:rPr>
          <w:rFonts w:ascii="Dubai" w:eastAsia="Times New Roman" w:hAnsi="Dubai" w:cs="GE SS Text Light" w:hint="eastAsia"/>
          <w:szCs w:val="24"/>
        </w:rPr>
        <w:lastRenderedPageBreak/>
        <w:t>Issued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province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Kurdistan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law</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oil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gas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number</w:t>
      </w:r>
      <w:r w:rsidRPr="001F56D7">
        <w:rPr>
          <w:rFonts w:ascii="Dubai" w:eastAsia="Times New Roman" w:hAnsi="Dubai" w:cs="GE SS Text Light"/>
          <w:szCs w:val="24"/>
        </w:rPr>
        <w:t>(22)</w:t>
      </w:r>
      <w:r w:rsidRPr="001F56D7">
        <w:rPr>
          <w:rFonts w:ascii="Dubai" w:eastAsia="Times New Roman" w:hAnsi="Dubai" w:cs="GE SS Text Light" w:hint="eastAsia"/>
          <w:szCs w:val="24"/>
        </w:rPr>
        <w:t>For the year</w:t>
      </w:r>
      <w:r w:rsidRPr="001F56D7">
        <w:rPr>
          <w:rFonts w:ascii="Dubai" w:eastAsia="Times New Roman" w:hAnsi="Dubai" w:cs="GE SS Text Light"/>
          <w:szCs w:val="24"/>
        </w:rPr>
        <w:t>2007</w:t>
      </w:r>
      <w:r w:rsidRPr="001F56D7">
        <w:rPr>
          <w:rFonts w:ascii="Dubai" w:eastAsia="Times New Roman" w:hAnsi="Dubai" w:cs="GE SS Text Light" w:hint="eastAsia"/>
          <w:szCs w:val="24"/>
        </w:rPr>
        <w: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that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income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space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Access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w:t>
      </w:r>
      <w:r w:rsidRPr="001F56D7">
        <w:rPr>
          <w:rFonts w:ascii="Dubai" w:eastAsia="Times New Roman" w:hAnsi="Dubai" w:cs="GE SS Text Light"/>
          <w:szCs w:val="24"/>
        </w:rPr>
        <w:t>9</w:t>
      </w:r>
      <w:r w:rsidRPr="001F56D7">
        <w:rPr>
          <w:rFonts w:ascii="Dubai" w:eastAsia="Times New Roman" w:hAnsi="Dubai" w:cs="GE SS Text Light" w:hint="eastAsia"/>
          <w:szCs w:val="24"/>
        </w:rPr>
        <w:t>dad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from</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Year</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same</w:t>
      </w:r>
      <w:r w:rsidRPr="001F56D7">
        <w:rPr>
          <w:rFonts w:ascii="Dubai" w:eastAsia="Times New Roman" w:hAnsi="Dubai" w:cs="GE SS Text Light"/>
          <w:szCs w:val="24"/>
        </w:rPr>
        <w:t>.</w:t>
      </w:r>
      <w:r w:rsidRPr="001F56D7">
        <w:rPr>
          <w:rFonts w:ascii="Dubai" w:eastAsia="Times New Roman" w:hAnsi="Dubai" w:cs="GE SS Text Light" w:hint="eastAsia"/>
          <w:szCs w:val="24"/>
        </w:rPr>
        <w:t>unless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that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this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the law</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Cancelled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Under</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resolution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The court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Federal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Upper</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number</w:t>
      </w:r>
      <w:r w:rsidRPr="001F56D7">
        <w:rPr>
          <w:rFonts w:ascii="Dubai" w:eastAsia="Times New Roman" w:hAnsi="Dubai" w:cs="GE SS Text Light"/>
          <w:szCs w:val="24"/>
        </w:rPr>
        <w:t>(59/</w:t>
      </w:r>
      <w:r w:rsidRPr="001F56D7">
        <w:rPr>
          <w:rFonts w:ascii="Dubai" w:eastAsia="Times New Roman" w:hAnsi="Dubai" w:cs="GE SS Text Light" w:hint="eastAsia"/>
          <w:szCs w:val="24"/>
        </w:rPr>
        <w:t>Federal</w:t>
      </w:r>
      <w:r w:rsidRPr="001F56D7">
        <w:rPr>
          <w:rFonts w:ascii="Dubai" w:eastAsia="Times New Roman" w:hAnsi="Dubai" w:cs="GE SS Text Light"/>
          <w:szCs w:val="24"/>
        </w:rPr>
        <w:t>/2012)</w:t>
      </w:r>
      <w:r w:rsidRPr="001F56D7">
        <w:rPr>
          <w:rFonts w:ascii="Dubai" w:eastAsia="Times New Roman" w:hAnsi="Dubai" w:cs="GE SS Text Light" w:hint="eastAsia"/>
          <w:szCs w:val="24"/>
        </w:rPr>
        <w:t>And the monotheist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with</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decision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number</w:t>
      </w:r>
      <w:r w:rsidRPr="001F56D7">
        <w:rPr>
          <w:rFonts w:ascii="Dubai" w:eastAsia="Times New Roman" w:hAnsi="Dubai" w:cs="GE SS Text Light"/>
          <w:szCs w:val="24"/>
        </w:rPr>
        <w:t>(110/</w:t>
      </w:r>
      <w:r w:rsidRPr="001F56D7">
        <w:rPr>
          <w:rFonts w:ascii="Dubai" w:eastAsia="Times New Roman" w:hAnsi="Dubai" w:cs="GE SS Text Light" w:hint="eastAsia"/>
          <w:szCs w:val="24"/>
        </w:rPr>
        <w:t>Federal</w:t>
      </w:r>
      <w:r w:rsidRPr="001F56D7">
        <w:rPr>
          <w:rFonts w:ascii="Dubai" w:eastAsia="Times New Roman" w:hAnsi="Dubai" w:cs="GE SS Text Light"/>
          <w:szCs w:val="24"/>
        </w:rPr>
        <w:t>/2019)</w:t>
      </w:r>
      <w:r w:rsidRPr="001F56D7">
        <w:rPr>
          <w:rFonts w:ascii="Dubai" w:eastAsia="Times New Roman" w:hAnsi="Dubai" w:cs="GE SS Text Light" w:hint="eastAsia"/>
          <w:szCs w:val="24"/>
        </w:rPr>
        <w: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Issued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on the date</w:t>
      </w:r>
      <w:r w:rsidRPr="001F56D7">
        <w:rPr>
          <w:rFonts w:ascii="Dubai" w:eastAsia="Times New Roman" w:hAnsi="Dubai" w:cs="GE SS Text Light"/>
          <w:szCs w:val="24"/>
        </w:rPr>
        <w:t>15</w:t>
      </w:r>
      <w:r w:rsidRPr="001F56D7">
        <w:rPr>
          <w:rFonts w:ascii="Dubai" w:eastAsia="Times New Roman" w:hAnsi="Dubai" w:cs="GE SS Text Light" w:hint="eastAsia"/>
          <w:szCs w:val="24"/>
        </w:rPr>
        <w:t>February</w:t>
      </w:r>
      <w:r w:rsidRPr="001F56D7">
        <w:rPr>
          <w:rFonts w:ascii="Dubai" w:eastAsia="Times New Roman" w:hAnsi="Dubai" w:cs="GE SS Text Light"/>
          <w:szCs w:val="24"/>
        </w:rPr>
        <w:t>2022</w:t>
      </w:r>
      <w:r w:rsidRPr="001F56D7">
        <w:rPr>
          <w:rFonts w:ascii="Dubai" w:eastAsia="Times New Roman" w:hAnsi="Dubai" w:cs="GE SS Text Light" w:hint="eastAsia"/>
          <w:szCs w:val="24"/>
        </w:rPr>
        <w: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so</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She ruled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The court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Not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Its constitutionality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and its invalidation</w:t>
      </w:r>
      <w:r w:rsidRPr="001F56D7">
        <w:rPr>
          <w:rFonts w:ascii="Dubai" w:eastAsia="Times New Roman" w:hAnsi="Dubai" w:cs="GE SS Text Light"/>
          <w:szCs w:val="24"/>
        </w:rPr>
        <w:t>.</w:t>
      </w:r>
    </w:p>
    <w:p w14:paraId="7581CEA1" w14:textId="77777777" w:rsidR="001F56D7" w:rsidRPr="001F56D7" w:rsidRDefault="001F56D7" w:rsidP="001F56D7">
      <w:pPr>
        <w:spacing w:line="240" w:lineRule="auto"/>
        <w:ind w:left="36"/>
        <w:jc w:val="both"/>
        <w:rPr>
          <w:rFonts w:ascii="Dubai" w:eastAsia="Times New Roman" w:hAnsi="Dubai" w:cs="GE SS Text Light"/>
          <w:szCs w:val="24"/>
        </w:rPr>
      </w:pPr>
    </w:p>
    <w:p w14:paraId="0FE0EB74" w14:textId="77777777" w:rsidR="0001551E" w:rsidRPr="00170228" w:rsidRDefault="001F56D7" w:rsidP="001F56D7">
      <w:pPr>
        <w:spacing w:before="0" w:line="240" w:lineRule="auto"/>
        <w:ind w:left="36"/>
        <w:jc w:val="both"/>
        <w:rPr>
          <w:rFonts w:ascii="Dubai" w:eastAsia="Times New Roman" w:hAnsi="Dubai" w:cs="GE SS Text Light"/>
          <w:szCs w:val="24"/>
        </w:rPr>
      </w:pPr>
      <w:r w:rsidRPr="001F56D7">
        <w:rPr>
          <w:rFonts w:ascii="Dubai" w:eastAsia="Times New Roman" w:hAnsi="Dubai" w:cs="GE SS Text Light" w:hint="eastAsia"/>
          <w:szCs w:val="24"/>
        </w:rPr>
        <w:t>as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Obligation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decision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government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province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Kurdistan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By delivery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complete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production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oil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from</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Fields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The incident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inside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region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and areas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The other</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to</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the government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Federalism,</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And granted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ministry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oil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Federal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Validity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Exclusive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administration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Operations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Exploration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and extraction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Export</w:t>
      </w:r>
      <w:r w:rsidRPr="001F56D7">
        <w:rPr>
          <w:rFonts w:ascii="Dubai" w:eastAsia="Times New Roman" w:hAnsi="Dubai" w:cs="GE SS Text Light"/>
          <w:szCs w:val="24"/>
        </w:rPr>
        <w:t>.</w:t>
      </w:r>
      <w:r w:rsidRPr="001F56D7">
        <w:rPr>
          <w:rFonts w:ascii="Dubai" w:eastAsia="Times New Roman" w:hAnsi="Dubai" w:cs="GE SS Text Light" w:hint="eastAsia"/>
          <w:szCs w:val="24"/>
        </w:rPr>
        <w:t>And according to</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decision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same,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It was considered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all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Contracts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oil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that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 concluded it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government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region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with</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countries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or</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companies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foreign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Invalid,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with</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Obliging her</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By enabling</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ministry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oil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Diwan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censorship</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Finance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Federal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from</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review</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that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Contracts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and scrutinize it</w:t>
      </w:r>
      <w:r w:rsidRPr="001F56D7">
        <w:rPr>
          <w:rFonts w:ascii="Dubai" w:eastAsia="Times New Roman" w:hAnsi="Dubai" w:cs="GE SS Text Light"/>
          <w:szCs w:val="24"/>
        </w:rPr>
        <w:t>.</w:t>
      </w:r>
    </w:p>
    <w:p w14:paraId="42B58972" w14:textId="77777777" w:rsidR="001F56D7" w:rsidRPr="001F56D7" w:rsidRDefault="001F56D7" w:rsidP="001F56D7">
      <w:pPr>
        <w:tabs>
          <w:tab w:val="right" w:pos="7776"/>
        </w:tabs>
        <w:spacing w:before="0" w:line="240" w:lineRule="auto"/>
        <w:ind w:left="36"/>
        <w:jc w:val="both"/>
        <w:rPr>
          <w:rFonts w:ascii="Dubai" w:eastAsia="Times New Roman" w:hAnsi="Dubai" w:cs="GE SS Text Light"/>
          <w:szCs w:val="24"/>
        </w:rPr>
      </w:pPr>
      <w:r w:rsidRPr="001F56D7">
        <w:rPr>
          <w:rFonts w:ascii="Dubai" w:eastAsia="Times New Roman" w:hAnsi="Dubai" w:cs="GE SS Text Light" w:hint="eastAsia"/>
          <w:szCs w:val="24"/>
        </w:rPr>
        <w:t>And in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context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This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link,</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Decided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Iraq</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on the date</w:t>
      </w:r>
      <w:r w:rsidRPr="001F56D7">
        <w:rPr>
          <w:rFonts w:ascii="Dubai" w:eastAsia="Times New Roman" w:hAnsi="Dubai" w:cs="GE SS Text Light"/>
          <w:szCs w:val="24"/>
        </w:rPr>
        <w:t>23</w:t>
      </w:r>
      <w:r w:rsidRPr="001F56D7">
        <w:rPr>
          <w:rFonts w:ascii="Dubai" w:eastAsia="Times New Roman" w:hAnsi="Dubai" w:cs="GE SS Text Light" w:hint="eastAsia"/>
          <w:szCs w:val="24"/>
        </w:rPr>
        <w:t>March</w:t>
      </w:r>
      <w:r w:rsidRPr="001F56D7">
        <w:rPr>
          <w:rFonts w:ascii="Dubai" w:eastAsia="Times New Roman" w:hAnsi="Dubai" w:cs="GE SS Text Light"/>
          <w:szCs w:val="24"/>
        </w:rPr>
        <w:t>2023</w:t>
      </w:r>
      <w:r w:rsidRPr="001F56D7">
        <w:rPr>
          <w:rFonts w:ascii="Dubai" w:eastAsia="Times New Roman" w:hAnsi="Dubai" w:cs="GE SS Text Light" w:hint="eastAsia"/>
          <w:szCs w:val="24"/>
        </w:rPr>
        <w:t>dispute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arbitration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international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long</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The term</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with</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Türkiye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about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exports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oil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province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Kurdistan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For the period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from</w:t>
      </w:r>
      <w:r w:rsidRPr="001F56D7">
        <w:rPr>
          <w:rFonts w:ascii="Dubai" w:eastAsia="Times New Roman" w:hAnsi="Dubai" w:cs="GE SS Text Light"/>
          <w:szCs w:val="24"/>
        </w:rPr>
        <w:t>2014</w:t>
      </w:r>
      <w:r w:rsidRPr="001F56D7">
        <w:rPr>
          <w:rFonts w:ascii="Dubai" w:eastAsia="Times New Roman" w:hAnsi="Dubai" w:cs="GE SS Text Light" w:hint="eastAsia"/>
          <w:szCs w:val="24"/>
        </w:rPr>
        <w:t>to</w:t>
      </w:r>
      <w:r w:rsidRPr="001F56D7">
        <w:rPr>
          <w:rFonts w:ascii="Dubai" w:eastAsia="Times New Roman" w:hAnsi="Dubai" w:cs="GE SS Text Light"/>
          <w:szCs w:val="24"/>
        </w:rPr>
        <w:t>2018</w:t>
      </w:r>
      <w:r w:rsidRPr="001F56D7">
        <w:rPr>
          <w:rFonts w:ascii="Dubai" w:eastAsia="Times New Roman" w:hAnsi="Dubai" w:cs="GE SS Text Light" w:hint="eastAsia"/>
          <w:szCs w:val="24"/>
        </w:rPr>
        <w: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Which</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She was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It is transferred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via</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line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pipes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from</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crossing</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Fishkhabur</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to</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harbor</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Jihan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Turkish</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consent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the government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Federal</w:t>
      </w:r>
      <w:r w:rsidRPr="001F56D7">
        <w:rPr>
          <w:rFonts w:ascii="Dubai" w:eastAsia="Times New Roman" w:hAnsi="Dubai" w:cs="GE SS Text Light"/>
          <w:szCs w:val="24"/>
        </w:rPr>
        <w:t>.</w:t>
      </w:r>
      <w:r w:rsidRPr="001F56D7">
        <w:rPr>
          <w:rFonts w:ascii="Dubai" w:eastAsia="Times New Roman" w:hAnsi="Dubai" w:cs="GE SS Text Light" w:hint="eastAsia"/>
          <w:szCs w:val="24"/>
        </w:rPr>
        <w:t>And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Issued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body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arbitration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Paris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decision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It is required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Türkiye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By paying</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compensation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It is estimated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Approximately</w:t>
      </w:r>
      <w:r w:rsidRPr="001F56D7">
        <w:rPr>
          <w:rFonts w:ascii="Dubai" w:eastAsia="Times New Roman" w:hAnsi="Dubai" w:cs="GE SS Text Light"/>
          <w:szCs w:val="24"/>
        </w:rPr>
        <w:t>1.5</w:t>
      </w:r>
      <w:r w:rsidRPr="001F56D7">
        <w:rPr>
          <w:rFonts w:ascii="Dubai" w:eastAsia="Times New Roman" w:hAnsi="Dubai" w:cs="GE SS Text Light" w:hint="eastAsia"/>
          <w:szCs w:val="24"/>
        </w:rPr>
        <w:t>one billion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dollar</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 favor of</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Iraq,</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According to</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when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 confirmed it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sources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Media</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International</w:t>
      </w:r>
      <w:r w:rsidRPr="001F56D7">
        <w:rPr>
          <w:rFonts w:ascii="Dubai" w:eastAsia="Times New Roman" w:hAnsi="Dubai" w:cs="GE SS Text Light"/>
          <w:szCs w:val="24"/>
        </w:rPr>
        <w:t>.</w:t>
      </w:r>
      <w:r w:rsidRPr="001F56D7">
        <w:rPr>
          <w:rFonts w:ascii="Dubai" w:eastAsia="Times New Roman" w:hAnsi="Dubai" w:cs="GE SS Text Light" w:hint="eastAsia"/>
          <w:szCs w:val="24"/>
        </w:rPr>
        <w:t>And 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effect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this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decision,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It happened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Stop</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export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oil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Product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region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via</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harbor</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Jihan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As of</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from</w:t>
      </w:r>
      <w:r w:rsidRPr="001F56D7">
        <w:rPr>
          <w:rFonts w:ascii="Dubai" w:eastAsia="Times New Roman" w:hAnsi="Dubai" w:cs="GE SS Text Light"/>
          <w:szCs w:val="24"/>
        </w:rPr>
        <w:t>25</w:t>
      </w:r>
      <w:r w:rsidRPr="001F56D7">
        <w:rPr>
          <w:rFonts w:ascii="Dubai" w:eastAsia="Times New Roman" w:hAnsi="Dubai" w:cs="GE SS Text Light" w:hint="eastAsia"/>
          <w:szCs w:val="24"/>
        </w:rPr>
        <w:t>March</w:t>
      </w:r>
      <w:r w:rsidRPr="001F56D7">
        <w:rPr>
          <w:rFonts w:ascii="Dubai" w:eastAsia="Times New Roman" w:hAnsi="Dubai" w:cs="GE SS Text Light"/>
          <w:szCs w:val="24"/>
        </w:rPr>
        <w:t>2023.</w:t>
      </w:r>
    </w:p>
    <w:p w14:paraId="4966BF1E" w14:textId="77777777" w:rsidR="001F56D7" w:rsidRPr="001F56D7" w:rsidRDefault="001F56D7" w:rsidP="001F56D7">
      <w:pPr>
        <w:tabs>
          <w:tab w:val="right" w:pos="7776"/>
        </w:tabs>
        <w:spacing w:before="0" w:line="240" w:lineRule="auto"/>
        <w:ind w:left="36"/>
        <w:jc w:val="both"/>
        <w:rPr>
          <w:rFonts w:ascii="Dubai" w:eastAsia="Times New Roman" w:hAnsi="Dubai" w:cs="GE SS Text Light"/>
          <w:szCs w:val="24"/>
        </w:rPr>
      </w:pPr>
    </w:p>
    <w:p w14:paraId="05BEC089" w14:textId="77777777" w:rsidR="001F56D7" w:rsidRPr="001F56D7" w:rsidRDefault="001F56D7" w:rsidP="001F56D7">
      <w:pPr>
        <w:tabs>
          <w:tab w:val="right" w:pos="7776"/>
        </w:tabs>
        <w:spacing w:before="0" w:line="240" w:lineRule="auto"/>
        <w:ind w:left="43"/>
        <w:contextualSpacing/>
        <w:jc w:val="both"/>
        <w:rPr>
          <w:rFonts w:ascii="Dubai" w:eastAsia="Times New Roman" w:hAnsi="Dubai" w:cs="GE SS Text Light"/>
          <w:szCs w:val="24"/>
        </w:rPr>
      </w:pPr>
      <w:r w:rsidRPr="001F56D7">
        <w:rPr>
          <w:rFonts w:ascii="Dubai" w:eastAsia="Times New Roman" w:hAnsi="Dubai" w:cs="GE SS Text Light" w:hint="eastAsia"/>
          <w:szCs w:val="24"/>
        </w:rPr>
        <w:t>And in</w:t>
      </w:r>
      <w:r w:rsidRPr="001F56D7">
        <w:rPr>
          <w:rFonts w:ascii="Dubai" w:eastAsia="Times New Roman" w:hAnsi="Dubai" w:cs="GE SS Text Light"/>
          <w:szCs w:val="24"/>
        </w:rPr>
        <w:t>25</w:t>
      </w:r>
      <w:r w:rsidRPr="001F56D7">
        <w:rPr>
          <w:rFonts w:ascii="Dubai" w:eastAsia="Times New Roman" w:hAnsi="Dubai" w:cs="GE SS Text Light" w:hint="eastAsia"/>
          <w:szCs w:val="24"/>
        </w:rPr>
        <w:t>September</w:t>
      </w:r>
      <w:r w:rsidRPr="001F56D7">
        <w:rPr>
          <w:rFonts w:ascii="Dubai" w:eastAsia="Times New Roman" w:hAnsi="Dubai" w:cs="GE SS Text Light"/>
          <w:szCs w:val="24"/>
        </w:rPr>
        <w:t>2025</w:t>
      </w:r>
      <w:r w:rsidRPr="001F56D7">
        <w:rPr>
          <w:rFonts w:ascii="Dubai" w:eastAsia="Times New Roman" w:hAnsi="Dubai" w:cs="GE SS Text Light" w:hint="eastAsia"/>
          <w:szCs w:val="24"/>
        </w:rPr>
        <w: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It was announced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Reaching</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to</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deal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between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ministry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oil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Federal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Ministry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wealth</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natural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province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Kurdistan,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With the participation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majority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companies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oil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International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The worker</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The region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It states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delivery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about</w:t>
      </w:r>
      <w:r w:rsidRPr="001F56D7">
        <w:rPr>
          <w:rFonts w:ascii="Dubai" w:eastAsia="Times New Roman" w:hAnsi="Dubai" w:cs="GE SS Text Light"/>
          <w:szCs w:val="24"/>
        </w:rPr>
        <w:t>190</w:t>
      </w:r>
      <w:r w:rsidRPr="001F56D7">
        <w:rPr>
          <w:rFonts w:ascii="Dubai" w:eastAsia="Times New Roman" w:hAnsi="Dubai" w:cs="GE SS Text Light" w:hint="eastAsia"/>
          <w:szCs w:val="24"/>
        </w:rPr>
        <w:t>one thousand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barrel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daily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from</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oil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region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to</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 company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marketing</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oil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Nationalism</w:t>
      </w:r>
      <w:r w:rsidRPr="001F56D7">
        <w:rPr>
          <w:rFonts w:ascii="Dubai" w:eastAsia="Times New Roman" w:hAnsi="Dubai" w:cs="GE SS Text Light"/>
          <w:szCs w:val="24"/>
        </w:rPr>
        <w:t>(</w:t>
      </w:r>
      <w:r w:rsidRPr="001F56D7">
        <w:rPr>
          <w:rFonts w:ascii="Dubai" w:eastAsia="Times New Roman" w:hAnsi="Dubai" w:cs="GE SS Text Light" w:hint="eastAsia"/>
          <w:szCs w:val="24"/>
        </w:rPr>
        <w:t>Sumo</w:t>
      </w:r>
      <w:r w:rsidRPr="001F56D7">
        <w:rPr>
          <w:rFonts w:ascii="Dubai" w:eastAsia="Times New Roman" w:hAnsi="Dubai" w:cs="GE SS Text Light"/>
          <w:szCs w:val="24"/>
        </w:rPr>
        <w:t>)</w:t>
      </w:r>
      <w:r w:rsidRPr="001F56D7">
        <w:rPr>
          <w:rFonts w:ascii="Dubai" w:eastAsia="Times New Roman" w:hAnsi="Dubai" w:cs="GE SS Text Light" w:hint="eastAsia"/>
          <w:szCs w:val="24"/>
        </w:rPr>
        <w: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addition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to</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Allocation</w:t>
      </w:r>
      <w:r w:rsidRPr="001F56D7">
        <w:rPr>
          <w:rFonts w:ascii="Dubai" w:eastAsia="Times New Roman" w:hAnsi="Dubai" w:cs="GE SS Text Light"/>
          <w:szCs w:val="24"/>
        </w:rPr>
        <w:t>50</w:t>
      </w:r>
      <w:r w:rsidRPr="001F56D7">
        <w:rPr>
          <w:rFonts w:ascii="Dubai" w:eastAsia="Times New Roman" w:hAnsi="Dubai" w:cs="GE SS Text Light" w:hint="eastAsia"/>
          <w:szCs w:val="24"/>
        </w:rPr>
        <w:t>one thousand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barrel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daily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To cover</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Consumption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Local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region</w:t>
      </w:r>
      <w:r w:rsidRPr="001F56D7">
        <w:rPr>
          <w:rFonts w:ascii="Dubai" w:eastAsia="Times New Roman" w:hAnsi="Dubai" w:cs="GE SS Text Light"/>
          <w:szCs w:val="24"/>
        </w:rPr>
        <w:t>.</w:t>
      </w:r>
      <w:r w:rsidRPr="001F56D7">
        <w:rPr>
          <w:rFonts w:ascii="Dubai" w:eastAsia="Times New Roman" w:hAnsi="Dubai" w:cs="GE SS Text Light" w:hint="eastAsia"/>
          <w:szCs w:val="24"/>
        </w:rPr>
        <w:t>And it is marketed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Quantities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allocated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For export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via</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The system</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Nationalism</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For pipes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and line</w:t>
      </w:r>
      <w:r w:rsidRPr="001F56D7">
        <w:rPr>
          <w:rFonts w:ascii="Dubai" w:eastAsia="Times New Roman" w:hAnsi="Dubai" w:cs="GE SS Text Light"/>
          <w:szCs w:val="24"/>
        </w:rPr>
        <w:t>"</w:t>
      </w:r>
      <w:r w:rsidRPr="001F56D7">
        <w:rPr>
          <w:rFonts w:ascii="Dubai" w:eastAsia="Times New Roman" w:hAnsi="Dubai" w:cs="GE SS Text Light" w:hint="eastAsia"/>
          <w:szCs w:val="24"/>
        </w:rPr>
        <w:t>Iraq</w:t>
      </w:r>
      <w:r w:rsidRPr="001F56D7">
        <w:rPr>
          <w:rFonts w:ascii="Dubai" w:eastAsia="Times New Roman" w:hAnsi="Dubai" w:cs="GE SS Text Light"/>
          <w:szCs w:val="24"/>
        </w:rPr>
        <w:t xml:space="preserve"> </w:t>
      </w:r>
      <w:r w:rsidRPr="001F56D7">
        <w:rPr>
          <w:rFonts w:ascii="Times New Roman" w:eastAsia="Times New Roman" w:hAnsi="Times New Roman" w:cs="Times New Roman" w:hint="cs"/>
          <w:szCs w:val="24"/>
        </w:rPr>
        <w: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Türkiye",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that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Deposit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Revenue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Verified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Treasury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public</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State</w:t>
      </w:r>
      <w:r w:rsidRPr="001F56D7">
        <w:rPr>
          <w:rFonts w:ascii="Dubai" w:eastAsia="Times New Roman" w:hAnsi="Dubai" w:cs="GE SS Text Light"/>
          <w:szCs w:val="24"/>
        </w:rPr>
        <w:t>.</w:t>
      </w:r>
    </w:p>
    <w:p w14:paraId="01ED0B0F" w14:textId="77777777" w:rsidR="001F56D7" w:rsidRPr="001F56D7" w:rsidRDefault="001F56D7" w:rsidP="001F56D7">
      <w:pPr>
        <w:tabs>
          <w:tab w:val="right" w:pos="7776"/>
        </w:tabs>
        <w:spacing w:line="240" w:lineRule="auto"/>
        <w:ind w:left="43"/>
        <w:contextualSpacing/>
        <w:jc w:val="both"/>
        <w:rPr>
          <w:rFonts w:ascii="Dubai" w:eastAsia="Times New Roman" w:hAnsi="Dubai" w:cs="GE SS Text Light"/>
          <w:szCs w:val="24"/>
        </w:rPr>
      </w:pPr>
    </w:p>
    <w:p w14:paraId="7DCDF644" w14:textId="77777777" w:rsidR="0001551E" w:rsidRDefault="001F56D7" w:rsidP="001F56D7">
      <w:pPr>
        <w:tabs>
          <w:tab w:val="right" w:pos="7776"/>
        </w:tabs>
        <w:spacing w:line="240" w:lineRule="auto"/>
        <w:ind w:left="43"/>
        <w:contextualSpacing/>
        <w:jc w:val="both"/>
        <w:rPr>
          <w:rFonts w:ascii="Dubai" w:eastAsia="Times New Roman" w:hAnsi="Dubai" w:cs="GE SS Text Light"/>
          <w:szCs w:val="24"/>
        </w:rPr>
      </w:pPr>
      <w:r w:rsidRPr="001F56D7">
        <w:rPr>
          <w:rFonts w:ascii="Dubai" w:eastAsia="Times New Roman" w:hAnsi="Dubai" w:cs="GE SS Text Light" w:hint="eastAsia"/>
          <w:szCs w:val="24"/>
        </w:rPr>
        <w:t>And on the date</w:t>
      </w:r>
      <w:r w:rsidRPr="001F56D7">
        <w:rPr>
          <w:rFonts w:ascii="Dubai" w:eastAsia="Times New Roman" w:hAnsi="Dubai" w:cs="GE SS Text Light"/>
          <w:szCs w:val="24"/>
        </w:rPr>
        <w:t>27</w:t>
      </w:r>
      <w:r w:rsidRPr="001F56D7">
        <w:rPr>
          <w:rFonts w:ascii="Dubai" w:eastAsia="Times New Roman" w:hAnsi="Dubai" w:cs="GE SS Text Light" w:hint="eastAsia"/>
          <w:szCs w:val="24"/>
        </w:rPr>
        <w:t>September</w:t>
      </w:r>
      <w:r w:rsidRPr="001F56D7">
        <w:rPr>
          <w:rFonts w:ascii="Dubai" w:eastAsia="Times New Roman" w:hAnsi="Dubai" w:cs="GE SS Text Light"/>
          <w:szCs w:val="24"/>
        </w:rPr>
        <w:t>2025</w:t>
      </w:r>
      <w:r w:rsidRPr="001F56D7">
        <w:rPr>
          <w:rFonts w:ascii="Dubai" w:eastAsia="Times New Roman" w:hAnsi="Dubai" w:cs="GE SS Text Light" w:hint="eastAsia"/>
          <w:szCs w:val="24"/>
        </w:rPr>
        <w: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It was announced</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officially</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appeal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Operations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export</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oil</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raw</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from</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province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Kurdistan</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via</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line</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pipes</w:t>
      </w:r>
      <w:r w:rsidRPr="001F56D7">
        <w:rPr>
          <w:rFonts w:ascii="Dubai" w:eastAsia="Times New Roman" w:hAnsi="Dubai" w:cs="GE SS Text Light"/>
          <w:szCs w:val="24"/>
        </w:rPr>
        <w:t xml:space="preserve"> </w:t>
      </w:r>
      <w:r w:rsidRPr="001F56D7">
        <w:rPr>
          <w:rFonts w:ascii="Dubai" w:eastAsia="Times New Roman" w:hAnsi="Dubai" w:cs="GE SS Text Light" w:hint="eastAsia"/>
          <w:szCs w:val="24"/>
        </w:rPr>
        <w:t>Iraqi</w:t>
      </w:r>
      <w:r w:rsidRPr="001F56D7">
        <w:rPr>
          <w:rFonts w:ascii="Times New Roman" w:eastAsia="Times New Roman" w:hAnsi="Times New Roman" w:cs="Times New Roman" w:hint="cs"/>
          <w:szCs w:val="24"/>
        </w:rPr>
        <w:t>–</w:t>
      </w:r>
      <w:r w:rsidRPr="001F56D7">
        <w:rPr>
          <w:rFonts w:ascii="Dubai" w:eastAsia="Times New Roman" w:hAnsi="Dubai" w:cs="GE SS Text Light" w:hint="cs"/>
          <w:szCs w:val="24"/>
        </w:rPr>
        <w:t>Turkish</w:t>
      </w:r>
      <w:r w:rsidRPr="001F56D7">
        <w:rPr>
          <w:rFonts w:ascii="Dubai" w:eastAsia="Times New Roman" w:hAnsi="Dubai" w:cs="GE SS Text Light"/>
          <w:szCs w:val="24"/>
        </w:rPr>
        <w:t>.</w:t>
      </w:r>
    </w:p>
    <w:p w14:paraId="616D9B45" w14:textId="77777777" w:rsidR="001F56D7" w:rsidRPr="002D473B" w:rsidRDefault="001F56D7" w:rsidP="001F56D7">
      <w:pPr>
        <w:tabs>
          <w:tab w:val="right" w:pos="7776"/>
        </w:tabs>
        <w:spacing w:line="240" w:lineRule="auto"/>
        <w:ind w:left="43"/>
        <w:contextualSpacing/>
        <w:jc w:val="both"/>
        <w:rPr>
          <w:rFonts w:ascii="Dubai" w:hAnsi="Dubai" w:cs="Dubai"/>
          <w:noProof/>
          <w:color w:val="EE0000"/>
          <w:szCs w:val="24"/>
          <w:lang w:bidi="ar-LB"/>
        </w:rPr>
      </w:pPr>
    </w:p>
    <w:p w14:paraId="44EA8DB1" w14:textId="77777777" w:rsidR="0001551E" w:rsidRPr="00FD77F3" w:rsidRDefault="0001551E" w:rsidP="00FE20AB">
      <w:pPr>
        <w:pStyle w:val="ListParagraph"/>
        <w:numPr>
          <w:ilvl w:val="1"/>
          <w:numId w:val="23"/>
        </w:numPr>
        <w:ind w:left="396"/>
        <w:jc w:val="both"/>
        <w:rPr>
          <w:rFonts w:ascii="Dubai" w:hAnsi="Dubai" w:cs="GE SS Text Medium"/>
          <w:sz w:val="28"/>
          <w:szCs w:val="28"/>
          <w:lang w:bidi="ar-IQ"/>
        </w:rPr>
      </w:pPr>
      <w:r w:rsidRPr="00FD77F3">
        <w:rPr>
          <w:rFonts w:cs="GE SS Text Medium"/>
          <w:noProof/>
          <w:lang w:bidi="ar-IQ"/>
        </w:rPr>
        <w:lastRenderedPageBreak/>
        <w:drawing>
          <wp:anchor distT="0" distB="0" distL="114300" distR="114300" simplePos="0" relativeHeight="251716608" behindDoc="0" locked="0" layoutInCell="1" allowOverlap="1" wp14:anchorId="5859443C" wp14:editId="7C100F3D">
            <wp:simplePos x="0" y="0"/>
            <wp:positionH relativeFrom="column">
              <wp:posOffset>-26579</wp:posOffset>
            </wp:positionH>
            <wp:positionV relativeFrom="paragraph">
              <wp:posOffset>471079</wp:posOffset>
            </wp:positionV>
            <wp:extent cx="918845" cy="918845"/>
            <wp:effectExtent l="0" t="0" r="0" b="0"/>
            <wp:wrapThrough wrapText="bothSides">
              <wp:wrapPolygon edited="0">
                <wp:start x="0" y="0"/>
                <wp:lineTo x="0" y="8509"/>
                <wp:lineTo x="2687" y="14330"/>
                <wp:lineTo x="2239" y="16569"/>
                <wp:lineTo x="4030" y="18809"/>
                <wp:lineTo x="8509" y="21048"/>
                <wp:lineTo x="21048" y="21048"/>
                <wp:lineTo x="21048" y="1791"/>
                <wp:lineTo x="12987" y="0"/>
                <wp:lineTo x="0" y="0"/>
              </wp:wrapPolygon>
            </wp:wrapThrough>
            <wp:docPr id="117" name="Graphic 8">
              <a:extLst xmlns:a="http://schemas.openxmlformats.org/drawingml/2006/main">
                <a:ext uri="{FF2B5EF4-FFF2-40B4-BE49-F238E27FC236}">
                  <a16:creationId xmlns:a16="http://schemas.microsoft.com/office/drawing/2014/main" id="{8D08A12E-50A4-4005-BBED-35F6D6F86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8">
                      <a:extLst>
                        <a:ext uri="{FF2B5EF4-FFF2-40B4-BE49-F238E27FC236}">
                          <a16:creationId xmlns:a16="http://schemas.microsoft.com/office/drawing/2014/main" id="{8D08A12E-50A4-4005-BBED-35F6D6F86A8C}"/>
                        </a:ext>
                      </a:extLst>
                    </pic:cNvPr>
                    <pic:cNvPicPr>
                      <a:picLocks noChangeAspect="1"/>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8845" cy="918845"/>
                    </a:xfrm>
                    <a:prstGeom prst="rect">
                      <a:avLst/>
                    </a:prstGeom>
                    <a:effectLst>
                      <a:innerShdw blurRad="63500" dist="50800" dir="2700000">
                        <a:prstClr val="black">
                          <a:alpha val="50000"/>
                        </a:prstClr>
                      </a:innerShdw>
                    </a:effectLst>
                  </pic:spPr>
                </pic:pic>
              </a:graphicData>
            </a:graphic>
          </wp:anchor>
        </w:drawing>
      </w:r>
      <w:r w:rsidRPr="00FD77F3">
        <w:rPr>
          <w:rFonts w:ascii="Dubai" w:hAnsi="Dubai" w:cs="GE SS Text Medium" w:hint="cs"/>
          <w:sz w:val="28"/>
          <w:szCs w:val="28"/>
          <w:lang w:bidi="ar-IQ"/>
        </w:rPr>
        <w:t>side</w:t>
      </w:r>
      <w:r w:rsidRPr="00FD77F3">
        <w:rPr>
          <w:rFonts w:ascii="Dubai" w:hAnsi="Dubai" w:cs="GE SS Text Medium" w:hint="eastAsia"/>
          <w:sz w:val="28"/>
          <w:szCs w:val="28"/>
          <w:lang w:bidi="ar-IQ"/>
        </w:rPr>
        <w:t>Financial</w:t>
      </w:r>
      <w:r w:rsidRPr="00FD77F3">
        <w:rPr>
          <w:rFonts w:ascii="Dubai" w:hAnsi="Dubai" w:cs="GE SS Text Medium"/>
          <w:sz w:val="28"/>
          <w:szCs w:val="28"/>
          <w:lang w:bidi="ar-IQ"/>
        </w:rPr>
        <w:t xml:space="preserve"> </w:t>
      </w:r>
      <w:r w:rsidRPr="00FD77F3">
        <w:rPr>
          <w:rFonts w:ascii="Dubai" w:hAnsi="Dubai" w:cs="GE SS Text Medium" w:hint="eastAsia"/>
          <w:sz w:val="28"/>
          <w:szCs w:val="28"/>
          <w:lang w:bidi="ar-IQ"/>
        </w:rPr>
        <w:t>economic</w:t>
      </w:r>
      <w:r w:rsidRPr="00FD77F3">
        <w:rPr>
          <w:rFonts w:ascii="Dubai" w:hAnsi="Dubai" w:cs="GE SS Text Medium"/>
          <w:sz w:val="28"/>
          <w:szCs w:val="28"/>
          <w:lang w:bidi="ar-IQ"/>
        </w:rPr>
        <w:t xml:space="preserve"> </w:t>
      </w:r>
      <w:r w:rsidRPr="00FD77F3">
        <w:rPr>
          <w:rFonts w:ascii="Dubai" w:hAnsi="Dubai" w:cs="GE SS Text Medium" w:hint="eastAsia"/>
          <w:sz w:val="28"/>
          <w:szCs w:val="28"/>
          <w:lang w:bidi="ar-IQ"/>
        </w:rPr>
        <w:t>For industries</w:t>
      </w:r>
      <w:r w:rsidRPr="00FD77F3">
        <w:rPr>
          <w:rFonts w:ascii="Dubai" w:hAnsi="Dubai" w:cs="GE SS Text Medium"/>
          <w:sz w:val="28"/>
          <w:szCs w:val="28"/>
          <w:lang w:bidi="ar-IQ"/>
        </w:rPr>
        <w:t xml:space="preserve"> </w:t>
      </w:r>
      <w:r w:rsidRPr="00FD77F3">
        <w:rPr>
          <w:rFonts w:ascii="Dubai" w:hAnsi="Dubai" w:cs="GE SS Text Medium" w:hint="eastAsia"/>
          <w:sz w:val="28"/>
          <w:szCs w:val="28"/>
          <w:lang w:bidi="ar-IQ"/>
        </w:rPr>
        <w:t>Extractive</w:t>
      </w:r>
    </w:p>
    <w:p w14:paraId="754AA127" w14:textId="77777777" w:rsidR="00170228" w:rsidRPr="00170228" w:rsidRDefault="00170228" w:rsidP="00FD77F3">
      <w:pPr>
        <w:pStyle w:val="NormalWeb"/>
        <w:spacing w:before="0" w:beforeAutospacing="0" w:after="0" w:afterAutospacing="0"/>
        <w:ind w:left="36"/>
        <w:contextualSpacing/>
        <w:jc w:val="both"/>
        <w:rPr>
          <w:rFonts w:ascii="Dubai" w:hAnsi="Dubai" w:cs="GE SS Text Light"/>
          <w:color w:val="000000" w:themeColor="text1"/>
        </w:rPr>
      </w:pPr>
      <w:r w:rsidRPr="00170228">
        <w:rPr>
          <w:rFonts w:ascii="Dubai" w:hAnsi="Dubai" w:cs="GE SS Text Light" w:hint="eastAsia"/>
          <w:color w:val="000000" w:themeColor="text1"/>
        </w:rPr>
        <w:t>It represents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export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oil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raw</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Source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Main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For revenues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sector</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Extractive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Iraq,</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where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It is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pumping</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oil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raw</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Either</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to</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outlets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 company</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marketing</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oil</w:t>
      </w:r>
      <w:r w:rsidRPr="00170228">
        <w:rPr>
          <w:rFonts w:ascii="Dubai" w:hAnsi="Dubai" w:cs="GE SS Text Light"/>
          <w:color w:val="000000" w:themeColor="text1"/>
        </w:rPr>
        <w:t>(</w:t>
      </w:r>
      <w:r w:rsidRPr="00170228">
        <w:rPr>
          <w:rFonts w:ascii="Dubai" w:hAnsi="Dubai" w:cs="GE SS Text Light" w:hint="eastAsia"/>
          <w:color w:val="000000" w:themeColor="text1"/>
        </w:rPr>
        <w:t>Sumo</w:t>
      </w:r>
      <w:r w:rsidRPr="00170228">
        <w:rPr>
          <w:rFonts w:ascii="Dubai" w:hAnsi="Dubai" w:cs="GE SS Text Light"/>
          <w:color w:val="000000" w:themeColor="text1"/>
        </w:rPr>
        <w:t>)</w:t>
      </w:r>
      <w:r w:rsidRPr="00170228">
        <w:rPr>
          <w:rFonts w:ascii="Dubai" w:hAnsi="Dubai" w:cs="GE SS Text Light" w:hint="eastAsia"/>
          <w:color w:val="000000" w:themeColor="text1"/>
        </w:rPr>
        <w:t>For the purpose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Export,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or</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to</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refineries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and stations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generation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electricity</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To meet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Consumption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Local</w:t>
      </w:r>
      <w:r w:rsidRPr="00170228">
        <w:rPr>
          <w:rFonts w:ascii="Dubai" w:hAnsi="Dubai" w:cs="GE SS Text Light"/>
          <w:color w:val="000000" w:themeColor="text1"/>
        </w:rPr>
        <w:t>.</w:t>
      </w:r>
      <w:r w:rsidRPr="00170228">
        <w:rPr>
          <w:rFonts w:ascii="Dubai" w:hAnsi="Dubai" w:cs="GE SS Text Light" w:hint="eastAsia"/>
          <w:color w:val="000000" w:themeColor="text1"/>
        </w:rPr>
        <w:t>And she takes over</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ministry</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Finance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transformation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Revenue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Verified</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to</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ministry</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oil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To pay</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Costs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Production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due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For companies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The contractor</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That's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according to</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Tables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Time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patrol,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And with</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He takes into account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flows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Cash</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Private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With all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 company</w:t>
      </w:r>
      <w:r w:rsidRPr="00170228">
        <w:rPr>
          <w:rFonts w:ascii="Dubai" w:hAnsi="Dubai" w:cs="GE SS Text Light"/>
          <w:color w:val="000000" w:themeColor="text1"/>
        </w:rPr>
        <w:t>.</w:t>
      </w:r>
    </w:p>
    <w:p w14:paraId="4B155DE9" w14:textId="77777777" w:rsidR="00170228" w:rsidRPr="00170228" w:rsidRDefault="00170228" w:rsidP="00170228">
      <w:pPr>
        <w:pStyle w:val="NormalWeb"/>
        <w:spacing w:before="0" w:beforeAutospacing="0" w:after="0" w:afterAutospacing="0"/>
        <w:ind w:left="1080"/>
        <w:contextualSpacing/>
        <w:jc w:val="both"/>
        <w:rPr>
          <w:rFonts w:ascii="Dubai" w:hAnsi="Dubai" w:cs="GE SS Text Light"/>
          <w:color w:val="000000" w:themeColor="text1"/>
        </w:rPr>
      </w:pPr>
    </w:p>
    <w:p w14:paraId="0DC0A085" w14:textId="77777777" w:rsidR="00170228" w:rsidRPr="00170228" w:rsidRDefault="00170228" w:rsidP="00FD77F3">
      <w:pPr>
        <w:pStyle w:val="NormalWeb"/>
        <w:spacing w:before="0" w:beforeAutospacing="0" w:after="0" w:afterAutospacing="0"/>
        <w:ind w:left="36"/>
        <w:contextualSpacing/>
        <w:jc w:val="both"/>
        <w:rPr>
          <w:rFonts w:ascii="Dubai" w:hAnsi="Dubai" w:cs="GE SS Text Light"/>
          <w:color w:val="000000" w:themeColor="text1"/>
        </w:rPr>
      </w:pPr>
      <w:r w:rsidRPr="00170228">
        <w:rPr>
          <w:rFonts w:ascii="Dubai" w:hAnsi="Dubai" w:cs="GE SS Text Light" w:hint="eastAsia"/>
          <w:color w:val="000000" w:themeColor="text1"/>
        </w:rPr>
        <w:t>register</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Revenue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resulting</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from</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sale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oil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gas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For consumption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Local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As an income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In favor of</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companies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Nationalism,</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Which</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It commits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By converting</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rate</w:t>
      </w:r>
      <w:r w:rsidRPr="00170228">
        <w:rPr>
          <w:rFonts w:ascii="Dubai" w:hAnsi="Dubai" w:cs="GE SS Text Light"/>
          <w:color w:val="000000" w:themeColor="text1"/>
        </w:rPr>
        <w:t>60%</w:t>
      </w:r>
      <w:r w:rsidRPr="00170228">
        <w:rPr>
          <w:rFonts w:ascii="Dubai" w:hAnsi="Dubai" w:cs="GE SS Text Light" w:hint="eastAsia"/>
          <w:color w:val="000000" w:themeColor="text1"/>
        </w:rPr>
        <w:t>from</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net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Its profits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Annual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to</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Treasury</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public</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State</w:t>
      </w:r>
      <w:r w:rsidRPr="00170228">
        <w:rPr>
          <w:rFonts w:ascii="Dubai" w:hAnsi="Dubai" w:cs="GE SS Text Light"/>
          <w:color w:val="000000" w:themeColor="text1"/>
        </w:rPr>
        <w:t>.</w:t>
      </w:r>
      <w:r w:rsidRPr="00170228">
        <w:rPr>
          <w:rFonts w:ascii="Dubai" w:hAnsi="Dubai" w:cs="GE SS Text Light" w:hint="eastAsia"/>
          <w:color w:val="000000" w:themeColor="text1"/>
        </w:rPr>
        <w:t>As for</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returns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exports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oil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to</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markets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International,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It is transformed</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directly</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to</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account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ministry</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Finance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 have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Bank</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the reserve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Federal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New York</w:t>
      </w:r>
      <w:r w:rsidRPr="00170228">
        <w:rPr>
          <w:rFonts w:ascii="Dubai" w:hAnsi="Dubai" w:cs="GE SS Text Light"/>
          <w:color w:val="000000" w:themeColor="text1"/>
        </w:rPr>
        <w:t>.</w:t>
      </w:r>
    </w:p>
    <w:p w14:paraId="31DABEDF" w14:textId="77777777" w:rsidR="00170228" w:rsidRPr="00170228" w:rsidRDefault="00170228" w:rsidP="00FD77F3">
      <w:pPr>
        <w:pStyle w:val="NormalWeb"/>
        <w:spacing w:before="0" w:beforeAutospacing="0"/>
        <w:ind w:left="36"/>
        <w:contextualSpacing/>
        <w:jc w:val="both"/>
        <w:rPr>
          <w:rFonts w:ascii="Dubai" w:hAnsi="Dubai" w:cs="GE SS Text Light"/>
          <w:color w:val="000000" w:themeColor="text1"/>
        </w:rPr>
      </w:pPr>
    </w:p>
    <w:p w14:paraId="2FD93F77" w14:textId="77777777" w:rsidR="0001551E" w:rsidRPr="00170228" w:rsidRDefault="00170228" w:rsidP="00FD77F3">
      <w:pPr>
        <w:pStyle w:val="NormalWeb"/>
        <w:spacing w:before="0" w:beforeAutospacing="0"/>
        <w:ind w:left="36"/>
        <w:contextualSpacing/>
        <w:jc w:val="both"/>
        <w:rPr>
          <w:rFonts w:ascii="Dubai" w:hAnsi="Dubai" w:cs="GE SS Text Light"/>
          <w:color w:val="000000" w:themeColor="text1"/>
        </w:rPr>
      </w:pPr>
      <w:r w:rsidRPr="00170228">
        <w:rPr>
          <w:rFonts w:ascii="Dubai" w:hAnsi="Dubai" w:cs="GE SS Text Light" w:hint="eastAsia"/>
          <w:color w:val="000000" w:themeColor="text1"/>
        </w:rPr>
        <w:t>He explains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The drawing</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The graph</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Below</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The mechanism</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The process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For deposit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returns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sales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exports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oil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the accounts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that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retains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In it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the government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Iraqi,</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Which</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Return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Her ownership</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to</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ministry</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Finance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And it is managed</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from</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before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Bank</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Central</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Iraqi,</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That's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during</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general</w:t>
      </w:r>
      <w:r w:rsidRPr="00170228">
        <w:rPr>
          <w:rFonts w:ascii="Dubai" w:hAnsi="Dubai" w:cs="GE SS Text Light"/>
          <w:color w:val="000000" w:themeColor="text1"/>
        </w:rPr>
        <w:t>2023</w:t>
      </w:r>
      <w:r w:rsidRPr="00170228">
        <w:rPr>
          <w:rFonts w:ascii="Dubai" w:hAnsi="Dubai" w:cs="GE SS Text Light" w:hint="eastAsia"/>
          <w:color w:val="000000" w:themeColor="text1"/>
        </w:rPr>
        <w: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before</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that</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It is</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Its distribution</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Later</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according to</w:t>
      </w:r>
      <w:r w:rsidRPr="00170228">
        <w:rPr>
          <w:rFonts w:ascii="Dubai" w:hAnsi="Dubai" w:cs="GE SS Text Light"/>
          <w:color w:val="000000" w:themeColor="text1"/>
        </w:rPr>
        <w:t xml:space="preserve"> </w:t>
      </w:r>
      <w:r w:rsidRPr="00170228">
        <w:rPr>
          <w:rFonts w:ascii="Dubai" w:hAnsi="Dubai" w:cs="GE SS Text Light" w:hint="eastAsia"/>
          <w:color w:val="000000" w:themeColor="text1"/>
        </w:rPr>
        <w:t>following</w:t>
      </w:r>
      <w:r w:rsidRPr="00170228">
        <w:rPr>
          <w:rFonts w:ascii="Dubai" w:hAnsi="Dubai" w:cs="GE SS Text Light"/>
          <w:color w:val="000000" w:themeColor="text1"/>
        </w:rPr>
        <w:t>:</w:t>
      </w:r>
    </w:p>
    <w:p w14:paraId="3C647286" w14:textId="77777777" w:rsidR="00B07DEA" w:rsidRPr="00FD77F3" w:rsidRDefault="003B097E" w:rsidP="005B0C08">
      <w:pPr>
        <w:pStyle w:val="Caption"/>
        <w:keepNext/>
        <w:jc w:val="center"/>
        <w:rPr>
          <w:rFonts w:cs="GE SS Text Medium"/>
          <w:i w:val="0"/>
          <w:iCs w:val="0"/>
          <w:color w:val="000000" w:themeColor="text1"/>
        </w:rPr>
      </w:pPr>
      <w:r w:rsidRPr="00FD77F3">
        <w:rPr>
          <w:rFonts w:ascii="Dubai" w:hAnsi="Dubai" w:cs="GE SS Text Medium" w:hint="cs"/>
          <w:i w:val="0"/>
          <w:iCs w:val="0"/>
          <w:color w:val="000000" w:themeColor="text1"/>
          <w:sz w:val="24"/>
          <w:szCs w:val="24"/>
        </w:rPr>
        <w:lastRenderedPageBreak/>
        <w:t>Chapter One (Legal and Financial Framework) -</w:t>
      </w:r>
      <w:r w:rsidR="00B07DEA" w:rsidRPr="00FD77F3">
        <w:rPr>
          <w:rFonts w:ascii="Dubai" w:hAnsi="Dubai" w:cs="GE SS Text Medium" w:hint="eastAsia"/>
          <w:i w:val="0"/>
          <w:iCs w:val="0"/>
          <w:color w:val="000000" w:themeColor="text1"/>
          <w:sz w:val="24"/>
          <w:szCs w:val="24"/>
        </w:rPr>
        <w:t>appearance</w:t>
      </w:r>
      <w:r w:rsidR="00B07DEA" w:rsidRPr="00FD77F3">
        <w:rPr>
          <w:rFonts w:ascii="Dubai" w:hAnsi="Dubai" w:cs="GE SS Text Medium"/>
          <w:i w:val="0"/>
          <w:iCs w:val="0"/>
          <w:color w:val="000000" w:themeColor="text1"/>
          <w:sz w:val="24"/>
          <w:szCs w:val="24"/>
        </w:rPr>
        <w:t xml:space="preserve">  </w:t>
      </w:r>
      <w:r w:rsidR="00B07DEA" w:rsidRPr="00FD77F3">
        <w:rPr>
          <w:rFonts w:ascii="Dubai" w:hAnsi="Dubai" w:cs="GE SS Text Medium"/>
          <w:i w:val="0"/>
          <w:iCs w:val="0"/>
          <w:color w:val="000000" w:themeColor="text1"/>
          <w:sz w:val="24"/>
          <w:szCs w:val="24"/>
        </w:rPr>
        <w:fldChar w:fldCharType="begin"/>
      </w:r>
      <w:r w:rsidR="00B07DEA" w:rsidRPr="00FD77F3">
        <w:rPr>
          <w:rFonts w:ascii="Dubai" w:hAnsi="Dubai" w:cs="GE SS Text Medium"/>
          <w:i w:val="0"/>
          <w:iCs w:val="0"/>
          <w:color w:val="000000" w:themeColor="text1"/>
          <w:sz w:val="24"/>
          <w:szCs w:val="24"/>
        </w:rPr>
        <w:instrText xml:space="preserve"> SEQ شكل_ \* ARABIC </w:instrText>
      </w:r>
      <w:r w:rsidR="00B07DEA" w:rsidRPr="00FD77F3">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5</w:t>
      </w:r>
      <w:r w:rsidR="00B07DEA" w:rsidRPr="00FD77F3">
        <w:rPr>
          <w:rFonts w:ascii="Dubai" w:hAnsi="Dubai" w:cs="GE SS Text Medium"/>
          <w:i w:val="0"/>
          <w:iCs w:val="0"/>
          <w:color w:val="000000" w:themeColor="text1"/>
          <w:sz w:val="24"/>
          <w:szCs w:val="24"/>
        </w:rPr>
        <w:fldChar w:fldCharType="end"/>
      </w:r>
    </w:p>
    <w:p w14:paraId="748A64A7" w14:textId="77777777" w:rsidR="0001551E" w:rsidRPr="002D473B" w:rsidRDefault="00714B29" w:rsidP="0001551E">
      <w:pPr>
        <w:pStyle w:val="NormalWeb"/>
        <w:spacing w:before="0" w:beforeAutospacing="0"/>
        <w:ind w:left="36"/>
        <w:jc w:val="center"/>
        <w:rPr>
          <w:rFonts w:ascii="Dubai" w:hAnsi="Dubai" w:cs="Dubai"/>
          <w:color w:val="EE0000"/>
        </w:rPr>
      </w:pPr>
      <w:r>
        <w:rPr>
          <w:rFonts w:ascii="Dubai" w:hAnsi="Dubai" w:cs="Dubai"/>
          <w:noProof/>
          <w:color w:val="EE0000"/>
        </w:rPr>
        <w:drawing>
          <wp:inline distT="0" distB="0" distL="0" distR="0" wp14:anchorId="5713A640" wp14:editId="71C30258">
            <wp:extent cx="6309360" cy="4236720"/>
            <wp:effectExtent l="0" t="0" r="0" b="0"/>
            <wp:docPr id="3825669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9360" cy="4236720"/>
                    </a:xfrm>
                    <a:prstGeom prst="rect">
                      <a:avLst/>
                    </a:prstGeom>
                    <a:noFill/>
                  </pic:spPr>
                </pic:pic>
              </a:graphicData>
            </a:graphic>
          </wp:inline>
        </w:drawing>
      </w:r>
    </w:p>
    <w:p w14:paraId="7C446309" w14:textId="77777777" w:rsidR="00795AE0" w:rsidRPr="00795AE0" w:rsidRDefault="00795AE0" w:rsidP="00FD77F3">
      <w:pPr>
        <w:pStyle w:val="NormalWeb"/>
        <w:spacing w:before="0" w:beforeAutospacing="0" w:after="0" w:afterAutospacing="0"/>
        <w:ind w:left="36"/>
        <w:contextualSpacing/>
        <w:jc w:val="both"/>
        <w:rPr>
          <w:rFonts w:ascii="Dubai" w:hAnsi="Dubai" w:cs="GE SS Text Light"/>
          <w:color w:val="000000" w:themeColor="text1"/>
        </w:rPr>
      </w:pPr>
      <w:r w:rsidRPr="00795AE0">
        <w:rPr>
          <w:rFonts w:ascii="Dubai" w:hAnsi="Dubai" w:cs="GE SS Text Light" w:hint="eastAsia"/>
          <w:color w:val="000000" w:themeColor="text1"/>
        </w:rPr>
        <w:t>And according to</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contracts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Tours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Licenses,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Get</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companies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foreign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on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wages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Profitability</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and costs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Mustard,</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Pay</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in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Most</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Eyes</w:t>
      </w:r>
      <w:r w:rsidRPr="00795AE0">
        <w:rPr>
          <w:rFonts w:ascii="Dubai" w:hAnsi="Dubai" w:cs="GE SS Text Light"/>
          <w:color w:val="000000" w:themeColor="text1"/>
        </w:rPr>
        <w:t>.</w:t>
      </w:r>
      <w:r w:rsidRPr="00795AE0">
        <w:rPr>
          <w:rFonts w:ascii="Dubai" w:hAnsi="Dubai" w:cs="GE SS Text Light" w:hint="eastAsia"/>
          <w:color w:val="000000" w:themeColor="text1"/>
        </w:rPr>
        <w:t>as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Takes over</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circle</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Contracts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and licenses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petroleum</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in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ministry</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oil</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deduction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Taxes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due</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on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This is amazing</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Companies,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and conversion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Its value</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to</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ministry</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Finance</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according to</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Frameworks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Legal</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Approved</w:t>
      </w:r>
      <w:r w:rsidRPr="00795AE0">
        <w:rPr>
          <w:rFonts w:ascii="Dubai" w:hAnsi="Dubai" w:cs="GE SS Text Light"/>
          <w:color w:val="000000" w:themeColor="text1"/>
        </w:rPr>
        <w:t>.</w:t>
      </w:r>
    </w:p>
    <w:p w14:paraId="66984096" w14:textId="77777777" w:rsidR="00795AE0" w:rsidRPr="00795AE0" w:rsidRDefault="00795AE0" w:rsidP="00FD77F3">
      <w:pPr>
        <w:pStyle w:val="NormalWeb"/>
        <w:spacing w:before="0" w:beforeAutospacing="0" w:after="0" w:afterAutospacing="0"/>
        <w:ind w:left="36"/>
        <w:contextualSpacing/>
        <w:jc w:val="both"/>
        <w:rPr>
          <w:rFonts w:ascii="Dubai" w:hAnsi="Dubai" w:cs="GE SS Text Light"/>
          <w:color w:val="000000" w:themeColor="text1"/>
        </w:rPr>
      </w:pPr>
    </w:p>
    <w:p w14:paraId="79F29F1E" w14:textId="77777777" w:rsidR="00795AE0" w:rsidRPr="00795AE0" w:rsidRDefault="00795AE0" w:rsidP="00FD77F3">
      <w:pPr>
        <w:pStyle w:val="NormalWeb"/>
        <w:spacing w:before="0" w:beforeAutospacing="0" w:after="0" w:afterAutospacing="0"/>
        <w:ind w:left="36"/>
        <w:contextualSpacing/>
        <w:jc w:val="both"/>
        <w:rPr>
          <w:rFonts w:ascii="Dubai" w:hAnsi="Dubai" w:cs="GE SS Text Light"/>
          <w:color w:val="000000" w:themeColor="text1"/>
        </w:rPr>
      </w:pPr>
      <w:r w:rsidRPr="00795AE0">
        <w:rPr>
          <w:rFonts w:ascii="Dubai" w:hAnsi="Dubai" w:cs="GE SS Text Light" w:hint="eastAsia"/>
          <w:color w:val="000000" w:themeColor="text1"/>
        </w:rPr>
        <w:t>And it does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ministry</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oil</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By converting</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Rewards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the signature,</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addition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to</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a class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Partner</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Government</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from</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wages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Profitability,</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to</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ministry</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Finance,</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that</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undertakes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In turn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Distribution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This is amazing</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Revenue</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on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Ministries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and the governorates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within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Budget</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Federal</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State</w:t>
      </w:r>
      <w:r w:rsidRPr="00795AE0">
        <w:rPr>
          <w:rFonts w:ascii="Dubai" w:hAnsi="Dubai" w:cs="GE SS Text Light"/>
          <w:color w:val="000000" w:themeColor="text1"/>
        </w:rPr>
        <w:t>.</w:t>
      </w:r>
    </w:p>
    <w:p w14:paraId="6BCF3FED" w14:textId="77777777" w:rsidR="00795AE0" w:rsidRPr="00795AE0" w:rsidRDefault="00795AE0" w:rsidP="00FD77F3">
      <w:pPr>
        <w:pStyle w:val="NormalWeb"/>
        <w:spacing w:before="0" w:beforeAutospacing="0" w:after="0" w:afterAutospacing="0"/>
        <w:ind w:left="36"/>
        <w:contextualSpacing/>
        <w:jc w:val="both"/>
        <w:rPr>
          <w:rFonts w:ascii="Dubai" w:hAnsi="Dubai" w:cs="GE SS Text Light"/>
          <w:color w:val="000000" w:themeColor="text1"/>
        </w:rPr>
      </w:pPr>
    </w:p>
    <w:p w14:paraId="08D45505" w14:textId="77777777" w:rsidR="0001551E" w:rsidRPr="00795AE0" w:rsidRDefault="00795AE0" w:rsidP="00FD77F3">
      <w:pPr>
        <w:pStyle w:val="NormalWeb"/>
        <w:spacing w:before="0" w:beforeAutospacing="0" w:after="0" w:afterAutospacing="0"/>
        <w:ind w:left="36"/>
        <w:contextualSpacing/>
        <w:jc w:val="both"/>
        <w:rPr>
          <w:rFonts w:ascii="Dubai" w:hAnsi="Dubai" w:cs="GE SS Text Light"/>
          <w:color w:val="000000" w:themeColor="text1"/>
        </w:rPr>
      </w:pPr>
      <w:r w:rsidRPr="00795AE0">
        <w:rPr>
          <w:rFonts w:ascii="Dubai" w:hAnsi="Dubai" w:cs="GE SS Text Light" w:hint="eastAsia"/>
          <w:color w:val="000000" w:themeColor="text1"/>
        </w:rPr>
        <w:t>He explains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The drawing</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The graph</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Below</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nature</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Relations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and flows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Finance</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between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the government</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Federalism,</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Actress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Ministry</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Finance,</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and companies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Extractive</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The worker</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in</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sector</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oil</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And gas,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whether</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Nationalism</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Owned</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State</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or</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companies</w:t>
      </w:r>
      <w:r w:rsidRPr="00795AE0">
        <w:rPr>
          <w:rFonts w:ascii="Dubai" w:hAnsi="Dubai" w:cs="GE SS Text Light"/>
          <w:color w:val="000000" w:themeColor="text1"/>
        </w:rPr>
        <w:t xml:space="preserve"> </w:t>
      </w:r>
      <w:r w:rsidRPr="00795AE0">
        <w:rPr>
          <w:rFonts w:ascii="Dubai" w:hAnsi="Dubai" w:cs="GE SS Text Light" w:hint="eastAsia"/>
          <w:color w:val="000000" w:themeColor="text1"/>
        </w:rPr>
        <w:t>foreign</w:t>
      </w:r>
      <w:r w:rsidRPr="00795AE0">
        <w:rPr>
          <w:rFonts w:ascii="Dubai" w:hAnsi="Dubai" w:cs="GE SS Text Light"/>
          <w:color w:val="000000" w:themeColor="text1"/>
        </w:rPr>
        <w:t>.</w:t>
      </w:r>
    </w:p>
    <w:p w14:paraId="54CE6646" w14:textId="77777777" w:rsidR="00B07DEA" w:rsidRPr="00BB5289" w:rsidRDefault="003B097E" w:rsidP="005B0C08">
      <w:pPr>
        <w:pStyle w:val="Caption"/>
        <w:keepNext/>
        <w:jc w:val="center"/>
        <w:rPr>
          <w:rFonts w:ascii="Dubai" w:hAnsi="Dubai" w:cs="GE SS Text Medium"/>
          <w:i w:val="0"/>
          <w:iCs w:val="0"/>
          <w:color w:val="000000" w:themeColor="text1"/>
          <w:sz w:val="24"/>
          <w:szCs w:val="24"/>
        </w:rPr>
      </w:pPr>
      <w:r w:rsidRPr="00BB5289">
        <w:rPr>
          <w:rFonts w:ascii="Dubai" w:hAnsi="Dubai" w:cs="GE SS Text Medium" w:hint="cs"/>
          <w:i w:val="0"/>
          <w:iCs w:val="0"/>
          <w:color w:val="000000" w:themeColor="text1"/>
          <w:sz w:val="24"/>
          <w:szCs w:val="24"/>
        </w:rPr>
        <w:lastRenderedPageBreak/>
        <w:t>Chapter One (Legal and Financial Framework) -</w:t>
      </w:r>
      <w:r w:rsidR="00B07DEA" w:rsidRPr="00BB5289">
        <w:rPr>
          <w:rFonts w:ascii="Dubai" w:hAnsi="Dubai" w:cs="GE SS Text Medium" w:hint="eastAsia"/>
          <w:i w:val="0"/>
          <w:iCs w:val="0"/>
          <w:color w:val="000000" w:themeColor="text1"/>
          <w:sz w:val="24"/>
          <w:szCs w:val="24"/>
        </w:rPr>
        <w:t>appearance</w:t>
      </w:r>
      <w:r w:rsidR="00B07DEA" w:rsidRPr="00BB5289">
        <w:rPr>
          <w:rFonts w:ascii="Dubai" w:hAnsi="Dubai" w:cs="GE SS Text Medium"/>
          <w:i w:val="0"/>
          <w:iCs w:val="0"/>
          <w:color w:val="000000" w:themeColor="text1"/>
          <w:sz w:val="24"/>
          <w:szCs w:val="24"/>
        </w:rPr>
        <w:t xml:space="preserve">  </w:t>
      </w:r>
      <w:r w:rsidR="00B07DEA" w:rsidRPr="00BB5289">
        <w:rPr>
          <w:rFonts w:ascii="Dubai" w:hAnsi="Dubai" w:cs="GE SS Text Medium"/>
          <w:i w:val="0"/>
          <w:iCs w:val="0"/>
          <w:color w:val="000000" w:themeColor="text1"/>
          <w:sz w:val="24"/>
          <w:szCs w:val="24"/>
        </w:rPr>
        <w:fldChar w:fldCharType="begin"/>
      </w:r>
      <w:r w:rsidR="00B07DEA" w:rsidRPr="00BB5289">
        <w:rPr>
          <w:rFonts w:ascii="Dubai" w:hAnsi="Dubai" w:cs="GE SS Text Medium"/>
          <w:i w:val="0"/>
          <w:iCs w:val="0"/>
          <w:color w:val="000000" w:themeColor="text1"/>
          <w:sz w:val="24"/>
          <w:szCs w:val="24"/>
        </w:rPr>
        <w:instrText xml:space="preserve"> SEQ شكل_ \* ARABIC </w:instrText>
      </w:r>
      <w:r w:rsidR="00B07DEA" w:rsidRPr="00BB5289">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6</w:t>
      </w:r>
      <w:r w:rsidR="00B07DEA" w:rsidRPr="00BB5289">
        <w:rPr>
          <w:rFonts w:ascii="Dubai" w:hAnsi="Dubai" w:cs="GE SS Text Medium"/>
          <w:i w:val="0"/>
          <w:iCs w:val="0"/>
          <w:color w:val="000000" w:themeColor="text1"/>
          <w:sz w:val="24"/>
          <w:szCs w:val="24"/>
        </w:rPr>
        <w:fldChar w:fldCharType="end"/>
      </w:r>
    </w:p>
    <w:p w14:paraId="0D3673E2" w14:textId="77777777" w:rsidR="0001551E" w:rsidRPr="002D473B" w:rsidRDefault="00714B29" w:rsidP="00111385">
      <w:pPr>
        <w:pStyle w:val="NormalWeb"/>
        <w:spacing w:before="0" w:beforeAutospacing="0"/>
        <w:ind w:left="36"/>
        <w:jc w:val="center"/>
        <w:rPr>
          <w:rFonts w:ascii="Dubai" w:hAnsi="Dubai" w:cs="Dubai"/>
          <w:color w:val="EE0000"/>
        </w:rPr>
      </w:pPr>
      <w:r>
        <w:rPr>
          <w:rFonts w:ascii="Dubai" w:hAnsi="Dubai" w:cs="Dubai"/>
          <w:noProof/>
          <w:color w:val="EE0000"/>
        </w:rPr>
        <w:drawing>
          <wp:inline distT="0" distB="0" distL="0" distR="0" wp14:anchorId="06C0ECD9" wp14:editId="2B64B1EA">
            <wp:extent cx="6309360" cy="6309360"/>
            <wp:effectExtent l="0" t="0" r="0" b="0"/>
            <wp:docPr id="5542041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9360" cy="6309360"/>
                    </a:xfrm>
                    <a:prstGeom prst="rect">
                      <a:avLst/>
                    </a:prstGeom>
                    <a:noFill/>
                  </pic:spPr>
                </pic:pic>
              </a:graphicData>
            </a:graphic>
          </wp:inline>
        </w:drawing>
      </w:r>
    </w:p>
    <w:p w14:paraId="7D086084" w14:textId="77777777" w:rsidR="0001551E" w:rsidRPr="00111385" w:rsidRDefault="0001551E" w:rsidP="00BB5289">
      <w:pPr>
        <w:spacing w:line="240" w:lineRule="auto"/>
        <w:ind w:left="36"/>
        <w:jc w:val="both"/>
        <w:rPr>
          <w:rFonts w:ascii="Dubai" w:hAnsi="Dubai" w:cs="GE SS Text Light"/>
          <w:szCs w:val="24"/>
          <w:lang w:bidi="ar-IQ"/>
        </w:rPr>
      </w:pPr>
      <w:r w:rsidRPr="00111385">
        <w:rPr>
          <w:rFonts w:ascii="Dubai" w:hAnsi="Dubai" w:cs="GE SS Text Light"/>
          <w:szCs w:val="24"/>
        </w:rPr>
        <w:t>The financial relationship between the federal government (Ministry of Finance) and extractive companies in the mining sector, including state-owned public companies in Iraq, is based on the following principles.</w:t>
      </w:r>
      <w:r w:rsidRPr="00111385">
        <w:rPr>
          <w:rFonts w:ascii="Dubai" w:hAnsi="Dubai" w:cs="GE SS Text Light"/>
          <w:szCs w:val="24"/>
          <w:lang w:bidi="ar-IQ"/>
        </w:rPr>
        <w:t>:</w:t>
      </w:r>
    </w:p>
    <w:p w14:paraId="456BA9BB" w14:textId="77777777" w:rsidR="0001551E" w:rsidRPr="00111385" w:rsidRDefault="0001551E" w:rsidP="004E6E9E">
      <w:pPr>
        <w:numPr>
          <w:ilvl w:val="0"/>
          <w:numId w:val="18"/>
        </w:numPr>
        <w:tabs>
          <w:tab w:val="clear" w:pos="720"/>
          <w:tab w:val="num" w:pos="756"/>
        </w:tabs>
        <w:spacing w:line="240" w:lineRule="auto"/>
        <w:ind w:left="756"/>
        <w:jc w:val="both"/>
        <w:rPr>
          <w:rFonts w:ascii="Dubai" w:hAnsi="Dubai" w:cs="GE SS Text Light"/>
          <w:szCs w:val="24"/>
          <w:lang w:bidi="ar-IQ"/>
        </w:rPr>
      </w:pPr>
      <w:r w:rsidRPr="00111385">
        <w:rPr>
          <w:rFonts w:ascii="Dubai" w:hAnsi="Dubai" w:cs="GE SS Text Light"/>
          <w:szCs w:val="24"/>
        </w:rPr>
        <w:t>The revenue generated from the sale of minerals is recorded in the accounts of the relevant extractive companies to cover their expenses as self-financing companies.</w:t>
      </w:r>
      <w:r w:rsidRPr="00111385">
        <w:rPr>
          <w:rFonts w:ascii="Dubai" w:hAnsi="Dubai" w:cs="GE SS Text Light"/>
          <w:szCs w:val="24"/>
          <w:lang w:bidi="ar-IQ"/>
        </w:rPr>
        <w:t>.</w:t>
      </w:r>
    </w:p>
    <w:p w14:paraId="4E5B357D" w14:textId="77777777" w:rsidR="0001551E" w:rsidRPr="00111385" w:rsidRDefault="0001551E" w:rsidP="004E6E9E">
      <w:pPr>
        <w:numPr>
          <w:ilvl w:val="0"/>
          <w:numId w:val="18"/>
        </w:numPr>
        <w:tabs>
          <w:tab w:val="clear" w:pos="720"/>
          <w:tab w:val="num" w:pos="756"/>
        </w:tabs>
        <w:spacing w:line="240" w:lineRule="auto"/>
        <w:ind w:left="756"/>
        <w:jc w:val="both"/>
        <w:rPr>
          <w:rFonts w:ascii="Dubai" w:hAnsi="Dubai" w:cs="GE SS Text Light"/>
          <w:szCs w:val="24"/>
          <w:lang w:bidi="ar-IQ"/>
        </w:rPr>
      </w:pPr>
      <w:r w:rsidRPr="00111385">
        <w:rPr>
          <w:rFonts w:ascii="Dubai" w:hAnsi="Dubai" w:cs="GE SS Text Light"/>
          <w:szCs w:val="24"/>
        </w:rPr>
        <w:lastRenderedPageBreak/>
        <w:t>Based on the amended Public Companies Law No. (22) of 1997, specifically Article (11), the percentage (</w:t>
      </w:r>
      <w:r w:rsidRPr="00111385">
        <w:rPr>
          <w:rFonts w:ascii="Dubai" w:hAnsi="Dubai" w:cs="GE SS Text Light" w:hint="cs"/>
          <w:szCs w:val="24"/>
        </w:rPr>
        <w:t>60</w:t>
      </w:r>
      <w:r w:rsidRPr="00111385">
        <w:rPr>
          <w:rFonts w:ascii="Dubai" w:hAnsi="Dubai" w:cs="GE SS Text Light"/>
          <w:szCs w:val="24"/>
        </w:rPr>
        <w:t>% of net distributable profits annually to the Ministry of Finance under the item "Treasury Share"</w:t>
      </w:r>
      <w:r w:rsidRPr="00111385">
        <w:rPr>
          <w:rFonts w:ascii="Dubai" w:hAnsi="Dubai" w:cs="GE SS Text Light"/>
          <w:szCs w:val="24"/>
          <w:lang w:bidi="ar-IQ"/>
        </w:rPr>
        <w:t>"</w:t>
      </w:r>
    </w:p>
    <w:p w14:paraId="1C1FCBFD" w14:textId="77777777" w:rsidR="0001551E" w:rsidRPr="00111385" w:rsidRDefault="0001551E" w:rsidP="004E6E9E">
      <w:pPr>
        <w:numPr>
          <w:ilvl w:val="0"/>
          <w:numId w:val="18"/>
        </w:numPr>
        <w:tabs>
          <w:tab w:val="clear" w:pos="720"/>
          <w:tab w:val="num" w:pos="756"/>
        </w:tabs>
        <w:spacing w:line="240" w:lineRule="auto"/>
        <w:ind w:left="756"/>
        <w:jc w:val="both"/>
        <w:rPr>
          <w:rFonts w:ascii="Dubai" w:hAnsi="Dubai" w:cs="GE SS Text Light"/>
          <w:szCs w:val="24"/>
          <w:lang w:bidi="ar-IQ"/>
        </w:rPr>
      </w:pPr>
      <w:r w:rsidRPr="00111385">
        <w:rPr>
          <w:rFonts w:ascii="Dubai" w:hAnsi="Dubai" w:cs="GE SS Text Light"/>
          <w:szCs w:val="24"/>
        </w:rPr>
        <w:t>This share is included in the state revenues, to be redistributed later by the Ministry of Finance to ministries and governorates according to the allocations approved in the Federal General Budget Law.</w:t>
      </w:r>
      <w:r w:rsidRPr="00111385">
        <w:rPr>
          <w:rFonts w:ascii="Dubai" w:hAnsi="Dubai" w:cs="GE SS Text Light"/>
          <w:szCs w:val="24"/>
          <w:lang w:bidi="ar-IQ"/>
        </w:rPr>
        <w:t>.</w:t>
      </w:r>
    </w:p>
    <w:p w14:paraId="0AE158A5" w14:textId="77777777" w:rsidR="0001551E" w:rsidRPr="00753F14" w:rsidRDefault="0001551E" w:rsidP="0001551E">
      <w:pPr>
        <w:ind w:left="1116"/>
        <w:rPr>
          <w:rFonts w:ascii="Dubai" w:hAnsi="Dubai" w:cs="GE SS Text Light"/>
          <w:color w:val="EE0000"/>
          <w:szCs w:val="24"/>
          <w:lang w:bidi="ar-IQ"/>
        </w:rPr>
      </w:pPr>
    </w:p>
    <w:p w14:paraId="02125A1B" w14:textId="77777777" w:rsidR="0001551E" w:rsidRPr="003E0261" w:rsidRDefault="0001551E" w:rsidP="004E6E9E">
      <w:pPr>
        <w:pStyle w:val="ListParagraph"/>
        <w:numPr>
          <w:ilvl w:val="2"/>
          <w:numId w:val="23"/>
        </w:numPr>
        <w:spacing w:after="240" w:line="240" w:lineRule="auto"/>
        <w:ind w:left="756"/>
        <w:jc w:val="both"/>
        <w:rPr>
          <w:rFonts w:ascii="Dubai" w:hAnsi="Dubai" w:cs="GE SS Text Light"/>
          <w:b/>
          <w:bCs/>
          <w:szCs w:val="24"/>
          <w:lang w:bidi="ar-IQ"/>
        </w:rPr>
      </w:pPr>
      <w:r w:rsidRPr="003E0261">
        <w:rPr>
          <w:rFonts w:ascii="Dubai" w:hAnsi="Dubai" w:cs="GE SS Text Light"/>
          <w:b/>
          <w:bCs/>
          <w:szCs w:val="24"/>
        </w:rPr>
        <w:t>Federal General Authority for Monitoring the Allocation of Imports</w:t>
      </w:r>
    </w:p>
    <w:p w14:paraId="15177F13" w14:textId="77777777" w:rsidR="001833CF" w:rsidRPr="003E0261" w:rsidRDefault="001833CF" w:rsidP="001833CF">
      <w:pPr>
        <w:pStyle w:val="ListParagraph"/>
        <w:spacing w:after="240" w:line="240" w:lineRule="auto"/>
        <w:ind w:left="1206"/>
        <w:jc w:val="both"/>
        <w:rPr>
          <w:rFonts w:ascii="Dubai" w:hAnsi="Dubai" w:cs="GE SS Text Light"/>
          <w:szCs w:val="24"/>
        </w:rPr>
      </w:pPr>
    </w:p>
    <w:p w14:paraId="4172B766" w14:textId="77777777" w:rsidR="0001551E" w:rsidRPr="003E0261" w:rsidRDefault="0001551E" w:rsidP="00072A8E">
      <w:pPr>
        <w:pStyle w:val="ListParagraph"/>
        <w:spacing w:after="240" w:line="240" w:lineRule="auto"/>
        <w:ind w:left="36"/>
        <w:jc w:val="both"/>
        <w:rPr>
          <w:rFonts w:ascii="Dubai" w:hAnsi="Dubai" w:cs="GE SS Text Light"/>
          <w:szCs w:val="24"/>
          <w:lang w:bidi="ar-IQ"/>
        </w:rPr>
      </w:pPr>
      <w:r w:rsidRPr="003E0261">
        <w:rPr>
          <w:rFonts w:ascii="Dubai" w:hAnsi="Dubai" w:cs="GE SS Text Light" w:hint="cs"/>
          <w:szCs w:val="24"/>
        </w:rPr>
        <w:t>Founded</w:t>
      </w:r>
      <w:r w:rsidRPr="003E0261">
        <w:rPr>
          <w:rFonts w:ascii="Dubai" w:hAnsi="Dubai" w:cs="GE SS Text Light"/>
          <w:szCs w:val="24"/>
        </w:rPr>
        <w:t>Federal General Authority for Monitoring the Allocation of Imports</w:t>
      </w:r>
      <w:r w:rsidRPr="003E0261">
        <w:rPr>
          <w:rFonts w:ascii="Dubai" w:hAnsi="Dubai" w:cs="GE SS Text Light" w:hint="cs"/>
          <w:szCs w:val="24"/>
        </w:rPr>
        <w:t>By law issued by the Iraqi Parliament under number 55 of 2017,</w:t>
      </w:r>
      <w:r w:rsidRPr="003E0261">
        <w:rPr>
          <w:rFonts w:ascii="Dubai" w:hAnsi="Dubai" w:cs="GE SS Text Light"/>
          <w:szCs w:val="24"/>
        </w:rPr>
        <w:t>Its establishment came in response to the need to create an independent federal body to manage sovereign revenues and monitor the fairness and transparency of their distribution between the federal government, the regions, and the provinces not organized into a region.</w:t>
      </w:r>
      <w:r w:rsidRPr="003E0261">
        <w:rPr>
          <w:rFonts w:ascii="Dubai" w:hAnsi="Dubai" w:cs="GE SS Text Light" w:hint="cs"/>
          <w:szCs w:val="24"/>
        </w:rPr>
        <w:t>, and</w:t>
      </w:r>
      <w:r w:rsidRPr="003E0261">
        <w:rPr>
          <w:rFonts w:ascii="Dubai" w:hAnsi="Dubai" w:cs="GE SS Text Light" w:hint="eastAsia"/>
          <w:szCs w:val="24"/>
          <w:lang w:bidi="ar-IQ"/>
        </w:rPr>
        <w:t>It is considered</w:t>
      </w:r>
      <w:r w:rsidRPr="003E0261">
        <w:rPr>
          <w:rFonts w:ascii="Dubai" w:hAnsi="Dubai" w:cs="GE SS Text Light"/>
          <w:szCs w:val="24"/>
          <w:lang w:bidi="ar-IQ"/>
        </w:rPr>
        <w:t xml:space="preserve"> </w:t>
      </w:r>
      <w:r w:rsidRPr="003E0261">
        <w:rPr>
          <w:rFonts w:ascii="Dubai" w:hAnsi="Dubai" w:cs="GE SS Text Light" w:hint="eastAsia"/>
          <w:szCs w:val="24"/>
          <w:lang w:bidi="ar-IQ"/>
        </w:rPr>
        <w:t>This is amazing</w:t>
      </w:r>
      <w:r w:rsidRPr="003E0261">
        <w:rPr>
          <w:rFonts w:ascii="Dubai" w:hAnsi="Dubai" w:cs="GE SS Text Light"/>
          <w:szCs w:val="24"/>
          <w:lang w:bidi="ar-IQ"/>
        </w:rPr>
        <w:t xml:space="preserve"> </w:t>
      </w:r>
      <w:r w:rsidRPr="003E0261">
        <w:rPr>
          <w:rFonts w:ascii="Dubai" w:hAnsi="Dubai" w:cs="GE SS Text Light" w:hint="eastAsia"/>
          <w:szCs w:val="24"/>
          <w:lang w:bidi="ar-IQ"/>
        </w:rPr>
        <w:t>The Authority</w:t>
      </w:r>
      <w:r w:rsidRPr="003E0261">
        <w:rPr>
          <w:rFonts w:ascii="Dubai" w:hAnsi="Dubai" w:cs="GE SS Text Light"/>
          <w:szCs w:val="24"/>
          <w:lang w:bidi="ar-IQ"/>
        </w:rPr>
        <w:t xml:space="preserve"> </w:t>
      </w:r>
      <w:r w:rsidRPr="003E0261">
        <w:rPr>
          <w:rFonts w:ascii="Dubai" w:hAnsi="Dubai" w:cs="GE SS Text Light" w:hint="eastAsia"/>
          <w:szCs w:val="24"/>
          <w:lang w:bidi="ar-IQ"/>
        </w:rPr>
        <w:t>device</w:t>
      </w:r>
      <w:r w:rsidRPr="003E0261">
        <w:rPr>
          <w:rFonts w:ascii="Dubai" w:hAnsi="Dubai" w:cs="GE SS Text Light"/>
          <w:szCs w:val="24"/>
          <w:lang w:bidi="ar-IQ"/>
        </w:rPr>
        <w:t xml:space="preserve"> </w:t>
      </w:r>
      <w:r w:rsidRPr="003E0261">
        <w:rPr>
          <w:rFonts w:ascii="Dubai" w:hAnsi="Dubai" w:cs="GE SS Text Light" w:hint="eastAsia"/>
          <w:szCs w:val="24"/>
          <w:lang w:bidi="ar-IQ"/>
        </w:rPr>
        <w:t>Regulatory</w:t>
      </w:r>
      <w:r w:rsidRPr="003E0261">
        <w:rPr>
          <w:rFonts w:ascii="Dubai" w:hAnsi="Dubai" w:cs="GE SS Text Light"/>
          <w:szCs w:val="24"/>
          <w:lang w:bidi="ar-IQ"/>
        </w:rPr>
        <w:t xml:space="preserve"> </w:t>
      </w:r>
      <w:r w:rsidRPr="003E0261">
        <w:rPr>
          <w:rFonts w:ascii="Dubai" w:hAnsi="Dubai" w:cs="GE SS Text Light" w:hint="eastAsia"/>
          <w:szCs w:val="24"/>
          <w:lang w:bidi="ar-IQ"/>
        </w:rPr>
        <w:t>And executively</w:t>
      </w:r>
      <w:r w:rsidRPr="003E0261">
        <w:rPr>
          <w:rFonts w:ascii="Dubai" w:hAnsi="Dubai" w:cs="GE SS Text Light"/>
          <w:szCs w:val="24"/>
          <w:lang w:bidi="ar-IQ"/>
        </w:rPr>
        <w:t xml:space="preserve"> </w:t>
      </w:r>
      <w:r w:rsidRPr="003E0261">
        <w:rPr>
          <w:rFonts w:ascii="Dubai" w:hAnsi="Dubai" w:cs="GE SS Text Light" w:hint="eastAsia"/>
          <w:szCs w:val="24"/>
          <w:lang w:bidi="ar-IQ"/>
        </w:rPr>
        <w:t>in</w:t>
      </w:r>
      <w:r w:rsidRPr="003E0261">
        <w:rPr>
          <w:rFonts w:ascii="Dubai" w:hAnsi="Dubai" w:cs="GE SS Text Light"/>
          <w:szCs w:val="24"/>
          <w:lang w:bidi="ar-IQ"/>
        </w:rPr>
        <w:t xml:space="preserve"> </w:t>
      </w:r>
      <w:r w:rsidRPr="003E0261">
        <w:rPr>
          <w:rFonts w:ascii="Dubai" w:hAnsi="Dubai" w:cs="GE SS Text Light" w:hint="eastAsia"/>
          <w:szCs w:val="24"/>
          <w:lang w:bidi="ar-IQ"/>
        </w:rPr>
        <w:t>that</w:t>
      </w:r>
      <w:r w:rsidRPr="003E0261">
        <w:rPr>
          <w:rFonts w:ascii="Dubai" w:hAnsi="Dubai" w:cs="GE SS Text Light"/>
          <w:szCs w:val="24"/>
          <w:lang w:bidi="ar-IQ"/>
        </w:rPr>
        <w:t xml:space="preserve"> </w:t>
      </w:r>
      <w:r w:rsidRPr="003E0261">
        <w:rPr>
          <w:rFonts w:ascii="Dubai" w:hAnsi="Dubai" w:cs="GE SS Text Light" w:hint="eastAsia"/>
          <w:szCs w:val="24"/>
          <w:lang w:bidi="ar-IQ"/>
        </w:rPr>
        <w:t>one</w:t>
      </w:r>
      <w:r w:rsidRPr="003E0261">
        <w:rPr>
          <w:rFonts w:ascii="Dubai" w:hAnsi="Dubai" w:cs="GE SS Text Light" w:hint="cs"/>
          <w:szCs w:val="24"/>
          <w:lang w:bidi="ar-IQ"/>
        </w:rPr>
        <w:t>.</w:t>
      </w:r>
    </w:p>
    <w:p w14:paraId="68F29713" w14:textId="77777777" w:rsidR="0001551E" w:rsidRPr="003E0261" w:rsidRDefault="0001551E" w:rsidP="00072A8E">
      <w:pPr>
        <w:pStyle w:val="ListParagraph"/>
        <w:spacing w:line="240" w:lineRule="auto"/>
        <w:ind w:left="36"/>
        <w:jc w:val="both"/>
        <w:rPr>
          <w:rFonts w:ascii="Dubai" w:hAnsi="Dubai" w:cs="GE SS Text Light"/>
          <w:szCs w:val="24"/>
          <w:lang w:bidi="ar-IQ"/>
        </w:rPr>
      </w:pPr>
      <w:r w:rsidRPr="003E0261">
        <w:rPr>
          <w:rFonts w:ascii="Dubai" w:hAnsi="Dubai" w:cs="GE SS Text Light" w:hint="cs"/>
          <w:szCs w:val="24"/>
          <w:lang w:bidi="ar-IQ"/>
        </w:rPr>
        <w:t>One of the most important tasks of this body is:</w:t>
      </w:r>
    </w:p>
    <w:p w14:paraId="3D9A97A2" w14:textId="77777777" w:rsidR="0001551E" w:rsidRPr="003E0261" w:rsidRDefault="0001551E" w:rsidP="00072A8E">
      <w:pPr>
        <w:pStyle w:val="ListParagraph"/>
        <w:spacing w:line="240" w:lineRule="auto"/>
        <w:ind w:left="36"/>
        <w:jc w:val="both"/>
        <w:rPr>
          <w:rFonts w:ascii="Dubai" w:hAnsi="Dubai" w:cs="GE SS Text Light"/>
          <w:szCs w:val="24"/>
          <w:lang w:bidi="ar-IQ"/>
        </w:rPr>
      </w:pPr>
    </w:p>
    <w:p w14:paraId="6EB7F29F" w14:textId="77777777" w:rsidR="0001551E" w:rsidRPr="003E0261" w:rsidRDefault="0001551E" w:rsidP="00072A8E">
      <w:pPr>
        <w:pStyle w:val="ListParagraph"/>
        <w:spacing w:line="240" w:lineRule="auto"/>
        <w:ind w:left="36"/>
        <w:jc w:val="both"/>
        <w:rPr>
          <w:rFonts w:ascii="Dubai" w:hAnsi="Dubai" w:cs="GE SS Text Light"/>
          <w:szCs w:val="24"/>
          <w:lang w:bidi="ar-IQ"/>
        </w:rPr>
      </w:pPr>
      <w:r w:rsidRPr="003E0261">
        <w:rPr>
          <w:rFonts w:ascii="Dubai" w:hAnsi="Dubai" w:cs="GE SS Text Light"/>
          <w:b/>
          <w:bCs/>
          <w:szCs w:val="24"/>
        </w:rPr>
        <w:t>Firstly</w:t>
      </w:r>
      <w:r w:rsidRPr="003E0261">
        <w:rPr>
          <w:rFonts w:ascii="Dubai" w:hAnsi="Dubai" w:cs="GE SS Text Light"/>
          <w:szCs w:val="24"/>
          <w:lang w:bidi="ar-IQ"/>
        </w:rPr>
        <w:t>- To verify the fairness of the distribution of federal revenues when preparing the draft federal general budget and the accuracy of calculating the distribution of allocations of federal revenues, grants, aid and international loans in accordance with the bases, standards and indicators that are determined by system and submit its final reports to the House of Representatives.</w:t>
      </w:r>
    </w:p>
    <w:p w14:paraId="21E3B6A0" w14:textId="77777777" w:rsidR="0001551E" w:rsidRPr="003E0261" w:rsidRDefault="0001551E" w:rsidP="00072A8E">
      <w:pPr>
        <w:pStyle w:val="ListParagraph"/>
        <w:spacing w:line="240" w:lineRule="auto"/>
        <w:ind w:left="36"/>
        <w:jc w:val="both"/>
        <w:rPr>
          <w:rFonts w:ascii="Dubai" w:hAnsi="Dubai" w:cs="GE SS Text Light"/>
          <w:szCs w:val="24"/>
          <w:lang w:bidi="ar-IQ"/>
        </w:rPr>
      </w:pPr>
      <w:r w:rsidRPr="003E0261">
        <w:rPr>
          <w:rFonts w:ascii="Dubai" w:hAnsi="Dubai" w:cs="GE SS Text Light"/>
          <w:b/>
          <w:bCs/>
          <w:szCs w:val="24"/>
        </w:rPr>
        <w:t>secondly</w:t>
      </w:r>
      <w:r w:rsidRPr="003E0261">
        <w:rPr>
          <w:rFonts w:ascii="Dubai" w:hAnsi="Dubai" w:cs="GE SS Text Light"/>
          <w:szCs w:val="24"/>
          <w:lang w:bidi="ar-IQ"/>
        </w:rPr>
        <w:t>- Monitoring the process of financing the allocation amounts from the Ministry of Finance and the executive procedures taken to calculate the share of each region or governorate not organized into a region from international grants, aid and loans.</w:t>
      </w:r>
    </w:p>
    <w:p w14:paraId="37E1CB27" w14:textId="77777777" w:rsidR="0001551E" w:rsidRPr="003E0261" w:rsidRDefault="0001551E" w:rsidP="00072A8E">
      <w:pPr>
        <w:pStyle w:val="ListParagraph"/>
        <w:spacing w:line="240" w:lineRule="auto"/>
        <w:ind w:left="36"/>
        <w:jc w:val="both"/>
        <w:rPr>
          <w:rFonts w:ascii="Dubai" w:hAnsi="Dubai" w:cs="GE SS Text Light"/>
          <w:szCs w:val="24"/>
          <w:lang w:bidi="ar-IQ"/>
        </w:rPr>
      </w:pPr>
      <w:r w:rsidRPr="003E0261">
        <w:rPr>
          <w:rFonts w:ascii="Dubai" w:hAnsi="Dubai" w:cs="GE SS Text Light"/>
          <w:b/>
          <w:bCs/>
          <w:szCs w:val="24"/>
        </w:rPr>
        <w:t>Third</w:t>
      </w:r>
      <w:r w:rsidRPr="003E0261">
        <w:rPr>
          <w:rFonts w:ascii="Dubai" w:hAnsi="Dubai" w:cs="GE SS Text Light"/>
          <w:szCs w:val="24"/>
          <w:lang w:bidi="ar-IQ"/>
        </w:rPr>
        <w:t>- Contacting the relevant authorities to provide the Authority with any books, correspondence and endorsements related to the Authority’s functions and to answer all questions related to allocations and funding.</w:t>
      </w:r>
    </w:p>
    <w:p w14:paraId="6C3B6564" w14:textId="77777777" w:rsidR="0001551E" w:rsidRPr="003E0261" w:rsidRDefault="0001551E" w:rsidP="00072A8E">
      <w:pPr>
        <w:pStyle w:val="ListParagraph"/>
        <w:spacing w:line="240" w:lineRule="auto"/>
        <w:ind w:left="36"/>
        <w:jc w:val="both"/>
        <w:rPr>
          <w:rFonts w:ascii="Dubai" w:hAnsi="Dubai" w:cs="GE SS Text Light"/>
          <w:szCs w:val="24"/>
          <w:lang w:bidi="ar-IQ"/>
        </w:rPr>
      </w:pPr>
      <w:r w:rsidRPr="003E0261">
        <w:rPr>
          <w:rFonts w:ascii="Dubai" w:hAnsi="Dubai" w:cs="GE SS Text Light"/>
          <w:b/>
          <w:bCs/>
          <w:szCs w:val="24"/>
        </w:rPr>
        <w:t>Fourth</w:t>
      </w:r>
      <w:r w:rsidRPr="003E0261">
        <w:rPr>
          <w:rFonts w:ascii="Dubai" w:hAnsi="Dubai" w:cs="GE SS Text Light"/>
          <w:szCs w:val="24"/>
          <w:lang w:bidi="ar-IQ"/>
        </w:rPr>
        <w:t>- Investigating and examining the imports coming to the federal government, the details of their components and sources.</w:t>
      </w:r>
    </w:p>
    <w:p w14:paraId="3DAD9F72" w14:textId="77777777" w:rsidR="0001551E" w:rsidRPr="003E0261" w:rsidRDefault="0001551E" w:rsidP="00072A8E">
      <w:pPr>
        <w:pStyle w:val="ListParagraph"/>
        <w:spacing w:line="240" w:lineRule="auto"/>
        <w:ind w:left="36"/>
        <w:jc w:val="both"/>
        <w:rPr>
          <w:rFonts w:ascii="Dubai" w:hAnsi="Dubai" w:cs="GE SS Text Light"/>
          <w:szCs w:val="24"/>
          <w:lang w:bidi="ar-IQ"/>
        </w:rPr>
      </w:pPr>
      <w:r w:rsidRPr="003E0261">
        <w:rPr>
          <w:rFonts w:ascii="Dubai" w:hAnsi="Dubai" w:cs="GE SS Text Light"/>
          <w:b/>
          <w:bCs/>
          <w:szCs w:val="24"/>
        </w:rPr>
        <w:t>Fifth</w:t>
      </w:r>
      <w:r w:rsidRPr="003E0261">
        <w:rPr>
          <w:rFonts w:ascii="Dubai" w:hAnsi="Dubai" w:cs="GE SS Text Light"/>
          <w:szCs w:val="24"/>
          <w:lang w:bidi="ar-IQ"/>
        </w:rPr>
        <w:t>- Hosting a representative of any ministry whose presence is needed for the purpose of consultation and seeking his opinion.</w:t>
      </w:r>
    </w:p>
    <w:p w14:paraId="48CAA477" w14:textId="77777777" w:rsidR="0001551E" w:rsidRPr="002D473B" w:rsidRDefault="0001551E" w:rsidP="0001551E">
      <w:pPr>
        <w:pStyle w:val="ListParagraph"/>
        <w:spacing w:line="240" w:lineRule="auto"/>
        <w:ind w:left="1206"/>
        <w:jc w:val="both"/>
        <w:rPr>
          <w:rFonts w:ascii="Dubai" w:hAnsi="Dubai" w:cs="Dubai"/>
          <w:b/>
          <w:bCs/>
          <w:color w:val="EE0000"/>
          <w:szCs w:val="24"/>
          <w:lang w:bidi="ar-IQ"/>
        </w:rPr>
      </w:pPr>
    </w:p>
    <w:p w14:paraId="21145115" w14:textId="77777777" w:rsidR="0001551E" w:rsidRPr="00451D5A" w:rsidRDefault="0001551E" w:rsidP="004E6E9E">
      <w:pPr>
        <w:pStyle w:val="ListParagraph"/>
        <w:numPr>
          <w:ilvl w:val="2"/>
          <w:numId w:val="23"/>
        </w:numPr>
        <w:spacing w:line="240" w:lineRule="auto"/>
        <w:ind w:left="756"/>
        <w:jc w:val="both"/>
        <w:rPr>
          <w:rFonts w:ascii="Dubai" w:hAnsi="Dubai" w:cs="GE SS Text Light"/>
          <w:b/>
          <w:bCs/>
          <w:szCs w:val="24"/>
          <w:lang w:bidi="ar-IQ"/>
        </w:rPr>
      </w:pPr>
      <w:r w:rsidRPr="00451D5A">
        <w:rPr>
          <w:rFonts w:ascii="Dubai" w:hAnsi="Dubai" w:cs="GE SS Text Light" w:hint="cs"/>
          <w:b/>
          <w:bCs/>
          <w:szCs w:val="24"/>
          <w:lang w:bidi="ar-IQ"/>
        </w:rPr>
        <w:lastRenderedPageBreak/>
        <w:t>The tax aspect of extractive industries</w:t>
      </w:r>
    </w:p>
    <w:p w14:paraId="23776307" w14:textId="77777777" w:rsidR="0001551E" w:rsidRPr="00451D5A" w:rsidRDefault="0001551E" w:rsidP="00451D5A">
      <w:pPr>
        <w:spacing w:line="240" w:lineRule="auto"/>
        <w:ind w:left="36"/>
        <w:jc w:val="both"/>
        <w:rPr>
          <w:rFonts w:ascii="Dubai" w:hAnsi="Dubai" w:cs="GE SS Text Light"/>
          <w:sz w:val="28"/>
          <w:szCs w:val="24"/>
          <w:lang w:bidi="ar-JO"/>
        </w:rPr>
      </w:pPr>
      <w:r w:rsidRPr="00451D5A">
        <w:rPr>
          <w:rFonts w:ascii="Dubai" w:hAnsi="Dubai" w:cs="GE SS Text Light"/>
          <w:sz w:val="28"/>
          <w:szCs w:val="24"/>
          <w:lang w:bidi="ar-JO"/>
        </w:rPr>
        <w:t>Each of the licensing round companies is subject to a tax of (35%) of the calculated profit wages after deducting the government partner’s share, as shown in its annual financial statements organized in accordance with the unified Iraqi accounting system, in accordance with Instruction No. (5) of 2010 emanating from the Petroleum Tax Law No. (19) of 2010.</w:t>
      </w:r>
    </w:p>
    <w:p w14:paraId="361ED990" w14:textId="77777777" w:rsidR="0001551E" w:rsidRPr="00451D5A" w:rsidRDefault="0001551E" w:rsidP="00451D5A">
      <w:pPr>
        <w:spacing w:line="240" w:lineRule="auto"/>
        <w:ind w:left="36"/>
        <w:jc w:val="both"/>
        <w:rPr>
          <w:rFonts w:ascii="Dubai" w:hAnsi="Dubai" w:cs="GE SS Text Light"/>
          <w:sz w:val="28"/>
          <w:szCs w:val="24"/>
          <w:lang w:bidi="ar-IQ"/>
        </w:rPr>
      </w:pPr>
      <w:r w:rsidRPr="00451D5A">
        <w:rPr>
          <w:rFonts w:ascii="Dubai" w:hAnsi="Dubai" w:cs="GE SS Text Light"/>
          <w:sz w:val="28"/>
          <w:szCs w:val="24"/>
          <w:lang w:bidi="ar-JO"/>
        </w:rPr>
        <w:t>The standard service contract of the Ministry of Oil included tax provisions that regulate the financial and tax relationship of foreign companies contracting with the Ministry of Oil, represented by its national companies, on the one hand, and with the General Authority for Taxes on the other hand.</w:t>
      </w:r>
    </w:p>
    <w:p w14:paraId="588D30DE" w14:textId="77777777" w:rsidR="00D86303" w:rsidRPr="00451D5A" w:rsidRDefault="00D86303" w:rsidP="00451D5A">
      <w:pPr>
        <w:spacing w:line="240" w:lineRule="auto"/>
        <w:ind w:left="36"/>
        <w:jc w:val="both"/>
        <w:rPr>
          <w:rFonts w:ascii="Dubai" w:hAnsi="Dubai" w:cs="GE SS Text Light"/>
          <w:sz w:val="28"/>
          <w:szCs w:val="24"/>
          <w:lang w:bidi="ar-IQ"/>
        </w:rPr>
      </w:pPr>
    </w:p>
    <w:p w14:paraId="3B98A065" w14:textId="77777777" w:rsidR="00D86303" w:rsidRPr="00451D5A" w:rsidRDefault="00D86303" w:rsidP="00451D5A">
      <w:pPr>
        <w:spacing w:line="240" w:lineRule="auto"/>
        <w:ind w:left="36"/>
        <w:jc w:val="both"/>
        <w:rPr>
          <w:rFonts w:ascii="Dubai" w:hAnsi="Dubai" w:cs="GE SS Text Light"/>
          <w:sz w:val="28"/>
          <w:szCs w:val="24"/>
          <w:lang w:bidi="ar-IQ"/>
        </w:rPr>
      </w:pPr>
      <w:r w:rsidRPr="00451D5A">
        <w:rPr>
          <w:rFonts w:ascii="Dubai" w:hAnsi="Dubai" w:cs="GE SS Text Light" w:hint="cs"/>
          <w:sz w:val="28"/>
          <w:szCs w:val="24"/>
          <w:lang w:bidi="ar-IQ"/>
        </w:rPr>
        <w:t>In 2024, the General Secretariat of the Council of Ministers issued Resolution No. 24074 dated January 23, 2024, which cancels Diwani Order No. 499 of 2016, whereby 35% (income tax) is deducted from the profit-sharing wages received by</w:t>
      </w:r>
      <w:r w:rsidR="00950809" w:rsidRPr="00451D5A">
        <w:rPr>
          <w:rFonts w:ascii="Dubai" w:hAnsi="Dubai" w:cs="GE SS Text Light"/>
          <w:sz w:val="28"/>
          <w:szCs w:val="24"/>
          <w:lang w:bidi="ar-JO"/>
        </w:rPr>
        <w:t>Licensing Tour Companies</w:t>
      </w:r>
      <w:r w:rsidR="00950809" w:rsidRPr="00451D5A">
        <w:rPr>
          <w:rFonts w:ascii="Dubai" w:hAnsi="Dubai" w:cs="GE SS Text Light" w:hint="cs"/>
          <w:sz w:val="28"/>
          <w:szCs w:val="24"/>
          <w:lang w:bidi="ar-JO"/>
        </w:rPr>
        <w:t>The amounts related to 2023 are included in the first quarter account statement for 2024 (instead of being paid by)</w:t>
      </w:r>
      <w:r w:rsidR="00B57AF5" w:rsidRPr="00451D5A">
        <w:rPr>
          <w:rFonts w:ascii="Dubai" w:hAnsi="Dubai" w:cs="GE SS Text Light"/>
          <w:sz w:val="28"/>
          <w:szCs w:val="24"/>
          <w:lang w:bidi="ar-JO"/>
        </w:rPr>
        <w:t>Licensing Tour Companies</w:t>
      </w:r>
      <w:r w:rsidR="00B57AF5" w:rsidRPr="00451D5A">
        <w:rPr>
          <w:rFonts w:ascii="Dubai" w:hAnsi="Dubai" w:cs="GE SS Text Light" w:hint="cs"/>
          <w:sz w:val="28"/>
          <w:szCs w:val="24"/>
          <w:lang w:bidi="ar-JO"/>
        </w:rPr>
        <w:t>(For the General Authority for Taxes). In practice, if the wages are profitable</w:t>
      </w:r>
      <w:r w:rsidR="00B57AF5" w:rsidRPr="00451D5A">
        <w:rPr>
          <w:rFonts w:ascii="Dubai" w:hAnsi="Dubai" w:cs="GE SS Text Light"/>
          <w:sz w:val="28"/>
          <w:szCs w:val="24"/>
          <w:lang w:bidi="ar-JO"/>
        </w:rPr>
        <w:t>Licensing Tour Companies</w:t>
      </w:r>
      <w:r w:rsidR="00B57AF5" w:rsidRPr="00451D5A">
        <w:rPr>
          <w:rFonts w:ascii="Dubai" w:hAnsi="Dubai" w:cs="GE SS Text Light" w:hint="cs"/>
          <w:sz w:val="28"/>
          <w:szCs w:val="24"/>
          <w:lang w:bidi="ar-JO"/>
        </w:rPr>
        <w:t>The revenue for the first quarter of 2024 is insufficient to cover all tax dues related to 2023. The remaining tax dues are to be paid from petroleum costs for the same quarter.</w:t>
      </w:r>
    </w:p>
    <w:p w14:paraId="694E242C" w14:textId="77777777" w:rsidR="0001551E" w:rsidRDefault="0001551E" w:rsidP="0001551E">
      <w:pPr>
        <w:pStyle w:val="ListParagraph"/>
        <w:spacing w:line="240" w:lineRule="auto"/>
        <w:ind w:left="1206"/>
        <w:jc w:val="both"/>
        <w:rPr>
          <w:rFonts w:ascii="Dubai" w:hAnsi="Dubai" w:cs="Dubai"/>
          <w:b/>
          <w:bCs/>
          <w:color w:val="EE0000"/>
          <w:szCs w:val="24"/>
          <w:lang w:bidi="ar-JO"/>
        </w:rPr>
      </w:pPr>
    </w:p>
    <w:p w14:paraId="75CE91E2" w14:textId="77777777" w:rsidR="009D6CC3" w:rsidRPr="00BB5289" w:rsidRDefault="009D6CC3" w:rsidP="009D6CC3">
      <w:pPr>
        <w:pStyle w:val="Caption"/>
        <w:keepNext/>
        <w:jc w:val="center"/>
        <w:rPr>
          <w:rFonts w:ascii="Dubai" w:hAnsi="Dubai" w:cs="GE SS Text Medium"/>
          <w:i w:val="0"/>
          <w:iCs w:val="0"/>
          <w:color w:val="000000" w:themeColor="text1"/>
          <w:sz w:val="24"/>
          <w:szCs w:val="24"/>
        </w:rPr>
      </w:pPr>
      <w:r w:rsidRPr="00BB5289">
        <w:rPr>
          <w:rFonts w:ascii="Dubai" w:hAnsi="Dubai" w:cs="GE SS Text Medium" w:hint="cs"/>
          <w:i w:val="0"/>
          <w:iCs w:val="0"/>
          <w:color w:val="000000" w:themeColor="text1"/>
          <w:sz w:val="24"/>
          <w:szCs w:val="24"/>
        </w:rPr>
        <w:lastRenderedPageBreak/>
        <w:t>Chapter One (Legal and Financial Framework) -</w:t>
      </w:r>
      <w:r w:rsidRPr="00BB5289">
        <w:rPr>
          <w:rFonts w:ascii="Dubai" w:hAnsi="Dubai" w:cs="GE SS Text Medium" w:hint="eastAsia"/>
          <w:i w:val="0"/>
          <w:iCs w:val="0"/>
          <w:color w:val="000000" w:themeColor="text1"/>
          <w:sz w:val="24"/>
          <w:szCs w:val="24"/>
        </w:rPr>
        <w:t>appearance</w:t>
      </w:r>
      <w:r w:rsidRPr="00BB5289">
        <w:rPr>
          <w:rFonts w:ascii="Dubai" w:hAnsi="Dubai" w:cs="GE SS Text Medium"/>
          <w:i w:val="0"/>
          <w:iCs w:val="0"/>
          <w:color w:val="000000" w:themeColor="text1"/>
          <w:sz w:val="24"/>
          <w:szCs w:val="24"/>
        </w:rPr>
        <w:t xml:space="preserve">  </w:t>
      </w:r>
      <w:r w:rsidRPr="00BB5289">
        <w:rPr>
          <w:rFonts w:ascii="Dubai" w:hAnsi="Dubai" w:cs="GE SS Text Medium"/>
          <w:i w:val="0"/>
          <w:iCs w:val="0"/>
          <w:color w:val="000000" w:themeColor="text1"/>
          <w:sz w:val="24"/>
          <w:szCs w:val="24"/>
        </w:rPr>
        <w:fldChar w:fldCharType="begin"/>
      </w:r>
      <w:r w:rsidRPr="00BB5289">
        <w:rPr>
          <w:rFonts w:ascii="Dubai" w:hAnsi="Dubai" w:cs="GE SS Text Medium"/>
          <w:i w:val="0"/>
          <w:iCs w:val="0"/>
          <w:color w:val="000000" w:themeColor="text1"/>
          <w:sz w:val="24"/>
          <w:szCs w:val="24"/>
        </w:rPr>
        <w:instrText xml:space="preserve"> SEQ شكل_ \* ARABIC </w:instrText>
      </w:r>
      <w:r w:rsidRPr="00BB5289">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7</w:t>
      </w:r>
      <w:r w:rsidRPr="00BB5289">
        <w:rPr>
          <w:rFonts w:ascii="Dubai" w:hAnsi="Dubai" w:cs="GE SS Text Medium"/>
          <w:i w:val="0"/>
          <w:iCs w:val="0"/>
          <w:color w:val="000000" w:themeColor="text1"/>
          <w:sz w:val="24"/>
          <w:szCs w:val="24"/>
        </w:rPr>
        <w:fldChar w:fldCharType="end"/>
      </w:r>
    </w:p>
    <w:p w14:paraId="10BF8C82" w14:textId="77777777" w:rsidR="009D085F" w:rsidRDefault="00B8497D" w:rsidP="00153704">
      <w:pPr>
        <w:pStyle w:val="ListParagraph"/>
        <w:spacing w:line="240" w:lineRule="auto"/>
        <w:ind w:left="-144"/>
        <w:jc w:val="center"/>
        <w:rPr>
          <w:rFonts w:ascii="Dubai" w:hAnsi="Dubai" w:cs="Dubai"/>
          <w:b/>
          <w:bCs/>
          <w:color w:val="EE0000"/>
          <w:szCs w:val="24"/>
          <w:lang w:bidi="ar-JO"/>
        </w:rPr>
      </w:pPr>
      <w:r>
        <w:rPr>
          <w:rFonts w:ascii="Dubai" w:hAnsi="Dubai" w:cs="Dubai"/>
          <w:b/>
          <w:bCs/>
          <w:noProof/>
          <w:color w:val="EE0000"/>
          <w:szCs w:val="24"/>
          <w:lang w:bidi="ar-JO"/>
        </w:rPr>
        <w:drawing>
          <wp:inline distT="0" distB="0" distL="0" distR="0" wp14:anchorId="276B8ACF" wp14:editId="7BCC7C1A">
            <wp:extent cx="6522720" cy="2773680"/>
            <wp:effectExtent l="0" t="0" r="0" b="7620"/>
            <wp:docPr id="12743819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2720" cy="2773680"/>
                    </a:xfrm>
                    <a:prstGeom prst="rect">
                      <a:avLst/>
                    </a:prstGeom>
                    <a:noFill/>
                  </pic:spPr>
                </pic:pic>
              </a:graphicData>
            </a:graphic>
          </wp:inline>
        </w:drawing>
      </w:r>
    </w:p>
    <w:p w14:paraId="1F7DFF04" w14:textId="77777777" w:rsidR="00153704" w:rsidRDefault="00153704" w:rsidP="00153704">
      <w:pPr>
        <w:pStyle w:val="ListParagraph"/>
        <w:spacing w:line="240" w:lineRule="auto"/>
        <w:ind w:left="1206"/>
        <w:jc w:val="both"/>
        <w:rPr>
          <w:rFonts w:ascii="Dubai" w:hAnsi="Dubai" w:cs="Dubai"/>
          <w:b/>
          <w:bCs/>
          <w:color w:val="EE0000"/>
          <w:szCs w:val="24"/>
          <w:lang w:bidi="ar-JO"/>
        </w:rPr>
      </w:pPr>
    </w:p>
    <w:p w14:paraId="3FAD013D" w14:textId="77777777" w:rsidR="00153704" w:rsidRPr="002D473B" w:rsidRDefault="00153704" w:rsidP="00153704">
      <w:pPr>
        <w:pStyle w:val="ListParagraph"/>
        <w:spacing w:line="240" w:lineRule="auto"/>
        <w:ind w:left="1206"/>
        <w:jc w:val="both"/>
        <w:rPr>
          <w:rFonts w:ascii="Dubai" w:hAnsi="Dubai" w:cs="Dubai"/>
          <w:b/>
          <w:bCs/>
          <w:color w:val="EE0000"/>
          <w:szCs w:val="24"/>
          <w:lang w:bidi="ar-JO"/>
        </w:rPr>
      </w:pPr>
    </w:p>
    <w:p w14:paraId="6B155142" w14:textId="77777777" w:rsidR="0001551E" w:rsidRPr="009D6CC3" w:rsidRDefault="0001551E" w:rsidP="004E6E9E">
      <w:pPr>
        <w:pStyle w:val="ListParagraph"/>
        <w:numPr>
          <w:ilvl w:val="1"/>
          <w:numId w:val="23"/>
        </w:numPr>
        <w:ind w:left="486" w:hanging="450"/>
        <w:rPr>
          <w:rFonts w:ascii="Dubai" w:hAnsi="Dubai" w:cs="GE SS Text Medium"/>
          <w:sz w:val="28"/>
          <w:szCs w:val="28"/>
          <w:lang w:bidi="ar-IQ"/>
        </w:rPr>
      </w:pPr>
      <w:r w:rsidRPr="009D6CC3">
        <w:rPr>
          <w:rFonts w:ascii="Dubai" w:hAnsi="Dubai" w:cs="GE SS Text Medium" w:hint="cs"/>
          <w:sz w:val="28"/>
          <w:szCs w:val="28"/>
          <w:lang w:bidi="ar-IQ"/>
        </w:rPr>
        <w:t>Petroleum licensing rounds</w:t>
      </w:r>
    </w:p>
    <w:p w14:paraId="2BDB317C" w14:textId="77777777" w:rsidR="0001551E" w:rsidRPr="00251F70" w:rsidRDefault="0001551E" w:rsidP="0001551E">
      <w:pPr>
        <w:spacing w:line="240" w:lineRule="auto"/>
        <w:ind w:left="486"/>
        <w:jc w:val="both"/>
        <w:rPr>
          <w:rFonts w:ascii="Dubai" w:hAnsi="Dubai" w:cs="GE SS Text Light"/>
          <w:szCs w:val="24"/>
          <w:lang w:val="en" w:bidi="ar-JO"/>
        </w:rPr>
      </w:pPr>
      <w:r w:rsidRPr="00251F70">
        <w:rPr>
          <w:rFonts w:ascii="Dubai" w:hAnsi="Dubai" w:cs="GE SS Text Light"/>
          <w:szCs w:val="24"/>
          <w:lang w:bidi="ar-IQ"/>
        </w:rPr>
        <w:t>According to the Ministry of Oil Organization Law No. 101 of 1976 (Article 5), and the incorporation certificates of national oil companies (for example, the certificate of Dhi Qar Oil Company, which authorizes it to conduct tenders and auctions, enter into various contracts with other Iraqi and foreign economic and financial sectors, accept agencies, conclude contracts, and conduct all transactions, whether independently, on its own behalf, or jointly with others, and to undertake all actions it deems appropriate to achieve its objectives and under the conditions it considers), the Ministry of Oil has conducted six oil and gas licensing rounds. Under these service contracts, the winning consortium or company becomes a "contractor" to the national oil company, which varies according to the field/exploration block. The national oil company is referred to as a regional oil company.</w:t>
      </w:r>
      <w:r w:rsidRPr="00251F70">
        <w:rPr>
          <w:rFonts w:ascii="Dubai" w:hAnsi="Dubai" w:cs="GE SS Text Light"/>
          <w:szCs w:val="24"/>
          <w:lang w:val="en" w:bidi="ar-JO"/>
        </w:rPr>
        <w:t xml:space="preserve">(ROC) in service contracts is contractually defined as the Iraqi State Oil and Gas Company, exclusively entrusted and authorized to drill, evaluate, develop, and produce within the contract area, in accordance with the law (Law Regulating the Work of the Ministry of Oil No. 101 of 1976 - as amended). Geographical areas (fields/exploration blocks) were originally allocated to national oil companies.  </w:t>
      </w:r>
    </w:p>
    <w:p w14:paraId="13063A17" w14:textId="77777777" w:rsidR="006A69B5" w:rsidRPr="00251F70" w:rsidRDefault="006A69B5" w:rsidP="006A69B5">
      <w:pPr>
        <w:spacing w:line="240" w:lineRule="auto"/>
        <w:ind w:left="486"/>
        <w:jc w:val="both"/>
        <w:rPr>
          <w:rFonts w:ascii="Dubai" w:hAnsi="Dubai" w:cs="GE SS Text Light"/>
          <w:szCs w:val="24"/>
          <w:lang w:val="en" w:bidi="ar-IQ"/>
        </w:rPr>
      </w:pPr>
      <w:r w:rsidRPr="00251F70">
        <w:rPr>
          <w:rFonts w:ascii="Dubai" w:hAnsi="Dubai" w:cs="GE SS Text Light" w:hint="cs"/>
          <w:szCs w:val="24"/>
          <w:lang w:val="en" w:bidi="ar-IQ"/>
        </w:rPr>
        <w:t>It is noted that</w:t>
      </w:r>
      <w:r w:rsidRPr="00251F70">
        <w:rPr>
          <w:rFonts w:ascii="Dubai" w:hAnsi="Dubai" w:cs="GE SS Text Light" w:hint="eastAsia"/>
          <w:szCs w:val="24"/>
          <w:lang w:val="en" w:bidi="ar-IQ"/>
        </w:rPr>
        <w:t>It is created</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According to</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For decades</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Tours</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Licenses</w:t>
      </w:r>
      <w:r w:rsidRPr="00251F70">
        <w:rPr>
          <w:rFonts w:ascii="Dubai" w:hAnsi="Dubai" w:cs="GE SS Text Light" w:hint="cs"/>
          <w:szCs w:val="24"/>
          <w:lang w:val="en" w:bidi="ar-IQ"/>
        </w:rPr>
        <w:t xml:space="preserve"> </w:t>
      </w:r>
      <w:r w:rsidRPr="00251F70">
        <w:rPr>
          <w:rFonts w:ascii="Dubai" w:hAnsi="Dubai" w:cs="GE SS Text Light" w:hint="eastAsia"/>
          <w:szCs w:val="24"/>
          <w:lang w:val="en" w:bidi="ar-IQ"/>
        </w:rPr>
        <w:t>entity</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operational</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subscriber,</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independent</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Administratively</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financially</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on</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a company</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oil</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Regional</w:t>
      </w:r>
      <w:r w:rsidRPr="00251F70">
        <w:rPr>
          <w:rFonts w:ascii="Dubai" w:hAnsi="Dubai" w:cs="GE SS Text Light"/>
          <w:szCs w:val="24"/>
          <w:lang w:val="en" w:bidi="ar-IQ"/>
        </w:rPr>
        <w:t>(ROC)</w:t>
      </w:r>
      <w:r w:rsidRPr="00251F70">
        <w:rPr>
          <w:rFonts w:ascii="Dubai" w:hAnsi="Dubai" w:cs="GE SS Text Light" w:hint="cs"/>
          <w:szCs w:val="24"/>
          <w:lang w:val="en" w:bidi="ar-IQ"/>
        </w:rPr>
        <w:t>,</w:t>
      </w:r>
      <w:r w:rsidRPr="00251F70">
        <w:rPr>
          <w:rFonts w:ascii="Dubai" w:hAnsi="Dubai" w:cs="GE SS Text Light" w:hint="eastAsia"/>
          <w:szCs w:val="24"/>
          <w:lang w:val="en" w:bidi="ar-IQ"/>
        </w:rPr>
        <w:t>And it is allocated</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Exclusively</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For work</w:t>
      </w:r>
      <w:r w:rsidRPr="00251F70">
        <w:rPr>
          <w:rFonts w:ascii="Dubai" w:hAnsi="Dubai" w:cs="GE SS Text Light"/>
          <w:szCs w:val="24"/>
          <w:lang w:val="en" w:bidi="ar-IQ"/>
        </w:rPr>
        <w:t xml:space="preserve"> </w:t>
      </w:r>
      <w:r w:rsidRPr="00251F70">
        <w:rPr>
          <w:rFonts w:ascii="Dubai" w:hAnsi="Dubai" w:cs="GE SS Text Light" w:hint="eastAsia"/>
          <w:szCs w:val="24"/>
          <w:lang w:val="en" w:bidi="ar-IQ"/>
        </w:rPr>
        <w:t>K</w:t>
      </w:r>
      <w:r w:rsidRPr="00251F70">
        <w:rPr>
          <w:rFonts w:ascii="Dubai" w:hAnsi="Dubai" w:cs="GE SS Text Light"/>
          <w:szCs w:val="24"/>
          <w:lang w:val="en" w:bidi="ar-IQ"/>
        </w:rPr>
        <w:t>"</w:t>
      </w:r>
      <w:r w:rsidRPr="00251F70">
        <w:rPr>
          <w:rFonts w:ascii="Dubai" w:hAnsi="Dubai" w:cs="GE SS Text Light" w:hint="eastAsia"/>
          <w:szCs w:val="24"/>
          <w:lang w:val="en" w:bidi="ar-IQ"/>
        </w:rPr>
        <w:t>Operator</w:t>
      </w:r>
      <w:r w:rsidRPr="00251F70">
        <w:rPr>
          <w:rFonts w:ascii="Dubai" w:hAnsi="Dubai" w:cs="GE SS Text Light"/>
          <w:szCs w:val="24"/>
          <w:lang w:val="en" w:bidi="ar-IQ"/>
        </w:rPr>
        <w:t>"</w:t>
      </w:r>
      <w:r w:rsidRPr="00251F70">
        <w:rPr>
          <w:rFonts w:ascii="Dubai" w:hAnsi="Dubai" w:cs="GE SS Text Light" w:hint="cs"/>
          <w:szCs w:val="24"/>
          <w:lang w:val="en" w:bidi="ar-IQ"/>
        </w:rPr>
        <w:t>.</w:t>
      </w:r>
    </w:p>
    <w:p w14:paraId="70EF483D" w14:textId="77777777" w:rsidR="0001551E" w:rsidRPr="00251F70" w:rsidRDefault="0001551E" w:rsidP="0001551E">
      <w:pPr>
        <w:spacing w:line="240" w:lineRule="auto"/>
        <w:ind w:left="486"/>
        <w:jc w:val="both"/>
        <w:rPr>
          <w:rFonts w:ascii="Dubai" w:hAnsi="Dubai" w:cs="GE SS Text Light"/>
          <w:szCs w:val="24"/>
          <w:lang w:val="en"/>
        </w:rPr>
      </w:pPr>
      <w:r w:rsidRPr="00251F70">
        <w:rPr>
          <w:rFonts w:ascii="Dubai" w:hAnsi="Dubai" w:cs="GE SS Text Light"/>
          <w:szCs w:val="24"/>
          <w:lang w:val="en"/>
        </w:rPr>
        <w:lastRenderedPageBreak/>
        <w:t>Here we must address the most important reasons that prompted the Iraqi government, represented by the Ministry of Oil, to resort to oil licensing contracts, which are:</w:t>
      </w:r>
    </w:p>
    <w:p w14:paraId="26B33BBB" w14:textId="77777777" w:rsidR="0001551E" w:rsidRPr="00251F70" w:rsidRDefault="0001551E" w:rsidP="004E6E9E">
      <w:pPr>
        <w:pStyle w:val="ListParagraph"/>
        <w:numPr>
          <w:ilvl w:val="0"/>
          <w:numId w:val="19"/>
        </w:numPr>
        <w:spacing w:line="240" w:lineRule="auto"/>
        <w:ind w:left="1386"/>
        <w:jc w:val="both"/>
        <w:rPr>
          <w:rFonts w:ascii="Dubai" w:hAnsi="Dubai" w:cs="GE SS Text Light"/>
          <w:szCs w:val="24"/>
          <w:lang w:val="en"/>
        </w:rPr>
      </w:pPr>
      <w:r w:rsidRPr="00251F70">
        <w:rPr>
          <w:rFonts w:ascii="Dubai" w:hAnsi="Dubai" w:cs="GE SS Text Light"/>
          <w:szCs w:val="24"/>
          <w:lang w:val="en"/>
        </w:rPr>
        <w:t>Production in the producing fields in southern and northern Iraq has deteriorated, necessitating urgent action to halt this decline.</w:t>
      </w:r>
    </w:p>
    <w:p w14:paraId="45073A3E" w14:textId="77777777" w:rsidR="0001551E" w:rsidRPr="00251F70" w:rsidRDefault="0001551E" w:rsidP="004E6E9E">
      <w:pPr>
        <w:pStyle w:val="ListParagraph"/>
        <w:numPr>
          <w:ilvl w:val="0"/>
          <w:numId w:val="19"/>
        </w:numPr>
        <w:spacing w:line="240" w:lineRule="auto"/>
        <w:ind w:left="1386"/>
        <w:jc w:val="both"/>
        <w:rPr>
          <w:rFonts w:ascii="Dubai" w:hAnsi="Dubai" w:cs="GE SS Text Light"/>
          <w:szCs w:val="24"/>
          <w:lang w:val="en"/>
        </w:rPr>
      </w:pPr>
      <w:r w:rsidRPr="00251F70">
        <w:rPr>
          <w:rFonts w:ascii="Dubai" w:hAnsi="Dubai" w:cs="GE SS Text Light"/>
          <w:szCs w:val="24"/>
          <w:lang w:val="en"/>
        </w:rPr>
        <w:t>The limited funds provided by the government for field development or redevelopment projects.</w:t>
      </w:r>
    </w:p>
    <w:p w14:paraId="41523709" w14:textId="77777777" w:rsidR="0001551E" w:rsidRPr="00251F70" w:rsidRDefault="0001551E" w:rsidP="004E6E9E">
      <w:pPr>
        <w:pStyle w:val="ListParagraph"/>
        <w:numPr>
          <w:ilvl w:val="0"/>
          <w:numId w:val="19"/>
        </w:numPr>
        <w:spacing w:line="240" w:lineRule="auto"/>
        <w:ind w:left="1386"/>
        <w:jc w:val="both"/>
        <w:rPr>
          <w:rFonts w:ascii="Dubai" w:hAnsi="Dubai" w:cs="GE SS Text Light"/>
          <w:szCs w:val="24"/>
          <w:lang w:val="en"/>
        </w:rPr>
      </w:pPr>
      <w:r w:rsidRPr="00251F70">
        <w:rPr>
          <w:rFonts w:ascii="Dubai" w:hAnsi="Dubai" w:cs="GE SS Text Light"/>
          <w:szCs w:val="24"/>
        </w:rPr>
        <w:t>The need to explore new oil and gas fields to manage and enhance oil and gas reserves.</w:t>
      </w:r>
    </w:p>
    <w:p w14:paraId="0A163E4C" w14:textId="77777777" w:rsidR="0001551E" w:rsidRPr="002D473B" w:rsidRDefault="0001551E" w:rsidP="0001551E">
      <w:pPr>
        <w:jc w:val="both"/>
        <w:rPr>
          <w:rFonts w:cs="GE SS Text Light"/>
          <w:color w:val="EE0000"/>
          <w:lang w:bidi="ar-JO"/>
        </w:rPr>
      </w:pPr>
    </w:p>
    <w:p w14:paraId="12609DEA" w14:textId="77777777" w:rsidR="0001551E" w:rsidRPr="005F2C31" w:rsidRDefault="0001551E" w:rsidP="004E6E9E">
      <w:pPr>
        <w:pStyle w:val="ListParagraph"/>
        <w:numPr>
          <w:ilvl w:val="2"/>
          <w:numId w:val="23"/>
        </w:numPr>
        <w:tabs>
          <w:tab w:val="right" w:pos="7776"/>
        </w:tabs>
        <w:spacing w:before="0" w:line="240" w:lineRule="auto"/>
        <w:ind w:left="756"/>
        <w:jc w:val="both"/>
        <w:rPr>
          <w:rFonts w:ascii="Dubai" w:hAnsi="Dubai" w:cs="GE SS Text Light"/>
          <w:b/>
          <w:bCs/>
          <w:szCs w:val="24"/>
          <w:lang w:bidi="ar-JO"/>
        </w:rPr>
      </w:pPr>
      <w:r w:rsidRPr="005F2C31">
        <w:rPr>
          <w:rFonts w:ascii="Dubai" w:hAnsi="Dubai" w:cs="GE SS Text Light" w:hint="cs"/>
          <w:b/>
          <w:bCs/>
          <w:szCs w:val="24"/>
          <w:lang w:bidi="ar-JO"/>
        </w:rPr>
        <w:t>Oil service contracts</w:t>
      </w:r>
    </w:p>
    <w:p w14:paraId="1F96C53E" w14:textId="77777777" w:rsidR="0001551E" w:rsidRPr="005F2C31" w:rsidRDefault="0001551E" w:rsidP="00AA30DF">
      <w:pPr>
        <w:spacing w:line="240" w:lineRule="auto"/>
        <w:ind w:left="36"/>
        <w:jc w:val="both"/>
        <w:rPr>
          <w:rFonts w:ascii="Dubai" w:hAnsi="Dubai" w:cs="GE SS Text Light"/>
          <w:sz w:val="28"/>
          <w:szCs w:val="24"/>
        </w:rPr>
      </w:pPr>
      <w:r w:rsidRPr="005F2C31">
        <w:rPr>
          <w:rFonts w:ascii="Dubai" w:hAnsi="Dubai" w:cs="GE SS Text Light"/>
          <w:sz w:val="28"/>
          <w:szCs w:val="24"/>
        </w:rPr>
        <w:t>Service contracts are a type of oil contract that grants countries that own resources more powers and rights to manage their resources and revenues. According to this type of contract, the Ministry of Oil contracted with foreign oil companies for the purpose of providing a specific service by rehabilitating fields or carrying out new explorations in exchange for service fees paid to these companies. In this type of contract, the state bears all the fees and risks, and in return, all the quantities produced and petroleum resources are at the disposal of the state, and the companies do not have a right to them. This is considered to be in line with what is stated in Article (111) of the Constitution.</w:t>
      </w:r>
    </w:p>
    <w:p w14:paraId="7619ADF1" w14:textId="77777777" w:rsidR="0001551E" w:rsidRPr="005F2C31" w:rsidRDefault="0001551E" w:rsidP="00AA30DF">
      <w:pPr>
        <w:spacing w:line="240" w:lineRule="auto"/>
        <w:ind w:left="36"/>
        <w:jc w:val="both"/>
        <w:rPr>
          <w:rFonts w:ascii="Dubai" w:hAnsi="Dubai" w:cs="GE SS Text Light"/>
          <w:sz w:val="28"/>
          <w:szCs w:val="24"/>
        </w:rPr>
      </w:pPr>
      <w:r w:rsidRPr="005F2C31">
        <w:rPr>
          <w:rFonts w:ascii="Dubai" w:hAnsi="Dubai" w:cs="GE SS Text Light"/>
          <w:sz w:val="28"/>
          <w:szCs w:val="24"/>
        </w:rPr>
        <w:t>The Ministry of Oil has divided the fields and geographical areas into categories in order to launch licensing rounds for them, as shown below:</w:t>
      </w:r>
    </w:p>
    <w:p w14:paraId="5232EF42" w14:textId="77777777" w:rsidR="0001551E" w:rsidRPr="00AA30DF" w:rsidRDefault="0001551E" w:rsidP="004E6E9E">
      <w:pPr>
        <w:pStyle w:val="ListParagraph"/>
        <w:numPr>
          <w:ilvl w:val="0"/>
          <w:numId w:val="50"/>
        </w:numPr>
        <w:spacing w:line="240" w:lineRule="auto"/>
        <w:jc w:val="both"/>
        <w:rPr>
          <w:rFonts w:ascii="Dubai" w:hAnsi="Dubai" w:cs="GE SS Text Light"/>
          <w:sz w:val="28"/>
          <w:szCs w:val="24"/>
        </w:rPr>
      </w:pPr>
      <w:r w:rsidRPr="00AA30DF">
        <w:rPr>
          <w:rFonts w:ascii="Dubai" w:hAnsi="Dubai" w:cs="GE SS Text Light"/>
          <w:sz w:val="28"/>
          <w:szCs w:val="24"/>
        </w:rPr>
        <w:t>productive fields</w:t>
      </w:r>
    </w:p>
    <w:p w14:paraId="0711A8CC" w14:textId="77777777" w:rsidR="0001551E" w:rsidRPr="00AA30DF" w:rsidRDefault="0001551E" w:rsidP="004E6E9E">
      <w:pPr>
        <w:pStyle w:val="ListParagraph"/>
        <w:numPr>
          <w:ilvl w:val="0"/>
          <w:numId w:val="50"/>
        </w:numPr>
        <w:spacing w:line="240" w:lineRule="auto"/>
        <w:jc w:val="both"/>
        <w:rPr>
          <w:rFonts w:ascii="Dubai" w:hAnsi="Dubai" w:cs="GE SS Text Light"/>
          <w:sz w:val="28"/>
          <w:szCs w:val="24"/>
        </w:rPr>
      </w:pPr>
      <w:r w:rsidRPr="00AA30DF">
        <w:rPr>
          <w:rFonts w:ascii="Dubai" w:hAnsi="Dubai" w:cs="GE SS Text Light"/>
          <w:sz w:val="28"/>
          <w:szCs w:val="24"/>
        </w:rPr>
        <w:t>Discovered fields that are not producing, or producing but have not reached commercial production.</w:t>
      </w:r>
    </w:p>
    <w:p w14:paraId="4B854A37" w14:textId="77777777" w:rsidR="0001551E" w:rsidRPr="00AA30DF" w:rsidRDefault="0001551E" w:rsidP="004E6E9E">
      <w:pPr>
        <w:pStyle w:val="ListParagraph"/>
        <w:numPr>
          <w:ilvl w:val="0"/>
          <w:numId w:val="50"/>
        </w:numPr>
        <w:spacing w:line="240" w:lineRule="auto"/>
        <w:jc w:val="both"/>
        <w:rPr>
          <w:rFonts w:ascii="Dubai" w:hAnsi="Dubai" w:cs="GE SS Text Light"/>
          <w:sz w:val="28"/>
          <w:szCs w:val="24"/>
        </w:rPr>
      </w:pPr>
      <w:r w:rsidRPr="00AA30DF">
        <w:rPr>
          <w:rFonts w:ascii="Dubai" w:hAnsi="Dubai" w:cs="GE SS Text Light"/>
          <w:sz w:val="28"/>
          <w:szCs w:val="24"/>
        </w:rPr>
        <w:t>Gas fields.</w:t>
      </w:r>
    </w:p>
    <w:p w14:paraId="537CEAFC" w14:textId="77777777" w:rsidR="0001551E" w:rsidRPr="00AA30DF" w:rsidRDefault="0001551E" w:rsidP="004E6E9E">
      <w:pPr>
        <w:pStyle w:val="ListParagraph"/>
        <w:numPr>
          <w:ilvl w:val="0"/>
          <w:numId w:val="50"/>
        </w:numPr>
        <w:spacing w:line="240" w:lineRule="auto"/>
        <w:jc w:val="both"/>
        <w:rPr>
          <w:rFonts w:ascii="Dubai" w:hAnsi="Dubai" w:cs="GE SS Text Light"/>
          <w:sz w:val="28"/>
          <w:szCs w:val="24"/>
        </w:rPr>
      </w:pPr>
      <w:r w:rsidRPr="00AA30DF">
        <w:rPr>
          <w:rFonts w:ascii="Dubai" w:hAnsi="Dubai" w:cs="GE SS Text Light"/>
          <w:sz w:val="28"/>
          <w:szCs w:val="24"/>
        </w:rPr>
        <w:t>Exploratory geographical areas.</w:t>
      </w:r>
    </w:p>
    <w:p w14:paraId="7A4F9890" w14:textId="77777777" w:rsidR="0001551E" w:rsidRPr="005F2C31" w:rsidRDefault="0001551E" w:rsidP="0001551E">
      <w:pPr>
        <w:pStyle w:val="ListParagraph"/>
        <w:tabs>
          <w:tab w:val="right" w:pos="7776"/>
        </w:tabs>
        <w:spacing w:before="0" w:line="240" w:lineRule="auto"/>
        <w:ind w:left="1386"/>
        <w:jc w:val="both"/>
        <w:rPr>
          <w:rFonts w:ascii="Dubai" w:hAnsi="Dubai" w:cs="GE SS Text Light"/>
          <w:b/>
          <w:bCs/>
          <w:szCs w:val="24"/>
          <w:lang w:bidi="ar-JO"/>
        </w:rPr>
      </w:pPr>
    </w:p>
    <w:p w14:paraId="5A9CD667" w14:textId="77777777" w:rsidR="0001551E" w:rsidRPr="005F2C31" w:rsidRDefault="0001551E" w:rsidP="00AA30DF">
      <w:pPr>
        <w:pStyle w:val="ListParagraph"/>
        <w:tabs>
          <w:tab w:val="right" w:pos="7776"/>
        </w:tabs>
        <w:spacing w:before="0" w:line="240" w:lineRule="auto"/>
        <w:ind w:left="36"/>
        <w:jc w:val="both"/>
        <w:rPr>
          <w:rFonts w:ascii="Dubai" w:hAnsi="Dubai" w:cs="GE SS Text Light"/>
          <w:szCs w:val="24"/>
          <w:lang w:bidi="ar-JO"/>
        </w:rPr>
      </w:pPr>
      <w:r w:rsidRPr="005F2C31">
        <w:rPr>
          <w:rFonts w:ascii="Dubai" w:hAnsi="Dubai" w:cs="GE SS Text Light" w:hint="cs"/>
          <w:szCs w:val="24"/>
          <w:lang w:bidi="ar-JO"/>
        </w:rPr>
        <w:t>Some standard contracts were published in a file attached to the annual report appendices.</w:t>
      </w:r>
      <w:r w:rsidR="005F2C31" w:rsidRPr="005F2C31">
        <w:rPr>
          <w:rFonts w:ascii="Dubai" w:hAnsi="Dubai" w:cs="GE SS Text Light"/>
          <w:szCs w:val="24"/>
          <w:lang w:bidi="ar-JO"/>
        </w:rPr>
        <w:t>2023</w:t>
      </w:r>
      <w:r w:rsidRPr="005F2C31">
        <w:rPr>
          <w:rFonts w:ascii="Dubai" w:hAnsi="Dubai" w:cs="GE SS Text Light" w:hint="cs"/>
          <w:szCs w:val="24"/>
          <w:lang w:bidi="ar-JO"/>
        </w:rPr>
        <w:t xml:space="preserve">Under the title "Some Standard Contracts for Licensing Rounds," tables containing the names of companies that submitted bids in each licensing round were also published in a file attached to the annual </w:t>
      </w:r>
      <w:r w:rsidRPr="005F2C31">
        <w:rPr>
          <w:rFonts w:ascii="Dubai" w:hAnsi="Dubai" w:cs="GE SS Text Light" w:hint="cs"/>
          <w:szCs w:val="24"/>
          <w:lang w:bidi="ar-JO"/>
        </w:rPr>
        <w:lastRenderedPageBreak/>
        <w:t>report.</w:t>
      </w:r>
      <w:r w:rsidR="005F2C31" w:rsidRPr="005F2C31">
        <w:rPr>
          <w:rFonts w:ascii="Dubai" w:hAnsi="Dubai" w:cs="GE SS Text Light"/>
          <w:szCs w:val="24"/>
          <w:lang w:bidi="ar-JO"/>
        </w:rPr>
        <w:t>2023</w:t>
      </w:r>
      <w:r w:rsidR="00483CB6" w:rsidRPr="005F2C31">
        <w:rPr>
          <w:rFonts w:ascii="Dubai" w:hAnsi="Dubai" w:cs="GE SS Text Light" w:hint="cs"/>
          <w:szCs w:val="24"/>
          <w:lang w:bidi="ar-JO"/>
        </w:rPr>
        <w:t>Under the name "</w:t>
      </w:r>
      <w:r w:rsidR="00483CB6" w:rsidRPr="005F2C31">
        <w:rPr>
          <w:rFonts w:cs="GE SS Text Light" w:hint="eastAsia"/>
        </w:rPr>
        <w:t xml:space="preserve"> </w:t>
      </w:r>
      <w:r w:rsidR="00483CB6" w:rsidRPr="005F2C31">
        <w:rPr>
          <w:rFonts w:ascii="Dubai" w:hAnsi="Dubai" w:cs="GE SS Text Light" w:hint="eastAsia"/>
          <w:szCs w:val="24"/>
          <w:lang w:bidi="ar-JO"/>
        </w:rPr>
        <w:t>names</w:t>
      </w:r>
      <w:r w:rsidR="00483CB6" w:rsidRPr="005F2C31">
        <w:rPr>
          <w:rFonts w:ascii="Dubai" w:hAnsi="Dubai" w:cs="GE SS Text Light"/>
          <w:szCs w:val="24"/>
          <w:lang w:bidi="ar-JO"/>
        </w:rPr>
        <w:t xml:space="preserve"> </w:t>
      </w:r>
      <w:r w:rsidR="00483CB6" w:rsidRPr="005F2C31">
        <w:rPr>
          <w:rFonts w:ascii="Dubai" w:hAnsi="Dubai" w:cs="GE SS Text Light" w:hint="eastAsia"/>
          <w:szCs w:val="24"/>
          <w:lang w:bidi="ar-JO"/>
        </w:rPr>
        <w:t>companies</w:t>
      </w:r>
      <w:r w:rsidR="00483CB6" w:rsidRPr="005F2C31">
        <w:rPr>
          <w:rFonts w:ascii="Dubai" w:hAnsi="Dubai" w:cs="GE SS Text Light"/>
          <w:szCs w:val="24"/>
          <w:lang w:bidi="ar-JO"/>
        </w:rPr>
        <w:t xml:space="preserve"> </w:t>
      </w:r>
      <w:r w:rsidR="00483CB6" w:rsidRPr="005F2C31">
        <w:rPr>
          <w:rFonts w:ascii="Dubai" w:hAnsi="Dubai" w:cs="GE SS Text Light" w:hint="eastAsia"/>
          <w:szCs w:val="24"/>
          <w:lang w:bidi="ar-JO"/>
        </w:rPr>
        <w:t>the introduction</w:t>
      </w:r>
      <w:r w:rsidR="00483CB6" w:rsidRPr="005F2C31">
        <w:rPr>
          <w:rFonts w:ascii="Dubai" w:hAnsi="Dubai" w:cs="GE SS Text Light"/>
          <w:szCs w:val="24"/>
          <w:lang w:bidi="ar-JO"/>
        </w:rPr>
        <w:t xml:space="preserve"> </w:t>
      </w:r>
      <w:r w:rsidR="00483CB6" w:rsidRPr="005F2C31">
        <w:rPr>
          <w:rFonts w:ascii="Dubai" w:hAnsi="Dubai" w:cs="GE SS Text Light" w:hint="eastAsia"/>
          <w:szCs w:val="24"/>
          <w:lang w:bidi="ar-JO"/>
        </w:rPr>
        <w:t>For tenders</w:t>
      </w:r>
      <w:r w:rsidR="00483CB6" w:rsidRPr="005F2C31">
        <w:rPr>
          <w:rFonts w:ascii="Dubai" w:hAnsi="Dubai" w:cs="GE SS Text Light"/>
          <w:szCs w:val="24"/>
          <w:lang w:bidi="ar-JO"/>
        </w:rPr>
        <w:t xml:space="preserve"> </w:t>
      </w:r>
      <w:r w:rsidR="00483CB6" w:rsidRPr="005F2C31">
        <w:rPr>
          <w:rFonts w:ascii="Dubai" w:hAnsi="Dubai" w:cs="GE SS Text Light" w:hint="eastAsia"/>
          <w:szCs w:val="24"/>
          <w:lang w:bidi="ar-JO"/>
        </w:rPr>
        <w:t>in</w:t>
      </w:r>
      <w:r w:rsidR="00483CB6" w:rsidRPr="005F2C31">
        <w:rPr>
          <w:rFonts w:ascii="Dubai" w:hAnsi="Dubai" w:cs="GE SS Text Light"/>
          <w:szCs w:val="24"/>
          <w:lang w:bidi="ar-JO"/>
        </w:rPr>
        <w:t xml:space="preserve"> </w:t>
      </w:r>
      <w:r w:rsidR="00483CB6" w:rsidRPr="005F2C31">
        <w:rPr>
          <w:rFonts w:ascii="Dubai" w:hAnsi="Dubai" w:cs="GE SS Text Light" w:hint="eastAsia"/>
          <w:szCs w:val="24"/>
          <w:lang w:bidi="ar-JO"/>
        </w:rPr>
        <w:t>Tours</w:t>
      </w:r>
      <w:r w:rsidR="00483CB6" w:rsidRPr="005F2C31">
        <w:rPr>
          <w:rFonts w:ascii="Dubai" w:hAnsi="Dubai" w:cs="GE SS Text Light"/>
          <w:szCs w:val="24"/>
          <w:lang w:bidi="ar-JO"/>
        </w:rPr>
        <w:t xml:space="preserve"> </w:t>
      </w:r>
      <w:r w:rsidR="00483CB6" w:rsidRPr="005F2C31">
        <w:rPr>
          <w:rFonts w:ascii="Dubai" w:hAnsi="Dubai" w:cs="GE SS Text Light" w:hint="eastAsia"/>
          <w:szCs w:val="24"/>
          <w:lang w:bidi="ar-JO"/>
        </w:rPr>
        <w:t>Licenses</w:t>
      </w:r>
      <w:r w:rsidR="00483CB6" w:rsidRPr="005F2C31">
        <w:rPr>
          <w:rFonts w:ascii="Dubai" w:hAnsi="Dubai" w:cs="GE SS Text Light"/>
          <w:szCs w:val="24"/>
          <w:lang w:bidi="ar-JO"/>
        </w:rPr>
        <w:t xml:space="preserve"> </w:t>
      </w:r>
      <w:r w:rsidR="00483CB6" w:rsidRPr="005F2C31">
        <w:rPr>
          <w:rFonts w:ascii="Dubai" w:hAnsi="Dubai" w:cs="GE SS Text Light" w:hint="eastAsia"/>
          <w:szCs w:val="24"/>
          <w:lang w:bidi="ar-JO"/>
        </w:rPr>
        <w:t>The six</w:t>
      </w:r>
      <w:r w:rsidR="00483CB6" w:rsidRPr="005F2C31">
        <w:rPr>
          <w:rFonts w:ascii="Dubai" w:hAnsi="Dubai" w:cs="GE SS Text Light" w:hint="cs"/>
          <w:szCs w:val="24"/>
          <w:lang w:bidi="ar-JO"/>
        </w:rPr>
        <w:t>"</w:t>
      </w:r>
    </w:p>
    <w:p w14:paraId="4DDA24A1" w14:textId="77777777" w:rsidR="00483CB6" w:rsidRPr="002D473B" w:rsidRDefault="00483CB6" w:rsidP="00483CB6">
      <w:pPr>
        <w:pStyle w:val="ListParagraph"/>
        <w:tabs>
          <w:tab w:val="right" w:pos="7776"/>
        </w:tabs>
        <w:spacing w:before="0" w:line="240" w:lineRule="auto"/>
        <w:ind w:left="666"/>
        <w:jc w:val="both"/>
        <w:rPr>
          <w:rFonts w:ascii="Dubai" w:hAnsi="Dubai" w:cs="Dubai"/>
          <w:color w:val="EE0000"/>
          <w:szCs w:val="24"/>
          <w:lang w:bidi="ar-JO"/>
        </w:rPr>
      </w:pPr>
    </w:p>
    <w:p w14:paraId="44BC0DF4" w14:textId="77777777" w:rsidR="0001551E" w:rsidRPr="004634D0" w:rsidRDefault="0001551E" w:rsidP="004E6E9E">
      <w:pPr>
        <w:pStyle w:val="ListParagraph"/>
        <w:numPr>
          <w:ilvl w:val="2"/>
          <w:numId w:val="23"/>
        </w:numPr>
        <w:tabs>
          <w:tab w:val="right" w:pos="7776"/>
        </w:tabs>
        <w:spacing w:before="0" w:line="240" w:lineRule="auto"/>
        <w:ind w:left="756"/>
        <w:jc w:val="both"/>
        <w:rPr>
          <w:rFonts w:ascii="Dubai" w:hAnsi="Dubai" w:cs="GE SS Text Light"/>
          <w:b/>
          <w:bCs/>
          <w:szCs w:val="24"/>
          <w:lang w:bidi="ar-JO"/>
        </w:rPr>
      </w:pPr>
      <w:r w:rsidRPr="004634D0">
        <w:rPr>
          <w:rFonts w:ascii="Dubai" w:hAnsi="Dubai" w:cs="GE SS Text Light" w:hint="cs"/>
          <w:b/>
          <w:bCs/>
          <w:szCs w:val="24"/>
          <w:lang w:bidi="ar-IQ"/>
        </w:rPr>
        <w:t>Granting licenses</w:t>
      </w:r>
    </w:p>
    <w:p w14:paraId="7D701ED5" w14:textId="77777777" w:rsidR="0001551E" w:rsidRPr="004634D0" w:rsidRDefault="0001551E" w:rsidP="00556688">
      <w:pPr>
        <w:tabs>
          <w:tab w:val="right" w:pos="7776"/>
        </w:tabs>
        <w:spacing w:before="0" w:line="240" w:lineRule="auto"/>
        <w:ind w:left="36"/>
        <w:jc w:val="both"/>
        <w:rPr>
          <w:rFonts w:ascii="Dubai" w:hAnsi="Dubai" w:cs="GE SS Text Light"/>
          <w:b/>
          <w:bCs/>
          <w:sz w:val="28"/>
          <w:szCs w:val="28"/>
          <w:lang w:bidi="ar-JO"/>
        </w:rPr>
      </w:pPr>
      <w:r w:rsidRPr="004634D0">
        <w:rPr>
          <w:rFonts w:ascii="Dubai" w:hAnsi="Dubai" w:cs="GE SS Text Light"/>
          <w:sz w:val="28"/>
          <w:szCs w:val="24"/>
          <w:lang w:bidi="ar-LB"/>
        </w:rPr>
        <w:t>The following diagram summarizes the stages of granting petroleum licenses.</w:t>
      </w:r>
      <w:r w:rsidR="00FB1EE2">
        <w:rPr>
          <w:rFonts w:ascii="Dubai" w:hAnsi="Dubai" w:cs="GE SS Text Light" w:hint="cs"/>
          <w:sz w:val="28"/>
          <w:szCs w:val="24"/>
          <w:lang w:bidi="ar-IQ"/>
        </w:rPr>
        <w:t>Through licensing rounds</w:t>
      </w:r>
      <w:r w:rsidRPr="004634D0">
        <w:rPr>
          <w:rFonts w:ascii="Dubai" w:hAnsi="Dubai" w:cs="GE SS Text Light"/>
          <w:sz w:val="28"/>
          <w:szCs w:val="24"/>
          <w:lang w:bidi="ar-LB"/>
        </w:rPr>
        <w:t>in general</w:t>
      </w:r>
      <w:r w:rsidR="00FB1EE2">
        <w:rPr>
          <w:rFonts w:ascii="Dubai" w:hAnsi="Dubai" w:cs="GE SS Text Light" w:hint="cs"/>
          <w:sz w:val="28"/>
          <w:szCs w:val="24"/>
          <w:lang w:bidi="ar-LB"/>
        </w:rPr>
        <w:t>It should be noted that petroleum licenses may be granted without conducting a licensing round for fields that were offered in previous licensing rounds but were not awarded.</w:t>
      </w:r>
      <w:r w:rsidRPr="004634D0">
        <w:rPr>
          <w:rFonts w:ascii="Dubai" w:hAnsi="Dubai" w:cs="GE SS Text Light"/>
          <w:sz w:val="28"/>
          <w:szCs w:val="24"/>
          <w:lang w:bidi="ar-LB"/>
        </w:rPr>
        <w:t>:</w:t>
      </w:r>
    </w:p>
    <w:p w14:paraId="515BBF5F" w14:textId="77777777" w:rsidR="00B07DEA" w:rsidRPr="00B71E92" w:rsidRDefault="003B097E" w:rsidP="005B0C08">
      <w:pPr>
        <w:pStyle w:val="Caption"/>
        <w:keepNext/>
        <w:jc w:val="center"/>
        <w:rPr>
          <w:rFonts w:ascii="Dubai" w:hAnsi="Dubai" w:cs="GE SS Text Medium"/>
          <w:i w:val="0"/>
          <w:iCs w:val="0"/>
          <w:color w:val="000000" w:themeColor="text1"/>
          <w:sz w:val="24"/>
          <w:szCs w:val="24"/>
        </w:rPr>
      </w:pPr>
      <w:r w:rsidRPr="00B71E92">
        <w:rPr>
          <w:rFonts w:ascii="Dubai" w:hAnsi="Dubai" w:cs="GE SS Text Medium" w:hint="cs"/>
          <w:i w:val="0"/>
          <w:iCs w:val="0"/>
          <w:color w:val="000000" w:themeColor="text1"/>
          <w:sz w:val="24"/>
          <w:szCs w:val="24"/>
        </w:rPr>
        <w:t>Chapter One (Legal and Financial Framework) -</w:t>
      </w:r>
      <w:r w:rsidR="00B07DEA" w:rsidRPr="00B71E92">
        <w:rPr>
          <w:rFonts w:ascii="Dubai" w:hAnsi="Dubai" w:cs="GE SS Text Medium" w:hint="eastAsia"/>
          <w:i w:val="0"/>
          <w:iCs w:val="0"/>
          <w:color w:val="000000" w:themeColor="text1"/>
          <w:sz w:val="24"/>
          <w:szCs w:val="24"/>
        </w:rPr>
        <w:t>appearance</w:t>
      </w:r>
      <w:r w:rsidR="00B07DEA" w:rsidRPr="00B71E92">
        <w:rPr>
          <w:rFonts w:ascii="Dubai" w:hAnsi="Dubai" w:cs="GE SS Text Medium"/>
          <w:i w:val="0"/>
          <w:iCs w:val="0"/>
          <w:color w:val="000000" w:themeColor="text1"/>
          <w:sz w:val="24"/>
          <w:szCs w:val="24"/>
        </w:rPr>
        <w:t xml:space="preserve">  </w:t>
      </w:r>
      <w:r w:rsidR="00B07DEA" w:rsidRPr="00B71E92">
        <w:rPr>
          <w:rFonts w:ascii="Dubai" w:hAnsi="Dubai" w:cs="GE SS Text Medium"/>
          <w:i w:val="0"/>
          <w:iCs w:val="0"/>
          <w:color w:val="000000" w:themeColor="text1"/>
          <w:sz w:val="24"/>
          <w:szCs w:val="24"/>
        </w:rPr>
        <w:fldChar w:fldCharType="begin"/>
      </w:r>
      <w:r w:rsidR="00B07DEA" w:rsidRPr="00B71E92">
        <w:rPr>
          <w:rFonts w:ascii="Dubai" w:hAnsi="Dubai" w:cs="GE SS Text Medium"/>
          <w:i w:val="0"/>
          <w:iCs w:val="0"/>
          <w:color w:val="000000" w:themeColor="text1"/>
          <w:sz w:val="24"/>
          <w:szCs w:val="24"/>
        </w:rPr>
        <w:instrText xml:space="preserve"> SEQ شكل_ \* ARABIC </w:instrText>
      </w:r>
      <w:r w:rsidR="00B07DEA" w:rsidRPr="00B71E92">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8</w:t>
      </w:r>
      <w:r w:rsidR="00B07DEA" w:rsidRPr="00B71E92">
        <w:rPr>
          <w:rFonts w:ascii="Dubai" w:hAnsi="Dubai" w:cs="GE SS Text Medium"/>
          <w:i w:val="0"/>
          <w:iCs w:val="0"/>
          <w:color w:val="000000" w:themeColor="text1"/>
          <w:sz w:val="24"/>
          <w:szCs w:val="24"/>
        </w:rPr>
        <w:fldChar w:fldCharType="end"/>
      </w:r>
    </w:p>
    <w:p w14:paraId="47C9923A" w14:textId="77777777" w:rsidR="0001551E" w:rsidRPr="002D473B" w:rsidRDefault="00B8497D" w:rsidP="00F36B0E">
      <w:pPr>
        <w:tabs>
          <w:tab w:val="right" w:pos="7776"/>
        </w:tabs>
        <w:spacing w:line="240" w:lineRule="auto"/>
        <w:ind w:left="-414"/>
        <w:jc w:val="center"/>
        <w:rPr>
          <w:rFonts w:ascii="Dubai" w:hAnsi="Dubai" w:cs="Dubai"/>
          <w:noProof/>
          <w:color w:val="EE0000"/>
          <w:szCs w:val="24"/>
          <w:lang w:bidi="ar-LB"/>
        </w:rPr>
      </w:pPr>
      <w:r>
        <w:rPr>
          <w:rFonts w:ascii="Dubai" w:hAnsi="Dubai" w:cs="Dubai"/>
          <w:noProof/>
          <w:color w:val="EE0000"/>
          <w:szCs w:val="24"/>
          <w:lang w:bidi="ar-LB"/>
        </w:rPr>
        <w:drawing>
          <wp:inline distT="0" distB="0" distL="0" distR="0" wp14:anchorId="08D6A966" wp14:editId="5CE6E527">
            <wp:extent cx="5166360" cy="5166360"/>
            <wp:effectExtent l="0" t="0" r="0" b="0"/>
            <wp:docPr id="12847412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6360" cy="5166360"/>
                    </a:xfrm>
                    <a:prstGeom prst="rect">
                      <a:avLst/>
                    </a:prstGeom>
                    <a:noFill/>
                  </pic:spPr>
                </pic:pic>
              </a:graphicData>
            </a:graphic>
          </wp:inline>
        </w:drawing>
      </w:r>
    </w:p>
    <w:p w14:paraId="1AFB986F" w14:textId="77777777" w:rsidR="00F00072" w:rsidRDefault="00F00072" w:rsidP="008A4CEF">
      <w:pPr>
        <w:spacing w:line="240" w:lineRule="auto"/>
        <w:ind w:left="666"/>
        <w:jc w:val="both"/>
        <w:rPr>
          <w:rFonts w:ascii="Dubai" w:hAnsi="Dubai" w:cs="Dubai"/>
          <w:color w:val="EE0000"/>
          <w:sz w:val="28"/>
          <w:szCs w:val="24"/>
          <w:lang w:bidi="ar-IQ"/>
        </w:rPr>
      </w:pPr>
    </w:p>
    <w:p w14:paraId="41139A3D" w14:textId="77777777" w:rsidR="0001551E" w:rsidRPr="004634D0" w:rsidRDefault="0001551E" w:rsidP="00B71E92">
      <w:pPr>
        <w:spacing w:line="240" w:lineRule="auto"/>
        <w:ind w:left="36"/>
        <w:jc w:val="both"/>
        <w:rPr>
          <w:rFonts w:ascii="Dubai" w:hAnsi="Dubai" w:cs="GE SS Text Light"/>
          <w:sz w:val="28"/>
          <w:szCs w:val="24"/>
          <w:lang w:bidi="ar-IQ"/>
        </w:rPr>
      </w:pPr>
      <w:r w:rsidRPr="004634D0">
        <w:rPr>
          <w:rFonts w:ascii="Dubai" w:hAnsi="Dubai" w:cs="GE SS Text Light"/>
          <w:sz w:val="28"/>
          <w:szCs w:val="24"/>
          <w:lang w:bidi="ar-IQ"/>
        </w:rPr>
        <w:lastRenderedPageBreak/>
        <w:t>The transfer of ownership in licensing round contracts is carried out through the full or partial assignment of rights and obligations, in accordance with Article 28 of the service contracts in general. This article stipulates, in short, that companies may not assign their rights or obligations under the contract, in whole or in part, without the prior written consent of the national or regional oil company. If the assignment is to a wholly-owned subsidiary qualified by the Ministry of Oil, approval is granted on the condition that the original company continues to share responsibility with the assignee. Assignment to a third party or a company not wholly owned requires an application supported by proof of technical and financial competence, approval from the regional oil company within three months, and the provision of acceptable guarantees before the assignment is finalized, thus releasing the assigning company from its obligations.</w:t>
      </w:r>
    </w:p>
    <w:p w14:paraId="2810EDAE" w14:textId="77777777" w:rsidR="00502681" w:rsidRPr="009B60AF" w:rsidRDefault="00502681" w:rsidP="00502681">
      <w:pPr>
        <w:spacing w:line="240" w:lineRule="auto"/>
        <w:ind w:left="666"/>
        <w:jc w:val="both"/>
        <w:rPr>
          <w:rFonts w:ascii="Dubai" w:hAnsi="Dubai" w:cs="GE SS Text Light"/>
          <w:color w:val="EE0000"/>
          <w:sz w:val="28"/>
          <w:szCs w:val="24"/>
          <w:lang w:bidi="ar-IQ"/>
        </w:rPr>
      </w:pPr>
    </w:p>
    <w:p w14:paraId="2C7AE5AF" w14:textId="77777777" w:rsidR="0001551E" w:rsidRPr="009B60AF" w:rsidRDefault="0001551E" w:rsidP="004E6E9E">
      <w:pPr>
        <w:pStyle w:val="ListParagraph"/>
        <w:numPr>
          <w:ilvl w:val="2"/>
          <w:numId w:val="23"/>
        </w:numPr>
        <w:tabs>
          <w:tab w:val="right" w:pos="7776"/>
        </w:tabs>
        <w:spacing w:before="0" w:line="240" w:lineRule="auto"/>
        <w:ind w:left="756"/>
        <w:jc w:val="both"/>
        <w:rPr>
          <w:rFonts w:ascii="Dubai" w:hAnsi="Dubai" w:cs="GE SS Text Light"/>
          <w:b/>
          <w:bCs/>
          <w:szCs w:val="24"/>
          <w:lang w:bidi="ar-JO"/>
        </w:rPr>
      </w:pPr>
      <w:r w:rsidRPr="009B60AF">
        <w:rPr>
          <w:rFonts w:ascii="Dubai" w:hAnsi="Dubai" w:cs="GE SS Text Light" w:hint="cs"/>
          <w:b/>
          <w:bCs/>
          <w:szCs w:val="24"/>
          <w:lang w:bidi="ar-IQ"/>
        </w:rPr>
        <w:t>Petroleum licensing register</w:t>
      </w:r>
    </w:p>
    <w:p w14:paraId="01CA2A44" w14:textId="77777777" w:rsidR="0001551E" w:rsidRPr="009B60AF" w:rsidRDefault="0001551E" w:rsidP="009B60AF">
      <w:pPr>
        <w:tabs>
          <w:tab w:val="right" w:pos="7776"/>
        </w:tabs>
        <w:spacing w:before="0" w:line="240" w:lineRule="auto"/>
        <w:ind w:left="36"/>
        <w:jc w:val="both"/>
        <w:rPr>
          <w:rFonts w:ascii="Dubai" w:hAnsi="Dubai" w:cs="GE SS Text Light"/>
          <w:sz w:val="28"/>
          <w:szCs w:val="24"/>
          <w:lang w:bidi="ar-LB"/>
        </w:rPr>
      </w:pPr>
      <w:r w:rsidRPr="009B60AF">
        <w:rPr>
          <w:rFonts w:ascii="Dubai" w:hAnsi="Dubai" w:cs="GE SS Text Light"/>
          <w:sz w:val="28"/>
          <w:szCs w:val="24"/>
          <w:lang w:val="en"/>
        </w:rPr>
        <w:t>The Extractive Industries Transparency Initiative (EITI) has organized a register of petroleum licenses and their amendments from data provided to it by the Department of Petroleum Contracts and Licenses. This register includes basic information for these licenses, and updates related to them in terms of amending participation ratios or adding/withdrawing partners from the consortium.</w:t>
      </w:r>
    </w:p>
    <w:p w14:paraId="43C43551" w14:textId="77777777" w:rsidR="0001551E" w:rsidRPr="009B60AF" w:rsidRDefault="0001551E" w:rsidP="0001551E">
      <w:pPr>
        <w:tabs>
          <w:tab w:val="right" w:pos="7776"/>
        </w:tabs>
        <w:spacing w:before="0" w:line="240" w:lineRule="auto"/>
        <w:ind w:left="666"/>
        <w:jc w:val="both"/>
        <w:rPr>
          <w:rFonts w:ascii="Dubai" w:hAnsi="Dubai" w:cs="GE SS Text Light"/>
          <w:sz w:val="28"/>
          <w:szCs w:val="24"/>
          <w:lang w:val="en"/>
        </w:rPr>
      </w:pPr>
    </w:p>
    <w:p w14:paraId="593E2A43" w14:textId="77777777" w:rsidR="0001551E" w:rsidRPr="009B60AF" w:rsidRDefault="0001551E" w:rsidP="009B60AF">
      <w:pPr>
        <w:tabs>
          <w:tab w:val="right" w:pos="7776"/>
        </w:tabs>
        <w:spacing w:before="0" w:line="240" w:lineRule="auto"/>
        <w:ind w:left="36"/>
        <w:jc w:val="both"/>
        <w:rPr>
          <w:rFonts w:ascii="Dubai" w:hAnsi="Dubai" w:cs="GE SS Text Light"/>
          <w:sz w:val="28"/>
          <w:szCs w:val="24"/>
          <w:lang w:val="en"/>
        </w:rPr>
      </w:pPr>
      <w:r w:rsidRPr="009B60AF">
        <w:rPr>
          <w:rFonts w:ascii="Dubai" w:hAnsi="Dubai" w:cs="GE SS Text Light"/>
          <w:sz w:val="28"/>
          <w:szCs w:val="24"/>
          <w:lang w:val="en"/>
        </w:rPr>
        <w:t>The tables below show the licenses in place in Iraq as of the date of this report.</w:t>
      </w:r>
    </w:p>
    <w:p w14:paraId="40E821E9" w14:textId="77777777" w:rsidR="0001551E" w:rsidRPr="002D473B" w:rsidRDefault="0001551E" w:rsidP="0001551E">
      <w:pPr>
        <w:tabs>
          <w:tab w:val="right" w:pos="7776"/>
        </w:tabs>
        <w:spacing w:before="0" w:line="240" w:lineRule="auto"/>
        <w:ind w:left="666"/>
        <w:jc w:val="both"/>
        <w:rPr>
          <w:rFonts w:ascii="Dubai" w:hAnsi="Dubai" w:cs="Dubai"/>
          <w:color w:val="EE0000"/>
          <w:sz w:val="28"/>
          <w:szCs w:val="24"/>
          <w:lang w:val="en"/>
        </w:rPr>
      </w:pPr>
    </w:p>
    <w:p w14:paraId="2469ABC2" w14:textId="77777777" w:rsidR="00B07DEA" w:rsidRPr="002C1283" w:rsidRDefault="003B097E" w:rsidP="005B0C08">
      <w:pPr>
        <w:pStyle w:val="Caption"/>
        <w:keepNext/>
        <w:jc w:val="center"/>
        <w:rPr>
          <w:rFonts w:ascii="Dubai" w:hAnsi="Dubai" w:cs="GE SS Text Medium"/>
          <w:i w:val="0"/>
          <w:iCs w:val="0"/>
          <w:color w:val="000000" w:themeColor="text1"/>
          <w:sz w:val="24"/>
          <w:szCs w:val="24"/>
        </w:rPr>
      </w:pPr>
      <w:r w:rsidRPr="002C1283">
        <w:rPr>
          <w:rFonts w:ascii="Dubai" w:hAnsi="Dubai" w:cs="GE SS Text Medium" w:hint="cs"/>
          <w:i w:val="0"/>
          <w:iCs w:val="0"/>
          <w:color w:val="000000" w:themeColor="text1"/>
          <w:sz w:val="24"/>
          <w:szCs w:val="24"/>
        </w:rPr>
        <w:t>Chapter One (Legal and Financial Framework) -</w:t>
      </w:r>
      <w:r w:rsidR="00B07DEA" w:rsidRPr="002C1283">
        <w:rPr>
          <w:rFonts w:ascii="Dubai" w:hAnsi="Dubai" w:cs="GE SS Text Medium" w:hint="eastAsia"/>
          <w:i w:val="0"/>
          <w:iCs w:val="0"/>
          <w:color w:val="000000" w:themeColor="text1"/>
          <w:sz w:val="24"/>
          <w:szCs w:val="24"/>
        </w:rPr>
        <w:t>table</w:t>
      </w:r>
      <w:r w:rsidR="00B07DEA" w:rsidRPr="002C1283">
        <w:rPr>
          <w:rFonts w:ascii="Dubai" w:hAnsi="Dubai" w:cs="GE SS Text Medium"/>
          <w:i w:val="0"/>
          <w:iCs w:val="0"/>
          <w:color w:val="000000" w:themeColor="text1"/>
          <w:sz w:val="24"/>
          <w:szCs w:val="24"/>
        </w:rPr>
        <w:t xml:space="preserve">  </w:t>
      </w:r>
      <w:r w:rsidR="00B07DEA" w:rsidRPr="002C1283">
        <w:rPr>
          <w:rFonts w:ascii="Dubai" w:hAnsi="Dubai" w:cs="GE SS Text Medium"/>
          <w:i w:val="0"/>
          <w:iCs w:val="0"/>
          <w:color w:val="000000" w:themeColor="text1"/>
          <w:sz w:val="24"/>
          <w:szCs w:val="24"/>
        </w:rPr>
        <w:fldChar w:fldCharType="begin"/>
      </w:r>
      <w:r w:rsidR="00B07DEA" w:rsidRPr="002C1283">
        <w:rPr>
          <w:rFonts w:ascii="Dubai" w:hAnsi="Dubai" w:cs="GE SS Text Medium"/>
          <w:i w:val="0"/>
          <w:iCs w:val="0"/>
          <w:color w:val="000000" w:themeColor="text1"/>
          <w:sz w:val="24"/>
          <w:szCs w:val="24"/>
        </w:rPr>
        <w:instrText xml:space="preserve"> SEQ جدول_ \* ARABIC </w:instrText>
      </w:r>
      <w:r w:rsidR="00B07DEA" w:rsidRPr="002C1283">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5</w:t>
      </w:r>
      <w:r w:rsidR="00B07DEA" w:rsidRPr="002C1283">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788"/>
        <w:gridCol w:w="782"/>
        <w:gridCol w:w="674"/>
        <w:gridCol w:w="853"/>
        <w:gridCol w:w="888"/>
        <w:gridCol w:w="674"/>
        <w:gridCol w:w="769"/>
        <w:gridCol w:w="714"/>
        <w:gridCol w:w="651"/>
        <w:gridCol w:w="759"/>
        <w:gridCol w:w="759"/>
        <w:gridCol w:w="811"/>
        <w:gridCol w:w="794"/>
      </w:tblGrid>
      <w:tr w:rsidR="00C86EFD" w:rsidRPr="00C86EFD" w14:paraId="5C760EF1" w14:textId="77777777" w:rsidTr="00C86EFD">
        <w:trPr>
          <w:trHeight w:val="285"/>
          <w:tblHeader/>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04EEE93A" w14:textId="77777777" w:rsidR="00C86EFD" w:rsidRPr="00C86EFD" w:rsidRDefault="00C86EFD" w:rsidP="00C86EFD">
            <w:pPr>
              <w:spacing w:before="0" w:line="240" w:lineRule="auto"/>
              <w:jc w:val="center"/>
              <w:rPr>
                <w:rFonts w:ascii="Aptos Narrow" w:eastAsia="Times New Roman" w:hAnsi="Aptos Narrow" w:cs="GE SS Text Light"/>
                <w:b/>
                <w:bCs/>
                <w:color w:val="FFFFFF"/>
                <w:szCs w:val="24"/>
              </w:rPr>
            </w:pPr>
            <w:r w:rsidRPr="00C86EFD">
              <w:rPr>
                <w:rFonts w:ascii="Aptos Narrow" w:eastAsia="Times New Roman" w:hAnsi="Aptos Narrow" w:cs="GE SS Text Light" w:hint="cs"/>
                <w:b/>
                <w:bCs/>
                <w:color w:val="FFFFFF"/>
                <w:szCs w:val="24"/>
              </w:rPr>
              <w:t>Outside of licensing rounds (oil and gas fields)</w:t>
            </w:r>
          </w:p>
        </w:tc>
      </w:tr>
      <w:tr w:rsidR="00C86EFD" w:rsidRPr="00C86EFD" w14:paraId="3B5FB1A3" w14:textId="77777777" w:rsidTr="00C86EFD">
        <w:trPr>
          <w:trHeight w:val="1310"/>
          <w:tblHeader/>
        </w:trPr>
        <w:tc>
          <w:tcPr>
            <w:tcW w:w="341" w:type="pct"/>
            <w:tcBorders>
              <w:top w:val="nil"/>
              <w:left w:val="single" w:sz="8" w:space="0" w:color="0070C0"/>
              <w:bottom w:val="single" w:sz="8" w:space="0" w:color="0070C0"/>
              <w:right w:val="single" w:sz="4" w:space="0" w:color="FFFFFF"/>
            </w:tcBorders>
            <w:shd w:val="clear" w:color="000000" w:fill="104861"/>
            <w:vAlign w:val="center"/>
            <w:hideMark/>
          </w:tcPr>
          <w:p w14:paraId="38280838" w14:textId="77777777" w:rsidR="00C86EFD" w:rsidRPr="00C86EFD" w:rsidRDefault="00C86EFD" w:rsidP="00C86EFD">
            <w:pPr>
              <w:spacing w:before="0" w:line="240" w:lineRule="auto"/>
              <w:jc w:val="center"/>
              <w:rPr>
                <w:rFonts w:ascii="Aptos Narrow" w:eastAsia="Times New Roman" w:hAnsi="Aptos Narrow" w:cs="GE SS Text Light"/>
                <w:b/>
                <w:bCs/>
                <w:color w:val="FFFFFF"/>
                <w:sz w:val="18"/>
                <w:szCs w:val="18"/>
              </w:rPr>
            </w:pPr>
            <w:r w:rsidRPr="00C86EFD">
              <w:rPr>
                <w:rFonts w:ascii="Aptos Narrow" w:eastAsia="Times New Roman" w:hAnsi="Aptos Narrow" w:cs="GE SS Text Light" w:hint="cs"/>
                <w:b/>
                <w:bCs/>
                <w:color w:val="FFFFFF"/>
                <w:sz w:val="18"/>
                <w:szCs w:val="18"/>
              </w:rPr>
              <w:t>The field</w:t>
            </w:r>
          </w:p>
        </w:tc>
        <w:tc>
          <w:tcPr>
            <w:tcW w:w="476" w:type="pct"/>
            <w:tcBorders>
              <w:top w:val="nil"/>
              <w:left w:val="single" w:sz="4" w:space="0" w:color="FFFFFF"/>
              <w:bottom w:val="single" w:sz="8" w:space="0" w:color="0070C0"/>
              <w:right w:val="single" w:sz="4" w:space="0" w:color="FFFFFF"/>
            </w:tcBorders>
            <w:shd w:val="clear" w:color="000000" w:fill="104861"/>
            <w:vAlign w:val="center"/>
            <w:hideMark/>
          </w:tcPr>
          <w:p w14:paraId="72D02FEC" w14:textId="77777777" w:rsidR="00C86EFD" w:rsidRPr="00C86EFD" w:rsidRDefault="00C86EFD" w:rsidP="00C86EFD">
            <w:pPr>
              <w:spacing w:before="0" w:line="240" w:lineRule="auto"/>
              <w:jc w:val="center"/>
              <w:rPr>
                <w:rFonts w:ascii="Aptos Narrow" w:eastAsia="Times New Roman" w:hAnsi="Aptos Narrow" w:cs="GE SS Text Light"/>
                <w:b/>
                <w:bCs/>
                <w:color w:val="FFFFFF"/>
                <w:sz w:val="18"/>
                <w:szCs w:val="18"/>
              </w:rPr>
            </w:pPr>
            <w:r w:rsidRPr="00C86EFD">
              <w:rPr>
                <w:rFonts w:ascii="Aptos Narrow" w:eastAsia="Times New Roman" w:hAnsi="Aptos Narrow" w:cs="GE SS Text Light" w:hint="cs"/>
                <w:b/>
                <w:bCs/>
                <w:color w:val="FFFFFF"/>
                <w:sz w:val="18"/>
                <w:szCs w:val="18"/>
              </w:rPr>
              <w:t>The national contracting company (first party)</w:t>
            </w:r>
          </w:p>
        </w:tc>
        <w:tc>
          <w:tcPr>
            <w:tcW w:w="540" w:type="pct"/>
            <w:tcBorders>
              <w:top w:val="nil"/>
              <w:left w:val="single" w:sz="4" w:space="0" w:color="FFFFFF"/>
              <w:bottom w:val="single" w:sz="8" w:space="0" w:color="0070C0"/>
              <w:right w:val="single" w:sz="4" w:space="0" w:color="FFFFFF"/>
            </w:tcBorders>
            <w:shd w:val="clear" w:color="000000" w:fill="104861"/>
            <w:vAlign w:val="center"/>
            <w:hideMark/>
          </w:tcPr>
          <w:p w14:paraId="37CB59EF" w14:textId="77777777" w:rsidR="00C86EFD" w:rsidRPr="00C86EFD" w:rsidRDefault="00C86EFD" w:rsidP="00C86EFD">
            <w:pPr>
              <w:spacing w:before="0" w:line="240" w:lineRule="auto"/>
              <w:jc w:val="center"/>
              <w:rPr>
                <w:rFonts w:ascii="Aptos Narrow" w:eastAsia="Times New Roman" w:hAnsi="Aptos Narrow" w:cs="GE SS Text Light"/>
                <w:b/>
                <w:bCs/>
                <w:color w:val="FFFFFF"/>
                <w:sz w:val="18"/>
                <w:szCs w:val="18"/>
              </w:rPr>
            </w:pPr>
            <w:r w:rsidRPr="00C86EFD">
              <w:rPr>
                <w:rFonts w:ascii="Aptos Narrow" w:eastAsia="Times New Roman" w:hAnsi="Aptos Narrow" w:cs="GE SS Text Light" w:hint="cs"/>
                <w:b/>
                <w:bCs/>
                <w:color w:val="FFFFFF"/>
                <w:sz w:val="18"/>
                <w:szCs w:val="18"/>
              </w:rPr>
              <w:t>Coalition</w:t>
            </w:r>
          </w:p>
        </w:tc>
        <w:tc>
          <w:tcPr>
            <w:tcW w:w="376" w:type="pct"/>
            <w:tcBorders>
              <w:top w:val="nil"/>
              <w:left w:val="single" w:sz="4" w:space="0" w:color="FFFFFF"/>
              <w:bottom w:val="single" w:sz="8" w:space="0" w:color="0070C0"/>
              <w:right w:val="single" w:sz="4" w:space="0" w:color="FFFFFF"/>
            </w:tcBorders>
            <w:shd w:val="clear" w:color="000000" w:fill="104861"/>
            <w:vAlign w:val="center"/>
            <w:hideMark/>
          </w:tcPr>
          <w:p w14:paraId="0F460091" w14:textId="77777777" w:rsidR="00C86EFD" w:rsidRPr="00C86EFD" w:rsidRDefault="00C86EFD" w:rsidP="00C86EFD">
            <w:pPr>
              <w:spacing w:before="0" w:line="240" w:lineRule="auto"/>
              <w:jc w:val="center"/>
              <w:rPr>
                <w:rFonts w:ascii="Aptos Narrow" w:eastAsia="Times New Roman" w:hAnsi="Aptos Narrow" w:cs="GE SS Text Light"/>
                <w:b/>
                <w:bCs/>
                <w:color w:val="FFFFFF"/>
                <w:sz w:val="18"/>
                <w:szCs w:val="18"/>
              </w:rPr>
            </w:pPr>
            <w:r w:rsidRPr="00C86EFD">
              <w:rPr>
                <w:rFonts w:ascii="Aptos Narrow" w:eastAsia="Times New Roman" w:hAnsi="Aptos Narrow" w:cs="GE SS Text Light" w:hint="cs"/>
                <w:b/>
                <w:bCs/>
                <w:color w:val="FFFFFF"/>
                <w:sz w:val="18"/>
                <w:szCs w:val="18"/>
              </w:rPr>
              <w:t>Participation rates %</w:t>
            </w:r>
          </w:p>
        </w:tc>
        <w:tc>
          <w:tcPr>
            <w:tcW w:w="369" w:type="pct"/>
            <w:tcBorders>
              <w:top w:val="nil"/>
              <w:left w:val="single" w:sz="4" w:space="0" w:color="FFFFFF"/>
              <w:bottom w:val="single" w:sz="8" w:space="0" w:color="0070C0"/>
              <w:right w:val="single" w:sz="4" w:space="0" w:color="FFFFFF"/>
            </w:tcBorders>
            <w:shd w:val="clear" w:color="000000" w:fill="104861"/>
            <w:vAlign w:val="center"/>
            <w:hideMark/>
          </w:tcPr>
          <w:p w14:paraId="0B906CE2" w14:textId="77777777" w:rsidR="00C86EFD" w:rsidRPr="00C86EFD" w:rsidRDefault="00C86EFD" w:rsidP="00C86EFD">
            <w:pPr>
              <w:spacing w:before="0" w:line="240" w:lineRule="auto"/>
              <w:jc w:val="center"/>
              <w:rPr>
                <w:rFonts w:ascii="Aptos Narrow" w:eastAsia="Times New Roman" w:hAnsi="Aptos Narrow" w:cs="GE SS Text Light"/>
                <w:b/>
                <w:bCs/>
                <w:color w:val="FFFFFF"/>
                <w:sz w:val="18"/>
                <w:szCs w:val="18"/>
              </w:rPr>
            </w:pPr>
            <w:r w:rsidRPr="00C86EFD">
              <w:rPr>
                <w:rFonts w:ascii="Aptos Narrow" w:eastAsia="Times New Roman" w:hAnsi="Aptos Narrow" w:cs="GE SS Text Light" w:hint="cs"/>
                <w:b/>
                <w:bCs/>
                <w:color w:val="FFFFFF"/>
                <w:sz w:val="18"/>
                <w:szCs w:val="18"/>
              </w:rPr>
              <w:t>Government partner (participation percentage %)</w:t>
            </w:r>
          </w:p>
        </w:tc>
        <w:tc>
          <w:tcPr>
            <w:tcW w:w="341" w:type="pct"/>
            <w:tcBorders>
              <w:top w:val="nil"/>
              <w:left w:val="single" w:sz="4" w:space="0" w:color="FFFFFF"/>
              <w:bottom w:val="single" w:sz="8" w:space="0" w:color="0070C0"/>
              <w:right w:val="single" w:sz="4" w:space="0" w:color="FFFFFF"/>
            </w:tcBorders>
            <w:shd w:val="clear" w:color="000000" w:fill="104861"/>
            <w:vAlign w:val="center"/>
            <w:hideMark/>
          </w:tcPr>
          <w:p w14:paraId="3EADC20A" w14:textId="77777777" w:rsidR="00C86EFD" w:rsidRPr="00C86EFD" w:rsidRDefault="00C86EFD" w:rsidP="00C86EFD">
            <w:pPr>
              <w:spacing w:before="0" w:line="240" w:lineRule="auto"/>
              <w:jc w:val="center"/>
              <w:rPr>
                <w:rFonts w:ascii="Aptos Narrow" w:eastAsia="Times New Roman" w:hAnsi="Aptos Narrow" w:cs="GE SS Text Light"/>
                <w:b/>
                <w:bCs/>
                <w:color w:val="FFFFFF"/>
                <w:sz w:val="18"/>
                <w:szCs w:val="18"/>
              </w:rPr>
            </w:pPr>
            <w:r w:rsidRPr="00C86EFD">
              <w:rPr>
                <w:rFonts w:ascii="Aptos Narrow" w:eastAsia="Times New Roman" w:hAnsi="Aptos Narrow" w:cs="GE SS Text Light" w:hint="cs"/>
                <w:b/>
                <w:bCs/>
                <w:color w:val="FFFFFF"/>
                <w:sz w:val="18"/>
                <w:szCs w:val="18"/>
              </w:rPr>
              <w:t>Operator</w:t>
            </w:r>
          </w:p>
        </w:tc>
        <w:tc>
          <w:tcPr>
            <w:tcW w:w="376" w:type="pct"/>
            <w:tcBorders>
              <w:top w:val="nil"/>
              <w:left w:val="single" w:sz="4" w:space="0" w:color="FFFFFF"/>
              <w:bottom w:val="single" w:sz="8" w:space="0" w:color="0070C0"/>
              <w:right w:val="single" w:sz="4" w:space="0" w:color="FFFFFF"/>
            </w:tcBorders>
            <w:shd w:val="clear" w:color="000000" w:fill="104861"/>
            <w:vAlign w:val="center"/>
            <w:hideMark/>
          </w:tcPr>
          <w:p w14:paraId="2AF9CC5B" w14:textId="77777777" w:rsidR="00C86EFD" w:rsidRPr="00C86EFD" w:rsidRDefault="00C86EFD" w:rsidP="00C86EFD">
            <w:pPr>
              <w:spacing w:before="0" w:line="240" w:lineRule="auto"/>
              <w:jc w:val="center"/>
              <w:rPr>
                <w:rFonts w:ascii="Aptos Narrow" w:eastAsia="Times New Roman" w:hAnsi="Aptos Narrow" w:cs="GE SS Text Light"/>
                <w:b/>
                <w:bCs/>
                <w:color w:val="FFFFFF"/>
                <w:sz w:val="18"/>
                <w:szCs w:val="18"/>
              </w:rPr>
            </w:pPr>
            <w:r w:rsidRPr="00C86EFD">
              <w:rPr>
                <w:rFonts w:ascii="Aptos Narrow" w:eastAsia="Times New Roman" w:hAnsi="Aptos Narrow" w:cs="GE SS Text Light" w:hint="cs"/>
                <w:b/>
                <w:bCs/>
                <w:color w:val="FFFFFF"/>
                <w:sz w:val="18"/>
                <w:szCs w:val="18"/>
              </w:rPr>
              <w:t>Date of signing the contract</w:t>
            </w:r>
          </w:p>
        </w:tc>
        <w:tc>
          <w:tcPr>
            <w:tcW w:w="341" w:type="pct"/>
            <w:tcBorders>
              <w:top w:val="nil"/>
              <w:left w:val="single" w:sz="4" w:space="0" w:color="FFFFFF"/>
              <w:bottom w:val="single" w:sz="8" w:space="0" w:color="0070C0"/>
              <w:right w:val="single" w:sz="4" w:space="0" w:color="FFFFFF"/>
            </w:tcBorders>
            <w:shd w:val="clear" w:color="000000" w:fill="104861"/>
            <w:vAlign w:val="center"/>
            <w:hideMark/>
          </w:tcPr>
          <w:p w14:paraId="4C2186EA" w14:textId="77777777" w:rsidR="00C86EFD" w:rsidRPr="00C86EFD" w:rsidRDefault="00C86EFD" w:rsidP="00C86EFD">
            <w:pPr>
              <w:spacing w:before="0" w:line="240" w:lineRule="auto"/>
              <w:jc w:val="center"/>
              <w:rPr>
                <w:rFonts w:ascii="Aptos Narrow" w:eastAsia="Times New Roman" w:hAnsi="Aptos Narrow" w:cs="GE SS Text Light"/>
                <w:b/>
                <w:bCs/>
                <w:color w:val="FFFFFF"/>
                <w:sz w:val="18"/>
                <w:szCs w:val="18"/>
              </w:rPr>
            </w:pPr>
            <w:r w:rsidRPr="00C86EFD">
              <w:rPr>
                <w:rFonts w:ascii="Aptos Narrow" w:eastAsia="Times New Roman" w:hAnsi="Aptos Narrow" w:cs="GE SS Text Light" w:hint="cs"/>
                <w:b/>
                <w:bCs/>
                <w:color w:val="FFFFFF"/>
                <w:sz w:val="18"/>
                <w:szCs w:val="18"/>
              </w:rPr>
              <w:t>Contract activation date</w:t>
            </w:r>
          </w:p>
        </w:tc>
        <w:tc>
          <w:tcPr>
            <w:tcW w:w="341" w:type="pct"/>
            <w:tcBorders>
              <w:top w:val="nil"/>
              <w:left w:val="single" w:sz="4" w:space="0" w:color="FFFFFF"/>
              <w:bottom w:val="single" w:sz="8" w:space="0" w:color="0070C0"/>
              <w:right w:val="single" w:sz="4" w:space="0" w:color="FFFFFF"/>
            </w:tcBorders>
            <w:shd w:val="clear" w:color="000000" w:fill="104861"/>
            <w:vAlign w:val="center"/>
            <w:hideMark/>
          </w:tcPr>
          <w:p w14:paraId="3D41A044" w14:textId="77777777" w:rsidR="00C86EFD" w:rsidRPr="00C86EFD" w:rsidRDefault="00C86EFD" w:rsidP="00C86EFD">
            <w:pPr>
              <w:spacing w:before="0" w:line="240" w:lineRule="auto"/>
              <w:jc w:val="center"/>
              <w:rPr>
                <w:rFonts w:ascii="Aptos Narrow" w:eastAsia="Times New Roman" w:hAnsi="Aptos Narrow" w:cs="GE SS Text Light"/>
                <w:b/>
                <w:bCs/>
                <w:color w:val="FFFFFF"/>
                <w:sz w:val="18"/>
                <w:szCs w:val="18"/>
              </w:rPr>
            </w:pPr>
            <w:r w:rsidRPr="00C86EFD">
              <w:rPr>
                <w:rFonts w:ascii="Aptos Narrow" w:eastAsia="Times New Roman" w:hAnsi="Aptos Narrow" w:cs="GE SS Text Light" w:hint="cs"/>
                <w:b/>
                <w:bCs/>
                <w:color w:val="FFFFFF"/>
                <w:sz w:val="18"/>
                <w:szCs w:val="18"/>
              </w:rPr>
              <w:t>Contract duration</w:t>
            </w:r>
          </w:p>
        </w:tc>
        <w:tc>
          <w:tcPr>
            <w:tcW w:w="391" w:type="pct"/>
            <w:tcBorders>
              <w:top w:val="nil"/>
              <w:left w:val="single" w:sz="4" w:space="0" w:color="FFFFFF"/>
              <w:bottom w:val="single" w:sz="8" w:space="0" w:color="0070C0"/>
              <w:right w:val="single" w:sz="4" w:space="0" w:color="FFFFFF"/>
            </w:tcBorders>
            <w:shd w:val="clear" w:color="000000" w:fill="104861"/>
            <w:vAlign w:val="center"/>
            <w:hideMark/>
          </w:tcPr>
          <w:p w14:paraId="19AE21B4" w14:textId="77777777" w:rsidR="00C86EFD" w:rsidRPr="00C86EFD" w:rsidRDefault="00C86EFD" w:rsidP="00C86EFD">
            <w:pPr>
              <w:spacing w:before="0" w:line="240" w:lineRule="auto"/>
              <w:jc w:val="center"/>
              <w:rPr>
                <w:rFonts w:ascii="Aptos Narrow" w:eastAsia="Times New Roman" w:hAnsi="Aptos Narrow" w:cs="GE SS Text Light"/>
                <w:b/>
                <w:bCs/>
                <w:color w:val="FFFFFF"/>
                <w:sz w:val="18"/>
                <w:szCs w:val="18"/>
              </w:rPr>
            </w:pPr>
            <w:r w:rsidRPr="00C86EFD">
              <w:rPr>
                <w:rFonts w:ascii="Aptos Narrow" w:eastAsia="Times New Roman" w:hAnsi="Aptos Narrow" w:cs="GE SS Text Light" w:hint="cs"/>
                <w:b/>
                <w:bCs/>
                <w:color w:val="FFFFFF"/>
                <w:sz w:val="18"/>
                <w:szCs w:val="18"/>
              </w:rPr>
              <w:t>Initial production rateIPR (barrels per day)</w:t>
            </w:r>
          </w:p>
        </w:tc>
        <w:tc>
          <w:tcPr>
            <w:tcW w:w="341" w:type="pct"/>
            <w:tcBorders>
              <w:top w:val="nil"/>
              <w:left w:val="single" w:sz="4" w:space="0" w:color="FFFFFF"/>
              <w:bottom w:val="single" w:sz="8" w:space="0" w:color="0070C0"/>
              <w:right w:val="single" w:sz="4" w:space="0" w:color="FFFFFF"/>
            </w:tcBorders>
            <w:shd w:val="clear" w:color="000000" w:fill="104861"/>
            <w:vAlign w:val="center"/>
            <w:hideMark/>
          </w:tcPr>
          <w:p w14:paraId="484FB76E" w14:textId="77777777" w:rsidR="00C86EFD" w:rsidRPr="00C86EFD" w:rsidRDefault="00C86EFD" w:rsidP="00C86EFD">
            <w:pPr>
              <w:spacing w:before="0" w:line="240" w:lineRule="auto"/>
              <w:jc w:val="center"/>
              <w:rPr>
                <w:rFonts w:ascii="Aptos Narrow" w:eastAsia="Times New Roman" w:hAnsi="Aptos Narrow" w:cs="GE SS Text Light"/>
                <w:b/>
                <w:bCs/>
                <w:color w:val="FFFFFF"/>
                <w:sz w:val="18"/>
                <w:szCs w:val="18"/>
              </w:rPr>
            </w:pPr>
            <w:r w:rsidRPr="00C86EFD">
              <w:rPr>
                <w:rFonts w:ascii="Aptos Narrow" w:eastAsia="Times New Roman" w:hAnsi="Aptos Narrow" w:cs="GE SS Text Light" w:hint="cs"/>
                <w:b/>
                <w:bCs/>
                <w:color w:val="FFFFFF"/>
                <w:sz w:val="18"/>
                <w:szCs w:val="18"/>
              </w:rPr>
              <w:t>Initial production target (10%) (barrels per day)</w:t>
            </w:r>
          </w:p>
        </w:tc>
        <w:tc>
          <w:tcPr>
            <w:tcW w:w="341" w:type="pct"/>
            <w:tcBorders>
              <w:top w:val="nil"/>
              <w:left w:val="single" w:sz="4" w:space="0" w:color="FFFFFF"/>
              <w:bottom w:val="single" w:sz="8" w:space="0" w:color="0070C0"/>
              <w:right w:val="single" w:sz="4" w:space="0" w:color="FFFFFF"/>
            </w:tcBorders>
            <w:shd w:val="clear" w:color="000000" w:fill="104861"/>
            <w:vAlign w:val="center"/>
            <w:hideMark/>
          </w:tcPr>
          <w:p w14:paraId="353CC3EA" w14:textId="77777777" w:rsidR="00C86EFD" w:rsidRPr="00C86EFD" w:rsidRDefault="00C86EFD" w:rsidP="00C86EFD">
            <w:pPr>
              <w:spacing w:before="0" w:line="240" w:lineRule="auto"/>
              <w:jc w:val="center"/>
              <w:rPr>
                <w:rFonts w:ascii="Aptos Narrow" w:eastAsia="Times New Roman" w:hAnsi="Aptos Narrow" w:cs="GE SS Text Light"/>
                <w:b/>
                <w:bCs/>
                <w:color w:val="FFFFFF"/>
                <w:sz w:val="18"/>
                <w:szCs w:val="18"/>
              </w:rPr>
            </w:pPr>
            <w:r w:rsidRPr="00C86EFD">
              <w:rPr>
                <w:rFonts w:ascii="Aptos Narrow" w:eastAsia="Times New Roman" w:hAnsi="Aptos Narrow" w:cs="GE SS Text Light" w:hint="cs"/>
                <w:b/>
                <w:bCs/>
                <w:color w:val="FFFFFF"/>
                <w:sz w:val="18"/>
                <w:szCs w:val="18"/>
              </w:rPr>
              <w:t>First commercial production (barrels per day)</w:t>
            </w:r>
          </w:p>
        </w:tc>
        <w:tc>
          <w:tcPr>
            <w:tcW w:w="426" w:type="pct"/>
            <w:tcBorders>
              <w:top w:val="nil"/>
              <w:left w:val="single" w:sz="4" w:space="0" w:color="FFFFFF"/>
              <w:bottom w:val="single" w:sz="8" w:space="0" w:color="0070C0"/>
              <w:right w:val="single" w:sz="8" w:space="0" w:color="0070C0"/>
            </w:tcBorders>
            <w:shd w:val="clear" w:color="000000" w:fill="104861"/>
            <w:vAlign w:val="center"/>
            <w:hideMark/>
          </w:tcPr>
          <w:p w14:paraId="7734B063" w14:textId="77777777" w:rsidR="00C86EFD" w:rsidRPr="00C86EFD" w:rsidRDefault="00C86EFD" w:rsidP="00C86EFD">
            <w:pPr>
              <w:spacing w:before="0" w:line="240" w:lineRule="auto"/>
              <w:jc w:val="center"/>
              <w:rPr>
                <w:rFonts w:ascii="Aptos Narrow" w:eastAsia="Times New Roman" w:hAnsi="Aptos Narrow" w:cs="GE SS Text Light"/>
                <w:b/>
                <w:bCs/>
                <w:color w:val="FFFFFF"/>
                <w:sz w:val="18"/>
                <w:szCs w:val="18"/>
              </w:rPr>
            </w:pPr>
            <w:r w:rsidRPr="00C86EFD">
              <w:rPr>
                <w:rFonts w:ascii="Aptos Narrow" w:eastAsia="Times New Roman" w:hAnsi="Aptos Narrow" w:cs="GE SS Text Light" w:hint="cs"/>
                <w:b/>
                <w:bCs/>
                <w:color w:val="FFFFFF"/>
                <w:sz w:val="18"/>
                <w:szCs w:val="18"/>
              </w:rPr>
              <w:t>Profitability per barrel produced (US dollars)</w:t>
            </w:r>
          </w:p>
        </w:tc>
      </w:tr>
      <w:tr w:rsidR="00C86EFD" w:rsidRPr="00C86EFD" w14:paraId="39D8AFFE" w14:textId="77777777" w:rsidTr="00C86EFD">
        <w:trPr>
          <w:trHeight w:val="780"/>
        </w:trPr>
        <w:tc>
          <w:tcPr>
            <w:tcW w:w="341" w:type="pct"/>
            <w:tcBorders>
              <w:top w:val="nil"/>
              <w:left w:val="single" w:sz="8" w:space="0" w:color="0070C0"/>
              <w:bottom w:val="single" w:sz="4" w:space="0" w:color="0070C0"/>
              <w:right w:val="single" w:sz="4" w:space="0" w:color="0070C0"/>
            </w:tcBorders>
            <w:vAlign w:val="center"/>
            <w:hideMark/>
          </w:tcPr>
          <w:p w14:paraId="612E94CD" w14:textId="77777777" w:rsidR="00C86EFD" w:rsidRPr="00C86EFD" w:rsidRDefault="00C86EFD" w:rsidP="00C86EFD">
            <w:pPr>
              <w:spacing w:before="0" w:line="240" w:lineRule="auto"/>
              <w:jc w:val="center"/>
              <w:rPr>
                <w:rFonts w:ascii="Aptos Narrow" w:eastAsia="Times New Roman" w:hAnsi="Aptos Narrow" w:cs="GE SS Text Light"/>
                <w:b/>
                <w:bCs/>
                <w:color w:val="000000"/>
                <w:sz w:val="18"/>
                <w:szCs w:val="18"/>
              </w:rPr>
            </w:pPr>
            <w:r w:rsidRPr="00C86EFD">
              <w:rPr>
                <w:rFonts w:ascii="Aptos Narrow" w:eastAsia="Times New Roman" w:hAnsi="Aptos Narrow" w:cs="GE SS Text Light" w:hint="cs"/>
                <w:b/>
                <w:bCs/>
                <w:color w:val="000000"/>
                <w:sz w:val="18"/>
                <w:szCs w:val="18"/>
              </w:rPr>
              <w:t>hunchback</w:t>
            </w:r>
          </w:p>
        </w:tc>
        <w:tc>
          <w:tcPr>
            <w:tcW w:w="476" w:type="pct"/>
            <w:tcBorders>
              <w:top w:val="nil"/>
              <w:left w:val="single" w:sz="4" w:space="0" w:color="0070C0"/>
              <w:bottom w:val="single" w:sz="4" w:space="0" w:color="0070C0"/>
              <w:right w:val="single" w:sz="4" w:space="0" w:color="0070C0"/>
            </w:tcBorders>
            <w:vAlign w:val="center"/>
            <w:hideMark/>
          </w:tcPr>
          <w:p w14:paraId="530F6D77"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Middle Oil Company</w:t>
            </w:r>
          </w:p>
        </w:tc>
        <w:tc>
          <w:tcPr>
            <w:tcW w:w="540" w:type="pct"/>
            <w:tcBorders>
              <w:top w:val="nil"/>
              <w:left w:val="single" w:sz="4" w:space="0" w:color="0070C0"/>
              <w:bottom w:val="single" w:sz="4" w:space="0" w:color="0070C0"/>
              <w:right w:val="single" w:sz="4" w:space="0" w:color="0070C0"/>
            </w:tcBorders>
            <w:vAlign w:val="center"/>
            <w:hideMark/>
          </w:tcPr>
          <w:p w14:paraId="11E744C7"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 xml:space="preserve">Oasis Oil Company </w:t>
            </w:r>
            <w:r w:rsidRPr="00C86EFD">
              <w:rPr>
                <w:rFonts w:ascii="Aptos Narrow" w:eastAsia="Times New Roman" w:hAnsi="Aptos Narrow" w:cs="GE SS Text Light" w:hint="cs"/>
                <w:color w:val="000000"/>
                <w:sz w:val="18"/>
                <w:szCs w:val="18"/>
              </w:rPr>
              <w:lastRenderedPageBreak/>
              <w:t>Limited</w:t>
            </w:r>
          </w:p>
        </w:tc>
        <w:tc>
          <w:tcPr>
            <w:tcW w:w="37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704631E6"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lastRenderedPageBreak/>
              <w:t>75%</w:t>
            </w:r>
          </w:p>
        </w:tc>
        <w:tc>
          <w:tcPr>
            <w:tcW w:w="369" w:type="pct"/>
            <w:tcBorders>
              <w:top w:val="nil"/>
              <w:left w:val="single" w:sz="4" w:space="0" w:color="0070C0"/>
              <w:bottom w:val="single" w:sz="4" w:space="0" w:color="0070C0"/>
              <w:right w:val="single" w:sz="4" w:space="0" w:color="0070C0"/>
            </w:tcBorders>
            <w:vAlign w:val="center"/>
            <w:hideMark/>
          </w:tcPr>
          <w:p w14:paraId="4FF539D1"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 xml:space="preserve">Oil Marketing </w:t>
            </w:r>
            <w:r w:rsidRPr="00C86EFD">
              <w:rPr>
                <w:rFonts w:ascii="Aptos Narrow" w:eastAsia="Times New Roman" w:hAnsi="Aptos Narrow" w:cs="GE SS Text Light" w:hint="cs"/>
                <w:color w:val="000000"/>
                <w:sz w:val="18"/>
                <w:szCs w:val="18"/>
              </w:rPr>
              <w:lastRenderedPageBreak/>
              <w:t>Company (25%)</w:t>
            </w:r>
          </w:p>
        </w:tc>
        <w:tc>
          <w:tcPr>
            <w:tcW w:w="341" w:type="pct"/>
            <w:tcBorders>
              <w:top w:val="nil"/>
              <w:left w:val="single" w:sz="4" w:space="0" w:color="0070C0"/>
              <w:bottom w:val="single" w:sz="4" w:space="0" w:color="0070C0"/>
              <w:right w:val="single" w:sz="4" w:space="0" w:color="0070C0"/>
            </w:tcBorders>
            <w:vAlign w:val="center"/>
            <w:hideMark/>
          </w:tcPr>
          <w:p w14:paraId="0DB7EB1C"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lastRenderedPageBreak/>
              <w:t xml:space="preserve">Oasis Oil Company </w:t>
            </w:r>
            <w:r w:rsidRPr="00C86EFD">
              <w:rPr>
                <w:rFonts w:ascii="Aptos Narrow" w:eastAsia="Times New Roman" w:hAnsi="Aptos Narrow" w:cs="GE SS Text Light" w:hint="cs"/>
                <w:color w:val="000000"/>
                <w:sz w:val="18"/>
                <w:szCs w:val="18"/>
              </w:rPr>
              <w:lastRenderedPageBreak/>
              <w:t>Limited</w:t>
            </w:r>
          </w:p>
        </w:tc>
        <w:tc>
          <w:tcPr>
            <w:tcW w:w="376" w:type="pct"/>
            <w:tcBorders>
              <w:top w:val="nil"/>
              <w:left w:val="single" w:sz="4" w:space="0" w:color="0070C0"/>
              <w:bottom w:val="single" w:sz="4" w:space="0" w:color="0070C0"/>
              <w:right w:val="single" w:sz="4" w:space="0" w:color="0070C0"/>
            </w:tcBorders>
            <w:vAlign w:val="center"/>
            <w:hideMark/>
          </w:tcPr>
          <w:p w14:paraId="63C33F07"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lastRenderedPageBreak/>
              <w:t>September 1, 2008</w:t>
            </w:r>
          </w:p>
        </w:tc>
        <w:tc>
          <w:tcPr>
            <w:tcW w:w="341" w:type="pct"/>
            <w:tcBorders>
              <w:top w:val="nil"/>
              <w:left w:val="single" w:sz="4" w:space="0" w:color="0070C0"/>
              <w:bottom w:val="single" w:sz="4" w:space="0" w:color="0070C0"/>
              <w:right w:val="single" w:sz="4" w:space="0" w:color="0070C0"/>
            </w:tcBorders>
            <w:vAlign w:val="center"/>
            <w:hideMark/>
          </w:tcPr>
          <w:p w14:paraId="5455CFAD"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November 10, 2008</w:t>
            </w:r>
          </w:p>
        </w:tc>
        <w:tc>
          <w:tcPr>
            <w:tcW w:w="341" w:type="pct"/>
            <w:tcBorders>
              <w:top w:val="nil"/>
              <w:left w:val="single" w:sz="4" w:space="0" w:color="0070C0"/>
              <w:bottom w:val="single" w:sz="4" w:space="0" w:color="0070C0"/>
              <w:right w:val="single" w:sz="4" w:space="0" w:color="0070C0"/>
            </w:tcBorders>
            <w:vAlign w:val="center"/>
            <w:hideMark/>
          </w:tcPr>
          <w:p w14:paraId="7B0CFB68"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20 years</w:t>
            </w:r>
          </w:p>
        </w:tc>
        <w:tc>
          <w:tcPr>
            <w:tcW w:w="391" w:type="pct"/>
            <w:tcBorders>
              <w:top w:val="nil"/>
              <w:left w:val="single" w:sz="4" w:space="0" w:color="0070C0"/>
              <w:bottom w:val="single" w:sz="4" w:space="0" w:color="0070C0"/>
              <w:right w:val="single" w:sz="4" w:space="0" w:color="0070C0"/>
            </w:tcBorders>
            <w:vAlign w:val="center"/>
            <w:hideMark/>
          </w:tcPr>
          <w:p w14:paraId="3C15C3A3"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nothing</w:t>
            </w:r>
          </w:p>
        </w:tc>
        <w:tc>
          <w:tcPr>
            <w:tcW w:w="341" w:type="pct"/>
            <w:tcBorders>
              <w:top w:val="nil"/>
              <w:left w:val="single" w:sz="4" w:space="0" w:color="0070C0"/>
              <w:bottom w:val="single" w:sz="4" w:space="0" w:color="0070C0"/>
              <w:right w:val="single" w:sz="4" w:space="0" w:color="0070C0"/>
            </w:tcBorders>
            <w:vAlign w:val="center"/>
            <w:hideMark/>
          </w:tcPr>
          <w:p w14:paraId="29FF0BA0"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nothing</w:t>
            </w:r>
          </w:p>
        </w:tc>
        <w:tc>
          <w:tcPr>
            <w:tcW w:w="341" w:type="pct"/>
            <w:tcBorders>
              <w:top w:val="nil"/>
              <w:left w:val="single" w:sz="4" w:space="0" w:color="0070C0"/>
              <w:bottom w:val="single" w:sz="4" w:space="0" w:color="0070C0"/>
              <w:right w:val="single" w:sz="4" w:space="0" w:color="0070C0"/>
            </w:tcBorders>
            <w:vAlign w:val="center"/>
            <w:hideMark/>
          </w:tcPr>
          <w:p w14:paraId="386DB093"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25,000</w:t>
            </w:r>
          </w:p>
        </w:tc>
        <w:tc>
          <w:tcPr>
            <w:tcW w:w="426" w:type="pct"/>
            <w:tcBorders>
              <w:top w:val="nil"/>
              <w:left w:val="single" w:sz="4" w:space="0" w:color="0070C0"/>
              <w:bottom w:val="single" w:sz="4" w:space="0" w:color="0070C0"/>
              <w:right w:val="single" w:sz="8" w:space="0" w:color="0070C0"/>
            </w:tcBorders>
            <w:shd w:val="clear" w:color="000000" w:fill="FFFFFF"/>
            <w:noWrap/>
            <w:vAlign w:val="center"/>
            <w:hideMark/>
          </w:tcPr>
          <w:p w14:paraId="631BBAC3"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6</w:t>
            </w:r>
          </w:p>
        </w:tc>
      </w:tr>
      <w:tr w:rsidR="00C86EFD" w:rsidRPr="00C86EFD" w14:paraId="29DE174B" w14:textId="77777777" w:rsidTr="00C86EFD">
        <w:trPr>
          <w:trHeight w:val="790"/>
        </w:trPr>
        <w:tc>
          <w:tcPr>
            <w:tcW w:w="341" w:type="pct"/>
            <w:tcBorders>
              <w:top w:val="nil"/>
              <w:left w:val="single" w:sz="8" w:space="0" w:color="0070C0"/>
              <w:bottom w:val="single" w:sz="8" w:space="0" w:color="0070C0"/>
              <w:right w:val="single" w:sz="4" w:space="0" w:color="0070C0"/>
            </w:tcBorders>
            <w:shd w:val="clear" w:color="000000" w:fill="D9D9D9"/>
            <w:vAlign w:val="center"/>
            <w:hideMark/>
          </w:tcPr>
          <w:p w14:paraId="48E4855B" w14:textId="77777777" w:rsidR="00C86EFD" w:rsidRPr="00C86EFD" w:rsidRDefault="00C86EFD" w:rsidP="00C86EFD">
            <w:pPr>
              <w:spacing w:before="0" w:line="240" w:lineRule="auto"/>
              <w:jc w:val="center"/>
              <w:rPr>
                <w:rFonts w:ascii="Aptos Narrow" w:eastAsia="Times New Roman" w:hAnsi="Aptos Narrow" w:cs="GE SS Text Light"/>
                <w:b/>
                <w:bCs/>
                <w:color w:val="000000"/>
                <w:sz w:val="18"/>
                <w:szCs w:val="18"/>
              </w:rPr>
            </w:pPr>
            <w:r w:rsidRPr="00C86EFD">
              <w:rPr>
                <w:rFonts w:ascii="Aptos Narrow" w:eastAsia="Times New Roman" w:hAnsi="Aptos Narrow" w:cs="GE SS Text Light" w:hint="cs"/>
                <w:b/>
                <w:bCs/>
                <w:color w:val="000000"/>
                <w:sz w:val="18"/>
                <w:szCs w:val="18"/>
              </w:rPr>
              <w:t>East Baghdad (southern part)</w:t>
            </w:r>
          </w:p>
        </w:tc>
        <w:tc>
          <w:tcPr>
            <w:tcW w:w="476" w:type="pct"/>
            <w:tcBorders>
              <w:top w:val="nil"/>
              <w:left w:val="single" w:sz="4" w:space="0" w:color="0070C0"/>
              <w:bottom w:val="single" w:sz="8" w:space="0" w:color="0070C0"/>
              <w:right w:val="single" w:sz="4" w:space="0" w:color="0070C0"/>
            </w:tcBorders>
            <w:shd w:val="clear" w:color="000000" w:fill="D9D9D9"/>
            <w:vAlign w:val="center"/>
            <w:hideMark/>
          </w:tcPr>
          <w:p w14:paraId="01DCC4FC"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Middle Oil Company</w:t>
            </w:r>
          </w:p>
        </w:tc>
        <w:tc>
          <w:tcPr>
            <w:tcW w:w="540" w:type="pct"/>
            <w:tcBorders>
              <w:top w:val="nil"/>
              <w:left w:val="single" w:sz="4" w:space="0" w:color="0070C0"/>
              <w:bottom w:val="single" w:sz="8" w:space="0" w:color="0070C0"/>
              <w:right w:val="single" w:sz="4" w:space="0" w:color="0070C0"/>
            </w:tcBorders>
            <w:shd w:val="clear" w:color="000000" w:fill="D9D9D9"/>
            <w:vAlign w:val="center"/>
            <w:hideMark/>
          </w:tcPr>
          <w:p w14:paraId="0D7DB19F"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China Zhenhua</w:t>
            </w:r>
          </w:p>
        </w:tc>
        <w:tc>
          <w:tcPr>
            <w:tcW w:w="376" w:type="pct"/>
            <w:tcBorders>
              <w:top w:val="nil"/>
              <w:left w:val="single" w:sz="4" w:space="0" w:color="0070C0"/>
              <w:bottom w:val="single" w:sz="8" w:space="0" w:color="0070C0"/>
              <w:right w:val="single" w:sz="4" w:space="0" w:color="0070C0"/>
            </w:tcBorders>
            <w:shd w:val="clear" w:color="000000" w:fill="D9D9D9"/>
            <w:vAlign w:val="center"/>
            <w:hideMark/>
          </w:tcPr>
          <w:p w14:paraId="2A13CB7A"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90%</w:t>
            </w:r>
          </w:p>
        </w:tc>
        <w:tc>
          <w:tcPr>
            <w:tcW w:w="369" w:type="pct"/>
            <w:tcBorders>
              <w:top w:val="nil"/>
              <w:left w:val="single" w:sz="4" w:space="0" w:color="0070C0"/>
              <w:bottom w:val="single" w:sz="8" w:space="0" w:color="0070C0"/>
              <w:right w:val="single" w:sz="4" w:space="0" w:color="0070C0"/>
            </w:tcBorders>
            <w:shd w:val="clear" w:color="000000" w:fill="D9D9D9"/>
            <w:vAlign w:val="center"/>
            <w:hideMark/>
          </w:tcPr>
          <w:p w14:paraId="5471BFF7"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North Oil Company (10%)</w:t>
            </w:r>
          </w:p>
        </w:tc>
        <w:tc>
          <w:tcPr>
            <w:tcW w:w="341" w:type="pct"/>
            <w:tcBorders>
              <w:top w:val="nil"/>
              <w:left w:val="single" w:sz="4" w:space="0" w:color="0070C0"/>
              <w:bottom w:val="single" w:sz="8" w:space="0" w:color="0070C0"/>
              <w:right w:val="single" w:sz="4" w:space="0" w:color="0070C0"/>
            </w:tcBorders>
            <w:shd w:val="clear" w:color="000000" w:fill="D9D9D9"/>
            <w:vAlign w:val="center"/>
            <w:hideMark/>
          </w:tcPr>
          <w:p w14:paraId="2ADE4CDC"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China Zhenhua</w:t>
            </w:r>
          </w:p>
        </w:tc>
        <w:tc>
          <w:tcPr>
            <w:tcW w:w="376" w:type="pct"/>
            <w:tcBorders>
              <w:top w:val="nil"/>
              <w:left w:val="single" w:sz="4" w:space="0" w:color="0070C0"/>
              <w:bottom w:val="single" w:sz="8" w:space="0" w:color="0070C0"/>
              <w:right w:val="single" w:sz="4" w:space="0" w:color="0070C0"/>
            </w:tcBorders>
            <w:shd w:val="clear" w:color="000000" w:fill="D9D9D9"/>
            <w:vAlign w:val="center"/>
            <w:hideMark/>
          </w:tcPr>
          <w:p w14:paraId="2D375D81"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May 23, 2018</w:t>
            </w:r>
          </w:p>
        </w:tc>
        <w:tc>
          <w:tcPr>
            <w:tcW w:w="341" w:type="pct"/>
            <w:tcBorders>
              <w:top w:val="nil"/>
              <w:left w:val="single" w:sz="4" w:space="0" w:color="0070C0"/>
              <w:bottom w:val="single" w:sz="8" w:space="0" w:color="0070C0"/>
              <w:right w:val="single" w:sz="4" w:space="0" w:color="0070C0"/>
            </w:tcBorders>
            <w:shd w:val="clear" w:color="000000" w:fill="D9D9D9"/>
            <w:vAlign w:val="center"/>
            <w:hideMark/>
          </w:tcPr>
          <w:p w14:paraId="400ADF93"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May 23, 2018</w:t>
            </w:r>
          </w:p>
        </w:tc>
        <w:tc>
          <w:tcPr>
            <w:tcW w:w="341" w:type="pct"/>
            <w:tcBorders>
              <w:top w:val="nil"/>
              <w:left w:val="single" w:sz="4" w:space="0" w:color="0070C0"/>
              <w:bottom w:val="single" w:sz="8" w:space="0" w:color="0070C0"/>
              <w:right w:val="single" w:sz="4" w:space="0" w:color="0070C0"/>
            </w:tcBorders>
            <w:shd w:val="clear" w:color="000000" w:fill="D9D9D9"/>
            <w:vAlign w:val="center"/>
            <w:hideMark/>
          </w:tcPr>
          <w:p w14:paraId="7C2FEFB4"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25 years old</w:t>
            </w:r>
          </w:p>
        </w:tc>
        <w:tc>
          <w:tcPr>
            <w:tcW w:w="391" w:type="pct"/>
            <w:tcBorders>
              <w:top w:val="nil"/>
              <w:left w:val="single" w:sz="4" w:space="0" w:color="0070C0"/>
              <w:bottom w:val="single" w:sz="8" w:space="0" w:color="0070C0"/>
              <w:right w:val="single" w:sz="4" w:space="0" w:color="0070C0"/>
            </w:tcBorders>
            <w:shd w:val="clear" w:color="000000" w:fill="D9D9D9"/>
            <w:vAlign w:val="center"/>
            <w:hideMark/>
          </w:tcPr>
          <w:p w14:paraId="560BBC68"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nothing</w:t>
            </w:r>
          </w:p>
        </w:tc>
        <w:tc>
          <w:tcPr>
            <w:tcW w:w="341" w:type="pct"/>
            <w:tcBorders>
              <w:top w:val="nil"/>
              <w:left w:val="single" w:sz="4" w:space="0" w:color="0070C0"/>
              <w:bottom w:val="single" w:sz="8" w:space="0" w:color="0070C0"/>
              <w:right w:val="single" w:sz="4" w:space="0" w:color="0070C0"/>
            </w:tcBorders>
            <w:shd w:val="clear" w:color="000000" w:fill="D9D9D9"/>
            <w:vAlign w:val="center"/>
            <w:hideMark/>
          </w:tcPr>
          <w:p w14:paraId="1B47D0E7"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nothing</w:t>
            </w:r>
          </w:p>
        </w:tc>
        <w:tc>
          <w:tcPr>
            <w:tcW w:w="341" w:type="pct"/>
            <w:tcBorders>
              <w:top w:val="nil"/>
              <w:left w:val="single" w:sz="4" w:space="0" w:color="0070C0"/>
              <w:bottom w:val="single" w:sz="8" w:space="0" w:color="0070C0"/>
              <w:right w:val="single" w:sz="4" w:space="0" w:color="0070C0"/>
            </w:tcBorders>
            <w:shd w:val="clear" w:color="000000" w:fill="D9D9D9"/>
            <w:vAlign w:val="center"/>
            <w:hideMark/>
          </w:tcPr>
          <w:p w14:paraId="2D25EFB5"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1,500</w:t>
            </w:r>
          </w:p>
        </w:tc>
        <w:tc>
          <w:tcPr>
            <w:tcW w:w="426" w:type="pct"/>
            <w:tcBorders>
              <w:top w:val="nil"/>
              <w:left w:val="single" w:sz="4" w:space="0" w:color="0070C0"/>
              <w:bottom w:val="single" w:sz="8" w:space="0" w:color="0070C0"/>
              <w:right w:val="single" w:sz="8" w:space="0" w:color="0070C0"/>
            </w:tcBorders>
            <w:shd w:val="clear" w:color="000000" w:fill="D9D9D9"/>
            <w:noWrap/>
            <w:vAlign w:val="center"/>
            <w:hideMark/>
          </w:tcPr>
          <w:p w14:paraId="2369B8AA"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6</w:t>
            </w:r>
          </w:p>
        </w:tc>
      </w:tr>
      <w:tr w:rsidR="00C86EFD" w:rsidRPr="00C86EFD" w14:paraId="22147B3A" w14:textId="77777777" w:rsidTr="00C86EFD">
        <w:trPr>
          <w:trHeight w:val="675"/>
        </w:trPr>
        <w:tc>
          <w:tcPr>
            <w:tcW w:w="341" w:type="pct"/>
            <w:vMerge w:val="restart"/>
            <w:tcBorders>
              <w:top w:val="nil"/>
              <w:left w:val="single" w:sz="8" w:space="0" w:color="0070C0"/>
              <w:bottom w:val="single" w:sz="8" w:space="0" w:color="0C769E"/>
              <w:right w:val="single" w:sz="4" w:space="0" w:color="0C769E"/>
            </w:tcBorders>
            <w:vAlign w:val="center"/>
            <w:hideMark/>
          </w:tcPr>
          <w:p w14:paraId="4830614D" w14:textId="77777777" w:rsidR="00C86EFD" w:rsidRPr="00C86EFD" w:rsidRDefault="00C86EFD" w:rsidP="00C86EFD">
            <w:pPr>
              <w:spacing w:before="0" w:line="240" w:lineRule="auto"/>
              <w:jc w:val="center"/>
              <w:rPr>
                <w:rFonts w:ascii="Aptos Narrow" w:eastAsia="Times New Roman" w:hAnsi="Aptos Narrow" w:cs="GE SS Text Light"/>
                <w:b/>
                <w:bCs/>
                <w:color w:val="000000"/>
                <w:sz w:val="18"/>
                <w:szCs w:val="18"/>
              </w:rPr>
            </w:pPr>
            <w:r w:rsidRPr="00C86EFD">
              <w:rPr>
                <w:rFonts w:ascii="Aptos Narrow" w:eastAsia="Times New Roman" w:hAnsi="Aptos Narrow" w:cs="GE SS Text Light" w:hint="cs"/>
                <w:b/>
                <w:bCs/>
                <w:color w:val="000000"/>
                <w:sz w:val="18"/>
                <w:szCs w:val="18"/>
              </w:rPr>
              <w:t>Artawi</w:t>
            </w:r>
          </w:p>
        </w:tc>
        <w:tc>
          <w:tcPr>
            <w:tcW w:w="476" w:type="pct"/>
            <w:vMerge w:val="restart"/>
            <w:tcBorders>
              <w:top w:val="nil"/>
              <w:left w:val="nil"/>
              <w:bottom w:val="nil"/>
              <w:right w:val="single" w:sz="4" w:space="0" w:color="0070C0"/>
            </w:tcBorders>
            <w:shd w:val="clear" w:color="000000" w:fill="FFFFFF"/>
            <w:vAlign w:val="center"/>
            <w:hideMark/>
          </w:tcPr>
          <w:p w14:paraId="0311A4A3"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Basra Oil Company</w:t>
            </w:r>
          </w:p>
        </w:tc>
        <w:tc>
          <w:tcPr>
            <w:tcW w:w="540" w:type="pct"/>
            <w:tcBorders>
              <w:top w:val="nil"/>
              <w:left w:val="single" w:sz="4" w:space="0" w:color="0070C0"/>
              <w:bottom w:val="single" w:sz="4" w:space="0" w:color="0070C0"/>
              <w:right w:val="single" w:sz="4" w:space="0" w:color="0070C0"/>
            </w:tcBorders>
            <w:vAlign w:val="center"/>
            <w:hideMark/>
          </w:tcPr>
          <w:p w14:paraId="56E5B6A3"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Total Energy, the French company</w:t>
            </w:r>
          </w:p>
        </w:tc>
        <w:tc>
          <w:tcPr>
            <w:tcW w:w="37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59C789D"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45%</w:t>
            </w:r>
          </w:p>
        </w:tc>
        <w:tc>
          <w:tcPr>
            <w:tcW w:w="369" w:type="pct"/>
            <w:vMerge w:val="restart"/>
            <w:tcBorders>
              <w:top w:val="nil"/>
              <w:left w:val="single" w:sz="4" w:space="0" w:color="0070C0"/>
              <w:bottom w:val="single" w:sz="8" w:space="0" w:color="0C769E"/>
              <w:right w:val="single" w:sz="4" w:space="0" w:color="0C769E"/>
            </w:tcBorders>
            <w:vAlign w:val="center"/>
            <w:hideMark/>
          </w:tcPr>
          <w:p w14:paraId="1ECBF102"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There is no government partner (the field depends on revenue for the state).</w:t>
            </w:r>
          </w:p>
        </w:tc>
        <w:tc>
          <w:tcPr>
            <w:tcW w:w="341" w:type="pct"/>
            <w:vMerge w:val="restart"/>
            <w:tcBorders>
              <w:top w:val="nil"/>
              <w:left w:val="single" w:sz="4" w:space="0" w:color="0C769E"/>
              <w:bottom w:val="single" w:sz="8" w:space="0" w:color="0C769E"/>
              <w:right w:val="single" w:sz="4" w:space="0" w:color="0C769E"/>
            </w:tcBorders>
            <w:vAlign w:val="center"/>
            <w:hideMark/>
          </w:tcPr>
          <w:p w14:paraId="10E9A8A1"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Total Energy, the French company</w:t>
            </w:r>
          </w:p>
        </w:tc>
        <w:tc>
          <w:tcPr>
            <w:tcW w:w="376" w:type="pct"/>
            <w:vMerge w:val="restart"/>
            <w:tcBorders>
              <w:top w:val="nil"/>
              <w:left w:val="single" w:sz="4" w:space="0" w:color="0C769E"/>
              <w:bottom w:val="single" w:sz="8" w:space="0" w:color="0C769E"/>
              <w:right w:val="single" w:sz="4" w:space="0" w:color="0C769E"/>
            </w:tcBorders>
            <w:vAlign w:val="center"/>
            <w:hideMark/>
          </w:tcPr>
          <w:p w14:paraId="6EF6E63A"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August 16, 2023</w:t>
            </w:r>
          </w:p>
        </w:tc>
        <w:tc>
          <w:tcPr>
            <w:tcW w:w="341" w:type="pct"/>
            <w:vMerge w:val="restart"/>
            <w:tcBorders>
              <w:top w:val="nil"/>
              <w:left w:val="single" w:sz="4" w:space="0" w:color="0C769E"/>
              <w:bottom w:val="single" w:sz="8" w:space="0" w:color="0C769E"/>
              <w:right w:val="single" w:sz="4" w:space="0" w:color="0C769E"/>
            </w:tcBorders>
            <w:vAlign w:val="center"/>
            <w:hideMark/>
          </w:tcPr>
          <w:p w14:paraId="10EB32B0"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August 16, 2024</w:t>
            </w:r>
          </w:p>
        </w:tc>
        <w:tc>
          <w:tcPr>
            <w:tcW w:w="341" w:type="pct"/>
            <w:vMerge w:val="restart"/>
            <w:tcBorders>
              <w:top w:val="nil"/>
              <w:left w:val="nil"/>
              <w:bottom w:val="single" w:sz="8" w:space="0" w:color="0C769E"/>
              <w:right w:val="single" w:sz="4" w:space="0" w:color="0C769E"/>
            </w:tcBorders>
            <w:vAlign w:val="center"/>
            <w:hideMark/>
          </w:tcPr>
          <w:p w14:paraId="2A0447E8"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30 years</w:t>
            </w:r>
          </w:p>
        </w:tc>
        <w:tc>
          <w:tcPr>
            <w:tcW w:w="391" w:type="pct"/>
            <w:vMerge w:val="restart"/>
            <w:tcBorders>
              <w:top w:val="nil"/>
              <w:left w:val="nil"/>
              <w:bottom w:val="single" w:sz="8" w:space="0" w:color="0C769E"/>
              <w:right w:val="single" w:sz="4" w:space="0" w:color="0C769E"/>
            </w:tcBorders>
            <w:vAlign w:val="center"/>
            <w:hideMark/>
          </w:tcPr>
          <w:p w14:paraId="01474B14"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nothing</w:t>
            </w:r>
          </w:p>
        </w:tc>
        <w:tc>
          <w:tcPr>
            <w:tcW w:w="341" w:type="pct"/>
            <w:vMerge w:val="restart"/>
            <w:tcBorders>
              <w:top w:val="nil"/>
              <w:left w:val="nil"/>
              <w:bottom w:val="single" w:sz="8" w:space="0" w:color="0C769E"/>
              <w:right w:val="nil"/>
            </w:tcBorders>
            <w:vAlign w:val="center"/>
            <w:hideMark/>
          </w:tcPr>
          <w:p w14:paraId="2717EFCC"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nothing</w:t>
            </w:r>
          </w:p>
        </w:tc>
        <w:tc>
          <w:tcPr>
            <w:tcW w:w="341" w:type="pct"/>
            <w:vMerge w:val="restart"/>
            <w:tcBorders>
              <w:top w:val="nil"/>
              <w:left w:val="single" w:sz="4" w:space="0" w:color="0C769E"/>
              <w:bottom w:val="single" w:sz="8" w:space="0" w:color="0C769E"/>
              <w:right w:val="single" w:sz="4" w:space="0" w:color="0C769E"/>
            </w:tcBorders>
            <w:vAlign w:val="center"/>
            <w:hideMark/>
          </w:tcPr>
          <w:p w14:paraId="5C571B0F"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60,000</w:t>
            </w:r>
          </w:p>
        </w:tc>
        <w:tc>
          <w:tcPr>
            <w:tcW w:w="426" w:type="pct"/>
            <w:vMerge w:val="restart"/>
            <w:tcBorders>
              <w:top w:val="nil"/>
              <w:left w:val="nil"/>
              <w:bottom w:val="single" w:sz="8" w:space="0" w:color="0C769E"/>
              <w:right w:val="single" w:sz="8" w:space="0" w:color="0070C0"/>
            </w:tcBorders>
            <w:shd w:val="clear" w:color="000000" w:fill="FFFFFF"/>
            <w:vAlign w:val="center"/>
            <w:hideMark/>
          </w:tcPr>
          <w:p w14:paraId="14B5EB67"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There is no fixed profit margin</w:t>
            </w:r>
          </w:p>
        </w:tc>
      </w:tr>
      <w:tr w:rsidR="00C86EFD" w:rsidRPr="00C86EFD" w14:paraId="60984792" w14:textId="77777777" w:rsidTr="00C86EFD">
        <w:trPr>
          <w:trHeight w:val="260"/>
        </w:trPr>
        <w:tc>
          <w:tcPr>
            <w:tcW w:w="341" w:type="pct"/>
            <w:vMerge/>
            <w:tcBorders>
              <w:top w:val="nil"/>
              <w:left w:val="single" w:sz="8" w:space="0" w:color="0070C0"/>
              <w:bottom w:val="single" w:sz="8" w:space="0" w:color="0C769E"/>
              <w:right w:val="single" w:sz="4" w:space="0" w:color="0C769E"/>
            </w:tcBorders>
            <w:vAlign w:val="center"/>
            <w:hideMark/>
          </w:tcPr>
          <w:p w14:paraId="06C82B61" w14:textId="77777777" w:rsidR="00C86EFD" w:rsidRPr="00C86EFD" w:rsidRDefault="00C86EFD" w:rsidP="00C86EFD">
            <w:pPr>
              <w:spacing w:before="0" w:line="240" w:lineRule="auto"/>
              <w:rPr>
                <w:rFonts w:ascii="Aptos Narrow" w:eastAsia="Times New Roman" w:hAnsi="Aptos Narrow" w:cs="GE SS Text Light"/>
                <w:b/>
                <w:bCs/>
                <w:color w:val="000000"/>
                <w:sz w:val="18"/>
                <w:szCs w:val="18"/>
              </w:rPr>
            </w:pPr>
          </w:p>
        </w:tc>
        <w:tc>
          <w:tcPr>
            <w:tcW w:w="476" w:type="pct"/>
            <w:vMerge/>
            <w:tcBorders>
              <w:top w:val="nil"/>
              <w:left w:val="nil"/>
              <w:bottom w:val="nil"/>
              <w:right w:val="single" w:sz="4" w:space="0" w:color="0070C0"/>
            </w:tcBorders>
            <w:vAlign w:val="center"/>
            <w:hideMark/>
          </w:tcPr>
          <w:p w14:paraId="4834CA68"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540" w:type="pct"/>
            <w:tcBorders>
              <w:top w:val="nil"/>
              <w:left w:val="single" w:sz="4" w:space="0" w:color="0070C0"/>
              <w:bottom w:val="single" w:sz="4" w:space="0" w:color="0070C0"/>
              <w:right w:val="single" w:sz="4" w:space="0" w:color="0070C0"/>
            </w:tcBorders>
            <w:vAlign w:val="center"/>
            <w:hideMark/>
          </w:tcPr>
          <w:p w14:paraId="2C45CB07"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Qatar Energy Company</w:t>
            </w:r>
          </w:p>
        </w:tc>
        <w:tc>
          <w:tcPr>
            <w:tcW w:w="376" w:type="pct"/>
            <w:tcBorders>
              <w:top w:val="nil"/>
              <w:left w:val="single" w:sz="4" w:space="0" w:color="0070C0"/>
              <w:bottom w:val="single" w:sz="4" w:space="0" w:color="0070C0"/>
              <w:right w:val="single" w:sz="4" w:space="0" w:color="0070C0"/>
            </w:tcBorders>
            <w:shd w:val="clear" w:color="000000" w:fill="FFFFFF"/>
            <w:vAlign w:val="center"/>
            <w:hideMark/>
          </w:tcPr>
          <w:p w14:paraId="0C8A9DD1"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25%</w:t>
            </w:r>
          </w:p>
        </w:tc>
        <w:tc>
          <w:tcPr>
            <w:tcW w:w="369" w:type="pct"/>
            <w:vMerge/>
            <w:tcBorders>
              <w:top w:val="nil"/>
              <w:left w:val="single" w:sz="4" w:space="0" w:color="0070C0"/>
              <w:bottom w:val="single" w:sz="8" w:space="0" w:color="0C769E"/>
              <w:right w:val="single" w:sz="4" w:space="0" w:color="0C769E"/>
            </w:tcBorders>
            <w:vAlign w:val="center"/>
            <w:hideMark/>
          </w:tcPr>
          <w:p w14:paraId="3CD51F56"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C769E"/>
              <w:bottom w:val="single" w:sz="8" w:space="0" w:color="0C769E"/>
              <w:right w:val="single" w:sz="4" w:space="0" w:color="0C769E"/>
            </w:tcBorders>
            <w:vAlign w:val="center"/>
            <w:hideMark/>
          </w:tcPr>
          <w:p w14:paraId="571FF9DC"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C769E"/>
              <w:bottom w:val="single" w:sz="8" w:space="0" w:color="0C769E"/>
              <w:right w:val="single" w:sz="4" w:space="0" w:color="0C769E"/>
            </w:tcBorders>
            <w:vAlign w:val="center"/>
            <w:hideMark/>
          </w:tcPr>
          <w:p w14:paraId="00C1620A"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C769E"/>
              <w:bottom w:val="single" w:sz="8" w:space="0" w:color="0C769E"/>
              <w:right w:val="single" w:sz="4" w:space="0" w:color="0C769E"/>
            </w:tcBorders>
            <w:vAlign w:val="center"/>
            <w:hideMark/>
          </w:tcPr>
          <w:p w14:paraId="15DAC971"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nil"/>
              <w:bottom w:val="single" w:sz="8" w:space="0" w:color="0C769E"/>
              <w:right w:val="single" w:sz="4" w:space="0" w:color="0C769E"/>
            </w:tcBorders>
            <w:vAlign w:val="center"/>
            <w:hideMark/>
          </w:tcPr>
          <w:p w14:paraId="056EA330"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91" w:type="pct"/>
            <w:vMerge/>
            <w:tcBorders>
              <w:top w:val="nil"/>
              <w:left w:val="nil"/>
              <w:bottom w:val="single" w:sz="8" w:space="0" w:color="0C769E"/>
              <w:right w:val="single" w:sz="4" w:space="0" w:color="0C769E"/>
            </w:tcBorders>
            <w:vAlign w:val="center"/>
            <w:hideMark/>
          </w:tcPr>
          <w:p w14:paraId="00770AB9"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nil"/>
              <w:bottom w:val="single" w:sz="8" w:space="0" w:color="0C769E"/>
              <w:right w:val="nil"/>
            </w:tcBorders>
            <w:vAlign w:val="center"/>
            <w:hideMark/>
          </w:tcPr>
          <w:p w14:paraId="71E2FF5B"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C769E"/>
              <w:bottom w:val="single" w:sz="8" w:space="0" w:color="0C769E"/>
              <w:right w:val="single" w:sz="4" w:space="0" w:color="0C769E"/>
            </w:tcBorders>
            <w:vAlign w:val="center"/>
            <w:hideMark/>
          </w:tcPr>
          <w:p w14:paraId="2C6B4BB2"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426" w:type="pct"/>
            <w:vMerge/>
            <w:tcBorders>
              <w:top w:val="nil"/>
              <w:left w:val="nil"/>
              <w:bottom w:val="single" w:sz="8" w:space="0" w:color="0C769E"/>
              <w:right w:val="single" w:sz="8" w:space="0" w:color="0070C0"/>
            </w:tcBorders>
            <w:vAlign w:val="center"/>
            <w:hideMark/>
          </w:tcPr>
          <w:p w14:paraId="2B43BC37"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r>
      <w:tr w:rsidR="00C86EFD" w:rsidRPr="00C86EFD" w14:paraId="0D36B4C5" w14:textId="77777777" w:rsidTr="00C86EFD">
        <w:trPr>
          <w:trHeight w:val="270"/>
        </w:trPr>
        <w:tc>
          <w:tcPr>
            <w:tcW w:w="341" w:type="pct"/>
            <w:vMerge/>
            <w:tcBorders>
              <w:top w:val="nil"/>
              <w:left w:val="single" w:sz="8" w:space="0" w:color="0070C0"/>
              <w:bottom w:val="single" w:sz="8" w:space="0" w:color="0C769E"/>
              <w:right w:val="single" w:sz="4" w:space="0" w:color="0C769E"/>
            </w:tcBorders>
            <w:vAlign w:val="center"/>
            <w:hideMark/>
          </w:tcPr>
          <w:p w14:paraId="4CFE91B7" w14:textId="77777777" w:rsidR="00C86EFD" w:rsidRPr="00C86EFD" w:rsidRDefault="00C86EFD" w:rsidP="00C86EFD">
            <w:pPr>
              <w:spacing w:before="0" w:line="240" w:lineRule="auto"/>
              <w:rPr>
                <w:rFonts w:ascii="Aptos Narrow" w:eastAsia="Times New Roman" w:hAnsi="Aptos Narrow" w:cs="GE SS Text Light"/>
                <w:b/>
                <w:bCs/>
                <w:color w:val="000000"/>
                <w:sz w:val="18"/>
                <w:szCs w:val="18"/>
              </w:rPr>
            </w:pPr>
          </w:p>
        </w:tc>
        <w:tc>
          <w:tcPr>
            <w:tcW w:w="476" w:type="pct"/>
            <w:vMerge/>
            <w:tcBorders>
              <w:top w:val="nil"/>
              <w:left w:val="nil"/>
              <w:bottom w:val="nil"/>
              <w:right w:val="single" w:sz="4" w:space="0" w:color="0070C0"/>
            </w:tcBorders>
            <w:vAlign w:val="center"/>
            <w:hideMark/>
          </w:tcPr>
          <w:p w14:paraId="5D2905FA"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540" w:type="pct"/>
            <w:tcBorders>
              <w:top w:val="nil"/>
              <w:left w:val="single" w:sz="4" w:space="0" w:color="0070C0"/>
              <w:bottom w:val="nil"/>
              <w:right w:val="single" w:sz="4" w:space="0" w:color="0070C0"/>
            </w:tcBorders>
            <w:shd w:val="clear" w:color="000000" w:fill="FFFFFF"/>
            <w:vAlign w:val="center"/>
            <w:hideMark/>
          </w:tcPr>
          <w:p w14:paraId="09D72243"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Basra Oil Company</w:t>
            </w:r>
          </w:p>
        </w:tc>
        <w:tc>
          <w:tcPr>
            <w:tcW w:w="376" w:type="pct"/>
            <w:tcBorders>
              <w:top w:val="nil"/>
              <w:left w:val="single" w:sz="4" w:space="0" w:color="0070C0"/>
              <w:bottom w:val="single" w:sz="8" w:space="0" w:color="0C769E"/>
              <w:right w:val="single" w:sz="4" w:space="0" w:color="0070C0"/>
            </w:tcBorders>
            <w:shd w:val="clear" w:color="000000" w:fill="FFFFFF"/>
            <w:vAlign w:val="center"/>
            <w:hideMark/>
          </w:tcPr>
          <w:p w14:paraId="1D4A2109"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30%</w:t>
            </w:r>
          </w:p>
        </w:tc>
        <w:tc>
          <w:tcPr>
            <w:tcW w:w="369" w:type="pct"/>
            <w:vMerge/>
            <w:tcBorders>
              <w:top w:val="nil"/>
              <w:left w:val="single" w:sz="4" w:space="0" w:color="0070C0"/>
              <w:bottom w:val="single" w:sz="8" w:space="0" w:color="0C769E"/>
              <w:right w:val="single" w:sz="4" w:space="0" w:color="0C769E"/>
            </w:tcBorders>
            <w:vAlign w:val="center"/>
            <w:hideMark/>
          </w:tcPr>
          <w:p w14:paraId="3FE20EB1"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C769E"/>
              <w:bottom w:val="single" w:sz="8" w:space="0" w:color="0C769E"/>
              <w:right w:val="single" w:sz="4" w:space="0" w:color="0C769E"/>
            </w:tcBorders>
            <w:vAlign w:val="center"/>
            <w:hideMark/>
          </w:tcPr>
          <w:p w14:paraId="5E5A6D86"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C769E"/>
              <w:bottom w:val="single" w:sz="8" w:space="0" w:color="0C769E"/>
              <w:right w:val="single" w:sz="4" w:space="0" w:color="0C769E"/>
            </w:tcBorders>
            <w:vAlign w:val="center"/>
            <w:hideMark/>
          </w:tcPr>
          <w:p w14:paraId="4E28839F"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C769E"/>
              <w:bottom w:val="single" w:sz="8" w:space="0" w:color="0C769E"/>
              <w:right w:val="single" w:sz="4" w:space="0" w:color="0C769E"/>
            </w:tcBorders>
            <w:vAlign w:val="center"/>
            <w:hideMark/>
          </w:tcPr>
          <w:p w14:paraId="034E51B8"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nil"/>
              <w:bottom w:val="single" w:sz="8" w:space="0" w:color="0C769E"/>
              <w:right w:val="single" w:sz="4" w:space="0" w:color="0C769E"/>
            </w:tcBorders>
            <w:vAlign w:val="center"/>
            <w:hideMark/>
          </w:tcPr>
          <w:p w14:paraId="6EA1A2FC"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91" w:type="pct"/>
            <w:vMerge/>
            <w:tcBorders>
              <w:top w:val="nil"/>
              <w:left w:val="nil"/>
              <w:bottom w:val="single" w:sz="8" w:space="0" w:color="0C769E"/>
              <w:right w:val="single" w:sz="4" w:space="0" w:color="0C769E"/>
            </w:tcBorders>
            <w:vAlign w:val="center"/>
            <w:hideMark/>
          </w:tcPr>
          <w:p w14:paraId="49F67EA8"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nil"/>
              <w:bottom w:val="single" w:sz="8" w:space="0" w:color="0C769E"/>
              <w:right w:val="nil"/>
            </w:tcBorders>
            <w:vAlign w:val="center"/>
            <w:hideMark/>
          </w:tcPr>
          <w:p w14:paraId="1065CD2C"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C769E"/>
              <w:bottom w:val="single" w:sz="8" w:space="0" w:color="0C769E"/>
              <w:right w:val="single" w:sz="4" w:space="0" w:color="0C769E"/>
            </w:tcBorders>
            <w:vAlign w:val="center"/>
            <w:hideMark/>
          </w:tcPr>
          <w:p w14:paraId="2C7CD82B"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426" w:type="pct"/>
            <w:vMerge/>
            <w:tcBorders>
              <w:top w:val="nil"/>
              <w:left w:val="nil"/>
              <w:bottom w:val="single" w:sz="8" w:space="0" w:color="0C769E"/>
              <w:right w:val="single" w:sz="8" w:space="0" w:color="0070C0"/>
            </w:tcBorders>
            <w:vAlign w:val="center"/>
            <w:hideMark/>
          </w:tcPr>
          <w:p w14:paraId="4C7DB287"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r>
      <w:tr w:rsidR="00C86EFD" w:rsidRPr="00C86EFD" w14:paraId="568643B1" w14:textId="77777777" w:rsidTr="00C86EFD">
        <w:trPr>
          <w:trHeight w:val="260"/>
        </w:trPr>
        <w:tc>
          <w:tcPr>
            <w:tcW w:w="341" w:type="pct"/>
            <w:vMerge w:val="restart"/>
            <w:tcBorders>
              <w:top w:val="nil"/>
              <w:left w:val="single" w:sz="8" w:space="0" w:color="0070C0"/>
              <w:bottom w:val="single" w:sz="8" w:space="0" w:color="0C769E"/>
              <w:right w:val="nil"/>
            </w:tcBorders>
            <w:shd w:val="clear" w:color="000000" w:fill="D9D9D9"/>
            <w:vAlign w:val="center"/>
            <w:hideMark/>
          </w:tcPr>
          <w:p w14:paraId="06C1A73C" w14:textId="77777777" w:rsidR="00C86EFD" w:rsidRPr="00C86EFD" w:rsidRDefault="00C86EFD" w:rsidP="00C86EFD">
            <w:pPr>
              <w:spacing w:before="0" w:line="240" w:lineRule="auto"/>
              <w:jc w:val="center"/>
              <w:rPr>
                <w:rFonts w:ascii="Aptos Narrow" w:eastAsia="Times New Roman" w:hAnsi="Aptos Narrow" w:cs="GE SS Text Light"/>
                <w:b/>
                <w:bCs/>
                <w:color w:val="000000"/>
                <w:sz w:val="18"/>
                <w:szCs w:val="18"/>
              </w:rPr>
            </w:pPr>
            <w:r w:rsidRPr="00C86EFD">
              <w:rPr>
                <w:rFonts w:ascii="Aptos Narrow" w:eastAsia="Times New Roman" w:hAnsi="Aptos Narrow" w:cs="GE SS Text Light" w:hint="cs"/>
                <w:b/>
                <w:bCs/>
                <w:color w:val="000000"/>
                <w:sz w:val="18"/>
                <w:szCs w:val="18"/>
              </w:rPr>
              <w:t>Mansouriya</w:t>
            </w:r>
          </w:p>
        </w:tc>
        <w:tc>
          <w:tcPr>
            <w:tcW w:w="476" w:type="pct"/>
            <w:vMerge w:val="restart"/>
            <w:tcBorders>
              <w:top w:val="single" w:sz="8" w:space="0" w:color="0C769E"/>
              <w:left w:val="single" w:sz="4" w:space="0" w:color="0C769E"/>
              <w:bottom w:val="single" w:sz="8" w:space="0" w:color="0C769E"/>
              <w:right w:val="single" w:sz="4" w:space="0" w:color="0070C0"/>
            </w:tcBorders>
            <w:shd w:val="clear" w:color="000000" w:fill="D9D9D9"/>
            <w:vAlign w:val="center"/>
            <w:hideMark/>
          </w:tcPr>
          <w:p w14:paraId="4E396F14"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Middle Oil Company</w:t>
            </w:r>
          </w:p>
        </w:tc>
        <w:tc>
          <w:tcPr>
            <w:tcW w:w="540" w:type="pct"/>
            <w:tcBorders>
              <w:top w:val="single" w:sz="8" w:space="0" w:color="0C769E"/>
              <w:left w:val="single" w:sz="4" w:space="0" w:color="0070C0"/>
              <w:bottom w:val="nil"/>
              <w:right w:val="single" w:sz="4" w:space="0" w:color="0070C0"/>
            </w:tcBorders>
            <w:shd w:val="clear" w:color="000000" w:fill="D9D9D9"/>
            <w:vAlign w:val="center"/>
            <w:hideMark/>
          </w:tcPr>
          <w:p w14:paraId="0C673AA5"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Middle Oil Company</w:t>
            </w:r>
          </w:p>
        </w:tc>
        <w:tc>
          <w:tcPr>
            <w:tcW w:w="376" w:type="pct"/>
            <w:tcBorders>
              <w:top w:val="nil"/>
              <w:left w:val="single" w:sz="4" w:space="0" w:color="0070C0"/>
              <w:bottom w:val="single" w:sz="4" w:space="0" w:color="0C769E"/>
              <w:right w:val="single" w:sz="4" w:space="0" w:color="0070C0"/>
            </w:tcBorders>
            <w:shd w:val="clear" w:color="000000" w:fill="D9D9D9"/>
            <w:vAlign w:val="center"/>
            <w:hideMark/>
          </w:tcPr>
          <w:p w14:paraId="6F418063"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51.0%</w:t>
            </w:r>
          </w:p>
        </w:tc>
        <w:tc>
          <w:tcPr>
            <w:tcW w:w="369"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3EE75BDD"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There is no government partner</w:t>
            </w:r>
          </w:p>
        </w:tc>
        <w:tc>
          <w:tcPr>
            <w:tcW w:w="341" w:type="pct"/>
            <w:vMerge w:val="restart"/>
            <w:tcBorders>
              <w:top w:val="nil"/>
              <w:left w:val="single" w:sz="4" w:space="0" w:color="0070C0"/>
              <w:bottom w:val="single" w:sz="8" w:space="0" w:color="0C769E"/>
              <w:right w:val="single" w:sz="4" w:space="0" w:color="0070C0"/>
            </w:tcBorders>
            <w:shd w:val="clear" w:color="000000" w:fill="D9D9D9"/>
            <w:vAlign w:val="center"/>
            <w:hideMark/>
          </w:tcPr>
          <w:p w14:paraId="4CBBF78A"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Middle Oil Company</w:t>
            </w:r>
          </w:p>
        </w:tc>
        <w:tc>
          <w:tcPr>
            <w:tcW w:w="376" w:type="pct"/>
            <w:vMerge w:val="restart"/>
            <w:tcBorders>
              <w:top w:val="nil"/>
              <w:left w:val="single" w:sz="4" w:space="0" w:color="0070C0"/>
              <w:bottom w:val="single" w:sz="8" w:space="0" w:color="0C769E"/>
              <w:right w:val="nil"/>
            </w:tcBorders>
            <w:shd w:val="clear" w:color="000000" w:fill="D9D9D9"/>
            <w:vAlign w:val="center"/>
            <w:hideMark/>
          </w:tcPr>
          <w:p w14:paraId="62144332"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October 31, 2024</w:t>
            </w:r>
          </w:p>
        </w:tc>
        <w:tc>
          <w:tcPr>
            <w:tcW w:w="341" w:type="pct"/>
            <w:vMerge w:val="restart"/>
            <w:tcBorders>
              <w:top w:val="nil"/>
              <w:left w:val="single" w:sz="4" w:space="0" w:color="0070C0"/>
              <w:bottom w:val="single" w:sz="8" w:space="0" w:color="0C769E"/>
              <w:right w:val="nil"/>
            </w:tcBorders>
            <w:shd w:val="clear" w:color="000000" w:fill="D9D9D9"/>
            <w:vAlign w:val="center"/>
            <w:hideMark/>
          </w:tcPr>
          <w:p w14:paraId="3E62BBBE"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December 31, 2024</w:t>
            </w:r>
          </w:p>
        </w:tc>
        <w:tc>
          <w:tcPr>
            <w:tcW w:w="341" w:type="pct"/>
            <w:vMerge w:val="restart"/>
            <w:tcBorders>
              <w:top w:val="nil"/>
              <w:left w:val="single" w:sz="4" w:space="0" w:color="0070C0"/>
              <w:bottom w:val="single" w:sz="8" w:space="0" w:color="0C769E"/>
              <w:right w:val="single" w:sz="4" w:space="0" w:color="0070C0"/>
            </w:tcBorders>
            <w:shd w:val="clear" w:color="000000" w:fill="D9D9D9"/>
            <w:vAlign w:val="center"/>
            <w:hideMark/>
          </w:tcPr>
          <w:p w14:paraId="6CC9350C"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20 years</w:t>
            </w:r>
          </w:p>
        </w:tc>
        <w:tc>
          <w:tcPr>
            <w:tcW w:w="391" w:type="pct"/>
            <w:vMerge w:val="restart"/>
            <w:tcBorders>
              <w:top w:val="nil"/>
              <w:left w:val="single" w:sz="4" w:space="0" w:color="0070C0"/>
              <w:bottom w:val="single" w:sz="8" w:space="0" w:color="0C769E"/>
              <w:right w:val="nil"/>
            </w:tcBorders>
            <w:shd w:val="clear" w:color="000000" w:fill="D9D9D9"/>
            <w:vAlign w:val="center"/>
            <w:hideMark/>
          </w:tcPr>
          <w:p w14:paraId="7E050311"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nothing</w:t>
            </w:r>
          </w:p>
        </w:tc>
        <w:tc>
          <w:tcPr>
            <w:tcW w:w="341" w:type="pct"/>
            <w:vMerge w:val="restart"/>
            <w:tcBorders>
              <w:top w:val="nil"/>
              <w:left w:val="single" w:sz="4" w:space="0" w:color="0070C0"/>
              <w:bottom w:val="single" w:sz="8" w:space="0" w:color="0C769E"/>
              <w:right w:val="nil"/>
            </w:tcBorders>
            <w:shd w:val="clear" w:color="000000" w:fill="D9D9D9"/>
            <w:vAlign w:val="center"/>
            <w:hideMark/>
          </w:tcPr>
          <w:p w14:paraId="2153B12B"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nothing</w:t>
            </w:r>
          </w:p>
        </w:tc>
        <w:tc>
          <w:tcPr>
            <w:tcW w:w="341" w:type="pct"/>
            <w:vMerge w:val="restart"/>
            <w:tcBorders>
              <w:top w:val="nil"/>
              <w:left w:val="single" w:sz="4" w:space="0" w:color="0070C0"/>
              <w:bottom w:val="single" w:sz="8" w:space="0" w:color="0C769E"/>
              <w:right w:val="nil"/>
            </w:tcBorders>
            <w:shd w:val="clear" w:color="000000" w:fill="D9D9D9"/>
            <w:vAlign w:val="center"/>
            <w:hideMark/>
          </w:tcPr>
          <w:p w14:paraId="22C07A31"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nothing</w:t>
            </w:r>
          </w:p>
        </w:tc>
        <w:tc>
          <w:tcPr>
            <w:tcW w:w="426" w:type="pct"/>
            <w:vMerge w:val="restart"/>
            <w:tcBorders>
              <w:top w:val="nil"/>
              <w:left w:val="single" w:sz="4" w:space="0" w:color="0070C0"/>
              <w:bottom w:val="single" w:sz="8" w:space="0" w:color="0C769E"/>
              <w:right w:val="single" w:sz="8" w:space="0" w:color="0070C0"/>
            </w:tcBorders>
            <w:shd w:val="clear" w:color="000000" w:fill="D9D9D9"/>
            <w:vAlign w:val="center"/>
            <w:hideMark/>
          </w:tcPr>
          <w:p w14:paraId="4D1C6CC9"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7%</w:t>
            </w:r>
          </w:p>
        </w:tc>
      </w:tr>
      <w:tr w:rsidR="00C86EFD" w:rsidRPr="00C86EFD" w14:paraId="1286F0BB" w14:textId="77777777" w:rsidTr="00C86EFD">
        <w:trPr>
          <w:trHeight w:val="260"/>
        </w:trPr>
        <w:tc>
          <w:tcPr>
            <w:tcW w:w="341" w:type="pct"/>
            <w:vMerge/>
            <w:tcBorders>
              <w:top w:val="nil"/>
              <w:left w:val="single" w:sz="8" w:space="0" w:color="0070C0"/>
              <w:bottom w:val="single" w:sz="8" w:space="0" w:color="0C769E"/>
              <w:right w:val="nil"/>
            </w:tcBorders>
            <w:vAlign w:val="center"/>
            <w:hideMark/>
          </w:tcPr>
          <w:p w14:paraId="77DFD3FC" w14:textId="77777777" w:rsidR="00C86EFD" w:rsidRPr="00C86EFD" w:rsidRDefault="00C86EFD" w:rsidP="00C86EFD">
            <w:pPr>
              <w:spacing w:before="0" w:line="240" w:lineRule="auto"/>
              <w:rPr>
                <w:rFonts w:ascii="Aptos Narrow" w:eastAsia="Times New Roman" w:hAnsi="Aptos Narrow" w:cs="GE SS Text Light"/>
                <w:b/>
                <w:bCs/>
                <w:color w:val="000000"/>
                <w:sz w:val="18"/>
                <w:szCs w:val="18"/>
              </w:rPr>
            </w:pPr>
          </w:p>
        </w:tc>
        <w:tc>
          <w:tcPr>
            <w:tcW w:w="476" w:type="pct"/>
            <w:vMerge/>
            <w:tcBorders>
              <w:top w:val="single" w:sz="8" w:space="0" w:color="0C769E"/>
              <w:left w:val="single" w:sz="4" w:space="0" w:color="0C769E"/>
              <w:bottom w:val="single" w:sz="8" w:space="0" w:color="0C769E"/>
              <w:right w:val="single" w:sz="4" w:space="0" w:color="0070C0"/>
            </w:tcBorders>
            <w:vAlign w:val="center"/>
            <w:hideMark/>
          </w:tcPr>
          <w:p w14:paraId="60D45FF5"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540" w:type="pct"/>
            <w:tcBorders>
              <w:top w:val="single" w:sz="4" w:space="0" w:color="0C769E"/>
              <w:left w:val="single" w:sz="4" w:space="0" w:color="0070C0"/>
              <w:bottom w:val="nil"/>
              <w:right w:val="single" w:sz="4" w:space="0" w:color="0070C0"/>
            </w:tcBorders>
            <w:shd w:val="clear" w:color="000000" w:fill="D9D9D9"/>
            <w:vAlign w:val="center"/>
            <w:hideMark/>
          </w:tcPr>
          <w:p w14:paraId="4E722C1E"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neighbor</w:t>
            </w:r>
          </w:p>
        </w:tc>
        <w:tc>
          <w:tcPr>
            <w:tcW w:w="376" w:type="pct"/>
            <w:tcBorders>
              <w:top w:val="nil"/>
              <w:left w:val="single" w:sz="4" w:space="0" w:color="0070C0"/>
              <w:bottom w:val="nil"/>
              <w:right w:val="single" w:sz="4" w:space="0" w:color="0070C0"/>
            </w:tcBorders>
            <w:shd w:val="clear" w:color="000000" w:fill="D9D9D9"/>
            <w:vAlign w:val="center"/>
            <w:hideMark/>
          </w:tcPr>
          <w:p w14:paraId="0D136D3E"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34.3%</w:t>
            </w:r>
          </w:p>
        </w:tc>
        <w:tc>
          <w:tcPr>
            <w:tcW w:w="369" w:type="pct"/>
            <w:vMerge/>
            <w:tcBorders>
              <w:top w:val="nil"/>
              <w:left w:val="single" w:sz="4" w:space="0" w:color="0070C0"/>
              <w:bottom w:val="single" w:sz="8" w:space="0" w:color="0070C0"/>
              <w:right w:val="single" w:sz="4" w:space="0" w:color="0070C0"/>
            </w:tcBorders>
            <w:vAlign w:val="center"/>
            <w:hideMark/>
          </w:tcPr>
          <w:p w14:paraId="3D529E0B"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single" w:sz="4" w:space="0" w:color="0070C0"/>
            </w:tcBorders>
            <w:vAlign w:val="center"/>
            <w:hideMark/>
          </w:tcPr>
          <w:p w14:paraId="2585E084"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8" w:space="0" w:color="0C769E"/>
              <w:right w:val="nil"/>
            </w:tcBorders>
            <w:vAlign w:val="center"/>
            <w:hideMark/>
          </w:tcPr>
          <w:p w14:paraId="1C02FD99"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nil"/>
            </w:tcBorders>
            <w:vAlign w:val="center"/>
            <w:hideMark/>
          </w:tcPr>
          <w:p w14:paraId="39C7A1A9"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single" w:sz="4" w:space="0" w:color="0070C0"/>
            </w:tcBorders>
            <w:vAlign w:val="center"/>
            <w:hideMark/>
          </w:tcPr>
          <w:p w14:paraId="3A91AA62"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91" w:type="pct"/>
            <w:vMerge/>
            <w:tcBorders>
              <w:top w:val="nil"/>
              <w:left w:val="single" w:sz="4" w:space="0" w:color="0070C0"/>
              <w:bottom w:val="single" w:sz="8" w:space="0" w:color="0C769E"/>
              <w:right w:val="nil"/>
            </w:tcBorders>
            <w:vAlign w:val="center"/>
            <w:hideMark/>
          </w:tcPr>
          <w:p w14:paraId="01425137"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nil"/>
            </w:tcBorders>
            <w:vAlign w:val="center"/>
            <w:hideMark/>
          </w:tcPr>
          <w:p w14:paraId="683255C3"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nil"/>
            </w:tcBorders>
            <w:vAlign w:val="center"/>
            <w:hideMark/>
          </w:tcPr>
          <w:p w14:paraId="6E110F2D"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8" w:space="0" w:color="0C769E"/>
              <w:right w:val="single" w:sz="8" w:space="0" w:color="0070C0"/>
            </w:tcBorders>
            <w:vAlign w:val="center"/>
            <w:hideMark/>
          </w:tcPr>
          <w:p w14:paraId="1F8027E3"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r>
      <w:tr w:rsidR="00C86EFD" w:rsidRPr="00C86EFD" w14:paraId="1DD046C9" w14:textId="77777777" w:rsidTr="00C86EFD">
        <w:trPr>
          <w:trHeight w:val="270"/>
        </w:trPr>
        <w:tc>
          <w:tcPr>
            <w:tcW w:w="341" w:type="pct"/>
            <w:vMerge/>
            <w:tcBorders>
              <w:top w:val="nil"/>
              <w:left w:val="single" w:sz="8" w:space="0" w:color="0070C0"/>
              <w:bottom w:val="single" w:sz="8" w:space="0" w:color="0C769E"/>
              <w:right w:val="nil"/>
            </w:tcBorders>
            <w:vAlign w:val="center"/>
            <w:hideMark/>
          </w:tcPr>
          <w:p w14:paraId="5DCDF16D" w14:textId="77777777" w:rsidR="00C86EFD" w:rsidRPr="00C86EFD" w:rsidRDefault="00C86EFD" w:rsidP="00C86EFD">
            <w:pPr>
              <w:spacing w:before="0" w:line="240" w:lineRule="auto"/>
              <w:rPr>
                <w:rFonts w:ascii="Aptos Narrow" w:eastAsia="Times New Roman" w:hAnsi="Aptos Narrow" w:cs="GE SS Text Light"/>
                <w:b/>
                <w:bCs/>
                <w:color w:val="000000"/>
                <w:sz w:val="18"/>
                <w:szCs w:val="18"/>
              </w:rPr>
            </w:pPr>
          </w:p>
        </w:tc>
        <w:tc>
          <w:tcPr>
            <w:tcW w:w="476" w:type="pct"/>
            <w:vMerge/>
            <w:tcBorders>
              <w:top w:val="single" w:sz="8" w:space="0" w:color="0C769E"/>
              <w:left w:val="single" w:sz="4" w:space="0" w:color="0C769E"/>
              <w:bottom w:val="single" w:sz="8" w:space="0" w:color="0C769E"/>
              <w:right w:val="single" w:sz="4" w:space="0" w:color="0070C0"/>
            </w:tcBorders>
            <w:vAlign w:val="center"/>
            <w:hideMark/>
          </w:tcPr>
          <w:p w14:paraId="40B3C4FB"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540" w:type="pct"/>
            <w:tcBorders>
              <w:top w:val="single" w:sz="4" w:space="0" w:color="0C769E"/>
              <w:left w:val="single" w:sz="4" w:space="0" w:color="0070C0"/>
              <w:bottom w:val="single" w:sz="8" w:space="0" w:color="0070C0"/>
              <w:right w:val="single" w:sz="4" w:space="0" w:color="0070C0"/>
            </w:tcBorders>
            <w:shd w:val="clear" w:color="000000" w:fill="D9D9D9"/>
            <w:vAlign w:val="center"/>
            <w:hideMark/>
          </w:tcPr>
          <w:p w14:paraId="4B98979E"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Petro Iraq</w:t>
            </w:r>
          </w:p>
        </w:tc>
        <w:tc>
          <w:tcPr>
            <w:tcW w:w="376" w:type="pct"/>
            <w:tcBorders>
              <w:top w:val="single" w:sz="4" w:space="0" w:color="0C769E"/>
              <w:left w:val="single" w:sz="4" w:space="0" w:color="0070C0"/>
              <w:bottom w:val="single" w:sz="8" w:space="0" w:color="0070C0"/>
              <w:right w:val="single" w:sz="4" w:space="0" w:color="0070C0"/>
            </w:tcBorders>
            <w:shd w:val="clear" w:color="000000" w:fill="D9D9D9"/>
            <w:vAlign w:val="center"/>
            <w:hideMark/>
          </w:tcPr>
          <w:p w14:paraId="37FD5859"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14.7%</w:t>
            </w:r>
          </w:p>
        </w:tc>
        <w:tc>
          <w:tcPr>
            <w:tcW w:w="369" w:type="pct"/>
            <w:vMerge/>
            <w:tcBorders>
              <w:top w:val="nil"/>
              <w:left w:val="single" w:sz="4" w:space="0" w:color="0070C0"/>
              <w:bottom w:val="single" w:sz="8" w:space="0" w:color="0070C0"/>
              <w:right w:val="single" w:sz="4" w:space="0" w:color="0070C0"/>
            </w:tcBorders>
            <w:vAlign w:val="center"/>
            <w:hideMark/>
          </w:tcPr>
          <w:p w14:paraId="0D3320E8"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single" w:sz="4" w:space="0" w:color="0070C0"/>
            </w:tcBorders>
            <w:vAlign w:val="center"/>
            <w:hideMark/>
          </w:tcPr>
          <w:p w14:paraId="7D821E33"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8" w:space="0" w:color="0C769E"/>
              <w:right w:val="nil"/>
            </w:tcBorders>
            <w:vAlign w:val="center"/>
            <w:hideMark/>
          </w:tcPr>
          <w:p w14:paraId="03CD7408"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nil"/>
            </w:tcBorders>
            <w:vAlign w:val="center"/>
            <w:hideMark/>
          </w:tcPr>
          <w:p w14:paraId="7BE900CA"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single" w:sz="4" w:space="0" w:color="0070C0"/>
            </w:tcBorders>
            <w:vAlign w:val="center"/>
            <w:hideMark/>
          </w:tcPr>
          <w:p w14:paraId="34D033D4"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91" w:type="pct"/>
            <w:vMerge/>
            <w:tcBorders>
              <w:top w:val="nil"/>
              <w:left w:val="single" w:sz="4" w:space="0" w:color="0070C0"/>
              <w:bottom w:val="single" w:sz="8" w:space="0" w:color="0C769E"/>
              <w:right w:val="nil"/>
            </w:tcBorders>
            <w:vAlign w:val="center"/>
            <w:hideMark/>
          </w:tcPr>
          <w:p w14:paraId="32611BF7"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nil"/>
            </w:tcBorders>
            <w:vAlign w:val="center"/>
            <w:hideMark/>
          </w:tcPr>
          <w:p w14:paraId="527AA54D"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nil"/>
            </w:tcBorders>
            <w:vAlign w:val="center"/>
            <w:hideMark/>
          </w:tcPr>
          <w:p w14:paraId="46245B41"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8" w:space="0" w:color="0C769E"/>
              <w:right w:val="single" w:sz="8" w:space="0" w:color="0070C0"/>
            </w:tcBorders>
            <w:vAlign w:val="center"/>
            <w:hideMark/>
          </w:tcPr>
          <w:p w14:paraId="7BCDB61C" w14:textId="77777777" w:rsidR="00C86EFD" w:rsidRPr="00C86EFD" w:rsidRDefault="00C86EFD" w:rsidP="00C86EFD">
            <w:pPr>
              <w:spacing w:before="0" w:line="240" w:lineRule="auto"/>
              <w:rPr>
                <w:rFonts w:ascii="Aptos Narrow" w:eastAsia="Times New Roman" w:hAnsi="Aptos Narrow" w:cs="GE SS Text Light"/>
                <w:color w:val="000000"/>
                <w:sz w:val="18"/>
                <w:szCs w:val="18"/>
              </w:rPr>
            </w:pPr>
          </w:p>
        </w:tc>
      </w:tr>
      <w:tr w:rsidR="00C86EFD" w:rsidRPr="00C86EFD" w14:paraId="386F166E" w14:textId="77777777" w:rsidTr="00C86EFD">
        <w:trPr>
          <w:trHeight w:val="530"/>
        </w:trPr>
        <w:tc>
          <w:tcPr>
            <w:tcW w:w="341" w:type="pct"/>
            <w:tcBorders>
              <w:top w:val="single" w:sz="4" w:space="0" w:color="0070C0"/>
              <w:left w:val="single" w:sz="8" w:space="0" w:color="0070C0"/>
              <w:bottom w:val="single" w:sz="8" w:space="0" w:color="0070C0"/>
              <w:right w:val="single" w:sz="4" w:space="0" w:color="0070C0"/>
            </w:tcBorders>
            <w:shd w:val="clear" w:color="000000" w:fill="FFFFFF"/>
            <w:vAlign w:val="center"/>
            <w:hideMark/>
          </w:tcPr>
          <w:p w14:paraId="5A38552D"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Sinbad</w:t>
            </w:r>
          </w:p>
        </w:tc>
        <w:tc>
          <w:tcPr>
            <w:tcW w:w="476" w:type="pct"/>
            <w:tcBorders>
              <w:top w:val="nil"/>
              <w:left w:val="single" w:sz="4" w:space="0" w:color="0070C0"/>
              <w:bottom w:val="single" w:sz="8" w:space="0" w:color="0070C0"/>
              <w:right w:val="single" w:sz="4" w:space="0" w:color="0070C0"/>
            </w:tcBorders>
            <w:shd w:val="clear" w:color="000000" w:fill="FFFFFF"/>
            <w:vAlign w:val="center"/>
            <w:hideMark/>
          </w:tcPr>
          <w:p w14:paraId="3E28761D"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Basra Oil Company</w:t>
            </w:r>
          </w:p>
        </w:tc>
        <w:tc>
          <w:tcPr>
            <w:tcW w:w="540" w:type="pct"/>
            <w:tcBorders>
              <w:top w:val="nil"/>
              <w:left w:val="single" w:sz="4" w:space="0" w:color="0070C0"/>
              <w:bottom w:val="single" w:sz="8" w:space="0" w:color="0070C0"/>
              <w:right w:val="single" w:sz="4" w:space="0" w:color="0070C0"/>
            </w:tcBorders>
            <w:shd w:val="clear" w:color="000000" w:fill="FFFFFF"/>
            <w:vAlign w:val="center"/>
            <w:hideMark/>
          </w:tcPr>
          <w:p w14:paraId="31481D6A"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United Energy Group</w:t>
            </w:r>
          </w:p>
        </w:tc>
        <w:tc>
          <w:tcPr>
            <w:tcW w:w="376" w:type="pct"/>
            <w:tcBorders>
              <w:top w:val="nil"/>
              <w:left w:val="single" w:sz="4" w:space="0" w:color="0070C0"/>
              <w:bottom w:val="single" w:sz="8" w:space="0" w:color="0070C0"/>
              <w:right w:val="single" w:sz="4" w:space="0" w:color="0070C0"/>
            </w:tcBorders>
            <w:shd w:val="clear" w:color="000000" w:fill="FFFFFF"/>
            <w:vAlign w:val="center"/>
            <w:hideMark/>
          </w:tcPr>
          <w:p w14:paraId="369D2E0C"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100%</w:t>
            </w:r>
          </w:p>
        </w:tc>
        <w:tc>
          <w:tcPr>
            <w:tcW w:w="369" w:type="pct"/>
            <w:tcBorders>
              <w:top w:val="nil"/>
              <w:left w:val="single" w:sz="4" w:space="0" w:color="0070C0"/>
              <w:bottom w:val="single" w:sz="8" w:space="0" w:color="0070C0"/>
              <w:right w:val="single" w:sz="4" w:space="0" w:color="0070C0"/>
            </w:tcBorders>
            <w:shd w:val="clear" w:color="000000" w:fill="FFFFFF"/>
            <w:vAlign w:val="center"/>
            <w:hideMark/>
          </w:tcPr>
          <w:p w14:paraId="46FC4139"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nothing</w:t>
            </w:r>
          </w:p>
        </w:tc>
        <w:tc>
          <w:tcPr>
            <w:tcW w:w="341"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565F10C1"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United Energy Group</w:t>
            </w:r>
          </w:p>
        </w:tc>
        <w:tc>
          <w:tcPr>
            <w:tcW w:w="376"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1812AF48"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r w:rsidRPr="00C86EFD">
              <w:rPr>
                <w:rFonts w:ascii="Aptos Narrow" w:eastAsia="Times New Roman" w:hAnsi="Aptos Narrow" w:cs="GE SS Text Light" w:hint="cs"/>
                <w:color w:val="000000"/>
                <w:sz w:val="18"/>
                <w:szCs w:val="18"/>
              </w:rPr>
              <w:t>In the preparation stage</w:t>
            </w:r>
          </w:p>
        </w:tc>
        <w:tc>
          <w:tcPr>
            <w:tcW w:w="341"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1FDB179A"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p>
        </w:tc>
        <w:tc>
          <w:tcPr>
            <w:tcW w:w="341" w:type="pct"/>
            <w:tcBorders>
              <w:top w:val="nil"/>
              <w:left w:val="single" w:sz="4" w:space="0" w:color="0070C0"/>
              <w:bottom w:val="single" w:sz="8" w:space="0" w:color="0070C0"/>
              <w:right w:val="single" w:sz="4" w:space="0" w:color="0070C0"/>
            </w:tcBorders>
            <w:shd w:val="clear" w:color="000000" w:fill="FFFFFF"/>
            <w:vAlign w:val="center"/>
            <w:hideMark/>
          </w:tcPr>
          <w:p w14:paraId="33253C7F"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p>
        </w:tc>
        <w:tc>
          <w:tcPr>
            <w:tcW w:w="391"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368EADE7"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p>
        </w:tc>
        <w:tc>
          <w:tcPr>
            <w:tcW w:w="341" w:type="pct"/>
            <w:tcBorders>
              <w:top w:val="single" w:sz="4" w:space="0" w:color="0070C0"/>
              <w:left w:val="single" w:sz="4" w:space="0" w:color="0070C0"/>
              <w:bottom w:val="single" w:sz="8" w:space="0" w:color="0070C0"/>
              <w:right w:val="nil"/>
            </w:tcBorders>
            <w:shd w:val="clear" w:color="000000" w:fill="FFFFFF"/>
            <w:noWrap/>
            <w:vAlign w:val="center"/>
            <w:hideMark/>
          </w:tcPr>
          <w:p w14:paraId="1AB241A0"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p>
        </w:tc>
        <w:tc>
          <w:tcPr>
            <w:tcW w:w="341" w:type="pct"/>
            <w:tcBorders>
              <w:top w:val="nil"/>
              <w:left w:val="single" w:sz="4" w:space="0" w:color="0C769E"/>
              <w:bottom w:val="single" w:sz="8" w:space="0" w:color="0070C0"/>
              <w:right w:val="nil"/>
            </w:tcBorders>
            <w:shd w:val="clear" w:color="000000" w:fill="FFFFFF"/>
            <w:noWrap/>
            <w:vAlign w:val="center"/>
            <w:hideMark/>
          </w:tcPr>
          <w:p w14:paraId="438C4E46" w14:textId="77777777" w:rsidR="00C86EFD" w:rsidRPr="00C86EFD" w:rsidRDefault="00C86EFD" w:rsidP="00C86EFD">
            <w:pPr>
              <w:spacing w:before="0" w:line="240" w:lineRule="auto"/>
              <w:jc w:val="center"/>
              <w:rPr>
                <w:rFonts w:ascii="Aptos Narrow" w:eastAsia="Times New Roman" w:hAnsi="Aptos Narrow" w:cs="GE SS Text Light"/>
                <w:color w:val="000000"/>
                <w:sz w:val="18"/>
                <w:szCs w:val="18"/>
              </w:rPr>
            </w:pPr>
          </w:p>
        </w:tc>
        <w:tc>
          <w:tcPr>
            <w:tcW w:w="426" w:type="pct"/>
            <w:tcBorders>
              <w:top w:val="nil"/>
              <w:left w:val="single" w:sz="4" w:space="0" w:color="0C769E"/>
              <w:bottom w:val="single" w:sz="8" w:space="0" w:color="0070C0"/>
              <w:right w:val="single" w:sz="8" w:space="0" w:color="0070C0"/>
            </w:tcBorders>
            <w:shd w:val="clear" w:color="000000" w:fill="FFFFFF"/>
            <w:noWrap/>
            <w:vAlign w:val="center"/>
            <w:hideMark/>
          </w:tcPr>
          <w:p w14:paraId="78A3A147" w14:textId="77777777" w:rsidR="00C86EFD" w:rsidRPr="00C86EFD" w:rsidRDefault="00C86EFD" w:rsidP="00C86EFD">
            <w:pPr>
              <w:keepNext/>
              <w:spacing w:before="0" w:line="240" w:lineRule="auto"/>
              <w:jc w:val="center"/>
              <w:rPr>
                <w:rFonts w:ascii="Aptos Narrow" w:eastAsia="Times New Roman" w:hAnsi="Aptos Narrow" w:cs="GE SS Text Light"/>
                <w:color w:val="000000"/>
                <w:sz w:val="18"/>
                <w:szCs w:val="18"/>
              </w:rPr>
            </w:pPr>
          </w:p>
        </w:tc>
      </w:tr>
    </w:tbl>
    <w:p w14:paraId="18BC5AB2" w14:textId="77777777" w:rsidR="0001551E" w:rsidRPr="002D473B" w:rsidRDefault="0001551E" w:rsidP="0001551E">
      <w:pPr>
        <w:tabs>
          <w:tab w:val="right" w:pos="7776"/>
        </w:tabs>
        <w:spacing w:before="0" w:line="240" w:lineRule="auto"/>
        <w:ind w:left="666"/>
        <w:jc w:val="both"/>
        <w:rPr>
          <w:rFonts w:ascii="Dubai" w:hAnsi="Dubai" w:cs="Dubai"/>
          <w:color w:val="EE0000"/>
          <w:sz w:val="28"/>
          <w:szCs w:val="24"/>
          <w:lang w:val="en"/>
        </w:rPr>
      </w:pPr>
    </w:p>
    <w:p w14:paraId="0CF02540" w14:textId="77777777" w:rsidR="00B07DEA" w:rsidRPr="004D465D" w:rsidRDefault="003B097E" w:rsidP="005B0C08">
      <w:pPr>
        <w:pStyle w:val="Caption"/>
        <w:keepNext/>
        <w:jc w:val="center"/>
        <w:rPr>
          <w:rFonts w:ascii="Dubai" w:hAnsi="Dubai" w:cs="GE SS Text Medium"/>
          <w:i w:val="0"/>
          <w:iCs w:val="0"/>
          <w:color w:val="000000" w:themeColor="text1"/>
          <w:sz w:val="24"/>
          <w:szCs w:val="24"/>
        </w:rPr>
      </w:pPr>
      <w:r w:rsidRPr="004D465D">
        <w:rPr>
          <w:rFonts w:ascii="Dubai" w:hAnsi="Dubai" w:cs="GE SS Text Medium" w:hint="cs"/>
          <w:i w:val="0"/>
          <w:iCs w:val="0"/>
          <w:color w:val="000000" w:themeColor="text1"/>
          <w:sz w:val="24"/>
          <w:szCs w:val="24"/>
        </w:rPr>
        <w:lastRenderedPageBreak/>
        <w:t>Chapter One (Legal and Financial Framework) -</w:t>
      </w:r>
      <w:r w:rsidR="00B07DEA" w:rsidRPr="004D465D">
        <w:rPr>
          <w:rFonts w:ascii="Dubai" w:hAnsi="Dubai" w:cs="GE SS Text Medium" w:hint="eastAsia"/>
          <w:i w:val="0"/>
          <w:iCs w:val="0"/>
          <w:color w:val="000000" w:themeColor="text1"/>
          <w:sz w:val="24"/>
          <w:szCs w:val="24"/>
        </w:rPr>
        <w:t>table</w:t>
      </w:r>
      <w:r w:rsidR="00B07DEA" w:rsidRPr="004D465D">
        <w:rPr>
          <w:rFonts w:ascii="Dubai" w:hAnsi="Dubai" w:cs="GE SS Text Medium"/>
          <w:i w:val="0"/>
          <w:iCs w:val="0"/>
          <w:color w:val="000000" w:themeColor="text1"/>
          <w:sz w:val="24"/>
          <w:szCs w:val="24"/>
        </w:rPr>
        <w:t xml:space="preserve">  </w:t>
      </w:r>
      <w:r w:rsidR="00B07DEA" w:rsidRPr="004D465D">
        <w:rPr>
          <w:rFonts w:ascii="Dubai" w:hAnsi="Dubai" w:cs="GE SS Text Medium"/>
          <w:i w:val="0"/>
          <w:iCs w:val="0"/>
          <w:color w:val="000000" w:themeColor="text1"/>
          <w:sz w:val="24"/>
          <w:szCs w:val="24"/>
        </w:rPr>
        <w:fldChar w:fldCharType="begin"/>
      </w:r>
      <w:r w:rsidR="00B07DEA" w:rsidRPr="004D465D">
        <w:rPr>
          <w:rFonts w:ascii="Dubai" w:hAnsi="Dubai" w:cs="GE SS Text Medium"/>
          <w:i w:val="0"/>
          <w:iCs w:val="0"/>
          <w:color w:val="000000" w:themeColor="text1"/>
          <w:sz w:val="24"/>
          <w:szCs w:val="24"/>
        </w:rPr>
        <w:instrText xml:space="preserve"> SEQ جدول_ \* ARABIC </w:instrText>
      </w:r>
      <w:r w:rsidR="00B07DEA" w:rsidRPr="004D465D">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6</w:t>
      </w:r>
      <w:r w:rsidR="00B07DEA" w:rsidRPr="004D465D">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685"/>
        <w:gridCol w:w="754"/>
        <w:gridCol w:w="803"/>
        <w:gridCol w:w="821"/>
        <w:gridCol w:w="854"/>
        <w:gridCol w:w="730"/>
        <w:gridCol w:w="816"/>
        <w:gridCol w:w="688"/>
        <w:gridCol w:w="758"/>
        <w:gridCol w:w="731"/>
        <w:gridCol w:w="731"/>
        <w:gridCol w:w="781"/>
        <w:gridCol w:w="764"/>
      </w:tblGrid>
      <w:tr w:rsidR="00871315" w:rsidRPr="00871315" w14:paraId="50B6D942" w14:textId="77777777" w:rsidTr="00871315">
        <w:trPr>
          <w:trHeight w:val="350"/>
          <w:tblHeader/>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73D1BFC5" w14:textId="77777777" w:rsidR="00871315" w:rsidRPr="00871315" w:rsidRDefault="00871315" w:rsidP="00871315">
            <w:pPr>
              <w:spacing w:before="0" w:line="240" w:lineRule="auto"/>
              <w:jc w:val="center"/>
              <w:rPr>
                <w:rFonts w:ascii="Aptos Narrow" w:eastAsia="Times New Roman" w:hAnsi="Aptos Narrow" w:cs="GE SS Text Light"/>
                <w:b/>
                <w:bCs/>
                <w:color w:val="FFFFFF"/>
                <w:szCs w:val="24"/>
              </w:rPr>
            </w:pPr>
            <w:r w:rsidRPr="00871315">
              <w:rPr>
                <w:rFonts w:ascii="Aptos Narrow" w:eastAsia="Times New Roman" w:hAnsi="Aptos Narrow" w:cs="GE SS Text Light" w:hint="cs"/>
                <w:b/>
                <w:bCs/>
                <w:color w:val="FFFFFF"/>
                <w:szCs w:val="24"/>
              </w:rPr>
              <w:t>First round (oil fields)</w:t>
            </w:r>
          </w:p>
        </w:tc>
      </w:tr>
      <w:tr w:rsidR="00871315" w:rsidRPr="00871315" w14:paraId="633E6765" w14:textId="77777777" w:rsidTr="00871315">
        <w:trPr>
          <w:trHeight w:val="1310"/>
          <w:tblHeader/>
        </w:trPr>
        <w:tc>
          <w:tcPr>
            <w:tcW w:w="337" w:type="pct"/>
            <w:tcBorders>
              <w:top w:val="nil"/>
              <w:left w:val="single" w:sz="8" w:space="0" w:color="0070C0"/>
              <w:bottom w:val="nil"/>
              <w:right w:val="single" w:sz="4" w:space="0" w:color="FFFFFF"/>
            </w:tcBorders>
            <w:shd w:val="clear" w:color="000000" w:fill="104861"/>
            <w:vAlign w:val="center"/>
            <w:hideMark/>
          </w:tcPr>
          <w:p w14:paraId="11B99A03" w14:textId="77777777" w:rsidR="00871315" w:rsidRPr="00871315" w:rsidRDefault="00871315" w:rsidP="00871315">
            <w:pPr>
              <w:spacing w:before="0" w:line="240" w:lineRule="auto"/>
              <w:jc w:val="center"/>
              <w:rPr>
                <w:rFonts w:ascii="Aptos Narrow" w:eastAsia="Times New Roman" w:hAnsi="Aptos Narrow" w:cs="GE SS Text Light"/>
                <w:b/>
                <w:bCs/>
                <w:color w:val="FFFFFF"/>
                <w:sz w:val="18"/>
                <w:szCs w:val="18"/>
              </w:rPr>
            </w:pPr>
            <w:r w:rsidRPr="00871315">
              <w:rPr>
                <w:rFonts w:ascii="Aptos Narrow" w:eastAsia="Times New Roman" w:hAnsi="Aptos Narrow" w:cs="GE SS Text Light" w:hint="cs"/>
                <w:b/>
                <w:bCs/>
                <w:color w:val="FFFFFF"/>
                <w:sz w:val="18"/>
                <w:szCs w:val="18"/>
              </w:rPr>
              <w:t>The field</w:t>
            </w:r>
          </w:p>
        </w:tc>
        <w:tc>
          <w:tcPr>
            <w:tcW w:w="466" w:type="pct"/>
            <w:tcBorders>
              <w:top w:val="nil"/>
              <w:left w:val="single" w:sz="4" w:space="0" w:color="FFFFFF"/>
              <w:bottom w:val="single" w:sz="8" w:space="0" w:color="0070C0"/>
              <w:right w:val="single" w:sz="4" w:space="0" w:color="FFFFFF"/>
            </w:tcBorders>
            <w:shd w:val="clear" w:color="000000" w:fill="104861"/>
            <w:vAlign w:val="center"/>
            <w:hideMark/>
          </w:tcPr>
          <w:p w14:paraId="1856212F" w14:textId="77777777" w:rsidR="00871315" w:rsidRPr="00871315" w:rsidRDefault="00871315" w:rsidP="00871315">
            <w:pPr>
              <w:spacing w:before="0" w:line="240" w:lineRule="auto"/>
              <w:jc w:val="center"/>
              <w:rPr>
                <w:rFonts w:ascii="Aptos Narrow" w:eastAsia="Times New Roman" w:hAnsi="Aptos Narrow" w:cs="GE SS Text Light"/>
                <w:b/>
                <w:bCs/>
                <w:color w:val="FFFFFF"/>
                <w:sz w:val="18"/>
                <w:szCs w:val="18"/>
              </w:rPr>
            </w:pPr>
            <w:r w:rsidRPr="00871315">
              <w:rPr>
                <w:rFonts w:ascii="Aptos Narrow" w:eastAsia="Times New Roman" w:hAnsi="Aptos Narrow" w:cs="GE SS Text Light" w:hint="cs"/>
                <w:b/>
                <w:bCs/>
                <w:color w:val="FFFFFF"/>
                <w:sz w:val="18"/>
                <w:szCs w:val="18"/>
              </w:rPr>
              <w:t>The national contracting company (first party)</w:t>
            </w:r>
          </w:p>
        </w:tc>
        <w:tc>
          <w:tcPr>
            <w:tcW w:w="527" w:type="pct"/>
            <w:tcBorders>
              <w:top w:val="nil"/>
              <w:left w:val="single" w:sz="4" w:space="0" w:color="FFFFFF"/>
              <w:bottom w:val="nil"/>
              <w:right w:val="single" w:sz="4" w:space="0" w:color="FFFFFF"/>
            </w:tcBorders>
            <w:shd w:val="clear" w:color="000000" w:fill="104861"/>
            <w:vAlign w:val="center"/>
            <w:hideMark/>
          </w:tcPr>
          <w:p w14:paraId="3B43D57A" w14:textId="77777777" w:rsidR="00871315" w:rsidRPr="00871315" w:rsidRDefault="00871315" w:rsidP="00871315">
            <w:pPr>
              <w:spacing w:before="0" w:line="240" w:lineRule="auto"/>
              <w:jc w:val="center"/>
              <w:rPr>
                <w:rFonts w:ascii="Aptos Narrow" w:eastAsia="Times New Roman" w:hAnsi="Aptos Narrow" w:cs="GE SS Text Light"/>
                <w:b/>
                <w:bCs/>
                <w:color w:val="FFFFFF"/>
                <w:sz w:val="18"/>
                <w:szCs w:val="18"/>
              </w:rPr>
            </w:pPr>
            <w:r w:rsidRPr="00871315">
              <w:rPr>
                <w:rFonts w:ascii="Aptos Narrow" w:eastAsia="Times New Roman" w:hAnsi="Aptos Narrow" w:cs="GE SS Text Light" w:hint="cs"/>
                <w:b/>
                <w:bCs/>
                <w:color w:val="FFFFFF"/>
                <w:sz w:val="18"/>
                <w:szCs w:val="18"/>
              </w:rPr>
              <w:t>Coalition</w:t>
            </w:r>
          </w:p>
        </w:tc>
        <w:tc>
          <w:tcPr>
            <w:tcW w:w="397" w:type="pct"/>
            <w:tcBorders>
              <w:top w:val="nil"/>
              <w:left w:val="single" w:sz="4" w:space="0" w:color="FFFFFF"/>
              <w:bottom w:val="single" w:sz="8" w:space="0" w:color="0070C0"/>
              <w:right w:val="single" w:sz="4" w:space="0" w:color="FFFFFF"/>
            </w:tcBorders>
            <w:shd w:val="clear" w:color="000000" w:fill="104861"/>
            <w:vAlign w:val="center"/>
            <w:hideMark/>
          </w:tcPr>
          <w:p w14:paraId="34617526" w14:textId="77777777" w:rsidR="00871315" w:rsidRPr="00871315" w:rsidRDefault="00871315" w:rsidP="00871315">
            <w:pPr>
              <w:spacing w:before="0" w:line="240" w:lineRule="auto"/>
              <w:jc w:val="center"/>
              <w:rPr>
                <w:rFonts w:ascii="Aptos Narrow" w:eastAsia="Times New Roman" w:hAnsi="Aptos Narrow" w:cs="GE SS Text Light"/>
                <w:b/>
                <w:bCs/>
                <w:color w:val="FFFFFF"/>
                <w:sz w:val="18"/>
                <w:szCs w:val="18"/>
              </w:rPr>
            </w:pPr>
            <w:r w:rsidRPr="00871315">
              <w:rPr>
                <w:rFonts w:ascii="Aptos Narrow" w:eastAsia="Times New Roman" w:hAnsi="Aptos Narrow" w:cs="GE SS Text Light" w:hint="cs"/>
                <w:b/>
                <w:bCs/>
                <w:color w:val="FFFFFF"/>
                <w:sz w:val="18"/>
                <w:szCs w:val="18"/>
              </w:rPr>
              <w:t>Participation rates %</w:t>
            </w:r>
          </w:p>
        </w:tc>
        <w:tc>
          <w:tcPr>
            <w:tcW w:w="401" w:type="pct"/>
            <w:tcBorders>
              <w:top w:val="nil"/>
              <w:left w:val="single" w:sz="4" w:space="0" w:color="FFFFFF"/>
              <w:bottom w:val="single" w:sz="8" w:space="0" w:color="0070C0"/>
              <w:right w:val="single" w:sz="4" w:space="0" w:color="FFFFFF"/>
            </w:tcBorders>
            <w:shd w:val="clear" w:color="000000" w:fill="104861"/>
            <w:vAlign w:val="center"/>
            <w:hideMark/>
          </w:tcPr>
          <w:p w14:paraId="19D805C1" w14:textId="77777777" w:rsidR="00871315" w:rsidRPr="00871315" w:rsidRDefault="00871315" w:rsidP="00871315">
            <w:pPr>
              <w:spacing w:before="0" w:line="240" w:lineRule="auto"/>
              <w:jc w:val="center"/>
              <w:rPr>
                <w:rFonts w:ascii="Aptos Narrow" w:eastAsia="Times New Roman" w:hAnsi="Aptos Narrow" w:cs="GE SS Text Light"/>
                <w:b/>
                <w:bCs/>
                <w:color w:val="FFFFFF"/>
                <w:sz w:val="18"/>
                <w:szCs w:val="18"/>
              </w:rPr>
            </w:pPr>
            <w:r w:rsidRPr="00871315">
              <w:rPr>
                <w:rFonts w:ascii="Aptos Narrow" w:eastAsia="Times New Roman" w:hAnsi="Aptos Narrow" w:cs="GE SS Text Light" w:hint="cs"/>
                <w:b/>
                <w:bCs/>
                <w:color w:val="FFFFFF"/>
                <w:sz w:val="18"/>
                <w:szCs w:val="18"/>
              </w:rPr>
              <w:t>Government partner (participation percentage %)</w:t>
            </w:r>
          </w:p>
        </w:tc>
        <w:tc>
          <w:tcPr>
            <w:tcW w:w="340" w:type="pct"/>
            <w:tcBorders>
              <w:top w:val="nil"/>
              <w:left w:val="single" w:sz="4" w:space="0" w:color="FFFFFF"/>
              <w:bottom w:val="nil"/>
              <w:right w:val="single" w:sz="4" w:space="0" w:color="FFFFFF"/>
            </w:tcBorders>
            <w:shd w:val="clear" w:color="000000" w:fill="104861"/>
            <w:vAlign w:val="center"/>
            <w:hideMark/>
          </w:tcPr>
          <w:p w14:paraId="0F617384" w14:textId="77777777" w:rsidR="00871315" w:rsidRPr="00871315" w:rsidRDefault="00871315" w:rsidP="00871315">
            <w:pPr>
              <w:spacing w:before="0" w:line="240" w:lineRule="auto"/>
              <w:jc w:val="center"/>
              <w:rPr>
                <w:rFonts w:ascii="Aptos Narrow" w:eastAsia="Times New Roman" w:hAnsi="Aptos Narrow" w:cs="GE SS Text Light"/>
                <w:b/>
                <w:bCs/>
                <w:color w:val="FFFFFF"/>
                <w:sz w:val="18"/>
                <w:szCs w:val="18"/>
              </w:rPr>
            </w:pPr>
            <w:r w:rsidRPr="00871315">
              <w:rPr>
                <w:rFonts w:ascii="Aptos Narrow" w:eastAsia="Times New Roman" w:hAnsi="Aptos Narrow" w:cs="GE SS Text Light" w:hint="cs"/>
                <w:b/>
                <w:bCs/>
                <w:color w:val="FFFFFF"/>
                <w:sz w:val="18"/>
                <w:szCs w:val="18"/>
              </w:rPr>
              <w:t>Operator</w:t>
            </w:r>
          </w:p>
        </w:tc>
        <w:tc>
          <w:tcPr>
            <w:tcW w:w="376" w:type="pct"/>
            <w:tcBorders>
              <w:top w:val="nil"/>
              <w:left w:val="single" w:sz="4" w:space="0" w:color="FFFFFF"/>
              <w:bottom w:val="nil"/>
              <w:right w:val="single" w:sz="4" w:space="0" w:color="FFFFFF"/>
            </w:tcBorders>
            <w:shd w:val="clear" w:color="000000" w:fill="104861"/>
            <w:vAlign w:val="center"/>
            <w:hideMark/>
          </w:tcPr>
          <w:p w14:paraId="28993D7C" w14:textId="77777777" w:rsidR="00871315" w:rsidRPr="00871315" w:rsidRDefault="00871315" w:rsidP="00871315">
            <w:pPr>
              <w:spacing w:before="0" w:line="240" w:lineRule="auto"/>
              <w:jc w:val="center"/>
              <w:rPr>
                <w:rFonts w:ascii="Aptos Narrow" w:eastAsia="Times New Roman" w:hAnsi="Aptos Narrow" w:cs="GE SS Text Light"/>
                <w:b/>
                <w:bCs/>
                <w:color w:val="FFFFFF"/>
                <w:sz w:val="18"/>
                <w:szCs w:val="18"/>
              </w:rPr>
            </w:pPr>
            <w:r w:rsidRPr="00871315">
              <w:rPr>
                <w:rFonts w:ascii="Aptos Narrow" w:eastAsia="Times New Roman" w:hAnsi="Aptos Narrow" w:cs="GE SS Text Light" w:hint="cs"/>
                <w:b/>
                <w:bCs/>
                <w:color w:val="FFFFFF"/>
                <w:sz w:val="18"/>
                <w:szCs w:val="18"/>
              </w:rPr>
              <w:t>Date of signing the contract</w:t>
            </w:r>
          </w:p>
        </w:tc>
        <w:tc>
          <w:tcPr>
            <w:tcW w:w="335" w:type="pct"/>
            <w:tcBorders>
              <w:top w:val="nil"/>
              <w:left w:val="single" w:sz="4" w:space="0" w:color="FFFFFF"/>
              <w:bottom w:val="nil"/>
              <w:right w:val="single" w:sz="4" w:space="0" w:color="FFFFFF"/>
            </w:tcBorders>
            <w:shd w:val="clear" w:color="000000" w:fill="104861"/>
            <w:vAlign w:val="center"/>
            <w:hideMark/>
          </w:tcPr>
          <w:p w14:paraId="19D8902C" w14:textId="77777777" w:rsidR="00871315" w:rsidRPr="00871315" w:rsidRDefault="00871315" w:rsidP="00871315">
            <w:pPr>
              <w:spacing w:before="0" w:line="240" w:lineRule="auto"/>
              <w:jc w:val="center"/>
              <w:rPr>
                <w:rFonts w:ascii="Aptos Narrow" w:eastAsia="Times New Roman" w:hAnsi="Aptos Narrow" w:cs="GE SS Text Light"/>
                <w:b/>
                <w:bCs/>
                <w:color w:val="FFFFFF"/>
                <w:sz w:val="18"/>
                <w:szCs w:val="18"/>
              </w:rPr>
            </w:pPr>
            <w:r w:rsidRPr="00871315">
              <w:rPr>
                <w:rFonts w:ascii="Aptos Narrow" w:eastAsia="Times New Roman" w:hAnsi="Aptos Narrow" w:cs="GE SS Text Light" w:hint="cs"/>
                <w:b/>
                <w:bCs/>
                <w:color w:val="FFFFFF"/>
                <w:sz w:val="18"/>
                <w:szCs w:val="18"/>
              </w:rPr>
              <w:t>Contract activation date</w:t>
            </w:r>
          </w:p>
        </w:tc>
        <w:tc>
          <w:tcPr>
            <w:tcW w:w="341" w:type="pct"/>
            <w:tcBorders>
              <w:top w:val="nil"/>
              <w:left w:val="single" w:sz="4" w:space="0" w:color="FFFFFF"/>
              <w:bottom w:val="nil"/>
              <w:right w:val="single" w:sz="4" w:space="0" w:color="FFFFFF"/>
            </w:tcBorders>
            <w:shd w:val="clear" w:color="000000" w:fill="104861"/>
            <w:vAlign w:val="center"/>
            <w:hideMark/>
          </w:tcPr>
          <w:p w14:paraId="241F9E76" w14:textId="77777777" w:rsidR="00871315" w:rsidRPr="00871315" w:rsidRDefault="00871315" w:rsidP="00871315">
            <w:pPr>
              <w:spacing w:before="0" w:line="240" w:lineRule="auto"/>
              <w:jc w:val="center"/>
              <w:rPr>
                <w:rFonts w:ascii="Aptos Narrow" w:eastAsia="Times New Roman" w:hAnsi="Aptos Narrow" w:cs="GE SS Text Light"/>
                <w:b/>
                <w:bCs/>
                <w:color w:val="FFFFFF"/>
                <w:sz w:val="18"/>
                <w:szCs w:val="18"/>
              </w:rPr>
            </w:pPr>
            <w:r w:rsidRPr="00871315">
              <w:rPr>
                <w:rFonts w:ascii="Aptos Narrow" w:eastAsia="Times New Roman" w:hAnsi="Aptos Narrow" w:cs="GE SS Text Light" w:hint="cs"/>
                <w:b/>
                <w:bCs/>
                <w:color w:val="FFFFFF"/>
                <w:sz w:val="18"/>
                <w:szCs w:val="18"/>
              </w:rPr>
              <w:t>Contract duration</w:t>
            </w:r>
          </w:p>
        </w:tc>
        <w:tc>
          <w:tcPr>
            <w:tcW w:w="383" w:type="pct"/>
            <w:tcBorders>
              <w:top w:val="nil"/>
              <w:left w:val="single" w:sz="4" w:space="0" w:color="FFFFFF"/>
              <w:bottom w:val="nil"/>
              <w:right w:val="single" w:sz="4" w:space="0" w:color="FFFFFF"/>
            </w:tcBorders>
            <w:shd w:val="clear" w:color="000000" w:fill="104861"/>
            <w:vAlign w:val="center"/>
            <w:hideMark/>
          </w:tcPr>
          <w:p w14:paraId="6C0ECA5D" w14:textId="77777777" w:rsidR="00871315" w:rsidRPr="00871315" w:rsidRDefault="00871315" w:rsidP="00871315">
            <w:pPr>
              <w:spacing w:before="0" w:line="240" w:lineRule="auto"/>
              <w:jc w:val="center"/>
              <w:rPr>
                <w:rFonts w:ascii="Aptos Narrow" w:eastAsia="Times New Roman" w:hAnsi="Aptos Narrow" w:cs="GE SS Text Light"/>
                <w:b/>
                <w:bCs/>
                <w:color w:val="FFFFFF"/>
                <w:sz w:val="18"/>
                <w:szCs w:val="18"/>
              </w:rPr>
            </w:pPr>
            <w:r w:rsidRPr="00871315">
              <w:rPr>
                <w:rFonts w:ascii="Aptos Narrow" w:eastAsia="Times New Roman" w:hAnsi="Aptos Narrow" w:cs="GE SS Text Light" w:hint="cs"/>
                <w:b/>
                <w:bCs/>
                <w:color w:val="FFFFFF"/>
                <w:sz w:val="18"/>
                <w:szCs w:val="18"/>
              </w:rPr>
              <w:t>Initial production rateIPR (barrels per day)</w:t>
            </w:r>
          </w:p>
        </w:tc>
        <w:tc>
          <w:tcPr>
            <w:tcW w:w="336" w:type="pct"/>
            <w:tcBorders>
              <w:top w:val="nil"/>
              <w:left w:val="single" w:sz="4" w:space="0" w:color="FFFFFF"/>
              <w:bottom w:val="nil"/>
              <w:right w:val="single" w:sz="4" w:space="0" w:color="FFFFFF"/>
            </w:tcBorders>
            <w:shd w:val="clear" w:color="000000" w:fill="104861"/>
            <w:vAlign w:val="center"/>
            <w:hideMark/>
          </w:tcPr>
          <w:p w14:paraId="0E764627" w14:textId="77777777" w:rsidR="00871315" w:rsidRPr="00871315" w:rsidRDefault="00871315" w:rsidP="00871315">
            <w:pPr>
              <w:spacing w:before="0" w:line="240" w:lineRule="auto"/>
              <w:jc w:val="center"/>
              <w:rPr>
                <w:rFonts w:ascii="Aptos Narrow" w:eastAsia="Times New Roman" w:hAnsi="Aptos Narrow" w:cs="GE SS Text Light"/>
                <w:b/>
                <w:bCs/>
                <w:color w:val="FFFFFF"/>
                <w:sz w:val="18"/>
                <w:szCs w:val="18"/>
              </w:rPr>
            </w:pPr>
            <w:r w:rsidRPr="00871315">
              <w:rPr>
                <w:rFonts w:ascii="Aptos Narrow" w:eastAsia="Times New Roman" w:hAnsi="Aptos Narrow" w:cs="GE SS Text Light" w:hint="cs"/>
                <w:b/>
                <w:bCs/>
                <w:color w:val="FFFFFF"/>
                <w:sz w:val="18"/>
                <w:szCs w:val="18"/>
              </w:rPr>
              <w:t>Initial production target (10%) (barrels per day)</w:t>
            </w:r>
          </w:p>
        </w:tc>
        <w:tc>
          <w:tcPr>
            <w:tcW w:w="336" w:type="pct"/>
            <w:tcBorders>
              <w:top w:val="nil"/>
              <w:left w:val="single" w:sz="4" w:space="0" w:color="FFFFFF"/>
              <w:bottom w:val="nil"/>
              <w:right w:val="single" w:sz="4" w:space="0" w:color="FFFFFF"/>
            </w:tcBorders>
            <w:shd w:val="clear" w:color="000000" w:fill="104861"/>
            <w:vAlign w:val="center"/>
            <w:hideMark/>
          </w:tcPr>
          <w:p w14:paraId="6A6DFD17" w14:textId="77777777" w:rsidR="00871315" w:rsidRPr="00871315" w:rsidRDefault="00871315" w:rsidP="00871315">
            <w:pPr>
              <w:spacing w:before="0" w:line="240" w:lineRule="auto"/>
              <w:jc w:val="center"/>
              <w:rPr>
                <w:rFonts w:ascii="Aptos Narrow" w:eastAsia="Times New Roman" w:hAnsi="Aptos Narrow" w:cs="GE SS Text Light"/>
                <w:b/>
                <w:bCs/>
                <w:color w:val="FFFFFF"/>
                <w:sz w:val="18"/>
                <w:szCs w:val="18"/>
              </w:rPr>
            </w:pPr>
            <w:r w:rsidRPr="00871315">
              <w:rPr>
                <w:rFonts w:ascii="Aptos Narrow" w:eastAsia="Times New Roman" w:hAnsi="Aptos Narrow" w:cs="GE SS Text Light" w:hint="cs"/>
                <w:b/>
                <w:bCs/>
                <w:color w:val="FFFFFF"/>
                <w:sz w:val="18"/>
                <w:szCs w:val="18"/>
              </w:rPr>
              <w:t>First commercial production (barrels per day)</w:t>
            </w:r>
          </w:p>
        </w:tc>
        <w:tc>
          <w:tcPr>
            <w:tcW w:w="426" w:type="pct"/>
            <w:tcBorders>
              <w:top w:val="nil"/>
              <w:left w:val="single" w:sz="4" w:space="0" w:color="FFFFFF"/>
              <w:bottom w:val="nil"/>
              <w:right w:val="single" w:sz="8" w:space="0" w:color="0070C0"/>
            </w:tcBorders>
            <w:shd w:val="clear" w:color="000000" w:fill="104861"/>
            <w:vAlign w:val="center"/>
            <w:hideMark/>
          </w:tcPr>
          <w:p w14:paraId="18933AAB" w14:textId="77777777" w:rsidR="00871315" w:rsidRPr="00871315" w:rsidRDefault="00871315" w:rsidP="00871315">
            <w:pPr>
              <w:spacing w:before="0" w:line="240" w:lineRule="auto"/>
              <w:jc w:val="center"/>
              <w:rPr>
                <w:rFonts w:ascii="Aptos Narrow" w:eastAsia="Times New Roman" w:hAnsi="Aptos Narrow" w:cs="GE SS Text Light"/>
                <w:b/>
                <w:bCs/>
                <w:color w:val="FFFFFF"/>
                <w:sz w:val="18"/>
                <w:szCs w:val="18"/>
              </w:rPr>
            </w:pPr>
            <w:r w:rsidRPr="00871315">
              <w:rPr>
                <w:rFonts w:ascii="Aptos Narrow" w:eastAsia="Times New Roman" w:hAnsi="Aptos Narrow" w:cs="GE SS Text Light" w:hint="cs"/>
                <w:b/>
                <w:bCs/>
                <w:color w:val="FFFFFF"/>
                <w:sz w:val="18"/>
                <w:szCs w:val="18"/>
              </w:rPr>
              <w:t>Profitability fees per additional barrel produced (US dollars)</w:t>
            </w:r>
          </w:p>
        </w:tc>
      </w:tr>
      <w:tr w:rsidR="00871315" w:rsidRPr="00871315" w14:paraId="339E1BB4" w14:textId="77777777" w:rsidTr="00871315">
        <w:trPr>
          <w:trHeight w:val="450"/>
        </w:trPr>
        <w:tc>
          <w:tcPr>
            <w:tcW w:w="337" w:type="pct"/>
            <w:vMerge w:val="restart"/>
            <w:tcBorders>
              <w:top w:val="single" w:sz="4" w:space="0" w:color="0070C0"/>
              <w:left w:val="single" w:sz="8" w:space="0" w:color="0070C0"/>
              <w:bottom w:val="single" w:sz="4" w:space="0" w:color="0070C0"/>
              <w:right w:val="single" w:sz="4" w:space="0" w:color="0070C0"/>
            </w:tcBorders>
            <w:shd w:val="clear" w:color="000000" w:fill="FFFFFF"/>
            <w:vAlign w:val="center"/>
            <w:hideMark/>
          </w:tcPr>
          <w:p w14:paraId="6C116D26" w14:textId="77777777" w:rsidR="00871315" w:rsidRPr="00871315" w:rsidRDefault="00871315" w:rsidP="00871315">
            <w:pPr>
              <w:spacing w:before="0" w:line="240" w:lineRule="auto"/>
              <w:jc w:val="center"/>
              <w:rPr>
                <w:rFonts w:ascii="Aptos Narrow" w:eastAsia="Times New Roman" w:hAnsi="Aptos Narrow" w:cs="GE SS Text Light"/>
                <w:b/>
                <w:bCs/>
                <w:color w:val="000000"/>
                <w:sz w:val="18"/>
                <w:szCs w:val="18"/>
                <w:lang w:bidi="ar-IQ"/>
              </w:rPr>
            </w:pPr>
            <w:r w:rsidRPr="00871315">
              <w:rPr>
                <w:rFonts w:ascii="Aptos Narrow" w:eastAsia="Times New Roman" w:hAnsi="Aptos Narrow" w:cs="GE SS Text Light" w:hint="cs"/>
                <w:b/>
                <w:bCs/>
                <w:color w:val="000000"/>
                <w:sz w:val="18"/>
                <w:szCs w:val="18"/>
              </w:rPr>
              <w:t>Al-Rumaila</w:t>
            </w:r>
            <w:r w:rsidRPr="00871315">
              <w:rPr>
                <w:rFonts w:ascii="Aptos Narrow" w:eastAsia="Times New Roman" w:hAnsi="Aptos Narrow" w:cs="GE SS Text Light" w:hint="cs"/>
                <w:b/>
                <w:bCs/>
                <w:color w:val="EE0000"/>
                <w:sz w:val="18"/>
                <w:szCs w:val="18"/>
                <w:lang w:bidi="ar-IQ"/>
              </w:rPr>
              <w:t>*</w:t>
            </w:r>
          </w:p>
        </w:tc>
        <w:tc>
          <w:tcPr>
            <w:tcW w:w="466" w:type="pct"/>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73953460"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Basra Oil Company</w:t>
            </w:r>
          </w:p>
        </w:tc>
        <w:tc>
          <w:tcPr>
            <w:tcW w:w="527"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E074488"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British Petroleum (BP)</w:t>
            </w:r>
          </w:p>
        </w:tc>
        <w:tc>
          <w:tcPr>
            <w:tcW w:w="397"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7DCE069"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47.63%</w:t>
            </w:r>
          </w:p>
        </w:tc>
        <w:tc>
          <w:tcPr>
            <w:tcW w:w="40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2F99EF2B"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Oil Marketing Company (6%)</w:t>
            </w:r>
          </w:p>
        </w:tc>
        <w:tc>
          <w:tcPr>
            <w:tcW w:w="340" w:type="pct"/>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F7901FD"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British Petroleum (BP)</w:t>
            </w:r>
          </w:p>
        </w:tc>
        <w:tc>
          <w:tcPr>
            <w:tcW w:w="376" w:type="pct"/>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204E17AF"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November 3, 2009</w:t>
            </w:r>
          </w:p>
        </w:tc>
        <w:tc>
          <w:tcPr>
            <w:tcW w:w="335" w:type="pct"/>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6EEF6711"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December 17, 2009</w:t>
            </w:r>
          </w:p>
        </w:tc>
        <w:tc>
          <w:tcPr>
            <w:tcW w:w="341" w:type="pct"/>
            <w:vMerge w:val="restar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14:paraId="7151F6DA"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25 years old</w:t>
            </w:r>
          </w:p>
        </w:tc>
        <w:tc>
          <w:tcPr>
            <w:tcW w:w="383" w:type="pct"/>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7077F6D0"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1,066,000</w:t>
            </w:r>
          </w:p>
        </w:tc>
        <w:tc>
          <w:tcPr>
            <w:tcW w:w="336" w:type="pct"/>
            <w:vMerge w:val="restart"/>
            <w:tcBorders>
              <w:top w:val="single" w:sz="4" w:space="0" w:color="0070C0"/>
              <w:left w:val="single" w:sz="4" w:space="0" w:color="0070C0"/>
              <w:bottom w:val="single" w:sz="4" w:space="0" w:color="0070C0"/>
              <w:right w:val="single" w:sz="4" w:space="0" w:color="0C769E"/>
            </w:tcBorders>
            <w:shd w:val="clear" w:color="000000" w:fill="FFFFFF"/>
            <w:vAlign w:val="center"/>
            <w:hideMark/>
          </w:tcPr>
          <w:p w14:paraId="45447FE0"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1,172,600</w:t>
            </w:r>
          </w:p>
        </w:tc>
        <w:tc>
          <w:tcPr>
            <w:tcW w:w="336" w:type="pct"/>
            <w:vMerge w:val="restart"/>
            <w:tcBorders>
              <w:top w:val="single" w:sz="4" w:space="0" w:color="0070C0"/>
              <w:left w:val="nil"/>
              <w:bottom w:val="single" w:sz="4" w:space="0" w:color="0070C0"/>
              <w:right w:val="single" w:sz="4" w:space="0" w:color="0070C0"/>
            </w:tcBorders>
            <w:shd w:val="clear" w:color="000000" w:fill="FFFFFF"/>
            <w:vAlign w:val="center"/>
            <w:hideMark/>
          </w:tcPr>
          <w:p w14:paraId="6FEA8705"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1,172,600</w:t>
            </w:r>
          </w:p>
        </w:tc>
        <w:tc>
          <w:tcPr>
            <w:tcW w:w="426" w:type="pct"/>
            <w:vMerge w:val="restar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14:paraId="134AB212"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w:t>
            </w:r>
          </w:p>
        </w:tc>
      </w:tr>
      <w:tr w:rsidR="00871315" w:rsidRPr="00871315" w14:paraId="3952696C" w14:textId="77777777" w:rsidTr="00871315">
        <w:trPr>
          <w:trHeight w:val="260"/>
        </w:trPr>
        <w:tc>
          <w:tcPr>
            <w:tcW w:w="337" w:type="pct"/>
            <w:vMerge/>
            <w:tcBorders>
              <w:top w:val="single" w:sz="4" w:space="0" w:color="0070C0"/>
              <w:left w:val="single" w:sz="8" w:space="0" w:color="0070C0"/>
              <w:bottom w:val="single" w:sz="4" w:space="0" w:color="0070C0"/>
              <w:right w:val="single" w:sz="4" w:space="0" w:color="0070C0"/>
            </w:tcBorders>
            <w:vAlign w:val="center"/>
            <w:hideMark/>
          </w:tcPr>
          <w:p w14:paraId="5399A6F3" w14:textId="77777777" w:rsidR="00871315" w:rsidRPr="00871315" w:rsidRDefault="00871315" w:rsidP="00871315">
            <w:pPr>
              <w:spacing w:before="0" w:line="240" w:lineRule="auto"/>
              <w:rPr>
                <w:rFonts w:ascii="Aptos Narrow" w:eastAsia="Times New Roman" w:hAnsi="Aptos Narrow" w:cs="GE SS Text Light"/>
                <w:b/>
                <w:bCs/>
                <w:color w:val="000000"/>
                <w:sz w:val="18"/>
                <w:szCs w:val="18"/>
              </w:rPr>
            </w:pPr>
          </w:p>
        </w:tc>
        <w:tc>
          <w:tcPr>
            <w:tcW w:w="466" w:type="pct"/>
            <w:vMerge/>
            <w:tcBorders>
              <w:top w:val="single" w:sz="4" w:space="0" w:color="0070C0"/>
              <w:left w:val="single" w:sz="4" w:space="0" w:color="0070C0"/>
              <w:bottom w:val="single" w:sz="4" w:space="0" w:color="0070C0"/>
              <w:right w:val="single" w:sz="4" w:space="0" w:color="0070C0"/>
            </w:tcBorders>
            <w:vAlign w:val="center"/>
            <w:hideMark/>
          </w:tcPr>
          <w:p w14:paraId="48A69AF5"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FFFFFF"/>
            <w:vAlign w:val="center"/>
            <w:hideMark/>
          </w:tcPr>
          <w:p w14:paraId="3A938B4F"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PetroChina</w:t>
            </w:r>
          </w:p>
        </w:tc>
        <w:tc>
          <w:tcPr>
            <w:tcW w:w="397" w:type="pct"/>
            <w:tcBorders>
              <w:top w:val="nil"/>
              <w:left w:val="single" w:sz="4" w:space="0" w:color="0070C0"/>
              <w:bottom w:val="single" w:sz="4" w:space="0" w:color="0070C0"/>
              <w:right w:val="single" w:sz="4" w:space="0" w:color="0070C0"/>
            </w:tcBorders>
            <w:shd w:val="clear" w:color="000000" w:fill="FFFFFF"/>
            <w:vAlign w:val="center"/>
            <w:hideMark/>
          </w:tcPr>
          <w:p w14:paraId="49543B87"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46.37%</w:t>
            </w:r>
          </w:p>
        </w:tc>
        <w:tc>
          <w:tcPr>
            <w:tcW w:w="401" w:type="pct"/>
            <w:vMerge/>
            <w:tcBorders>
              <w:top w:val="nil"/>
              <w:left w:val="single" w:sz="4" w:space="0" w:color="0070C0"/>
              <w:bottom w:val="single" w:sz="4" w:space="0" w:color="0070C0"/>
              <w:right w:val="single" w:sz="4" w:space="0" w:color="0070C0"/>
            </w:tcBorders>
            <w:vAlign w:val="center"/>
            <w:hideMark/>
          </w:tcPr>
          <w:p w14:paraId="3F7C7E1D"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0" w:type="pct"/>
            <w:vMerge/>
            <w:tcBorders>
              <w:top w:val="single" w:sz="4" w:space="0" w:color="0070C0"/>
              <w:left w:val="single" w:sz="4" w:space="0" w:color="0070C0"/>
              <w:bottom w:val="single" w:sz="4" w:space="0" w:color="0070C0"/>
              <w:right w:val="single" w:sz="4" w:space="0" w:color="0070C0"/>
            </w:tcBorders>
            <w:vAlign w:val="center"/>
            <w:hideMark/>
          </w:tcPr>
          <w:p w14:paraId="25FEF0BC"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76" w:type="pct"/>
            <w:vMerge/>
            <w:tcBorders>
              <w:top w:val="single" w:sz="4" w:space="0" w:color="0070C0"/>
              <w:left w:val="single" w:sz="4" w:space="0" w:color="0070C0"/>
              <w:bottom w:val="single" w:sz="4" w:space="0" w:color="0070C0"/>
              <w:right w:val="single" w:sz="4" w:space="0" w:color="0070C0"/>
            </w:tcBorders>
            <w:vAlign w:val="center"/>
            <w:hideMark/>
          </w:tcPr>
          <w:p w14:paraId="406619BD"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5" w:type="pct"/>
            <w:vMerge/>
            <w:tcBorders>
              <w:top w:val="single" w:sz="4" w:space="0" w:color="0070C0"/>
              <w:left w:val="single" w:sz="4" w:space="0" w:color="0070C0"/>
              <w:bottom w:val="single" w:sz="4" w:space="0" w:color="0070C0"/>
              <w:right w:val="single" w:sz="4" w:space="0" w:color="0070C0"/>
            </w:tcBorders>
            <w:vAlign w:val="center"/>
            <w:hideMark/>
          </w:tcPr>
          <w:p w14:paraId="27F63F67"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1" w:type="pct"/>
            <w:vMerge/>
            <w:tcBorders>
              <w:top w:val="single" w:sz="4" w:space="0" w:color="0070C0"/>
              <w:left w:val="single" w:sz="4" w:space="0" w:color="0070C0"/>
              <w:bottom w:val="single" w:sz="4" w:space="0" w:color="0070C0"/>
              <w:right w:val="single" w:sz="4" w:space="0" w:color="0070C0"/>
            </w:tcBorders>
            <w:vAlign w:val="center"/>
            <w:hideMark/>
          </w:tcPr>
          <w:p w14:paraId="2CEB20CB"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83" w:type="pct"/>
            <w:vMerge/>
            <w:tcBorders>
              <w:top w:val="single" w:sz="4" w:space="0" w:color="0070C0"/>
              <w:left w:val="single" w:sz="4" w:space="0" w:color="0070C0"/>
              <w:bottom w:val="single" w:sz="4" w:space="0" w:color="0070C0"/>
              <w:right w:val="single" w:sz="4" w:space="0" w:color="0070C0"/>
            </w:tcBorders>
            <w:vAlign w:val="center"/>
            <w:hideMark/>
          </w:tcPr>
          <w:p w14:paraId="5355E56F"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single" w:sz="4" w:space="0" w:color="0070C0"/>
              <w:left w:val="single" w:sz="4" w:space="0" w:color="0070C0"/>
              <w:bottom w:val="single" w:sz="4" w:space="0" w:color="0070C0"/>
              <w:right w:val="single" w:sz="4" w:space="0" w:color="0C769E"/>
            </w:tcBorders>
            <w:vAlign w:val="center"/>
            <w:hideMark/>
          </w:tcPr>
          <w:p w14:paraId="214FBD6D"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single" w:sz="4" w:space="0" w:color="0070C0"/>
              <w:left w:val="nil"/>
              <w:bottom w:val="single" w:sz="4" w:space="0" w:color="0070C0"/>
              <w:right w:val="single" w:sz="4" w:space="0" w:color="0070C0"/>
            </w:tcBorders>
            <w:vAlign w:val="center"/>
            <w:hideMark/>
          </w:tcPr>
          <w:p w14:paraId="0B22B9DF"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426" w:type="pct"/>
            <w:vMerge/>
            <w:tcBorders>
              <w:top w:val="single" w:sz="4" w:space="0" w:color="0070C0"/>
              <w:left w:val="single" w:sz="4" w:space="0" w:color="0070C0"/>
              <w:bottom w:val="single" w:sz="4" w:space="0" w:color="0070C0"/>
              <w:right w:val="single" w:sz="8" w:space="0" w:color="0070C0"/>
            </w:tcBorders>
            <w:vAlign w:val="center"/>
            <w:hideMark/>
          </w:tcPr>
          <w:p w14:paraId="4E414720"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r>
      <w:tr w:rsidR="00871315" w:rsidRPr="00871315" w14:paraId="6B497F45" w14:textId="77777777" w:rsidTr="00871315">
        <w:trPr>
          <w:trHeight w:val="260"/>
        </w:trPr>
        <w:tc>
          <w:tcPr>
            <w:tcW w:w="337"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29A32310" w14:textId="77777777" w:rsidR="00871315" w:rsidRPr="00871315" w:rsidRDefault="00871315" w:rsidP="00871315">
            <w:pPr>
              <w:spacing w:before="0" w:line="240" w:lineRule="auto"/>
              <w:jc w:val="center"/>
              <w:rPr>
                <w:rFonts w:ascii="Aptos Narrow" w:eastAsia="Times New Roman" w:hAnsi="Aptos Narrow" w:cs="GE SS Text Light"/>
                <w:b/>
                <w:bCs/>
                <w:color w:val="000000"/>
                <w:sz w:val="18"/>
                <w:szCs w:val="18"/>
              </w:rPr>
            </w:pPr>
            <w:r w:rsidRPr="00871315">
              <w:rPr>
                <w:rFonts w:ascii="Aptos Narrow" w:eastAsia="Times New Roman" w:hAnsi="Aptos Narrow" w:cs="GE SS Text Light" w:hint="cs"/>
                <w:b/>
                <w:bCs/>
                <w:color w:val="000000"/>
                <w:sz w:val="18"/>
                <w:szCs w:val="18"/>
              </w:rPr>
              <w:t>Al-Zubair</w:t>
            </w:r>
          </w:p>
        </w:tc>
        <w:tc>
          <w:tcPr>
            <w:tcW w:w="46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284D395"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Basra Oil Company</w:t>
            </w:r>
          </w:p>
        </w:tc>
        <w:tc>
          <w:tcPr>
            <w:tcW w:w="527" w:type="pct"/>
            <w:tcBorders>
              <w:top w:val="nil"/>
              <w:left w:val="single" w:sz="4" w:space="0" w:color="0070C0"/>
              <w:bottom w:val="single" w:sz="4" w:space="0" w:color="0070C0"/>
              <w:right w:val="single" w:sz="4" w:space="0" w:color="0070C0"/>
            </w:tcBorders>
            <w:shd w:val="clear" w:color="000000" w:fill="D9D9D9"/>
            <w:vAlign w:val="center"/>
            <w:hideMark/>
          </w:tcPr>
          <w:p w14:paraId="6CB5F2DD"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Eni (B.V.)</w:t>
            </w:r>
          </w:p>
        </w:tc>
        <w:tc>
          <w:tcPr>
            <w:tcW w:w="397" w:type="pct"/>
            <w:tcBorders>
              <w:top w:val="nil"/>
              <w:left w:val="single" w:sz="4" w:space="0" w:color="0070C0"/>
              <w:bottom w:val="single" w:sz="4" w:space="0" w:color="0070C0"/>
              <w:right w:val="single" w:sz="4" w:space="0" w:color="0070C0"/>
            </w:tcBorders>
            <w:shd w:val="clear" w:color="000000" w:fill="D9D9D9"/>
            <w:vAlign w:val="center"/>
            <w:hideMark/>
          </w:tcPr>
          <w:p w14:paraId="1B32EC51"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41.56%</w:t>
            </w:r>
          </w:p>
        </w:tc>
        <w:tc>
          <w:tcPr>
            <w:tcW w:w="40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0BA0A5C9"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Missan Oil Company (5%)</w:t>
            </w:r>
          </w:p>
        </w:tc>
        <w:tc>
          <w:tcPr>
            <w:tcW w:w="340"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D04D900"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Eni (B.V.)</w:t>
            </w:r>
          </w:p>
        </w:tc>
        <w:tc>
          <w:tcPr>
            <w:tcW w:w="37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E05ABB2"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January 22, 2010</w:t>
            </w:r>
          </w:p>
        </w:tc>
        <w:tc>
          <w:tcPr>
            <w:tcW w:w="335"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A988536"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February 18, 2010</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383B2F46"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25 years old</w:t>
            </w:r>
          </w:p>
        </w:tc>
        <w:tc>
          <w:tcPr>
            <w:tcW w:w="383"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1917548"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182,775</w:t>
            </w:r>
          </w:p>
        </w:tc>
        <w:tc>
          <w:tcPr>
            <w:tcW w:w="33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44D37BA"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201,053</w:t>
            </w:r>
          </w:p>
        </w:tc>
        <w:tc>
          <w:tcPr>
            <w:tcW w:w="33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315FBBFA"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201,053</w:t>
            </w:r>
          </w:p>
        </w:tc>
        <w:tc>
          <w:tcPr>
            <w:tcW w:w="426"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14:paraId="40BB44C1"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w:t>
            </w:r>
          </w:p>
        </w:tc>
      </w:tr>
      <w:tr w:rsidR="00871315" w:rsidRPr="00871315" w14:paraId="72516942" w14:textId="77777777" w:rsidTr="00871315">
        <w:trPr>
          <w:trHeight w:val="260"/>
        </w:trPr>
        <w:tc>
          <w:tcPr>
            <w:tcW w:w="337" w:type="pct"/>
            <w:vMerge/>
            <w:tcBorders>
              <w:top w:val="nil"/>
              <w:left w:val="single" w:sz="8" w:space="0" w:color="0070C0"/>
              <w:bottom w:val="single" w:sz="4" w:space="0" w:color="0070C0"/>
              <w:right w:val="single" w:sz="4" w:space="0" w:color="0070C0"/>
            </w:tcBorders>
            <w:vAlign w:val="center"/>
            <w:hideMark/>
          </w:tcPr>
          <w:p w14:paraId="7DA46E20" w14:textId="77777777" w:rsidR="00871315" w:rsidRPr="00871315" w:rsidRDefault="00871315" w:rsidP="00871315">
            <w:pPr>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4" w:space="0" w:color="0070C0"/>
              <w:right w:val="single" w:sz="4" w:space="0" w:color="0070C0"/>
            </w:tcBorders>
            <w:vAlign w:val="center"/>
            <w:hideMark/>
          </w:tcPr>
          <w:p w14:paraId="2821CFC4"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D9D9D9"/>
            <w:vAlign w:val="center"/>
            <w:hideMark/>
          </w:tcPr>
          <w:p w14:paraId="342C5BB5"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Basra Oil Company</w:t>
            </w:r>
          </w:p>
        </w:tc>
        <w:tc>
          <w:tcPr>
            <w:tcW w:w="397" w:type="pct"/>
            <w:tcBorders>
              <w:top w:val="nil"/>
              <w:left w:val="single" w:sz="4" w:space="0" w:color="0070C0"/>
              <w:bottom w:val="single" w:sz="4" w:space="0" w:color="0070C0"/>
              <w:right w:val="single" w:sz="4" w:space="0" w:color="0070C0"/>
            </w:tcBorders>
            <w:shd w:val="clear" w:color="000000" w:fill="D9D9D9"/>
            <w:vAlign w:val="center"/>
            <w:hideMark/>
          </w:tcPr>
          <w:p w14:paraId="24C70FDD"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29.69%</w:t>
            </w:r>
          </w:p>
        </w:tc>
        <w:tc>
          <w:tcPr>
            <w:tcW w:w="401" w:type="pct"/>
            <w:vMerge/>
            <w:tcBorders>
              <w:top w:val="nil"/>
              <w:left w:val="single" w:sz="4" w:space="0" w:color="0070C0"/>
              <w:bottom w:val="single" w:sz="4" w:space="0" w:color="0070C0"/>
              <w:right w:val="single" w:sz="4" w:space="0" w:color="0070C0"/>
            </w:tcBorders>
            <w:vAlign w:val="center"/>
            <w:hideMark/>
          </w:tcPr>
          <w:p w14:paraId="03B8545A"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4" w:space="0" w:color="0070C0"/>
              <w:right w:val="single" w:sz="4" w:space="0" w:color="0070C0"/>
            </w:tcBorders>
            <w:vAlign w:val="center"/>
            <w:hideMark/>
          </w:tcPr>
          <w:p w14:paraId="5188A39C"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4" w:space="0" w:color="0070C0"/>
              <w:right w:val="single" w:sz="4" w:space="0" w:color="0070C0"/>
            </w:tcBorders>
            <w:vAlign w:val="center"/>
            <w:hideMark/>
          </w:tcPr>
          <w:p w14:paraId="01F98A3E"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4" w:space="0" w:color="0070C0"/>
              <w:right w:val="single" w:sz="4" w:space="0" w:color="0070C0"/>
            </w:tcBorders>
            <w:vAlign w:val="center"/>
            <w:hideMark/>
          </w:tcPr>
          <w:p w14:paraId="5D391595"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4" w:space="0" w:color="0070C0"/>
              <w:right w:val="single" w:sz="4" w:space="0" w:color="0070C0"/>
            </w:tcBorders>
            <w:vAlign w:val="center"/>
            <w:hideMark/>
          </w:tcPr>
          <w:p w14:paraId="71FDE3A6"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4" w:space="0" w:color="0070C0"/>
              <w:right w:val="single" w:sz="4" w:space="0" w:color="0070C0"/>
            </w:tcBorders>
            <w:vAlign w:val="center"/>
            <w:hideMark/>
          </w:tcPr>
          <w:p w14:paraId="34134513"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624DC7C9"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5CF65AB6"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4" w:space="0" w:color="0070C0"/>
              <w:right w:val="single" w:sz="8" w:space="0" w:color="0070C0"/>
            </w:tcBorders>
            <w:vAlign w:val="center"/>
            <w:hideMark/>
          </w:tcPr>
          <w:p w14:paraId="7202D926"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r>
      <w:tr w:rsidR="00871315" w:rsidRPr="00871315" w14:paraId="461E5E1F" w14:textId="77777777" w:rsidTr="00871315">
        <w:trPr>
          <w:trHeight w:val="260"/>
        </w:trPr>
        <w:tc>
          <w:tcPr>
            <w:tcW w:w="337" w:type="pct"/>
            <w:vMerge/>
            <w:tcBorders>
              <w:top w:val="nil"/>
              <w:left w:val="single" w:sz="8" w:space="0" w:color="0070C0"/>
              <w:bottom w:val="single" w:sz="4" w:space="0" w:color="0070C0"/>
              <w:right w:val="single" w:sz="4" w:space="0" w:color="0070C0"/>
            </w:tcBorders>
            <w:vAlign w:val="center"/>
            <w:hideMark/>
          </w:tcPr>
          <w:p w14:paraId="383FFCE4" w14:textId="77777777" w:rsidR="00871315" w:rsidRPr="00871315" w:rsidRDefault="00871315" w:rsidP="00871315">
            <w:pPr>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4" w:space="0" w:color="0070C0"/>
              <w:right w:val="single" w:sz="4" w:space="0" w:color="0070C0"/>
            </w:tcBorders>
            <w:vAlign w:val="center"/>
            <w:hideMark/>
          </w:tcPr>
          <w:p w14:paraId="09D590AC"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D9D9D9"/>
            <w:vAlign w:val="center"/>
            <w:hideMark/>
          </w:tcPr>
          <w:p w14:paraId="611BC1CB"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Kogaz</w:t>
            </w:r>
          </w:p>
        </w:tc>
        <w:tc>
          <w:tcPr>
            <w:tcW w:w="397" w:type="pct"/>
            <w:tcBorders>
              <w:top w:val="nil"/>
              <w:left w:val="single" w:sz="4" w:space="0" w:color="0070C0"/>
              <w:bottom w:val="single" w:sz="4" w:space="0" w:color="0070C0"/>
              <w:right w:val="single" w:sz="4" w:space="0" w:color="0070C0"/>
            </w:tcBorders>
            <w:shd w:val="clear" w:color="000000" w:fill="D9D9D9"/>
            <w:vAlign w:val="center"/>
            <w:hideMark/>
          </w:tcPr>
          <w:p w14:paraId="00E66224"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23.75%</w:t>
            </w:r>
          </w:p>
        </w:tc>
        <w:tc>
          <w:tcPr>
            <w:tcW w:w="401" w:type="pct"/>
            <w:vMerge/>
            <w:tcBorders>
              <w:top w:val="nil"/>
              <w:left w:val="single" w:sz="4" w:space="0" w:color="0070C0"/>
              <w:bottom w:val="single" w:sz="4" w:space="0" w:color="0070C0"/>
              <w:right w:val="single" w:sz="4" w:space="0" w:color="0070C0"/>
            </w:tcBorders>
            <w:vAlign w:val="center"/>
            <w:hideMark/>
          </w:tcPr>
          <w:p w14:paraId="214FA6F1"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4" w:space="0" w:color="0070C0"/>
              <w:right w:val="single" w:sz="4" w:space="0" w:color="0070C0"/>
            </w:tcBorders>
            <w:vAlign w:val="center"/>
            <w:hideMark/>
          </w:tcPr>
          <w:p w14:paraId="07C4374F"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4" w:space="0" w:color="0070C0"/>
              <w:right w:val="single" w:sz="4" w:space="0" w:color="0070C0"/>
            </w:tcBorders>
            <w:vAlign w:val="center"/>
            <w:hideMark/>
          </w:tcPr>
          <w:p w14:paraId="0D8A82D1"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4" w:space="0" w:color="0070C0"/>
              <w:right w:val="single" w:sz="4" w:space="0" w:color="0070C0"/>
            </w:tcBorders>
            <w:vAlign w:val="center"/>
            <w:hideMark/>
          </w:tcPr>
          <w:p w14:paraId="15C95519"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4" w:space="0" w:color="0070C0"/>
              <w:right w:val="single" w:sz="4" w:space="0" w:color="0070C0"/>
            </w:tcBorders>
            <w:vAlign w:val="center"/>
            <w:hideMark/>
          </w:tcPr>
          <w:p w14:paraId="67D24EA6"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4" w:space="0" w:color="0070C0"/>
              <w:right w:val="single" w:sz="4" w:space="0" w:color="0070C0"/>
            </w:tcBorders>
            <w:vAlign w:val="center"/>
            <w:hideMark/>
          </w:tcPr>
          <w:p w14:paraId="0A201F18"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0D55A35B"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2968800D"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4" w:space="0" w:color="0070C0"/>
              <w:right w:val="single" w:sz="8" w:space="0" w:color="0070C0"/>
            </w:tcBorders>
            <w:vAlign w:val="center"/>
            <w:hideMark/>
          </w:tcPr>
          <w:p w14:paraId="290529B9"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r>
      <w:tr w:rsidR="00871315" w:rsidRPr="00871315" w14:paraId="7B7B8067" w14:textId="77777777" w:rsidTr="00871315">
        <w:trPr>
          <w:trHeight w:val="1820"/>
        </w:trPr>
        <w:tc>
          <w:tcPr>
            <w:tcW w:w="337" w:type="pct"/>
            <w:vMerge w:val="restart"/>
            <w:tcBorders>
              <w:top w:val="nil"/>
              <w:left w:val="single" w:sz="8" w:space="0" w:color="0070C0"/>
              <w:bottom w:val="single" w:sz="4" w:space="0" w:color="0070C0"/>
              <w:right w:val="single" w:sz="4" w:space="0" w:color="0070C0"/>
            </w:tcBorders>
            <w:shd w:val="clear" w:color="000000" w:fill="FFFFFF"/>
            <w:vAlign w:val="center"/>
            <w:hideMark/>
          </w:tcPr>
          <w:p w14:paraId="160DA2C8" w14:textId="77777777" w:rsidR="00871315" w:rsidRPr="00871315" w:rsidRDefault="00871315" w:rsidP="00871315">
            <w:pPr>
              <w:spacing w:before="0" w:line="240" w:lineRule="auto"/>
              <w:jc w:val="center"/>
              <w:rPr>
                <w:rFonts w:ascii="Aptos Narrow" w:eastAsia="Times New Roman" w:hAnsi="Aptos Narrow" w:cs="GE SS Text Light"/>
                <w:b/>
                <w:bCs/>
                <w:color w:val="000000"/>
                <w:sz w:val="18"/>
                <w:szCs w:val="18"/>
              </w:rPr>
            </w:pPr>
            <w:r w:rsidRPr="00871315">
              <w:rPr>
                <w:rFonts w:ascii="Aptos Narrow" w:eastAsia="Times New Roman" w:hAnsi="Aptos Narrow" w:cs="GE SS Text Light" w:hint="cs"/>
                <w:b/>
                <w:bCs/>
                <w:color w:val="000000"/>
                <w:sz w:val="18"/>
                <w:szCs w:val="18"/>
              </w:rPr>
              <w:t>West Qurna (Phase 1)</w:t>
            </w:r>
          </w:p>
        </w:tc>
        <w:tc>
          <w:tcPr>
            <w:tcW w:w="466"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242A8C21"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Basra Oil Company</w:t>
            </w:r>
          </w:p>
        </w:tc>
        <w:tc>
          <w:tcPr>
            <w:tcW w:w="527" w:type="pct"/>
            <w:tcBorders>
              <w:top w:val="nil"/>
              <w:left w:val="single" w:sz="4" w:space="0" w:color="0070C0"/>
              <w:bottom w:val="single" w:sz="4" w:space="0" w:color="0070C0"/>
              <w:right w:val="single" w:sz="4" w:space="0" w:color="0070C0"/>
            </w:tcBorders>
            <w:shd w:val="clear" w:color="000000" w:fill="FFFFFF"/>
            <w:vAlign w:val="center"/>
            <w:hideMark/>
          </w:tcPr>
          <w:p w14:paraId="0F4E8DAE"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ExxonMobil sold its stake in the company to Basra Oil Company on 6/11/2023, and the shareholding percentages between the partners changed.</w:t>
            </w:r>
          </w:p>
        </w:tc>
        <w:tc>
          <w:tcPr>
            <w:tcW w:w="397" w:type="pct"/>
            <w:tcBorders>
              <w:top w:val="nil"/>
              <w:left w:val="single" w:sz="4" w:space="0" w:color="0070C0"/>
              <w:bottom w:val="single" w:sz="4" w:space="0" w:color="0070C0"/>
              <w:right w:val="single" w:sz="4" w:space="0" w:color="0070C0"/>
            </w:tcBorders>
            <w:shd w:val="clear" w:color="000000" w:fill="FFFFFF"/>
            <w:vAlign w:val="center"/>
            <w:hideMark/>
          </w:tcPr>
          <w:p w14:paraId="539E0ED2"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32.692% The company withdrew completely (no participation percentage)</w:t>
            </w:r>
          </w:p>
        </w:tc>
        <w:tc>
          <w:tcPr>
            <w:tcW w:w="40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71AB7A7C"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Oil Exploration Company (5%)</w:t>
            </w:r>
          </w:p>
        </w:tc>
        <w:tc>
          <w:tcPr>
            <w:tcW w:w="340"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5A86CBF9"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ExxonMobil changed operator to PetroChina after the sale of its stake.</w:t>
            </w:r>
          </w:p>
        </w:tc>
        <w:tc>
          <w:tcPr>
            <w:tcW w:w="376"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004C0313"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January 25, 2010</w:t>
            </w:r>
          </w:p>
        </w:tc>
        <w:tc>
          <w:tcPr>
            <w:tcW w:w="335"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7F1EADCA"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March 1, 2018</w:t>
            </w:r>
          </w:p>
        </w:tc>
        <w:tc>
          <w:tcPr>
            <w:tcW w:w="34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56FE1FEF"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20 years (extendable to 30 years)</w:t>
            </w:r>
          </w:p>
        </w:tc>
        <w:tc>
          <w:tcPr>
            <w:tcW w:w="383"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6E1BFE4B"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244,000</w:t>
            </w:r>
          </w:p>
        </w:tc>
        <w:tc>
          <w:tcPr>
            <w:tcW w:w="336"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42F787B8"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268,400</w:t>
            </w:r>
          </w:p>
        </w:tc>
        <w:tc>
          <w:tcPr>
            <w:tcW w:w="336"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2D1E7D14"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268,400</w:t>
            </w:r>
          </w:p>
        </w:tc>
        <w:tc>
          <w:tcPr>
            <w:tcW w:w="426" w:type="pct"/>
            <w:vMerge w:val="restart"/>
            <w:tcBorders>
              <w:top w:val="nil"/>
              <w:left w:val="single" w:sz="4" w:space="0" w:color="0070C0"/>
              <w:bottom w:val="single" w:sz="4" w:space="0" w:color="0070C0"/>
              <w:right w:val="single" w:sz="8" w:space="0" w:color="0070C0"/>
            </w:tcBorders>
            <w:shd w:val="clear" w:color="000000" w:fill="FFFFFF"/>
            <w:vAlign w:val="center"/>
            <w:hideMark/>
          </w:tcPr>
          <w:p w14:paraId="05B13CF0"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Al-Mushrif reservoir = 1.9 / Al-Zubair reservoir = 2</w:t>
            </w:r>
          </w:p>
        </w:tc>
      </w:tr>
      <w:tr w:rsidR="00871315" w:rsidRPr="00871315" w14:paraId="748FE7C5" w14:textId="77777777" w:rsidTr="00871315">
        <w:trPr>
          <w:trHeight w:val="1300"/>
        </w:trPr>
        <w:tc>
          <w:tcPr>
            <w:tcW w:w="337" w:type="pct"/>
            <w:vMerge/>
            <w:tcBorders>
              <w:top w:val="nil"/>
              <w:left w:val="single" w:sz="8" w:space="0" w:color="0070C0"/>
              <w:bottom w:val="single" w:sz="4" w:space="0" w:color="0070C0"/>
              <w:right w:val="single" w:sz="4" w:space="0" w:color="0070C0"/>
            </w:tcBorders>
            <w:vAlign w:val="center"/>
            <w:hideMark/>
          </w:tcPr>
          <w:p w14:paraId="4BF9D89E" w14:textId="77777777" w:rsidR="00871315" w:rsidRPr="00871315" w:rsidRDefault="00871315" w:rsidP="00871315">
            <w:pPr>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4" w:space="0" w:color="0070C0"/>
              <w:right w:val="single" w:sz="4" w:space="0" w:color="0070C0"/>
            </w:tcBorders>
            <w:vAlign w:val="center"/>
            <w:hideMark/>
          </w:tcPr>
          <w:p w14:paraId="4AF80023"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FFFFFF"/>
            <w:vAlign w:val="center"/>
            <w:hideMark/>
          </w:tcPr>
          <w:p w14:paraId="272A1748"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 xml:space="preserve">Shell (This stake was sold to the Japanese company </w:t>
            </w:r>
            <w:r w:rsidRPr="00871315">
              <w:rPr>
                <w:rFonts w:ascii="Aptos Narrow" w:eastAsia="Times New Roman" w:hAnsi="Aptos Narrow" w:cs="GE SS Text Light" w:hint="cs"/>
                <w:color w:val="000000"/>
                <w:sz w:val="18"/>
                <w:szCs w:val="18"/>
              </w:rPr>
              <w:lastRenderedPageBreak/>
              <w:t>Itochu on May 27, 2018)</w:t>
            </w:r>
          </w:p>
        </w:tc>
        <w:tc>
          <w:tcPr>
            <w:tcW w:w="397" w:type="pct"/>
            <w:tcBorders>
              <w:top w:val="nil"/>
              <w:left w:val="single" w:sz="4" w:space="0" w:color="0070C0"/>
              <w:bottom w:val="single" w:sz="4" w:space="0" w:color="0070C0"/>
              <w:right w:val="single" w:sz="4" w:space="0" w:color="0070C0"/>
            </w:tcBorders>
            <w:shd w:val="clear" w:color="000000" w:fill="FFFFFF"/>
            <w:vAlign w:val="center"/>
            <w:hideMark/>
          </w:tcPr>
          <w:p w14:paraId="14CBF376"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lastRenderedPageBreak/>
              <w:t>The new participation rate after the sale is 19.61%, and 19.62%.</w:t>
            </w:r>
          </w:p>
        </w:tc>
        <w:tc>
          <w:tcPr>
            <w:tcW w:w="401" w:type="pct"/>
            <w:vMerge/>
            <w:tcBorders>
              <w:top w:val="nil"/>
              <w:left w:val="single" w:sz="4" w:space="0" w:color="0070C0"/>
              <w:bottom w:val="single" w:sz="4" w:space="0" w:color="0070C0"/>
              <w:right w:val="single" w:sz="4" w:space="0" w:color="0070C0"/>
            </w:tcBorders>
            <w:vAlign w:val="center"/>
            <w:hideMark/>
          </w:tcPr>
          <w:p w14:paraId="6F47A239"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4" w:space="0" w:color="0070C0"/>
              <w:right w:val="single" w:sz="4" w:space="0" w:color="0070C0"/>
            </w:tcBorders>
            <w:vAlign w:val="center"/>
            <w:hideMark/>
          </w:tcPr>
          <w:p w14:paraId="2A2752EE"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4" w:space="0" w:color="0070C0"/>
              <w:right w:val="single" w:sz="4" w:space="0" w:color="0070C0"/>
            </w:tcBorders>
            <w:vAlign w:val="center"/>
            <w:hideMark/>
          </w:tcPr>
          <w:p w14:paraId="41A52F6E"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4" w:space="0" w:color="0070C0"/>
              <w:right w:val="single" w:sz="4" w:space="0" w:color="0070C0"/>
            </w:tcBorders>
            <w:vAlign w:val="center"/>
            <w:hideMark/>
          </w:tcPr>
          <w:p w14:paraId="791966EC"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4" w:space="0" w:color="0070C0"/>
              <w:right w:val="single" w:sz="4" w:space="0" w:color="0070C0"/>
            </w:tcBorders>
            <w:vAlign w:val="center"/>
            <w:hideMark/>
          </w:tcPr>
          <w:p w14:paraId="5E8E7560"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4" w:space="0" w:color="0070C0"/>
              <w:right w:val="single" w:sz="4" w:space="0" w:color="0070C0"/>
            </w:tcBorders>
            <w:vAlign w:val="center"/>
            <w:hideMark/>
          </w:tcPr>
          <w:p w14:paraId="1A39D7A4"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38127A68"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37EEBABA"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4" w:space="0" w:color="0070C0"/>
              <w:right w:val="single" w:sz="8" w:space="0" w:color="0070C0"/>
            </w:tcBorders>
            <w:vAlign w:val="center"/>
            <w:hideMark/>
          </w:tcPr>
          <w:p w14:paraId="5C7E4E55"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r>
      <w:tr w:rsidR="00871315" w:rsidRPr="00871315" w14:paraId="78BF1804" w14:textId="77777777" w:rsidTr="00871315">
        <w:trPr>
          <w:trHeight w:val="1820"/>
        </w:trPr>
        <w:tc>
          <w:tcPr>
            <w:tcW w:w="337" w:type="pct"/>
            <w:vMerge/>
            <w:tcBorders>
              <w:top w:val="nil"/>
              <w:left w:val="single" w:sz="8" w:space="0" w:color="0070C0"/>
              <w:bottom w:val="single" w:sz="4" w:space="0" w:color="0070C0"/>
              <w:right w:val="single" w:sz="4" w:space="0" w:color="0070C0"/>
            </w:tcBorders>
            <w:vAlign w:val="center"/>
            <w:hideMark/>
          </w:tcPr>
          <w:p w14:paraId="4FBB690D" w14:textId="77777777" w:rsidR="00871315" w:rsidRPr="00871315" w:rsidRDefault="00871315" w:rsidP="00871315">
            <w:pPr>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4" w:space="0" w:color="0070C0"/>
              <w:right w:val="single" w:sz="4" w:space="0" w:color="0070C0"/>
            </w:tcBorders>
            <w:vAlign w:val="center"/>
            <w:hideMark/>
          </w:tcPr>
          <w:p w14:paraId="63B9F48F"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FFFFFF"/>
            <w:vAlign w:val="center"/>
            <w:hideMark/>
          </w:tcPr>
          <w:p w14:paraId="6FE7EDCF"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Basra Oil Company</w:t>
            </w:r>
          </w:p>
        </w:tc>
        <w:tc>
          <w:tcPr>
            <w:tcW w:w="397" w:type="pct"/>
            <w:tcBorders>
              <w:top w:val="nil"/>
              <w:left w:val="single" w:sz="4" w:space="0" w:color="0070C0"/>
              <w:bottom w:val="single" w:sz="4" w:space="0" w:color="0070C0"/>
              <w:right w:val="single" w:sz="4" w:space="0" w:color="0070C0"/>
            </w:tcBorders>
            <w:shd w:val="clear" w:color="000000" w:fill="FFFFFF"/>
            <w:vAlign w:val="center"/>
            <w:hideMark/>
          </w:tcPr>
          <w:p w14:paraId="2F9B1290"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Basra Oil Company joined the contractor consortium with a 22.69% participation rate.</w:t>
            </w:r>
          </w:p>
        </w:tc>
        <w:tc>
          <w:tcPr>
            <w:tcW w:w="401" w:type="pct"/>
            <w:vMerge/>
            <w:tcBorders>
              <w:top w:val="nil"/>
              <w:left w:val="single" w:sz="4" w:space="0" w:color="0070C0"/>
              <w:bottom w:val="single" w:sz="4" w:space="0" w:color="0070C0"/>
              <w:right w:val="single" w:sz="4" w:space="0" w:color="0070C0"/>
            </w:tcBorders>
            <w:vAlign w:val="center"/>
            <w:hideMark/>
          </w:tcPr>
          <w:p w14:paraId="6B23FB99"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4" w:space="0" w:color="0070C0"/>
              <w:right w:val="single" w:sz="4" w:space="0" w:color="0070C0"/>
            </w:tcBorders>
            <w:vAlign w:val="center"/>
            <w:hideMark/>
          </w:tcPr>
          <w:p w14:paraId="5E77FBE4"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4" w:space="0" w:color="0070C0"/>
              <w:right w:val="single" w:sz="4" w:space="0" w:color="0070C0"/>
            </w:tcBorders>
            <w:vAlign w:val="center"/>
            <w:hideMark/>
          </w:tcPr>
          <w:p w14:paraId="3C073577"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4" w:space="0" w:color="0070C0"/>
              <w:right w:val="single" w:sz="4" w:space="0" w:color="0070C0"/>
            </w:tcBorders>
            <w:vAlign w:val="center"/>
            <w:hideMark/>
          </w:tcPr>
          <w:p w14:paraId="7B9AF5B0"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4" w:space="0" w:color="0070C0"/>
              <w:right w:val="single" w:sz="4" w:space="0" w:color="0070C0"/>
            </w:tcBorders>
            <w:vAlign w:val="center"/>
            <w:hideMark/>
          </w:tcPr>
          <w:p w14:paraId="02D04A84"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4" w:space="0" w:color="0070C0"/>
              <w:right w:val="single" w:sz="4" w:space="0" w:color="0070C0"/>
            </w:tcBorders>
            <w:vAlign w:val="center"/>
            <w:hideMark/>
          </w:tcPr>
          <w:p w14:paraId="0BC75AE3"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79F65B07"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7B0F24F3"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4" w:space="0" w:color="0070C0"/>
              <w:right w:val="single" w:sz="8" w:space="0" w:color="0070C0"/>
            </w:tcBorders>
            <w:vAlign w:val="center"/>
            <w:hideMark/>
          </w:tcPr>
          <w:p w14:paraId="0F09744B"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r>
      <w:tr w:rsidR="00871315" w:rsidRPr="00871315" w14:paraId="10CCA357" w14:textId="77777777" w:rsidTr="00871315">
        <w:trPr>
          <w:trHeight w:val="1560"/>
        </w:trPr>
        <w:tc>
          <w:tcPr>
            <w:tcW w:w="337" w:type="pct"/>
            <w:vMerge/>
            <w:tcBorders>
              <w:top w:val="nil"/>
              <w:left w:val="single" w:sz="8" w:space="0" w:color="0070C0"/>
              <w:bottom w:val="single" w:sz="4" w:space="0" w:color="0070C0"/>
              <w:right w:val="single" w:sz="4" w:space="0" w:color="0070C0"/>
            </w:tcBorders>
            <w:vAlign w:val="center"/>
            <w:hideMark/>
          </w:tcPr>
          <w:p w14:paraId="56094930" w14:textId="77777777" w:rsidR="00871315" w:rsidRPr="00871315" w:rsidRDefault="00871315" w:rsidP="00871315">
            <w:pPr>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4" w:space="0" w:color="0070C0"/>
              <w:right w:val="single" w:sz="4" w:space="0" w:color="0070C0"/>
            </w:tcBorders>
            <w:vAlign w:val="center"/>
            <w:hideMark/>
          </w:tcPr>
          <w:p w14:paraId="3D499A78"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FFFFFF"/>
            <w:vAlign w:val="center"/>
            <w:hideMark/>
          </w:tcPr>
          <w:p w14:paraId="4BB7B3E0"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PetroChina</w:t>
            </w:r>
          </w:p>
        </w:tc>
        <w:tc>
          <w:tcPr>
            <w:tcW w:w="397" w:type="pct"/>
            <w:tcBorders>
              <w:top w:val="nil"/>
              <w:left w:val="single" w:sz="4" w:space="0" w:color="0070C0"/>
              <w:bottom w:val="single" w:sz="4" w:space="0" w:color="0070C0"/>
              <w:right w:val="single" w:sz="4" w:space="0" w:color="0070C0"/>
            </w:tcBorders>
            <w:shd w:val="clear" w:color="000000" w:fill="FFFFFF"/>
            <w:vAlign w:val="center"/>
            <w:hideMark/>
          </w:tcPr>
          <w:p w14:paraId="617C80C0"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The company retained its 32.692% share, remaining the field operator.</w:t>
            </w:r>
          </w:p>
        </w:tc>
        <w:tc>
          <w:tcPr>
            <w:tcW w:w="401" w:type="pct"/>
            <w:vMerge/>
            <w:tcBorders>
              <w:top w:val="nil"/>
              <w:left w:val="single" w:sz="4" w:space="0" w:color="0070C0"/>
              <w:bottom w:val="single" w:sz="4" w:space="0" w:color="0070C0"/>
              <w:right w:val="single" w:sz="4" w:space="0" w:color="0070C0"/>
            </w:tcBorders>
            <w:vAlign w:val="center"/>
            <w:hideMark/>
          </w:tcPr>
          <w:p w14:paraId="00642091"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4" w:space="0" w:color="0070C0"/>
              <w:right w:val="single" w:sz="4" w:space="0" w:color="0070C0"/>
            </w:tcBorders>
            <w:vAlign w:val="center"/>
            <w:hideMark/>
          </w:tcPr>
          <w:p w14:paraId="1C4213D9"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4" w:space="0" w:color="0070C0"/>
              <w:right w:val="single" w:sz="4" w:space="0" w:color="0070C0"/>
            </w:tcBorders>
            <w:vAlign w:val="center"/>
            <w:hideMark/>
          </w:tcPr>
          <w:p w14:paraId="2E003604"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4" w:space="0" w:color="0070C0"/>
              <w:right w:val="single" w:sz="4" w:space="0" w:color="0070C0"/>
            </w:tcBorders>
            <w:vAlign w:val="center"/>
            <w:hideMark/>
          </w:tcPr>
          <w:p w14:paraId="5924F292"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4" w:space="0" w:color="0070C0"/>
              <w:right w:val="single" w:sz="4" w:space="0" w:color="0070C0"/>
            </w:tcBorders>
            <w:vAlign w:val="center"/>
            <w:hideMark/>
          </w:tcPr>
          <w:p w14:paraId="797AB0F0"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4" w:space="0" w:color="0070C0"/>
              <w:right w:val="single" w:sz="4" w:space="0" w:color="0070C0"/>
            </w:tcBorders>
            <w:vAlign w:val="center"/>
            <w:hideMark/>
          </w:tcPr>
          <w:p w14:paraId="72E2E896"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0601B702"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0AD68C97"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4" w:space="0" w:color="0070C0"/>
              <w:right w:val="single" w:sz="8" w:space="0" w:color="0070C0"/>
            </w:tcBorders>
            <w:vAlign w:val="center"/>
            <w:hideMark/>
          </w:tcPr>
          <w:p w14:paraId="63DC2D8F"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r>
      <w:tr w:rsidR="00871315" w:rsidRPr="00871315" w14:paraId="22F1D13E" w14:textId="77777777" w:rsidTr="00871315">
        <w:trPr>
          <w:trHeight w:val="1300"/>
        </w:trPr>
        <w:tc>
          <w:tcPr>
            <w:tcW w:w="337" w:type="pct"/>
            <w:vMerge/>
            <w:tcBorders>
              <w:top w:val="nil"/>
              <w:left w:val="single" w:sz="8" w:space="0" w:color="0070C0"/>
              <w:bottom w:val="single" w:sz="4" w:space="0" w:color="0070C0"/>
              <w:right w:val="single" w:sz="4" w:space="0" w:color="0070C0"/>
            </w:tcBorders>
            <w:vAlign w:val="center"/>
            <w:hideMark/>
          </w:tcPr>
          <w:p w14:paraId="15A2F2A9" w14:textId="77777777" w:rsidR="00871315" w:rsidRPr="00871315" w:rsidRDefault="00871315" w:rsidP="00871315">
            <w:pPr>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4" w:space="0" w:color="0070C0"/>
              <w:right w:val="single" w:sz="4" w:space="0" w:color="0070C0"/>
            </w:tcBorders>
            <w:vAlign w:val="center"/>
            <w:hideMark/>
          </w:tcPr>
          <w:p w14:paraId="2743FDC3"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FFFFFF"/>
            <w:vAlign w:val="center"/>
            <w:hideMark/>
          </w:tcPr>
          <w:p w14:paraId="766AD670"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Pertamina</w:t>
            </w:r>
          </w:p>
        </w:tc>
        <w:tc>
          <w:tcPr>
            <w:tcW w:w="397" w:type="pct"/>
            <w:tcBorders>
              <w:top w:val="nil"/>
              <w:left w:val="single" w:sz="4" w:space="0" w:color="0070C0"/>
              <w:bottom w:val="single" w:sz="4" w:space="0" w:color="0070C0"/>
              <w:right w:val="single" w:sz="4" w:space="0" w:color="0070C0"/>
            </w:tcBorders>
            <w:shd w:val="clear" w:color="000000" w:fill="FFFFFF"/>
            <w:vAlign w:val="center"/>
            <w:hideMark/>
          </w:tcPr>
          <w:p w14:paraId="7BB17428"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The new participation rate after the sale is 20%.</w:t>
            </w:r>
          </w:p>
        </w:tc>
        <w:tc>
          <w:tcPr>
            <w:tcW w:w="401" w:type="pct"/>
            <w:vMerge/>
            <w:tcBorders>
              <w:top w:val="nil"/>
              <w:left w:val="single" w:sz="4" w:space="0" w:color="0070C0"/>
              <w:bottom w:val="single" w:sz="4" w:space="0" w:color="0070C0"/>
              <w:right w:val="single" w:sz="4" w:space="0" w:color="0070C0"/>
            </w:tcBorders>
            <w:vAlign w:val="center"/>
            <w:hideMark/>
          </w:tcPr>
          <w:p w14:paraId="61C20AE8"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4" w:space="0" w:color="0070C0"/>
              <w:right w:val="single" w:sz="4" w:space="0" w:color="0070C0"/>
            </w:tcBorders>
            <w:vAlign w:val="center"/>
            <w:hideMark/>
          </w:tcPr>
          <w:p w14:paraId="6C29412B"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4" w:space="0" w:color="0070C0"/>
              <w:right w:val="single" w:sz="4" w:space="0" w:color="0070C0"/>
            </w:tcBorders>
            <w:vAlign w:val="center"/>
            <w:hideMark/>
          </w:tcPr>
          <w:p w14:paraId="05B5F520"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4" w:space="0" w:color="0070C0"/>
              <w:right w:val="single" w:sz="4" w:space="0" w:color="0070C0"/>
            </w:tcBorders>
            <w:vAlign w:val="center"/>
            <w:hideMark/>
          </w:tcPr>
          <w:p w14:paraId="308992AF"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4" w:space="0" w:color="0070C0"/>
              <w:right w:val="single" w:sz="4" w:space="0" w:color="0070C0"/>
            </w:tcBorders>
            <w:vAlign w:val="center"/>
            <w:hideMark/>
          </w:tcPr>
          <w:p w14:paraId="28CD170C"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4" w:space="0" w:color="0070C0"/>
              <w:right w:val="single" w:sz="4" w:space="0" w:color="0070C0"/>
            </w:tcBorders>
            <w:vAlign w:val="center"/>
            <w:hideMark/>
          </w:tcPr>
          <w:p w14:paraId="5EF9E82C"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344CBE65"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7F30FD6F"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4" w:space="0" w:color="0070C0"/>
              <w:right w:val="single" w:sz="8" w:space="0" w:color="0070C0"/>
            </w:tcBorders>
            <w:vAlign w:val="center"/>
            <w:hideMark/>
          </w:tcPr>
          <w:p w14:paraId="157775E0"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r>
      <w:tr w:rsidR="00871315" w:rsidRPr="00871315" w14:paraId="054EA5C3" w14:textId="77777777" w:rsidTr="00871315">
        <w:trPr>
          <w:trHeight w:val="1040"/>
        </w:trPr>
        <w:tc>
          <w:tcPr>
            <w:tcW w:w="337" w:type="pct"/>
            <w:vMerge w:val="restart"/>
            <w:tcBorders>
              <w:top w:val="nil"/>
              <w:left w:val="single" w:sz="8" w:space="0" w:color="0070C0"/>
              <w:bottom w:val="single" w:sz="8" w:space="0" w:color="0070C0"/>
              <w:right w:val="single" w:sz="4" w:space="0" w:color="0070C0"/>
            </w:tcBorders>
            <w:shd w:val="clear" w:color="000000" w:fill="D9D9D9"/>
            <w:vAlign w:val="center"/>
            <w:hideMark/>
          </w:tcPr>
          <w:p w14:paraId="31F4FA36" w14:textId="77777777" w:rsidR="00871315" w:rsidRPr="00871315" w:rsidRDefault="00871315" w:rsidP="00871315">
            <w:pPr>
              <w:spacing w:before="0" w:line="240" w:lineRule="auto"/>
              <w:jc w:val="center"/>
              <w:rPr>
                <w:rFonts w:ascii="Aptos Narrow" w:eastAsia="Times New Roman" w:hAnsi="Aptos Narrow" w:cs="GE SS Text Light"/>
                <w:b/>
                <w:bCs/>
                <w:color w:val="000000"/>
                <w:sz w:val="18"/>
                <w:szCs w:val="18"/>
              </w:rPr>
            </w:pPr>
            <w:r w:rsidRPr="00871315">
              <w:rPr>
                <w:rFonts w:ascii="Aptos Narrow" w:eastAsia="Times New Roman" w:hAnsi="Aptos Narrow" w:cs="GE SS Text Light" w:hint="cs"/>
                <w:b/>
                <w:bCs/>
                <w:color w:val="000000"/>
                <w:sz w:val="18"/>
                <w:szCs w:val="18"/>
              </w:rPr>
              <w:t>Maysan oil fields (Abu Gharb, Buzur</w:t>
            </w:r>
            <w:r w:rsidRPr="00871315">
              <w:rPr>
                <w:rFonts w:ascii="Aptos Narrow" w:eastAsia="Times New Roman" w:hAnsi="Aptos Narrow" w:cs="GE SS Text Light" w:hint="cs"/>
                <w:b/>
                <w:bCs/>
                <w:color w:val="000000"/>
                <w:sz w:val="18"/>
                <w:szCs w:val="18"/>
              </w:rPr>
              <w:lastRenderedPageBreak/>
              <w:t>kan, Fakkah)</w:t>
            </w:r>
          </w:p>
        </w:tc>
        <w:tc>
          <w:tcPr>
            <w:tcW w:w="466"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1E2FB66C"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lastRenderedPageBreak/>
              <w:t>Missan Oil Company</w:t>
            </w:r>
          </w:p>
        </w:tc>
        <w:tc>
          <w:tcPr>
            <w:tcW w:w="527" w:type="pct"/>
            <w:tcBorders>
              <w:top w:val="nil"/>
              <w:left w:val="single" w:sz="4" w:space="0" w:color="0070C0"/>
              <w:bottom w:val="single" w:sz="4" w:space="0" w:color="0070C0"/>
              <w:right w:val="single" w:sz="4" w:space="0" w:color="0070C0"/>
            </w:tcBorders>
            <w:shd w:val="clear" w:color="000000" w:fill="D9D9D9"/>
            <w:vAlign w:val="center"/>
            <w:hideMark/>
          </w:tcPr>
          <w:p w14:paraId="277607AE"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 xml:space="preserve">China National Offshore Oil Corporation </w:t>
            </w:r>
            <w:r w:rsidRPr="00871315">
              <w:rPr>
                <w:rFonts w:ascii="Aptos Narrow" w:eastAsia="Times New Roman" w:hAnsi="Aptos Narrow" w:cs="GE SS Text Light" w:hint="cs"/>
                <w:color w:val="000000"/>
                <w:sz w:val="18"/>
                <w:szCs w:val="18"/>
              </w:rPr>
              <w:lastRenderedPageBreak/>
              <w:t>(CNOOC Iraq)</w:t>
            </w:r>
          </w:p>
        </w:tc>
        <w:tc>
          <w:tcPr>
            <w:tcW w:w="397" w:type="pct"/>
            <w:tcBorders>
              <w:top w:val="nil"/>
              <w:left w:val="single" w:sz="4" w:space="0" w:color="0070C0"/>
              <w:bottom w:val="single" w:sz="4" w:space="0" w:color="0070C0"/>
              <w:right w:val="single" w:sz="4" w:space="0" w:color="0070C0"/>
            </w:tcBorders>
            <w:shd w:val="clear" w:color="000000" w:fill="D9D9D9"/>
            <w:vAlign w:val="center"/>
            <w:hideMark/>
          </w:tcPr>
          <w:p w14:paraId="76116BC2"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lastRenderedPageBreak/>
              <w:t>63.75%</w:t>
            </w:r>
          </w:p>
        </w:tc>
        <w:tc>
          <w:tcPr>
            <w:tcW w:w="401"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155FF19B"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Iraqi Drilling Company (25%)</w:t>
            </w:r>
          </w:p>
        </w:tc>
        <w:tc>
          <w:tcPr>
            <w:tcW w:w="340"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1CC4922A"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Sinok Iraq</w:t>
            </w:r>
          </w:p>
        </w:tc>
        <w:tc>
          <w:tcPr>
            <w:tcW w:w="376" w:type="pct"/>
            <w:vMerge w:val="restart"/>
            <w:tcBorders>
              <w:top w:val="nil"/>
              <w:left w:val="single" w:sz="4" w:space="0" w:color="0070C0"/>
              <w:bottom w:val="single" w:sz="8" w:space="0" w:color="0070C0"/>
              <w:right w:val="single" w:sz="4" w:space="0" w:color="0070C0"/>
            </w:tcBorders>
            <w:shd w:val="clear" w:color="000000" w:fill="D9D9D9"/>
            <w:noWrap/>
            <w:vAlign w:val="center"/>
            <w:hideMark/>
          </w:tcPr>
          <w:p w14:paraId="3C281A58"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May 17, 2010</w:t>
            </w:r>
          </w:p>
        </w:tc>
        <w:tc>
          <w:tcPr>
            <w:tcW w:w="335"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69876793"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December 20, 2010</w:t>
            </w:r>
          </w:p>
        </w:tc>
        <w:tc>
          <w:tcPr>
            <w:tcW w:w="341"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0A9D68CB"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20 years</w:t>
            </w:r>
          </w:p>
        </w:tc>
        <w:tc>
          <w:tcPr>
            <w:tcW w:w="383"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53C9E6EC"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88,000</w:t>
            </w:r>
          </w:p>
        </w:tc>
        <w:tc>
          <w:tcPr>
            <w:tcW w:w="336"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03ACC7E6"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96,800</w:t>
            </w:r>
          </w:p>
        </w:tc>
        <w:tc>
          <w:tcPr>
            <w:tcW w:w="336"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167D8611"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96,800</w:t>
            </w:r>
          </w:p>
        </w:tc>
        <w:tc>
          <w:tcPr>
            <w:tcW w:w="426" w:type="pct"/>
            <w:vMerge w:val="restart"/>
            <w:tcBorders>
              <w:top w:val="nil"/>
              <w:left w:val="single" w:sz="4" w:space="0" w:color="0070C0"/>
              <w:bottom w:val="single" w:sz="8" w:space="0" w:color="0070C0"/>
              <w:right w:val="single" w:sz="8" w:space="0" w:color="0070C0"/>
            </w:tcBorders>
            <w:shd w:val="clear" w:color="000000" w:fill="D9D9D9"/>
            <w:noWrap/>
            <w:vAlign w:val="center"/>
            <w:hideMark/>
          </w:tcPr>
          <w:p w14:paraId="688D06E6"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2.3</w:t>
            </w:r>
          </w:p>
        </w:tc>
      </w:tr>
      <w:tr w:rsidR="00871315" w:rsidRPr="00871315" w14:paraId="4A8122B3" w14:textId="77777777" w:rsidTr="00871315">
        <w:trPr>
          <w:trHeight w:val="530"/>
        </w:trPr>
        <w:tc>
          <w:tcPr>
            <w:tcW w:w="337" w:type="pct"/>
            <w:vMerge/>
            <w:tcBorders>
              <w:top w:val="nil"/>
              <w:left w:val="single" w:sz="8" w:space="0" w:color="0070C0"/>
              <w:bottom w:val="single" w:sz="8" w:space="0" w:color="0070C0"/>
              <w:right w:val="single" w:sz="4" w:space="0" w:color="0070C0"/>
            </w:tcBorders>
            <w:vAlign w:val="center"/>
            <w:hideMark/>
          </w:tcPr>
          <w:p w14:paraId="3539D526" w14:textId="77777777" w:rsidR="00871315" w:rsidRPr="00871315" w:rsidRDefault="00871315" w:rsidP="00871315">
            <w:pPr>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8" w:space="0" w:color="0070C0"/>
              <w:right w:val="single" w:sz="4" w:space="0" w:color="0070C0"/>
            </w:tcBorders>
            <w:vAlign w:val="center"/>
            <w:hideMark/>
          </w:tcPr>
          <w:p w14:paraId="06B2EC33"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8" w:space="0" w:color="0070C0"/>
              <w:right w:val="single" w:sz="4" w:space="0" w:color="0070C0"/>
            </w:tcBorders>
            <w:shd w:val="clear" w:color="000000" w:fill="D9D9D9"/>
            <w:vAlign w:val="center"/>
            <w:hideMark/>
          </w:tcPr>
          <w:p w14:paraId="191C0864"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Turkish Petroleum Corporation (TPAO)</w:t>
            </w:r>
          </w:p>
        </w:tc>
        <w:tc>
          <w:tcPr>
            <w:tcW w:w="397" w:type="pct"/>
            <w:tcBorders>
              <w:top w:val="nil"/>
              <w:left w:val="single" w:sz="4" w:space="0" w:color="0070C0"/>
              <w:bottom w:val="single" w:sz="8" w:space="0" w:color="0070C0"/>
              <w:right w:val="single" w:sz="4" w:space="0" w:color="0070C0"/>
            </w:tcBorders>
            <w:shd w:val="clear" w:color="000000" w:fill="D9D9D9"/>
            <w:vAlign w:val="center"/>
            <w:hideMark/>
          </w:tcPr>
          <w:p w14:paraId="637AB014" w14:textId="77777777" w:rsidR="00871315" w:rsidRPr="00871315" w:rsidRDefault="00871315" w:rsidP="00871315">
            <w:pPr>
              <w:spacing w:before="0" w:line="240" w:lineRule="auto"/>
              <w:jc w:val="center"/>
              <w:rPr>
                <w:rFonts w:ascii="Aptos Narrow" w:eastAsia="Times New Roman" w:hAnsi="Aptos Narrow" w:cs="GE SS Text Light"/>
                <w:color w:val="000000"/>
                <w:sz w:val="18"/>
                <w:szCs w:val="18"/>
              </w:rPr>
            </w:pPr>
            <w:r w:rsidRPr="00871315">
              <w:rPr>
                <w:rFonts w:ascii="Aptos Narrow" w:eastAsia="Times New Roman" w:hAnsi="Aptos Narrow" w:cs="GE SS Text Light" w:hint="cs"/>
                <w:color w:val="000000"/>
                <w:sz w:val="18"/>
                <w:szCs w:val="18"/>
              </w:rPr>
              <w:t>11.25%</w:t>
            </w:r>
          </w:p>
        </w:tc>
        <w:tc>
          <w:tcPr>
            <w:tcW w:w="401" w:type="pct"/>
            <w:vMerge/>
            <w:tcBorders>
              <w:top w:val="nil"/>
              <w:left w:val="single" w:sz="4" w:space="0" w:color="0070C0"/>
              <w:bottom w:val="single" w:sz="8" w:space="0" w:color="0070C0"/>
              <w:right w:val="single" w:sz="4" w:space="0" w:color="0070C0"/>
            </w:tcBorders>
            <w:vAlign w:val="center"/>
            <w:hideMark/>
          </w:tcPr>
          <w:p w14:paraId="74C1E19A"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8" w:space="0" w:color="0070C0"/>
              <w:right w:val="single" w:sz="4" w:space="0" w:color="0070C0"/>
            </w:tcBorders>
            <w:vAlign w:val="center"/>
            <w:hideMark/>
          </w:tcPr>
          <w:p w14:paraId="4CF8D831"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8" w:space="0" w:color="0070C0"/>
              <w:right w:val="single" w:sz="4" w:space="0" w:color="0070C0"/>
            </w:tcBorders>
            <w:vAlign w:val="center"/>
            <w:hideMark/>
          </w:tcPr>
          <w:p w14:paraId="018AA466"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8" w:space="0" w:color="0070C0"/>
              <w:right w:val="single" w:sz="4" w:space="0" w:color="0070C0"/>
            </w:tcBorders>
            <w:vAlign w:val="center"/>
            <w:hideMark/>
          </w:tcPr>
          <w:p w14:paraId="3ED1934E"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070C0"/>
              <w:right w:val="single" w:sz="4" w:space="0" w:color="0070C0"/>
            </w:tcBorders>
            <w:vAlign w:val="center"/>
            <w:hideMark/>
          </w:tcPr>
          <w:p w14:paraId="090CDE4C"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8" w:space="0" w:color="0070C0"/>
              <w:right w:val="single" w:sz="4" w:space="0" w:color="0070C0"/>
            </w:tcBorders>
            <w:vAlign w:val="center"/>
            <w:hideMark/>
          </w:tcPr>
          <w:p w14:paraId="4DB8C913"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8" w:space="0" w:color="0070C0"/>
              <w:right w:val="single" w:sz="4" w:space="0" w:color="0070C0"/>
            </w:tcBorders>
            <w:vAlign w:val="center"/>
            <w:hideMark/>
          </w:tcPr>
          <w:p w14:paraId="4506B1F9"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8" w:space="0" w:color="0070C0"/>
              <w:right w:val="single" w:sz="4" w:space="0" w:color="0070C0"/>
            </w:tcBorders>
            <w:vAlign w:val="center"/>
            <w:hideMark/>
          </w:tcPr>
          <w:p w14:paraId="2CE66FA8" w14:textId="77777777" w:rsidR="00871315" w:rsidRPr="00871315" w:rsidRDefault="00871315" w:rsidP="00871315">
            <w:pPr>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8" w:space="0" w:color="0070C0"/>
              <w:right w:val="single" w:sz="8" w:space="0" w:color="0070C0"/>
            </w:tcBorders>
            <w:vAlign w:val="center"/>
            <w:hideMark/>
          </w:tcPr>
          <w:p w14:paraId="1F563D7A" w14:textId="77777777" w:rsidR="00871315" w:rsidRPr="00871315" w:rsidRDefault="00871315" w:rsidP="00871315">
            <w:pPr>
              <w:keepNext/>
              <w:spacing w:before="0" w:line="240" w:lineRule="auto"/>
              <w:rPr>
                <w:rFonts w:ascii="Aptos Narrow" w:eastAsia="Times New Roman" w:hAnsi="Aptos Narrow" w:cs="GE SS Text Light"/>
                <w:color w:val="000000"/>
                <w:sz w:val="18"/>
                <w:szCs w:val="18"/>
              </w:rPr>
            </w:pPr>
          </w:p>
        </w:tc>
      </w:tr>
    </w:tbl>
    <w:p w14:paraId="571CFB67" w14:textId="77777777" w:rsidR="0001551E" w:rsidRPr="006C46BC" w:rsidRDefault="0001551E" w:rsidP="0001551E">
      <w:pPr>
        <w:spacing w:line="240" w:lineRule="auto"/>
        <w:jc w:val="both"/>
        <w:rPr>
          <w:rFonts w:ascii="Dubai" w:hAnsi="Dubai" w:cs="GE SS Text Light"/>
          <w:b/>
          <w:bCs/>
          <w:lang w:val="en"/>
        </w:rPr>
      </w:pPr>
      <w:r w:rsidRPr="006C46BC">
        <w:rPr>
          <w:rFonts w:ascii="Dubai" w:hAnsi="Dubai" w:cs="GE SS Text Light"/>
          <w:b/>
          <w:bCs/>
          <w:color w:val="EE0000"/>
          <w:lang w:val="en"/>
        </w:rPr>
        <w:t xml:space="preserve">*  </w:t>
      </w:r>
      <w:r w:rsidRPr="006C46BC">
        <w:rPr>
          <w:rFonts w:ascii="Dubai" w:hAnsi="Dubai" w:cs="GE SS Text Light"/>
          <w:b/>
          <w:bCs/>
          <w:sz w:val="18"/>
          <w:szCs w:val="18"/>
          <w:lang w:val="en"/>
        </w:rPr>
        <w:t>British Petroleum and Company</w:t>
      </w:r>
      <w:r w:rsidR="009F65BF" w:rsidRPr="006C46BC">
        <w:rPr>
          <w:rFonts w:ascii="Dubai" w:hAnsi="Dubai" w:cs="GE SS Text Light" w:hint="cs"/>
          <w:b/>
          <w:bCs/>
          <w:sz w:val="18"/>
          <w:szCs w:val="18"/>
          <w:lang w:val="en"/>
        </w:rPr>
        <w:t>PetroChina established</w:t>
      </w:r>
      <w:r w:rsidRPr="006C46BC">
        <w:rPr>
          <w:rFonts w:ascii="Dubai" w:hAnsi="Dubai" w:cs="GE SS Text Light"/>
          <w:b/>
          <w:bCs/>
          <w:sz w:val="18"/>
          <w:szCs w:val="18"/>
          <w:lang w:val="en"/>
        </w:rPr>
        <w:t>Basra Energy Company Limited, a joint venture as of June 1, 2022,</w:t>
      </w:r>
      <w:r w:rsidR="00474A36" w:rsidRPr="006C46BC">
        <w:rPr>
          <w:rFonts w:ascii="Dubai" w:hAnsi="Dubai" w:cs="GE SS Text Light" w:hint="cs"/>
          <w:b/>
          <w:bCs/>
          <w:sz w:val="18"/>
          <w:szCs w:val="18"/>
          <w:lang w:val="en"/>
        </w:rPr>
        <w:t>Where you own</w:t>
      </w:r>
      <w:r w:rsidRPr="006C46BC">
        <w:rPr>
          <w:rFonts w:ascii="Dubai" w:hAnsi="Dubai" w:cs="GE SS Text Light"/>
          <w:b/>
          <w:bCs/>
          <w:sz w:val="18"/>
          <w:szCs w:val="18"/>
          <w:lang w:val="en"/>
        </w:rPr>
        <w:t>Basra Energy Company Limited manages its interests in the Rumaila field, including enhancing access to external financing. The Iraqi Cabinet, in its session of August 24, 2021, approved the restructuring of BP and PetroChina’s participation in the Rumaila oil field service contract.</w:t>
      </w:r>
    </w:p>
    <w:p w14:paraId="0DE5781C" w14:textId="77777777" w:rsidR="0001551E" w:rsidRPr="002D473B" w:rsidRDefault="0001551E" w:rsidP="0001551E">
      <w:pPr>
        <w:tabs>
          <w:tab w:val="right" w:pos="7776"/>
        </w:tabs>
        <w:spacing w:before="0" w:line="240" w:lineRule="auto"/>
        <w:ind w:left="666"/>
        <w:jc w:val="both"/>
        <w:rPr>
          <w:rFonts w:ascii="Dubai" w:hAnsi="Dubai" w:cs="Dubai"/>
          <w:color w:val="EE0000"/>
          <w:sz w:val="28"/>
          <w:szCs w:val="24"/>
          <w:lang w:val="en"/>
        </w:rPr>
      </w:pPr>
    </w:p>
    <w:p w14:paraId="373D8DE8" w14:textId="77777777" w:rsidR="00B07DEA" w:rsidRPr="002966EC" w:rsidRDefault="003B097E" w:rsidP="005B0C08">
      <w:pPr>
        <w:pStyle w:val="Caption"/>
        <w:keepNext/>
        <w:jc w:val="center"/>
        <w:rPr>
          <w:rFonts w:ascii="Dubai" w:hAnsi="Dubai" w:cs="GE SS Text Medium"/>
          <w:i w:val="0"/>
          <w:iCs w:val="0"/>
          <w:color w:val="000000" w:themeColor="text1"/>
          <w:sz w:val="24"/>
          <w:szCs w:val="24"/>
        </w:rPr>
      </w:pPr>
      <w:r w:rsidRPr="002966EC">
        <w:rPr>
          <w:rFonts w:ascii="Dubai" w:hAnsi="Dubai" w:cs="GE SS Text Medium" w:hint="cs"/>
          <w:i w:val="0"/>
          <w:iCs w:val="0"/>
          <w:color w:val="000000" w:themeColor="text1"/>
          <w:sz w:val="24"/>
          <w:szCs w:val="24"/>
        </w:rPr>
        <w:t>Chapter One (Legal and Financial Framework) -</w:t>
      </w:r>
      <w:r w:rsidR="00B07DEA" w:rsidRPr="002966EC">
        <w:rPr>
          <w:rFonts w:ascii="Dubai" w:hAnsi="Dubai" w:cs="GE SS Text Medium" w:hint="eastAsia"/>
          <w:i w:val="0"/>
          <w:iCs w:val="0"/>
          <w:color w:val="000000" w:themeColor="text1"/>
          <w:sz w:val="24"/>
          <w:szCs w:val="24"/>
        </w:rPr>
        <w:t>table</w:t>
      </w:r>
      <w:r w:rsidR="00B07DEA" w:rsidRPr="002966EC">
        <w:rPr>
          <w:rFonts w:ascii="Dubai" w:hAnsi="Dubai" w:cs="GE SS Text Medium"/>
          <w:i w:val="0"/>
          <w:iCs w:val="0"/>
          <w:color w:val="000000" w:themeColor="text1"/>
          <w:sz w:val="24"/>
          <w:szCs w:val="24"/>
        </w:rPr>
        <w:t xml:space="preserve">  </w:t>
      </w:r>
      <w:r w:rsidR="00B07DEA" w:rsidRPr="002966EC">
        <w:rPr>
          <w:rFonts w:ascii="Dubai" w:hAnsi="Dubai" w:cs="GE SS Text Medium"/>
          <w:i w:val="0"/>
          <w:iCs w:val="0"/>
          <w:color w:val="000000" w:themeColor="text1"/>
          <w:sz w:val="24"/>
          <w:szCs w:val="24"/>
        </w:rPr>
        <w:fldChar w:fldCharType="begin"/>
      </w:r>
      <w:r w:rsidR="00B07DEA" w:rsidRPr="002966EC">
        <w:rPr>
          <w:rFonts w:ascii="Dubai" w:hAnsi="Dubai" w:cs="GE SS Text Medium"/>
          <w:i w:val="0"/>
          <w:iCs w:val="0"/>
          <w:color w:val="000000" w:themeColor="text1"/>
          <w:sz w:val="24"/>
          <w:szCs w:val="24"/>
        </w:rPr>
        <w:instrText xml:space="preserve"> SEQ جدول_ \* ARABIC </w:instrText>
      </w:r>
      <w:r w:rsidR="00B07DEA" w:rsidRPr="002966EC">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7</w:t>
      </w:r>
      <w:r w:rsidR="00B07DEA" w:rsidRPr="002966EC">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730"/>
        <w:gridCol w:w="752"/>
        <w:gridCol w:w="759"/>
        <w:gridCol w:w="820"/>
        <w:gridCol w:w="854"/>
        <w:gridCol w:w="724"/>
        <w:gridCol w:w="613"/>
        <w:gridCol w:w="1029"/>
        <w:gridCol w:w="629"/>
        <w:gridCol w:w="731"/>
        <w:gridCol w:w="731"/>
        <w:gridCol w:w="780"/>
        <w:gridCol w:w="764"/>
      </w:tblGrid>
      <w:tr w:rsidR="00474A36" w:rsidRPr="00474A36" w14:paraId="1169847D" w14:textId="77777777" w:rsidTr="00474A36">
        <w:trPr>
          <w:trHeight w:val="410"/>
          <w:tblHeader/>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4F79DEEA" w14:textId="77777777" w:rsidR="00474A36" w:rsidRPr="00474A36" w:rsidRDefault="00474A36" w:rsidP="00474A36">
            <w:pPr>
              <w:spacing w:before="0" w:line="240" w:lineRule="auto"/>
              <w:jc w:val="center"/>
              <w:rPr>
                <w:rFonts w:ascii="Aptos Narrow" w:eastAsia="Times New Roman" w:hAnsi="Aptos Narrow" w:cs="GE SS Text Light"/>
                <w:b/>
                <w:bCs/>
                <w:color w:val="FFFFFF"/>
                <w:sz w:val="28"/>
                <w:szCs w:val="28"/>
              </w:rPr>
            </w:pPr>
            <w:r w:rsidRPr="00474A36">
              <w:rPr>
                <w:rFonts w:ascii="Aptos Narrow" w:eastAsia="Times New Roman" w:hAnsi="Aptos Narrow" w:cs="GE SS Text Light" w:hint="cs"/>
                <w:b/>
                <w:bCs/>
                <w:color w:val="FFFFFF"/>
                <w:sz w:val="28"/>
                <w:szCs w:val="28"/>
              </w:rPr>
              <w:t>Round Two (Non-Producing Oil Fields)</w:t>
            </w:r>
          </w:p>
        </w:tc>
      </w:tr>
      <w:tr w:rsidR="00474A36" w:rsidRPr="00474A36" w14:paraId="4CC25BBD" w14:textId="77777777" w:rsidTr="00474A36">
        <w:trPr>
          <w:trHeight w:val="970"/>
          <w:tblHeader/>
        </w:trPr>
        <w:tc>
          <w:tcPr>
            <w:tcW w:w="341" w:type="pct"/>
            <w:tcBorders>
              <w:top w:val="nil"/>
              <w:left w:val="single" w:sz="8" w:space="0" w:color="0070C0"/>
              <w:bottom w:val="nil"/>
              <w:right w:val="single" w:sz="4" w:space="0" w:color="FFFFFF"/>
            </w:tcBorders>
            <w:shd w:val="clear" w:color="000000" w:fill="104861"/>
            <w:vAlign w:val="center"/>
            <w:hideMark/>
          </w:tcPr>
          <w:p w14:paraId="180C5BD8" w14:textId="77777777" w:rsidR="00474A36" w:rsidRPr="00474A36" w:rsidRDefault="00474A36" w:rsidP="00474A36">
            <w:pPr>
              <w:spacing w:before="0" w:line="240" w:lineRule="auto"/>
              <w:jc w:val="center"/>
              <w:rPr>
                <w:rFonts w:ascii="Aptos Narrow" w:eastAsia="Times New Roman" w:hAnsi="Aptos Narrow" w:cs="GE SS Text Light"/>
                <w:b/>
                <w:bCs/>
                <w:color w:val="FFFFFF"/>
                <w:sz w:val="16"/>
                <w:szCs w:val="16"/>
              </w:rPr>
            </w:pPr>
            <w:r w:rsidRPr="00474A36">
              <w:rPr>
                <w:rFonts w:ascii="Aptos Narrow" w:eastAsia="Times New Roman" w:hAnsi="Aptos Narrow" w:cs="GE SS Text Light" w:hint="cs"/>
                <w:b/>
                <w:bCs/>
                <w:color w:val="FFFFFF"/>
                <w:sz w:val="16"/>
                <w:szCs w:val="16"/>
              </w:rPr>
              <w:t>The field</w:t>
            </w:r>
          </w:p>
        </w:tc>
        <w:tc>
          <w:tcPr>
            <w:tcW w:w="474" w:type="pct"/>
            <w:tcBorders>
              <w:top w:val="nil"/>
              <w:left w:val="single" w:sz="4" w:space="0" w:color="FFFFFF"/>
              <w:bottom w:val="single" w:sz="8" w:space="0" w:color="0070C0"/>
              <w:right w:val="single" w:sz="4" w:space="0" w:color="FFFFFF"/>
            </w:tcBorders>
            <w:shd w:val="clear" w:color="000000" w:fill="104861"/>
            <w:vAlign w:val="center"/>
            <w:hideMark/>
          </w:tcPr>
          <w:p w14:paraId="2D2C3C4B" w14:textId="77777777" w:rsidR="00474A36" w:rsidRPr="00474A36" w:rsidRDefault="00474A36" w:rsidP="00474A36">
            <w:pPr>
              <w:spacing w:before="0" w:line="240" w:lineRule="auto"/>
              <w:jc w:val="center"/>
              <w:rPr>
                <w:rFonts w:ascii="Aptos Narrow" w:eastAsia="Times New Roman" w:hAnsi="Aptos Narrow" w:cs="GE SS Text Light"/>
                <w:b/>
                <w:bCs/>
                <w:color w:val="FFFFFF"/>
                <w:sz w:val="16"/>
                <w:szCs w:val="16"/>
              </w:rPr>
            </w:pPr>
            <w:r w:rsidRPr="00474A36">
              <w:rPr>
                <w:rFonts w:ascii="Aptos Narrow" w:eastAsia="Times New Roman" w:hAnsi="Aptos Narrow" w:cs="GE SS Text Light" w:hint="cs"/>
                <w:b/>
                <w:bCs/>
                <w:color w:val="FFFFFF"/>
                <w:sz w:val="16"/>
                <w:szCs w:val="16"/>
              </w:rPr>
              <w:t>The national contracting company (first party)</w:t>
            </w:r>
          </w:p>
        </w:tc>
        <w:tc>
          <w:tcPr>
            <w:tcW w:w="537" w:type="pct"/>
            <w:tcBorders>
              <w:top w:val="nil"/>
              <w:left w:val="single" w:sz="4" w:space="0" w:color="FFFFFF"/>
              <w:bottom w:val="nil"/>
              <w:right w:val="single" w:sz="4" w:space="0" w:color="FFFFFF"/>
            </w:tcBorders>
            <w:shd w:val="clear" w:color="000000" w:fill="104861"/>
            <w:vAlign w:val="center"/>
            <w:hideMark/>
          </w:tcPr>
          <w:p w14:paraId="1511E663" w14:textId="77777777" w:rsidR="00474A36" w:rsidRPr="00474A36" w:rsidRDefault="00474A36" w:rsidP="00474A36">
            <w:pPr>
              <w:spacing w:before="0" w:line="240" w:lineRule="auto"/>
              <w:jc w:val="center"/>
              <w:rPr>
                <w:rFonts w:ascii="Aptos Narrow" w:eastAsia="Times New Roman" w:hAnsi="Aptos Narrow" w:cs="GE SS Text Light"/>
                <w:b/>
                <w:bCs/>
                <w:color w:val="FFFFFF"/>
                <w:sz w:val="16"/>
                <w:szCs w:val="16"/>
              </w:rPr>
            </w:pPr>
            <w:r w:rsidRPr="00474A36">
              <w:rPr>
                <w:rFonts w:ascii="Aptos Narrow" w:eastAsia="Times New Roman" w:hAnsi="Aptos Narrow" w:cs="GE SS Text Light" w:hint="cs"/>
                <w:b/>
                <w:bCs/>
                <w:color w:val="FFFFFF"/>
                <w:sz w:val="16"/>
                <w:szCs w:val="16"/>
              </w:rPr>
              <w:t>Coalition</w:t>
            </w:r>
          </w:p>
        </w:tc>
        <w:tc>
          <w:tcPr>
            <w:tcW w:w="375" w:type="pct"/>
            <w:tcBorders>
              <w:top w:val="nil"/>
              <w:left w:val="single" w:sz="4" w:space="0" w:color="FFFFFF"/>
              <w:bottom w:val="nil"/>
              <w:right w:val="single" w:sz="4" w:space="0" w:color="FFFFFF"/>
            </w:tcBorders>
            <w:shd w:val="clear" w:color="000000" w:fill="104861"/>
            <w:vAlign w:val="center"/>
            <w:hideMark/>
          </w:tcPr>
          <w:p w14:paraId="6AC00EF9" w14:textId="77777777" w:rsidR="00474A36" w:rsidRPr="00474A36" w:rsidRDefault="00474A36" w:rsidP="00474A36">
            <w:pPr>
              <w:spacing w:before="0" w:line="240" w:lineRule="auto"/>
              <w:jc w:val="center"/>
              <w:rPr>
                <w:rFonts w:ascii="Aptos Narrow" w:eastAsia="Times New Roman" w:hAnsi="Aptos Narrow" w:cs="GE SS Text Light"/>
                <w:b/>
                <w:bCs/>
                <w:color w:val="FFFFFF"/>
                <w:sz w:val="16"/>
                <w:szCs w:val="16"/>
              </w:rPr>
            </w:pPr>
            <w:r w:rsidRPr="00474A36">
              <w:rPr>
                <w:rFonts w:ascii="Aptos Narrow" w:eastAsia="Times New Roman" w:hAnsi="Aptos Narrow" w:cs="GE SS Text Light" w:hint="cs"/>
                <w:b/>
                <w:bCs/>
                <w:color w:val="FFFFFF"/>
                <w:sz w:val="16"/>
                <w:szCs w:val="16"/>
              </w:rPr>
              <w:t>Participation rates %</w:t>
            </w:r>
          </w:p>
        </w:tc>
        <w:tc>
          <w:tcPr>
            <w:tcW w:w="381" w:type="pct"/>
            <w:tcBorders>
              <w:top w:val="nil"/>
              <w:left w:val="single" w:sz="4" w:space="0" w:color="FFFFFF"/>
              <w:bottom w:val="nil"/>
              <w:right w:val="single" w:sz="4" w:space="0" w:color="FFFFFF"/>
            </w:tcBorders>
            <w:shd w:val="clear" w:color="000000" w:fill="104861"/>
            <w:vAlign w:val="center"/>
            <w:hideMark/>
          </w:tcPr>
          <w:p w14:paraId="650B4A56" w14:textId="77777777" w:rsidR="00474A36" w:rsidRPr="00474A36" w:rsidRDefault="00474A36" w:rsidP="00474A36">
            <w:pPr>
              <w:spacing w:before="0" w:line="240" w:lineRule="auto"/>
              <w:jc w:val="center"/>
              <w:rPr>
                <w:rFonts w:ascii="Aptos Narrow" w:eastAsia="Times New Roman" w:hAnsi="Aptos Narrow" w:cs="GE SS Text Light"/>
                <w:b/>
                <w:bCs/>
                <w:color w:val="FFFFFF"/>
                <w:sz w:val="16"/>
                <w:szCs w:val="16"/>
              </w:rPr>
            </w:pPr>
            <w:r w:rsidRPr="00474A36">
              <w:rPr>
                <w:rFonts w:ascii="Aptos Narrow" w:eastAsia="Times New Roman" w:hAnsi="Aptos Narrow" w:cs="GE SS Text Light" w:hint="cs"/>
                <w:b/>
                <w:bCs/>
                <w:color w:val="FFFFFF"/>
                <w:sz w:val="16"/>
                <w:szCs w:val="16"/>
              </w:rPr>
              <w:t>Government partner (participation percentage %)</w:t>
            </w:r>
          </w:p>
        </w:tc>
        <w:tc>
          <w:tcPr>
            <w:tcW w:w="341" w:type="pct"/>
            <w:tcBorders>
              <w:top w:val="nil"/>
              <w:left w:val="single" w:sz="4" w:space="0" w:color="FFFFFF"/>
              <w:bottom w:val="nil"/>
              <w:right w:val="single" w:sz="4" w:space="0" w:color="FFFFFF"/>
            </w:tcBorders>
            <w:shd w:val="clear" w:color="000000" w:fill="104861"/>
            <w:vAlign w:val="center"/>
            <w:hideMark/>
          </w:tcPr>
          <w:p w14:paraId="7D2FA3F3" w14:textId="77777777" w:rsidR="00474A36" w:rsidRPr="00474A36" w:rsidRDefault="00474A36" w:rsidP="00474A36">
            <w:pPr>
              <w:spacing w:before="0" w:line="240" w:lineRule="auto"/>
              <w:jc w:val="center"/>
              <w:rPr>
                <w:rFonts w:ascii="Aptos Narrow" w:eastAsia="Times New Roman" w:hAnsi="Aptos Narrow" w:cs="GE SS Text Light"/>
                <w:b/>
                <w:bCs/>
                <w:color w:val="FFFFFF"/>
                <w:sz w:val="16"/>
                <w:szCs w:val="16"/>
              </w:rPr>
            </w:pPr>
            <w:r w:rsidRPr="00474A36">
              <w:rPr>
                <w:rFonts w:ascii="Aptos Narrow" w:eastAsia="Times New Roman" w:hAnsi="Aptos Narrow" w:cs="GE SS Text Light" w:hint="cs"/>
                <w:b/>
                <w:bCs/>
                <w:color w:val="FFFFFF"/>
                <w:sz w:val="16"/>
                <w:szCs w:val="16"/>
              </w:rPr>
              <w:t>Operator</w:t>
            </w:r>
          </w:p>
        </w:tc>
        <w:tc>
          <w:tcPr>
            <w:tcW w:w="374" w:type="pct"/>
            <w:tcBorders>
              <w:top w:val="nil"/>
              <w:left w:val="single" w:sz="4" w:space="0" w:color="FFFFFF"/>
              <w:bottom w:val="nil"/>
              <w:right w:val="single" w:sz="4" w:space="0" w:color="FFFFFF"/>
            </w:tcBorders>
            <w:shd w:val="clear" w:color="000000" w:fill="104861"/>
            <w:vAlign w:val="center"/>
            <w:hideMark/>
          </w:tcPr>
          <w:p w14:paraId="27B191E5" w14:textId="77777777" w:rsidR="00474A36" w:rsidRPr="00474A36" w:rsidRDefault="00474A36" w:rsidP="00474A36">
            <w:pPr>
              <w:spacing w:before="0" w:line="240" w:lineRule="auto"/>
              <w:jc w:val="center"/>
              <w:rPr>
                <w:rFonts w:ascii="Aptos Narrow" w:eastAsia="Times New Roman" w:hAnsi="Aptos Narrow" w:cs="GE SS Text Light"/>
                <w:b/>
                <w:bCs/>
                <w:color w:val="FFFFFF"/>
                <w:sz w:val="16"/>
                <w:szCs w:val="16"/>
              </w:rPr>
            </w:pPr>
            <w:r w:rsidRPr="00474A36">
              <w:rPr>
                <w:rFonts w:ascii="Aptos Narrow" w:eastAsia="Times New Roman" w:hAnsi="Aptos Narrow" w:cs="GE SS Text Light" w:hint="cs"/>
                <w:b/>
                <w:bCs/>
                <w:color w:val="FFFFFF"/>
                <w:sz w:val="16"/>
                <w:szCs w:val="16"/>
              </w:rPr>
              <w:t>Date of signing the contract</w:t>
            </w:r>
          </w:p>
        </w:tc>
        <w:tc>
          <w:tcPr>
            <w:tcW w:w="341" w:type="pct"/>
            <w:tcBorders>
              <w:top w:val="nil"/>
              <w:left w:val="single" w:sz="4" w:space="0" w:color="FFFFFF"/>
              <w:bottom w:val="nil"/>
              <w:right w:val="single" w:sz="4" w:space="0" w:color="FFFFFF"/>
            </w:tcBorders>
            <w:shd w:val="clear" w:color="000000" w:fill="104861"/>
            <w:vAlign w:val="center"/>
            <w:hideMark/>
          </w:tcPr>
          <w:p w14:paraId="6236D854" w14:textId="77777777" w:rsidR="00474A36" w:rsidRPr="00474A36" w:rsidRDefault="00474A36" w:rsidP="00474A36">
            <w:pPr>
              <w:spacing w:before="0" w:line="240" w:lineRule="auto"/>
              <w:jc w:val="center"/>
              <w:rPr>
                <w:rFonts w:ascii="Aptos Narrow" w:eastAsia="Times New Roman" w:hAnsi="Aptos Narrow" w:cs="GE SS Text Light"/>
                <w:b/>
                <w:bCs/>
                <w:color w:val="FFFFFF"/>
                <w:sz w:val="16"/>
                <w:szCs w:val="16"/>
              </w:rPr>
            </w:pPr>
            <w:r w:rsidRPr="00474A36">
              <w:rPr>
                <w:rFonts w:ascii="Aptos Narrow" w:eastAsia="Times New Roman" w:hAnsi="Aptos Narrow" w:cs="GE SS Text Light" w:hint="cs"/>
                <w:b/>
                <w:bCs/>
                <w:color w:val="FFFFFF"/>
                <w:sz w:val="16"/>
                <w:szCs w:val="16"/>
              </w:rPr>
              <w:t>Contract activation date</w:t>
            </w:r>
          </w:p>
        </w:tc>
        <w:tc>
          <w:tcPr>
            <w:tcW w:w="341" w:type="pct"/>
            <w:tcBorders>
              <w:top w:val="nil"/>
              <w:left w:val="single" w:sz="4" w:space="0" w:color="FFFFFF"/>
              <w:bottom w:val="nil"/>
              <w:right w:val="single" w:sz="4" w:space="0" w:color="FFFFFF"/>
            </w:tcBorders>
            <w:shd w:val="clear" w:color="000000" w:fill="104861"/>
            <w:vAlign w:val="center"/>
            <w:hideMark/>
          </w:tcPr>
          <w:p w14:paraId="6D15FC0F" w14:textId="77777777" w:rsidR="00474A36" w:rsidRPr="00474A36" w:rsidRDefault="00474A36" w:rsidP="00474A36">
            <w:pPr>
              <w:spacing w:before="0" w:line="240" w:lineRule="auto"/>
              <w:jc w:val="center"/>
              <w:rPr>
                <w:rFonts w:ascii="Aptos Narrow" w:eastAsia="Times New Roman" w:hAnsi="Aptos Narrow" w:cs="GE SS Text Light"/>
                <w:b/>
                <w:bCs/>
                <w:color w:val="FFFFFF"/>
                <w:sz w:val="16"/>
                <w:szCs w:val="16"/>
              </w:rPr>
            </w:pPr>
            <w:r w:rsidRPr="00474A36">
              <w:rPr>
                <w:rFonts w:ascii="Aptos Narrow" w:eastAsia="Times New Roman" w:hAnsi="Aptos Narrow" w:cs="GE SS Text Light" w:hint="cs"/>
                <w:b/>
                <w:bCs/>
                <w:color w:val="FFFFFF"/>
                <w:sz w:val="16"/>
                <w:szCs w:val="16"/>
              </w:rPr>
              <w:t>Contract duration</w:t>
            </w:r>
          </w:p>
        </w:tc>
        <w:tc>
          <w:tcPr>
            <w:tcW w:w="389" w:type="pct"/>
            <w:tcBorders>
              <w:top w:val="nil"/>
              <w:left w:val="single" w:sz="4" w:space="0" w:color="FFFFFF"/>
              <w:bottom w:val="nil"/>
              <w:right w:val="single" w:sz="4" w:space="0" w:color="FFFFFF"/>
            </w:tcBorders>
            <w:shd w:val="clear" w:color="000000" w:fill="104861"/>
            <w:vAlign w:val="center"/>
            <w:hideMark/>
          </w:tcPr>
          <w:p w14:paraId="7F73BAB7" w14:textId="77777777" w:rsidR="00474A36" w:rsidRPr="00474A36" w:rsidRDefault="00474A36" w:rsidP="00474A36">
            <w:pPr>
              <w:spacing w:before="0" w:line="240" w:lineRule="auto"/>
              <w:jc w:val="center"/>
              <w:rPr>
                <w:rFonts w:ascii="Aptos Narrow" w:eastAsia="Times New Roman" w:hAnsi="Aptos Narrow" w:cs="GE SS Text Light"/>
                <w:b/>
                <w:bCs/>
                <w:color w:val="FFFFFF"/>
                <w:sz w:val="16"/>
                <w:szCs w:val="16"/>
              </w:rPr>
            </w:pPr>
            <w:r w:rsidRPr="00474A36">
              <w:rPr>
                <w:rFonts w:ascii="Aptos Narrow" w:eastAsia="Times New Roman" w:hAnsi="Aptos Narrow" w:cs="GE SS Text Light" w:hint="cs"/>
                <w:b/>
                <w:bCs/>
                <w:color w:val="FFFFFF"/>
                <w:sz w:val="16"/>
                <w:szCs w:val="16"/>
              </w:rPr>
              <w:t>Initial production rateIPR (barrels per day)</w:t>
            </w:r>
          </w:p>
        </w:tc>
        <w:tc>
          <w:tcPr>
            <w:tcW w:w="339" w:type="pct"/>
            <w:tcBorders>
              <w:top w:val="nil"/>
              <w:left w:val="single" w:sz="4" w:space="0" w:color="FFFFFF"/>
              <w:bottom w:val="nil"/>
              <w:right w:val="single" w:sz="4" w:space="0" w:color="FFFFFF"/>
            </w:tcBorders>
            <w:shd w:val="clear" w:color="000000" w:fill="104861"/>
            <w:vAlign w:val="center"/>
            <w:hideMark/>
          </w:tcPr>
          <w:p w14:paraId="15CEF4A5" w14:textId="77777777" w:rsidR="00474A36" w:rsidRPr="00474A36" w:rsidRDefault="00474A36" w:rsidP="00474A36">
            <w:pPr>
              <w:spacing w:before="0" w:line="240" w:lineRule="auto"/>
              <w:jc w:val="center"/>
              <w:rPr>
                <w:rFonts w:ascii="Aptos Narrow" w:eastAsia="Times New Roman" w:hAnsi="Aptos Narrow" w:cs="GE SS Text Light"/>
                <w:b/>
                <w:bCs/>
                <w:color w:val="FFFFFF"/>
                <w:sz w:val="16"/>
                <w:szCs w:val="16"/>
              </w:rPr>
            </w:pPr>
            <w:r w:rsidRPr="00474A36">
              <w:rPr>
                <w:rFonts w:ascii="Aptos Narrow" w:eastAsia="Times New Roman" w:hAnsi="Aptos Narrow" w:cs="GE SS Text Light" w:hint="cs"/>
                <w:b/>
                <w:bCs/>
                <w:color w:val="FFFFFF"/>
                <w:sz w:val="16"/>
                <w:szCs w:val="16"/>
              </w:rPr>
              <w:t>Initial production target (10%) (barrels per day)</w:t>
            </w:r>
          </w:p>
        </w:tc>
        <w:tc>
          <w:tcPr>
            <w:tcW w:w="339" w:type="pct"/>
            <w:tcBorders>
              <w:top w:val="nil"/>
              <w:left w:val="single" w:sz="4" w:space="0" w:color="FFFFFF"/>
              <w:bottom w:val="nil"/>
              <w:right w:val="single" w:sz="4" w:space="0" w:color="FFFFFF"/>
            </w:tcBorders>
            <w:shd w:val="clear" w:color="000000" w:fill="104861"/>
            <w:vAlign w:val="center"/>
            <w:hideMark/>
          </w:tcPr>
          <w:p w14:paraId="3F8C22A7" w14:textId="77777777" w:rsidR="00474A36" w:rsidRPr="00474A36" w:rsidRDefault="00474A36" w:rsidP="00474A36">
            <w:pPr>
              <w:spacing w:before="0" w:line="240" w:lineRule="auto"/>
              <w:jc w:val="center"/>
              <w:rPr>
                <w:rFonts w:ascii="Aptos Narrow" w:eastAsia="Times New Roman" w:hAnsi="Aptos Narrow" w:cs="GE SS Text Light"/>
                <w:b/>
                <w:bCs/>
                <w:color w:val="FFFFFF"/>
                <w:sz w:val="16"/>
                <w:szCs w:val="16"/>
              </w:rPr>
            </w:pPr>
            <w:r w:rsidRPr="00474A36">
              <w:rPr>
                <w:rFonts w:ascii="Aptos Narrow" w:eastAsia="Times New Roman" w:hAnsi="Aptos Narrow" w:cs="GE SS Text Light" w:hint="cs"/>
                <w:b/>
                <w:bCs/>
                <w:color w:val="FFFFFF"/>
                <w:sz w:val="16"/>
                <w:szCs w:val="16"/>
              </w:rPr>
              <w:t>First commercial production (barrels per day)</w:t>
            </w:r>
          </w:p>
        </w:tc>
        <w:tc>
          <w:tcPr>
            <w:tcW w:w="426" w:type="pct"/>
            <w:tcBorders>
              <w:top w:val="nil"/>
              <w:left w:val="single" w:sz="4" w:space="0" w:color="FFFFFF"/>
              <w:bottom w:val="nil"/>
              <w:right w:val="single" w:sz="8" w:space="0" w:color="0070C0"/>
            </w:tcBorders>
            <w:shd w:val="clear" w:color="000000" w:fill="104861"/>
            <w:vAlign w:val="center"/>
            <w:hideMark/>
          </w:tcPr>
          <w:p w14:paraId="7E1A29CB" w14:textId="77777777" w:rsidR="00474A36" w:rsidRPr="00474A36" w:rsidRDefault="00474A36" w:rsidP="00474A36">
            <w:pPr>
              <w:spacing w:before="0" w:line="240" w:lineRule="auto"/>
              <w:jc w:val="center"/>
              <w:rPr>
                <w:rFonts w:ascii="Aptos Narrow" w:eastAsia="Times New Roman" w:hAnsi="Aptos Narrow" w:cs="GE SS Text Light"/>
                <w:b/>
                <w:bCs/>
                <w:color w:val="FFFFFF"/>
                <w:sz w:val="16"/>
                <w:szCs w:val="16"/>
              </w:rPr>
            </w:pPr>
            <w:r w:rsidRPr="00474A36">
              <w:rPr>
                <w:rFonts w:ascii="Aptos Narrow" w:eastAsia="Times New Roman" w:hAnsi="Aptos Narrow" w:cs="GE SS Text Light" w:hint="cs"/>
                <w:b/>
                <w:bCs/>
                <w:color w:val="FFFFFF"/>
                <w:sz w:val="16"/>
                <w:szCs w:val="16"/>
              </w:rPr>
              <w:t>Profitability per barrel produced (US dollars)</w:t>
            </w:r>
          </w:p>
        </w:tc>
      </w:tr>
      <w:tr w:rsidR="00474A36" w:rsidRPr="009774BE" w14:paraId="45805365" w14:textId="77777777" w:rsidTr="00474A36">
        <w:trPr>
          <w:trHeight w:val="960"/>
        </w:trPr>
        <w:tc>
          <w:tcPr>
            <w:tcW w:w="341" w:type="pct"/>
            <w:tcBorders>
              <w:top w:val="single" w:sz="4" w:space="0" w:color="0070C0"/>
              <w:left w:val="single" w:sz="8" w:space="0" w:color="0070C0"/>
              <w:bottom w:val="single" w:sz="4" w:space="0" w:color="0070C0"/>
              <w:right w:val="single" w:sz="4" w:space="0" w:color="0070C0"/>
            </w:tcBorders>
            <w:shd w:val="clear" w:color="000000" w:fill="FFFFFF"/>
            <w:vAlign w:val="center"/>
            <w:hideMark/>
          </w:tcPr>
          <w:p w14:paraId="57463966" w14:textId="77777777" w:rsidR="00474A36" w:rsidRPr="00474A36" w:rsidRDefault="00474A36" w:rsidP="00474A36">
            <w:pPr>
              <w:spacing w:before="0" w:line="240" w:lineRule="auto"/>
              <w:jc w:val="center"/>
              <w:rPr>
                <w:rFonts w:ascii="Aptos Narrow" w:eastAsia="Times New Roman" w:hAnsi="Aptos Narrow" w:cs="GE SS Text Light"/>
                <w:b/>
                <w:bCs/>
                <w:color w:val="000000"/>
                <w:sz w:val="16"/>
                <w:szCs w:val="16"/>
              </w:rPr>
            </w:pPr>
            <w:r w:rsidRPr="00474A36">
              <w:rPr>
                <w:rFonts w:ascii="Aptos Narrow" w:eastAsia="Times New Roman" w:hAnsi="Aptos Narrow" w:cs="GE SS Text Light" w:hint="cs"/>
                <w:b/>
                <w:bCs/>
                <w:color w:val="000000"/>
                <w:sz w:val="16"/>
                <w:szCs w:val="16"/>
              </w:rPr>
              <w:t>West Qurna (Phase 2)</w:t>
            </w:r>
          </w:p>
        </w:tc>
        <w:tc>
          <w:tcPr>
            <w:tcW w:w="47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C14F2CB"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Basra Oil Company</w:t>
            </w:r>
          </w:p>
        </w:tc>
        <w:tc>
          <w:tcPr>
            <w:tcW w:w="537"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0AB32F70"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Lukoil Middle East Limited</w:t>
            </w:r>
          </w:p>
        </w:tc>
        <w:tc>
          <w:tcPr>
            <w:tcW w:w="375"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72F9F6D"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75%</w:t>
            </w:r>
          </w:p>
        </w:tc>
        <w:tc>
          <w:tcPr>
            <w:tcW w:w="38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903D3DE"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North Oil Company (5%)</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2E3B920"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Lockwell Middle East Limited</w:t>
            </w:r>
          </w:p>
        </w:tc>
        <w:tc>
          <w:tcPr>
            <w:tcW w:w="37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541D36C"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January 31, 2010</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958A50F"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February 10, 2010</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8C10D96"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25 years old</w:t>
            </w:r>
          </w:p>
        </w:tc>
        <w:tc>
          <w:tcPr>
            <w:tcW w:w="389"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13304DD"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nothing</w:t>
            </w:r>
          </w:p>
        </w:tc>
        <w:tc>
          <w:tcPr>
            <w:tcW w:w="339"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5D4E762A"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nothing</w:t>
            </w:r>
          </w:p>
        </w:tc>
        <w:tc>
          <w:tcPr>
            <w:tcW w:w="339"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261807F8"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120,000</w:t>
            </w:r>
          </w:p>
        </w:tc>
        <w:tc>
          <w:tcPr>
            <w:tcW w:w="426" w:type="pct"/>
            <w:tcBorders>
              <w:top w:val="single" w:sz="4" w:space="0" w:color="0070C0"/>
              <w:left w:val="single" w:sz="4" w:space="0" w:color="0070C0"/>
              <w:bottom w:val="single" w:sz="4" w:space="0" w:color="0070C0"/>
              <w:right w:val="single" w:sz="8" w:space="0" w:color="0070C0"/>
            </w:tcBorders>
            <w:shd w:val="clear" w:color="000000" w:fill="FFFFFF"/>
            <w:vAlign w:val="center"/>
            <w:hideMark/>
          </w:tcPr>
          <w:p w14:paraId="02F67F5A" w14:textId="77777777" w:rsidR="00474A36" w:rsidRPr="009774BE" w:rsidRDefault="00474A36" w:rsidP="00474A36">
            <w:pPr>
              <w:spacing w:before="0" w:line="240" w:lineRule="auto"/>
              <w:jc w:val="center"/>
              <w:rPr>
                <w:rFonts w:ascii="Aptos Narrow" w:eastAsia="Times New Roman" w:hAnsi="Aptos Narrow" w:cs="GE SS Text Light"/>
                <w:color w:val="000000"/>
                <w:sz w:val="16"/>
                <w:szCs w:val="16"/>
                <w:lang w:val="es-ES"/>
              </w:rPr>
            </w:pPr>
            <w:r w:rsidRPr="009774BE">
              <w:rPr>
                <w:rFonts w:ascii="Aptos Narrow" w:eastAsia="Times New Roman" w:hAnsi="Aptos Narrow" w:cs="GE SS Text Light" w:hint="cs"/>
                <w:color w:val="000000"/>
                <w:sz w:val="16"/>
                <w:szCs w:val="16"/>
                <w:lang w:val="es-ES"/>
              </w:rPr>
              <w:t>Al-Mushrif reservoir = 1.15 / Al-Yamamah reservoir = 3.65</w:t>
            </w:r>
          </w:p>
        </w:tc>
      </w:tr>
      <w:tr w:rsidR="00474A36" w:rsidRPr="00474A36" w14:paraId="2738D7CC" w14:textId="77777777" w:rsidTr="00474A36">
        <w:trPr>
          <w:trHeight w:val="420"/>
        </w:trPr>
        <w:tc>
          <w:tcPr>
            <w:tcW w:w="341"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670C3045" w14:textId="77777777" w:rsidR="00474A36" w:rsidRPr="00474A36" w:rsidRDefault="00474A36" w:rsidP="00474A36">
            <w:pPr>
              <w:spacing w:before="0" w:line="240" w:lineRule="auto"/>
              <w:jc w:val="center"/>
              <w:rPr>
                <w:rFonts w:ascii="Aptos Narrow" w:eastAsia="Times New Roman" w:hAnsi="Aptos Narrow" w:cs="GE SS Text Light"/>
                <w:b/>
                <w:bCs/>
                <w:color w:val="FF0000"/>
                <w:sz w:val="16"/>
                <w:szCs w:val="16"/>
              </w:rPr>
            </w:pPr>
            <w:r w:rsidRPr="00474A36">
              <w:rPr>
                <w:rFonts w:ascii="Aptos Narrow" w:eastAsia="Times New Roman" w:hAnsi="Aptos Narrow" w:cs="GE SS Text Light" w:hint="cs"/>
                <w:b/>
                <w:bCs/>
                <w:color w:val="FF0000"/>
                <w:sz w:val="16"/>
                <w:szCs w:val="16"/>
              </w:rPr>
              <w:t xml:space="preserve">Crazy (This license was withdrawn and production is currently being carried </w:t>
            </w:r>
            <w:r w:rsidRPr="00474A36">
              <w:rPr>
                <w:rFonts w:ascii="Aptos Narrow" w:eastAsia="Times New Roman" w:hAnsi="Aptos Narrow" w:cs="GE SS Text Light" w:hint="cs"/>
                <w:b/>
                <w:bCs/>
                <w:color w:val="FF0000"/>
                <w:sz w:val="16"/>
                <w:szCs w:val="16"/>
              </w:rPr>
              <w:lastRenderedPageBreak/>
              <w:t>out through national effort)</w:t>
            </w:r>
          </w:p>
        </w:tc>
        <w:tc>
          <w:tcPr>
            <w:tcW w:w="47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9A4AB18"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lastRenderedPageBreak/>
              <w:t>Basra Oil Company</w:t>
            </w:r>
          </w:p>
        </w:tc>
        <w:tc>
          <w:tcPr>
            <w:tcW w:w="537" w:type="pct"/>
            <w:tcBorders>
              <w:top w:val="nil"/>
              <w:left w:val="single" w:sz="4" w:space="0" w:color="0070C0"/>
              <w:bottom w:val="single" w:sz="4" w:space="0" w:color="0070C0"/>
              <w:right w:val="single" w:sz="4" w:space="0" w:color="0070C0"/>
            </w:tcBorders>
            <w:shd w:val="clear" w:color="000000" w:fill="D9D9D9"/>
            <w:vAlign w:val="center"/>
            <w:hideMark/>
          </w:tcPr>
          <w:p w14:paraId="1D44A45E"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t>Shell</w:t>
            </w:r>
          </w:p>
        </w:tc>
        <w:tc>
          <w:tcPr>
            <w:tcW w:w="375" w:type="pct"/>
            <w:tcBorders>
              <w:top w:val="nil"/>
              <w:left w:val="single" w:sz="4" w:space="0" w:color="0070C0"/>
              <w:bottom w:val="single" w:sz="4" w:space="0" w:color="0070C0"/>
              <w:right w:val="single" w:sz="4" w:space="0" w:color="0070C0"/>
            </w:tcBorders>
            <w:shd w:val="clear" w:color="000000" w:fill="D9D9D9"/>
            <w:vAlign w:val="center"/>
            <w:hideMark/>
          </w:tcPr>
          <w:p w14:paraId="6D626C28"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t>45%</w:t>
            </w:r>
          </w:p>
        </w:tc>
        <w:tc>
          <w:tcPr>
            <w:tcW w:w="38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3DC3BB4"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t>Missan Oil Company (25%)</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62EB6E49"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t>Shell</w:t>
            </w:r>
          </w:p>
        </w:tc>
        <w:tc>
          <w:tcPr>
            <w:tcW w:w="37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CF2D722"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t>January 17, 2010</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0B3433C8"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t>March 1, 2010</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6CB34004"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t>20 years</w:t>
            </w:r>
          </w:p>
        </w:tc>
        <w:tc>
          <w:tcPr>
            <w:tcW w:w="38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33ABDAC8"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t>45900</w:t>
            </w:r>
          </w:p>
        </w:tc>
        <w:tc>
          <w:tcPr>
            <w:tcW w:w="33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62F4F1E9"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t>nothing</w:t>
            </w:r>
          </w:p>
        </w:tc>
        <w:tc>
          <w:tcPr>
            <w:tcW w:w="33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69F16DE1"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t>175,000</w:t>
            </w:r>
          </w:p>
        </w:tc>
        <w:tc>
          <w:tcPr>
            <w:tcW w:w="426"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14:paraId="6E1142B4"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t>1.39</w:t>
            </w:r>
          </w:p>
        </w:tc>
      </w:tr>
      <w:tr w:rsidR="00474A36" w:rsidRPr="00474A36" w14:paraId="6E28ACC1" w14:textId="77777777" w:rsidTr="00474A3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4ABB6FDF" w14:textId="77777777" w:rsidR="00474A36" w:rsidRPr="00474A36" w:rsidRDefault="00474A36" w:rsidP="00474A36">
            <w:pPr>
              <w:spacing w:before="0" w:line="240" w:lineRule="auto"/>
              <w:rPr>
                <w:rFonts w:ascii="Aptos Narrow" w:eastAsia="Times New Roman" w:hAnsi="Aptos Narrow" w:cs="GE SS Text Light"/>
                <w:b/>
                <w:bCs/>
                <w:color w:val="FF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13BF91C9" w14:textId="77777777" w:rsidR="00474A36" w:rsidRPr="00474A36" w:rsidRDefault="00474A36" w:rsidP="00474A36">
            <w:pPr>
              <w:spacing w:before="0" w:line="240" w:lineRule="auto"/>
              <w:rPr>
                <w:rFonts w:ascii="Aptos Narrow" w:eastAsia="Times New Roman" w:hAnsi="Aptos Narrow" w:cs="GE SS Text Light"/>
                <w:color w:val="FF0000"/>
                <w:sz w:val="16"/>
                <w:szCs w:val="16"/>
              </w:rPr>
            </w:pPr>
          </w:p>
        </w:tc>
        <w:tc>
          <w:tcPr>
            <w:tcW w:w="537" w:type="pct"/>
            <w:tcBorders>
              <w:top w:val="nil"/>
              <w:left w:val="single" w:sz="4" w:space="0" w:color="0070C0"/>
              <w:bottom w:val="single" w:sz="4" w:space="0" w:color="0070C0"/>
              <w:right w:val="single" w:sz="4" w:space="0" w:color="0070C0"/>
            </w:tcBorders>
            <w:shd w:val="clear" w:color="000000" w:fill="D9D9D9"/>
            <w:vAlign w:val="center"/>
            <w:hideMark/>
          </w:tcPr>
          <w:p w14:paraId="37488258"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t>Petronas</w:t>
            </w:r>
          </w:p>
        </w:tc>
        <w:tc>
          <w:tcPr>
            <w:tcW w:w="375" w:type="pct"/>
            <w:tcBorders>
              <w:top w:val="nil"/>
              <w:left w:val="single" w:sz="4" w:space="0" w:color="0070C0"/>
              <w:bottom w:val="single" w:sz="4" w:space="0" w:color="0070C0"/>
              <w:right w:val="single" w:sz="4" w:space="0" w:color="0070C0"/>
            </w:tcBorders>
            <w:shd w:val="clear" w:color="000000" w:fill="D9D9D9"/>
            <w:vAlign w:val="center"/>
            <w:hideMark/>
          </w:tcPr>
          <w:p w14:paraId="73BD37E4"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Pr>
              <w:t>30%</w:t>
            </w:r>
          </w:p>
        </w:tc>
        <w:tc>
          <w:tcPr>
            <w:tcW w:w="381" w:type="pct"/>
            <w:vMerge/>
            <w:tcBorders>
              <w:top w:val="nil"/>
              <w:left w:val="single" w:sz="4" w:space="0" w:color="0070C0"/>
              <w:bottom w:val="single" w:sz="4" w:space="0" w:color="0070C0"/>
              <w:right w:val="single" w:sz="4" w:space="0" w:color="0070C0"/>
            </w:tcBorders>
            <w:vAlign w:val="center"/>
            <w:hideMark/>
          </w:tcPr>
          <w:p w14:paraId="3D16226F" w14:textId="77777777" w:rsidR="00474A36" w:rsidRPr="00474A36" w:rsidRDefault="00474A36" w:rsidP="00474A36">
            <w:pPr>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1533D8DD" w14:textId="77777777" w:rsidR="00474A36" w:rsidRPr="00474A36" w:rsidRDefault="00474A36" w:rsidP="00474A36">
            <w:pPr>
              <w:spacing w:before="0" w:line="240" w:lineRule="auto"/>
              <w:rPr>
                <w:rFonts w:ascii="Aptos Narrow" w:eastAsia="Times New Roman" w:hAnsi="Aptos Narrow" w:cs="GE SS Text Light"/>
                <w:color w:val="FF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01135647" w14:textId="77777777" w:rsidR="00474A36" w:rsidRPr="00474A36" w:rsidRDefault="00474A36" w:rsidP="00474A36">
            <w:pPr>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5DE199EA" w14:textId="77777777" w:rsidR="00474A36" w:rsidRPr="00474A36" w:rsidRDefault="00474A36" w:rsidP="00474A36">
            <w:pPr>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32DA81B9" w14:textId="77777777" w:rsidR="00474A36" w:rsidRPr="00474A36" w:rsidRDefault="00474A36" w:rsidP="00474A36">
            <w:pPr>
              <w:spacing w:before="0" w:line="240" w:lineRule="auto"/>
              <w:rPr>
                <w:rFonts w:ascii="Aptos Narrow" w:eastAsia="Times New Roman" w:hAnsi="Aptos Narrow" w:cs="GE SS Text Light"/>
                <w:color w:val="FF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03AF61BD" w14:textId="77777777" w:rsidR="00474A36" w:rsidRPr="00474A36" w:rsidRDefault="00474A36" w:rsidP="00474A36">
            <w:pPr>
              <w:spacing w:before="0" w:line="240" w:lineRule="auto"/>
              <w:rPr>
                <w:rFonts w:ascii="Aptos Narrow" w:eastAsia="Times New Roman" w:hAnsi="Aptos Narrow" w:cs="GE SS Text Light"/>
                <w:color w:val="FF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7A4546BB" w14:textId="77777777" w:rsidR="00474A36" w:rsidRPr="00474A36" w:rsidRDefault="00474A36" w:rsidP="00474A36">
            <w:pPr>
              <w:spacing w:before="0" w:line="240" w:lineRule="auto"/>
              <w:rPr>
                <w:rFonts w:ascii="Aptos Narrow" w:eastAsia="Times New Roman" w:hAnsi="Aptos Narrow" w:cs="GE SS Text Light"/>
                <w:color w:val="FF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4EB7612E" w14:textId="77777777" w:rsidR="00474A36" w:rsidRPr="00474A36" w:rsidRDefault="00474A36" w:rsidP="00474A36">
            <w:pPr>
              <w:spacing w:before="0" w:line="240" w:lineRule="auto"/>
              <w:rPr>
                <w:rFonts w:ascii="Aptos Narrow" w:eastAsia="Times New Roman" w:hAnsi="Aptos Narrow" w:cs="GE SS Text Light"/>
                <w:color w:val="FF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6C17F541" w14:textId="77777777" w:rsidR="00474A36" w:rsidRPr="00474A36" w:rsidRDefault="00474A36" w:rsidP="00474A36">
            <w:pPr>
              <w:spacing w:before="0" w:line="240" w:lineRule="auto"/>
              <w:rPr>
                <w:rFonts w:ascii="Aptos Narrow" w:eastAsia="Times New Roman" w:hAnsi="Aptos Narrow" w:cs="GE SS Text Light"/>
                <w:color w:val="FF0000"/>
                <w:sz w:val="16"/>
                <w:szCs w:val="16"/>
              </w:rPr>
            </w:pPr>
          </w:p>
        </w:tc>
      </w:tr>
      <w:tr w:rsidR="00474A36" w:rsidRPr="00474A36" w14:paraId="4F9DF74E" w14:textId="77777777" w:rsidTr="00474A36">
        <w:trPr>
          <w:trHeight w:val="260"/>
        </w:trPr>
        <w:tc>
          <w:tcPr>
            <w:tcW w:w="341" w:type="pct"/>
            <w:vMerge w:val="restart"/>
            <w:tcBorders>
              <w:top w:val="nil"/>
              <w:left w:val="single" w:sz="8" w:space="0" w:color="0070C0"/>
              <w:bottom w:val="single" w:sz="4" w:space="0" w:color="0070C0"/>
              <w:right w:val="single" w:sz="4" w:space="0" w:color="0070C0"/>
            </w:tcBorders>
            <w:shd w:val="clear" w:color="000000" w:fill="FFFFFF"/>
            <w:vAlign w:val="center"/>
            <w:hideMark/>
          </w:tcPr>
          <w:p w14:paraId="297868EB" w14:textId="77777777" w:rsidR="00474A36" w:rsidRPr="00474A36" w:rsidRDefault="00474A36" w:rsidP="00474A36">
            <w:pPr>
              <w:spacing w:before="0" w:line="240" w:lineRule="auto"/>
              <w:jc w:val="center"/>
              <w:rPr>
                <w:rFonts w:ascii="Aptos Narrow" w:eastAsia="Times New Roman" w:hAnsi="Aptos Narrow" w:cs="GE SS Text Light"/>
                <w:b/>
                <w:bCs/>
                <w:color w:val="000000"/>
                <w:sz w:val="16"/>
                <w:szCs w:val="16"/>
              </w:rPr>
            </w:pPr>
            <w:r w:rsidRPr="00474A36">
              <w:rPr>
                <w:rFonts w:ascii="Aptos Narrow" w:eastAsia="Times New Roman" w:hAnsi="Aptos Narrow" w:cs="GE SS Text Light" w:hint="cs"/>
                <w:b/>
                <w:bCs/>
                <w:color w:val="000000"/>
                <w:sz w:val="16"/>
                <w:szCs w:val="16"/>
              </w:rPr>
              <w:t>Al-Halfaya</w:t>
            </w:r>
          </w:p>
        </w:tc>
        <w:tc>
          <w:tcPr>
            <w:tcW w:w="474"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0B5DBC24"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North Oil Company</w:t>
            </w: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26077078"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PetroChina</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067278B3"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45%</w:t>
            </w:r>
          </w:p>
        </w:tc>
        <w:tc>
          <w:tcPr>
            <w:tcW w:w="38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708D1AFB"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Basra Oil Company (10%)</w:t>
            </w:r>
          </w:p>
        </w:tc>
        <w:tc>
          <w:tcPr>
            <w:tcW w:w="34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7050F29C"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PetroChina</w:t>
            </w:r>
          </w:p>
        </w:tc>
        <w:tc>
          <w:tcPr>
            <w:tcW w:w="374"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6C784C5F"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January 27, 2010</w:t>
            </w:r>
          </w:p>
        </w:tc>
        <w:tc>
          <w:tcPr>
            <w:tcW w:w="34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5E16C289"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March 1, 2010</w:t>
            </w:r>
          </w:p>
        </w:tc>
        <w:tc>
          <w:tcPr>
            <w:tcW w:w="341" w:type="pct"/>
            <w:vMerge w:val="restart"/>
            <w:tcBorders>
              <w:top w:val="nil"/>
              <w:left w:val="single" w:sz="4" w:space="0" w:color="0070C0"/>
              <w:bottom w:val="single" w:sz="4" w:space="0" w:color="0070C0"/>
              <w:right w:val="single" w:sz="4" w:space="0" w:color="0070C0"/>
            </w:tcBorders>
            <w:shd w:val="clear" w:color="000000" w:fill="FFFFFF"/>
            <w:noWrap/>
            <w:vAlign w:val="center"/>
            <w:hideMark/>
          </w:tcPr>
          <w:p w14:paraId="2A31DC82"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30 years</w:t>
            </w:r>
          </w:p>
        </w:tc>
        <w:tc>
          <w:tcPr>
            <w:tcW w:w="389"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55E53FCA"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3100</w:t>
            </w:r>
          </w:p>
        </w:tc>
        <w:tc>
          <w:tcPr>
            <w:tcW w:w="339"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56CD1D0C"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nothing</w:t>
            </w:r>
          </w:p>
        </w:tc>
        <w:tc>
          <w:tcPr>
            <w:tcW w:w="339"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15E02815"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70,000</w:t>
            </w:r>
          </w:p>
        </w:tc>
        <w:tc>
          <w:tcPr>
            <w:tcW w:w="426" w:type="pct"/>
            <w:vMerge w:val="restart"/>
            <w:tcBorders>
              <w:top w:val="nil"/>
              <w:left w:val="single" w:sz="4" w:space="0" w:color="0070C0"/>
              <w:bottom w:val="single" w:sz="4" w:space="0" w:color="0070C0"/>
              <w:right w:val="single" w:sz="8" w:space="0" w:color="0070C0"/>
            </w:tcBorders>
            <w:shd w:val="clear" w:color="000000" w:fill="FFFFFF"/>
            <w:noWrap/>
            <w:vAlign w:val="center"/>
            <w:hideMark/>
          </w:tcPr>
          <w:p w14:paraId="536E757C"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1.4</w:t>
            </w:r>
          </w:p>
        </w:tc>
      </w:tr>
      <w:tr w:rsidR="00474A36" w:rsidRPr="00474A36" w14:paraId="73BEA22B" w14:textId="77777777" w:rsidTr="00474A3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7A253C55" w14:textId="77777777" w:rsidR="00474A36" w:rsidRPr="00474A36" w:rsidRDefault="00474A36" w:rsidP="00474A36">
            <w:pPr>
              <w:spacing w:before="0" w:line="240" w:lineRule="auto"/>
              <w:rPr>
                <w:rFonts w:ascii="Aptos Narrow" w:eastAsia="Times New Roman" w:hAnsi="Aptos Narrow" w:cs="GE SS Text Light"/>
                <w:b/>
                <w:bCs/>
                <w:color w:val="00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01887049"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6A48471B"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Petronas</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71DCC58D"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22.5%</w:t>
            </w:r>
          </w:p>
        </w:tc>
        <w:tc>
          <w:tcPr>
            <w:tcW w:w="381" w:type="pct"/>
            <w:vMerge/>
            <w:tcBorders>
              <w:top w:val="nil"/>
              <w:left w:val="single" w:sz="4" w:space="0" w:color="0070C0"/>
              <w:bottom w:val="single" w:sz="4" w:space="0" w:color="0070C0"/>
              <w:right w:val="single" w:sz="4" w:space="0" w:color="0070C0"/>
            </w:tcBorders>
            <w:vAlign w:val="center"/>
            <w:hideMark/>
          </w:tcPr>
          <w:p w14:paraId="3D93A95C"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64D50111"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5A96D06D"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66C6CAF9"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365A971"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1E223EFA"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22D6B817"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226117D5"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01DC192E"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r>
      <w:tr w:rsidR="00474A36" w:rsidRPr="00474A36" w14:paraId="3AB7DEB5" w14:textId="77777777" w:rsidTr="00474A3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73604F1F" w14:textId="77777777" w:rsidR="00474A36" w:rsidRPr="00474A36" w:rsidRDefault="00474A36" w:rsidP="00474A36">
            <w:pPr>
              <w:spacing w:before="0" w:line="240" w:lineRule="auto"/>
              <w:rPr>
                <w:rFonts w:ascii="Aptos Narrow" w:eastAsia="Times New Roman" w:hAnsi="Aptos Narrow" w:cs="GE SS Text Light"/>
                <w:b/>
                <w:bCs/>
                <w:color w:val="00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50C840A3"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2D64881B"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Total</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04C633F3"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22.5%</w:t>
            </w:r>
          </w:p>
        </w:tc>
        <w:tc>
          <w:tcPr>
            <w:tcW w:w="381" w:type="pct"/>
            <w:vMerge/>
            <w:tcBorders>
              <w:top w:val="nil"/>
              <w:left w:val="single" w:sz="4" w:space="0" w:color="0070C0"/>
              <w:bottom w:val="single" w:sz="4" w:space="0" w:color="0070C0"/>
              <w:right w:val="single" w:sz="4" w:space="0" w:color="0070C0"/>
            </w:tcBorders>
            <w:vAlign w:val="center"/>
            <w:hideMark/>
          </w:tcPr>
          <w:p w14:paraId="42C3B756"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695D31B6"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3748FA4B"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05B6EDA9"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55C81AC6"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78B80879"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472A1566"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3483C53E"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3E32B789"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r>
      <w:tr w:rsidR="00474A36" w:rsidRPr="00474A36" w14:paraId="2AA7CE37" w14:textId="77777777" w:rsidTr="00474A36">
        <w:trPr>
          <w:trHeight w:val="260"/>
        </w:trPr>
        <w:tc>
          <w:tcPr>
            <w:tcW w:w="341"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3AE79AB9" w14:textId="77777777" w:rsidR="00474A36" w:rsidRPr="00474A36" w:rsidRDefault="00474A36" w:rsidP="00474A36">
            <w:pPr>
              <w:spacing w:before="0" w:line="240" w:lineRule="auto"/>
              <w:jc w:val="center"/>
              <w:rPr>
                <w:rFonts w:ascii="Aptos Narrow" w:eastAsia="Times New Roman" w:hAnsi="Aptos Narrow" w:cs="GE SS Text Light"/>
                <w:b/>
                <w:bCs/>
                <w:color w:val="000000"/>
                <w:sz w:val="16"/>
                <w:szCs w:val="16"/>
              </w:rPr>
            </w:pPr>
            <w:r w:rsidRPr="00474A36">
              <w:rPr>
                <w:rFonts w:ascii="Aptos Narrow" w:eastAsia="Times New Roman" w:hAnsi="Aptos Narrow" w:cs="GE SS Text Light" w:hint="cs"/>
                <w:b/>
                <w:bCs/>
                <w:color w:val="000000"/>
                <w:sz w:val="16"/>
                <w:szCs w:val="16"/>
              </w:rPr>
              <w:t>The croaker</w:t>
            </w:r>
          </w:p>
        </w:tc>
        <w:tc>
          <w:tcPr>
            <w:tcW w:w="47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6227844C"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Dhi Qar Oil Company</w:t>
            </w:r>
          </w:p>
        </w:tc>
        <w:tc>
          <w:tcPr>
            <w:tcW w:w="537" w:type="pct"/>
            <w:tcBorders>
              <w:top w:val="nil"/>
              <w:left w:val="single" w:sz="4" w:space="0" w:color="0070C0"/>
              <w:bottom w:val="single" w:sz="4" w:space="0" w:color="0070C0"/>
              <w:right w:val="single" w:sz="4" w:space="0" w:color="0070C0"/>
            </w:tcBorders>
            <w:shd w:val="clear" w:color="000000" w:fill="D9D9D9"/>
            <w:vAlign w:val="center"/>
            <w:hideMark/>
          </w:tcPr>
          <w:p w14:paraId="210B3054"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Petronas</w:t>
            </w:r>
          </w:p>
        </w:tc>
        <w:tc>
          <w:tcPr>
            <w:tcW w:w="375" w:type="pct"/>
            <w:tcBorders>
              <w:top w:val="nil"/>
              <w:left w:val="single" w:sz="4" w:space="0" w:color="0070C0"/>
              <w:bottom w:val="single" w:sz="4" w:space="0" w:color="0070C0"/>
              <w:right w:val="single" w:sz="4" w:space="0" w:color="0070C0"/>
            </w:tcBorders>
            <w:shd w:val="clear" w:color="000000" w:fill="D9D9D9"/>
            <w:vAlign w:val="center"/>
            <w:hideMark/>
          </w:tcPr>
          <w:p w14:paraId="4549BC64"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45%</w:t>
            </w:r>
          </w:p>
        </w:tc>
        <w:tc>
          <w:tcPr>
            <w:tcW w:w="38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38CD12CF"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North Oil Company (5%)</w:t>
            </w:r>
          </w:p>
        </w:tc>
        <w:tc>
          <w:tcPr>
            <w:tcW w:w="341"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2E5757CE"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Petronas</w:t>
            </w:r>
          </w:p>
        </w:tc>
        <w:tc>
          <w:tcPr>
            <w:tcW w:w="37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67D0540C"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January 18, 2010</w:t>
            </w:r>
          </w:p>
        </w:tc>
        <w:tc>
          <w:tcPr>
            <w:tcW w:w="341"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3E3544E0"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February 10, 2010</w:t>
            </w:r>
          </w:p>
        </w:tc>
        <w:tc>
          <w:tcPr>
            <w:tcW w:w="341"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1CA00A29"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20 years</w:t>
            </w:r>
          </w:p>
        </w:tc>
        <w:tc>
          <w:tcPr>
            <w:tcW w:w="38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42B296FE"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nothing</w:t>
            </w:r>
          </w:p>
        </w:tc>
        <w:tc>
          <w:tcPr>
            <w:tcW w:w="33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8576EC8"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nothing</w:t>
            </w:r>
          </w:p>
        </w:tc>
        <w:tc>
          <w:tcPr>
            <w:tcW w:w="33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D41C6B3"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35,000</w:t>
            </w:r>
          </w:p>
        </w:tc>
        <w:tc>
          <w:tcPr>
            <w:tcW w:w="426"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14:paraId="4F7084E9"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1.49</w:t>
            </w:r>
          </w:p>
        </w:tc>
      </w:tr>
      <w:tr w:rsidR="00474A36" w:rsidRPr="00474A36" w14:paraId="0299BC2E" w14:textId="77777777" w:rsidTr="00474A3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029ED938" w14:textId="77777777" w:rsidR="00474A36" w:rsidRPr="00474A36" w:rsidRDefault="00474A36" w:rsidP="00474A36">
            <w:pPr>
              <w:spacing w:before="0" w:line="240" w:lineRule="auto"/>
              <w:rPr>
                <w:rFonts w:ascii="Aptos Narrow" w:eastAsia="Times New Roman" w:hAnsi="Aptos Narrow" w:cs="GE SS Text Light"/>
                <w:b/>
                <w:bCs/>
                <w:color w:val="00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22FFE687"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537" w:type="pct"/>
            <w:tcBorders>
              <w:top w:val="nil"/>
              <w:left w:val="single" w:sz="4" w:space="0" w:color="0070C0"/>
              <w:bottom w:val="single" w:sz="4" w:space="0" w:color="0070C0"/>
              <w:right w:val="single" w:sz="4" w:space="0" w:color="0070C0"/>
            </w:tcBorders>
            <w:shd w:val="clear" w:color="000000" w:fill="D9D9D9"/>
            <w:vAlign w:val="center"/>
            <w:hideMark/>
          </w:tcPr>
          <w:p w14:paraId="4E3B90D3"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Japex</w:t>
            </w:r>
          </w:p>
        </w:tc>
        <w:tc>
          <w:tcPr>
            <w:tcW w:w="375" w:type="pct"/>
            <w:tcBorders>
              <w:top w:val="nil"/>
              <w:left w:val="single" w:sz="4" w:space="0" w:color="0070C0"/>
              <w:bottom w:val="single" w:sz="4" w:space="0" w:color="0070C0"/>
              <w:right w:val="single" w:sz="4" w:space="0" w:color="0070C0"/>
            </w:tcBorders>
            <w:shd w:val="clear" w:color="000000" w:fill="D9D9D9"/>
            <w:vAlign w:val="center"/>
            <w:hideMark/>
          </w:tcPr>
          <w:p w14:paraId="5E2FDFF1"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30%</w:t>
            </w:r>
          </w:p>
        </w:tc>
        <w:tc>
          <w:tcPr>
            <w:tcW w:w="381" w:type="pct"/>
            <w:vMerge/>
            <w:tcBorders>
              <w:top w:val="nil"/>
              <w:left w:val="single" w:sz="4" w:space="0" w:color="0070C0"/>
              <w:bottom w:val="single" w:sz="4" w:space="0" w:color="0070C0"/>
              <w:right w:val="single" w:sz="4" w:space="0" w:color="0070C0"/>
            </w:tcBorders>
            <w:vAlign w:val="center"/>
            <w:hideMark/>
          </w:tcPr>
          <w:p w14:paraId="6DAF12F7"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0777594"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31E6A5AE"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86EC1E0"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4C109B05"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3417F758"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1678AD5C"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2E9F535A"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314D6EA0"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r>
      <w:tr w:rsidR="00474A36" w:rsidRPr="00474A36" w14:paraId="6F4AC5FF" w14:textId="77777777" w:rsidTr="00474A36">
        <w:trPr>
          <w:trHeight w:val="260"/>
        </w:trPr>
        <w:tc>
          <w:tcPr>
            <w:tcW w:w="341" w:type="pct"/>
            <w:vMerge w:val="restart"/>
            <w:tcBorders>
              <w:top w:val="nil"/>
              <w:left w:val="single" w:sz="8" w:space="0" w:color="0070C0"/>
              <w:bottom w:val="single" w:sz="4" w:space="0" w:color="0070C0"/>
              <w:right w:val="single" w:sz="4" w:space="0" w:color="0070C0"/>
            </w:tcBorders>
            <w:noWrap/>
            <w:vAlign w:val="center"/>
            <w:hideMark/>
          </w:tcPr>
          <w:p w14:paraId="5ED4F232" w14:textId="77777777" w:rsidR="00474A36" w:rsidRPr="00474A36" w:rsidRDefault="00474A36" w:rsidP="00474A36">
            <w:pPr>
              <w:spacing w:before="0" w:line="240" w:lineRule="auto"/>
              <w:jc w:val="center"/>
              <w:rPr>
                <w:rFonts w:ascii="Aptos Narrow" w:eastAsia="Times New Roman" w:hAnsi="Aptos Narrow" w:cs="GE SS Text Light"/>
                <w:b/>
                <w:bCs/>
                <w:color w:val="000000"/>
                <w:sz w:val="16"/>
                <w:szCs w:val="16"/>
              </w:rPr>
            </w:pPr>
            <w:r w:rsidRPr="00474A36">
              <w:rPr>
                <w:rFonts w:ascii="Aptos Narrow" w:eastAsia="Times New Roman" w:hAnsi="Aptos Narrow" w:cs="GE SS Text Light" w:hint="cs"/>
                <w:b/>
                <w:bCs/>
                <w:color w:val="000000"/>
                <w:sz w:val="16"/>
                <w:szCs w:val="16"/>
              </w:rPr>
              <w:t>Badra</w:t>
            </w:r>
          </w:p>
        </w:tc>
        <w:tc>
          <w:tcPr>
            <w:tcW w:w="474"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2A5C5EEE"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Middle Oil Company</w:t>
            </w: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34B2971F"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Gazprom Neft</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425C3EC1"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30%</w:t>
            </w:r>
          </w:p>
        </w:tc>
        <w:tc>
          <w:tcPr>
            <w:tcW w:w="38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67E03852"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Oil Exploration Company (25%)</w:t>
            </w:r>
          </w:p>
        </w:tc>
        <w:tc>
          <w:tcPr>
            <w:tcW w:w="34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1FDD8333"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Gazprom Neft</w:t>
            </w:r>
          </w:p>
        </w:tc>
        <w:tc>
          <w:tcPr>
            <w:tcW w:w="374"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0FFEF41A"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January 28, 2010</w:t>
            </w:r>
          </w:p>
        </w:tc>
        <w:tc>
          <w:tcPr>
            <w:tcW w:w="341" w:type="pct"/>
            <w:vMerge w:val="restart"/>
            <w:tcBorders>
              <w:top w:val="nil"/>
              <w:left w:val="single" w:sz="4" w:space="0" w:color="0070C0"/>
              <w:bottom w:val="single" w:sz="4" w:space="0" w:color="0070C0"/>
              <w:right w:val="single" w:sz="4" w:space="0" w:color="0070C0"/>
            </w:tcBorders>
            <w:shd w:val="clear" w:color="000000" w:fill="FFFFFF"/>
            <w:noWrap/>
            <w:vAlign w:val="center"/>
            <w:hideMark/>
          </w:tcPr>
          <w:p w14:paraId="42E7423E"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February 18, 2010</w:t>
            </w:r>
          </w:p>
        </w:tc>
        <w:tc>
          <w:tcPr>
            <w:tcW w:w="341" w:type="pct"/>
            <w:vMerge w:val="restart"/>
            <w:tcBorders>
              <w:top w:val="nil"/>
              <w:left w:val="single" w:sz="4" w:space="0" w:color="0070C0"/>
              <w:bottom w:val="single" w:sz="4" w:space="0" w:color="0070C0"/>
              <w:right w:val="single" w:sz="4" w:space="0" w:color="0070C0"/>
            </w:tcBorders>
            <w:shd w:val="clear" w:color="000000" w:fill="FFFFFF"/>
            <w:noWrap/>
            <w:vAlign w:val="center"/>
            <w:hideMark/>
          </w:tcPr>
          <w:p w14:paraId="3CE51239"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20 years</w:t>
            </w:r>
          </w:p>
        </w:tc>
        <w:tc>
          <w:tcPr>
            <w:tcW w:w="389"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3AF8FC69"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nothing</w:t>
            </w:r>
          </w:p>
        </w:tc>
        <w:tc>
          <w:tcPr>
            <w:tcW w:w="339"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7CF80A9A"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nothing</w:t>
            </w:r>
          </w:p>
        </w:tc>
        <w:tc>
          <w:tcPr>
            <w:tcW w:w="339"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52BBBA91"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15,000</w:t>
            </w:r>
          </w:p>
        </w:tc>
        <w:tc>
          <w:tcPr>
            <w:tcW w:w="426" w:type="pct"/>
            <w:vMerge w:val="restart"/>
            <w:tcBorders>
              <w:top w:val="nil"/>
              <w:left w:val="single" w:sz="4" w:space="0" w:color="0070C0"/>
              <w:bottom w:val="single" w:sz="4" w:space="0" w:color="0070C0"/>
              <w:right w:val="single" w:sz="8" w:space="0" w:color="0070C0"/>
            </w:tcBorders>
            <w:shd w:val="clear" w:color="000000" w:fill="FFFFFF"/>
            <w:noWrap/>
            <w:vAlign w:val="center"/>
            <w:hideMark/>
          </w:tcPr>
          <w:p w14:paraId="06F13A00"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5.5</w:t>
            </w:r>
          </w:p>
        </w:tc>
      </w:tr>
      <w:tr w:rsidR="00474A36" w:rsidRPr="00474A36" w14:paraId="5E79F73E" w14:textId="77777777" w:rsidTr="00474A3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229ACA17" w14:textId="77777777" w:rsidR="00474A36" w:rsidRPr="00474A36" w:rsidRDefault="00474A36" w:rsidP="00474A36">
            <w:pPr>
              <w:spacing w:before="0" w:line="240" w:lineRule="auto"/>
              <w:rPr>
                <w:rFonts w:ascii="Aptos Narrow" w:eastAsia="Times New Roman" w:hAnsi="Aptos Narrow" w:cs="GE SS Text Light"/>
                <w:b/>
                <w:bCs/>
                <w:color w:val="00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274790F9"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7F917845"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Korea Gas Corporation (KOGAS)</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0ABFEAC7"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22.5%</w:t>
            </w:r>
          </w:p>
        </w:tc>
        <w:tc>
          <w:tcPr>
            <w:tcW w:w="381" w:type="pct"/>
            <w:vMerge/>
            <w:tcBorders>
              <w:top w:val="nil"/>
              <w:left w:val="single" w:sz="4" w:space="0" w:color="0070C0"/>
              <w:bottom w:val="single" w:sz="4" w:space="0" w:color="0070C0"/>
              <w:right w:val="single" w:sz="4" w:space="0" w:color="0070C0"/>
            </w:tcBorders>
            <w:vAlign w:val="center"/>
            <w:hideMark/>
          </w:tcPr>
          <w:p w14:paraId="7F9E8392"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F2A697A"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191D6DD3"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190AFEE9"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55E20084"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5A3AB9EB"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19FB50C7"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5956A50E"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6C06DDDA"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r>
      <w:tr w:rsidR="00474A36" w:rsidRPr="00474A36" w14:paraId="4B720DD0" w14:textId="77777777" w:rsidTr="00474A3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080EF9E4" w14:textId="77777777" w:rsidR="00474A36" w:rsidRPr="00474A36" w:rsidRDefault="00474A36" w:rsidP="00474A36">
            <w:pPr>
              <w:spacing w:before="0" w:line="240" w:lineRule="auto"/>
              <w:rPr>
                <w:rFonts w:ascii="Aptos Narrow" w:eastAsia="Times New Roman" w:hAnsi="Aptos Narrow" w:cs="GE SS Text Light"/>
                <w:b/>
                <w:bCs/>
                <w:color w:val="00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419556AD"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192B0331"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Petronas</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22262833"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15%</w:t>
            </w:r>
          </w:p>
        </w:tc>
        <w:tc>
          <w:tcPr>
            <w:tcW w:w="381" w:type="pct"/>
            <w:vMerge/>
            <w:tcBorders>
              <w:top w:val="nil"/>
              <w:left w:val="single" w:sz="4" w:space="0" w:color="0070C0"/>
              <w:bottom w:val="single" w:sz="4" w:space="0" w:color="0070C0"/>
              <w:right w:val="single" w:sz="4" w:space="0" w:color="0070C0"/>
            </w:tcBorders>
            <w:vAlign w:val="center"/>
            <w:hideMark/>
          </w:tcPr>
          <w:p w14:paraId="2CE0E540"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4AC78EFB"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64C51F01"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94351CF"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26A67A59"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5BB05D74"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17FE2307"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0B928F00"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1084A31B"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r>
      <w:tr w:rsidR="00474A36" w:rsidRPr="00474A36" w14:paraId="469FC743" w14:textId="77777777" w:rsidTr="00474A36">
        <w:trPr>
          <w:trHeight w:val="480"/>
        </w:trPr>
        <w:tc>
          <w:tcPr>
            <w:tcW w:w="341" w:type="pct"/>
            <w:vMerge/>
            <w:tcBorders>
              <w:top w:val="nil"/>
              <w:left w:val="single" w:sz="8" w:space="0" w:color="0070C0"/>
              <w:bottom w:val="single" w:sz="4" w:space="0" w:color="0070C0"/>
              <w:right w:val="single" w:sz="4" w:space="0" w:color="0070C0"/>
            </w:tcBorders>
            <w:vAlign w:val="center"/>
            <w:hideMark/>
          </w:tcPr>
          <w:p w14:paraId="7188B795" w14:textId="77777777" w:rsidR="00474A36" w:rsidRPr="00474A36" w:rsidRDefault="00474A36" w:rsidP="00474A36">
            <w:pPr>
              <w:spacing w:before="0" w:line="240" w:lineRule="auto"/>
              <w:rPr>
                <w:rFonts w:ascii="Aptos Narrow" w:eastAsia="Times New Roman" w:hAnsi="Aptos Narrow" w:cs="GE SS Text Light"/>
                <w:b/>
                <w:bCs/>
                <w:color w:val="00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24F7B2DC"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4D9572C5"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Turkish Petroleum Corporation (TPAO)</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7960C907"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7.5%</w:t>
            </w:r>
          </w:p>
        </w:tc>
        <w:tc>
          <w:tcPr>
            <w:tcW w:w="381" w:type="pct"/>
            <w:vMerge/>
            <w:tcBorders>
              <w:top w:val="nil"/>
              <w:left w:val="single" w:sz="4" w:space="0" w:color="0070C0"/>
              <w:bottom w:val="single" w:sz="4" w:space="0" w:color="0070C0"/>
              <w:right w:val="single" w:sz="4" w:space="0" w:color="0070C0"/>
            </w:tcBorders>
            <w:vAlign w:val="center"/>
            <w:hideMark/>
          </w:tcPr>
          <w:p w14:paraId="110D0D1A"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3CBC6627"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22A7B97E"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1783C9A7"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35DBCBF5"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4C2C4A00"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5A1FAD3A"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0C457200"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5F331B00" w14:textId="77777777" w:rsidR="00474A36" w:rsidRPr="00474A36" w:rsidRDefault="00474A36" w:rsidP="00474A36">
            <w:pPr>
              <w:spacing w:before="0" w:line="240" w:lineRule="auto"/>
              <w:rPr>
                <w:rFonts w:ascii="Aptos Narrow" w:eastAsia="Times New Roman" w:hAnsi="Aptos Narrow" w:cs="GE SS Text Light"/>
                <w:color w:val="000000"/>
                <w:sz w:val="16"/>
                <w:szCs w:val="16"/>
              </w:rPr>
            </w:pPr>
          </w:p>
        </w:tc>
      </w:tr>
      <w:tr w:rsidR="00474A36" w:rsidRPr="00474A36" w14:paraId="5A04A9E9" w14:textId="77777777" w:rsidTr="00474A36">
        <w:trPr>
          <w:trHeight w:val="480"/>
        </w:trPr>
        <w:tc>
          <w:tcPr>
            <w:tcW w:w="341" w:type="pct"/>
            <w:tcBorders>
              <w:top w:val="nil"/>
              <w:left w:val="single" w:sz="8" w:space="0" w:color="0070C0"/>
              <w:bottom w:val="single" w:sz="4" w:space="0" w:color="0070C0"/>
              <w:right w:val="single" w:sz="4" w:space="0" w:color="0070C0"/>
            </w:tcBorders>
            <w:shd w:val="clear" w:color="000000" w:fill="D9D9D9"/>
            <w:noWrap/>
            <w:vAlign w:val="center"/>
            <w:hideMark/>
          </w:tcPr>
          <w:p w14:paraId="7AAC1D45" w14:textId="77777777" w:rsidR="00474A36" w:rsidRPr="00474A36" w:rsidRDefault="00474A36" w:rsidP="00474A36">
            <w:pPr>
              <w:spacing w:before="0" w:line="240" w:lineRule="auto"/>
              <w:jc w:val="center"/>
              <w:rPr>
                <w:rFonts w:ascii="Aptos Narrow" w:eastAsia="Times New Roman" w:hAnsi="Aptos Narrow" w:cs="GE SS Text Light"/>
                <w:b/>
                <w:bCs/>
                <w:color w:val="000000"/>
                <w:sz w:val="16"/>
                <w:szCs w:val="16"/>
              </w:rPr>
            </w:pPr>
            <w:r w:rsidRPr="00474A36">
              <w:rPr>
                <w:rFonts w:ascii="Aptos Narrow" w:eastAsia="Times New Roman" w:hAnsi="Aptos Narrow" w:cs="GE SS Text Light" w:hint="cs"/>
                <w:b/>
                <w:bCs/>
                <w:color w:val="000000"/>
                <w:sz w:val="16"/>
                <w:szCs w:val="16"/>
              </w:rPr>
              <w:t>Qayyarah</w:t>
            </w:r>
          </w:p>
        </w:tc>
        <w:tc>
          <w:tcPr>
            <w:tcW w:w="474" w:type="pct"/>
            <w:tcBorders>
              <w:top w:val="nil"/>
              <w:left w:val="single" w:sz="4" w:space="0" w:color="0070C0"/>
              <w:bottom w:val="single" w:sz="4" w:space="0" w:color="0070C0"/>
              <w:right w:val="single" w:sz="4" w:space="0" w:color="0070C0"/>
            </w:tcBorders>
            <w:shd w:val="clear" w:color="000000" w:fill="D9D9D9"/>
            <w:vAlign w:val="center"/>
            <w:hideMark/>
          </w:tcPr>
          <w:p w14:paraId="37EBC84B"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North Oil Company</w:t>
            </w:r>
          </w:p>
        </w:tc>
        <w:tc>
          <w:tcPr>
            <w:tcW w:w="537" w:type="pct"/>
            <w:tcBorders>
              <w:top w:val="nil"/>
              <w:left w:val="single" w:sz="4" w:space="0" w:color="0070C0"/>
              <w:bottom w:val="single" w:sz="4" w:space="0" w:color="0070C0"/>
              <w:right w:val="single" w:sz="4" w:space="0" w:color="0070C0"/>
            </w:tcBorders>
            <w:shd w:val="clear" w:color="000000" w:fill="D9D9D9"/>
            <w:vAlign w:val="center"/>
            <w:hideMark/>
          </w:tcPr>
          <w:p w14:paraId="6B6FB232"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Sonangol</w:t>
            </w:r>
          </w:p>
        </w:tc>
        <w:tc>
          <w:tcPr>
            <w:tcW w:w="375" w:type="pct"/>
            <w:tcBorders>
              <w:top w:val="nil"/>
              <w:left w:val="single" w:sz="4" w:space="0" w:color="0070C0"/>
              <w:bottom w:val="single" w:sz="4" w:space="0" w:color="0070C0"/>
              <w:right w:val="single" w:sz="4" w:space="0" w:color="0070C0"/>
            </w:tcBorders>
            <w:shd w:val="clear" w:color="000000" w:fill="D9D9D9"/>
            <w:vAlign w:val="center"/>
            <w:hideMark/>
          </w:tcPr>
          <w:p w14:paraId="371416E9"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75%</w:t>
            </w:r>
          </w:p>
        </w:tc>
        <w:tc>
          <w:tcPr>
            <w:tcW w:w="381" w:type="pct"/>
            <w:tcBorders>
              <w:top w:val="nil"/>
              <w:left w:val="single" w:sz="4" w:space="0" w:color="0070C0"/>
              <w:bottom w:val="single" w:sz="4" w:space="0" w:color="0070C0"/>
              <w:right w:val="single" w:sz="4" w:space="0" w:color="0070C0"/>
            </w:tcBorders>
            <w:shd w:val="clear" w:color="000000" w:fill="D9D9D9"/>
            <w:vAlign w:val="center"/>
            <w:hideMark/>
          </w:tcPr>
          <w:p w14:paraId="18BFAE1B"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Basra Oil Company (25%)</w:t>
            </w:r>
          </w:p>
        </w:tc>
        <w:tc>
          <w:tcPr>
            <w:tcW w:w="341" w:type="pct"/>
            <w:tcBorders>
              <w:top w:val="nil"/>
              <w:left w:val="single" w:sz="4" w:space="0" w:color="0070C0"/>
              <w:bottom w:val="single" w:sz="4" w:space="0" w:color="0070C0"/>
              <w:right w:val="single" w:sz="4" w:space="0" w:color="0070C0"/>
            </w:tcBorders>
            <w:shd w:val="clear" w:color="000000" w:fill="D9D9D9"/>
            <w:vAlign w:val="center"/>
            <w:hideMark/>
          </w:tcPr>
          <w:p w14:paraId="0C8703E6"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Sonangol</w:t>
            </w:r>
          </w:p>
        </w:tc>
        <w:tc>
          <w:tcPr>
            <w:tcW w:w="374" w:type="pct"/>
            <w:tcBorders>
              <w:top w:val="nil"/>
              <w:left w:val="single" w:sz="4" w:space="0" w:color="0070C0"/>
              <w:bottom w:val="single" w:sz="4" w:space="0" w:color="0070C0"/>
              <w:right w:val="single" w:sz="4" w:space="0" w:color="0070C0"/>
            </w:tcBorders>
            <w:shd w:val="clear" w:color="000000" w:fill="D9D9D9"/>
            <w:vAlign w:val="center"/>
            <w:hideMark/>
          </w:tcPr>
          <w:p w14:paraId="32AD49F9"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January 26, 2010</w:t>
            </w:r>
          </w:p>
        </w:tc>
        <w:tc>
          <w:tcPr>
            <w:tcW w:w="341" w:type="pct"/>
            <w:tcBorders>
              <w:top w:val="nil"/>
              <w:left w:val="single" w:sz="4" w:space="0" w:color="0070C0"/>
              <w:bottom w:val="single" w:sz="4" w:space="0" w:color="0070C0"/>
              <w:right w:val="single" w:sz="4" w:space="0" w:color="0070C0"/>
            </w:tcBorders>
            <w:shd w:val="clear" w:color="000000" w:fill="D9D9D9"/>
            <w:vAlign w:val="center"/>
            <w:hideMark/>
          </w:tcPr>
          <w:p w14:paraId="3CFBB0DF"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February 18, 2010</w:t>
            </w:r>
          </w:p>
        </w:tc>
        <w:tc>
          <w:tcPr>
            <w:tcW w:w="341" w:type="pct"/>
            <w:tcBorders>
              <w:top w:val="nil"/>
              <w:left w:val="single" w:sz="4" w:space="0" w:color="0070C0"/>
              <w:bottom w:val="single" w:sz="4" w:space="0" w:color="0070C0"/>
              <w:right w:val="single" w:sz="4" w:space="0" w:color="0070C0"/>
            </w:tcBorders>
            <w:shd w:val="clear" w:color="000000" w:fill="D9D9D9"/>
            <w:noWrap/>
            <w:vAlign w:val="center"/>
            <w:hideMark/>
          </w:tcPr>
          <w:p w14:paraId="1EBD2591"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20 years</w:t>
            </w:r>
          </w:p>
        </w:tc>
        <w:tc>
          <w:tcPr>
            <w:tcW w:w="389" w:type="pct"/>
            <w:tcBorders>
              <w:top w:val="nil"/>
              <w:left w:val="single" w:sz="4" w:space="0" w:color="0070C0"/>
              <w:bottom w:val="single" w:sz="4" w:space="0" w:color="0070C0"/>
              <w:right w:val="single" w:sz="4" w:space="0" w:color="0070C0"/>
            </w:tcBorders>
            <w:shd w:val="clear" w:color="000000" w:fill="D9D9D9"/>
            <w:vAlign w:val="center"/>
            <w:hideMark/>
          </w:tcPr>
          <w:p w14:paraId="5956FB40"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nothing</w:t>
            </w:r>
          </w:p>
        </w:tc>
        <w:tc>
          <w:tcPr>
            <w:tcW w:w="339" w:type="pct"/>
            <w:tcBorders>
              <w:top w:val="nil"/>
              <w:left w:val="single" w:sz="4" w:space="0" w:color="0070C0"/>
              <w:bottom w:val="single" w:sz="4" w:space="0" w:color="0070C0"/>
              <w:right w:val="single" w:sz="4" w:space="0" w:color="0070C0"/>
            </w:tcBorders>
            <w:shd w:val="clear" w:color="000000" w:fill="D9D9D9"/>
            <w:vAlign w:val="center"/>
            <w:hideMark/>
          </w:tcPr>
          <w:p w14:paraId="78F19C57"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nothing</w:t>
            </w:r>
          </w:p>
        </w:tc>
        <w:tc>
          <w:tcPr>
            <w:tcW w:w="339" w:type="pct"/>
            <w:tcBorders>
              <w:top w:val="nil"/>
              <w:left w:val="single" w:sz="4" w:space="0" w:color="0070C0"/>
              <w:bottom w:val="single" w:sz="4" w:space="0" w:color="0070C0"/>
              <w:right w:val="single" w:sz="4" w:space="0" w:color="0070C0"/>
            </w:tcBorders>
            <w:shd w:val="clear" w:color="000000" w:fill="D9D9D9"/>
            <w:vAlign w:val="center"/>
            <w:hideMark/>
          </w:tcPr>
          <w:p w14:paraId="6807AA7E"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30,000</w:t>
            </w:r>
          </w:p>
        </w:tc>
        <w:tc>
          <w:tcPr>
            <w:tcW w:w="426" w:type="pct"/>
            <w:tcBorders>
              <w:top w:val="nil"/>
              <w:left w:val="single" w:sz="4" w:space="0" w:color="0070C0"/>
              <w:bottom w:val="single" w:sz="4" w:space="0" w:color="0070C0"/>
              <w:right w:val="single" w:sz="8" w:space="0" w:color="0070C0"/>
            </w:tcBorders>
            <w:shd w:val="clear" w:color="000000" w:fill="D9D9D9"/>
            <w:noWrap/>
            <w:vAlign w:val="center"/>
            <w:hideMark/>
          </w:tcPr>
          <w:p w14:paraId="09248B67"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5</w:t>
            </w:r>
          </w:p>
        </w:tc>
      </w:tr>
      <w:tr w:rsidR="00474A36" w:rsidRPr="00474A36" w14:paraId="49C2C4F9" w14:textId="77777777" w:rsidTr="00474A36">
        <w:trPr>
          <w:trHeight w:val="490"/>
        </w:trPr>
        <w:tc>
          <w:tcPr>
            <w:tcW w:w="341" w:type="pct"/>
            <w:tcBorders>
              <w:top w:val="nil"/>
              <w:left w:val="single" w:sz="8" w:space="0" w:color="0070C0"/>
              <w:bottom w:val="single" w:sz="8" w:space="0" w:color="0070C0"/>
              <w:right w:val="single" w:sz="4" w:space="0" w:color="0070C0"/>
            </w:tcBorders>
            <w:shd w:val="clear" w:color="000000" w:fill="FFFFFF"/>
            <w:vAlign w:val="center"/>
            <w:hideMark/>
          </w:tcPr>
          <w:p w14:paraId="7FF73206" w14:textId="77777777" w:rsidR="00474A36" w:rsidRPr="00474A36" w:rsidRDefault="00474A36" w:rsidP="00474A36">
            <w:pPr>
              <w:spacing w:before="0" w:line="240" w:lineRule="auto"/>
              <w:jc w:val="center"/>
              <w:rPr>
                <w:rFonts w:ascii="Aptos Narrow" w:eastAsia="Times New Roman" w:hAnsi="Aptos Narrow" w:cs="GE SS Text Light"/>
                <w:b/>
                <w:bCs/>
                <w:color w:val="000000"/>
                <w:sz w:val="16"/>
                <w:szCs w:val="16"/>
              </w:rPr>
            </w:pPr>
            <w:r w:rsidRPr="00474A36">
              <w:rPr>
                <w:rFonts w:ascii="Aptos Narrow" w:eastAsia="Times New Roman" w:hAnsi="Aptos Narrow" w:cs="GE SS Text Light" w:hint="cs"/>
                <w:b/>
                <w:bCs/>
                <w:color w:val="000000"/>
                <w:sz w:val="16"/>
                <w:szCs w:val="16"/>
              </w:rPr>
              <w:t>a star</w:t>
            </w:r>
          </w:p>
        </w:tc>
        <w:tc>
          <w:tcPr>
            <w:tcW w:w="474" w:type="pct"/>
            <w:tcBorders>
              <w:top w:val="nil"/>
              <w:left w:val="single" w:sz="4" w:space="0" w:color="0070C0"/>
              <w:bottom w:val="single" w:sz="8" w:space="0" w:color="0070C0"/>
              <w:right w:val="single" w:sz="4" w:space="0" w:color="0070C0"/>
            </w:tcBorders>
            <w:shd w:val="clear" w:color="000000" w:fill="FFFFFF"/>
            <w:vAlign w:val="center"/>
            <w:hideMark/>
          </w:tcPr>
          <w:p w14:paraId="4946FCFA"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North Oil Company</w:t>
            </w:r>
          </w:p>
        </w:tc>
        <w:tc>
          <w:tcPr>
            <w:tcW w:w="537" w:type="pct"/>
            <w:tcBorders>
              <w:top w:val="nil"/>
              <w:left w:val="single" w:sz="4" w:space="0" w:color="0070C0"/>
              <w:bottom w:val="single" w:sz="8" w:space="0" w:color="0070C0"/>
              <w:right w:val="single" w:sz="4" w:space="0" w:color="0070C0"/>
            </w:tcBorders>
            <w:shd w:val="clear" w:color="000000" w:fill="FFFFFF"/>
            <w:vAlign w:val="center"/>
            <w:hideMark/>
          </w:tcPr>
          <w:p w14:paraId="4363D2C5"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Sonangol</w:t>
            </w:r>
          </w:p>
        </w:tc>
        <w:tc>
          <w:tcPr>
            <w:tcW w:w="375" w:type="pct"/>
            <w:tcBorders>
              <w:top w:val="nil"/>
              <w:left w:val="single" w:sz="4" w:space="0" w:color="0070C0"/>
              <w:bottom w:val="single" w:sz="8" w:space="0" w:color="0070C0"/>
              <w:right w:val="single" w:sz="4" w:space="0" w:color="0070C0"/>
            </w:tcBorders>
            <w:shd w:val="clear" w:color="000000" w:fill="FFFFFF"/>
            <w:vAlign w:val="center"/>
            <w:hideMark/>
          </w:tcPr>
          <w:p w14:paraId="6799A223"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75%</w:t>
            </w:r>
          </w:p>
        </w:tc>
        <w:tc>
          <w:tcPr>
            <w:tcW w:w="381" w:type="pct"/>
            <w:tcBorders>
              <w:top w:val="nil"/>
              <w:left w:val="single" w:sz="4" w:space="0" w:color="0070C0"/>
              <w:bottom w:val="single" w:sz="8" w:space="0" w:color="0070C0"/>
              <w:right w:val="single" w:sz="4" w:space="0" w:color="0070C0"/>
            </w:tcBorders>
            <w:shd w:val="clear" w:color="000000" w:fill="FFFFFF"/>
            <w:vAlign w:val="center"/>
            <w:hideMark/>
          </w:tcPr>
          <w:p w14:paraId="0BEDF900"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Iraqi Drilling Company (25%)</w:t>
            </w:r>
          </w:p>
        </w:tc>
        <w:tc>
          <w:tcPr>
            <w:tcW w:w="341" w:type="pct"/>
            <w:tcBorders>
              <w:top w:val="nil"/>
              <w:left w:val="single" w:sz="4" w:space="0" w:color="0070C0"/>
              <w:bottom w:val="single" w:sz="8" w:space="0" w:color="0070C0"/>
              <w:right w:val="single" w:sz="4" w:space="0" w:color="0070C0"/>
            </w:tcBorders>
            <w:shd w:val="clear" w:color="000000" w:fill="FFFFFF"/>
            <w:vAlign w:val="center"/>
            <w:hideMark/>
          </w:tcPr>
          <w:p w14:paraId="43763823"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Sonangol</w:t>
            </w:r>
          </w:p>
        </w:tc>
        <w:tc>
          <w:tcPr>
            <w:tcW w:w="374" w:type="pct"/>
            <w:tcBorders>
              <w:top w:val="nil"/>
              <w:left w:val="single" w:sz="4" w:space="0" w:color="0070C0"/>
              <w:bottom w:val="single" w:sz="8" w:space="0" w:color="0070C0"/>
              <w:right w:val="single" w:sz="4" w:space="0" w:color="0070C0"/>
            </w:tcBorders>
            <w:shd w:val="clear" w:color="000000" w:fill="FFFFFF"/>
            <w:vAlign w:val="center"/>
            <w:hideMark/>
          </w:tcPr>
          <w:p w14:paraId="295466F7"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January 26, 2010</w:t>
            </w:r>
          </w:p>
        </w:tc>
        <w:tc>
          <w:tcPr>
            <w:tcW w:w="341" w:type="pct"/>
            <w:tcBorders>
              <w:top w:val="nil"/>
              <w:left w:val="single" w:sz="4" w:space="0" w:color="0070C0"/>
              <w:bottom w:val="single" w:sz="8" w:space="0" w:color="0070C0"/>
              <w:right w:val="single" w:sz="4" w:space="0" w:color="0070C0"/>
            </w:tcBorders>
            <w:shd w:val="clear" w:color="000000" w:fill="FFFFFF"/>
            <w:vAlign w:val="center"/>
            <w:hideMark/>
          </w:tcPr>
          <w:p w14:paraId="25FED9D0"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February 18, 2010</w:t>
            </w:r>
          </w:p>
        </w:tc>
        <w:tc>
          <w:tcPr>
            <w:tcW w:w="341" w:type="pct"/>
            <w:tcBorders>
              <w:top w:val="nil"/>
              <w:left w:val="single" w:sz="4" w:space="0" w:color="0070C0"/>
              <w:bottom w:val="single" w:sz="8" w:space="0" w:color="0070C0"/>
              <w:right w:val="single" w:sz="4" w:space="0" w:color="0070C0"/>
            </w:tcBorders>
            <w:shd w:val="clear" w:color="000000" w:fill="FFFFFF"/>
            <w:noWrap/>
            <w:vAlign w:val="center"/>
            <w:hideMark/>
          </w:tcPr>
          <w:p w14:paraId="3CF6D05D"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20 years</w:t>
            </w:r>
          </w:p>
        </w:tc>
        <w:tc>
          <w:tcPr>
            <w:tcW w:w="389" w:type="pct"/>
            <w:tcBorders>
              <w:top w:val="nil"/>
              <w:left w:val="single" w:sz="4" w:space="0" w:color="0070C0"/>
              <w:bottom w:val="single" w:sz="8" w:space="0" w:color="0070C0"/>
              <w:right w:val="single" w:sz="4" w:space="0" w:color="0070C0"/>
            </w:tcBorders>
            <w:shd w:val="clear" w:color="000000" w:fill="FFFFFF"/>
            <w:vAlign w:val="center"/>
            <w:hideMark/>
          </w:tcPr>
          <w:p w14:paraId="63A4446B"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nothing</w:t>
            </w:r>
          </w:p>
        </w:tc>
        <w:tc>
          <w:tcPr>
            <w:tcW w:w="339" w:type="pct"/>
            <w:tcBorders>
              <w:top w:val="nil"/>
              <w:left w:val="single" w:sz="4" w:space="0" w:color="0070C0"/>
              <w:bottom w:val="single" w:sz="8" w:space="0" w:color="0070C0"/>
              <w:right w:val="single" w:sz="4" w:space="0" w:color="0070C0"/>
            </w:tcBorders>
            <w:shd w:val="clear" w:color="000000" w:fill="FFFFFF"/>
            <w:vAlign w:val="center"/>
            <w:hideMark/>
          </w:tcPr>
          <w:p w14:paraId="2FE1A566"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nothing</w:t>
            </w:r>
          </w:p>
        </w:tc>
        <w:tc>
          <w:tcPr>
            <w:tcW w:w="339" w:type="pct"/>
            <w:tcBorders>
              <w:top w:val="nil"/>
              <w:left w:val="single" w:sz="4" w:space="0" w:color="0070C0"/>
              <w:bottom w:val="single" w:sz="8" w:space="0" w:color="0070C0"/>
              <w:right w:val="single" w:sz="4" w:space="0" w:color="0070C0"/>
            </w:tcBorders>
            <w:shd w:val="clear" w:color="000000" w:fill="FFFFFF"/>
            <w:vAlign w:val="center"/>
            <w:hideMark/>
          </w:tcPr>
          <w:p w14:paraId="7E92FC70"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20,000</w:t>
            </w:r>
          </w:p>
        </w:tc>
        <w:tc>
          <w:tcPr>
            <w:tcW w:w="426" w:type="pct"/>
            <w:tcBorders>
              <w:top w:val="nil"/>
              <w:left w:val="single" w:sz="4" w:space="0" w:color="0070C0"/>
              <w:bottom w:val="single" w:sz="8" w:space="0" w:color="0070C0"/>
              <w:right w:val="single" w:sz="8" w:space="0" w:color="0070C0"/>
            </w:tcBorders>
            <w:shd w:val="clear" w:color="000000" w:fill="FFFFFF"/>
            <w:noWrap/>
            <w:vAlign w:val="center"/>
            <w:hideMark/>
          </w:tcPr>
          <w:p w14:paraId="67EB5257" w14:textId="77777777" w:rsidR="00474A36" w:rsidRPr="00474A36" w:rsidRDefault="00474A36" w:rsidP="00474A36">
            <w:pPr>
              <w:keepNext/>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Pr>
              <w:t>6</w:t>
            </w:r>
          </w:p>
        </w:tc>
      </w:tr>
    </w:tbl>
    <w:p w14:paraId="500B577A" w14:textId="77777777" w:rsidR="0001551E" w:rsidRPr="002D473B" w:rsidRDefault="0001551E" w:rsidP="0001551E">
      <w:pPr>
        <w:tabs>
          <w:tab w:val="right" w:pos="7776"/>
        </w:tabs>
        <w:spacing w:before="0" w:line="240" w:lineRule="auto"/>
        <w:ind w:left="666"/>
        <w:jc w:val="both"/>
        <w:rPr>
          <w:rFonts w:ascii="Dubai" w:hAnsi="Dubai" w:cs="Dubai"/>
          <w:color w:val="EE0000"/>
          <w:sz w:val="28"/>
          <w:szCs w:val="24"/>
          <w:lang w:val="en"/>
        </w:rPr>
      </w:pPr>
    </w:p>
    <w:p w14:paraId="5E27C70C" w14:textId="77777777" w:rsidR="00B07DEA" w:rsidRPr="00ED7F21" w:rsidRDefault="003B097E" w:rsidP="005B0C08">
      <w:pPr>
        <w:pStyle w:val="Caption"/>
        <w:keepNext/>
        <w:jc w:val="center"/>
        <w:rPr>
          <w:rFonts w:ascii="Dubai" w:hAnsi="Dubai" w:cs="GE SS Text Medium"/>
          <w:i w:val="0"/>
          <w:iCs w:val="0"/>
          <w:color w:val="000000" w:themeColor="text1"/>
          <w:sz w:val="24"/>
          <w:szCs w:val="24"/>
        </w:rPr>
      </w:pPr>
      <w:r w:rsidRPr="00ED7F21">
        <w:rPr>
          <w:rFonts w:ascii="Dubai" w:hAnsi="Dubai" w:cs="GE SS Text Medium" w:hint="cs"/>
          <w:i w:val="0"/>
          <w:iCs w:val="0"/>
          <w:color w:val="000000" w:themeColor="text1"/>
          <w:sz w:val="24"/>
          <w:szCs w:val="24"/>
        </w:rPr>
        <w:lastRenderedPageBreak/>
        <w:t>Chapter One (Legal and Financial Framework) -</w:t>
      </w:r>
      <w:r w:rsidR="00B07DEA" w:rsidRPr="00ED7F21">
        <w:rPr>
          <w:rFonts w:ascii="Dubai" w:hAnsi="Dubai" w:cs="GE SS Text Medium" w:hint="eastAsia"/>
          <w:i w:val="0"/>
          <w:iCs w:val="0"/>
          <w:color w:val="000000" w:themeColor="text1"/>
          <w:sz w:val="24"/>
          <w:szCs w:val="24"/>
        </w:rPr>
        <w:t>table</w:t>
      </w:r>
      <w:r w:rsidR="00B07DEA" w:rsidRPr="00ED7F21">
        <w:rPr>
          <w:rFonts w:ascii="Dubai" w:hAnsi="Dubai" w:cs="GE SS Text Medium"/>
          <w:i w:val="0"/>
          <w:iCs w:val="0"/>
          <w:color w:val="000000" w:themeColor="text1"/>
          <w:sz w:val="24"/>
          <w:szCs w:val="24"/>
        </w:rPr>
        <w:t xml:space="preserve">  </w:t>
      </w:r>
      <w:r w:rsidR="00B07DEA" w:rsidRPr="00ED7F21">
        <w:rPr>
          <w:rFonts w:ascii="Dubai" w:hAnsi="Dubai" w:cs="GE SS Text Medium"/>
          <w:i w:val="0"/>
          <w:iCs w:val="0"/>
          <w:color w:val="000000" w:themeColor="text1"/>
          <w:sz w:val="24"/>
          <w:szCs w:val="24"/>
        </w:rPr>
        <w:fldChar w:fldCharType="begin"/>
      </w:r>
      <w:r w:rsidR="00B07DEA" w:rsidRPr="00ED7F21">
        <w:rPr>
          <w:rFonts w:ascii="Dubai" w:hAnsi="Dubai" w:cs="GE SS Text Medium"/>
          <w:i w:val="0"/>
          <w:iCs w:val="0"/>
          <w:color w:val="000000" w:themeColor="text1"/>
          <w:sz w:val="24"/>
          <w:szCs w:val="24"/>
        </w:rPr>
        <w:instrText xml:space="preserve"> SEQ جدول_ \* ARABIC </w:instrText>
      </w:r>
      <w:r w:rsidR="00B07DEA" w:rsidRPr="00ED7F21">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8</w:t>
      </w:r>
      <w:r w:rsidR="00B07DEA" w:rsidRPr="00ED7F21">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751"/>
        <w:gridCol w:w="747"/>
        <w:gridCol w:w="752"/>
        <w:gridCol w:w="813"/>
        <w:gridCol w:w="846"/>
        <w:gridCol w:w="838"/>
        <w:gridCol w:w="773"/>
        <w:gridCol w:w="792"/>
        <w:gridCol w:w="624"/>
        <w:gridCol w:w="725"/>
        <w:gridCol w:w="725"/>
        <w:gridCol w:w="773"/>
        <w:gridCol w:w="757"/>
      </w:tblGrid>
      <w:tr w:rsidR="00164ED6" w:rsidRPr="00164ED6" w14:paraId="6494F0A2" w14:textId="77777777" w:rsidTr="00164ED6">
        <w:trPr>
          <w:trHeight w:val="350"/>
          <w:tblHeader/>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370C0E7F" w14:textId="77777777" w:rsidR="00164ED6" w:rsidRPr="00164ED6" w:rsidRDefault="00164ED6" w:rsidP="00164ED6">
            <w:pPr>
              <w:spacing w:before="0" w:line="240" w:lineRule="auto"/>
              <w:jc w:val="center"/>
              <w:rPr>
                <w:rFonts w:ascii="Aptos Narrow" w:eastAsia="Times New Roman" w:hAnsi="Aptos Narrow" w:cs="GE SS Text Light"/>
                <w:b/>
                <w:bCs/>
                <w:color w:val="FFFFFF"/>
                <w:szCs w:val="24"/>
              </w:rPr>
            </w:pPr>
            <w:r w:rsidRPr="00164ED6">
              <w:rPr>
                <w:rFonts w:ascii="Aptos Narrow" w:eastAsia="Times New Roman" w:hAnsi="Aptos Narrow" w:cs="GE SS Text Light" w:hint="cs"/>
                <w:b/>
                <w:bCs/>
                <w:color w:val="FFFFFF"/>
                <w:szCs w:val="24"/>
              </w:rPr>
              <w:t>Third round (gas fields)</w:t>
            </w:r>
          </w:p>
        </w:tc>
      </w:tr>
      <w:tr w:rsidR="00164ED6" w:rsidRPr="00164ED6" w14:paraId="003C9490" w14:textId="77777777" w:rsidTr="00164ED6">
        <w:trPr>
          <w:trHeight w:val="1440"/>
          <w:tblHeader/>
        </w:trPr>
        <w:tc>
          <w:tcPr>
            <w:tcW w:w="341" w:type="pct"/>
            <w:tcBorders>
              <w:top w:val="nil"/>
              <w:left w:val="single" w:sz="8" w:space="0" w:color="0070C0"/>
              <w:bottom w:val="nil"/>
              <w:right w:val="single" w:sz="4" w:space="0" w:color="FFFFFF"/>
            </w:tcBorders>
            <w:shd w:val="clear" w:color="000000" w:fill="104861"/>
            <w:vAlign w:val="center"/>
            <w:hideMark/>
          </w:tcPr>
          <w:p w14:paraId="40E0502B" w14:textId="77777777" w:rsidR="00164ED6" w:rsidRPr="00164ED6" w:rsidRDefault="00164ED6" w:rsidP="00164ED6">
            <w:pPr>
              <w:spacing w:before="0" w:line="240" w:lineRule="auto"/>
              <w:jc w:val="center"/>
              <w:rPr>
                <w:rFonts w:ascii="Aptos Narrow" w:eastAsia="Times New Roman" w:hAnsi="Aptos Narrow" w:cs="GE SS Text Light"/>
                <w:b/>
                <w:bCs/>
                <w:color w:val="FFFFFF"/>
                <w:sz w:val="16"/>
                <w:szCs w:val="16"/>
              </w:rPr>
            </w:pPr>
            <w:r w:rsidRPr="00164ED6">
              <w:rPr>
                <w:rFonts w:ascii="Aptos Narrow" w:eastAsia="Times New Roman" w:hAnsi="Aptos Narrow" w:cs="GE SS Text Light" w:hint="cs"/>
                <w:b/>
                <w:bCs/>
                <w:color w:val="FFFFFF"/>
                <w:sz w:val="16"/>
                <w:szCs w:val="16"/>
              </w:rPr>
              <w:t>The field</w:t>
            </w:r>
          </w:p>
        </w:tc>
        <w:tc>
          <w:tcPr>
            <w:tcW w:w="476" w:type="pct"/>
            <w:tcBorders>
              <w:top w:val="nil"/>
              <w:left w:val="single" w:sz="4" w:space="0" w:color="FFFFFF"/>
              <w:bottom w:val="nil"/>
              <w:right w:val="single" w:sz="4" w:space="0" w:color="FFFFFF"/>
            </w:tcBorders>
            <w:shd w:val="clear" w:color="000000" w:fill="104861"/>
            <w:vAlign w:val="center"/>
            <w:hideMark/>
          </w:tcPr>
          <w:p w14:paraId="787048E0" w14:textId="77777777" w:rsidR="00164ED6" w:rsidRPr="00164ED6" w:rsidRDefault="00164ED6" w:rsidP="00164ED6">
            <w:pPr>
              <w:spacing w:before="0" w:line="240" w:lineRule="auto"/>
              <w:jc w:val="center"/>
              <w:rPr>
                <w:rFonts w:ascii="Aptos Narrow" w:eastAsia="Times New Roman" w:hAnsi="Aptos Narrow" w:cs="GE SS Text Light"/>
                <w:b/>
                <w:bCs/>
                <w:color w:val="FFFFFF"/>
                <w:sz w:val="16"/>
                <w:szCs w:val="16"/>
              </w:rPr>
            </w:pPr>
            <w:r w:rsidRPr="00164ED6">
              <w:rPr>
                <w:rFonts w:ascii="Aptos Narrow" w:eastAsia="Times New Roman" w:hAnsi="Aptos Narrow" w:cs="GE SS Text Light" w:hint="cs"/>
                <w:b/>
                <w:bCs/>
                <w:color w:val="FFFFFF"/>
                <w:sz w:val="16"/>
                <w:szCs w:val="16"/>
              </w:rPr>
              <w:t>The national contracting company (first party)</w:t>
            </w:r>
          </w:p>
        </w:tc>
        <w:tc>
          <w:tcPr>
            <w:tcW w:w="540" w:type="pct"/>
            <w:tcBorders>
              <w:top w:val="nil"/>
              <w:left w:val="single" w:sz="4" w:space="0" w:color="FFFFFF"/>
              <w:bottom w:val="nil"/>
              <w:right w:val="single" w:sz="4" w:space="0" w:color="FFFFFF"/>
            </w:tcBorders>
            <w:shd w:val="clear" w:color="000000" w:fill="104861"/>
            <w:vAlign w:val="center"/>
            <w:hideMark/>
          </w:tcPr>
          <w:p w14:paraId="06A8AF9E" w14:textId="77777777" w:rsidR="00164ED6" w:rsidRPr="00164ED6" w:rsidRDefault="00164ED6" w:rsidP="00164ED6">
            <w:pPr>
              <w:spacing w:before="0" w:line="240" w:lineRule="auto"/>
              <w:jc w:val="center"/>
              <w:rPr>
                <w:rFonts w:ascii="Aptos Narrow" w:eastAsia="Times New Roman" w:hAnsi="Aptos Narrow" w:cs="GE SS Text Light"/>
                <w:b/>
                <w:bCs/>
                <w:color w:val="FFFFFF"/>
                <w:sz w:val="16"/>
                <w:szCs w:val="16"/>
              </w:rPr>
            </w:pPr>
            <w:r w:rsidRPr="00164ED6">
              <w:rPr>
                <w:rFonts w:ascii="Aptos Narrow" w:eastAsia="Times New Roman" w:hAnsi="Aptos Narrow" w:cs="GE SS Text Light" w:hint="cs"/>
                <w:b/>
                <w:bCs/>
                <w:color w:val="FFFFFF"/>
                <w:sz w:val="16"/>
                <w:szCs w:val="16"/>
              </w:rPr>
              <w:t>Coalition</w:t>
            </w:r>
          </w:p>
        </w:tc>
        <w:tc>
          <w:tcPr>
            <w:tcW w:w="376" w:type="pct"/>
            <w:tcBorders>
              <w:top w:val="nil"/>
              <w:left w:val="single" w:sz="4" w:space="0" w:color="FFFFFF"/>
              <w:bottom w:val="nil"/>
              <w:right w:val="single" w:sz="4" w:space="0" w:color="FFFFFF"/>
            </w:tcBorders>
            <w:shd w:val="clear" w:color="000000" w:fill="104861"/>
            <w:vAlign w:val="center"/>
            <w:hideMark/>
          </w:tcPr>
          <w:p w14:paraId="1065E5CA" w14:textId="77777777" w:rsidR="00164ED6" w:rsidRPr="00164ED6" w:rsidRDefault="00164ED6" w:rsidP="00164ED6">
            <w:pPr>
              <w:spacing w:before="0" w:line="240" w:lineRule="auto"/>
              <w:jc w:val="center"/>
              <w:rPr>
                <w:rFonts w:ascii="Aptos Narrow" w:eastAsia="Times New Roman" w:hAnsi="Aptos Narrow" w:cs="GE SS Text Light"/>
                <w:b/>
                <w:bCs/>
                <w:color w:val="FFFFFF"/>
                <w:sz w:val="16"/>
                <w:szCs w:val="16"/>
              </w:rPr>
            </w:pPr>
            <w:r w:rsidRPr="00164ED6">
              <w:rPr>
                <w:rFonts w:ascii="Aptos Narrow" w:eastAsia="Times New Roman" w:hAnsi="Aptos Narrow" w:cs="GE SS Text Light" w:hint="cs"/>
                <w:b/>
                <w:bCs/>
                <w:color w:val="FFFFFF"/>
                <w:sz w:val="16"/>
                <w:szCs w:val="16"/>
              </w:rPr>
              <w:t>Participation rates %</w:t>
            </w:r>
          </w:p>
        </w:tc>
        <w:tc>
          <w:tcPr>
            <w:tcW w:w="369" w:type="pct"/>
            <w:tcBorders>
              <w:top w:val="nil"/>
              <w:left w:val="single" w:sz="4" w:space="0" w:color="FFFFFF"/>
              <w:bottom w:val="nil"/>
              <w:right w:val="single" w:sz="4" w:space="0" w:color="FFFFFF"/>
            </w:tcBorders>
            <w:shd w:val="clear" w:color="000000" w:fill="104861"/>
            <w:vAlign w:val="center"/>
            <w:hideMark/>
          </w:tcPr>
          <w:p w14:paraId="302D425D" w14:textId="77777777" w:rsidR="00164ED6" w:rsidRPr="00164ED6" w:rsidRDefault="00164ED6" w:rsidP="00164ED6">
            <w:pPr>
              <w:spacing w:before="0" w:line="240" w:lineRule="auto"/>
              <w:jc w:val="center"/>
              <w:rPr>
                <w:rFonts w:ascii="Aptos Narrow" w:eastAsia="Times New Roman" w:hAnsi="Aptos Narrow" w:cs="GE SS Text Light"/>
                <w:b/>
                <w:bCs/>
                <w:color w:val="FFFFFF"/>
                <w:sz w:val="16"/>
                <w:szCs w:val="16"/>
              </w:rPr>
            </w:pPr>
            <w:r w:rsidRPr="00164ED6">
              <w:rPr>
                <w:rFonts w:ascii="Aptos Narrow" w:eastAsia="Times New Roman" w:hAnsi="Aptos Narrow" w:cs="GE SS Text Light" w:hint="cs"/>
                <w:b/>
                <w:bCs/>
                <w:color w:val="FFFFFF"/>
                <w:sz w:val="16"/>
                <w:szCs w:val="16"/>
              </w:rPr>
              <w:t>Government partner (participation percentage %)</w:t>
            </w:r>
          </w:p>
        </w:tc>
        <w:tc>
          <w:tcPr>
            <w:tcW w:w="341" w:type="pct"/>
            <w:tcBorders>
              <w:top w:val="nil"/>
              <w:left w:val="single" w:sz="4" w:space="0" w:color="FFFFFF"/>
              <w:bottom w:val="nil"/>
              <w:right w:val="single" w:sz="4" w:space="0" w:color="FFFFFF"/>
            </w:tcBorders>
            <w:shd w:val="clear" w:color="000000" w:fill="104861"/>
            <w:vAlign w:val="center"/>
            <w:hideMark/>
          </w:tcPr>
          <w:p w14:paraId="5357A44E" w14:textId="77777777" w:rsidR="00164ED6" w:rsidRPr="00164ED6" w:rsidRDefault="00164ED6" w:rsidP="00164ED6">
            <w:pPr>
              <w:spacing w:before="0" w:line="240" w:lineRule="auto"/>
              <w:jc w:val="center"/>
              <w:rPr>
                <w:rFonts w:ascii="Aptos Narrow" w:eastAsia="Times New Roman" w:hAnsi="Aptos Narrow" w:cs="GE SS Text Light"/>
                <w:b/>
                <w:bCs/>
                <w:color w:val="FFFFFF"/>
                <w:sz w:val="16"/>
                <w:szCs w:val="16"/>
              </w:rPr>
            </w:pPr>
            <w:r w:rsidRPr="00164ED6">
              <w:rPr>
                <w:rFonts w:ascii="Aptos Narrow" w:eastAsia="Times New Roman" w:hAnsi="Aptos Narrow" w:cs="GE SS Text Light" w:hint="cs"/>
                <w:b/>
                <w:bCs/>
                <w:color w:val="FFFFFF"/>
                <w:sz w:val="16"/>
                <w:szCs w:val="16"/>
              </w:rPr>
              <w:t>Operator</w:t>
            </w:r>
          </w:p>
        </w:tc>
        <w:tc>
          <w:tcPr>
            <w:tcW w:w="376" w:type="pct"/>
            <w:tcBorders>
              <w:top w:val="nil"/>
              <w:left w:val="single" w:sz="4" w:space="0" w:color="FFFFFF"/>
              <w:bottom w:val="nil"/>
              <w:right w:val="single" w:sz="4" w:space="0" w:color="FFFFFF"/>
            </w:tcBorders>
            <w:shd w:val="clear" w:color="000000" w:fill="104861"/>
            <w:vAlign w:val="center"/>
            <w:hideMark/>
          </w:tcPr>
          <w:p w14:paraId="644718DA" w14:textId="77777777" w:rsidR="00164ED6" w:rsidRPr="00164ED6" w:rsidRDefault="00164ED6" w:rsidP="00164ED6">
            <w:pPr>
              <w:spacing w:before="0" w:line="240" w:lineRule="auto"/>
              <w:jc w:val="center"/>
              <w:rPr>
                <w:rFonts w:ascii="Aptos Narrow" w:eastAsia="Times New Roman" w:hAnsi="Aptos Narrow" w:cs="GE SS Text Light"/>
                <w:b/>
                <w:bCs/>
                <w:color w:val="FFFFFF"/>
                <w:sz w:val="16"/>
                <w:szCs w:val="16"/>
              </w:rPr>
            </w:pPr>
            <w:r w:rsidRPr="00164ED6">
              <w:rPr>
                <w:rFonts w:ascii="Aptos Narrow" w:eastAsia="Times New Roman" w:hAnsi="Aptos Narrow" w:cs="GE SS Text Light" w:hint="cs"/>
                <w:b/>
                <w:bCs/>
                <w:color w:val="FFFFFF"/>
                <w:sz w:val="16"/>
                <w:szCs w:val="16"/>
              </w:rPr>
              <w:t>Date of signing the contract</w:t>
            </w:r>
          </w:p>
        </w:tc>
        <w:tc>
          <w:tcPr>
            <w:tcW w:w="341" w:type="pct"/>
            <w:tcBorders>
              <w:top w:val="nil"/>
              <w:left w:val="single" w:sz="4" w:space="0" w:color="FFFFFF"/>
              <w:bottom w:val="nil"/>
              <w:right w:val="single" w:sz="4" w:space="0" w:color="FFFFFF"/>
            </w:tcBorders>
            <w:shd w:val="clear" w:color="000000" w:fill="104861"/>
            <w:vAlign w:val="center"/>
            <w:hideMark/>
          </w:tcPr>
          <w:p w14:paraId="16915F34" w14:textId="77777777" w:rsidR="00164ED6" w:rsidRPr="00164ED6" w:rsidRDefault="00164ED6" w:rsidP="00164ED6">
            <w:pPr>
              <w:spacing w:before="0" w:line="240" w:lineRule="auto"/>
              <w:jc w:val="center"/>
              <w:rPr>
                <w:rFonts w:ascii="Aptos Narrow" w:eastAsia="Times New Roman" w:hAnsi="Aptos Narrow" w:cs="GE SS Text Light"/>
                <w:b/>
                <w:bCs/>
                <w:color w:val="FFFFFF"/>
                <w:sz w:val="16"/>
                <w:szCs w:val="16"/>
              </w:rPr>
            </w:pPr>
            <w:r w:rsidRPr="00164ED6">
              <w:rPr>
                <w:rFonts w:ascii="Aptos Narrow" w:eastAsia="Times New Roman" w:hAnsi="Aptos Narrow" w:cs="GE SS Text Light" w:hint="cs"/>
                <w:b/>
                <w:bCs/>
                <w:color w:val="FFFFFF"/>
                <w:sz w:val="16"/>
                <w:szCs w:val="16"/>
              </w:rPr>
              <w:t>Contract activation date</w:t>
            </w:r>
          </w:p>
        </w:tc>
        <w:tc>
          <w:tcPr>
            <w:tcW w:w="341" w:type="pct"/>
            <w:tcBorders>
              <w:top w:val="nil"/>
              <w:left w:val="single" w:sz="4" w:space="0" w:color="FFFFFF"/>
              <w:bottom w:val="nil"/>
              <w:right w:val="single" w:sz="4" w:space="0" w:color="FFFFFF"/>
            </w:tcBorders>
            <w:shd w:val="clear" w:color="000000" w:fill="104861"/>
            <w:vAlign w:val="center"/>
            <w:hideMark/>
          </w:tcPr>
          <w:p w14:paraId="61FE18F8" w14:textId="77777777" w:rsidR="00164ED6" w:rsidRPr="00164ED6" w:rsidRDefault="00164ED6" w:rsidP="00164ED6">
            <w:pPr>
              <w:spacing w:before="0" w:line="240" w:lineRule="auto"/>
              <w:jc w:val="center"/>
              <w:rPr>
                <w:rFonts w:ascii="Aptos Narrow" w:eastAsia="Times New Roman" w:hAnsi="Aptos Narrow" w:cs="GE SS Text Light"/>
                <w:b/>
                <w:bCs/>
                <w:color w:val="FFFFFF"/>
                <w:sz w:val="16"/>
                <w:szCs w:val="16"/>
              </w:rPr>
            </w:pPr>
            <w:r w:rsidRPr="00164ED6">
              <w:rPr>
                <w:rFonts w:ascii="Aptos Narrow" w:eastAsia="Times New Roman" w:hAnsi="Aptos Narrow" w:cs="GE SS Text Light" w:hint="cs"/>
                <w:b/>
                <w:bCs/>
                <w:color w:val="FFFFFF"/>
                <w:sz w:val="16"/>
                <w:szCs w:val="16"/>
              </w:rPr>
              <w:t>Contract duration</w:t>
            </w:r>
          </w:p>
        </w:tc>
        <w:tc>
          <w:tcPr>
            <w:tcW w:w="391" w:type="pct"/>
            <w:tcBorders>
              <w:top w:val="nil"/>
              <w:left w:val="single" w:sz="4" w:space="0" w:color="FFFFFF"/>
              <w:bottom w:val="nil"/>
              <w:right w:val="single" w:sz="4" w:space="0" w:color="FFFFFF"/>
            </w:tcBorders>
            <w:shd w:val="clear" w:color="000000" w:fill="104861"/>
            <w:vAlign w:val="center"/>
            <w:hideMark/>
          </w:tcPr>
          <w:p w14:paraId="6C10BC15" w14:textId="77777777" w:rsidR="00164ED6" w:rsidRPr="00164ED6" w:rsidRDefault="00164ED6" w:rsidP="00164ED6">
            <w:pPr>
              <w:spacing w:before="0" w:line="240" w:lineRule="auto"/>
              <w:jc w:val="center"/>
              <w:rPr>
                <w:rFonts w:ascii="Aptos Narrow" w:eastAsia="Times New Roman" w:hAnsi="Aptos Narrow" w:cs="GE SS Text Light"/>
                <w:b/>
                <w:bCs/>
                <w:color w:val="FFFFFF"/>
                <w:sz w:val="16"/>
                <w:szCs w:val="16"/>
              </w:rPr>
            </w:pPr>
            <w:r w:rsidRPr="00164ED6">
              <w:rPr>
                <w:rFonts w:ascii="Aptos Narrow" w:eastAsia="Times New Roman" w:hAnsi="Aptos Narrow" w:cs="GE SS Text Light" w:hint="cs"/>
                <w:b/>
                <w:bCs/>
                <w:color w:val="FFFFFF"/>
                <w:sz w:val="16"/>
                <w:szCs w:val="16"/>
              </w:rPr>
              <w:t>Initial production rateIPR (million standard cubic feet per day)</w:t>
            </w:r>
          </w:p>
        </w:tc>
        <w:tc>
          <w:tcPr>
            <w:tcW w:w="341" w:type="pct"/>
            <w:tcBorders>
              <w:top w:val="nil"/>
              <w:left w:val="single" w:sz="4" w:space="0" w:color="FFFFFF"/>
              <w:bottom w:val="nil"/>
              <w:right w:val="single" w:sz="4" w:space="0" w:color="FFFFFF"/>
            </w:tcBorders>
            <w:shd w:val="clear" w:color="000000" w:fill="104861"/>
            <w:vAlign w:val="center"/>
            <w:hideMark/>
          </w:tcPr>
          <w:p w14:paraId="590C513C" w14:textId="77777777" w:rsidR="00164ED6" w:rsidRPr="00164ED6" w:rsidRDefault="00164ED6" w:rsidP="00164ED6">
            <w:pPr>
              <w:spacing w:before="0" w:line="240" w:lineRule="auto"/>
              <w:jc w:val="center"/>
              <w:rPr>
                <w:rFonts w:ascii="Aptos Narrow" w:eastAsia="Times New Roman" w:hAnsi="Aptos Narrow" w:cs="GE SS Text Light"/>
                <w:b/>
                <w:bCs/>
                <w:color w:val="FFFFFF"/>
                <w:sz w:val="16"/>
                <w:szCs w:val="16"/>
              </w:rPr>
            </w:pPr>
            <w:r w:rsidRPr="00164ED6">
              <w:rPr>
                <w:rFonts w:ascii="Aptos Narrow" w:eastAsia="Times New Roman" w:hAnsi="Aptos Narrow" w:cs="GE SS Text Light" w:hint="cs"/>
                <w:b/>
                <w:bCs/>
                <w:color w:val="FFFFFF"/>
                <w:sz w:val="16"/>
                <w:szCs w:val="16"/>
              </w:rPr>
              <w:t>Initial production target (10%) (1 million standard cubic feet per day)</w:t>
            </w:r>
          </w:p>
        </w:tc>
        <w:tc>
          <w:tcPr>
            <w:tcW w:w="341" w:type="pct"/>
            <w:tcBorders>
              <w:top w:val="nil"/>
              <w:left w:val="single" w:sz="4" w:space="0" w:color="FFFFFF"/>
              <w:bottom w:val="nil"/>
              <w:right w:val="single" w:sz="4" w:space="0" w:color="FFFFFF"/>
            </w:tcBorders>
            <w:shd w:val="clear" w:color="000000" w:fill="104861"/>
            <w:vAlign w:val="center"/>
            <w:hideMark/>
          </w:tcPr>
          <w:p w14:paraId="4895624F" w14:textId="77777777" w:rsidR="00164ED6" w:rsidRPr="00164ED6" w:rsidRDefault="00164ED6" w:rsidP="00164ED6">
            <w:pPr>
              <w:spacing w:before="0" w:line="240" w:lineRule="auto"/>
              <w:jc w:val="center"/>
              <w:rPr>
                <w:rFonts w:ascii="Aptos Narrow" w:eastAsia="Times New Roman" w:hAnsi="Aptos Narrow" w:cs="GE SS Text Light"/>
                <w:b/>
                <w:bCs/>
                <w:color w:val="FFFFFF"/>
                <w:sz w:val="16"/>
                <w:szCs w:val="16"/>
              </w:rPr>
            </w:pPr>
            <w:r w:rsidRPr="00164ED6">
              <w:rPr>
                <w:rFonts w:ascii="Aptos Narrow" w:eastAsia="Times New Roman" w:hAnsi="Aptos Narrow" w:cs="GE SS Text Light" w:hint="cs"/>
                <w:b/>
                <w:bCs/>
                <w:color w:val="FFFFFF"/>
                <w:sz w:val="16"/>
                <w:szCs w:val="16"/>
              </w:rPr>
              <w:t>First commercial production (1 million standard cubic feet per day)</w:t>
            </w:r>
          </w:p>
        </w:tc>
        <w:tc>
          <w:tcPr>
            <w:tcW w:w="426" w:type="pct"/>
            <w:tcBorders>
              <w:top w:val="nil"/>
              <w:left w:val="single" w:sz="4" w:space="0" w:color="FFFFFF"/>
              <w:bottom w:val="nil"/>
              <w:right w:val="single" w:sz="8" w:space="0" w:color="0070C0"/>
            </w:tcBorders>
            <w:shd w:val="clear" w:color="000000" w:fill="104861"/>
            <w:vAlign w:val="center"/>
            <w:hideMark/>
          </w:tcPr>
          <w:p w14:paraId="25E93FAD" w14:textId="77777777" w:rsidR="00164ED6" w:rsidRPr="00164ED6" w:rsidRDefault="00164ED6" w:rsidP="00164ED6">
            <w:pPr>
              <w:spacing w:before="0" w:line="240" w:lineRule="auto"/>
              <w:jc w:val="center"/>
              <w:rPr>
                <w:rFonts w:ascii="Aptos Narrow" w:eastAsia="Times New Roman" w:hAnsi="Aptos Narrow" w:cs="GE SS Text Light"/>
                <w:b/>
                <w:bCs/>
                <w:color w:val="FFFFFF"/>
                <w:sz w:val="16"/>
                <w:szCs w:val="16"/>
              </w:rPr>
            </w:pPr>
            <w:r w:rsidRPr="00164ED6">
              <w:rPr>
                <w:rFonts w:ascii="Aptos Narrow" w:eastAsia="Times New Roman" w:hAnsi="Aptos Narrow" w:cs="GE SS Text Light" w:hint="cs"/>
                <w:b/>
                <w:bCs/>
                <w:color w:val="FFFFFF"/>
                <w:sz w:val="16"/>
                <w:szCs w:val="16"/>
              </w:rPr>
              <w:t>Profitability per barrel of produced equivalent (US dollars)</w:t>
            </w:r>
          </w:p>
        </w:tc>
      </w:tr>
      <w:tr w:rsidR="00164ED6" w:rsidRPr="00164ED6" w14:paraId="44989C39" w14:textId="77777777" w:rsidTr="00164ED6">
        <w:trPr>
          <w:trHeight w:val="480"/>
        </w:trPr>
        <w:tc>
          <w:tcPr>
            <w:tcW w:w="341" w:type="pct"/>
            <w:tcBorders>
              <w:top w:val="single" w:sz="4" w:space="0" w:color="0070C0"/>
              <w:left w:val="single" w:sz="8" w:space="0" w:color="0070C0"/>
              <w:bottom w:val="single" w:sz="4" w:space="0" w:color="0070C0"/>
              <w:right w:val="single" w:sz="4" w:space="0" w:color="0070C0"/>
            </w:tcBorders>
            <w:noWrap/>
            <w:vAlign w:val="center"/>
            <w:hideMark/>
          </w:tcPr>
          <w:p w14:paraId="2F1BFB15" w14:textId="77777777" w:rsidR="00164ED6" w:rsidRPr="00164ED6" w:rsidRDefault="00164ED6" w:rsidP="00164ED6">
            <w:pPr>
              <w:spacing w:before="0" w:line="240" w:lineRule="auto"/>
              <w:jc w:val="center"/>
              <w:rPr>
                <w:rFonts w:ascii="Aptos Narrow" w:eastAsia="Times New Roman" w:hAnsi="Aptos Narrow" w:cs="GE SS Text Light"/>
                <w:b/>
                <w:bCs/>
                <w:color w:val="FF0000"/>
                <w:sz w:val="16"/>
                <w:szCs w:val="16"/>
              </w:rPr>
            </w:pPr>
            <w:r w:rsidRPr="00164ED6">
              <w:rPr>
                <w:rFonts w:ascii="Aptos Narrow" w:eastAsia="Times New Roman" w:hAnsi="Aptos Narrow" w:cs="GE SS Text Light" w:hint="cs"/>
                <w:b/>
                <w:bCs/>
                <w:color w:val="FF0000"/>
                <w:sz w:val="16"/>
                <w:szCs w:val="16"/>
              </w:rPr>
              <w:t>Akkas *</w:t>
            </w:r>
          </w:p>
        </w:tc>
        <w:tc>
          <w:tcPr>
            <w:tcW w:w="47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5F7C12E5"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Middle Oil Company</w:t>
            </w:r>
          </w:p>
        </w:tc>
        <w:tc>
          <w:tcPr>
            <w:tcW w:w="540"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5EDC13F"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Korea Gas Corporation (KOGAS)</w:t>
            </w:r>
          </w:p>
        </w:tc>
        <w:tc>
          <w:tcPr>
            <w:tcW w:w="37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7D1B507F"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75%</w:t>
            </w:r>
          </w:p>
        </w:tc>
        <w:tc>
          <w:tcPr>
            <w:tcW w:w="369"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BEC0456"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North Oil Company (5%)</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86F15CF"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Kogaz Akkas</w:t>
            </w:r>
          </w:p>
        </w:tc>
        <w:tc>
          <w:tcPr>
            <w:tcW w:w="37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68A47360"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October 13, 2011</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07EB072A"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November 15, 2011</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14:paraId="5E7E8F34"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20 years</w:t>
            </w:r>
          </w:p>
        </w:tc>
        <w:tc>
          <w:tcPr>
            <w:tcW w:w="39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8489987"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nothing</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5436AF80"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nothing</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50F7AB13"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100</w:t>
            </w:r>
          </w:p>
        </w:tc>
        <w:tc>
          <w:tcPr>
            <w:tcW w:w="426" w:type="pc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14:paraId="486ACF1E"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5.5</w:t>
            </w:r>
          </w:p>
        </w:tc>
      </w:tr>
      <w:tr w:rsidR="00164ED6" w:rsidRPr="00164ED6" w14:paraId="787DAFD6" w14:textId="77777777" w:rsidTr="00164ED6">
        <w:trPr>
          <w:trHeight w:val="480"/>
        </w:trPr>
        <w:tc>
          <w:tcPr>
            <w:tcW w:w="341"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2DAE06E2" w14:textId="77777777" w:rsidR="00164ED6" w:rsidRPr="00164ED6" w:rsidRDefault="00164ED6" w:rsidP="00164ED6">
            <w:pPr>
              <w:spacing w:before="0" w:line="240" w:lineRule="auto"/>
              <w:jc w:val="center"/>
              <w:rPr>
                <w:rFonts w:ascii="Aptos Narrow" w:eastAsia="Times New Roman" w:hAnsi="Aptos Narrow" w:cs="GE SS Text Light"/>
                <w:b/>
                <w:bCs/>
                <w:color w:val="FF0000"/>
                <w:sz w:val="16"/>
                <w:szCs w:val="16"/>
              </w:rPr>
            </w:pPr>
            <w:r w:rsidRPr="00164ED6">
              <w:rPr>
                <w:rFonts w:ascii="Aptos Narrow" w:eastAsia="Times New Roman" w:hAnsi="Aptos Narrow" w:cs="GE SS Text Light" w:hint="cs"/>
                <w:b/>
                <w:bCs/>
                <w:color w:val="FF0000"/>
                <w:sz w:val="16"/>
                <w:szCs w:val="16"/>
              </w:rPr>
              <w:t>Al-Mansouriya **</w:t>
            </w:r>
          </w:p>
        </w:tc>
        <w:tc>
          <w:tcPr>
            <w:tcW w:w="47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084ACD38"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Middle Oil Company</w:t>
            </w:r>
          </w:p>
        </w:tc>
        <w:tc>
          <w:tcPr>
            <w:tcW w:w="540" w:type="pct"/>
            <w:tcBorders>
              <w:top w:val="nil"/>
              <w:left w:val="single" w:sz="4" w:space="0" w:color="0070C0"/>
              <w:bottom w:val="single" w:sz="4" w:space="0" w:color="0070C0"/>
              <w:right w:val="single" w:sz="4" w:space="0" w:color="0070C0"/>
            </w:tcBorders>
            <w:shd w:val="clear" w:color="000000" w:fill="D9D9D9"/>
            <w:vAlign w:val="center"/>
            <w:hideMark/>
          </w:tcPr>
          <w:p w14:paraId="38AF8AE7"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Turkish Petroleum Corporation (TPAO)</w:t>
            </w:r>
          </w:p>
        </w:tc>
        <w:tc>
          <w:tcPr>
            <w:tcW w:w="376" w:type="pct"/>
            <w:tcBorders>
              <w:top w:val="nil"/>
              <w:left w:val="single" w:sz="4" w:space="0" w:color="0070C0"/>
              <w:bottom w:val="single" w:sz="4" w:space="0" w:color="0070C0"/>
              <w:right w:val="single" w:sz="4" w:space="0" w:color="0070C0"/>
            </w:tcBorders>
            <w:shd w:val="clear" w:color="000000" w:fill="D9D9D9"/>
            <w:vAlign w:val="center"/>
            <w:hideMark/>
          </w:tcPr>
          <w:p w14:paraId="4170842E"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37.5%</w:t>
            </w:r>
          </w:p>
        </w:tc>
        <w:tc>
          <w:tcPr>
            <w:tcW w:w="36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148B9E66"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Oil Exploration Company (25%)</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4B485FAF"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Tibao</w:t>
            </w:r>
          </w:p>
        </w:tc>
        <w:tc>
          <w:tcPr>
            <w:tcW w:w="376"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328B91FE"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June 5, 2011</w:t>
            </w:r>
          </w:p>
        </w:tc>
        <w:tc>
          <w:tcPr>
            <w:tcW w:w="341"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2F6C99D0"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July 18, 2011</w:t>
            </w:r>
          </w:p>
        </w:tc>
        <w:tc>
          <w:tcPr>
            <w:tcW w:w="341"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7455808C"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20 years</w:t>
            </w:r>
          </w:p>
        </w:tc>
        <w:tc>
          <w:tcPr>
            <w:tcW w:w="39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0F317FB6"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nothing</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8FD1E8A"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nothing</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1898188"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80</w:t>
            </w:r>
          </w:p>
        </w:tc>
        <w:tc>
          <w:tcPr>
            <w:tcW w:w="426"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14:paraId="333AF960"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7</w:t>
            </w:r>
          </w:p>
        </w:tc>
      </w:tr>
      <w:tr w:rsidR="00164ED6" w:rsidRPr="00164ED6" w14:paraId="46D2C996" w14:textId="77777777" w:rsidTr="00164ED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08CFAE64" w14:textId="77777777" w:rsidR="00164ED6" w:rsidRPr="00164ED6" w:rsidRDefault="00164ED6" w:rsidP="00164ED6">
            <w:pPr>
              <w:spacing w:before="0" w:line="240" w:lineRule="auto"/>
              <w:rPr>
                <w:rFonts w:ascii="Aptos Narrow" w:eastAsia="Times New Roman" w:hAnsi="Aptos Narrow" w:cs="GE SS Text Light"/>
                <w:b/>
                <w:bCs/>
                <w:color w:val="FF0000"/>
                <w:sz w:val="16"/>
                <w:szCs w:val="16"/>
              </w:rPr>
            </w:pPr>
          </w:p>
        </w:tc>
        <w:tc>
          <w:tcPr>
            <w:tcW w:w="476" w:type="pct"/>
            <w:vMerge/>
            <w:tcBorders>
              <w:top w:val="nil"/>
              <w:left w:val="single" w:sz="4" w:space="0" w:color="0070C0"/>
              <w:bottom w:val="single" w:sz="4" w:space="0" w:color="0070C0"/>
              <w:right w:val="single" w:sz="4" w:space="0" w:color="0070C0"/>
            </w:tcBorders>
            <w:vAlign w:val="center"/>
            <w:hideMark/>
          </w:tcPr>
          <w:p w14:paraId="2261D95E"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540" w:type="pct"/>
            <w:tcBorders>
              <w:top w:val="nil"/>
              <w:left w:val="single" w:sz="4" w:space="0" w:color="0070C0"/>
              <w:bottom w:val="single" w:sz="4" w:space="0" w:color="0070C0"/>
              <w:right w:val="single" w:sz="4" w:space="0" w:color="0070C0"/>
            </w:tcBorders>
            <w:shd w:val="clear" w:color="000000" w:fill="D9D9D9"/>
            <w:vAlign w:val="center"/>
            <w:hideMark/>
          </w:tcPr>
          <w:p w14:paraId="1EDCB6FA"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Kuwait Energy</w:t>
            </w:r>
          </w:p>
        </w:tc>
        <w:tc>
          <w:tcPr>
            <w:tcW w:w="376" w:type="pct"/>
            <w:tcBorders>
              <w:top w:val="nil"/>
              <w:left w:val="single" w:sz="4" w:space="0" w:color="0070C0"/>
              <w:bottom w:val="single" w:sz="4" w:space="0" w:color="0070C0"/>
              <w:right w:val="single" w:sz="4" w:space="0" w:color="0070C0"/>
            </w:tcBorders>
            <w:shd w:val="clear" w:color="000000" w:fill="D9D9D9"/>
            <w:vAlign w:val="center"/>
            <w:hideMark/>
          </w:tcPr>
          <w:p w14:paraId="146467C5"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22.5%</w:t>
            </w:r>
          </w:p>
        </w:tc>
        <w:tc>
          <w:tcPr>
            <w:tcW w:w="369" w:type="pct"/>
            <w:vMerge/>
            <w:tcBorders>
              <w:top w:val="nil"/>
              <w:left w:val="single" w:sz="4" w:space="0" w:color="0070C0"/>
              <w:bottom w:val="single" w:sz="4" w:space="0" w:color="0070C0"/>
              <w:right w:val="single" w:sz="4" w:space="0" w:color="0070C0"/>
            </w:tcBorders>
            <w:vAlign w:val="center"/>
            <w:hideMark/>
          </w:tcPr>
          <w:p w14:paraId="6AEDA6F6"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3A2B26A0"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76" w:type="pct"/>
            <w:vMerge/>
            <w:tcBorders>
              <w:top w:val="nil"/>
              <w:left w:val="single" w:sz="4" w:space="0" w:color="0070C0"/>
              <w:bottom w:val="single" w:sz="4" w:space="0" w:color="0070C0"/>
              <w:right w:val="single" w:sz="4" w:space="0" w:color="0070C0"/>
            </w:tcBorders>
            <w:vAlign w:val="center"/>
            <w:hideMark/>
          </w:tcPr>
          <w:p w14:paraId="24759A53"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4EAE1F98"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08FEE1F7"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91" w:type="pct"/>
            <w:vMerge/>
            <w:tcBorders>
              <w:top w:val="nil"/>
              <w:left w:val="single" w:sz="4" w:space="0" w:color="0070C0"/>
              <w:bottom w:val="single" w:sz="4" w:space="0" w:color="0070C0"/>
              <w:right w:val="single" w:sz="4" w:space="0" w:color="0070C0"/>
            </w:tcBorders>
            <w:vAlign w:val="center"/>
            <w:hideMark/>
          </w:tcPr>
          <w:p w14:paraId="352F68BE"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6D21AB6"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557A236"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3DF6F99D"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r>
      <w:tr w:rsidR="00164ED6" w:rsidRPr="00164ED6" w14:paraId="37744417" w14:textId="77777777" w:rsidTr="00164ED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1F8C5942" w14:textId="77777777" w:rsidR="00164ED6" w:rsidRPr="00164ED6" w:rsidRDefault="00164ED6" w:rsidP="00164ED6">
            <w:pPr>
              <w:spacing w:before="0" w:line="240" w:lineRule="auto"/>
              <w:rPr>
                <w:rFonts w:ascii="Aptos Narrow" w:eastAsia="Times New Roman" w:hAnsi="Aptos Narrow" w:cs="GE SS Text Light"/>
                <w:b/>
                <w:bCs/>
                <w:color w:val="FF0000"/>
                <w:sz w:val="16"/>
                <w:szCs w:val="16"/>
              </w:rPr>
            </w:pPr>
          </w:p>
        </w:tc>
        <w:tc>
          <w:tcPr>
            <w:tcW w:w="476" w:type="pct"/>
            <w:vMerge/>
            <w:tcBorders>
              <w:top w:val="nil"/>
              <w:left w:val="single" w:sz="4" w:space="0" w:color="0070C0"/>
              <w:bottom w:val="single" w:sz="4" w:space="0" w:color="0070C0"/>
              <w:right w:val="single" w:sz="4" w:space="0" w:color="0070C0"/>
            </w:tcBorders>
            <w:vAlign w:val="center"/>
            <w:hideMark/>
          </w:tcPr>
          <w:p w14:paraId="664903AE"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540" w:type="pct"/>
            <w:tcBorders>
              <w:top w:val="nil"/>
              <w:left w:val="single" w:sz="4" w:space="0" w:color="0070C0"/>
              <w:bottom w:val="single" w:sz="4" w:space="0" w:color="0070C0"/>
              <w:right w:val="single" w:sz="4" w:space="0" w:color="0070C0"/>
            </w:tcBorders>
            <w:shd w:val="clear" w:color="000000" w:fill="D9D9D9"/>
            <w:vAlign w:val="center"/>
            <w:hideMark/>
          </w:tcPr>
          <w:p w14:paraId="1A1F07B9"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Kogaz</w:t>
            </w:r>
          </w:p>
        </w:tc>
        <w:tc>
          <w:tcPr>
            <w:tcW w:w="376" w:type="pct"/>
            <w:tcBorders>
              <w:top w:val="nil"/>
              <w:left w:val="single" w:sz="4" w:space="0" w:color="0070C0"/>
              <w:bottom w:val="single" w:sz="4" w:space="0" w:color="0070C0"/>
              <w:right w:val="single" w:sz="4" w:space="0" w:color="0070C0"/>
            </w:tcBorders>
            <w:shd w:val="clear" w:color="000000" w:fill="D9D9D9"/>
            <w:vAlign w:val="center"/>
            <w:hideMark/>
          </w:tcPr>
          <w:p w14:paraId="3378120F" w14:textId="77777777" w:rsidR="00164ED6" w:rsidRPr="00164ED6" w:rsidRDefault="00164ED6" w:rsidP="00164ED6">
            <w:pPr>
              <w:spacing w:before="0" w:line="240" w:lineRule="auto"/>
              <w:jc w:val="center"/>
              <w:rPr>
                <w:rFonts w:ascii="Aptos Narrow" w:eastAsia="Times New Roman" w:hAnsi="Aptos Narrow" w:cs="GE SS Text Light"/>
                <w:color w:val="FF0000"/>
                <w:sz w:val="16"/>
                <w:szCs w:val="16"/>
              </w:rPr>
            </w:pPr>
            <w:r w:rsidRPr="00164ED6">
              <w:rPr>
                <w:rFonts w:ascii="Aptos Narrow" w:eastAsia="Times New Roman" w:hAnsi="Aptos Narrow" w:cs="GE SS Text Light" w:hint="cs"/>
                <w:color w:val="FF0000"/>
                <w:sz w:val="16"/>
                <w:szCs w:val="16"/>
              </w:rPr>
              <w:t>15%</w:t>
            </w:r>
          </w:p>
        </w:tc>
        <w:tc>
          <w:tcPr>
            <w:tcW w:w="369" w:type="pct"/>
            <w:vMerge/>
            <w:tcBorders>
              <w:top w:val="nil"/>
              <w:left w:val="single" w:sz="4" w:space="0" w:color="0070C0"/>
              <w:bottom w:val="single" w:sz="4" w:space="0" w:color="0070C0"/>
              <w:right w:val="single" w:sz="4" w:space="0" w:color="0070C0"/>
            </w:tcBorders>
            <w:vAlign w:val="center"/>
            <w:hideMark/>
          </w:tcPr>
          <w:p w14:paraId="205998BA"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2844D1CB"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76" w:type="pct"/>
            <w:vMerge/>
            <w:tcBorders>
              <w:top w:val="nil"/>
              <w:left w:val="single" w:sz="4" w:space="0" w:color="0070C0"/>
              <w:bottom w:val="single" w:sz="4" w:space="0" w:color="0070C0"/>
              <w:right w:val="single" w:sz="4" w:space="0" w:color="0070C0"/>
            </w:tcBorders>
            <w:vAlign w:val="center"/>
            <w:hideMark/>
          </w:tcPr>
          <w:p w14:paraId="73311164"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3C750F75"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1DEC528"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91" w:type="pct"/>
            <w:vMerge/>
            <w:tcBorders>
              <w:top w:val="nil"/>
              <w:left w:val="single" w:sz="4" w:space="0" w:color="0070C0"/>
              <w:bottom w:val="single" w:sz="4" w:space="0" w:color="0070C0"/>
              <w:right w:val="single" w:sz="4" w:space="0" w:color="0070C0"/>
            </w:tcBorders>
            <w:vAlign w:val="center"/>
            <w:hideMark/>
          </w:tcPr>
          <w:p w14:paraId="0A3E7E94"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1A8AAEBD"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555E3A43"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1AEDFF9F" w14:textId="77777777" w:rsidR="00164ED6" w:rsidRPr="00164ED6" w:rsidRDefault="00164ED6" w:rsidP="00164ED6">
            <w:pPr>
              <w:spacing w:before="0" w:line="240" w:lineRule="auto"/>
              <w:rPr>
                <w:rFonts w:ascii="Aptos Narrow" w:eastAsia="Times New Roman" w:hAnsi="Aptos Narrow" w:cs="GE SS Text Light"/>
                <w:color w:val="FF0000"/>
                <w:sz w:val="16"/>
                <w:szCs w:val="16"/>
              </w:rPr>
            </w:pPr>
          </w:p>
        </w:tc>
      </w:tr>
      <w:tr w:rsidR="00164ED6" w:rsidRPr="00164ED6" w14:paraId="2BD0697D" w14:textId="77777777" w:rsidTr="00164ED6">
        <w:trPr>
          <w:trHeight w:val="260"/>
        </w:trPr>
        <w:tc>
          <w:tcPr>
            <w:tcW w:w="341" w:type="pct"/>
            <w:vMerge w:val="restart"/>
            <w:tcBorders>
              <w:top w:val="nil"/>
              <w:left w:val="single" w:sz="8" w:space="0" w:color="0070C0"/>
              <w:bottom w:val="single" w:sz="8" w:space="0" w:color="0070C0"/>
              <w:right w:val="single" w:sz="4" w:space="0" w:color="0070C0"/>
            </w:tcBorders>
            <w:shd w:val="clear" w:color="000000" w:fill="FFFFFF"/>
            <w:vAlign w:val="center"/>
            <w:hideMark/>
          </w:tcPr>
          <w:p w14:paraId="0264EB38" w14:textId="77777777" w:rsidR="00164ED6" w:rsidRPr="00164ED6" w:rsidRDefault="00164ED6" w:rsidP="00164ED6">
            <w:pPr>
              <w:spacing w:before="0" w:line="240" w:lineRule="auto"/>
              <w:jc w:val="center"/>
              <w:rPr>
                <w:rFonts w:ascii="Aptos Narrow" w:eastAsia="Times New Roman" w:hAnsi="Aptos Narrow" w:cs="GE SS Text Light"/>
                <w:b/>
                <w:bCs/>
                <w:color w:val="000000"/>
                <w:sz w:val="16"/>
                <w:szCs w:val="16"/>
              </w:rPr>
            </w:pPr>
            <w:r w:rsidRPr="00164ED6">
              <w:rPr>
                <w:rFonts w:ascii="Aptos Narrow" w:eastAsia="Times New Roman" w:hAnsi="Aptos Narrow" w:cs="GE SS Text Light" w:hint="cs"/>
                <w:b/>
                <w:bCs/>
                <w:color w:val="000000"/>
                <w:sz w:val="16"/>
                <w:szCs w:val="16"/>
              </w:rPr>
              <w:t>The chaos</w:t>
            </w:r>
          </w:p>
        </w:tc>
        <w:tc>
          <w:tcPr>
            <w:tcW w:w="476" w:type="pct"/>
            <w:vMerge w:val="restart"/>
            <w:tcBorders>
              <w:top w:val="nil"/>
              <w:left w:val="single" w:sz="4" w:space="0" w:color="0070C0"/>
              <w:bottom w:val="single" w:sz="8" w:space="0" w:color="0070C0"/>
              <w:right w:val="single" w:sz="4" w:space="0" w:color="0070C0"/>
            </w:tcBorders>
            <w:shd w:val="clear" w:color="000000" w:fill="FFFFFF"/>
            <w:vAlign w:val="center"/>
            <w:hideMark/>
          </w:tcPr>
          <w:p w14:paraId="74A0740B"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Basra Oil Company</w:t>
            </w:r>
          </w:p>
        </w:tc>
        <w:tc>
          <w:tcPr>
            <w:tcW w:w="540" w:type="pct"/>
            <w:tcBorders>
              <w:top w:val="nil"/>
              <w:left w:val="single" w:sz="4" w:space="0" w:color="0070C0"/>
              <w:bottom w:val="single" w:sz="4" w:space="0" w:color="0070C0"/>
              <w:right w:val="single" w:sz="4" w:space="0" w:color="0070C0"/>
            </w:tcBorders>
            <w:shd w:val="clear" w:color="000000" w:fill="FFFFFF"/>
            <w:vAlign w:val="center"/>
            <w:hideMark/>
          </w:tcPr>
          <w:p w14:paraId="4A90CCBF"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Kuwait Energy</w:t>
            </w:r>
          </w:p>
        </w:tc>
        <w:tc>
          <w:tcPr>
            <w:tcW w:w="376" w:type="pct"/>
            <w:tcBorders>
              <w:top w:val="nil"/>
              <w:left w:val="single" w:sz="4" w:space="0" w:color="0070C0"/>
              <w:bottom w:val="single" w:sz="4" w:space="0" w:color="0070C0"/>
              <w:right w:val="single" w:sz="4" w:space="0" w:color="0070C0"/>
            </w:tcBorders>
            <w:shd w:val="clear" w:color="000000" w:fill="FFFFFF"/>
            <w:vAlign w:val="center"/>
            <w:hideMark/>
          </w:tcPr>
          <w:p w14:paraId="300BAACE"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30%</w:t>
            </w:r>
          </w:p>
        </w:tc>
        <w:tc>
          <w:tcPr>
            <w:tcW w:w="369" w:type="pct"/>
            <w:vMerge w:val="restart"/>
            <w:tcBorders>
              <w:top w:val="nil"/>
              <w:left w:val="single" w:sz="4" w:space="0" w:color="0070C0"/>
              <w:bottom w:val="single" w:sz="8" w:space="0" w:color="0070C0"/>
              <w:right w:val="single" w:sz="4" w:space="0" w:color="0070C0"/>
            </w:tcBorders>
            <w:shd w:val="clear" w:color="000000" w:fill="FFFFFF"/>
            <w:vAlign w:val="center"/>
            <w:hideMark/>
          </w:tcPr>
          <w:p w14:paraId="4AA47E7F"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Missan Oil Company (25%)</w:t>
            </w:r>
          </w:p>
        </w:tc>
        <w:tc>
          <w:tcPr>
            <w:tcW w:w="341" w:type="pct"/>
            <w:vMerge w:val="restart"/>
            <w:tcBorders>
              <w:top w:val="nil"/>
              <w:left w:val="single" w:sz="4" w:space="0" w:color="0070C0"/>
              <w:bottom w:val="single" w:sz="8" w:space="0" w:color="0070C0"/>
              <w:right w:val="single" w:sz="4" w:space="0" w:color="0070C0"/>
            </w:tcBorders>
            <w:shd w:val="clear" w:color="000000" w:fill="FFFFFF"/>
            <w:noWrap/>
            <w:vAlign w:val="center"/>
            <w:hideMark/>
          </w:tcPr>
          <w:p w14:paraId="2395A9ED"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Kuwait Energy</w:t>
            </w:r>
          </w:p>
        </w:tc>
        <w:tc>
          <w:tcPr>
            <w:tcW w:w="376" w:type="pct"/>
            <w:vMerge w:val="restart"/>
            <w:tcBorders>
              <w:top w:val="nil"/>
              <w:left w:val="single" w:sz="4" w:space="0" w:color="0070C0"/>
              <w:bottom w:val="single" w:sz="8" w:space="0" w:color="0070C0"/>
              <w:right w:val="single" w:sz="4" w:space="0" w:color="0070C0"/>
            </w:tcBorders>
            <w:shd w:val="clear" w:color="000000" w:fill="FFFFFF"/>
            <w:noWrap/>
            <w:vAlign w:val="center"/>
            <w:hideMark/>
          </w:tcPr>
          <w:p w14:paraId="3FA4B021"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June 5, 2011</w:t>
            </w:r>
          </w:p>
        </w:tc>
        <w:tc>
          <w:tcPr>
            <w:tcW w:w="341" w:type="pct"/>
            <w:vMerge w:val="restart"/>
            <w:tcBorders>
              <w:top w:val="nil"/>
              <w:left w:val="single" w:sz="4" w:space="0" w:color="0070C0"/>
              <w:bottom w:val="single" w:sz="8" w:space="0" w:color="0070C0"/>
              <w:right w:val="single" w:sz="4" w:space="0" w:color="0070C0"/>
            </w:tcBorders>
            <w:shd w:val="clear" w:color="000000" w:fill="FFFFFF"/>
            <w:noWrap/>
            <w:vAlign w:val="center"/>
            <w:hideMark/>
          </w:tcPr>
          <w:p w14:paraId="2C05C352"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July 1, 2011</w:t>
            </w:r>
          </w:p>
        </w:tc>
        <w:tc>
          <w:tcPr>
            <w:tcW w:w="341" w:type="pct"/>
            <w:vMerge w:val="restart"/>
            <w:tcBorders>
              <w:top w:val="nil"/>
              <w:left w:val="single" w:sz="4" w:space="0" w:color="0070C0"/>
              <w:bottom w:val="single" w:sz="8" w:space="0" w:color="0070C0"/>
              <w:right w:val="single" w:sz="4" w:space="0" w:color="0070C0"/>
            </w:tcBorders>
            <w:shd w:val="clear" w:color="000000" w:fill="FFFFFF"/>
            <w:noWrap/>
            <w:vAlign w:val="center"/>
            <w:hideMark/>
          </w:tcPr>
          <w:p w14:paraId="7422F8C1"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20 years</w:t>
            </w:r>
          </w:p>
        </w:tc>
        <w:tc>
          <w:tcPr>
            <w:tcW w:w="391" w:type="pct"/>
            <w:vMerge w:val="restart"/>
            <w:tcBorders>
              <w:top w:val="nil"/>
              <w:left w:val="single" w:sz="4" w:space="0" w:color="0070C0"/>
              <w:bottom w:val="single" w:sz="8" w:space="0" w:color="0070C0"/>
              <w:right w:val="single" w:sz="4" w:space="0" w:color="0070C0"/>
            </w:tcBorders>
            <w:shd w:val="clear" w:color="000000" w:fill="FFFFFF"/>
            <w:vAlign w:val="center"/>
            <w:hideMark/>
          </w:tcPr>
          <w:p w14:paraId="7CADE764"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nothing</w:t>
            </w:r>
          </w:p>
        </w:tc>
        <w:tc>
          <w:tcPr>
            <w:tcW w:w="341" w:type="pct"/>
            <w:vMerge w:val="restart"/>
            <w:tcBorders>
              <w:top w:val="nil"/>
              <w:left w:val="single" w:sz="4" w:space="0" w:color="0070C0"/>
              <w:bottom w:val="single" w:sz="8" w:space="0" w:color="0070C0"/>
              <w:right w:val="single" w:sz="4" w:space="0" w:color="0070C0"/>
            </w:tcBorders>
            <w:shd w:val="clear" w:color="000000" w:fill="FFFFFF"/>
            <w:vAlign w:val="center"/>
            <w:hideMark/>
          </w:tcPr>
          <w:p w14:paraId="3692DB18"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nothing</w:t>
            </w:r>
          </w:p>
        </w:tc>
        <w:tc>
          <w:tcPr>
            <w:tcW w:w="341" w:type="pct"/>
            <w:vMerge w:val="restart"/>
            <w:tcBorders>
              <w:top w:val="nil"/>
              <w:left w:val="single" w:sz="4" w:space="0" w:color="0070C0"/>
              <w:bottom w:val="single" w:sz="8" w:space="0" w:color="0070C0"/>
              <w:right w:val="single" w:sz="4" w:space="0" w:color="0070C0"/>
            </w:tcBorders>
            <w:shd w:val="clear" w:color="000000" w:fill="FFFFFF"/>
            <w:vAlign w:val="center"/>
            <w:hideMark/>
          </w:tcPr>
          <w:p w14:paraId="3AEBF39F"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25 mqmq</w:t>
            </w:r>
          </w:p>
        </w:tc>
        <w:tc>
          <w:tcPr>
            <w:tcW w:w="426" w:type="pct"/>
            <w:vMerge w:val="restart"/>
            <w:tcBorders>
              <w:top w:val="nil"/>
              <w:left w:val="single" w:sz="4" w:space="0" w:color="0070C0"/>
              <w:bottom w:val="single" w:sz="8" w:space="0" w:color="0070C0"/>
              <w:right w:val="single" w:sz="8" w:space="0" w:color="0070C0"/>
            </w:tcBorders>
            <w:shd w:val="clear" w:color="000000" w:fill="FFFFFF"/>
            <w:noWrap/>
            <w:vAlign w:val="center"/>
            <w:hideMark/>
          </w:tcPr>
          <w:p w14:paraId="08EDF4AE"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7.5</w:t>
            </w:r>
          </w:p>
        </w:tc>
      </w:tr>
      <w:tr w:rsidR="00164ED6" w:rsidRPr="00164ED6" w14:paraId="05C0555F" w14:textId="77777777" w:rsidTr="00164ED6">
        <w:trPr>
          <w:trHeight w:val="480"/>
        </w:trPr>
        <w:tc>
          <w:tcPr>
            <w:tcW w:w="341" w:type="pct"/>
            <w:vMerge/>
            <w:tcBorders>
              <w:top w:val="nil"/>
              <w:left w:val="single" w:sz="8" w:space="0" w:color="0070C0"/>
              <w:bottom w:val="single" w:sz="8" w:space="0" w:color="0070C0"/>
              <w:right w:val="single" w:sz="4" w:space="0" w:color="0070C0"/>
            </w:tcBorders>
            <w:vAlign w:val="center"/>
            <w:hideMark/>
          </w:tcPr>
          <w:p w14:paraId="756BB5AD" w14:textId="77777777" w:rsidR="00164ED6" w:rsidRPr="00164ED6" w:rsidRDefault="00164ED6" w:rsidP="00164ED6">
            <w:pPr>
              <w:spacing w:before="0" w:line="240" w:lineRule="auto"/>
              <w:rPr>
                <w:rFonts w:ascii="Aptos Narrow" w:eastAsia="Times New Roman" w:hAnsi="Aptos Narrow" w:cs="GE SS Text Light"/>
                <w:b/>
                <w:bCs/>
                <w:color w:val="000000"/>
                <w:sz w:val="16"/>
                <w:szCs w:val="16"/>
              </w:rPr>
            </w:pPr>
          </w:p>
        </w:tc>
        <w:tc>
          <w:tcPr>
            <w:tcW w:w="476" w:type="pct"/>
            <w:vMerge/>
            <w:tcBorders>
              <w:top w:val="nil"/>
              <w:left w:val="single" w:sz="4" w:space="0" w:color="0070C0"/>
              <w:bottom w:val="single" w:sz="8" w:space="0" w:color="0070C0"/>
              <w:right w:val="single" w:sz="4" w:space="0" w:color="0070C0"/>
            </w:tcBorders>
            <w:vAlign w:val="center"/>
            <w:hideMark/>
          </w:tcPr>
          <w:p w14:paraId="4025A2D0"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540" w:type="pct"/>
            <w:tcBorders>
              <w:top w:val="nil"/>
              <w:left w:val="single" w:sz="4" w:space="0" w:color="0070C0"/>
              <w:bottom w:val="nil"/>
              <w:right w:val="single" w:sz="4" w:space="0" w:color="0070C0"/>
            </w:tcBorders>
            <w:shd w:val="clear" w:color="000000" w:fill="FFFFFF"/>
            <w:vAlign w:val="center"/>
            <w:hideMark/>
          </w:tcPr>
          <w:p w14:paraId="7EE3CDDD"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Turkish Petroleum Corporation (TPAO)</w:t>
            </w:r>
          </w:p>
        </w:tc>
        <w:tc>
          <w:tcPr>
            <w:tcW w:w="376" w:type="pct"/>
            <w:tcBorders>
              <w:top w:val="nil"/>
              <w:left w:val="single" w:sz="4" w:space="0" w:color="0070C0"/>
              <w:bottom w:val="nil"/>
              <w:right w:val="single" w:sz="4" w:space="0" w:color="0070C0"/>
            </w:tcBorders>
            <w:shd w:val="clear" w:color="000000" w:fill="FFFFFF"/>
            <w:vAlign w:val="center"/>
            <w:hideMark/>
          </w:tcPr>
          <w:p w14:paraId="045DA25B"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30%</w:t>
            </w:r>
          </w:p>
        </w:tc>
        <w:tc>
          <w:tcPr>
            <w:tcW w:w="369" w:type="pct"/>
            <w:vMerge/>
            <w:tcBorders>
              <w:top w:val="nil"/>
              <w:left w:val="single" w:sz="4" w:space="0" w:color="0070C0"/>
              <w:bottom w:val="single" w:sz="8" w:space="0" w:color="0070C0"/>
              <w:right w:val="single" w:sz="4" w:space="0" w:color="0070C0"/>
            </w:tcBorders>
            <w:vAlign w:val="center"/>
            <w:hideMark/>
          </w:tcPr>
          <w:p w14:paraId="172A3555"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494CC12A"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76" w:type="pct"/>
            <w:vMerge/>
            <w:tcBorders>
              <w:top w:val="nil"/>
              <w:left w:val="single" w:sz="4" w:space="0" w:color="0070C0"/>
              <w:bottom w:val="single" w:sz="8" w:space="0" w:color="0070C0"/>
              <w:right w:val="single" w:sz="4" w:space="0" w:color="0070C0"/>
            </w:tcBorders>
            <w:vAlign w:val="center"/>
            <w:hideMark/>
          </w:tcPr>
          <w:p w14:paraId="209B4672"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7FEA4340"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5922E529"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91" w:type="pct"/>
            <w:vMerge/>
            <w:tcBorders>
              <w:top w:val="nil"/>
              <w:left w:val="single" w:sz="4" w:space="0" w:color="0070C0"/>
              <w:bottom w:val="single" w:sz="8" w:space="0" w:color="0070C0"/>
              <w:right w:val="single" w:sz="4" w:space="0" w:color="0070C0"/>
            </w:tcBorders>
            <w:vAlign w:val="center"/>
            <w:hideMark/>
          </w:tcPr>
          <w:p w14:paraId="2ABE39ED"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5EC0FF61"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2D12149D"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8" w:space="0" w:color="0070C0"/>
              <w:right w:val="single" w:sz="8" w:space="0" w:color="0070C0"/>
            </w:tcBorders>
            <w:vAlign w:val="center"/>
            <w:hideMark/>
          </w:tcPr>
          <w:p w14:paraId="29ADA5DA"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r>
      <w:tr w:rsidR="00164ED6" w:rsidRPr="00164ED6" w14:paraId="1A20AFAC" w14:textId="77777777" w:rsidTr="00164ED6">
        <w:trPr>
          <w:trHeight w:val="465"/>
        </w:trPr>
        <w:tc>
          <w:tcPr>
            <w:tcW w:w="341" w:type="pct"/>
            <w:vMerge/>
            <w:tcBorders>
              <w:top w:val="nil"/>
              <w:left w:val="single" w:sz="8" w:space="0" w:color="0070C0"/>
              <w:bottom w:val="single" w:sz="8" w:space="0" w:color="0070C0"/>
              <w:right w:val="single" w:sz="4" w:space="0" w:color="0070C0"/>
            </w:tcBorders>
            <w:vAlign w:val="center"/>
            <w:hideMark/>
          </w:tcPr>
          <w:p w14:paraId="3E97C154" w14:textId="77777777" w:rsidR="00164ED6" w:rsidRPr="00164ED6" w:rsidRDefault="00164ED6" w:rsidP="00164ED6">
            <w:pPr>
              <w:spacing w:before="0" w:line="240" w:lineRule="auto"/>
              <w:rPr>
                <w:rFonts w:ascii="Aptos Narrow" w:eastAsia="Times New Roman" w:hAnsi="Aptos Narrow" w:cs="GE SS Text Light"/>
                <w:b/>
                <w:bCs/>
                <w:color w:val="000000"/>
                <w:sz w:val="16"/>
                <w:szCs w:val="16"/>
              </w:rPr>
            </w:pPr>
          </w:p>
        </w:tc>
        <w:tc>
          <w:tcPr>
            <w:tcW w:w="476" w:type="pct"/>
            <w:vMerge/>
            <w:tcBorders>
              <w:top w:val="nil"/>
              <w:left w:val="single" w:sz="4" w:space="0" w:color="0070C0"/>
              <w:bottom w:val="single" w:sz="8" w:space="0" w:color="0070C0"/>
              <w:right w:val="single" w:sz="4" w:space="0" w:color="0070C0"/>
            </w:tcBorders>
            <w:vAlign w:val="center"/>
            <w:hideMark/>
          </w:tcPr>
          <w:p w14:paraId="5EE0869C"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540"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6698F95E"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Egyptian General Petroleum Corporation</w:t>
            </w:r>
          </w:p>
        </w:tc>
        <w:tc>
          <w:tcPr>
            <w:tcW w:w="376"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15A37E2B" w14:textId="77777777" w:rsidR="00164ED6" w:rsidRPr="00164ED6" w:rsidRDefault="00164ED6" w:rsidP="00164ED6">
            <w:pPr>
              <w:spacing w:before="0" w:line="240" w:lineRule="auto"/>
              <w:jc w:val="center"/>
              <w:rPr>
                <w:rFonts w:ascii="Aptos Narrow" w:eastAsia="Times New Roman" w:hAnsi="Aptos Narrow" w:cs="GE SS Text Light"/>
                <w:color w:val="000000"/>
                <w:sz w:val="16"/>
                <w:szCs w:val="16"/>
              </w:rPr>
            </w:pPr>
            <w:r w:rsidRPr="00164ED6">
              <w:rPr>
                <w:rFonts w:ascii="Aptos Narrow" w:eastAsia="Times New Roman" w:hAnsi="Aptos Narrow" w:cs="GE SS Text Light" w:hint="cs"/>
                <w:color w:val="000000"/>
                <w:sz w:val="16"/>
                <w:szCs w:val="16"/>
              </w:rPr>
              <w:t>15%</w:t>
            </w:r>
          </w:p>
        </w:tc>
        <w:tc>
          <w:tcPr>
            <w:tcW w:w="369" w:type="pct"/>
            <w:vMerge/>
            <w:tcBorders>
              <w:top w:val="nil"/>
              <w:left w:val="single" w:sz="4" w:space="0" w:color="0070C0"/>
              <w:bottom w:val="single" w:sz="8" w:space="0" w:color="0070C0"/>
              <w:right w:val="single" w:sz="4" w:space="0" w:color="0070C0"/>
            </w:tcBorders>
            <w:vAlign w:val="center"/>
            <w:hideMark/>
          </w:tcPr>
          <w:p w14:paraId="3C2BE421"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7ADB9BC7"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76" w:type="pct"/>
            <w:vMerge/>
            <w:tcBorders>
              <w:top w:val="nil"/>
              <w:left w:val="single" w:sz="4" w:space="0" w:color="0070C0"/>
              <w:bottom w:val="single" w:sz="8" w:space="0" w:color="0070C0"/>
              <w:right w:val="single" w:sz="4" w:space="0" w:color="0070C0"/>
            </w:tcBorders>
            <w:vAlign w:val="center"/>
            <w:hideMark/>
          </w:tcPr>
          <w:p w14:paraId="55F420AC"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1196383C"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4AF80FCB"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91" w:type="pct"/>
            <w:vMerge/>
            <w:tcBorders>
              <w:top w:val="nil"/>
              <w:left w:val="single" w:sz="4" w:space="0" w:color="0070C0"/>
              <w:bottom w:val="single" w:sz="8" w:space="0" w:color="0070C0"/>
              <w:right w:val="single" w:sz="4" w:space="0" w:color="0070C0"/>
            </w:tcBorders>
            <w:vAlign w:val="center"/>
            <w:hideMark/>
          </w:tcPr>
          <w:p w14:paraId="2982A8DA"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14947F53"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1FE55B9C" w14:textId="77777777" w:rsidR="00164ED6" w:rsidRPr="00164ED6" w:rsidRDefault="00164ED6" w:rsidP="00164ED6">
            <w:pPr>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8" w:space="0" w:color="0070C0"/>
              <w:right w:val="single" w:sz="8" w:space="0" w:color="0070C0"/>
            </w:tcBorders>
            <w:vAlign w:val="center"/>
            <w:hideMark/>
          </w:tcPr>
          <w:p w14:paraId="3CF83BF3" w14:textId="77777777" w:rsidR="00164ED6" w:rsidRPr="00164ED6" w:rsidRDefault="00164ED6" w:rsidP="00164ED6">
            <w:pPr>
              <w:keepNext/>
              <w:spacing w:before="0" w:line="240" w:lineRule="auto"/>
              <w:rPr>
                <w:rFonts w:ascii="Aptos Narrow" w:eastAsia="Times New Roman" w:hAnsi="Aptos Narrow" w:cs="GE SS Text Light"/>
                <w:color w:val="000000"/>
                <w:sz w:val="16"/>
                <w:szCs w:val="16"/>
              </w:rPr>
            </w:pPr>
          </w:p>
        </w:tc>
      </w:tr>
    </w:tbl>
    <w:p w14:paraId="73001D84" w14:textId="77777777" w:rsidR="0001551E" w:rsidRPr="00ED7F21" w:rsidRDefault="0001551E" w:rsidP="00164ED6">
      <w:pPr>
        <w:spacing w:line="240" w:lineRule="auto"/>
        <w:jc w:val="both"/>
        <w:rPr>
          <w:rFonts w:ascii="Dubai" w:hAnsi="Dubai" w:cs="GE SS Text Light"/>
          <w:b/>
          <w:bCs/>
          <w:color w:val="EE0000"/>
          <w:lang w:val="en"/>
        </w:rPr>
      </w:pPr>
      <w:r w:rsidRPr="00ED7F21">
        <w:rPr>
          <w:rFonts w:ascii="Dubai" w:hAnsi="Dubai" w:cs="GE SS Text Light"/>
          <w:b/>
          <w:bCs/>
          <w:color w:val="EE0000"/>
          <w:lang w:val="en"/>
        </w:rPr>
        <w:t>*</w:t>
      </w:r>
      <w:r w:rsidRPr="00ED7F21">
        <w:rPr>
          <w:rFonts w:ascii="Dubai" w:hAnsi="Dubai" w:cs="GE SS Text Light"/>
          <w:b/>
          <w:bCs/>
          <w:sz w:val="18"/>
          <w:szCs w:val="18"/>
          <w:lang w:val="en"/>
        </w:rPr>
        <w:t>The company was unable to complete its work due to the terrorist activities of ISIS, and a series of negotiations led to the company's withdrawal in 2019. The Ministry of Oil is in contact with several reputable regional and international companies in order to reach an agreement that achieves the planned objectives for developing the field and producing gas, but no agreement or contract has been reached with any of these companies as of the date of this report.</w:t>
      </w:r>
    </w:p>
    <w:p w14:paraId="66794E75" w14:textId="77777777" w:rsidR="0001551E" w:rsidRPr="00ED7F21" w:rsidRDefault="0001551E" w:rsidP="0001551E">
      <w:pPr>
        <w:spacing w:line="240" w:lineRule="auto"/>
        <w:jc w:val="both"/>
        <w:rPr>
          <w:rFonts w:ascii="Dubai" w:hAnsi="Dubai" w:cs="GE SS Text Light"/>
          <w:b/>
          <w:bCs/>
          <w:sz w:val="18"/>
          <w:szCs w:val="18"/>
          <w:lang w:val="en"/>
        </w:rPr>
      </w:pPr>
      <w:r w:rsidRPr="00ED7F21">
        <w:rPr>
          <w:rFonts w:ascii="Dubai" w:hAnsi="Dubai" w:cs="GE SS Text Light"/>
          <w:b/>
          <w:bCs/>
          <w:color w:val="EE0000"/>
          <w:lang w:val="en"/>
        </w:rPr>
        <w:t>**</w:t>
      </w:r>
      <w:r w:rsidRPr="00ED7F21">
        <w:rPr>
          <w:rFonts w:ascii="Dubai" w:hAnsi="Dubai" w:cs="GE SS Text Light"/>
          <w:b/>
          <w:bCs/>
          <w:sz w:val="18"/>
          <w:szCs w:val="18"/>
          <w:lang w:val="en"/>
        </w:rPr>
        <w:t>This license was suspended on September 5, 2018, due to the consortium's delay in commencing field development because of the security situation. Subsequently, on January 20, 2022, a contract was signed for the development of the Mansouriya gas field, with a profit-sharing arrangement between the Central Oil Company and the Central Oil Company. The winning Chinese company, Sinopec, holds a 49% share, while the Central Oil Company retains a 51% share. This is a preliminary agreement, requiring approval from the Ministerial Energy Committee and the Cabinet. Following approval, the final agreement will be signed by the Central Oil Company and Sinopec to activate the contract and commence development operations.</w:t>
      </w:r>
      <w:r w:rsidR="00ED7F21" w:rsidRPr="00ED7F21">
        <w:rPr>
          <w:rFonts w:ascii="Dubai" w:hAnsi="Dubai" w:cs="GE SS Text Light" w:hint="cs"/>
          <w:b/>
          <w:bCs/>
          <w:sz w:val="18"/>
          <w:szCs w:val="18"/>
          <w:lang w:val="en"/>
        </w:rPr>
        <w:t>.</w:t>
      </w:r>
    </w:p>
    <w:p w14:paraId="56C3C1EF" w14:textId="77777777" w:rsidR="0001551E" w:rsidRPr="002D473B" w:rsidRDefault="0001551E" w:rsidP="0001551E">
      <w:pPr>
        <w:spacing w:line="240" w:lineRule="auto"/>
        <w:jc w:val="both"/>
        <w:rPr>
          <w:rFonts w:ascii="Dubai" w:hAnsi="Dubai" w:cs="Dubai"/>
          <w:i/>
          <w:iCs/>
          <w:color w:val="EE0000"/>
          <w:sz w:val="18"/>
          <w:szCs w:val="18"/>
          <w:lang w:val="en"/>
        </w:rPr>
      </w:pPr>
    </w:p>
    <w:p w14:paraId="2EF3C917" w14:textId="77777777" w:rsidR="00B07DEA" w:rsidRPr="007D6E76" w:rsidRDefault="003B097E" w:rsidP="005B0C08">
      <w:pPr>
        <w:pStyle w:val="Caption"/>
        <w:keepNext/>
        <w:jc w:val="center"/>
        <w:rPr>
          <w:rFonts w:ascii="Dubai" w:hAnsi="Dubai" w:cs="GE SS Text Medium"/>
          <w:i w:val="0"/>
          <w:iCs w:val="0"/>
          <w:color w:val="000000" w:themeColor="text1"/>
          <w:sz w:val="24"/>
          <w:szCs w:val="24"/>
        </w:rPr>
      </w:pPr>
      <w:r w:rsidRPr="007D6E76">
        <w:rPr>
          <w:rFonts w:ascii="Dubai" w:hAnsi="Dubai" w:cs="GE SS Text Medium" w:hint="cs"/>
          <w:i w:val="0"/>
          <w:iCs w:val="0"/>
          <w:color w:val="000000" w:themeColor="text1"/>
          <w:sz w:val="24"/>
          <w:szCs w:val="24"/>
        </w:rPr>
        <w:lastRenderedPageBreak/>
        <w:t>Chapter One (Legal and Financial Framework) -</w:t>
      </w:r>
      <w:r w:rsidR="00B07DEA" w:rsidRPr="007D6E76">
        <w:rPr>
          <w:rFonts w:ascii="Dubai" w:hAnsi="Dubai" w:cs="GE SS Text Medium" w:hint="eastAsia"/>
          <w:i w:val="0"/>
          <w:iCs w:val="0"/>
          <w:color w:val="000000" w:themeColor="text1"/>
          <w:sz w:val="24"/>
          <w:szCs w:val="24"/>
        </w:rPr>
        <w:t>table</w:t>
      </w:r>
      <w:r w:rsidR="00B07DEA" w:rsidRPr="007D6E76">
        <w:rPr>
          <w:rFonts w:ascii="Dubai" w:hAnsi="Dubai" w:cs="GE SS Text Medium"/>
          <w:i w:val="0"/>
          <w:iCs w:val="0"/>
          <w:color w:val="000000" w:themeColor="text1"/>
          <w:sz w:val="24"/>
          <w:szCs w:val="24"/>
        </w:rPr>
        <w:t xml:space="preserve">  </w:t>
      </w:r>
      <w:r w:rsidR="00B07DEA" w:rsidRPr="007D6E76">
        <w:rPr>
          <w:rFonts w:ascii="Dubai" w:hAnsi="Dubai" w:cs="GE SS Text Medium"/>
          <w:i w:val="0"/>
          <w:iCs w:val="0"/>
          <w:color w:val="000000" w:themeColor="text1"/>
          <w:sz w:val="24"/>
          <w:szCs w:val="24"/>
        </w:rPr>
        <w:fldChar w:fldCharType="begin"/>
      </w:r>
      <w:r w:rsidR="00B07DEA" w:rsidRPr="007D6E76">
        <w:rPr>
          <w:rFonts w:ascii="Dubai" w:hAnsi="Dubai" w:cs="GE SS Text Medium"/>
          <w:i w:val="0"/>
          <w:iCs w:val="0"/>
          <w:color w:val="000000" w:themeColor="text1"/>
          <w:sz w:val="24"/>
          <w:szCs w:val="24"/>
        </w:rPr>
        <w:instrText xml:space="preserve"> SEQ جدول_ \* ARABIC </w:instrText>
      </w:r>
      <w:r w:rsidR="00B07DEA" w:rsidRPr="007D6E76">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9</w:t>
      </w:r>
      <w:r w:rsidR="00B07DEA" w:rsidRPr="007D6E76">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725"/>
        <w:gridCol w:w="752"/>
        <w:gridCol w:w="758"/>
        <w:gridCol w:w="819"/>
        <w:gridCol w:w="853"/>
        <w:gridCol w:w="725"/>
        <w:gridCol w:w="684"/>
        <w:gridCol w:w="970"/>
        <w:gridCol w:w="628"/>
        <w:gridCol w:w="730"/>
        <w:gridCol w:w="730"/>
        <w:gridCol w:w="779"/>
        <w:gridCol w:w="763"/>
      </w:tblGrid>
      <w:tr w:rsidR="00A4108A" w:rsidRPr="00A4108A" w14:paraId="26B4AF46" w14:textId="77777777" w:rsidTr="00A4108A">
        <w:trPr>
          <w:trHeight w:val="350"/>
          <w:tblHeader/>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597633F9" w14:textId="77777777" w:rsidR="00A4108A" w:rsidRPr="00A4108A" w:rsidRDefault="00A4108A" w:rsidP="00A4108A">
            <w:pPr>
              <w:spacing w:before="0" w:line="240" w:lineRule="auto"/>
              <w:jc w:val="center"/>
              <w:rPr>
                <w:rFonts w:ascii="Aptos Narrow" w:eastAsia="Times New Roman" w:hAnsi="Aptos Narrow" w:cs="GE SS Text Light"/>
                <w:b/>
                <w:bCs/>
                <w:color w:val="FFFFFF"/>
                <w:szCs w:val="24"/>
              </w:rPr>
            </w:pPr>
            <w:r w:rsidRPr="00A4108A">
              <w:rPr>
                <w:rFonts w:ascii="Aptos Narrow" w:eastAsia="Times New Roman" w:hAnsi="Aptos Narrow" w:cs="GE SS Text Light" w:hint="cs"/>
                <w:b/>
                <w:bCs/>
                <w:color w:val="FFFFFF"/>
                <w:szCs w:val="24"/>
              </w:rPr>
              <w:t>Round Four (Exploration Patches)</w:t>
            </w:r>
          </w:p>
        </w:tc>
      </w:tr>
      <w:tr w:rsidR="00A4108A" w:rsidRPr="00A4108A" w14:paraId="7AE5E3B4" w14:textId="77777777" w:rsidTr="00A4108A">
        <w:trPr>
          <w:trHeight w:val="960"/>
          <w:tblHeader/>
        </w:trPr>
        <w:tc>
          <w:tcPr>
            <w:tcW w:w="500" w:type="pct"/>
            <w:tcBorders>
              <w:top w:val="nil"/>
              <w:left w:val="single" w:sz="8" w:space="0" w:color="0070C0"/>
              <w:bottom w:val="nil"/>
              <w:right w:val="single" w:sz="4" w:space="0" w:color="FFFFFF"/>
            </w:tcBorders>
            <w:shd w:val="clear" w:color="000000" w:fill="104861"/>
            <w:vAlign w:val="center"/>
            <w:hideMark/>
          </w:tcPr>
          <w:p w14:paraId="7CB4E5C5" w14:textId="77777777" w:rsidR="00A4108A" w:rsidRPr="00A4108A" w:rsidRDefault="00A4108A" w:rsidP="00A4108A">
            <w:pPr>
              <w:spacing w:before="0" w:line="240" w:lineRule="auto"/>
              <w:jc w:val="center"/>
              <w:rPr>
                <w:rFonts w:ascii="Aptos Narrow" w:eastAsia="Times New Roman" w:hAnsi="Aptos Narrow" w:cs="GE SS Text Light"/>
                <w:b/>
                <w:bCs/>
                <w:color w:val="FFFFFF"/>
                <w:sz w:val="16"/>
                <w:szCs w:val="16"/>
              </w:rPr>
            </w:pPr>
            <w:r w:rsidRPr="00A4108A">
              <w:rPr>
                <w:rFonts w:ascii="Aptos Narrow" w:eastAsia="Times New Roman" w:hAnsi="Aptos Narrow" w:cs="GE SS Text Light" w:hint="cs"/>
                <w:b/>
                <w:bCs/>
                <w:color w:val="FFFFFF"/>
                <w:sz w:val="16"/>
                <w:szCs w:val="16"/>
              </w:rPr>
              <w:t>The field</w:t>
            </w:r>
          </w:p>
        </w:tc>
        <w:tc>
          <w:tcPr>
            <w:tcW w:w="412" w:type="pct"/>
            <w:tcBorders>
              <w:top w:val="nil"/>
              <w:left w:val="single" w:sz="4" w:space="0" w:color="FFFFFF"/>
              <w:bottom w:val="nil"/>
              <w:right w:val="single" w:sz="4" w:space="0" w:color="FFFFFF"/>
            </w:tcBorders>
            <w:shd w:val="clear" w:color="000000" w:fill="104861"/>
            <w:vAlign w:val="center"/>
            <w:hideMark/>
          </w:tcPr>
          <w:p w14:paraId="42DFB27F" w14:textId="77777777" w:rsidR="00A4108A" w:rsidRPr="00A4108A" w:rsidRDefault="00A4108A" w:rsidP="00A4108A">
            <w:pPr>
              <w:spacing w:before="0" w:line="240" w:lineRule="auto"/>
              <w:jc w:val="center"/>
              <w:rPr>
                <w:rFonts w:ascii="Aptos Narrow" w:eastAsia="Times New Roman" w:hAnsi="Aptos Narrow" w:cs="GE SS Text Light"/>
                <w:b/>
                <w:bCs/>
                <w:color w:val="FFFFFF"/>
                <w:sz w:val="16"/>
                <w:szCs w:val="16"/>
              </w:rPr>
            </w:pPr>
            <w:r w:rsidRPr="00A4108A">
              <w:rPr>
                <w:rFonts w:ascii="Aptos Narrow" w:eastAsia="Times New Roman" w:hAnsi="Aptos Narrow" w:cs="GE SS Text Light" w:hint="cs"/>
                <w:b/>
                <w:bCs/>
                <w:color w:val="FFFFFF"/>
                <w:sz w:val="16"/>
                <w:szCs w:val="16"/>
              </w:rPr>
              <w:t>The national contracting company (first party)</w:t>
            </w:r>
          </w:p>
        </w:tc>
        <w:tc>
          <w:tcPr>
            <w:tcW w:w="436" w:type="pct"/>
            <w:tcBorders>
              <w:top w:val="nil"/>
              <w:left w:val="single" w:sz="4" w:space="0" w:color="FFFFFF"/>
              <w:bottom w:val="nil"/>
              <w:right w:val="single" w:sz="4" w:space="0" w:color="FFFFFF"/>
            </w:tcBorders>
            <w:shd w:val="clear" w:color="000000" w:fill="104861"/>
            <w:vAlign w:val="center"/>
            <w:hideMark/>
          </w:tcPr>
          <w:p w14:paraId="1ACF9CC3" w14:textId="77777777" w:rsidR="00A4108A" w:rsidRPr="00A4108A" w:rsidRDefault="00A4108A" w:rsidP="00A4108A">
            <w:pPr>
              <w:spacing w:before="0" w:line="240" w:lineRule="auto"/>
              <w:jc w:val="center"/>
              <w:rPr>
                <w:rFonts w:ascii="Aptos Narrow" w:eastAsia="Times New Roman" w:hAnsi="Aptos Narrow" w:cs="GE SS Text Light"/>
                <w:b/>
                <w:bCs/>
                <w:color w:val="FFFFFF"/>
                <w:sz w:val="16"/>
                <w:szCs w:val="16"/>
              </w:rPr>
            </w:pPr>
            <w:r w:rsidRPr="00A4108A">
              <w:rPr>
                <w:rFonts w:ascii="Aptos Narrow" w:eastAsia="Times New Roman" w:hAnsi="Aptos Narrow" w:cs="GE SS Text Light" w:hint="cs"/>
                <w:b/>
                <w:bCs/>
                <w:color w:val="FFFFFF"/>
                <w:sz w:val="16"/>
                <w:szCs w:val="16"/>
              </w:rPr>
              <w:t>Coalition</w:t>
            </w:r>
          </w:p>
        </w:tc>
        <w:tc>
          <w:tcPr>
            <w:tcW w:w="394" w:type="pct"/>
            <w:tcBorders>
              <w:top w:val="nil"/>
              <w:left w:val="single" w:sz="4" w:space="0" w:color="FFFFFF"/>
              <w:bottom w:val="nil"/>
              <w:right w:val="single" w:sz="4" w:space="0" w:color="FFFFFF"/>
            </w:tcBorders>
            <w:shd w:val="clear" w:color="000000" w:fill="104861"/>
            <w:vAlign w:val="center"/>
            <w:hideMark/>
          </w:tcPr>
          <w:p w14:paraId="29BDAA86" w14:textId="77777777" w:rsidR="00A4108A" w:rsidRPr="00A4108A" w:rsidRDefault="00A4108A" w:rsidP="00A4108A">
            <w:pPr>
              <w:spacing w:before="0" w:line="240" w:lineRule="auto"/>
              <w:jc w:val="center"/>
              <w:rPr>
                <w:rFonts w:ascii="Aptos Narrow" w:eastAsia="Times New Roman" w:hAnsi="Aptos Narrow" w:cs="GE SS Text Light"/>
                <w:b/>
                <w:bCs/>
                <w:color w:val="FFFFFF"/>
                <w:sz w:val="16"/>
                <w:szCs w:val="16"/>
              </w:rPr>
            </w:pPr>
            <w:r w:rsidRPr="00A4108A">
              <w:rPr>
                <w:rFonts w:ascii="Aptos Narrow" w:eastAsia="Times New Roman" w:hAnsi="Aptos Narrow" w:cs="GE SS Text Light" w:hint="cs"/>
                <w:b/>
                <w:bCs/>
                <w:color w:val="FFFFFF"/>
                <w:sz w:val="16"/>
                <w:szCs w:val="16"/>
              </w:rPr>
              <w:t>Participation rates %</w:t>
            </w:r>
          </w:p>
        </w:tc>
        <w:tc>
          <w:tcPr>
            <w:tcW w:w="395" w:type="pct"/>
            <w:tcBorders>
              <w:top w:val="nil"/>
              <w:left w:val="single" w:sz="4" w:space="0" w:color="FFFFFF"/>
              <w:bottom w:val="nil"/>
              <w:right w:val="single" w:sz="4" w:space="0" w:color="FFFFFF"/>
            </w:tcBorders>
            <w:shd w:val="clear" w:color="000000" w:fill="104861"/>
            <w:vAlign w:val="center"/>
            <w:hideMark/>
          </w:tcPr>
          <w:p w14:paraId="6C43ADAB" w14:textId="77777777" w:rsidR="00A4108A" w:rsidRPr="00A4108A" w:rsidRDefault="00A4108A" w:rsidP="00A4108A">
            <w:pPr>
              <w:spacing w:before="0" w:line="240" w:lineRule="auto"/>
              <w:jc w:val="center"/>
              <w:rPr>
                <w:rFonts w:ascii="Aptos Narrow" w:eastAsia="Times New Roman" w:hAnsi="Aptos Narrow" w:cs="GE SS Text Light"/>
                <w:b/>
                <w:bCs/>
                <w:color w:val="FFFFFF"/>
                <w:sz w:val="16"/>
                <w:szCs w:val="16"/>
              </w:rPr>
            </w:pPr>
            <w:r w:rsidRPr="00A4108A">
              <w:rPr>
                <w:rFonts w:ascii="Aptos Narrow" w:eastAsia="Times New Roman" w:hAnsi="Aptos Narrow" w:cs="GE SS Text Light" w:hint="cs"/>
                <w:b/>
                <w:bCs/>
                <w:color w:val="FFFFFF"/>
                <w:sz w:val="16"/>
                <w:szCs w:val="16"/>
              </w:rPr>
              <w:t>Government partner (participation percentage %)</w:t>
            </w:r>
          </w:p>
        </w:tc>
        <w:tc>
          <w:tcPr>
            <w:tcW w:w="436" w:type="pct"/>
            <w:tcBorders>
              <w:top w:val="nil"/>
              <w:left w:val="single" w:sz="4" w:space="0" w:color="FFFFFF"/>
              <w:bottom w:val="nil"/>
              <w:right w:val="single" w:sz="4" w:space="0" w:color="FFFFFF"/>
            </w:tcBorders>
            <w:shd w:val="clear" w:color="000000" w:fill="104861"/>
            <w:vAlign w:val="center"/>
            <w:hideMark/>
          </w:tcPr>
          <w:p w14:paraId="7B6A74E6" w14:textId="77777777" w:rsidR="00A4108A" w:rsidRPr="00A4108A" w:rsidRDefault="00A4108A" w:rsidP="00A4108A">
            <w:pPr>
              <w:spacing w:before="0" w:line="240" w:lineRule="auto"/>
              <w:jc w:val="center"/>
              <w:rPr>
                <w:rFonts w:ascii="Aptos Narrow" w:eastAsia="Times New Roman" w:hAnsi="Aptos Narrow" w:cs="GE SS Text Light"/>
                <w:b/>
                <w:bCs/>
                <w:color w:val="FFFFFF"/>
                <w:sz w:val="16"/>
                <w:szCs w:val="16"/>
              </w:rPr>
            </w:pPr>
            <w:r w:rsidRPr="00A4108A">
              <w:rPr>
                <w:rFonts w:ascii="Aptos Narrow" w:eastAsia="Times New Roman" w:hAnsi="Aptos Narrow" w:cs="GE SS Text Light" w:hint="cs"/>
                <w:b/>
                <w:bCs/>
                <w:color w:val="FFFFFF"/>
                <w:sz w:val="16"/>
                <w:szCs w:val="16"/>
              </w:rPr>
              <w:t>Operator</w:t>
            </w:r>
          </w:p>
        </w:tc>
        <w:tc>
          <w:tcPr>
            <w:tcW w:w="314" w:type="pct"/>
            <w:tcBorders>
              <w:top w:val="nil"/>
              <w:left w:val="single" w:sz="4" w:space="0" w:color="FFFFFF"/>
              <w:bottom w:val="nil"/>
              <w:right w:val="single" w:sz="4" w:space="0" w:color="FFFFFF"/>
            </w:tcBorders>
            <w:shd w:val="clear" w:color="000000" w:fill="104861"/>
            <w:vAlign w:val="center"/>
            <w:hideMark/>
          </w:tcPr>
          <w:p w14:paraId="3E139E74" w14:textId="77777777" w:rsidR="00A4108A" w:rsidRPr="00A4108A" w:rsidRDefault="00A4108A" w:rsidP="00A4108A">
            <w:pPr>
              <w:spacing w:before="0" w:line="240" w:lineRule="auto"/>
              <w:jc w:val="center"/>
              <w:rPr>
                <w:rFonts w:ascii="Aptos Narrow" w:eastAsia="Times New Roman" w:hAnsi="Aptos Narrow" w:cs="GE SS Text Light"/>
                <w:b/>
                <w:bCs/>
                <w:color w:val="FFFFFF"/>
                <w:sz w:val="16"/>
                <w:szCs w:val="16"/>
              </w:rPr>
            </w:pPr>
            <w:r w:rsidRPr="00A4108A">
              <w:rPr>
                <w:rFonts w:ascii="Aptos Narrow" w:eastAsia="Times New Roman" w:hAnsi="Aptos Narrow" w:cs="GE SS Text Light" w:hint="cs"/>
                <w:b/>
                <w:bCs/>
                <w:color w:val="FFFFFF"/>
                <w:sz w:val="16"/>
                <w:szCs w:val="16"/>
              </w:rPr>
              <w:t>Date of signing the contract</w:t>
            </w:r>
          </w:p>
        </w:tc>
        <w:tc>
          <w:tcPr>
            <w:tcW w:w="470" w:type="pct"/>
            <w:tcBorders>
              <w:top w:val="nil"/>
              <w:left w:val="single" w:sz="4" w:space="0" w:color="FFFFFF"/>
              <w:bottom w:val="nil"/>
              <w:right w:val="single" w:sz="4" w:space="0" w:color="FFFFFF"/>
            </w:tcBorders>
            <w:shd w:val="clear" w:color="000000" w:fill="104861"/>
            <w:vAlign w:val="center"/>
            <w:hideMark/>
          </w:tcPr>
          <w:p w14:paraId="11B2AE92" w14:textId="77777777" w:rsidR="00A4108A" w:rsidRPr="00A4108A" w:rsidRDefault="00A4108A" w:rsidP="00A4108A">
            <w:pPr>
              <w:spacing w:before="0" w:line="240" w:lineRule="auto"/>
              <w:jc w:val="center"/>
              <w:rPr>
                <w:rFonts w:ascii="Aptos Narrow" w:eastAsia="Times New Roman" w:hAnsi="Aptos Narrow" w:cs="GE SS Text Light"/>
                <w:b/>
                <w:bCs/>
                <w:color w:val="FFFFFF"/>
                <w:sz w:val="16"/>
                <w:szCs w:val="16"/>
              </w:rPr>
            </w:pPr>
            <w:r w:rsidRPr="00A4108A">
              <w:rPr>
                <w:rFonts w:ascii="Aptos Narrow" w:eastAsia="Times New Roman" w:hAnsi="Aptos Narrow" w:cs="GE SS Text Light" w:hint="cs"/>
                <w:b/>
                <w:bCs/>
                <w:color w:val="FFFFFF"/>
                <w:sz w:val="16"/>
                <w:szCs w:val="16"/>
              </w:rPr>
              <w:t>Contract activation date</w:t>
            </w:r>
          </w:p>
        </w:tc>
        <w:tc>
          <w:tcPr>
            <w:tcW w:w="319" w:type="pct"/>
            <w:tcBorders>
              <w:top w:val="nil"/>
              <w:left w:val="single" w:sz="4" w:space="0" w:color="FFFFFF"/>
              <w:bottom w:val="nil"/>
              <w:right w:val="single" w:sz="4" w:space="0" w:color="FFFFFF"/>
            </w:tcBorders>
            <w:shd w:val="clear" w:color="000000" w:fill="104861"/>
            <w:vAlign w:val="center"/>
            <w:hideMark/>
          </w:tcPr>
          <w:p w14:paraId="0EDFD622" w14:textId="77777777" w:rsidR="00A4108A" w:rsidRPr="00A4108A" w:rsidRDefault="00A4108A" w:rsidP="00A4108A">
            <w:pPr>
              <w:spacing w:before="0" w:line="240" w:lineRule="auto"/>
              <w:jc w:val="center"/>
              <w:rPr>
                <w:rFonts w:ascii="Aptos Narrow" w:eastAsia="Times New Roman" w:hAnsi="Aptos Narrow" w:cs="GE SS Text Light"/>
                <w:b/>
                <w:bCs/>
                <w:color w:val="FFFFFF"/>
                <w:sz w:val="16"/>
                <w:szCs w:val="16"/>
              </w:rPr>
            </w:pPr>
            <w:r w:rsidRPr="00A4108A">
              <w:rPr>
                <w:rFonts w:ascii="Aptos Narrow" w:eastAsia="Times New Roman" w:hAnsi="Aptos Narrow" w:cs="GE SS Text Light" w:hint="cs"/>
                <w:b/>
                <w:bCs/>
                <w:color w:val="FFFFFF"/>
                <w:sz w:val="16"/>
                <w:szCs w:val="16"/>
              </w:rPr>
              <w:t>Contract duration</w:t>
            </w:r>
          </w:p>
        </w:tc>
        <w:tc>
          <w:tcPr>
            <w:tcW w:w="319" w:type="pct"/>
            <w:tcBorders>
              <w:top w:val="nil"/>
              <w:left w:val="single" w:sz="4" w:space="0" w:color="FFFFFF"/>
              <w:bottom w:val="nil"/>
              <w:right w:val="single" w:sz="4" w:space="0" w:color="FFFFFF"/>
            </w:tcBorders>
            <w:shd w:val="clear" w:color="000000" w:fill="104861"/>
            <w:vAlign w:val="center"/>
            <w:hideMark/>
          </w:tcPr>
          <w:p w14:paraId="3C268794" w14:textId="77777777" w:rsidR="00A4108A" w:rsidRPr="00A4108A" w:rsidRDefault="00A4108A" w:rsidP="00A4108A">
            <w:pPr>
              <w:spacing w:before="0" w:line="240" w:lineRule="auto"/>
              <w:jc w:val="center"/>
              <w:rPr>
                <w:rFonts w:ascii="Aptos Narrow" w:eastAsia="Times New Roman" w:hAnsi="Aptos Narrow" w:cs="GE SS Text Light"/>
                <w:b/>
                <w:bCs/>
                <w:color w:val="FFFFFF"/>
                <w:sz w:val="16"/>
                <w:szCs w:val="16"/>
              </w:rPr>
            </w:pPr>
            <w:r w:rsidRPr="00A4108A">
              <w:rPr>
                <w:rFonts w:ascii="Aptos Narrow" w:eastAsia="Times New Roman" w:hAnsi="Aptos Narrow" w:cs="GE SS Text Light" w:hint="cs"/>
                <w:b/>
                <w:bCs/>
                <w:color w:val="FFFFFF"/>
                <w:sz w:val="16"/>
                <w:szCs w:val="16"/>
              </w:rPr>
              <w:t>Initial production rateIPR (barrels per day)</w:t>
            </w:r>
          </w:p>
        </w:tc>
        <w:tc>
          <w:tcPr>
            <w:tcW w:w="319" w:type="pct"/>
            <w:tcBorders>
              <w:top w:val="nil"/>
              <w:left w:val="single" w:sz="4" w:space="0" w:color="FFFFFF"/>
              <w:bottom w:val="nil"/>
              <w:right w:val="single" w:sz="4" w:space="0" w:color="FFFFFF"/>
            </w:tcBorders>
            <w:shd w:val="clear" w:color="000000" w:fill="104861"/>
            <w:vAlign w:val="center"/>
            <w:hideMark/>
          </w:tcPr>
          <w:p w14:paraId="2D2C1F92" w14:textId="77777777" w:rsidR="00A4108A" w:rsidRPr="00A4108A" w:rsidRDefault="00A4108A" w:rsidP="00A4108A">
            <w:pPr>
              <w:spacing w:before="0" w:line="240" w:lineRule="auto"/>
              <w:jc w:val="center"/>
              <w:rPr>
                <w:rFonts w:ascii="Aptos Narrow" w:eastAsia="Times New Roman" w:hAnsi="Aptos Narrow" w:cs="GE SS Text Light"/>
                <w:b/>
                <w:bCs/>
                <w:color w:val="FFFFFF"/>
                <w:sz w:val="16"/>
                <w:szCs w:val="16"/>
              </w:rPr>
            </w:pPr>
            <w:r w:rsidRPr="00A4108A">
              <w:rPr>
                <w:rFonts w:ascii="Aptos Narrow" w:eastAsia="Times New Roman" w:hAnsi="Aptos Narrow" w:cs="GE SS Text Light" w:hint="cs"/>
                <w:b/>
                <w:bCs/>
                <w:color w:val="FFFFFF"/>
                <w:sz w:val="16"/>
                <w:szCs w:val="16"/>
              </w:rPr>
              <w:t>Initial production target (10%) (barrels per day)</w:t>
            </w:r>
          </w:p>
        </w:tc>
        <w:tc>
          <w:tcPr>
            <w:tcW w:w="323" w:type="pct"/>
            <w:tcBorders>
              <w:top w:val="nil"/>
              <w:left w:val="single" w:sz="4" w:space="0" w:color="FFFFFF"/>
              <w:bottom w:val="nil"/>
              <w:right w:val="single" w:sz="4" w:space="0" w:color="FFFFFF"/>
            </w:tcBorders>
            <w:shd w:val="clear" w:color="000000" w:fill="104861"/>
            <w:vAlign w:val="center"/>
            <w:hideMark/>
          </w:tcPr>
          <w:p w14:paraId="10C3DF9C" w14:textId="77777777" w:rsidR="00A4108A" w:rsidRPr="00A4108A" w:rsidRDefault="00A4108A" w:rsidP="00A4108A">
            <w:pPr>
              <w:spacing w:before="0" w:line="240" w:lineRule="auto"/>
              <w:jc w:val="center"/>
              <w:rPr>
                <w:rFonts w:ascii="Aptos Narrow" w:eastAsia="Times New Roman" w:hAnsi="Aptos Narrow" w:cs="GE SS Text Light"/>
                <w:b/>
                <w:bCs/>
                <w:color w:val="FFFFFF"/>
                <w:sz w:val="16"/>
                <w:szCs w:val="16"/>
              </w:rPr>
            </w:pPr>
            <w:r w:rsidRPr="00A4108A">
              <w:rPr>
                <w:rFonts w:ascii="Aptos Narrow" w:eastAsia="Times New Roman" w:hAnsi="Aptos Narrow" w:cs="GE SS Text Light" w:hint="cs"/>
                <w:b/>
                <w:bCs/>
                <w:color w:val="FFFFFF"/>
                <w:sz w:val="16"/>
                <w:szCs w:val="16"/>
              </w:rPr>
              <w:t>First commercial production (barrels per day)</w:t>
            </w:r>
          </w:p>
        </w:tc>
        <w:tc>
          <w:tcPr>
            <w:tcW w:w="363" w:type="pct"/>
            <w:tcBorders>
              <w:top w:val="nil"/>
              <w:left w:val="single" w:sz="4" w:space="0" w:color="FFFFFF"/>
              <w:bottom w:val="nil"/>
              <w:right w:val="single" w:sz="8" w:space="0" w:color="0070C0"/>
            </w:tcBorders>
            <w:shd w:val="clear" w:color="000000" w:fill="104861"/>
            <w:vAlign w:val="center"/>
            <w:hideMark/>
          </w:tcPr>
          <w:p w14:paraId="456626A8" w14:textId="77777777" w:rsidR="00A4108A" w:rsidRPr="00A4108A" w:rsidRDefault="00A4108A" w:rsidP="00A4108A">
            <w:pPr>
              <w:spacing w:before="0" w:line="240" w:lineRule="auto"/>
              <w:jc w:val="center"/>
              <w:rPr>
                <w:rFonts w:ascii="Aptos Narrow" w:eastAsia="Times New Roman" w:hAnsi="Aptos Narrow" w:cs="GE SS Text Light"/>
                <w:b/>
                <w:bCs/>
                <w:color w:val="FFFFFF"/>
                <w:sz w:val="16"/>
                <w:szCs w:val="16"/>
              </w:rPr>
            </w:pPr>
            <w:r w:rsidRPr="00A4108A">
              <w:rPr>
                <w:rFonts w:ascii="Aptos Narrow" w:eastAsia="Times New Roman" w:hAnsi="Aptos Narrow" w:cs="GE SS Text Light" w:hint="cs"/>
                <w:b/>
                <w:bCs/>
                <w:color w:val="FFFFFF"/>
                <w:sz w:val="16"/>
                <w:szCs w:val="16"/>
              </w:rPr>
              <w:t>Profitability per barrel produced (US dollars)</w:t>
            </w:r>
          </w:p>
        </w:tc>
      </w:tr>
      <w:tr w:rsidR="00A4108A" w:rsidRPr="00A4108A" w14:paraId="506ED1F9" w14:textId="77777777" w:rsidTr="00A4108A">
        <w:trPr>
          <w:trHeight w:val="960"/>
        </w:trPr>
        <w:tc>
          <w:tcPr>
            <w:tcW w:w="500" w:type="pct"/>
            <w:tcBorders>
              <w:top w:val="single" w:sz="4" w:space="0" w:color="0070C0"/>
              <w:left w:val="single" w:sz="8" w:space="0" w:color="0070C0"/>
              <w:bottom w:val="single" w:sz="4" w:space="0" w:color="0070C0"/>
              <w:right w:val="single" w:sz="4" w:space="0" w:color="0070C0"/>
            </w:tcBorders>
            <w:shd w:val="clear" w:color="000000" w:fill="FFFFFF"/>
            <w:vAlign w:val="center"/>
            <w:hideMark/>
          </w:tcPr>
          <w:p w14:paraId="605D6713" w14:textId="77777777" w:rsidR="00A4108A" w:rsidRPr="00A4108A" w:rsidRDefault="00A4108A" w:rsidP="00A4108A">
            <w:pPr>
              <w:spacing w:before="0" w:line="240" w:lineRule="auto"/>
              <w:jc w:val="center"/>
              <w:rPr>
                <w:rFonts w:ascii="Aptos Narrow" w:eastAsia="Times New Roman" w:hAnsi="Aptos Narrow" w:cs="GE SS Text Light"/>
                <w:color w:val="FF0000"/>
                <w:sz w:val="16"/>
                <w:szCs w:val="16"/>
              </w:rPr>
            </w:pPr>
            <w:r w:rsidRPr="00A4108A">
              <w:rPr>
                <w:rFonts w:ascii="Aptos Narrow" w:eastAsia="Times New Roman" w:hAnsi="Aptos Narrow" w:cs="GE SS Text Light" w:hint="cs"/>
                <w:color w:val="FF0000"/>
                <w:sz w:val="16"/>
                <w:szCs w:val="16"/>
              </w:rPr>
              <w:t>Exploration Area 8 *</w:t>
            </w:r>
          </w:p>
        </w:tc>
        <w:tc>
          <w:tcPr>
            <w:tcW w:w="412"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7A483950" w14:textId="77777777" w:rsidR="00A4108A" w:rsidRPr="00A4108A" w:rsidRDefault="00A4108A" w:rsidP="00A4108A">
            <w:pPr>
              <w:spacing w:before="0" w:line="240" w:lineRule="auto"/>
              <w:jc w:val="center"/>
              <w:rPr>
                <w:rFonts w:ascii="Aptos Narrow" w:eastAsia="Times New Roman" w:hAnsi="Aptos Narrow" w:cs="GE SS Text Light"/>
                <w:color w:val="FF0000"/>
                <w:sz w:val="16"/>
                <w:szCs w:val="16"/>
              </w:rPr>
            </w:pPr>
            <w:r w:rsidRPr="00A4108A">
              <w:rPr>
                <w:rFonts w:ascii="Aptos Narrow" w:eastAsia="Times New Roman" w:hAnsi="Aptos Narrow" w:cs="GE SS Text Light" w:hint="cs"/>
                <w:color w:val="FF0000"/>
                <w:sz w:val="16"/>
                <w:szCs w:val="16"/>
              </w:rPr>
              <w:t>Middle Oil Company</w:t>
            </w:r>
          </w:p>
        </w:tc>
        <w:tc>
          <w:tcPr>
            <w:tcW w:w="43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FCBA41B" w14:textId="77777777" w:rsidR="00A4108A" w:rsidRPr="00A4108A" w:rsidRDefault="00A4108A" w:rsidP="00A4108A">
            <w:pPr>
              <w:spacing w:before="0" w:line="240" w:lineRule="auto"/>
              <w:jc w:val="center"/>
              <w:rPr>
                <w:rFonts w:ascii="Aptos Narrow" w:eastAsia="Times New Roman" w:hAnsi="Aptos Narrow" w:cs="GE SS Text Light"/>
                <w:color w:val="FF0000"/>
                <w:sz w:val="16"/>
                <w:szCs w:val="16"/>
              </w:rPr>
            </w:pPr>
            <w:r w:rsidRPr="00A4108A">
              <w:rPr>
                <w:rFonts w:ascii="Aptos Narrow" w:eastAsia="Times New Roman" w:hAnsi="Aptos Narrow" w:cs="GE SS Text Light" w:hint="cs"/>
                <w:color w:val="FF0000"/>
                <w:sz w:val="16"/>
                <w:szCs w:val="16"/>
              </w:rPr>
              <w:t>Pakistan Petroleum</w:t>
            </w:r>
          </w:p>
        </w:tc>
        <w:tc>
          <w:tcPr>
            <w:tcW w:w="39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026364F9" w14:textId="77777777" w:rsidR="00A4108A" w:rsidRPr="00A4108A" w:rsidRDefault="00A4108A" w:rsidP="00A4108A">
            <w:pPr>
              <w:spacing w:before="0" w:line="240" w:lineRule="auto"/>
              <w:jc w:val="center"/>
              <w:rPr>
                <w:rFonts w:ascii="Aptos Narrow" w:eastAsia="Times New Roman" w:hAnsi="Aptos Narrow" w:cs="GE SS Text Light"/>
                <w:color w:val="FF0000"/>
                <w:sz w:val="16"/>
                <w:szCs w:val="16"/>
              </w:rPr>
            </w:pPr>
            <w:r w:rsidRPr="00A4108A">
              <w:rPr>
                <w:rFonts w:ascii="Aptos Narrow" w:eastAsia="Times New Roman" w:hAnsi="Aptos Narrow" w:cs="GE SS Text Light" w:hint="cs"/>
                <w:color w:val="FF0000"/>
                <w:sz w:val="16"/>
                <w:szCs w:val="16"/>
              </w:rPr>
              <w:t>100%</w:t>
            </w:r>
          </w:p>
        </w:tc>
        <w:tc>
          <w:tcPr>
            <w:tcW w:w="395"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A254AAC" w14:textId="77777777" w:rsidR="00A4108A" w:rsidRPr="00A4108A" w:rsidRDefault="00A4108A" w:rsidP="00A4108A">
            <w:pPr>
              <w:spacing w:before="0" w:line="240" w:lineRule="auto"/>
              <w:jc w:val="center"/>
              <w:rPr>
                <w:rFonts w:ascii="Aptos Narrow" w:eastAsia="Times New Roman" w:hAnsi="Aptos Narrow" w:cs="GE SS Text Light"/>
                <w:color w:val="FF0000"/>
                <w:sz w:val="16"/>
                <w:szCs w:val="16"/>
              </w:rPr>
            </w:pPr>
            <w:r w:rsidRPr="00A4108A">
              <w:rPr>
                <w:rFonts w:ascii="Aptos Narrow" w:eastAsia="Times New Roman" w:hAnsi="Aptos Narrow" w:cs="GE SS Text Light" w:hint="cs"/>
                <w:color w:val="FF0000"/>
                <w:sz w:val="16"/>
                <w:szCs w:val="16"/>
              </w:rPr>
              <w:t>nothing</w:t>
            </w:r>
          </w:p>
        </w:tc>
        <w:tc>
          <w:tcPr>
            <w:tcW w:w="43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3AE7464" w14:textId="77777777" w:rsidR="00A4108A" w:rsidRPr="00A4108A" w:rsidRDefault="00A4108A" w:rsidP="00A4108A">
            <w:pPr>
              <w:spacing w:before="0" w:line="240" w:lineRule="auto"/>
              <w:jc w:val="center"/>
              <w:rPr>
                <w:rFonts w:ascii="Aptos Narrow" w:eastAsia="Times New Roman" w:hAnsi="Aptos Narrow" w:cs="GE SS Text Light"/>
                <w:color w:val="FF0000"/>
                <w:sz w:val="16"/>
                <w:szCs w:val="16"/>
              </w:rPr>
            </w:pPr>
            <w:r w:rsidRPr="00A4108A">
              <w:rPr>
                <w:rFonts w:ascii="Aptos Narrow" w:eastAsia="Times New Roman" w:hAnsi="Aptos Narrow" w:cs="GE SS Text Light" w:hint="cs"/>
                <w:color w:val="FF0000"/>
                <w:sz w:val="16"/>
                <w:szCs w:val="16"/>
              </w:rPr>
              <w:t>Pakistan Petroleum</w:t>
            </w:r>
          </w:p>
        </w:tc>
        <w:tc>
          <w:tcPr>
            <w:tcW w:w="31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6B3EAE2" w14:textId="77777777" w:rsidR="00A4108A" w:rsidRPr="00A4108A" w:rsidRDefault="00A4108A" w:rsidP="00A4108A">
            <w:pPr>
              <w:spacing w:before="0" w:line="240" w:lineRule="auto"/>
              <w:jc w:val="center"/>
              <w:rPr>
                <w:rFonts w:ascii="Aptos Narrow" w:eastAsia="Times New Roman" w:hAnsi="Aptos Narrow" w:cs="GE SS Text Light"/>
                <w:color w:val="FF0000"/>
                <w:sz w:val="16"/>
                <w:szCs w:val="16"/>
              </w:rPr>
            </w:pPr>
            <w:r w:rsidRPr="00A4108A">
              <w:rPr>
                <w:rFonts w:ascii="Aptos Narrow" w:eastAsia="Times New Roman" w:hAnsi="Aptos Narrow" w:cs="GE SS Text Light" w:hint="cs"/>
                <w:color w:val="FF0000"/>
                <w:sz w:val="16"/>
                <w:szCs w:val="16"/>
              </w:rPr>
              <w:t>November 5, 2012</w:t>
            </w:r>
          </w:p>
        </w:tc>
        <w:tc>
          <w:tcPr>
            <w:tcW w:w="470"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0F46AFAE" w14:textId="77777777" w:rsidR="00A4108A" w:rsidRPr="00A4108A" w:rsidRDefault="00A4108A" w:rsidP="00A4108A">
            <w:pPr>
              <w:spacing w:before="0" w:line="240" w:lineRule="auto"/>
              <w:jc w:val="center"/>
              <w:rPr>
                <w:rFonts w:ascii="Aptos Narrow" w:eastAsia="Times New Roman" w:hAnsi="Aptos Narrow" w:cs="GE SS Text Light"/>
                <w:color w:val="FF0000"/>
                <w:sz w:val="16"/>
                <w:szCs w:val="16"/>
              </w:rPr>
            </w:pPr>
            <w:r w:rsidRPr="00A4108A">
              <w:rPr>
                <w:rFonts w:ascii="Aptos Narrow" w:eastAsia="Times New Roman" w:hAnsi="Aptos Narrow" w:cs="GE SS Text Light" w:hint="cs"/>
                <w:color w:val="FF0000"/>
                <w:sz w:val="16"/>
                <w:szCs w:val="16"/>
              </w:rPr>
              <w:t>December 5, 2012</w:t>
            </w:r>
          </w:p>
        </w:tc>
        <w:tc>
          <w:tcPr>
            <w:tcW w:w="319"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25CE55F1" w14:textId="77777777" w:rsidR="00A4108A" w:rsidRPr="00A4108A" w:rsidRDefault="00A4108A" w:rsidP="00A4108A">
            <w:pPr>
              <w:spacing w:before="0" w:line="240" w:lineRule="auto"/>
              <w:jc w:val="center"/>
              <w:rPr>
                <w:rFonts w:ascii="Aptos Narrow" w:eastAsia="Times New Roman" w:hAnsi="Aptos Narrow" w:cs="GE SS Text Light"/>
                <w:color w:val="FF0000"/>
                <w:sz w:val="16"/>
                <w:szCs w:val="16"/>
              </w:rPr>
            </w:pPr>
            <w:r w:rsidRPr="00A4108A">
              <w:rPr>
                <w:rFonts w:ascii="Aptos Narrow" w:eastAsia="Times New Roman" w:hAnsi="Aptos Narrow" w:cs="GE SS Text Light" w:hint="cs"/>
                <w:color w:val="FF0000"/>
                <w:sz w:val="16"/>
                <w:szCs w:val="16"/>
              </w:rPr>
              <w:t>30 years for an oil field and 40 years for a gas field</w:t>
            </w:r>
          </w:p>
        </w:tc>
        <w:tc>
          <w:tcPr>
            <w:tcW w:w="960" w:type="pct"/>
            <w:gridSpan w:val="3"/>
            <w:vMerge w:val="restar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77C3CD13"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Not applicable (exploratory patches)</w:t>
            </w:r>
          </w:p>
        </w:tc>
        <w:tc>
          <w:tcPr>
            <w:tcW w:w="363" w:type="pc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14:paraId="2D9F3988" w14:textId="77777777" w:rsidR="00A4108A" w:rsidRPr="00A4108A" w:rsidRDefault="00A4108A" w:rsidP="00A4108A">
            <w:pPr>
              <w:spacing w:before="0" w:line="240" w:lineRule="auto"/>
              <w:jc w:val="center"/>
              <w:rPr>
                <w:rFonts w:ascii="Aptos Narrow" w:eastAsia="Times New Roman" w:hAnsi="Aptos Narrow" w:cs="GE SS Text Light"/>
                <w:color w:val="FF0000"/>
                <w:sz w:val="16"/>
                <w:szCs w:val="16"/>
              </w:rPr>
            </w:pPr>
            <w:r w:rsidRPr="00A4108A">
              <w:rPr>
                <w:rFonts w:ascii="Aptos Narrow" w:eastAsia="Times New Roman" w:hAnsi="Aptos Narrow" w:cs="GE SS Text Light" w:hint="cs"/>
                <w:color w:val="FF0000"/>
                <w:sz w:val="16"/>
                <w:szCs w:val="16"/>
              </w:rPr>
              <w:t>5.38</w:t>
            </w:r>
          </w:p>
        </w:tc>
      </w:tr>
      <w:tr w:rsidR="00A4108A" w:rsidRPr="00A4108A" w14:paraId="32B2E64A" w14:textId="77777777" w:rsidTr="00A4108A">
        <w:trPr>
          <w:trHeight w:val="260"/>
        </w:trPr>
        <w:tc>
          <w:tcPr>
            <w:tcW w:w="500"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467A26CE"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Exploration Block 9 (Al-Fayha)</w:t>
            </w:r>
          </w:p>
        </w:tc>
        <w:tc>
          <w:tcPr>
            <w:tcW w:w="412"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72F9582"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Basra Oil Company</w:t>
            </w:r>
          </w:p>
        </w:tc>
        <w:tc>
          <w:tcPr>
            <w:tcW w:w="436" w:type="pct"/>
            <w:tcBorders>
              <w:top w:val="nil"/>
              <w:left w:val="single" w:sz="4" w:space="0" w:color="0070C0"/>
              <w:bottom w:val="single" w:sz="4" w:space="0" w:color="0070C0"/>
              <w:right w:val="single" w:sz="4" w:space="0" w:color="0070C0"/>
            </w:tcBorders>
            <w:shd w:val="clear" w:color="000000" w:fill="D9D9D9"/>
            <w:vAlign w:val="center"/>
            <w:hideMark/>
          </w:tcPr>
          <w:p w14:paraId="578792E9"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Kuwait Energy</w:t>
            </w:r>
          </w:p>
        </w:tc>
        <w:tc>
          <w:tcPr>
            <w:tcW w:w="394" w:type="pct"/>
            <w:tcBorders>
              <w:top w:val="nil"/>
              <w:left w:val="single" w:sz="4" w:space="0" w:color="0070C0"/>
              <w:bottom w:val="single" w:sz="4" w:space="0" w:color="0070C0"/>
              <w:right w:val="single" w:sz="4" w:space="0" w:color="0070C0"/>
            </w:tcBorders>
            <w:shd w:val="clear" w:color="000000" w:fill="D9D9D9"/>
            <w:vAlign w:val="center"/>
            <w:hideMark/>
          </w:tcPr>
          <w:p w14:paraId="071BEA10"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60%</w:t>
            </w:r>
          </w:p>
        </w:tc>
        <w:tc>
          <w:tcPr>
            <w:tcW w:w="395"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4EF0D20"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nothing</w:t>
            </w:r>
          </w:p>
        </w:tc>
        <w:tc>
          <w:tcPr>
            <w:tcW w:w="43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1D76FFF"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Kuwait Energy</w:t>
            </w:r>
          </w:p>
        </w:tc>
        <w:tc>
          <w:tcPr>
            <w:tcW w:w="31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0F06EA3"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January 27, 2013</w:t>
            </w:r>
          </w:p>
        </w:tc>
        <w:tc>
          <w:tcPr>
            <w:tcW w:w="470"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52D15DB9"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February 3, 2013</w:t>
            </w:r>
          </w:p>
        </w:tc>
        <w:tc>
          <w:tcPr>
            <w:tcW w:w="319"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45055B72"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30 years</w:t>
            </w:r>
          </w:p>
        </w:tc>
        <w:tc>
          <w:tcPr>
            <w:tcW w:w="960" w:type="pct"/>
            <w:gridSpan w:val="3"/>
            <w:vMerge/>
            <w:tcBorders>
              <w:top w:val="nil"/>
              <w:left w:val="single" w:sz="4" w:space="0" w:color="0070C0"/>
              <w:bottom w:val="single" w:sz="4" w:space="0" w:color="0070C0"/>
              <w:right w:val="single" w:sz="4" w:space="0" w:color="0070C0"/>
            </w:tcBorders>
            <w:vAlign w:val="center"/>
            <w:hideMark/>
          </w:tcPr>
          <w:p w14:paraId="79920B10"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363"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14:paraId="72BF5F2B"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6.24</w:t>
            </w:r>
          </w:p>
        </w:tc>
      </w:tr>
      <w:tr w:rsidR="00A4108A" w:rsidRPr="00A4108A" w14:paraId="1434A5EB" w14:textId="77777777" w:rsidTr="00A4108A">
        <w:trPr>
          <w:trHeight w:val="260"/>
        </w:trPr>
        <w:tc>
          <w:tcPr>
            <w:tcW w:w="500" w:type="pct"/>
            <w:vMerge/>
            <w:tcBorders>
              <w:top w:val="nil"/>
              <w:left w:val="single" w:sz="8" w:space="0" w:color="0070C0"/>
              <w:bottom w:val="single" w:sz="4" w:space="0" w:color="0070C0"/>
              <w:right w:val="single" w:sz="4" w:space="0" w:color="0070C0"/>
            </w:tcBorders>
            <w:vAlign w:val="center"/>
            <w:hideMark/>
          </w:tcPr>
          <w:p w14:paraId="14396D7E"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412" w:type="pct"/>
            <w:vMerge/>
            <w:tcBorders>
              <w:top w:val="nil"/>
              <w:left w:val="single" w:sz="4" w:space="0" w:color="0070C0"/>
              <w:bottom w:val="single" w:sz="4" w:space="0" w:color="0070C0"/>
              <w:right w:val="single" w:sz="4" w:space="0" w:color="0070C0"/>
            </w:tcBorders>
            <w:vAlign w:val="center"/>
            <w:hideMark/>
          </w:tcPr>
          <w:p w14:paraId="7A2A2E9F"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436" w:type="pct"/>
            <w:tcBorders>
              <w:top w:val="nil"/>
              <w:left w:val="single" w:sz="4" w:space="0" w:color="0070C0"/>
              <w:bottom w:val="single" w:sz="4" w:space="0" w:color="0070C0"/>
              <w:right w:val="single" w:sz="4" w:space="0" w:color="0070C0"/>
            </w:tcBorders>
            <w:shd w:val="clear" w:color="000000" w:fill="D9D9D9"/>
            <w:vAlign w:val="center"/>
            <w:hideMark/>
          </w:tcPr>
          <w:p w14:paraId="3F4B7E47"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Dragon Oil</w:t>
            </w:r>
          </w:p>
        </w:tc>
        <w:tc>
          <w:tcPr>
            <w:tcW w:w="394" w:type="pct"/>
            <w:tcBorders>
              <w:top w:val="nil"/>
              <w:left w:val="single" w:sz="4" w:space="0" w:color="0070C0"/>
              <w:bottom w:val="single" w:sz="4" w:space="0" w:color="0070C0"/>
              <w:right w:val="single" w:sz="4" w:space="0" w:color="0070C0"/>
            </w:tcBorders>
            <w:shd w:val="clear" w:color="000000" w:fill="D9D9D9"/>
            <w:vAlign w:val="center"/>
            <w:hideMark/>
          </w:tcPr>
          <w:p w14:paraId="4E382EA7"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30%</w:t>
            </w:r>
          </w:p>
        </w:tc>
        <w:tc>
          <w:tcPr>
            <w:tcW w:w="395" w:type="pct"/>
            <w:vMerge/>
            <w:tcBorders>
              <w:top w:val="nil"/>
              <w:left w:val="single" w:sz="4" w:space="0" w:color="0070C0"/>
              <w:bottom w:val="single" w:sz="4" w:space="0" w:color="0070C0"/>
              <w:right w:val="single" w:sz="4" w:space="0" w:color="0070C0"/>
            </w:tcBorders>
            <w:vAlign w:val="center"/>
            <w:hideMark/>
          </w:tcPr>
          <w:p w14:paraId="5C6293BC"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436" w:type="pct"/>
            <w:vMerge/>
            <w:tcBorders>
              <w:top w:val="nil"/>
              <w:left w:val="single" w:sz="4" w:space="0" w:color="0070C0"/>
              <w:bottom w:val="single" w:sz="4" w:space="0" w:color="0070C0"/>
              <w:right w:val="single" w:sz="4" w:space="0" w:color="0070C0"/>
            </w:tcBorders>
            <w:vAlign w:val="center"/>
            <w:hideMark/>
          </w:tcPr>
          <w:p w14:paraId="4CCA6FAF"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314" w:type="pct"/>
            <w:vMerge/>
            <w:tcBorders>
              <w:top w:val="nil"/>
              <w:left w:val="single" w:sz="4" w:space="0" w:color="0070C0"/>
              <w:bottom w:val="single" w:sz="4" w:space="0" w:color="0070C0"/>
              <w:right w:val="single" w:sz="4" w:space="0" w:color="0070C0"/>
            </w:tcBorders>
            <w:vAlign w:val="center"/>
            <w:hideMark/>
          </w:tcPr>
          <w:p w14:paraId="0D2B64FE"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470" w:type="pct"/>
            <w:vMerge/>
            <w:tcBorders>
              <w:top w:val="nil"/>
              <w:left w:val="single" w:sz="4" w:space="0" w:color="0070C0"/>
              <w:bottom w:val="single" w:sz="4" w:space="0" w:color="0070C0"/>
              <w:right w:val="single" w:sz="4" w:space="0" w:color="0070C0"/>
            </w:tcBorders>
            <w:vAlign w:val="center"/>
            <w:hideMark/>
          </w:tcPr>
          <w:p w14:paraId="54CE24A3"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319" w:type="pct"/>
            <w:vMerge/>
            <w:tcBorders>
              <w:top w:val="nil"/>
              <w:left w:val="single" w:sz="4" w:space="0" w:color="0070C0"/>
              <w:bottom w:val="single" w:sz="4" w:space="0" w:color="0070C0"/>
              <w:right w:val="single" w:sz="4" w:space="0" w:color="0070C0"/>
            </w:tcBorders>
            <w:vAlign w:val="center"/>
            <w:hideMark/>
          </w:tcPr>
          <w:p w14:paraId="03605C2F"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960" w:type="pct"/>
            <w:gridSpan w:val="3"/>
            <w:vMerge/>
            <w:tcBorders>
              <w:top w:val="nil"/>
              <w:left w:val="single" w:sz="4" w:space="0" w:color="0070C0"/>
              <w:bottom w:val="single" w:sz="4" w:space="0" w:color="0070C0"/>
              <w:right w:val="single" w:sz="4" w:space="0" w:color="0070C0"/>
            </w:tcBorders>
            <w:vAlign w:val="center"/>
            <w:hideMark/>
          </w:tcPr>
          <w:p w14:paraId="22BD17D2"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363" w:type="pct"/>
            <w:vMerge/>
            <w:tcBorders>
              <w:top w:val="nil"/>
              <w:left w:val="single" w:sz="4" w:space="0" w:color="0070C0"/>
              <w:bottom w:val="single" w:sz="4" w:space="0" w:color="0070C0"/>
              <w:right w:val="single" w:sz="8" w:space="0" w:color="0070C0"/>
            </w:tcBorders>
            <w:vAlign w:val="center"/>
            <w:hideMark/>
          </w:tcPr>
          <w:p w14:paraId="4B47953A"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r>
      <w:tr w:rsidR="00A4108A" w:rsidRPr="00A4108A" w14:paraId="677A6BE4" w14:textId="77777777" w:rsidTr="00A4108A">
        <w:trPr>
          <w:trHeight w:val="480"/>
        </w:trPr>
        <w:tc>
          <w:tcPr>
            <w:tcW w:w="500" w:type="pct"/>
            <w:vMerge/>
            <w:tcBorders>
              <w:top w:val="nil"/>
              <w:left w:val="single" w:sz="8" w:space="0" w:color="0070C0"/>
              <w:bottom w:val="single" w:sz="4" w:space="0" w:color="0070C0"/>
              <w:right w:val="single" w:sz="4" w:space="0" w:color="0070C0"/>
            </w:tcBorders>
            <w:vAlign w:val="center"/>
            <w:hideMark/>
          </w:tcPr>
          <w:p w14:paraId="42CDE5AA"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412" w:type="pct"/>
            <w:vMerge/>
            <w:tcBorders>
              <w:top w:val="nil"/>
              <w:left w:val="single" w:sz="4" w:space="0" w:color="0070C0"/>
              <w:bottom w:val="single" w:sz="4" w:space="0" w:color="0070C0"/>
              <w:right w:val="single" w:sz="4" w:space="0" w:color="0070C0"/>
            </w:tcBorders>
            <w:vAlign w:val="center"/>
            <w:hideMark/>
          </w:tcPr>
          <w:p w14:paraId="6FF0748F"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436" w:type="pct"/>
            <w:tcBorders>
              <w:top w:val="nil"/>
              <w:left w:val="single" w:sz="4" w:space="0" w:color="0070C0"/>
              <w:bottom w:val="single" w:sz="4" w:space="0" w:color="0070C0"/>
              <w:right w:val="single" w:sz="4" w:space="0" w:color="0070C0"/>
            </w:tcBorders>
            <w:shd w:val="clear" w:color="000000" w:fill="D9D9D9"/>
            <w:vAlign w:val="center"/>
            <w:hideMark/>
          </w:tcPr>
          <w:p w14:paraId="76B48EED"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Egyptian General Petroleum Corporation</w:t>
            </w:r>
          </w:p>
        </w:tc>
        <w:tc>
          <w:tcPr>
            <w:tcW w:w="394" w:type="pct"/>
            <w:tcBorders>
              <w:top w:val="nil"/>
              <w:left w:val="single" w:sz="4" w:space="0" w:color="0070C0"/>
              <w:bottom w:val="single" w:sz="4" w:space="0" w:color="0070C0"/>
              <w:right w:val="single" w:sz="4" w:space="0" w:color="0070C0"/>
            </w:tcBorders>
            <w:shd w:val="clear" w:color="000000" w:fill="D9D9D9"/>
            <w:vAlign w:val="center"/>
            <w:hideMark/>
          </w:tcPr>
          <w:p w14:paraId="07DC1968"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10%</w:t>
            </w:r>
          </w:p>
        </w:tc>
        <w:tc>
          <w:tcPr>
            <w:tcW w:w="395" w:type="pct"/>
            <w:vMerge/>
            <w:tcBorders>
              <w:top w:val="nil"/>
              <w:left w:val="single" w:sz="4" w:space="0" w:color="0070C0"/>
              <w:bottom w:val="single" w:sz="4" w:space="0" w:color="0070C0"/>
              <w:right w:val="single" w:sz="4" w:space="0" w:color="0070C0"/>
            </w:tcBorders>
            <w:vAlign w:val="center"/>
            <w:hideMark/>
          </w:tcPr>
          <w:p w14:paraId="21C74F46"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436" w:type="pct"/>
            <w:vMerge/>
            <w:tcBorders>
              <w:top w:val="nil"/>
              <w:left w:val="single" w:sz="4" w:space="0" w:color="0070C0"/>
              <w:bottom w:val="single" w:sz="4" w:space="0" w:color="0070C0"/>
              <w:right w:val="single" w:sz="4" w:space="0" w:color="0070C0"/>
            </w:tcBorders>
            <w:vAlign w:val="center"/>
            <w:hideMark/>
          </w:tcPr>
          <w:p w14:paraId="7638F583"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314" w:type="pct"/>
            <w:vMerge/>
            <w:tcBorders>
              <w:top w:val="nil"/>
              <w:left w:val="single" w:sz="4" w:space="0" w:color="0070C0"/>
              <w:bottom w:val="single" w:sz="4" w:space="0" w:color="0070C0"/>
              <w:right w:val="single" w:sz="4" w:space="0" w:color="0070C0"/>
            </w:tcBorders>
            <w:vAlign w:val="center"/>
            <w:hideMark/>
          </w:tcPr>
          <w:p w14:paraId="022F8E91"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470" w:type="pct"/>
            <w:vMerge/>
            <w:tcBorders>
              <w:top w:val="nil"/>
              <w:left w:val="single" w:sz="4" w:space="0" w:color="0070C0"/>
              <w:bottom w:val="single" w:sz="4" w:space="0" w:color="0070C0"/>
              <w:right w:val="single" w:sz="4" w:space="0" w:color="0070C0"/>
            </w:tcBorders>
            <w:vAlign w:val="center"/>
            <w:hideMark/>
          </w:tcPr>
          <w:p w14:paraId="757CFA68"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319" w:type="pct"/>
            <w:vMerge/>
            <w:tcBorders>
              <w:top w:val="nil"/>
              <w:left w:val="single" w:sz="4" w:space="0" w:color="0070C0"/>
              <w:bottom w:val="single" w:sz="4" w:space="0" w:color="0070C0"/>
              <w:right w:val="single" w:sz="4" w:space="0" w:color="0070C0"/>
            </w:tcBorders>
            <w:vAlign w:val="center"/>
            <w:hideMark/>
          </w:tcPr>
          <w:p w14:paraId="569F6EA7"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960" w:type="pct"/>
            <w:gridSpan w:val="3"/>
            <w:vMerge/>
            <w:tcBorders>
              <w:top w:val="nil"/>
              <w:left w:val="single" w:sz="4" w:space="0" w:color="0070C0"/>
              <w:bottom w:val="single" w:sz="4" w:space="0" w:color="0070C0"/>
              <w:right w:val="single" w:sz="4" w:space="0" w:color="0070C0"/>
            </w:tcBorders>
            <w:vAlign w:val="center"/>
            <w:hideMark/>
          </w:tcPr>
          <w:p w14:paraId="3D64EBC9"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363" w:type="pct"/>
            <w:vMerge/>
            <w:tcBorders>
              <w:top w:val="nil"/>
              <w:left w:val="single" w:sz="4" w:space="0" w:color="0070C0"/>
              <w:bottom w:val="single" w:sz="4" w:space="0" w:color="0070C0"/>
              <w:right w:val="single" w:sz="8" w:space="0" w:color="0070C0"/>
            </w:tcBorders>
            <w:vAlign w:val="center"/>
            <w:hideMark/>
          </w:tcPr>
          <w:p w14:paraId="63B6662B"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r>
      <w:tr w:rsidR="00A4108A" w:rsidRPr="00A4108A" w14:paraId="5349551F" w14:textId="77777777" w:rsidTr="00A4108A">
        <w:trPr>
          <w:trHeight w:val="480"/>
        </w:trPr>
        <w:tc>
          <w:tcPr>
            <w:tcW w:w="500" w:type="pct"/>
            <w:vMerge w:val="restart"/>
            <w:tcBorders>
              <w:top w:val="nil"/>
              <w:left w:val="single" w:sz="8" w:space="0" w:color="0070C0"/>
              <w:bottom w:val="single" w:sz="4" w:space="0" w:color="0070C0"/>
              <w:right w:val="single" w:sz="4" w:space="0" w:color="0070C0"/>
            </w:tcBorders>
            <w:shd w:val="clear" w:color="000000" w:fill="FFFFFF"/>
            <w:vAlign w:val="center"/>
            <w:hideMark/>
          </w:tcPr>
          <w:p w14:paraId="5E89F5B9"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Exploration Block 10</w:t>
            </w:r>
          </w:p>
        </w:tc>
        <w:tc>
          <w:tcPr>
            <w:tcW w:w="412" w:type="pct"/>
            <w:vMerge w:val="restart"/>
            <w:tcBorders>
              <w:top w:val="nil"/>
              <w:left w:val="single" w:sz="4" w:space="0" w:color="0070C0"/>
              <w:bottom w:val="single" w:sz="4" w:space="0" w:color="0070C0"/>
              <w:right w:val="single" w:sz="4" w:space="0" w:color="0070C0"/>
            </w:tcBorders>
            <w:vAlign w:val="center"/>
            <w:hideMark/>
          </w:tcPr>
          <w:p w14:paraId="6DA4A99F"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Dhi Qar Oil Company</w:t>
            </w:r>
          </w:p>
        </w:tc>
        <w:tc>
          <w:tcPr>
            <w:tcW w:w="436" w:type="pct"/>
            <w:tcBorders>
              <w:top w:val="nil"/>
              <w:left w:val="single" w:sz="4" w:space="0" w:color="0070C0"/>
              <w:bottom w:val="single" w:sz="4" w:space="0" w:color="0070C0"/>
              <w:right w:val="single" w:sz="4" w:space="0" w:color="0070C0"/>
            </w:tcBorders>
            <w:shd w:val="clear" w:color="000000" w:fill="FFFFFF"/>
            <w:vAlign w:val="center"/>
            <w:hideMark/>
          </w:tcPr>
          <w:p w14:paraId="610C3CC9"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Lukoil Overseas Exploration Iraq</w:t>
            </w:r>
          </w:p>
        </w:tc>
        <w:tc>
          <w:tcPr>
            <w:tcW w:w="394" w:type="pct"/>
            <w:tcBorders>
              <w:top w:val="nil"/>
              <w:left w:val="single" w:sz="4" w:space="0" w:color="0070C0"/>
              <w:bottom w:val="single" w:sz="4" w:space="0" w:color="0070C0"/>
              <w:right w:val="single" w:sz="4" w:space="0" w:color="0070C0"/>
            </w:tcBorders>
            <w:shd w:val="clear" w:color="000000" w:fill="FFFFFF"/>
            <w:vAlign w:val="center"/>
            <w:hideMark/>
          </w:tcPr>
          <w:p w14:paraId="2D84C6F5"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60%</w:t>
            </w:r>
          </w:p>
        </w:tc>
        <w:tc>
          <w:tcPr>
            <w:tcW w:w="395"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59D179F9"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nothing</w:t>
            </w:r>
          </w:p>
        </w:tc>
        <w:tc>
          <w:tcPr>
            <w:tcW w:w="436"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54411E8C"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Lukoil Overseas Exploration Iraq</w:t>
            </w:r>
          </w:p>
        </w:tc>
        <w:tc>
          <w:tcPr>
            <w:tcW w:w="314"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613DB993"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November 7, 2012</w:t>
            </w:r>
          </w:p>
        </w:tc>
        <w:tc>
          <w:tcPr>
            <w:tcW w:w="470"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180518A4"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December 3, 2012</w:t>
            </w:r>
          </w:p>
        </w:tc>
        <w:tc>
          <w:tcPr>
            <w:tcW w:w="319" w:type="pct"/>
            <w:vMerge w:val="restart"/>
            <w:tcBorders>
              <w:top w:val="nil"/>
              <w:left w:val="single" w:sz="4" w:space="0" w:color="0070C0"/>
              <w:bottom w:val="single" w:sz="4" w:space="0" w:color="0070C0"/>
              <w:right w:val="single" w:sz="4" w:space="0" w:color="0070C0"/>
            </w:tcBorders>
            <w:shd w:val="clear" w:color="000000" w:fill="FFFFFF"/>
            <w:noWrap/>
            <w:vAlign w:val="center"/>
            <w:hideMark/>
          </w:tcPr>
          <w:p w14:paraId="168F160F"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30 years</w:t>
            </w:r>
          </w:p>
        </w:tc>
        <w:tc>
          <w:tcPr>
            <w:tcW w:w="960" w:type="pct"/>
            <w:gridSpan w:val="3"/>
            <w:vMerge/>
            <w:tcBorders>
              <w:top w:val="nil"/>
              <w:left w:val="single" w:sz="4" w:space="0" w:color="0070C0"/>
              <w:bottom w:val="single" w:sz="4" w:space="0" w:color="0070C0"/>
              <w:right w:val="single" w:sz="4" w:space="0" w:color="0070C0"/>
            </w:tcBorders>
            <w:vAlign w:val="center"/>
            <w:hideMark/>
          </w:tcPr>
          <w:p w14:paraId="0A4E060F"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363" w:type="pct"/>
            <w:vMerge w:val="restart"/>
            <w:tcBorders>
              <w:top w:val="nil"/>
              <w:left w:val="single" w:sz="4" w:space="0" w:color="0070C0"/>
              <w:bottom w:val="single" w:sz="4" w:space="0" w:color="0070C0"/>
              <w:right w:val="single" w:sz="8" w:space="0" w:color="0070C0"/>
            </w:tcBorders>
            <w:shd w:val="clear" w:color="000000" w:fill="FFFFFF"/>
            <w:noWrap/>
            <w:vAlign w:val="center"/>
            <w:hideMark/>
          </w:tcPr>
          <w:p w14:paraId="6E4B214C"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5.99</w:t>
            </w:r>
          </w:p>
        </w:tc>
      </w:tr>
      <w:tr w:rsidR="00A4108A" w:rsidRPr="00A4108A" w14:paraId="0FE49C84" w14:textId="77777777" w:rsidTr="00A4108A">
        <w:trPr>
          <w:trHeight w:val="260"/>
        </w:trPr>
        <w:tc>
          <w:tcPr>
            <w:tcW w:w="500" w:type="pct"/>
            <w:vMerge/>
            <w:tcBorders>
              <w:top w:val="nil"/>
              <w:left w:val="single" w:sz="8" w:space="0" w:color="0070C0"/>
              <w:bottom w:val="single" w:sz="4" w:space="0" w:color="0070C0"/>
              <w:right w:val="single" w:sz="4" w:space="0" w:color="0070C0"/>
            </w:tcBorders>
            <w:vAlign w:val="center"/>
            <w:hideMark/>
          </w:tcPr>
          <w:p w14:paraId="3F53717C"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412" w:type="pct"/>
            <w:vMerge/>
            <w:tcBorders>
              <w:top w:val="nil"/>
              <w:left w:val="single" w:sz="4" w:space="0" w:color="0070C0"/>
              <w:bottom w:val="single" w:sz="4" w:space="0" w:color="0070C0"/>
              <w:right w:val="single" w:sz="4" w:space="0" w:color="0070C0"/>
            </w:tcBorders>
            <w:vAlign w:val="center"/>
            <w:hideMark/>
          </w:tcPr>
          <w:p w14:paraId="7F35791C"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436" w:type="pct"/>
            <w:tcBorders>
              <w:top w:val="nil"/>
              <w:left w:val="single" w:sz="4" w:space="0" w:color="0070C0"/>
              <w:bottom w:val="single" w:sz="4" w:space="0" w:color="0070C0"/>
              <w:right w:val="single" w:sz="4" w:space="0" w:color="0070C0"/>
            </w:tcBorders>
            <w:shd w:val="clear" w:color="000000" w:fill="FFFFFF"/>
            <w:vAlign w:val="center"/>
            <w:hideMark/>
          </w:tcPr>
          <w:p w14:paraId="417429EC"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Inpex</w:t>
            </w:r>
          </w:p>
        </w:tc>
        <w:tc>
          <w:tcPr>
            <w:tcW w:w="394" w:type="pct"/>
            <w:tcBorders>
              <w:top w:val="nil"/>
              <w:left w:val="single" w:sz="4" w:space="0" w:color="0070C0"/>
              <w:bottom w:val="single" w:sz="4" w:space="0" w:color="0070C0"/>
              <w:right w:val="single" w:sz="4" w:space="0" w:color="0070C0"/>
            </w:tcBorders>
            <w:shd w:val="clear" w:color="000000" w:fill="FFFFFF"/>
            <w:vAlign w:val="center"/>
            <w:hideMark/>
          </w:tcPr>
          <w:p w14:paraId="20791B3A"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40%</w:t>
            </w:r>
          </w:p>
        </w:tc>
        <w:tc>
          <w:tcPr>
            <w:tcW w:w="395" w:type="pct"/>
            <w:vMerge/>
            <w:tcBorders>
              <w:top w:val="nil"/>
              <w:left w:val="single" w:sz="4" w:space="0" w:color="0070C0"/>
              <w:bottom w:val="single" w:sz="4" w:space="0" w:color="0070C0"/>
              <w:right w:val="single" w:sz="4" w:space="0" w:color="0070C0"/>
            </w:tcBorders>
            <w:vAlign w:val="center"/>
            <w:hideMark/>
          </w:tcPr>
          <w:p w14:paraId="61164766"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436" w:type="pct"/>
            <w:vMerge/>
            <w:tcBorders>
              <w:top w:val="nil"/>
              <w:left w:val="single" w:sz="4" w:space="0" w:color="0070C0"/>
              <w:bottom w:val="single" w:sz="4" w:space="0" w:color="0070C0"/>
              <w:right w:val="single" w:sz="4" w:space="0" w:color="0070C0"/>
            </w:tcBorders>
            <w:vAlign w:val="center"/>
            <w:hideMark/>
          </w:tcPr>
          <w:p w14:paraId="2EBE1143"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314" w:type="pct"/>
            <w:vMerge/>
            <w:tcBorders>
              <w:top w:val="nil"/>
              <w:left w:val="single" w:sz="4" w:space="0" w:color="0070C0"/>
              <w:bottom w:val="single" w:sz="4" w:space="0" w:color="0070C0"/>
              <w:right w:val="single" w:sz="4" w:space="0" w:color="0070C0"/>
            </w:tcBorders>
            <w:vAlign w:val="center"/>
            <w:hideMark/>
          </w:tcPr>
          <w:p w14:paraId="4CA8FED2"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470" w:type="pct"/>
            <w:vMerge/>
            <w:tcBorders>
              <w:top w:val="nil"/>
              <w:left w:val="single" w:sz="4" w:space="0" w:color="0070C0"/>
              <w:bottom w:val="single" w:sz="4" w:space="0" w:color="0070C0"/>
              <w:right w:val="single" w:sz="4" w:space="0" w:color="0070C0"/>
            </w:tcBorders>
            <w:vAlign w:val="center"/>
            <w:hideMark/>
          </w:tcPr>
          <w:p w14:paraId="0A44A312"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319" w:type="pct"/>
            <w:vMerge/>
            <w:tcBorders>
              <w:top w:val="nil"/>
              <w:left w:val="single" w:sz="4" w:space="0" w:color="0070C0"/>
              <w:bottom w:val="single" w:sz="4" w:space="0" w:color="0070C0"/>
              <w:right w:val="single" w:sz="4" w:space="0" w:color="0070C0"/>
            </w:tcBorders>
            <w:vAlign w:val="center"/>
            <w:hideMark/>
          </w:tcPr>
          <w:p w14:paraId="0630A8C8"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960" w:type="pct"/>
            <w:gridSpan w:val="3"/>
            <w:vMerge/>
            <w:tcBorders>
              <w:top w:val="nil"/>
              <w:left w:val="single" w:sz="4" w:space="0" w:color="0070C0"/>
              <w:bottom w:val="single" w:sz="4" w:space="0" w:color="0070C0"/>
              <w:right w:val="single" w:sz="4" w:space="0" w:color="0070C0"/>
            </w:tcBorders>
            <w:vAlign w:val="center"/>
            <w:hideMark/>
          </w:tcPr>
          <w:p w14:paraId="13C7BFD3"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363" w:type="pct"/>
            <w:vMerge/>
            <w:tcBorders>
              <w:top w:val="nil"/>
              <w:left w:val="single" w:sz="4" w:space="0" w:color="0070C0"/>
              <w:bottom w:val="single" w:sz="4" w:space="0" w:color="0070C0"/>
              <w:right w:val="single" w:sz="8" w:space="0" w:color="0070C0"/>
            </w:tcBorders>
            <w:vAlign w:val="center"/>
            <w:hideMark/>
          </w:tcPr>
          <w:p w14:paraId="7116B9D9"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r>
      <w:tr w:rsidR="00A4108A" w:rsidRPr="00A4108A" w14:paraId="17D8D8F5" w14:textId="77777777" w:rsidTr="00A4108A">
        <w:trPr>
          <w:trHeight w:val="730"/>
        </w:trPr>
        <w:tc>
          <w:tcPr>
            <w:tcW w:w="500" w:type="pct"/>
            <w:tcBorders>
              <w:top w:val="nil"/>
              <w:left w:val="single" w:sz="8" w:space="0" w:color="0070C0"/>
              <w:bottom w:val="single" w:sz="8" w:space="0" w:color="0070C0"/>
              <w:right w:val="single" w:sz="4" w:space="0" w:color="0070C0"/>
            </w:tcBorders>
            <w:shd w:val="clear" w:color="000000" w:fill="D9D9D9"/>
            <w:vAlign w:val="center"/>
            <w:hideMark/>
          </w:tcPr>
          <w:p w14:paraId="50552FF8"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Exploration Block 12</w:t>
            </w:r>
          </w:p>
        </w:tc>
        <w:tc>
          <w:tcPr>
            <w:tcW w:w="412" w:type="pct"/>
            <w:tcBorders>
              <w:top w:val="nil"/>
              <w:left w:val="single" w:sz="4" w:space="0" w:color="0070C0"/>
              <w:bottom w:val="single" w:sz="8" w:space="0" w:color="0070C0"/>
              <w:right w:val="single" w:sz="4" w:space="0" w:color="0070C0"/>
            </w:tcBorders>
            <w:shd w:val="clear" w:color="000000" w:fill="D9D9D9"/>
            <w:vAlign w:val="center"/>
            <w:hideMark/>
          </w:tcPr>
          <w:p w14:paraId="6F1E29E3"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Basra Oil Company</w:t>
            </w:r>
          </w:p>
        </w:tc>
        <w:tc>
          <w:tcPr>
            <w:tcW w:w="436" w:type="pct"/>
            <w:tcBorders>
              <w:top w:val="nil"/>
              <w:left w:val="single" w:sz="4" w:space="0" w:color="0070C0"/>
              <w:bottom w:val="single" w:sz="8" w:space="0" w:color="0070C0"/>
              <w:right w:val="single" w:sz="4" w:space="0" w:color="0070C0"/>
            </w:tcBorders>
            <w:shd w:val="clear" w:color="000000" w:fill="D9D9D9"/>
            <w:vAlign w:val="center"/>
            <w:hideMark/>
          </w:tcPr>
          <w:p w14:paraId="7339DFC6"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Bashanft</w:t>
            </w:r>
          </w:p>
        </w:tc>
        <w:tc>
          <w:tcPr>
            <w:tcW w:w="394" w:type="pct"/>
            <w:tcBorders>
              <w:top w:val="nil"/>
              <w:left w:val="single" w:sz="4" w:space="0" w:color="0070C0"/>
              <w:bottom w:val="single" w:sz="8" w:space="0" w:color="0070C0"/>
              <w:right w:val="single" w:sz="4" w:space="0" w:color="0070C0"/>
            </w:tcBorders>
            <w:shd w:val="clear" w:color="000000" w:fill="D9D9D9"/>
            <w:vAlign w:val="center"/>
            <w:hideMark/>
          </w:tcPr>
          <w:p w14:paraId="0E4AA7F1"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100%</w:t>
            </w:r>
          </w:p>
        </w:tc>
        <w:tc>
          <w:tcPr>
            <w:tcW w:w="395" w:type="pct"/>
            <w:tcBorders>
              <w:top w:val="nil"/>
              <w:left w:val="single" w:sz="4" w:space="0" w:color="0070C0"/>
              <w:bottom w:val="single" w:sz="8" w:space="0" w:color="0070C0"/>
              <w:right w:val="single" w:sz="4" w:space="0" w:color="0070C0"/>
            </w:tcBorders>
            <w:shd w:val="clear" w:color="000000" w:fill="D9D9D9"/>
            <w:vAlign w:val="center"/>
            <w:hideMark/>
          </w:tcPr>
          <w:p w14:paraId="61198983"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nothing</w:t>
            </w:r>
          </w:p>
        </w:tc>
        <w:tc>
          <w:tcPr>
            <w:tcW w:w="436" w:type="pct"/>
            <w:tcBorders>
              <w:top w:val="nil"/>
              <w:left w:val="single" w:sz="4" w:space="0" w:color="0070C0"/>
              <w:bottom w:val="single" w:sz="8" w:space="0" w:color="0070C0"/>
              <w:right w:val="single" w:sz="4" w:space="0" w:color="0070C0"/>
            </w:tcBorders>
            <w:shd w:val="clear" w:color="000000" w:fill="D9D9D9"/>
            <w:vAlign w:val="center"/>
            <w:hideMark/>
          </w:tcPr>
          <w:p w14:paraId="2BBD52F0"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Bashanft</w:t>
            </w:r>
          </w:p>
        </w:tc>
        <w:tc>
          <w:tcPr>
            <w:tcW w:w="314" w:type="pct"/>
            <w:tcBorders>
              <w:top w:val="nil"/>
              <w:left w:val="single" w:sz="4" w:space="0" w:color="0070C0"/>
              <w:bottom w:val="single" w:sz="8" w:space="0" w:color="0070C0"/>
              <w:right w:val="single" w:sz="4" w:space="0" w:color="0070C0"/>
            </w:tcBorders>
            <w:shd w:val="clear" w:color="000000" w:fill="D9D9D9"/>
            <w:vAlign w:val="center"/>
            <w:hideMark/>
          </w:tcPr>
          <w:p w14:paraId="19238DB1"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November 8, 2012</w:t>
            </w:r>
          </w:p>
        </w:tc>
        <w:tc>
          <w:tcPr>
            <w:tcW w:w="470" w:type="pct"/>
            <w:tcBorders>
              <w:top w:val="nil"/>
              <w:left w:val="single" w:sz="4" w:space="0" w:color="0070C0"/>
              <w:bottom w:val="single" w:sz="8" w:space="0" w:color="0070C0"/>
              <w:right w:val="single" w:sz="4" w:space="0" w:color="0070C0"/>
            </w:tcBorders>
            <w:shd w:val="clear" w:color="000000" w:fill="D9D9D9"/>
            <w:vAlign w:val="center"/>
            <w:hideMark/>
          </w:tcPr>
          <w:p w14:paraId="03FF843D"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January 1, 2013</w:t>
            </w:r>
          </w:p>
        </w:tc>
        <w:tc>
          <w:tcPr>
            <w:tcW w:w="319" w:type="pct"/>
            <w:tcBorders>
              <w:top w:val="nil"/>
              <w:left w:val="single" w:sz="4" w:space="0" w:color="0070C0"/>
              <w:bottom w:val="single" w:sz="8" w:space="0" w:color="0070C0"/>
              <w:right w:val="single" w:sz="4" w:space="0" w:color="0070C0"/>
            </w:tcBorders>
            <w:shd w:val="clear" w:color="000000" w:fill="D9D9D9"/>
            <w:noWrap/>
            <w:vAlign w:val="center"/>
            <w:hideMark/>
          </w:tcPr>
          <w:p w14:paraId="7C80CFD4" w14:textId="77777777" w:rsidR="00A4108A" w:rsidRPr="00A4108A" w:rsidRDefault="00A4108A" w:rsidP="00A4108A">
            <w:pPr>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30 years</w:t>
            </w:r>
          </w:p>
        </w:tc>
        <w:tc>
          <w:tcPr>
            <w:tcW w:w="960" w:type="pct"/>
            <w:gridSpan w:val="3"/>
            <w:vMerge/>
            <w:tcBorders>
              <w:top w:val="nil"/>
              <w:left w:val="single" w:sz="4" w:space="0" w:color="0070C0"/>
              <w:bottom w:val="single" w:sz="8" w:space="0" w:color="0070C0"/>
              <w:right w:val="single" w:sz="4" w:space="0" w:color="0070C0"/>
            </w:tcBorders>
            <w:vAlign w:val="center"/>
            <w:hideMark/>
          </w:tcPr>
          <w:p w14:paraId="74B1F6A4" w14:textId="77777777" w:rsidR="00A4108A" w:rsidRPr="00A4108A" w:rsidRDefault="00A4108A" w:rsidP="00A4108A">
            <w:pPr>
              <w:spacing w:before="0" w:line="240" w:lineRule="auto"/>
              <w:rPr>
                <w:rFonts w:ascii="Aptos Narrow" w:eastAsia="Times New Roman" w:hAnsi="Aptos Narrow" w:cs="GE SS Text Light"/>
                <w:color w:val="000000"/>
                <w:sz w:val="16"/>
                <w:szCs w:val="16"/>
              </w:rPr>
            </w:pPr>
          </w:p>
        </w:tc>
        <w:tc>
          <w:tcPr>
            <w:tcW w:w="363" w:type="pct"/>
            <w:tcBorders>
              <w:top w:val="nil"/>
              <w:left w:val="single" w:sz="4" w:space="0" w:color="0070C0"/>
              <w:bottom w:val="single" w:sz="8" w:space="0" w:color="0070C0"/>
              <w:right w:val="single" w:sz="8" w:space="0" w:color="0070C0"/>
            </w:tcBorders>
            <w:shd w:val="clear" w:color="000000" w:fill="D9D9D9"/>
            <w:noWrap/>
            <w:vAlign w:val="center"/>
            <w:hideMark/>
          </w:tcPr>
          <w:p w14:paraId="6A4FF0E1" w14:textId="77777777" w:rsidR="00A4108A" w:rsidRPr="00A4108A" w:rsidRDefault="00A4108A" w:rsidP="00A4108A">
            <w:pPr>
              <w:keepNext/>
              <w:spacing w:before="0" w:line="240" w:lineRule="auto"/>
              <w:jc w:val="center"/>
              <w:rPr>
                <w:rFonts w:ascii="Aptos Narrow" w:eastAsia="Times New Roman" w:hAnsi="Aptos Narrow" w:cs="GE SS Text Light"/>
                <w:color w:val="000000"/>
                <w:sz w:val="16"/>
                <w:szCs w:val="16"/>
              </w:rPr>
            </w:pPr>
            <w:r w:rsidRPr="00A4108A">
              <w:rPr>
                <w:rFonts w:ascii="Aptos Narrow" w:eastAsia="Times New Roman" w:hAnsi="Aptos Narrow" w:cs="GE SS Text Light" w:hint="cs"/>
                <w:color w:val="000000"/>
                <w:sz w:val="16"/>
                <w:szCs w:val="16"/>
              </w:rPr>
              <w:t>5</w:t>
            </w:r>
          </w:p>
        </w:tc>
      </w:tr>
    </w:tbl>
    <w:p w14:paraId="7507F416" w14:textId="77777777" w:rsidR="0001551E" w:rsidRPr="0072010D" w:rsidRDefault="00A4108A" w:rsidP="0001551E">
      <w:pPr>
        <w:spacing w:line="240" w:lineRule="auto"/>
        <w:jc w:val="both"/>
        <w:rPr>
          <w:rFonts w:ascii="Dubai" w:hAnsi="Dubai" w:cs="GE SS Text Light"/>
          <w:b/>
          <w:bCs/>
          <w:sz w:val="18"/>
          <w:szCs w:val="18"/>
          <w:lang w:val="en"/>
        </w:rPr>
      </w:pPr>
      <w:r w:rsidRPr="0072010D">
        <w:rPr>
          <w:rFonts w:ascii="Dubai" w:hAnsi="Dubai" w:cs="GE SS Text Light"/>
          <w:b/>
          <w:bCs/>
          <w:color w:val="EE0000"/>
          <w:lang w:val="en"/>
        </w:rPr>
        <w:t>*</w:t>
      </w:r>
      <w:r w:rsidRPr="0072010D">
        <w:rPr>
          <w:rFonts w:ascii="Dubai" w:hAnsi="Dubai" w:cs="GE SS Text Light" w:hint="eastAsia"/>
          <w:b/>
          <w:bCs/>
          <w:sz w:val="18"/>
          <w:szCs w:val="18"/>
          <w:lang w:val="en"/>
        </w:rPr>
        <w:t>It was completed</w:t>
      </w:r>
      <w:r w:rsidRPr="0072010D">
        <w:rPr>
          <w:rFonts w:ascii="Dubai" w:hAnsi="Dubai" w:cs="GE SS Text Light"/>
          <w:b/>
          <w:bCs/>
          <w:sz w:val="18"/>
          <w:szCs w:val="18"/>
          <w:lang w:val="en"/>
        </w:rPr>
        <w:t xml:space="preserve"> </w:t>
      </w:r>
      <w:r w:rsidRPr="0072010D">
        <w:rPr>
          <w:rFonts w:ascii="Dubai" w:hAnsi="Dubai" w:cs="GE SS Text Light" w:hint="eastAsia"/>
          <w:b/>
          <w:bCs/>
          <w:sz w:val="18"/>
          <w:szCs w:val="18"/>
          <w:lang w:val="en"/>
        </w:rPr>
        <w:t>withdrawal</w:t>
      </w:r>
      <w:r w:rsidRPr="0072010D">
        <w:rPr>
          <w:rFonts w:ascii="Dubai" w:hAnsi="Dubai" w:cs="GE SS Text Light"/>
          <w:b/>
          <w:bCs/>
          <w:sz w:val="18"/>
          <w:szCs w:val="18"/>
          <w:lang w:val="en"/>
        </w:rPr>
        <w:t xml:space="preserve"> </w:t>
      </w:r>
      <w:r w:rsidRPr="0072010D">
        <w:rPr>
          <w:rFonts w:ascii="Dubai" w:hAnsi="Dubai" w:cs="GE SS Text Light" w:hint="eastAsia"/>
          <w:b/>
          <w:bCs/>
          <w:sz w:val="18"/>
          <w:szCs w:val="18"/>
          <w:lang w:val="en"/>
        </w:rPr>
        <w:t>Contractor</w:t>
      </w:r>
      <w:r w:rsidRPr="0072010D">
        <w:rPr>
          <w:rFonts w:ascii="Dubai" w:hAnsi="Dubai" w:cs="GE SS Text Light"/>
          <w:b/>
          <w:bCs/>
          <w:sz w:val="18"/>
          <w:szCs w:val="18"/>
          <w:lang w:val="en"/>
        </w:rPr>
        <w:t xml:space="preserve"> </w:t>
      </w:r>
      <w:r w:rsidRPr="0072010D">
        <w:rPr>
          <w:rFonts w:ascii="Dubai" w:hAnsi="Dubai" w:cs="GE SS Text Light" w:hint="eastAsia"/>
          <w:b/>
          <w:bCs/>
          <w:sz w:val="18"/>
          <w:szCs w:val="18"/>
          <w:lang w:val="en"/>
        </w:rPr>
        <w:t>from</w:t>
      </w:r>
      <w:r w:rsidRPr="0072010D">
        <w:rPr>
          <w:rFonts w:ascii="Dubai" w:hAnsi="Dubai" w:cs="GE SS Text Light"/>
          <w:b/>
          <w:bCs/>
          <w:sz w:val="18"/>
          <w:szCs w:val="18"/>
          <w:lang w:val="en"/>
        </w:rPr>
        <w:t xml:space="preserve"> </w:t>
      </w:r>
      <w:r w:rsidRPr="0072010D">
        <w:rPr>
          <w:rFonts w:ascii="Dubai" w:hAnsi="Dubai" w:cs="GE SS Text Light" w:hint="eastAsia"/>
          <w:b/>
          <w:bCs/>
          <w:sz w:val="18"/>
          <w:szCs w:val="18"/>
          <w:lang w:val="en"/>
        </w:rPr>
        <w:t>The field</w:t>
      </w:r>
      <w:r w:rsidRPr="0072010D">
        <w:rPr>
          <w:rFonts w:ascii="Dubai" w:hAnsi="Dubai" w:cs="GE SS Text Light"/>
          <w:b/>
          <w:bCs/>
          <w:sz w:val="18"/>
          <w:szCs w:val="18"/>
          <w:lang w:val="en"/>
        </w:rPr>
        <w:t xml:space="preserve"> </w:t>
      </w:r>
      <w:r w:rsidRPr="0072010D">
        <w:rPr>
          <w:rFonts w:ascii="Dubai" w:hAnsi="Dubai" w:cs="GE SS Text Light" w:hint="eastAsia"/>
          <w:b/>
          <w:bCs/>
          <w:sz w:val="18"/>
          <w:szCs w:val="18"/>
          <w:lang w:val="en"/>
        </w:rPr>
        <w:t>And procedures</w:t>
      </w:r>
      <w:r w:rsidRPr="0072010D">
        <w:rPr>
          <w:rFonts w:ascii="Dubai" w:hAnsi="Dubai" w:cs="GE SS Text Light"/>
          <w:b/>
          <w:bCs/>
          <w:sz w:val="18"/>
          <w:szCs w:val="18"/>
          <w:lang w:val="en"/>
        </w:rPr>
        <w:t xml:space="preserve"> </w:t>
      </w:r>
      <w:r w:rsidRPr="0072010D">
        <w:rPr>
          <w:rFonts w:ascii="Dubai" w:hAnsi="Dubai" w:cs="GE SS Text Light" w:hint="eastAsia"/>
          <w:b/>
          <w:bCs/>
          <w:sz w:val="18"/>
          <w:szCs w:val="18"/>
          <w:lang w:val="en"/>
        </w:rPr>
        <w:t>settlement</w:t>
      </w:r>
      <w:r w:rsidRPr="0072010D">
        <w:rPr>
          <w:rFonts w:ascii="Dubai" w:hAnsi="Dubai" w:cs="GE SS Text Light"/>
          <w:b/>
          <w:bCs/>
          <w:sz w:val="18"/>
          <w:szCs w:val="18"/>
          <w:lang w:val="en"/>
        </w:rPr>
        <w:t xml:space="preserve"> </w:t>
      </w:r>
      <w:r w:rsidRPr="0072010D">
        <w:rPr>
          <w:rFonts w:ascii="Dubai" w:hAnsi="Dubai" w:cs="GE SS Text Light" w:hint="eastAsia"/>
          <w:b/>
          <w:bCs/>
          <w:sz w:val="18"/>
          <w:szCs w:val="18"/>
          <w:lang w:val="en"/>
        </w:rPr>
        <w:t>between</w:t>
      </w:r>
      <w:r w:rsidRPr="0072010D">
        <w:rPr>
          <w:rFonts w:ascii="Dubai" w:hAnsi="Dubai" w:cs="GE SS Text Light"/>
          <w:b/>
          <w:bCs/>
          <w:sz w:val="18"/>
          <w:szCs w:val="18"/>
          <w:lang w:val="en"/>
        </w:rPr>
        <w:t xml:space="preserve"> </w:t>
      </w:r>
      <w:r w:rsidRPr="0072010D">
        <w:rPr>
          <w:rFonts w:ascii="Dubai" w:hAnsi="Dubai" w:cs="GE SS Text Light" w:hint="eastAsia"/>
          <w:b/>
          <w:bCs/>
          <w:sz w:val="18"/>
          <w:szCs w:val="18"/>
          <w:lang w:val="en"/>
        </w:rPr>
        <w:t>a company</w:t>
      </w:r>
      <w:r w:rsidRPr="0072010D">
        <w:rPr>
          <w:rFonts w:ascii="Dubai" w:hAnsi="Dubai" w:cs="GE SS Text Light"/>
          <w:b/>
          <w:bCs/>
          <w:sz w:val="18"/>
          <w:szCs w:val="18"/>
          <w:lang w:val="en"/>
        </w:rPr>
        <w:t xml:space="preserve"> </w:t>
      </w:r>
      <w:r w:rsidRPr="0072010D">
        <w:rPr>
          <w:rFonts w:ascii="Dubai" w:hAnsi="Dubai" w:cs="GE SS Text Light" w:hint="eastAsia"/>
          <w:b/>
          <w:bCs/>
          <w:sz w:val="18"/>
          <w:szCs w:val="18"/>
          <w:lang w:val="en"/>
        </w:rPr>
        <w:t>oil</w:t>
      </w:r>
      <w:r w:rsidRPr="0072010D">
        <w:rPr>
          <w:rFonts w:ascii="Dubai" w:hAnsi="Dubai" w:cs="GE SS Text Light"/>
          <w:b/>
          <w:bCs/>
          <w:sz w:val="18"/>
          <w:szCs w:val="18"/>
          <w:lang w:val="en"/>
        </w:rPr>
        <w:t xml:space="preserve"> </w:t>
      </w:r>
      <w:r w:rsidRPr="0072010D">
        <w:rPr>
          <w:rFonts w:ascii="Dubai" w:hAnsi="Dubai" w:cs="GE SS Text Light" w:hint="eastAsia"/>
          <w:b/>
          <w:bCs/>
          <w:sz w:val="18"/>
          <w:szCs w:val="18"/>
          <w:lang w:val="en"/>
        </w:rPr>
        <w:t>Middle</w:t>
      </w:r>
      <w:r w:rsidRPr="0072010D">
        <w:rPr>
          <w:rFonts w:ascii="Dubai" w:hAnsi="Dubai" w:cs="GE SS Text Light"/>
          <w:b/>
          <w:bCs/>
          <w:sz w:val="18"/>
          <w:szCs w:val="18"/>
          <w:lang w:val="en"/>
        </w:rPr>
        <w:t xml:space="preserve"> </w:t>
      </w:r>
      <w:r w:rsidRPr="0072010D">
        <w:rPr>
          <w:rFonts w:ascii="Dubai" w:hAnsi="Dubai" w:cs="GE SS Text Light" w:hint="eastAsia"/>
          <w:b/>
          <w:bCs/>
          <w:sz w:val="18"/>
          <w:szCs w:val="18"/>
          <w:lang w:val="en"/>
        </w:rPr>
        <w:t>and the company</w:t>
      </w:r>
      <w:r w:rsidRPr="0072010D">
        <w:rPr>
          <w:rFonts w:ascii="Dubai" w:hAnsi="Dubai" w:cs="GE SS Text Light"/>
          <w:b/>
          <w:bCs/>
          <w:sz w:val="18"/>
          <w:szCs w:val="18"/>
          <w:lang w:val="en"/>
        </w:rPr>
        <w:t xml:space="preserve"> </w:t>
      </w:r>
      <w:r w:rsidRPr="0072010D">
        <w:rPr>
          <w:rFonts w:ascii="Dubai" w:hAnsi="Dubai" w:cs="GE SS Text Light" w:hint="eastAsia"/>
          <w:b/>
          <w:bCs/>
          <w:sz w:val="18"/>
          <w:szCs w:val="18"/>
          <w:lang w:val="en"/>
        </w:rPr>
        <w:t>Pakistani</w:t>
      </w:r>
      <w:r w:rsidR="0072010D" w:rsidRPr="0072010D">
        <w:rPr>
          <w:rFonts w:ascii="Dubai" w:hAnsi="Dubai" w:cs="GE SS Text Light" w:hint="cs"/>
          <w:b/>
          <w:bCs/>
          <w:sz w:val="18"/>
          <w:szCs w:val="18"/>
          <w:lang w:val="en"/>
        </w:rPr>
        <w:t>.</w:t>
      </w:r>
    </w:p>
    <w:p w14:paraId="4D2BDBF7" w14:textId="77777777" w:rsidR="00A4108A" w:rsidRPr="002D473B" w:rsidRDefault="00A4108A" w:rsidP="00A4108A">
      <w:pPr>
        <w:spacing w:line="240" w:lineRule="auto"/>
        <w:jc w:val="both"/>
        <w:rPr>
          <w:rFonts w:ascii="Dubai" w:hAnsi="Dubai" w:cs="Dubai"/>
          <w:color w:val="EE0000"/>
          <w:lang w:val="en"/>
        </w:rPr>
      </w:pPr>
    </w:p>
    <w:p w14:paraId="26A262D5" w14:textId="77777777" w:rsidR="00404045" w:rsidRPr="00907B98" w:rsidRDefault="003B097E" w:rsidP="00404045">
      <w:pPr>
        <w:pStyle w:val="Caption"/>
        <w:keepNext/>
        <w:jc w:val="center"/>
        <w:rPr>
          <w:rFonts w:ascii="Dubai" w:hAnsi="Dubai" w:cs="GE SS Text Medium"/>
          <w:i w:val="0"/>
          <w:iCs w:val="0"/>
          <w:color w:val="000000" w:themeColor="text1"/>
          <w:sz w:val="24"/>
          <w:szCs w:val="24"/>
        </w:rPr>
      </w:pPr>
      <w:r w:rsidRPr="00907B98">
        <w:rPr>
          <w:rFonts w:ascii="Dubai" w:hAnsi="Dubai" w:cs="GE SS Text Medium" w:hint="cs"/>
          <w:i w:val="0"/>
          <w:iCs w:val="0"/>
          <w:color w:val="000000" w:themeColor="text1"/>
          <w:sz w:val="24"/>
          <w:szCs w:val="24"/>
        </w:rPr>
        <w:lastRenderedPageBreak/>
        <w:t>Chapter One (Legal and Financial Framework) -</w:t>
      </w:r>
      <w:r w:rsidR="00404045" w:rsidRPr="00907B98">
        <w:rPr>
          <w:rFonts w:ascii="Dubai" w:hAnsi="Dubai" w:cs="GE SS Text Medium" w:hint="eastAsia"/>
          <w:i w:val="0"/>
          <w:iCs w:val="0"/>
          <w:color w:val="000000" w:themeColor="text1"/>
          <w:sz w:val="24"/>
          <w:szCs w:val="24"/>
        </w:rPr>
        <w:t>table</w:t>
      </w:r>
      <w:r w:rsidR="00404045" w:rsidRPr="00907B98">
        <w:rPr>
          <w:rFonts w:ascii="Dubai" w:hAnsi="Dubai" w:cs="GE SS Text Medium"/>
          <w:i w:val="0"/>
          <w:iCs w:val="0"/>
          <w:color w:val="000000" w:themeColor="text1"/>
          <w:sz w:val="24"/>
          <w:szCs w:val="24"/>
        </w:rPr>
        <w:t xml:space="preserve">  </w:t>
      </w:r>
      <w:r w:rsidR="00404045" w:rsidRPr="00907B98">
        <w:rPr>
          <w:rFonts w:ascii="Dubai" w:hAnsi="Dubai" w:cs="GE SS Text Medium"/>
          <w:i w:val="0"/>
          <w:iCs w:val="0"/>
          <w:color w:val="000000" w:themeColor="text1"/>
          <w:sz w:val="24"/>
          <w:szCs w:val="24"/>
        </w:rPr>
        <w:fldChar w:fldCharType="begin"/>
      </w:r>
      <w:r w:rsidR="00404045" w:rsidRPr="00907B98">
        <w:rPr>
          <w:rFonts w:ascii="Dubai" w:hAnsi="Dubai" w:cs="GE SS Text Medium"/>
          <w:i w:val="0"/>
          <w:iCs w:val="0"/>
          <w:color w:val="000000" w:themeColor="text1"/>
          <w:sz w:val="24"/>
          <w:szCs w:val="24"/>
        </w:rPr>
        <w:instrText xml:space="preserve"> SEQ جدول_ \* ARABIC </w:instrText>
      </w:r>
      <w:r w:rsidR="00404045" w:rsidRPr="00907B98">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10</w:t>
      </w:r>
      <w:r w:rsidR="00404045" w:rsidRPr="00907B98">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753"/>
        <w:gridCol w:w="967"/>
        <w:gridCol w:w="872"/>
        <w:gridCol w:w="1060"/>
        <w:gridCol w:w="1107"/>
        <w:gridCol w:w="872"/>
        <w:gridCol w:w="771"/>
        <w:gridCol w:w="876"/>
        <w:gridCol w:w="793"/>
        <w:gridCol w:w="1026"/>
        <w:gridCol w:w="819"/>
      </w:tblGrid>
      <w:tr w:rsidR="004843CA" w:rsidRPr="004843CA" w14:paraId="70AFCFB8" w14:textId="77777777" w:rsidTr="004843CA">
        <w:trPr>
          <w:trHeight w:val="330"/>
          <w:tblHeader/>
        </w:trPr>
        <w:tc>
          <w:tcPr>
            <w:tcW w:w="5000" w:type="pct"/>
            <w:gridSpan w:val="11"/>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3EB63F86" w14:textId="77777777" w:rsidR="004843CA" w:rsidRPr="004843CA" w:rsidRDefault="004843CA" w:rsidP="004843CA">
            <w:pPr>
              <w:spacing w:before="0" w:line="240" w:lineRule="auto"/>
              <w:jc w:val="center"/>
              <w:rPr>
                <w:rFonts w:ascii="Aptos Narrow" w:eastAsia="Times New Roman" w:hAnsi="Aptos Narrow" w:cs="GE SS Text Light"/>
                <w:b/>
                <w:bCs/>
                <w:color w:val="FFFFFF"/>
                <w:szCs w:val="24"/>
              </w:rPr>
            </w:pPr>
            <w:r w:rsidRPr="004843CA">
              <w:rPr>
                <w:rFonts w:ascii="Aptos Narrow" w:eastAsia="Times New Roman" w:hAnsi="Aptos Narrow" w:cs="GE SS Text Light" w:hint="cs"/>
                <w:b/>
                <w:bCs/>
                <w:color w:val="FFFFFF"/>
                <w:szCs w:val="24"/>
              </w:rPr>
              <w:t>Fifth round (border fields)</w:t>
            </w:r>
          </w:p>
        </w:tc>
      </w:tr>
      <w:tr w:rsidR="004843CA" w:rsidRPr="004843CA" w14:paraId="2B70DF57" w14:textId="77777777" w:rsidTr="004843CA">
        <w:trPr>
          <w:trHeight w:val="1440"/>
          <w:tblHeader/>
        </w:trPr>
        <w:tc>
          <w:tcPr>
            <w:tcW w:w="403" w:type="pct"/>
            <w:tcBorders>
              <w:top w:val="nil"/>
              <w:left w:val="single" w:sz="8" w:space="0" w:color="0070C0"/>
              <w:bottom w:val="nil"/>
              <w:right w:val="single" w:sz="4" w:space="0" w:color="FFFFFF"/>
            </w:tcBorders>
            <w:shd w:val="clear" w:color="000000" w:fill="104861"/>
            <w:vAlign w:val="center"/>
            <w:hideMark/>
          </w:tcPr>
          <w:p w14:paraId="23C0B018" w14:textId="77777777" w:rsidR="004843CA" w:rsidRPr="004843CA" w:rsidRDefault="004843CA" w:rsidP="004843CA">
            <w:pPr>
              <w:spacing w:before="0" w:line="240" w:lineRule="auto"/>
              <w:jc w:val="center"/>
              <w:rPr>
                <w:rFonts w:ascii="Aptos Narrow" w:eastAsia="Times New Roman" w:hAnsi="Aptos Narrow" w:cs="GE SS Text Light"/>
                <w:b/>
                <w:bCs/>
                <w:color w:val="FFFFFF"/>
                <w:sz w:val="16"/>
                <w:szCs w:val="16"/>
              </w:rPr>
            </w:pPr>
            <w:r w:rsidRPr="004843CA">
              <w:rPr>
                <w:rFonts w:ascii="Aptos Narrow" w:eastAsia="Times New Roman" w:hAnsi="Aptos Narrow" w:cs="GE SS Text Light" w:hint="cs"/>
                <w:b/>
                <w:bCs/>
                <w:color w:val="FFFFFF"/>
                <w:sz w:val="16"/>
                <w:szCs w:val="16"/>
              </w:rPr>
              <w:t>The field</w:t>
            </w:r>
          </w:p>
        </w:tc>
        <w:tc>
          <w:tcPr>
            <w:tcW w:w="562" w:type="pct"/>
            <w:tcBorders>
              <w:top w:val="nil"/>
              <w:left w:val="single" w:sz="4" w:space="0" w:color="FFFFFF"/>
              <w:bottom w:val="nil"/>
              <w:right w:val="single" w:sz="4" w:space="0" w:color="FFFFFF"/>
            </w:tcBorders>
            <w:shd w:val="clear" w:color="000000" w:fill="104861"/>
            <w:vAlign w:val="center"/>
            <w:hideMark/>
          </w:tcPr>
          <w:p w14:paraId="32305213" w14:textId="77777777" w:rsidR="004843CA" w:rsidRPr="004843CA" w:rsidRDefault="004843CA" w:rsidP="004843CA">
            <w:pPr>
              <w:spacing w:before="0" w:line="240" w:lineRule="auto"/>
              <w:jc w:val="center"/>
              <w:rPr>
                <w:rFonts w:ascii="Aptos Narrow" w:eastAsia="Times New Roman" w:hAnsi="Aptos Narrow" w:cs="GE SS Text Light"/>
                <w:b/>
                <w:bCs/>
                <w:color w:val="FFFFFF"/>
                <w:sz w:val="16"/>
                <w:szCs w:val="16"/>
              </w:rPr>
            </w:pPr>
            <w:r w:rsidRPr="004843CA">
              <w:rPr>
                <w:rFonts w:ascii="Aptos Narrow" w:eastAsia="Times New Roman" w:hAnsi="Aptos Narrow" w:cs="GE SS Text Light" w:hint="cs"/>
                <w:b/>
                <w:bCs/>
                <w:color w:val="FFFFFF"/>
                <w:sz w:val="16"/>
                <w:szCs w:val="16"/>
              </w:rPr>
              <w:t>The national contracting company (first party)</w:t>
            </w:r>
          </w:p>
        </w:tc>
        <w:tc>
          <w:tcPr>
            <w:tcW w:w="638" w:type="pct"/>
            <w:tcBorders>
              <w:top w:val="nil"/>
              <w:left w:val="single" w:sz="4" w:space="0" w:color="FFFFFF"/>
              <w:bottom w:val="nil"/>
              <w:right w:val="single" w:sz="4" w:space="0" w:color="FFFFFF"/>
            </w:tcBorders>
            <w:shd w:val="clear" w:color="000000" w:fill="104861"/>
            <w:vAlign w:val="center"/>
            <w:hideMark/>
          </w:tcPr>
          <w:p w14:paraId="02C97614" w14:textId="77777777" w:rsidR="004843CA" w:rsidRPr="004843CA" w:rsidRDefault="004843CA" w:rsidP="004843CA">
            <w:pPr>
              <w:spacing w:before="0" w:line="240" w:lineRule="auto"/>
              <w:jc w:val="center"/>
              <w:rPr>
                <w:rFonts w:ascii="Aptos Narrow" w:eastAsia="Times New Roman" w:hAnsi="Aptos Narrow" w:cs="GE SS Text Light"/>
                <w:b/>
                <w:bCs/>
                <w:color w:val="FFFFFF"/>
                <w:sz w:val="16"/>
                <w:szCs w:val="16"/>
              </w:rPr>
            </w:pPr>
            <w:r w:rsidRPr="004843CA">
              <w:rPr>
                <w:rFonts w:ascii="Aptos Narrow" w:eastAsia="Times New Roman" w:hAnsi="Aptos Narrow" w:cs="GE SS Text Light" w:hint="cs"/>
                <w:b/>
                <w:bCs/>
                <w:color w:val="FFFFFF"/>
                <w:sz w:val="16"/>
                <w:szCs w:val="16"/>
              </w:rPr>
              <w:t>Coalition</w:t>
            </w:r>
          </w:p>
        </w:tc>
        <w:tc>
          <w:tcPr>
            <w:tcW w:w="445" w:type="pct"/>
            <w:tcBorders>
              <w:top w:val="nil"/>
              <w:left w:val="single" w:sz="4" w:space="0" w:color="FFFFFF"/>
              <w:bottom w:val="nil"/>
              <w:right w:val="single" w:sz="4" w:space="0" w:color="FFFFFF"/>
            </w:tcBorders>
            <w:shd w:val="clear" w:color="000000" w:fill="104861"/>
            <w:vAlign w:val="center"/>
            <w:hideMark/>
          </w:tcPr>
          <w:p w14:paraId="05C38236" w14:textId="77777777" w:rsidR="004843CA" w:rsidRPr="004843CA" w:rsidRDefault="004843CA" w:rsidP="004843CA">
            <w:pPr>
              <w:spacing w:before="0" w:line="240" w:lineRule="auto"/>
              <w:jc w:val="center"/>
              <w:rPr>
                <w:rFonts w:ascii="Aptos Narrow" w:eastAsia="Times New Roman" w:hAnsi="Aptos Narrow" w:cs="GE SS Text Light"/>
                <w:b/>
                <w:bCs/>
                <w:color w:val="FFFFFF"/>
                <w:sz w:val="16"/>
                <w:szCs w:val="16"/>
              </w:rPr>
            </w:pPr>
            <w:r w:rsidRPr="004843CA">
              <w:rPr>
                <w:rFonts w:ascii="Aptos Narrow" w:eastAsia="Times New Roman" w:hAnsi="Aptos Narrow" w:cs="GE SS Text Light" w:hint="cs"/>
                <w:b/>
                <w:bCs/>
                <w:color w:val="FFFFFF"/>
                <w:sz w:val="16"/>
                <w:szCs w:val="16"/>
              </w:rPr>
              <w:t>Participation rates %</w:t>
            </w:r>
          </w:p>
        </w:tc>
        <w:tc>
          <w:tcPr>
            <w:tcW w:w="436" w:type="pct"/>
            <w:tcBorders>
              <w:top w:val="nil"/>
              <w:left w:val="single" w:sz="4" w:space="0" w:color="FFFFFF"/>
              <w:bottom w:val="nil"/>
              <w:right w:val="single" w:sz="4" w:space="0" w:color="FFFFFF"/>
            </w:tcBorders>
            <w:shd w:val="clear" w:color="000000" w:fill="104861"/>
            <w:vAlign w:val="center"/>
            <w:hideMark/>
          </w:tcPr>
          <w:p w14:paraId="3866F3CA" w14:textId="77777777" w:rsidR="004843CA" w:rsidRPr="004843CA" w:rsidRDefault="004843CA" w:rsidP="004843CA">
            <w:pPr>
              <w:spacing w:before="0" w:line="240" w:lineRule="auto"/>
              <w:jc w:val="center"/>
              <w:rPr>
                <w:rFonts w:ascii="Aptos Narrow" w:eastAsia="Times New Roman" w:hAnsi="Aptos Narrow" w:cs="GE SS Text Light"/>
                <w:b/>
                <w:bCs/>
                <w:color w:val="FFFFFF"/>
                <w:sz w:val="16"/>
                <w:szCs w:val="16"/>
              </w:rPr>
            </w:pPr>
            <w:r w:rsidRPr="004843CA">
              <w:rPr>
                <w:rFonts w:ascii="Aptos Narrow" w:eastAsia="Times New Roman" w:hAnsi="Aptos Narrow" w:cs="GE SS Text Light" w:hint="cs"/>
                <w:b/>
                <w:bCs/>
                <w:color w:val="FFFFFF"/>
                <w:sz w:val="16"/>
                <w:szCs w:val="16"/>
              </w:rPr>
              <w:t>Government partner (participation percentage %)</w:t>
            </w:r>
          </w:p>
        </w:tc>
        <w:tc>
          <w:tcPr>
            <w:tcW w:w="403" w:type="pct"/>
            <w:tcBorders>
              <w:top w:val="nil"/>
              <w:left w:val="single" w:sz="4" w:space="0" w:color="FFFFFF"/>
              <w:bottom w:val="nil"/>
              <w:right w:val="single" w:sz="4" w:space="0" w:color="FFFFFF"/>
            </w:tcBorders>
            <w:shd w:val="clear" w:color="000000" w:fill="104861"/>
            <w:vAlign w:val="center"/>
            <w:hideMark/>
          </w:tcPr>
          <w:p w14:paraId="60A35042" w14:textId="77777777" w:rsidR="004843CA" w:rsidRPr="004843CA" w:rsidRDefault="004843CA" w:rsidP="004843CA">
            <w:pPr>
              <w:spacing w:before="0" w:line="240" w:lineRule="auto"/>
              <w:jc w:val="center"/>
              <w:rPr>
                <w:rFonts w:ascii="Aptos Narrow" w:eastAsia="Times New Roman" w:hAnsi="Aptos Narrow" w:cs="GE SS Text Light"/>
                <w:b/>
                <w:bCs/>
                <w:color w:val="FFFFFF"/>
                <w:sz w:val="16"/>
                <w:szCs w:val="16"/>
              </w:rPr>
            </w:pPr>
            <w:r w:rsidRPr="004843CA">
              <w:rPr>
                <w:rFonts w:ascii="Aptos Narrow" w:eastAsia="Times New Roman" w:hAnsi="Aptos Narrow" w:cs="GE SS Text Light" w:hint="cs"/>
                <w:b/>
                <w:bCs/>
                <w:color w:val="FFFFFF"/>
                <w:sz w:val="16"/>
                <w:szCs w:val="16"/>
              </w:rPr>
              <w:t>Operator</w:t>
            </w:r>
          </w:p>
        </w:tc>
        <w:tc>
          <w:tcPr>
            <w:tcW w:w="445" w:type="pct"/>
            <w:tcBorders>
              <w:top w:val="nil"/>
              <w:left w:val="single" w:sz="4" w:space="0" w:color="FFFFFF"/>
              <w:bottom w:val="nil"/>
              <w:right w:val="single" w:sz="4" w:space="0" w:color="FFFFFF"/>
            </w:tcBorders>
            <w:shd w:val="clear" w:color="000000" w:fill="104861"/>
            <w:vAlign w:val="center"/>
            <w:hideMark/>
          </w:tcPr>
          <w:p w14:paraId="744AD442" w14:textId="77777777" w:rsidR="004843CA" w:rsidRPr="004843CA" w:rsidRDefault="004843CA" w:rsidP="004843CA">
            <w:pPr>
              <w:spacing w:before="0" w:line="240" w:lineRule="auto"/>
              <w:jc w:val="center"/>
              <w:rPr>
                <w:rFonts w:ascii="Aptos Narrow" w:eastAsia="Times New Roman" w:hAnsi="Aptos Narrow" w:cs="GE SS Text Light"/>
                <w:b/>
                <w:bCs/>
                <w:color w:val="FFFFFF"/>
                <w:sz w:val="16"/>
                <w:szCs w:val="16"/>
              </w:rPr>
            </w:pPr>
            <w:r w:rsidRPr="004843CA">
              <w:rPr>
                <w:rFonts w:ascii="Aptos Narrow" w:eastAsia="Times New Roman" w:hAnsi="Aptos Narrow" w:cs="GE SS Text Light" w:hint="cs"/>
                <w:b/>
                <w:bCs/>
                <w:color w:val="FFFFFF"/>
                <w:sz w:val="16"/>
                <w:szCs w:val="16"/>
              </w:rPr>
              <w:t>Date of signing the contract</w:t>
            </w:r>
          </w:p>
        </w:tc>
        <w:tc>
          <w:tcPr>
            <w:tcW w:w="403" w:type="pct"/>
            <w:tcBorders>
              <w:top w:val="nil"/>
              <w:left w:val="single" w:sz="4" w:space="0" w:color="FFFFFF"/>
              <w:bottom w:val="nil"/>
              <w:right w:val="single" w:sz="4" w:space="0" w:color="FFFFFF"/>
            </w:tcBorders>
            <w:shd w:val="clear" w:color="000000" w:fill="104861"/>
            <w:vAlign w:val="center"/>
            <w:hideMark/>
          </w:tcPr>
          <w:p w14:paraId="75BDD179" w14:textId="77777777" w:rsidR="004843CA" w:rsidRPr="004843CA" w:rsidRDefault="004843CA" w:rsidP="004843CA">
            <w:pPr>
              <w:spacing w:before="0" w:line="240" w:lineRule="auto"/>
              <w:jc w:val="center"/>
              <w:rPr>
                <w:rFonts w:ascii="Aptos Narrow" w:eastAsia="Times New Roman" w:hAnsi="Aptos Narrow" w:cs="GE SS Text Light"/>
                <w:b/>
                <w:bCs/>
                <w:color w:val="FFFFFF"/>
                <w:sz w:val="16"/>
                <w:szCs w:val="16"/>
              </w:rPr>
            </w:pPr>
            <w:r w:rsidRPr="004843CA">
              <w:rPr>
                <w:rFonts w:ascii="Aptos Narrow" w:eastAsia="Times New Roman" w:hAnsi="Aptos Narrow" w:cs="GE SS Text Light" w:hint="cs"/>
                <w:b/>
                <w:bCs/>
                <w:color w:val="FFFFFF"/>
                <w:sz w:val="16"/>
                <w:szCs w:val="16"/>
              </w:rPr>
              <w:t>Contract activation date</w:t>
            </w:r>
          </w:p>
        </w:tc>
        <w:tc>
          <w:tcPr>
            <w:tcW w:w="403" w:type="pct"/>
            <w:tcBorders>
              <w:top w:val="nil"/>
              <w:left w:val="single" w:sz="4" w:space="0" w:color="FFFFFF"/>
              <w:bottom w:val="nil"/>
              <w:right w:val="single" w:sz="4" w:space="0" w:color="FFFFFF"/>
            </w:tcBorders>
            <w:shd w:val="clear" w:color="000000" w:fill="104861"/>
            <w:vAlign w:val="center"/>
            <w:hideMark/>
          </w:tcPr>
          <w:p w14:paraId="0E1A0592" w14:textId="77777777" w:rsidR="004843CA" w:rsidRPr="004843CA" w:rsidRDefault="004843CA" w:rsidP="004843CA">
            <w:pPr>
              <w:spacing w:before="0" w:line="240" w:lineRule="auto"/>
              <w:jc w:val="center"/>
              <w:rPr>
                <w:rFonts w:ascii="Aptos Narrow" w:eastAsia="Times New Roman" w:hAnsi="Aptos Narrow" w:cs="GE SS Text Light"/>
                <w:b/>
                <w:bCs/>
                <w:color w:val="FFFFFF"/>
                <w:sz w:val="16"/>
                <w:szCs w:val="16"/>
              </w:rPr>
            </w:pPr>
            <w:r w:rsidRPr="004843CA">
              <w:rPr>
                <w:rFonts w:ascii="Aptos Narrow" w:eastAsia="Times New Roman" w:hAnsi="Aptos Narrow" w:cs="GE SS Text Light" w:hint="cs"/>
                <w:b/>
                <w:bCs/>
                <w:color w:val="FFFFFF"/>
                <w:sz w:val="16"/>
                <w:szCs w:val="16"/>
              </w:rPr>
              <w:t>Contract duration</w:t>
            </w:r>
          </w:p>
        </w:tc>
        <w:tc>
          <w:tcPr>
            <w:tcW w:w="461" w:type="pct"/>
            <w:tcBorders>
              <w:top w:val="nil"/>
              <w:left w:val="single" w:sz="4" w:space="0" w:color="FFFFFF"/>
              <w:bottom w:val="nil"/>
              <w:right w:val="single" w:sz="4" w:space="0" w:color="FFFFFF"/>
            </w:tcBorders>
            <w:shd w:val="clear" w:color="000000" w:fill="104861"/>
            <w:vAlign w:val="center"/>
            <w:hideMark/>
          </w:tcPr>
          <w:p w14:paraId="17547A33" w14:textId="77777777" w:rsidR="004843CA" w:rsidRPr="004843CA" w:rsidRDefault="004843CA" w:rsidP="004843CA">
            <w:pPr>
              <w:spacing w:before="0" w:line="240" w:lineRule="auto"/>
              <w:jc w:val="center"/>
              <w:rPr>
                <w:rFonts w:ascii="Aptos Narrow" w:eastAsia="Times New Roman" w:hAnsi="Aptos Narrow" w:cs="GE SS Text Light"/>
                <w:b/>
                <w:bCs/>
                <w:color w:val="FFFFFF"/>
                <w:sz w:val="16"/>
                <w:szCs w:val="16"/>
              </w:rPr>
            </w:pPr>
            <w:r w:rsidRPr="004843CA">
              <w:rPr>
                <w:rFonts w:ascii="Aptos Narrow" w:eastAsia="Times New Roman" w:hAnsi="Aptos Narrow" w:cs="GE SS Text Light" w:hint="cs"/>
                <w:b/>
                <w:bCs/>
                <w:color w:val="FFFFFF"/>
                <w:sz w:val="16"/>
                <w:szCs w:val="16"/>
              </w:rPr>
              <w:t>The maximum profit margin that can be granted to the company (determined by the Ministry of Oil) is %</w:t>
            </w:r>
          </w:p>
        </w:tc>
        <w:tc>
          <w:tcPr>
            <w:tcW w:w="403" w:type="pct"/>
            <w:tcBorders>
              <w:top w:val="nil"/>
              <w:left w:val="single" w:sz="4" w:space="0" w:color="FFFFFF"/>
              <w:bottom w:val="nil"/>
              <w:right w:val="single" w:sz="8" w:space="0" w:color="0070C0"/>
            </w:tcBorders>
            <w:shd w:val="clear" w:color="000000" w:fill="104861"/>
            <w:vAlign w:val="center"/>
            <w:hideMark/>
          </w:tcPr>
          <w:p w14:paraId="1EE0A6EF" w14:textId="77777777" w:rsidR="004843CA" w:rsidRPr="004843CA" w:rsidRDefault="004843CA" w:rsidP="004843CA">
            <w:pPr>
              <w:spacing w:before="0" w:line="240" w:lineRule="auto"/>
              <w:jc w:val="center"/>
              <w:rPr>
                <w:rFonts w:ascii="Aptos Narrow" w:eastAsia="Times New Roman" w:hAnsi="Aptos Narrow" w:cs="GE SS Text Light"/>
                <w:b/>
                <w:bCs/>
                <w:color w:val="FFFFFF"/>
                <w:sz w:val="16"/>
                <w:szCs w:val="16"/>
              </w:rPr>
            </w:pPr>
            <w:r w:rsidRPr="004843CA">
              <w:rPr>
                <w:rFonts w:ascii="Aptos Narrow" w:eastAsia="Times New Roman" w:hAnsi="Aptos Narrow" w:cs="GE SS Text Light" w:hint="cs"/>
                <w:b/>
                <w:bCs/>
                <w:color w:val="FFFFFF"/>
                <w:sz w:val="16"/>
                <w:szCs w:val="16"/>
              </w:rPr>
              <w:t>Profit margin offered by the company %</w:t>
            </w:r>
          </w:p>
        </w:tc>
      </w:tr>
      <w:tr w:rsidR="004843CA" w:rsidRPr="004843CA" w14:paraId="49CE5D93" w14:textId="77777777" w:rsidTr="004843CA">
        <w:trPr>
          <w:trHeight w:val="450"/>
        </w:trPr>
        <w:tc>
          <w:tcPr>
            <w:tcW w:w="403" w:type="pct"/>
            <w:tcBorders>
              <w:top w:val="single" w:sz="4" w:space="0" w:color="0070C0"/>
              <w:left w:val="single" w:sz="8" w:space="0" w:color="0070C0"/>
              <w:bottom w:val="single" w:sz="4" w:space="0" w:color="0070C0"/>
              <w:right w:val="single" w:sz="4" w:space="0" w:color="0070C0"/>
            </w:tcBorders>
            <w:shd w:val="clear" w:color="000000" w:fill="FFFFFF"/>
            <w:vAlign w:val="center"/>
            <w:hideMark/>
          </w:tcPr>
          <w:p w14:paraId="2434CF25"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Oil Khana</w:t>
            </w:r>
          </w:p>
        </w:tc>
        <w:tc>
          <w:tcPr>
            <w:tcW w:w="562"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8FB7D4F"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Middle Oil Company</w:t>
            </w:r>
          </w:p>
        </w:tc>
        <w:tc>
          <w:tcPr>
            <w:tcW w:w="638"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03030264"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Geo</w:t>
            </w:r>
            <w:r w:rsidRPr="004843CA">
              <w:rPr>
                <w:rFonts w:ascii="Times New Roman" w:eastAsia="Times New Roman" w:hAnsi="Times New Roman" w:cs="Times New Roman" w:hint="cs"/>
                <w:color w:val="000000"/>
                <w:sz w:val="16"/>
                <w:szCs w:val="16"/>
              </w:rPr>
              <w:t>–</w:t>
            </w:r>
            <w:r w:rsidRPr="004843CA">
              <w:rPr>
                <w:rFonts w:ascii="Aptos Narrow" w:eastAsia="Times New Roman" w:hAnsi="Aptos Narrow" w:cs="GE SS Text Light" w:hint="cs"/>
                <w:color w:val="000000"/>
                <w:sz w:val="16"/>
                <w:szCs w:val="16"/>
              </w:rPr>
              <w:t>Jade</w:t>
            </w:r>
          </w:p>
        </w:tc>
        <w:tc>
          <w:tcPr>
            <w:tcW w:w="445"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257F5CC5"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100%</w:t>
            </w:r>
          </w:p>
        </w:tc>
        <w:tc>
          <w:tcPr>
            <w:tcW w:w="43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2216AC04"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nothing</w:t>
            </w:r>
          </w:p>
        </w:tc>
        <w:tc>
          <w:tcPr>
            <w:tcW w:w="403"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5AD1D3A4"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Geo</w:t>
            </w:r>
            <w:r w:rsidRPr="004843CA">
              <w:rPr>
                <w:rFonts w:ascii="Times New Roman" w:eastAsia="Times New Roman" w:hAnsi="Times New Roman" w:cs="Times New Roman" w:hint="cs"/>
                <w:color w:val="000000"/>
                <w:sz w:val="16"/>
                <w:szCs w:val="16"/>
              </w:rPr>
              <w:t>–</w:t>
            </w:r>
            <w:r w:rsidRPr="004843CA">
              <w:rPr>
                <w:rFonts w:ascii="Aptos Narrow" w:eastAsia="Times New Roman" w:hAnsi="Aptos Narrow" w:cs="GE SS Text Light" w:hint="cs"/>
                <w:color w:val="000000"/>
                <w:sz w:val="16"/>
                <w:szCs w:val="16"/>
              </w:rPr>
              <w:t>Jade</w:t>
            </w:r>
          </w:p>
        </w:tc>
        <w:tc>
          <w:tcPr>
            <w:tcW w:w="445" w:type="pct"/>
            <w:tcBorders>
              <w:top w:val="nil"/>
              <w:left w:val="single" w:sz="4" w:space="0" w:color="0070C0"/>
              <w:bottom w:val="single" w:sz="4" w:space="0" w:color="0C769E"/>
              <w:right w:val="single" w:sz="4" w:space="0" w:color="0070C0"/>
            </w:tcBorders>
            <w:shd w:val="clear" w:color="000000" w:fill="FFFFFF"/>
            <w:vAlign w:val="center"/>
            <w:hideMark/>
          </w:tcPr>
          <w:p w14:paraId="3EB131A4" w14:textId="77777777" w:rsidR="004843CA" w:rsidRPr="004843CA" w:rsidRDefault="004843CA" w:rsidP="004843CA">
            <w:pPr>
              <w:spacing w:before="0" w:line="240" w:lineRule="auto"/>
              <w:jc w:val="center"/>
              <w:rPr>
                <w:rFonts w:ascii="Aptos Narrow" w:eastAsia="Times New Roman" w:hAnsi="Aptos Narrow" w:cs="GE SS Text Light"/>
                <w:color w:val="auto"/>
                <w:sz w:val="16"/>
                <w:szCs w:val="16"/>
              </w:rPr>
            </w:pPr>
            <w:r w:rsidRPr="004843CA">
              <w:rPr>
                <w:rFonts w:ascii="Aptos Narrow" w:eastAsia="Times New Roman" w:hAnsi="Aptos Narrow" w:cs="GE SS Text Light" w:hint="cs"/>
                <w:color w:val="auto"/>
                <w:sz w:val="16"/>
                <w:szCs w:val="16"/>
              </w:rPr>
              <w:t>February 21, 2023</w:t>
            </w:r>
          </w:p>
        </w:tc>
        <w:tc>
          <w:tcPr>
            <w:tcW w:w="403" w:type="pct"/>
            <w:tcBorders>
              <w:top w:val="nil"/>
              <w:left w:val="single" w:sz="4" w:space="0" w:color="0070C0"/>
              <w:bottom w:val="single" w:sz="4" w:space="0" w:color="0C769E"/>
              <w:right w:val="single" w:sz="4" w:space="0" w:color="0070C0"/>
            </w:tcBorders>
            <w:shd w:val="clear" w:color="000000" w:fill="FFFFFF"/>
            <w:vAlign w:val="center"/>
            <w:hideMark/>
          </w:tcPr>
          <w:p w14:paraId="2ECA2C1B" w14:textId="77777777" w:rsidR="004843CA" w:rsidRPr="004843CA" w:rsidRDefault="004843CA" w:rsidP="004843CA">
            <w:pPr>
              <w:spacing w:before="0" w:line="240" w:lineRule="auto"/>
              <w:jc w:val="center"/>
              <w:rPr>
                <w:rFonts w:ascii="Aptos Narrow" w:eastAsia="Times New Roman" w:hAnsi="Aptos Narrow" w:cs="GE SS Text Light"/>
                <w:color w:val="auto"/>
                <w:sz w:val="16"/>
                <w:szCs w:val="16"/>
              </w:rPr>
            </w:pPr>
            <w:r w:rsidRPr="004843CA">
              <w:rPr>
                <w:rFonts w:ascii="Aptos Narrow" w:eastAsia="Times New Roman" w:hAnsi="Aptos Narrow" w:cs="GE SS Text Light" w:hint="cs"/>
                <w:color w:val="auto"/>
                <w:sz w:val="16"/>
                <w:szCs w:val="16"/>
              </w:rPr>
              <w:t>June 1, 2023</w:t>
            </w:r>
          </w:p>
        </w:tc>
        <w:tc>
          <w:tcPr>
            <w:tcW w:w="403"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D0AE53F"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34</w:t>
            </w:r>
          </w:p>
        </w:tc>
        <w:tc>
          <w:tcPr>
            <w:tcW w:w="46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60968C5"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24.45%</w:t>
            </w:r>
          </w:p>
        </w:tc>
        <w:tc>
          <w:tcPr>
            <w:tcW w:w="403" w:type="pc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14:paraId="720520F5"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14.67%</w:t>
            </w:r>
          </w:p>
        </w:tc>
      </w:tr>
      <w:tr w:rsidR="004843CA" w:rsidRPr="004843CA" w14:paraId="560C3E2B" w14:textId="77777777" w:rsidTr="004843CA">
        <w:trPr>
          <w:trHeight w:val="450"/>
        </w:trPr>
        <w:tc>
          <w:tcPr>
            <w:tcW w:w="403" w:type="pct"/>
            <w:tcBorders>
              <w:top w:val="nil"/>
              <w:left w:val="single" w:sz="8" w:space="0" w:color="0070C0"/>
              <w:bottom w:val="single" w:sz="4" w:space="0" w:color="0070C0"/>
              <w:right w:val="single" w:sz="4" w:space="0" w:color="0070C0"/>
            </w:tcBorders>
            <w:shd w:val="clear" w:color="000000" w:fill="D9D9D9"/>
            <w:vAlign w:val="center"/>
            <w:hideMark/>
          </w:tcPr>
          <w:p w14:paraId="0CE8B2F0"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Al-Hawizeh</w:t>
            </w:r>
          </w:p>
        </w:tc>
        <w:tc>
          <w:tcPr>
            <w:tcW w:w="562" w:type="pct"/>
            <w:tcBorders>
              <w:top w:val="nil"/>
              <w:left w:val="single" w:sz="4" w:space="0" w:color="0070C0"/>
              <w:bottom w:val="single" w:sz="4" w:space="0" w:color="0070C0"/>
              <w:right w:val="single" w:sz="4" w:space="0" w:color="0070C0"/>
            </w:tcBorders>
            <w:shd w:val="clear" w:color="000000" w:fill="D9D9D9"/>
            <w:vAlign w:val="center"/>
            <w:hideMark/>
          </w:tcPr>
          <w:p w14:paraId="56254F31"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Missan Oil Company</w:t>
            </w:r>
          </w:p>
        </w:tc>
        <w:tc>
          <w:tcPr>
            <w:tcW w:w="638" w:type="pct"/>
            <w:tcBorders>
              <w:top w:val="nil"/>
              <w:left w:val="single" w:sz="4" w:space="0" w:color="0070C0"/>
              <w:bottom w:val="single" w:sz="4" w:space="0" w:color="0070C0"/>
              <w:right w:val="single" w:sz="4" w:space="0" w:color="0070C0"/>
            </w:tcBorders>
            <w:shd w:val="clear" w:color="000000" w:fill="D9D9D9"/>
            <w:vAlign w:val="center"/>
            <w:hideMark/>
          </w:tcPr>
          <w:p w14:paraId="705BF8DE"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Geo</w:t>
            </w:r>
            <w:r w:rsidRPr="004843CA">
              <w:rPr>
                <w:rFonts w:ascii="Times New Roman" w:eastAsia="Times New Roman" w:hAnsi="Times New Roman" w:cs="Times New Roman" w:hint="cs"/>
                <w:color w:val="000000"/>
                <w:sz w:val="16"/>
                <w:szCs w:val="16"/>
              </w:rPr>
              <w:t>–</w:t>
            </w:r>
            <w:r w:rsidRPr="004843CA">
              <w:rPr>
                <w:rFonts w:ascii="Aptos Narrow" w:eastAsia="Times New Roman" w:hAnsi="Aptos Narrow" w:cs="GE SS Text Light" w:hint="cs"/>
                <w:color w:val="000000"/>
                <w:sz w:val="16"/>
                <w:szCs w:val="16"/>
              </w:rPr>
              <w:t>Jade</w:t>
            </w:r>
          </w:p>
        </w:tc>
        <w:tc>
          <w:tcPr>
            <w:tcW w:w="445" w:type="pct"/>
            <w:tcBorders>
              <w:top w:val="nil"/>
              <w:left w:val="single" w:sz="4" w:space="0" w:color="0070C0"/>
              <w:bottom w:val="single" w:sz="4" w:space="0" w:color="0070C0"/>
              <w:right w:val="single" w:sz="4" w:space="0" w:color="0070C0"/>
            </w:tcBorders>
            <w:shd w:val="clear" w:color="000000" w:fill="D9D9D9"/>
            <w:vAlign w:val="center"/>
            <w:hideMark/>
          </w:tcPr>
          <w:p w14:paraId="13675656"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100%</w:t>
            </w:r>
          </w:p>
        </w:tc>
        <w:tc>
          <w:tcPr>
            <w:tcW w:w="436" w:type="pct"/>
            <w:tcBorders>
              <w:top w:val="nil"/>
              <w:left w:val="single" w:sz="4" w:space="0" w:color="0070C0"/>
              <w:bottom w:val="single" w:sz="4" w:space="0" w:color="0070C0"/>
              <w:right w:val="single" w:sz="4" w:space="0" w:color="0070C0"/>
            </w:tcBorders>
            <w:shd w:val="clear" w:color="000000" w:fill="D9D9D9"/>
            <w:vAlign w:val="center"/>
            <w:hideMark/>
          </w:tcPr>
          <w:p w14:paraId="7E67D41D"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nothing</w:t>
            </w:r>
          </w:p>
        </w:tc>
        <w:tc>
          <w:tcPr>
            <w:tcW w:w="403" w:type="pct"/>
            <w:tcBorders>
              <w:top w:val="nil"/>
              <w:left w:val="single" w:sz="4" w:space="0" w:color="0070C0"/>
              <w:bottom w:val="single" w:sz="4" w:space="0" w:color="0070C0"/>
              <w:right w:val="single" w:sz="4" w:space="0" w:color="0070C0"/>
            </w:tcBorders>
            <w:shd w:val="clear" w:color="000000" w:fill="D9D9D9"/>
            <w:vAlign w:val="center"/>
            <w:hideMark/>
          </w:tcPr>
          <w:p w14:paraId="7041698C"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Geo</w:t>
            </w:r>
            <w:r w:rsidRPr="004843CA">
              <w:rPr>
                <w:rFonts w:ascii="Times New Roman" w:eastAsia="Times New Roman" w:hAnsi="Times New Roman" w:cs="Times New Roman" w:hint="cs"/>
                <w:color w:val="000000"/>
                <w:sz w:val="16"/>
                <w:szCs w:val="16"/>
              </w:rPr>
              <w:t>–</w:t>
            </w:r>
            <w:r w:rsidRPr="004843CA">
              <w:rPr>
                <w:rFonts w:ascii="Aptos Narrow" w:eastAsia="Times New Roman" w:hAnsi="Aptos Narrow" w:cs="GE SS Text Light" w:hint="cs"/>
                <w:color w:val="000000"/>
                <w:sz w:val="16"/>
                <w:szCs w:val="16"/>
              </w:rPr>
              <w:t>Jade</w:t>
            </w:r>
          </w:p>
        </w:tc>
        <w:tc>
          <w:tcPr>
            <w:tcW w:w="445" w:type="pct"/>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187B1A5F"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February 21, 2023</w:t>
            </w:r>
          </w:p>
        </w:tc>
        <w:tc>
          <w:tcPr>
            <w:tcW w:w="403" w:type="pct"/>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45AF6163"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April 6, 2023</w:t>
            </w:r>
          </w:p>
        </w:tc>
        <w:tc>
          <w:tcPr>
            <w:tcW w:w="403" w:type="pct"/>
            <w:tcBorders>
              <w:top w:val="nil"/>
              <w:left w:val="single" w:sz="4" w:space="0" w:color="0070C0"/>
              <w:bottom w:val="single" w:sz="4" w:space="0" w:color="0070C0"/>
              <w:right w:val="single" w:sz="4" w:space="0" w:color="0070C0"/>
            </w:tcBorders>
            <w:shd w:val="clear" w:color="000000" w:fill="D9D9D9"/>
            <w:vAlign w:val="center"/>
            <w:hideMark/>
          </w:tcPr>
          <w:p w14:paraId="7437F99D"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20</w:t>
            </w:r>
          </w:p>
        </w:tc>
        <w:tc>
          <w:tcPr>
            <w:tcW w:w="461" w:type="pct"/>
            <w:tcBorders>
              <w:top w:val="nil"/>
              <w:left w:val="single" w:sz="4" w:space="0" w:color="0070C0"/>
              <w:bottom w:val="single" w:sz="4" w:space="0" w:color="0070C0"/>
              <w:right w:val="single" w:sz="4" w:space="0" w:color="0070C0"/>
            </w:tcBorders>
            <w:shd w:val="clear" w:color="000000" w:fill="D9D9D9"/>
            <w:vAlign w:val="center"/>
            <w:hideMark/>
          </w:tcPr>
          <w:p w14:paraId="226FF665"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7.16%</w:t>
            </w:r>
          </w:p>
        </w:tc>
        <w:tc>
          <w:tcPr>
            <w:tcW w:w="403" w:type="pct"/>
            <w:tcBorders>
              <w:top w:val="nil"/>
              <w:left w:val="single" w:sz="4" w:space="0" w:color="0070C0"/>
              <w:bottom w:val="single" w:sz="4" w:space="0" w:color="0070C0"/>
              <w:right w:val="single" w:sz="8" w:space="0" w:color="0070C0"/>
            </w:tcBorders>
            <w:shd w:val="clear" w:color="000000" w:fill="D9D9D9"/>
            <w:noWrap/>
            <w:vAlign w:val="center"/>
            <w:hideMark/>
          </w:tcPr>
          <w:p w14:paraId="3C4C4BFF"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7.15%</w:t>
            </w:r>
          </w:p>
        </w:tc>
      </w:tr>
      <w:tr w:rsidR="004843CA" w:rsidRPr="004843CA" w14:paraId="24C147A4" w14:textId="77777777" w:rsidTr="004843CA">
        <w:trPr>
          <w:trHeight w:val="450"/>
        </w:trPr>
        <w:tc>
          <w:tcPr>
            <w:tcW w:w="403" w:type="pct"/>
            <w:tcBorders>
              <w:top w:val="nil"/>
              <w:left w:val="single" w:sz="8" w:space="0" w:color="0070C0"/>
              <w:bottom w:val="single" w:sz="4" w:space="0" w:color="0070C0"/>
              <w:right w:val="single" w:sz="4" w:space="0" w:color="0070C0"/>
            </w:tcBorders>
            <w:shd w:val="clear" w:color="000000" w:fill="FFFFFF"/>
            <w:vAlign w:val="center"/>
            <w:hideMark/>
          </w:tcPr>
          <w:p w14:paraId="2EB9CADE"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Khader Al-Mai</w:t>
            </w:r>
          </w:p>
        </w:tc>
        <w:tc>
          <w:tcPr>
            <w:tcW w:w="562" w:type="pct"/>
            <w:tcBorders>
              <w:top w:val="nil"/>
              <w:left w:val="single" w:sz="4" w:space="0" w:color="0070C0"/>
              <w:bottom w:val="single" w:sz="4" w:space="0" w:color="0070C0"/>
              <w:right w:val="single" w:sz="4" w:space="0" w:color="0070C0"/>
            </w:tcBorders>
            <w:shd w:val="clear" w:color="000000" w:fill="FFFFFF"/>
            <w:vAlign w:val="center"/>
            <w:hideMark/>
          </w:tcPr>
          <w:p w14:paraId="28A878EC"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Basra Oil Company</w:t>
            </w:r>
          </w:p>
        </w:tc>
        <w:tc>
          <w:tcPr>
            <w:tcW w:w="638" w:type="pct"/>
            <w:tcBorders>
              <w:top w:val="nil"/>
              <w:left w:val="single" w:sz="4" w:space="0" w:color="0070C0"/>
              <w:bottom w:val="single" w:sz="4" w:space="0" w:color="0070C0"/>
              <w:right w:val="single" w:sz="4" w:space="0" w:color="0070C0"/>
            </w:tcBorders>
            <w:shd w:val="clear" w:color="000000" w:fill="FFFFFF"/>
            <w:vAlign w:val="center"/>
            <w:hideMark/>
          </w:tcPr>
          <w:p w14:paraId="6233BA24"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Crescent Petroleum</w:t>
            </w:r>
          </w:p>
        </w:tc>
        <w:tc>
          <w:tcPr>
            <w:tcW w:w="445" w:type="pct"/>
            <w:tcBorders>
              <w:top w:val="nil"/>
              <w:left w:val="single" w:sz="4" w:space="0" w:color="0070C0"/>
              <w:bottom w:val="single" w:sz="4" w:space="0" w:color="0070C0"/>
              <w:right w:val="single" w:sz="4" w:space="0" w:color="0070C0"/>
            </w:tcBorders>
            <w:shd w:val="clear" w:color="000000" w:fill="FFFFFF"/>
            <w:vAlign w:val="center"/>
            <w:hideMark/>
          </w:tcPr>
          <w:p w14:paraId="7578F10F"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100%</w:t>
            </w:r>
          </w:p>
        </w:tc>
        <w:tc>
          <w:tcPr>
            <w:tcW w:w="436" w:type="pct"/>
            <w:tcBorders>
              <w:top w:val="nil"/>
              <w:left w:val="single" w:sz="4" w:space="0" w:color="0070C0"/>
              <w:bottom w:val="single" w:sz="4" w:space="0" w:color="0070C0"/>
              <w:right w:val="single" w:sz="4" w:space="0" w:color="0070C0"/>
            </w:tcBorders>
            <w:shd w:val="clear" w:color="000000" w:fill="FFFFFF"/>
            <w:vAlign w:val="center"/>
            <w:hideMark/>
          </w:tcPr>
          <w:p w14:paraId="3BC4C190"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nothing</w:t>
            </w:r>
          </w:p>
        </w:tc>
        <w:tc>
          <w:tcPr>
            <w:tcW w:w="403" w:type="pct"/>
            <w:tcBorders>
              <w:top w:val="nil"/>
              <w:left w:val="single" w:sz="4" w:space="0" w:color="0070C0"/>
              <w:bottom w:val="single" w:sz="4" w:space="0" w:color="0070C0"/>
              <w:right w:val="single" w:sz="4" w:space="0" w:color="0070C0"/>
            </w:tcBorders>
            <w:shd w:val="clear" w:color="000000" w:fill="FFFFFF"/>
            <w:vAlign w:val="center"/>
            <w:hideMark/>
          </w:tcPr>
          <w:p w14:paraId="0642878F"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Crescent Petroleum</w:t>
            </w:r>
          </w:p>
        </w:tc>
        <w:tc>
          <w:tcPr>
            <w:tcW w:w="445" w:type="pct"/>
            <w:tcBorders>
              <w:top w:val="nil"/>
              <w:left w:val="single" w:sz="4" w:space="0" w:color="0070C0"/>
              <w:bottom w:val="single" w:sz="4" w:space="0" w:color="0C769E"/>
              <w:right w:val="single" w:sz="4" w:space="0" w:color="0070C0"/>
            </w:tcBorders>
            <w:shd w:val="clear" w:color="000000" w:fill="FFFFFF"/>
            <w:vAlign w:val="center"/>
            <w:hideMark/>
          </w:tcPr>
          <w:p w14:paraId="41572F0C" w14:textId="77777777" w:rsidR="004843CA" w:rsidRPr="004843CA" w:rsidRDefault="004843CA" w:rsidP="004843CA">
            <w:pPr>
              <w:spacing w:before="0" w:line="240" w:lineRule="auto"/>
              <w:jc w:val="center"/>
              <w:rPr>
                <w:rFonts w:ascii="Aptos Narrow" w:eastAsia="Times New Roman" w:hAnsi="Aptos Narrow" w:cs="GE SS Text Light"/>
                <w:color w:val="auto"/>
                <w:sz w:val="16"/>
                <w:szCs w:val="16"/>
              </w:rPr>
            </w:pPr>
            <w:r w:rsidRPr="004843CA">
              <w:rPr>
                <w:rFonts w:ascii="Aptos Narrow" w:eastAsia="Times New Roman" w:hAnsi="Aptos Narrow" w:cs="GE SS Text Light" w:hint="cs"/>
                <w:color w:val="auto"/>
                <w:sz w:val="16"/>
                <w:szCs w:val="16"/>
              </w:rPr>
              <w:t>February 21, 2023</w:t>
            </w:r>
          </w:p>
        </w:tc>
        <w:tc>
          <w:tcPr>
            <w:tcW w:w="403" w:type="pct"/>
            <w:tcBorders>
              <w:top w:val="nil"/>
              <w:left w:val="single" w:sz="4" w:space="0" w:color="0070C0"/>
              <w:bottom w:val="single" w:sz="4" w:space="0" w:color="0C769E"/>
              <w:right w:val="single" w:sz="4" w:space="0" w:color="0070C0"/>
            </w:tcBorders>
            <w:shd w:val="clear" w:color="000000" w:fill="FFFFFF"/>
            <w:vAlign w:val="center"/>
            <w:hideMark/>
          </w:tcPr>
          <w:p w14:paraId="48B4BEBE" w14:textId="77777777" w:rsidR="004843CA" w:rsidRPr="004843CA" w:rsidRDefault="004843CA" w:rsidP="004843CA">
            <w:pPr>
              <w:spacing w:before="0" w:line="240" w:lineRule="auto"/>
              <w:jc w:val="center"/>
              <w:rPr>
                <w:rFonts w:ascii="Aptos Narrow" w:eastAsia="Times New Roman" w:hAnsi="Aptos Narrow" w:cs="GE SS Text Light"/>
                <w:color w:val="auto"/>
                <w:sz w:val="16"/>
                <w:szCs w:val="16"/>
              </w:rPr>
            </w:pPr>
            <w:r w:rsidRPr="004843CA">
              <w:rPr>
                <w:rFonts w:ascii="Aptos Narrow" w:eastAsia="Times New Roman" w:hAnsi="Aptos Narrow" w:cs="GE SS Text Light" w:hint="cs"/>
                <w:color w:val="auto"/>
                <w:sz w:val="16"/>
                <w:szCs w:val="16"/>
              </w:rPr>
              <w:t>December 15, 2023</w:t>
            </w:r>
          </w:p>
        </w:tc>
        <w:tc>
          <w:tcPr>
            <w:tcW w:w="403" w:type="pct"/>
            <w:tcBorders>
              <w:top w:val="nil"/>
              <w:left w:val="single" w:sz="4" w:space="0" w:color="0070C0"/>
              <w:bottom w:val="single" w:sz="4" w:space="0" w:color="0070C0"/>
              <w:right w:val="single" w:sz="4" w:space="0" w:color="0070C0"/>
            </w:tcBorders>
            <w:shd w:val="clear" w:color="000000" w:fill="FFFFFF"/>
            <w:vAlign w:val="center"/>
            <w:hideMark/>
          </w:tcPr>
          <w:p w14:paraId="590661A1"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34</w:t>
            </w:r>
          </w:p>
        </w:tc>
        <w:tc>
          <w:tcPr>
            <w:tcW w:w="461" w:type="pct"/>
            <w:tcBorders>
              <w:top w:val="nil"/>
              <w:left w:val="single" w:sz="4" w:space="0" w:color="0070C0"/>
              <w:bottom w:val="single" w:sz="4" w:space="0" w:color="0070C0"/>
              <w:right w:val="single" w:sz="4" w:space="0" w:color="0070C0"/>
            </w:tcBorders>
            <w:shd w:val="clear" w:color="000000" w:fill="FFFFFF"/>
            <w:vAlign w:val="center"/>
            <w:hideMark/>
          </w:tcPr>
          <w:p w14:paraId="64DC38D3"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13.76%</w:t>
            </w:r>
          </w:p>
        </w:tc>
        <w:tc>
          <w:tcPr>
            <w:tcW w:w="403" w:type="pct"/>
            <w:tcBorders>
              <w:top w:val="nil"/>
              <w:left w:val="single" w:sz="4" w:space="0" w:color="0070C0"/>
              <w:bottom w:val="single" w:sz="4" w:space="0" w:color="0070C0"/>
              <w:right w:val="single" w:sz="8" w:space="0" w:color="0070C0"/>
            </w:tcBorders>
            <w:shd w:val="clear" w:color="000000" w:fill="FFFFFF"/>
            <w:noWrap/>
            <w:vAlign w:val="center"/>
            <w:hideMark/>
          </w:tcPr>
          <w:p w14:paraId="6F7CE099"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13.75%</w:t>
            </w:r>
          </w:p>
        </w:tc>
      </w:tr>
      <w:tr w:rsidR="004843CA" w:rsidRPr="004843CA" w14:paraId="0838AE59" w14:textId="77777777" w:rsidTr="004843CA">
        <w:trPr>
          <w:trHeight w:val="450"/>
        </w:trPr>
        <w:tc>
          <w:tcPr>
            <w:tcW w:w="403" w:type="pct"/>
            <w:tcBorders>
              <w:top w:val="nil"/>
              <w:left w:val="single" w:sz="8" w:space="0" w:color="0070C0"/>
              <w:bottom w:val="single" w:sz="4" w:space="0" w:color="0070C0"/>
              <w:right w:val="single" w:sz="4" w:space="0" w:color="0070C0"/>
            </w:tcBorders>
            <w:shd w:val="clear" w:color="000000" w:fill="D9D9D9"/>
            <w:vAlign w:val="center"/>
            <w:hideMark/>
          </w:tcPr>
          <w:p w14:paraId="25E6345F"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Claws</w:t>
            </w:r>
            <w:r w:rsidRPr="004843CA">
              <w:rPr>
                <w:rFonts w:ascii="Times New Roman" w:eastAsia="Times New Roman" w:hAnsi="Times New Roman" w:cs="Times New Roman" w:hint="cs"/>
                <w:color w:val="000000"/>
                <w:sz w:val="16"/>
                <w:szCs w:val="16"/>
              </w:rPr>
              <w:t>–</w:t>
            </w:r>
            <w:r w:rsidRPr="004843CA">
              <w:rPr>
                <w:rFonts w:ascii="Aptos Narrow" w:eastAsia="Times New Roman" w:hAnsi="Aptos Narrow" w:cs="GE SS Text Light" w:hint="cs"/>
                <w:color w:val="000000"/>
                <w:sz w:val="16"/>
                <w:szCs w:val="16"/>
              </w:rPr>
              <w:t>Camel</w:t>
            </w:r>
          </w:p>
        </w:tc>
        <w:tc>
          <w:tcPr>
            <w:tcW w:w="562" w:type="pct"/>
            <w:tcBorders>
              <w:top w:val="nil"/>
              <w:left w:val="single" w:sz="4" w:space="0" w:color="0070C0"/>
              <w:bottom w:val="single" w:sz="4" w:space="0" w:color="0070C0"/>
              <w:right w:val="single" w:sz="4" w:space="0" w:color="0070C0"/>
            </w:tcBorders>
            <w:shd w:val="clear" w:color="000000" w:fill="D9D9D9"/>
            <w:vAlign w:val="center"/>
            <w:hideMark/>
          </w:tcPr>
          <w:p w14:paraId="0B73F988"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Middle Oil Company</w:t>
            </w:r>
          </w:p>
        </w:tc>
        <w:tc>
          <w:tcPr>
            <w:tcW w:w="638" w:type="pct"/>
            <w:tcBorders>
              <w:top w:val="nil"/>
              <w:left w:val="single" w:sz="4" w:space="0" w:color="0070C0"/>
              <w:bottom w:val="single" w:sz="4" w:space="0" w:color="0070C0"/>
              <w:right w:val="single" w:sz="4" w:space="0" w:color="0070C0"/>
            </w:tcBorders>
            <w:shd w:val="clear" w:color="000000" w:fill="D9D9D9"/>
            <w:vAlign w:val="center"/>
            <w:hideMark/>
          </w:tcPr>
          <w:p w14:paraId="7B3881C9"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Crescent Petroleum</w:t>
            </w:r>
          </w:p>
        </w:tc>
        <w:tc>
          <w:tcPr>
            <w:tcW w:w="445" w:type="pct"/>
            <w:tcBorders>
              <w:top w:val="nil"/>
              <w:left w:val="single" w:sz="4" w:space="0" w:color="0070C0"/>
              <w:bottom w:val="single" w:sz="4" w:space="0" w:color="0070C0"/>
              <w:right w:val="single" w:sz="4" w:space="0" w:color="0070C0"/>
            </w:tcBorders>
            <w:shd w:val="clear" w:color="000000" w:fill="D9D9D9"/>
            <w:vAlign w:val="center"/>
            <w:hideMark/>
          </w:tcPr>
          <w:p w14:paraId="41D802BE"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100%</w:t>
            </w:r>
          </w:p>
        </w:tc>
        <w:tc>
          <w:tcPr>
            <w:tcW w:w="436" w:type="pct"/>
            <w:tcBorders>
              <w:top w:val="nil"/>
              <w:left w:val="single" w:sz="4" w:space="0" w:color="0070C0"/>
              <w:bottom w:val="single" w:sz="4" w:space="0" w:color="0070C0"/>
              <w:right w:val="single" w:sz="4" w:space="0" w:color="0070C0"/>
            </w:tcBorders>
            <w:shd w:val="clear" w:color="000000" w:fill="D9D9D9"/>
            <w:vAlign w:val="center"/>
            <w:hideMark/>
          </w:tcPr>
          <w:p w14:paraId="16EDFD48"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nothing</w:t>
            </w:r>
          </w:p>
        </w:tc>
        <w:tc>
          <w:tcPr>
            <w:tcW w:w="403" w:type="pct"/>
            <w:tcBorders>
              <w:top w:val="nil"/>
              <w:left w:val="single" w:sz="4" w:space="0" w:color="0070C0"/>
              <w:bottom w:val="single" w:sz="4" w:space="0" w:color="0070C0"/>
              <w:right w:val="single" w:sz="4" w:space="0" w:color="0070C0"/>
            </w:tcBorders>
            <w:shd w:val="clear" w:color="000000" w:fill="D9D9D9"/>
            <w:vAlign w:val="center"/>
            <w:hideMark/>
          </w:tcPr>
          <w:p w14:paraId="431A66DB"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Crescent Petroleum</w:t>
            </w:r>
          </w:p>
        </w:tc>
        <w:tc>
          <w:tcPr>
            <w:tcW w:w="445" w:type="pct"/>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66E8C622"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February 21, 2023</w:t>
            </w:r>
          </w:p>
        </w:tc>
        <w:tc>
          <w:tcPr>
            <w:tcW w:w="403" w:type="pct"/>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0B05F9BF"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November 15, 2023</w:t>
            </w:r>
          </w:p>
        </w:tc>
        <w:tc>
          <w:tcPr>
            <w:tcW w:w="403" w:type="pct"/>
            <w:tcBorders>
              <w:top w:val="nil"/>
              <w:left w:val="single" w:sz="4" w:space="0" w:color="0070C0"/>
              <w:bottom w:val="single" w:sz="4" w:space="0" w:color="0070C0"/>
              <w:right w:val="single" w:sz="4" w:space="0" w:color="0070C0"/>
            </w:tcBorders>
            <w:shd w:val="clear" w:color="000000" w:fill="D9D9D9"/>
            <w:vAlign w:val="center"/>
            <w:hideMark/>
          </w:tcPr>
          <w:p w14:paraId="7F4ABD5E"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20</w:t>
            </w:r>
          </w:p>
        </w:tc>
        <w:tc>
          <w:tcPr>
            <w:tcW w:w="461" w:type="pct"/>
            <w:tcBorders>
              <w:top w:val="nil"/>
              <w:left w:val="single" w:sz="4" w:space="0" w:color="0070C0"/>
              <w:bottom w:val="single" w:sz="4" w:space="0" w:color="0070C0"/>
              <w:right w:val="single" w:sz="4" w:space="0" w:color="0070C0"/>
            </w:tcBorders>
            <w:shd w:val="clear" w:color="000000" w:fill="D9D9D9"/>
            <w:vAlign w:val="center"/>
            <w:hideMark/>
          </w:tcPr>
          <w:p w14:paraId="714FCD0F"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16.65%</w:t>
            </w:r>
          </w:p>
        </w:tc>
        <w:tc>
          <w:tcPr>
            <w:tcW w:w="403" w:type="pct"/>
            <w:tcBorders>
              <w:top w:val="nil"/>
              <w:left w:val="single" w:sz="4" w:space="0" w:color="0070C0"/>
              <w:bottom w:val="single" w:sz="4" w:space="0" w:color="0070C0"/>
              <w:right w:val="single" w:sz="8" w:space="0" w:color="0070C0"/>
            </w:tcBorders>
            <w:shd w:val="clear" w:color="000000" w:fill="D9D9D9"/>
            <w:noWrap/>
            <w:vAlign w:val="center"/>
            <w:hideMark/>
          </w:tcPr>
          <w:p w14:paraId="1D7AB9DA"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9.21%</w:t>
            </w:r>
          </w:p>
        </w:tc>
      </w:tr>
      <w:tr w:rsidR="004843CA" w:rsidRPr="004843CA" w14:paraId="133AD66D" w14:textId="77777777" w:rsidTr="004843CA">
        <w:trPr>
          <w:trHeight w:val="600"/>
        </w:trPr>
        <w:tc>
          <w:tcPr>
            <w:tcW w:w="403" w:type="pct"/>
            <w:tcBorders>
              <w:top w:val="nil"/>
              <w:left w:val="single" w:sz="8" w:space="0" w:color="0070C0"/>
              <w:bottom w:val="single" w:sz="8" w:space="0" w:color="0070C0"/>
              <w:right w:val="single" w:sz="4" w:space="0" w:color="0070C0"/>
            </w:tcBorders>
            <w:shd w:val="clear" w:color="000000" w:fill="FFFFFF"/>
            <w:vAlign w:val="center"/>
            <w:hideMark/>
          </w:tcPr>
          <w:p w14:paraId="0185511F"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Anjana - Khashm al-Ahmar</w:t>
            </w:r>
          </w:p>
        </w:tc>
        <w:tc>
          <w:tcPr>
            <w:tcW w:w="562" w:type="pct"/>
            <w:tcBorders>
              <w:top w:val="nil"/>
              <w:left w:val="single" w:sz="4" w:space="0" w:color="0070C0"/>
              <w:bottom w:val="single" w:sz="8" w:space="0" w:color="0070C0"/>
              <w:right w:val="single" w:sz="4" w:space="0" w:color="0070C0"/>
            </w:tcBorders>
            <w:shd w:val="clear" w:color="000000" w:fill="FFFFFF"/>
            <w:vAlign w:val="center"/>
            <w:hideMark/>
          </w:tcPr>
          <w:p w14:paraId="7285BBFE"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Middle Oil Company</w:t>
            </w:r>
          </w:p>
        </w:tc>
        <w:tc>
          <w:tcPr>
            <w:tcW w:w="638" w:type="pct"/>
            <w:tcBorders>
              <w:top w:val="nil"/>
              <w:left w:val="single" w:sz="4" w:space="0" w:color="0070C0"/>
              <w:bottom w:val="single" w:sz="8" w:space="0" w:color="0070C0"/>
              <w:right w:val="single" w:sz="4" w:space="0" w:color="0070C0"/>
            </w:tcBorders>
            <w:shd w:val="clear" w:color="000000" w:fill="FFFFFF"/>
            <w:vAlign w:val="center"/>
            <w:hideMark/>
          </w:tcPr>
          <w:p w14:paraId="0F8A0626"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Crescent Petroleum</w:t>
            </w:r>
          </w:p>
        </w:tc>
        <w:tc>
          <w:tcPr>
            <w:tcW w:w="445" w:type="pct"/>
            <w:tcBorders>
              <w:top w:val="nil"/>
              <w:left w:val="single" w:sz="4" w:space="0" w:color="0070C0"/>
              <w:bottom w:val="single" w:sz="8" w:space="0" w:color="0070C0"/>
              <w:right w:val="single" w:sz="4" w:space="0" w:color="0070C0"/>
            </w:tcBorders>
            <w:shd w:val="clear" w:color="000000" w:fill="FFFFFF"/>
            <w:vAlign w:val="center"/>
            <w:hideMark/>
          </w:tcPr>
          <w:p w14:paraId="3D1A9D06"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100%</w:t>
            </w:r>
          </w:p>
        </w:tc>
        <w:tc>
          <w:tcPr>
            <w:tcW w:w="436" w:type="pct"/>
            <w:tcBorders>
              <w:top w:val="nil"/>
              <w:left w:val="single" w:sz="4" w:space="0" w:color="0070C0"/>
              <w:bottom w:val="single" w:sz="8" w:space="0" w:color="0070C0"/>
              <w:right w:val="single" w:sz="4" w:space="0" w:color="0070C0"/>
            </w:tcBorders>
            <w:shd w:val="clear" w:color="000000" w:fill="FFFFFF"/>
            <w:vAlign w:val="center"/>
            <w:hideMark/>
          </w:tcPr>
          <w:p w14:paraId="4106B204"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nothing</w:t>
            </w:r>
          </w:p>
        </w:tc>
        <w:tc>
          <w:tcPr>
            <w:tcW w:w="403" w:type="pct"/>
            <w:tcBorders>
              <w:top w:val="nil"/>
              <w:left w:val="single" w:sz="4" w:space="0" w:color="0070C0"/>
              <w:bottom w:val="single" w:sz="8" w:space="0" w:color="0070C0"/>
              <w:right w:val="single" w:sz="4" w:space="0" w:color="0070C0"/>
            </w:tcBorders>
            <w:shd w:val="clear" w:color="000000" w:fill="FFFFFF"/>
            <w:vAlign w:val="center"/>
            <w:hideMark/>
          </w:tcPr>
          <w:p w14:paraId="38E81E31"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Crescent Petroleum</w:t>
            </w:r>
          </w:p>
        </w:tc>
        <w:tc>
          <w:tcPr>
            <w:tcW w:w="445" w:type="pct"/>
            <w:tcBorders>
              <w:top w:val="nil"/>
              <w:left w:val="single" w:sz="4" w:space="0" w:color="0070C0"/>
              <w:bottom w:val="single" w:sz="8" w:space="0" w:color="0070C0"/>
              <w:right w:val="single" w:sz="4" w:space="0" w:color="0070C0"/>
            </w:tcBorders>
            <w:shd w:val="clear" w:color="000000" w:fill="FFFFFF"/>
            <w:vAlign w:val="center"/>
            <w:hideMark/>
          </w:tcPr>
          <w:p w14:paraId="3BDB165E" w14:textId="77777777" w:rsidR="004843CA" w:rsidRPr="004843CA" w:rsidRDefault="004843CA" w:rsidP="004843CA">
            <w:pPr>
              <w:spacing w:before="0" w:line="240" w:lineRule="auto"/>
              <w:jc w:val="center"/>
              <w:rPr>
                <w:rFonts w:ascii="Aptos Narrow" w:eastAsia="Times New Roman" w:hAnsi="Aptos Narrow" w:cs="GE SS Text Light"/>
                <w:color w:val="auto"/>
                <w:sz w:val="16"/>
                <w:szCs w:val="16"/>
              </w:rPr>
            </w:pPr>
            <w:r w:rsidRPr="004843CA">
              <w:rPr>
                <w:rFonts w:ascii="Aptos Narrow" w:eastAsia="Times New Roman" w:hAnsi="Aptos Narrow" w:cs="GE SS Text Light" w:hint="cs"/>
                <w:color w:val="auto"/>
                <w:sz w:val="16"/>
                <w:szCs w:val="16"/>
              </w:rPr>
              <w:t>February 21, 2023</w:t>
            </w:r>
          </w:p>
        </w:tc>
        <w:tc>
          <w:tcPr>
            <w:tcW w:w="403" w:type="pct"/>
            <w:tcBorders>
              <w:top w:val="nil"/>
              <w:left w:val="single" w:sz="4" w:space="0" w:color="0070C0"/>
              <w:bottom w:val="single" w:sz="8" w:space="0" w:color="0070C0"/>
              <w:right w:val="single" w:sz="4" w:space="0" w:color="0070C0"/>
            </w:tcBorders>
            <w:shd w:val="clear" w:color="000000" w:fill="FFFFFF"/>
            <w:vAlign w:val="center"/>
            <w:hideMark/>
          </w:tcPr>
          <w:p w14:paraId="5EF5E272" w14:textId="77777777" w:rsidR="004843CA" w:rsidRPr="004843CA" w:rsidRDefault="004843CA" w:rsidP="004843CA">
            <w:pPr>
              <w:spacing w:before="0" w:line="240" w:lineRule="auto"/>
              <w:jc w:val="center"/>
              <w:rPr>
                <w:rFonts w:ascii="Aptos Narrow" w:eastAsia="Times New Roman" w:hAnsi="Aptos Narrow" w:cs="GE SS Text Light"/>
                <w:color w:val="auto"/>
                <w:sz w:val="16"/>
                <w:szCs w:val="16"/>
              </w:rPr>
            </w:pPr>
            <w:r w:rsidRPr="004843CA">
              <w:rPr>
                <w:rFonts w:ascii="Aptos Narrow" w:eastAsia="Times New Roman" w:hAnsi="Aptos Narrow" w:cs="GE SS Text Light" w:hint="cs"/>
                <w:color w:val="auto"/>
                <w:sz w:val="16"/>
                <w:szCs w:val="16"/>
              </w:rPr>
              <w:t>October 15, 2023</w:t>
            </w:r>
          </w:p>
        </w:tc>
        <w:tc>
          <w:tcPr>
            <w:tcW w:w="403" w:type="pct"/>
            <w:tcBorders>
              <w:top w:val="nil"/>
              <w:left w:val="single" w:sz="4" w:space="0" w:color="0070C0"/>
              <w:bottom w:val="single" w:sz="8" w:space="0" w:color="0070C0"/>
              <w:right w:val="single" w:sz="4" w:space="0" w:color="0070C0"/>
            </w:tcBorders>
            <w:shd w:val="clear" w:color="000000" w:fill="FFFFFF"/>
            <w:vAlign w:val="center"/>
            <w:hideMark/>
          </w:tcPr>
          <w:p w14:paraId="19FD2880"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20</w:t>
            </w:r>
          </w:p>
        </w:tc>
        <w:tc>
          <w:tcPr>
            <w:tcW w:w="461" w:type="pct"/>
            <w:tcBorders>
              <w:top w:val="nil"/>
              <w:left w:val="single" w:sz="4" w:space="0" w:color="0070C0"/>
              <w:bottom w:val="single" w:sz="8" w:space="0" w:color="0070C0"/>
              <w:right w:val="single" w:sz="4" w:space="0" w:color="0070C0"/>
            </w:tcBorders>
            <w:shd w:val="clear" w:color="000000" w:fill="FFFFFF"/>
            <w:vAlign w:val="center"/>
            <w:hideMark/>
          </w:tcPr>
          <w:p w14:paraId="20077E5C" w14:textId="77777777" w:rsidR="004843CA" w:rsidRPr="004843CA" w:rsidRDefault="004843CA" w:rsidP="004843CA">
            <w:pPr>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20.00%</w:t>
            </w:r>
          </w:p>
        </w:tc>
        <w:tc>
          <w:tcPr>
            <w:tcW w:w="403" w:type="pct"/>
            <w:tcBorders>
              <w:top w:val="nil"/>
              <w:left w:val="single" w:sz="4" w:space="0" w:color="0070C0"/>
              <w:bottom w:val="single" w:sz="8" w:space="0" w:color="0070C0"/>
              <w:right w:val="single" w:sz="8" w:space="0" w:color="0070C0"/>
            </w:tcBorders>
            <w:shd w:val="clear" w:color="000000" w:fill="FFFFFF"/>
            <w:noWrap/>
            <w:vAlign w:val="center"/>
            <w:hideMark/>
          </w:tcPr>
          <w:p w14:paraId="5A874A50" w14:textId="77777777" w:rsidR="004843CA" w:rsidRPr="004843CA" w:rsidRDefault="004843CA" w:rsidP="004843CA">
            <w:pPr>
              <w:keepNext/>
              <w:spacing w:before="0" w:line="240" w:lineRule="auto"/>
              <w:jc w:val="center"/>
              <w:rPr>
                <w:rFonts w:ascii="Aptos Narrow" w:eastAsia="Times New Roman" w:hAnsi="Aptos Narrow" w:cs="GE SS Text Light"/>
                <w:color w:val="000000"/>
                <w:sz w:val="16"/>
                <w:szCs w:val="16"/>
              </w:rPr>
            </w:pPr>
            <w:r w:rsidRPr="004843CA">
              <w:rPr>
                <w:rFonts w:ascii="Aptos Narrow" w:eastAsia="Times New Roman" w:hAnsi="Aptos Narrow" w:cs="GE SS Text Light" w:hint="cs"/>
                <w:color w:val="000000"/>
                <w:sz w:val="16"/>
                <w:szCs w:val="16"/>
              </w:rPr>
              <w:t>19.99%</w:t>
            </w:r>
          </w:p>
        </w:tc>
      </w:tr>
    </w:tbl>
    <w:p w14:paraId="5340D4A2" w14:textId="77777777" w:rsidR="0001551E" w:rsidRPr="00AA4B79" w:rsidRDefault="0001551E" w:rsidP="0001551E">
      <w:pPr>
        <w:spacing w:line="240" w:lineRule="auto"/>
        <w:jc w:val="both"/>
        <w:rPr>
          <w:rFonts w:ascii="Dubai" w:hAnsi="Dubai" w:cs="Dubai"/>
          <w:color w:val="EE0000"/>
        </w:rPr>
      </w:pPr>
    </w:p>
    <w:p w14:paraId="792A3E2A" w14:textId="77777777" w:rsidR="00B07DEA" w:rsidRPr="00456EC7" w:rsidRDefault="003B097E" w:rsidP="005B0C08">
      <w:pPr>
        <w:pStyle w:val="Caption"/>
        <w:keepNext/>
        <w:jc w:val="center"/>
        <w:rPr>
          <w:rFonts w:ascii="Dubai" w:hAnsi="Dubai" w:cs="GE SS Text Medium"/>
          <w:i w:val="0"/>
          <w:iCs w:val="0"/>
          <w:color w:val="000000" w:themeColor="text1"/>
          <w:sz w:val="24"/>
          <w:szCs w:val="24"/>
        </w:rPr>
      </w:pPr>
      <w:r w:rsidRPr="00456EC7">
        <w:rPr>
          <w:rFonts w:ascii="Dubai" w:hAnsi="Dubai" w:cs="GE SS Text Medium" w:hint="cs"/>
          <w:i w:val="0"/>
          <w:iCs w:val="0"/>
          <w:color w:val="000000" w:themeColor="text1"/>
          <w:sz w:val="24"/>
          <w:szCs w:val="24"/>
        </w:rPr>
        <w:t>Chapter One (Legal and Financial Framework) -</w:t>
      </w:r>
      <w:r w:rsidR="00B07DEA" w:rsidRPr="00456EC7">
        <w:rPr>
          <w:rFonts w:ascii="Dubai" w:hAnsi="Dubai" w:cs="GE SS Text Medium" w:hint="eastAsia"/>
          <w:i w:val="0"/>
          <w:iCs w:val="0"/>
          <w:color w:val="000000" w:themeColor="text1"/>
          <w:sz w:val="24"/>
          <w:szCs w:val="24"/>
        </w:rPr>
        <w:t>table</w:t>
      </w:r>
      <w:r w:rsidR="00B07DEA" w:rsidRPr="00456EC7">
        <w:rPr>
          <w:rFonts w:ascii="Dubai" w:hAnsi="Dubai" w:cs="GE SS Text Medium"/>
          <w:i w:val="0"/>
          <w:iCs w:val="0"/>
          <w:color w:val="000000" w:themeColor="text1"/>
          <w:sz w:val="24"/>
          <w:szCs w:val="24"/>
        </w:rPr>
        <w:t xml:space="preserve">  </w:t>
      </w:r>
      <w:r w:rsidR="00B07DEA" w:rsidRPr="00456EC7">
        <w:rPr>
          <w:rFonts w:ascii="Dubai" w:hAnsi="Dubai" w:cs="GE SS Text Medium"/>
          <w:i w:val="0"/>
          <w:iCs w:val="0"/>
          <w:color w:val="000000" w:themeColor="text1"/>
          <w:sz w:val="24"/>
          <w:szCs w:val="24"/>
        </w:rPr>
        <w:fldChar w:fldCharType="begin"/>
      </w:r>
      <w:r w:rsidR="00B07DEA" w:rsidRPr="00456EC7">
        <w:rPr>
          <w:rFonts w:ascii="Dubai" w:hAnsi="Dubai" w:cs="GE SS Text Medium"/>
          <w:i w:val="0"/>
          <w:iCs w:val="0"/>
          <w:color w:val="000000" w:themeColor="text1"/>
          <w:sz w:val="24"/>
          <w:szCs w:val="24"/>
        </w:rPr>
        <w:instrText xml:space="preserve"> SEQ جدول_ \* ARABIC </w:instrText>
      </w:r>
      <w:r w:rsidR="00B07DEA" w:rsidRPr="00456EC7">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11</w:t>
      </w:r>
      <w:r w:rsidR="00B07DEA" w:rsidRPr="00456EC7">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809"/>
        <w:gridCol w:w="1316"/>
        <w:gridCol w:w="1008"/>
        <w:gridCol w:w="919"/>
        <w:gridCol w:w="958"/>
        <w:gridCol w:w="1008"/>
        <w:gridCol w:w="678"/>
        <w:gridCol w:w="765"/>
        <w:gridCol w:w="847"/>
        <w:gridCol w:w="890"/>
        <w:gridCol w:w="718"/>
      </w:tblGrid>
      <w:tr w:rsidR="008A04EF" w:rsidRPr="008A04EF" w14:paraId="5F95ABD2" w14:textId="77777777" w:rsidTr="008A04EF">
        <w:trPr>
          <w:trHeight w:val="345"/>
          <w:tblHeader/>
        </w:trPr>
        <w:tc>
          <w:tcPr>
            <w:tcW w:w="5000" w:type="pct"/>
            <w:gridSpan w:val="11"/>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649FC000" w14:textId="77777777" w:rsidR="008A04EF" w:rsidRPr="008A04EF" w:rsidRDefault="008A04EF" w:rsidP="008A04EF">
            <w:pPr>
              <w:spacing w:before="0" w:line="240" w:lineRule="auto"/>
              <w:jc w:val="center"/>
              <w:rPr>
                <w:rFonts w:ascii="Aptos Narrow" w:eastAsia="Times New Roman" w:hAnsi="Aptos Narrow" w:cs="GE SS Text Light"/>
                <w:b/>
                <w:bCs/>
                <w:color w:val="FFFFFF"/>
                <w:szCs w:val="24"/>
              </w:rPr>
            </w:pPr>
            <w:r w:rsidRPr="008A04EF">
              <w:rPr>
                <w:rFonts w:ascii="Aptos Narrow" w:eastAsia="Times New Roman" w:hAnsi="Aptos Narrow" w:cs="GE SS Text Light" w:hint="cs"/>
                <w:b/>
                <w:bCs/>
                <w:color w:val="FFFFFF"/>
                <w:szCs w:val="24"/>
              </w:rPr>
              <w:t>Continuation of round five and round six</w:t>
            </w:r>
          </w:p>
        </w:tc>
      </w:tr>
      <w:tr w:rsidR="008A04EF" w:rsidRPr="008A04EF" w14:paraId="0CD740FE" w14:textId="77777777" w:rsidTr="008A04EF">
        <w:trPr>
          <w:trHeight w:val="1440"/>
          <w:tblHeader/>
        </w:trPr>
        <w:tc>
          <w:tcPr>
            <w:tcW w:w="425" w:type="pct"/>
            <w:tcBorders>
              <w:top w:val="nil"/>
              <w:left w:val="single" w:sz="8" w:space="0" w:color="0070C0"/>
              <w:bottom w:val="nil"/>
              <w:right w:val="single" w:sz="4" w:space="0" w:color="FFFFFF"/>
            </w:tcBorders>
            <w:shd w:val="clear" w:color="000000" w:fill="104861"/>
            <w:vAlign w:val="center"/>
            <w:hideMark/>
          </w:tcPr>
          <w:p w14:paraId="0BED7FBE" w14:textId="77777777" w:rsidR="008A04EF" w:rsidRPr="008A04EF" w:rsidRDefault="008A04EF" w:rsidP="008A04EF">
            <w:pPr>
              <w:spacing w:before="0" w:line="240" w:lineRule="auto"/>
              <w:jc w:val="center"/>
              <w:rPr>
                <w:rFonts w:ascii="Aptos Narrow" w:eastAsia="Times New Roman" w:hAnsi="Aptos Narrow" w:cs="GE SS Text Light"/>
                <w:b/>
                <w:bCs/>
                <w:color w:val="FFFFFF"/>
                <w:sz w:val="16"/>
                <w:szCs w:val="16"/>
              </w:rPr>
            </w:pPr>
            <w:r w:rsidRPr="008A04EF">
              <w:rPr>
                <w:rFonts w:ascii="Aptos Narrow" w:eastAsia="Times New Roman" w:hAnsi="Aptos Narrow" w:cs="GE SS Text Light" w:hint="cs"/>
                <w:b/>
                <w:bCs/>
                <w:color w:val="FFFFFF"/>
                <w:sz w:val="16"/>
                <w:szCs w:val="16"/>
              </w:rPr>
              <w:t>The field</w:t>
            </w:r>
          </w:p>
        </w:tc>
        <w:tc>
          <w:tcPr>
            <w:tcW w:w="562" w:type="pct"/>
            <w:tcBorders>
              <w:top w:val="nil"/>
              <w:left w:val="single" w:sz="4" w:space="0" w:color="FFFFFF"/>
              <w:bottom w:val="nil"/>
              <w:right w:val="single" w:sz="4" w:space="0" w:color="FFFFFF"/>
            </w:tcBorders>
            <w:shd w:val="clear" w:color="000000" w:fill="104861"/>
            <w:vAlign w:val="center"/>
            <w:hideMark/>
          </w:tcPr>
          <w:p w14:paraId="314A5771" w14:textId="77777777" w:rsidR="008A04EF" w:rsidRPr="008A04EF" w:rsidRDefault="008A04EF" w:rsidP="008A04EF">
            <w:pPr>
              <w:spacing w:before="0" w:line="240" w:lineRule="auto"/>
              <w:jc w:val="center"/>
              <w:rPr>
                <w:rFonts w:ascii="Aptos Narrow" w:eastAsia="Times New Roman" w:hAnsi="Aptos Narrow" w:cs="GE SS Text Light"/>
                <w:b/>
                <w:bCs/>
                <w:color w:val="FFFFFF"/>
                <w:sz w:val="16"/>
                <w:szCs w:val="16"/>
              </w:rPr>
            </w:pPr>
            <w:r w:rsidRPr="008A04EF">
              <w:rPr>
                <w:rFonts w:ascii="Aptos Narrow" w:eastAsia="Times New Roman" w:hAnsi="Aptos Narrow" w:cs="GE SS Text Light" w:hint="cs"/>
                <w:b/>
                <w:bCs/>
                <w:color w:val="FFFFFF"/>
                <w:sz w:val="16"/>
                <w:szCs w:val="16"/>
              </w:rPr>
              <w:t>The national contracting company (first party)</w:t>
            </w:r>
          </w:p>
        </w:tc>
        <w:tc>
          <w:tcPr>
            <w:tcW w:w="638" w:type="pct"/>
            <w:tcBorders>
              <w:top w:val="nil"/>
              <w:left w:val="single" w:sz="4" w:space="0" w:color="FFFFFF"/>
              <w:bottom w:val="nil"/>
              <w:right w:val="single" w:sz="4" w:space="0" w:color="FFFFFF"/>
            </w:tcBorders>
            <w:shd w:val="clear" w:color="000000" w:fill="104861"/>
            <w:vAlign w:val="center"/>
            <w:hideMark/>
          </w:tcPr>
          <w:p w14:paraId="0C096577" w14:textId="77777777" w:rsidR="008A04EF" w:rsidRPr="008A04EF" w:rsidRDefault="008A04EF" w:rsidP="008A04EF">
            <w:pPr>
              <w:spacing w:before="0" w:line="240" w:lineRule="auto"/>
              <w:jc w:val="center"/>
              <w:rPr>
                <w:rFonts w:ascii="Aptos Narrow" w:eastAsia="Times New Roman" w:hAnsi="Aptos Narrow" w:cs="GE SS Text Light"/>
                <w:b/>
                <w:bCs/>
                <w:color w:val="FFFFFF"/>
                <w:sz w:val="16"/>
                <w:szCs w:val="16"/>
              </w:rPr>
            </w:pPr>
            <w:r w:rsidRPr="008A04EF">
              <w:rPr>
                <w:rFonts w:ascii="Aptos Narrow" w:eastAsia="Times New Roman" w:hAnsi="Aptos Narrow" w:cs="GE SS Text Light" w:hint="cs"/>
                <w:b/>
                <w:bCs/>
                <w:color w:val="FFFFFF"/>
                <w:sz w:val="16"/>
                <w:szCs w:val="16"/>
              </w:rPr>
              <w:t>Coalition</w:t>
            </w:r>
          </w:p>
        </w:tc>
        <w:tc>
          <w:tcPr>
            <w:tcW w:w="445" w:type="pct"/>
            <w:tcBorders>
              <w:top w:val="nil"/>
              <w:left w:val="single" w:sz="4" w:space="0" w:color="FFFFFF"/>
              <w:bottom w:val="nil"/>
              <w:right w:val="single" w:sz="4" w:space="0" w:color="FFFFFF"/>
            </w:tcBorders>
            <w:shd w:val="clear" w:color="000000" w:fill="104861"/>
            <w:vAlign w:val="center"/>
            <w:hideMark/>
          </w:tcPr>
          <w:p w14:paraId="5F8650C8" w14:textId="77777777" w:rsidR="008A04EF" w:rsidRPr="008A04EF" w:rsidRDefault="008A04EF" w:rsidP="008A04EF">
            <w:pPr>
              <w:spacing w:before="0" w:line="240" w:lineRule="auto"/>
              <w:jc w:val="center"/>
              <w:rPr>
                <w:rFonts w:ascii="Aptos Narrow" w:eastAsia="Times New Roman" w:hAnsi="Aptos Narrow" w:cs="GE SS Text Light"/>
                <w:b/>
                <w:bCs/>
                <w:color w:val="FFFFFF"/>
                <w:sz w:val="16"/>
                <w:szCs w:val="16"/>
              </w:rPr>
            </w:pPr>
            <w:r w:rsidRPr="008A04EF">
              <w:rPr>
                <w:rFonts w:ascii="Aptos Narrow" w:eastAsia="Times New Roman" w:hAnsi="Aptos Narrow" w:cs="GE SS Text Light" w:hint="cs"/>
                <w:b/>
                <w:bCs/>
                <w:color w:val="FFFFFF"/>
                <w:sz w:val="16"/>
                <w:szCs w:val="16"/>
              </w:rPr>
              <w:t>Participation rates %</w:t>
            </w:r>
          </w:p>
        </w:tc>
        <w:tc>
          <w:tcPr>
            <w:tcW w:w="432" w:type="pct"/>
            <w:tcBorders>
              <w:top w:val="nil"/>
              <w:left w:val="single" w:sz="4" w:space="0" w:color="FFFFFF"/>
              <w:bottom w:val="nil"/>
              <w:right w:val="single" w:sz="4" w:space="0" w:color="FFFFFF"/>
            </w:tcBorders>
            <w:shd w:val="clear" w:color="000000" w:fill="104861"/>
            <w:vAlign w:val="center"/>
            <w:hideMark/>
          </w:tcPr>
          <w:p w14:paraId="3ED5FE98" w14:textId="77777777" w:rsidR="008A04EF" w:rsidRPr="008A04EF" w:rsidRDefault="008A04EF" w:rsidP="008A04EF">
            <w:pPr>
              <w:spacing w:before="0" w:line="240" w:lineRule="auto"/>
              <w:jc w:val="center"/>
              <w:rPr>
                <w:rFonts w:ascii="Aptos Narrow" w:eastAsia="Times New Roman" w:hAnsi="Aptos Narrow" w:cs="GE SS Text Light"/>
                <w:b/>
                <w:bCs/>
                <w:color w:val="FFFFFF"/>
                <w:sz w:val="16"/>
                <w:szCs w:val="16"/>
              </w:rPr>
            </w:pPr>
            <w:r w:rsidRPr="008A04EF">
              <w:rPr>
                <w:rFonts w:ascii="Aptos Narrow" w:eastAsia="Times New Roman" w:hAnsi="Aptos Narrow" w:cs="GE SS Text Light" w:hint="cs"/>
                <w:b/>
                <w:bCs/>
                <w:color w:val="FFFFFF"/>
                <w:sz w:val="16"/>
                <w:szCs w:val="16"/>
              </w:rPr>
              <w:t>Government partner (participation percentage %)</w:t>
            </w:r>
          </w:p>
        </w:tc>
        <w:tc>
          <w:tcPr>
            <w:tcW w:w="403" w:type="pct"/>
            <w:tcBorders>
              <w:top w:val="nil"/>
              <w:left w:val="single" w:sz="4" w:space="0" w:color="FFFFFF"/>
              <w:bottom w:val="nil"/>
              <w:right w:val="single" w:sz="4" w:space="0" w:color="FFFFFF"/>
            </w:tcBorders>
            <w:shd w:val="clear" w:color="000000" w:fill="104861"/>
            <w:vAlign w:val="center"/>
            <w:hideMark/>
          </w:tcPr>
          <w:p w14:paraId="3294E350" w14:textId="77777777" w:rsidR="008A04EF" w:rsidRPr="008A04EF" w:rsidRDefault="008A04EF" w:rsidP="008A04EF">
            <w:pPr>
              <w:spacing w:before="0" w:line="240" w:lineRule="auto"/>
              <w:jc w:val="center"/>
              <w:rPr>
                <w:rFonts w:ascii="Aptos Narrow" w:eastAsia="Times New Roman" w:hAnsi="Aptos Narrow" w:cs="GE SS Text Light"/>
                <w:b/>
                <w:bCs/>
                <w:color w:val="FFFFFF"/>
                <w:sz w:val="16"/>
                <w:szCs w:val="16"/>
              </w:rPr>
            </w:pPr>
            <w:r w:rsidRPr="008A04EF">
              <w:rPr>
                <w:rFonts w:ascii="Aptos Narrow" w:eastAsia="Times New Roman" w:hAnsi="Aptos Narrow" w:cs="GE SS Text Light" w:hint="cs"/>
                <w:b/>
                <w:bCs/>
                <w:color w:val="FFFFFF"/>
                <w:sz w:val="16"/>
                <w:szCs w:val="16"/>
              </w:rPr>
              <w:t>Operator</w:t>
            </w:r>
          </w:p>
        </w:tc>
        <w:tc>
          <w:tcPr>
            <w:tcW w:w="438" w:type="pct"/>
            <w:tcBorders>
              <w:top w:val="nil"/>
              <w:left w:val="single" w:sz="4" w:space="0" w:color="FFFFFF"/>
              <w:bottom w:val="nil"/>
              <w:right w:val="single" w:sz="4" w:space="0" w:color="FFFFFF"/>
            </w:tcBorders>
            <w:shd w:val="clear" w:color="000000" w:fill="104861"/>
            <w:vAlign w:val="center"/>
            <w:hideMark/>
          </w:tcPr>
          <w:p w14:paraId="14E14297" w14:textId="77777777" w:rsidR="008A04EF" w:rsidRPr="008A04EF" w:rsidRDefault="008A04EF" w:rsidP="008A04EF">
            <w:pPr>
              <w:spacing w:before="0" w:line="240" w:lineRule="auto"/>
              <w:jc w:val="center"/>
              <w:rPr>
                <w:rFonts w:ascii="Aptos Narrow" w:eastAsia="Times New Roman" w:hAnsi="Aptos Narrow" w:cs="GE SS Text Light"/>
                <w:b/>
                <w:bCs/>
                <w:color w:val="FFFFFF"/>
                <w:sz w:val="16"/>
                <w:szCs w:val="16"/>
              </w:rPr>
            </w:pPr>
            <w:r w:rsidRPr="008A04EF">
              <w:rPr>
                <w:rFonts w:ascii="Aptos Narrow" w:eastAsia="Times New Roman" w:hAnsi="Aptos Narrow" w:cs="GE SS Text Light" w:hint="cs"/>
                <w:b/>
                <w:bCs/>
                <w:color w:val="FFFFFF"/>
                <w:sz w:val="16"/>
                <w:szCs w:val="16"/>
              </w:rPr>
              <w:t>Date of signing the contract</w:t>
            </w:r>
          </w:p>
        </w:tc>
        <w:tc>
          <w:tcPr>
            <w:tcW w:w="397" w:type="pct"/>
            <w:tcBorders>
              <w:top w:val="nil"/>
              <w:left w:val="single" w:sz="4" w:space="0" w:color="FFFFFF"/>
              <w:bottom w:val="nil"/>
              <w:right w:val="single" w:sz="4" w:space="0" w:color="FFFFFF"/>
            </w:tcBorders>
            <w:shd w:val="clear" w:color="000000" w:fill="104861"/>
            <w:vAlign w:val="center"/>
            <w:hideMark/>
          </w:tcPr>
          <w:p w14:paraId="20C45C1F" w14:textId="77777777" w:rsidR="008A04EF" w:rsidRPr="008A04EF" w:rsidRDefault="008A04EF" w:rsidP="008A04EF">
            <w:pPr>
              <w:spacing w:before="0" w:line="240" w:lineRule="auto"/>
              <w:jc w:val="center"/>
              <w:rPr>
                <w:rFonts w:ascii="Aptos Narrow" w:eastAsia="Times New Roman" w:hAnsi="Aptos Narrow" w:cs="GE SS Text Light"/>
                <w:b/>
                <w:bCs/>
                <w:color w:val="FFFFFF"/>
                <w:sz w:val="16"/>
                <w:szCs w:val="16"/>
              </w:rPr>
            </w:pPr>
            <w:r w:rsidRPr="008A04EF">
              <w:rPr>
                <w:rFonts w:ascii="Aptos Narrow" w:eastAsia="Times New Roman" w:hAnsi="Aptos Narrow" w:cs="GE SS Text Light" w:hint="cs"/>
                <w:b/>
                <w:bCs/>
                <w:color w:val="FFFFFF"/>
                <w:sz w:val="16"/>
                <w:szCs w:val="16"/>
              </w:rPr>
              <w:t>Contract activation date</w:t>
            </w:r>
          </w:p>
        </w:tc>
        <w:tc>
          <w:tcPr>
            <w:tcW w:w="403" w:type="pct"/>
            <w:tcBorders>
              <w:top w:val="nil"/>
              <w:left w:val="single" w:sz="4" w:space="0" w:color="FFFFFF"/>
              <w:bottom w:val="nil"/>
              <w:right w:val="single" w:sz="4" w:space="0" w:color="FFFFFF"/>
            </w:tcBorders>
            <w:shd w:val="clear" w:color="000000" w:fill="104861"/>
            <w:vAlign w:val="center"/>
            <w:hideMark/>
          </w:tcPr>
          <w:p w14:paraId="280ECCC2" w14:textId="77777777" w:rsidR="008A04EF" w:rsidRPr="008A04EF" w:rsidRDefault="008A04EF" w:rsidP="008A04EF">
            <w:pPr>
              <w:spacing w:before="0" w:line="240" w:lineRule="auto"/>
              <w:jc w:val="center"/>
              <w:rPr>
                <w:rFonts w:ascii="Aptos Narrow" w:eastAsia="Times New Roman" w:hAnsi="Aptos Narrow" w:cs="GE SS Text Light"/>
                <w:b/>
                <w:bCs/>
                <w:color w:val="FFFFFF"/>
                <w:sz w:val="16"/>
                <w:szCs w:val="16"/>
              </w:rPr>
            </w:pPr>
            <w:r w:rsidRPr="008A04EF">
              <w:rPr>
                <w:rFonts w:ascii="Aptos Narrow" w:eastAsia="Times New Roman" w:hAnsi="Aptos Narrow" w:cs="GE SS Text Light" w:hint="cs"/>
                <w:b/>
                <w:bCs/>
                <w:color w:val="FFFFFF"/>
                <w:sz w:val="16"/>
                <w:szCs w:val="16"/>
              </w:rPr>
              <w:t>Contract duration</w:t>
            </w:r>
          </w:p>
        </w:tc>
        <w:tc>
          <w:tcPr>
            <w:tcW w:w="455" w:type="pct"/>
            <w:tcBorders>
              <w:top w:val="nil"/>
              <w:left w:val="single" w:sz="4" w:space="0" w:color="FFFFFF"/>
              <w:bottom w:val="nil"/>
              <w:right w:val="single" w:sz="4" w:space="0" w:color="FFFFFF"/>
            </w:tcBorders>
            <w:shd w:val="clear" w:color="000000" w:fill="104861"/>
            <w:vAlign w:val="center"/>
            <w:hideMark/>
          </w:tcPr>
          <w:p w14:paraId="5AD1EA7E" w14:textId="77777777" w:rsidR="008A04EF" w:rsidRPr="008A04EF" w:rsidRDefault="008A04EF" w:rsidP="008A04EF">
            <w:pPr>
              <w:spacing w:before="0" w:line="240" w:lineRule="auto"/>
              <w:jc w:val="center"/>
              <w:rPr>
                <w:rFonts w:ascii="Aptos Narrow" w:eastAsia="Times New Roman" w:hAnsi="Aptos Narrow" w:cs="GE SS Text Light"/>
                <w:b/>
                <w:bCs/>
                <w:color w:val="FFFFFF"/>
                <w:sz w:val="16"/>
                <w:szCs w:val="16"/>
              </w:rPr>
            </w:pPr>
            <w:r w:rsidRPr="008A04EF">
              <w:rPr>
                <w:rFonts w:ascii="Aptos Narrow" w:eastAsia="Times New Roman" w:hAnsi="Aptos Narrow" w:cs="GE SS Text Light" w:hint="cs"/>
                <w:b/>
                <w:bCs/>
                <w:color w:val="FFFFFF"/>
                <w:sz w:val="16"/>
                <w:szCs w:val="16"/>
              </w:rPr>
              <w:t>The maximum profit margin that can be granted to the company (determined by the Ministry of Oil) is %</w:t>
            </w:r>
          </w:p>
        </w:tc>
        <w:tc>
          <w:tcPr>
            <w:tcW w:w="403" w:type="pct"/>
            <w:tcBorders>
              <w:top w:val="nil"/>
              <w:left w:val="single" w:sz="4" w:space="0" w:color="FFFFFF"/>
              <w:bottom w:val="nil"/>
              <w:right w:val="single" w:sz="8" w:space="0" w:color="0070C0"/>
            </w:tcBorders>
            <w:shd w:val="clear" w:color="000000" w:fill="104861"/>
            <w:vAlign w:val="center"/>
            <w:hideMark/>
          </w:tcPr>
          <w:p w14:paraId="421DD092" w14:textId="77777777" w:rsidR="008A04EF" w:rsidRPr="008A04EF" w:rsidRDefault="008A04EF" w:rsidP="008A04EF">
            <w:pPr>
              <w:spacing w:before="0" w:line="240" w:lineRule="auto"/>
              <w:jc w:val="center"/>
              <w:rPr>
                <w:rFonts w:ascii="Aptos Narrow" w:eastAsia="Times New Roman" w:hAnsi="Aptos Narrow" w:cs="GE SS Text Light"/>
                <w:b/>
                <w:bCs/>
                <w:color w:val="FFFFFF"/>
                <w:sz w:val="16"/>
                <w:szCs w:val="16"/>
              </w:rPr>
            </w:pPr>
            <w:r w:rsidRPr="008A04EF">
              <w:rPr>
                <w:rFonts w:ascii="Aptos Narrow" w:eastAsia="Times New Roman" w:hAnsi="Aptos Narrow" w:cs="GE SS Text Light" w:hint="cs"/>
                <w:b/>
                <w:bCs/>
                <w:color w:val="FFFFFF"/>
                <w:sz w:val="16"/>
                <w:szCs w:val="16"/>
              </w:rPr>
              <w:t>Profit margin offered by the company %</w:t>
            </w:r>
          </w:p>
        </w:tc>
      </w:tr>
      <w:tr w:rsidR="008A04EF" w:rsidRPr="008A04EF" w14:paraId="532B8E53" w14:textId="77777777" w:rsidTr="008A04EF">
        <w:trPr>
          <w:trHeight w:val="495"/>
        </w:trPr>
        <w:tc>
          <w:tcPr>
            <w:tcW w:w="425" w:type="pct"/>
            <w:tcBorders>
              <w:top w:val="nil"/>
              <w:left w:val="single" w:sz="8" w:space="0" w:color="0070C0"/>
              <w:bottom w:val="single" w:sz="8" w:space="0" w:color="0070C0"/>
              <w:right w:val="single" w:sz="4" w:space="0" w:color="0070C0"/>
            </w:tcBorders>
            <w:vAlign w:val="center"/>
            <w:hideMark/>
          </w:tcPr>
          <w:p w14:paraId="38E4FC7B" w14:textId="77777777" w:rsidR="008A04EF" w:rsidRPr="008A04EF" w:rsidRDefault="008A04EF" w:rsidP="008A04EF">
            <w:pPr>
              <w:spacing w:before="0" w:line="240" w:lineRule="auto"/>
              <w:jc w:val="center"/>
              <w:rPr>
                <w:rFonts w:ascii="Aptos Narrow" w:eastAsia="Times New Roman" w:hAnsi="Aptos Narrow" w:cs="GE SS Text Light"/>
                <w:b/>
                <w:bCs/>
                <w:color w:val="auto"/>
                <w:sz w:val="16"/>
                <w:szCs w:val="16"/>
              </w:rPr>
            </w:pPr>
            <w:r w:rsidRPr="008A04EF">
              <w:rPr>
                <w:rFonts w:ascii="Aptos Narrow" w:eastAsia="Times New Roman" w:hAnsi="Aptos Narrow" w:cs="GE SS Text Light" w:hint="cs"/>
                <w:b/>
                <w:bCs/>
                <w:color w:val="auto"/>
                <w:sz w:val="16"/>
                <w:szCs w:val="16"/>
              </w:rPr>
              <w:t>East Baghdad, northern extension</w:t>
            </w:r>
          </w:p>
        </w:tc>
        <w:tc>
          <w:tcPr>
            <w:tcW w:w="562" w:type="pct"/>
            <w:tcBorders>
              <w:top w:val="single" w:sz="4" w:space="0" w:color="0070C0"/>
              <w:left w:val="single" w:sz="4" w:space="0" w:color="0070C0"/>
              <w:bottom w:val="single" w:sz="8" w:space="0" w:color="0070C0"/>
              <w:right w:val="single" w:sz="4" w:space="0" w:color="0070C0"/>
            </w:tcBorders>
            <w:shd w:val="clear" w:color="000000" w:fill="FFFFFF"/>
            <w:noWrap/>
            <w:vAlign w:val="center"/>
            <w:hideMark/>
          </w:tcPr>
          <w:p w14:paraId="43B6DAF7"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Middle Oil Company</w:t>
            </w:r>
          </w:p>
        </w:tc>
        <w:tc>
          <w:tcPr>
            <w:tcW w:w="638" w:type="pct"/>
            <w:tcBorders>
              <w:top w:val="single" w:sz="4" w:space="0" w:color="0070C0"/>
              <w:left w:val="single" w:sz="4" w:space="0" w:color="0070C0"/>
              <w:bottom w:val="single" w:sz="8" w:space="0" w:color="0070C0"/>
              <w:right w:val="single" w:sz="4" w:space="0" w:color="0070C0"/>
            </w:tcBorders>
            <w:shd w:val="clear" w:color="000000" w:fill="FFFFFF"/>
            <w:noWrap/>
            <w:vAlign w:val="center"/>
            <w:hideMark/>
          </w:tcPr>
          <w:p w14:paraId="58FB1F3A"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Zbak -</w:t>
            </w:r>
            <w:r w:rsidR="0002305B">
              <w:rPr>
                <w:rFonts w:ascii="Aptos Narrow" w:eastAsia="Times New Roman" w:hAnsi="Aptos Narrow" w:cs="GE SS Text Light"/>
                <w:color w:val="auto"/>
                <w:sz w:val="16"/>
                <w:szCs w:val="16"/>
              </w:rPr>
              <w:t>ZPEC</w:t>
            </w:r>
          </w:p>
        </w:tc>
        <w:tc>
          <w:tcPr>
            <w:tcW w:w="445" w:type="pct"/>
            <w:tcBorders>
              <w:top w:val="single" w:sz="4" w:space="0" w:color="0070C0"/>
              <w:left w:val="single" w:sz="4" w:space="0" w:color="0070C0"/>
              <w:bottom w:val="single" w:sz="8" w:space="0" w:color="0070C0"/>
              <w:right w:val="single" w:sz="4" w:space="0" w:color="0070C0"/>
            </w:tcBorders>
            <w:shd w:val="clear" w:color="000000" w:fill="FFFFFF"/>
            <w:noWrap/>
            <w:vAlign w:val="center"/>
            <w:hideMark/>
          </w:tcPr>
          <w:p w14:paraId="34E9EAAF"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100%</w:t>
            </w:r>
          </w:p>
        </w:tc>
        <w:tc>
          <w:tcPr>
            <w:tcW w:w="432" w:type="pct"/>
            <w:tcBorders>
              <w:top w:val="nil"/>
              <w:left w:val="single" w:sz="4" w:space="0" w:color="0070C0"/>
              <w:bottom w:val="single" w:sz="8" w:space="0" w:color="0070C0"/>
              <w:right w:val="single" w:sz="4" w:space="0" w:color="0070C0"/>
            </w:tcBorders>
            <w:shd w:val="clear" w:color="000000" w:fill="FFFFFF"/>
            <w:vAlign w:val="center"/>
            <w:hideMark/>
          </w:tcPr>
          <w:p w14:paraId="0CDD03A9"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nothing</w:t>
            </w:r>
          </w:p>
        </w:tc>
        <w:tc>
          <w:tcPr>
            <w:tcW w:w="403" w:type="pct"/>
            <w:tcBorders>
              <w:top w:val="nil"/>
              <w:left w:val="single" w:sz="4" w:space="0" w:color="0070C0"/>
              <w:bottom w:val="single" w:sz="8" w:space="0" w:color="0070C0"/>
              <w:right w:val="single" w:sz="4" w:space="0" w:color="0070C0"/>
            </w:tcBorders>
            <w:shd w:val="clear" w:color="000000" w:fill="FFFFFF"/>
            <w:vAlign w:val="center"/>
            <w:hideMark/>
          </w:tcPr>
          <w:p w14:paraId="15E213D5" w14:textId="77777777" w:rsidR="008A04EF" w:rsidRPr="008A04EF" w:rsidRDefault="0002305B"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Zbak -</w:t>
            </w:r>
            <w:r>
              <w:rPr>
                <w:rFonts w:ascii="Aptos Narrow" w:eastAsia="Times New Roman" w:hAnsi="Aptos Narrow" w:cs="GE SS Text Light"/>
                <w:color w:val="auto"/>
                <w:sz w:val="16"/>
                <w:szCs w:val="16"/>
              </w:rPr>
              <w:t>ZPEC</w:t>
            </w:r>
          </w:p>
        </w:tc>
        <w:tc>
          <w:tcPr>
            <w:tcW w:w="438" w:type="pct"/>
            <w:tcBorders>
              <w:top w:val="nil"/>
              <w:left w:val="single" w:sz="4" w:space="0" w:color="0070C0"/>
              <w:bottom w:val="single" w:sz="8" w:space="0" w:color="0070C0"/>
              <w:right w:val="single" w:sz="4" w:space="0" w:color="0070C0"/>
            </w:tcBorders>
            <w:shd w:val="clear" w:color="000000" w:fill="FFFFFF"/>
            <w:vAlign w:val="center"/>
            <w:hideMark/>
          </w:tcPr>
          <w:p w14:paraId="1D1F9704"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October 27, 2024</w:t>
            </w:r>
          </w:p>
        </w:tc>
        <w:tc>
          <w:tcPr>
            <w:tcW w:w="397" w:type="pct"/>
            <w:tcBorders>
              <w:top w:val="nil"/>
              <w:left w:val="single" w:sz="4" w:space="0" w:color="0070C0"/>
              <w:bottom w:val="single" w:sz="8" w:space="0" w:color="0070C0"/>
              <w:right w:val="single" w:sz="4" w:space="0" w:color="0070C0"/>
            </w:tcBorders>
            <w:shd w:val="clear" w:color="000000" w:fill="FFFFFF"/>
            <w:vAlign w:val="center"/>
            <w:hideMark/>
          </w:tcPr>
          <w:p w14:paraId="5FF1369D"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November 18, 2024</w:t>
            </w:r>
          </w:p>
        </w:tc>
        <w:tc>
          <w:tcPr>
            <w:tcW w:w="403" w:type="pct"/>
            <w:tcBorders>
              <w:top w:val="nil"/>
              <w:left w:val="single" w:sz="4" w:space="0" w:color="0070C0"/>
              <w:bottom w:val="single" w:sz="8" w:space="0" w:color="0070C0"/>
              <w:right w:val="single" w:sz="4" w:space="0" w:color="0070C0"/>
            </w:tcBorders>
            <w:shd w:val="clear" w:color="000000" w:fill="FFFFFF"/>
            <w:noWrap/>
            <w:vAlign w:val="center"/>
            <w:hideMark/>
          </w:tcPr>
          <w:p w14:paraId="43C90DC9"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20 years</w:t>
            </w:r>
          </w:p>
        </w:tc>
        <w:tc>
          <w:tcPr>
            <w:tcW w:w="455" w:type="pct"/>
            <w:tcBorders>
              <w:top w:val="nil"/>
              <w:left w:val="single" w:sz="4" w:space="0" w:color="0070C0"/>
              <w:bottom w:val="single" w:sz="8" w:space="0" w:color="0070C0"/>
              <w:right w:val="single" w:sz="4" w:space="0" w:color="0070C0"/>
            </w:tcBorders>
            <w:shd w:val="clear" w:color="000000" w:fill="FFFFFF"/>
            <w:vAlign w:val="center"/>
            <w:hideMark/>
          </w:tcPr>
          <w:p w14:paraId="1322AF50"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p>
        </w:tc>
        <w:tc>
          <w:tcPr>
            <w:tcW w:w="403" w:type="pct"/>
            <w:tcBorders>
              <w:top w:val="nil"/>
              <w:left w:val="single" w:sz="4" w:space="0" w:color="0070C0"/>
              <w:bottom w:val="single" w:sz="8" w:space="0" w:color="0070C0"/>
              <w:right w:val="single" w:sz="8" w:space="0" w:color="0070C0"/>
            </w:tcBorders>
            <w:shd w:val="clear" w:color="000000" w:fill="FFFFFF"/>
            <w:noWrap/>
            <w:vAlign w:val="center"/>
            <w:hideMark/>
          </w:tcPr>
          <w:p w14:paraId="34AC5AFE"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6.67%</w:t>
            </w:r>
          </w:p>
        </w:tc>
      </w:tr>
      <w:tr w:rsidR="008A04EF" w:rsidRPr="008A04EF" w14:paraId="548B5364" w14:textId="77777777" w:rsidTr="008A04EF">
        <w:trPr>
          <w:trHeight w:val="490"/>
        </w:trPr>
        <w:tc>
          <w:tcPr>
            <w:tcW w:w="425" w:type="pct"/>
            <w:tcBorders>
              <w:top w:val="nil"/>
              <w:left w:val="single" w:sz="8" w:space="0" w:color="0070C0"/>
              <w:bottom w:val="single" w:sz="8" w:space="0" w:color="0C769E"/>
              <w:right w:val="single" w:sz="4" w:space="0" w:color="0070C0"/>
            </w:tcBorders>
            <w:shd w:val="clear" w:color="000000" w:fill="D9D9D9"/>
            <w:vAlign w:val="center"/>
            <w:hideMark/>
          </w:tcPr>
          <w:p w14:paraId="48FFEE01"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Middle Euphrates</w:t>
            </w:r>
          </w:p>
        </w:tc>
        <w:tc>
          <w:tcPr>
            <w:tcW w:w="562" w:type="pct"/>
            <w:tcBorders>
              <w:top w:val="nil"/>
              <w:left w:val="single" w:sz="4" w:space="0" w:color="0070C0"/>
              <w:bottom w:val="single" w:sz="8" w:space="0" w:color="0C769E"/>
              <w:right w:val="single" w:sz="4" w:space="0" w:color="0070C0"/>
            </w:tcBorders>
            <w:shd w:val="clear" w:color="000000" w:fill="D9D9D9"/>
            <w:vAlign w:val="center"/>
            <w:hideMark/>
          </w:tcPr>
          <w:p w14:paraId="1D5A6CC4"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Middle Oil Company</w:t>
            </w:r>
          </w:p>
        </w:tc>
        <w:tc>
          <w:tcPr>
            <w:tcW w:w="638" w:type="pct"/>
            <w:tcBorders>
              <w:top w:val="nil"/>
              <w:left w:val="single" w:sz="4" w:space="0" w:color="0070C0"/>
              <w:bottom w:val="single" w:sz="8" w:space="0" w:color="0C769E"/>
              <w:right w:val="single" w:sz="4" w:space="0" w:color="0070C0"/>
            </w:tcBorders>
            <w:shd w:val="clear" w:color="000000" w:fill="D9D9D9"/>
            <w:vAlign w:val="center"/>
            <w:hideMark/>
          </w:tcPr>
          <w:p w14:paraId="310B4ADC"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lang w:bidi="ar-IQ"/>
              </w:rPr>
            </w:pPr>
            <w:r w:rsidRPr="008A04EF">
              <w:rPr>
                <w:rFonts w:ascii="Aptos Narrow" w:eastAsia="Times New Roman" w:hAnsi="Aptos Narrow" w:cs="GE SS Text Light" w:hint="cs"/>
                <w:color w:val="000000"/>
                <w:sz w:val="16"/>
                <w:szCs w:val="16"/>
              </w:rPr>
              <w:t>Zbak -</w:t>
            </w:r>
            <w:r w:rsidR="0002305B">
              <w:rPr>
                <w:rFonts w:ascii="Aptos Narrow" w:eastAsia="Times New Roman" w:hAnsi="Aptos Narrow" w:cs="GE SS Text Light"/>
                <w:color w:val="000000"/>
                <w:sz w:val="16"/>
                <w:szCs w:val="16"/>
              </w:rPr>
              <w:t>ZPEC</w:t>
            </w:r>
          </w:p>
        </w:tc>
        <w:tc>
          <w:tcPr>
            <w:tcW w:w="445" w:type="pct"/>
            <w:tcBorders>
              <w:top w:val="nil"/>
              <w:left w:val="single" w:sz="4" w:space="0" w:color="0070C0"/>
              <w:bottom w:val="single" w:sz="8" w:space="0" w:color="0C769E"/>
              <w:right w:val="single" w:sz="4" w:space="0" w:color="0070C0"/>
            </w:tcBorders>
            <w:shd w:val="clear" w:color="000000" w:fill="D9D9D9"/>
            <w:vAlign w:val="center"/>
            <w:hideMark/>
          </w:tcPr>
          <w:p w14:paraId="1943A17B"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100%</w:t>
            </w:r>
          </w:p>
        </w:tc>
        <w:tc>
          <w:tcPr>
            <w:tcW w:w="432" w:type="pct"/>
            <w:tcBorders>
              <w:top w:val="nil"/>
              <w:left w:val="single" w:sz="4" w:space="0" w:color="0070C0"/>
              <w:bottom w:val="single" w:sz="8" w:space="0" w:color="0C769E"/>
              <w:right w:val="single" w:sz="4" w:space="0" w:color="0070C0"/>
            </w:tcBorders>
            <w:shd w:val="clear" w:color="000000" w:fill="D9D9D9"/>
            <w:vAlign w:val="center"/>
            <w:hideMark/>
          </w:tcPr>
          <w:p w14:paraId="5296B111"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nothing</w:t>
            </w:r>
          </w:p>
        </w:tc>
        <w:tc>
          <w:tcPr>
            <w:tcW w:w="403" w:type="pct"/>
            <w:tcBorders>
              <w:top w:val="nil"/>
              <w:left w:val="single" w:sz="4" w:space="0" w:color="0070C0"/>
              <w:bottom w:val="single" w:sz="8" w:space="0" w:color="0C769E"/>
              <w:right w:val="single" w:sz="4" w:space="0" w:color="0070C0"/>
            </w:tcBorders>
            <w:shd w:val="clear" w:color="000000" w:fill="D9D9D9"/>
            <w:vAlign w:val="center"/>
            <w:hideMark/>
          </w:tcPr>
          <w:p w14:paraId="7A13BAA7" w14:textId="77777777" w:rsidR="008A04EF" w:rsidRPr="008A04EF" w:rsidRDefault="0002305B"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auto"/>
                <w:sz w:val="16"/>
                <w:szCs w:val="16"/>
              </w:rPr>
              <w:t>Zbak -</w:t>
            </w:r>
            <w:r>
              <w:rPr>
                <w:rFonts w:ascii="Aptos Narrow" w:eastAsia="Times New Roman" w:hAnsi="Aptos Narrow" w:cs="GE SS Text Light"/>
                <w:color w:val="auto"/>
                <w:sz w:val="16"/>
                <w:szCs w:val="16"/>
              </w:rPr>
              <w:t>ZPEC</w:t>
            </w:r>
          </w:p>
        </w:tc>
        <w:tc>
          <w:tcPr>
            <w:tcW w:w="438" w:type="pct"/>
            <w:tcBorders>
              <w:top w:val="nil"/>
              <w:left w:val="single" w:sz="4" w:space="0" w:color="0070C0"/>
              <w:bottom w:val="single" w:sz="8" w:space="0" w:color="0C769E"/>
              <w:right w:val="single" w:sz="4" w:space="0" w:color="0070C0"/>
            </w:tcBorders>
            <w:shd w:val="clear" w:color="000000" w:fill="D9D9D9"/>
            <w:vAlign w:val="center"/>
            <w:hideMark/>
          </w:tcPr>
          <w:p w14:paraId="61ECA4EF"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October 27, 2024</w:t>
            </w:r>
          </w:p>
        </w:tc>
        <w:tc>
          <w:tcPr>
            <w:tcW w:w="397" w:type="pct"/>
            <w:tcBorders>
              <w:top w:val="nil"/>
              <w:left w:val="single" w:sz="4" w:space="0" w:color="0070C0"/>
              <w:bottom w:val="single" w:sz="8" w:space="0" w:color="0C769E"/>
              <w:right w:val="single" w:sz="4" w:space="0" w:color="0070C0"/>
            </w:tcBorders>
            <w:shd w:val="clear" w:color="000000" w:fill="D9D9D9"/>
            <w:vAlign w:val="center"/>
            <w:hideMark/>
          </w:tcPr>
          <w:p w14:paraId="4E803FDD"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November 18, 2024</w:t>
            </w:r>
          </w:p>
        </w:tc>
        <w:tc>
          <w:tcPr>
            <w:tcW w:w="403" w:type="pct"/>
            <w:tcBorders>
              <w:top w:val="nil"/>
              <w:left w:val="single" w:sz="4" w:space="0" w:color="0070C0"/>
              <w:bottom w:val="single" w:sz="8" w:space="0" w:color="0C769E"/>
              <w:right w:val="single" w:sz="4" w:space="0" w:color="0070C0"/>
            </w:tcBorders>
            <w:shd w:val="clear" w:color="000000" w:fill="D9D9D9"/>
            <w:vAlign w:val="center"/>
            <w:hideMark/>
          </w:tcPr>
          <w:p w14:paraId="291ECF5D"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20 years</w:t>
            </w:r>
          </w:p>
        </w:tc>
        <w:tc>
          <w:tcPr>
            <w:tcW w:w="455" w:type="pct"/>
            <w:tcBorders>
              <w:top w:val="nil"/>
              <w:left w:val="single" w:sz="4" w:space="0" w:color="0070C0"/>
              <w:bottom w:val="single" w:sz="8" w:space="0" w:color="0C769E"/>
              <w:right w:val="single" w:sz="4" w:space="0" w:color="0070C0"/>
            </w:tcBorders>
            <w:shd w:val="clear" w:color="000000" w:fill="D9D9D9"/>
            <w:vAlign w:val="center"/>
            <w:hideMark/>
          </w:tcPr>
          <w:p w14:paraId="1E05E09A"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p>
        </w:tc>
        <w:tc>
          <w:tcPr>
            <w:tcW w:w="403" w:type="pct"/>
            <w:tcBorders>
              <w:top w:val="nil"/>
              <w:left w:val="single" w:sz="4" w:space="0" w:color="0070C0"/>
              <w:bottom w:val="single" w:sz="8" w:space="0" w:color="0C769E"/>
              <w:right w:val="single" w:sz="8" w:space="0" w:color="0070C0"/>
            </w:tcBorders>
            <w:shd w:val="clear" w:color="000000" w:fill="D9D9D9"/>
            <w:vAlign w:val="center"/>
            <w:hideMark/>
          </w:tcPr>
          <w:p w14:paraId="6286482A"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9.35%</w:t>
            </w:r>
          </w:p>
        </w:tc>
      </w:tr>
      <w:tr w:rsidR="008A04EF" w:rsidRPr="008A04EF" w14:paraId="3E489BF9" w14:textId="77777777" w:rsidTr="008A04EF">
        <w:trPr>
          <w:trHeight w:val="490"/>
        </w:trPr>
        <w:tc>
          <w:tcPr>
            <w:tcW w:w="425" w:type="pct"/>
            <w:tcBorders>
              <w:top w:val="nil"/>
              <w:left w:val="single" w:sz="8" w:space="0" w:color="0070C0"/>
              <w:bottom w:val="single" w:sz="8" w:space="0" w:color="0070C0"/>
              <w:right w:val="single" w:sz="4" w:space="0" w:color="0070C0"/>
            </w:tcBorders>
            <w:vAlign w:val="center"/>
            <w:hideMark/>
          </w:tcPr>
          <w:p w14:paraId="000AFEE5" w14:textId="77777777" w:rsidR="008A04EF" w:rsidRPr="008A04EF" w:rsidRDefault="008A04EF" w:rsidP="008A04EF">
            <w:pPr>
              <w:spacing w:before="0" w:line="240" w:lineRule="auto"/>
              <w:jc w:val="center"/>
              <w:rPr>
                <w:rFonts w:ascii="Aptos Narrow" w:eastAsia="Times New Roman" w:hAnsi="Aptos Narrow" w:cs="GE SS Text Light"/>
                <w:b/>
                <w:bCs/>
                <w:color w:val="auto"/>
                <w:sz w:val="16"/>
                <w:szCs w:val="16"/>
              </w:rPr>
            </w:pPr>
            <w:r w:rsidRPr="008A04EF">
              <w:rPr>
                <w:rFonts w:ascii="Aptos Narrow" w:eastAsia="Times New Roman" w:hAnsi="Aptos Narrow" w:cs="GE SS Text Light" w:hint="cs"/>
                <w:b/>
                <w:bCs/>
                <w:color w:val="auto"/>
                <w:sz w:val="16"/>
                <w:szCs w:val="16"/>
              </w:rPr>
              <w:t>Dima</w:t>
            </w:r>
          </w:p>
        </w:tc>
        <w:tc>
          <w:tcPr>
            <w:tcW w:w="562" w:type="pct"/>
            <w:tcBorders>
              <w:top w:val="nil"/>
              <w:left w:val="single" w:sz="4" w:space="0" w:color="0070C0"/>
              <w:bottom w:val="single" w:sz="8" w:space="0" w:color="0070C0"/>
              <w:right w:val="single" w:sz="4" w:space="0" w:color="0070C0"/>
            </w:tcBorders>
            <w:shd w:val="clear" w:color="000000" w:fill="FFFFFF"/>
            <w:noWrap/>
            <w:vAlign w:val="center"/>
            <w:hideMark/>
          </w:tcPr>
          <w:p w14:paraId="40E14952"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Missan Oil Company</w:t>
            </w:r>
          </w:p>
        </w:tc>
        <w:tc>
          <w:tcPr>
            <w:tcW w:w="638" w:type="pct"/>
            <w:tcBorders>
              <w:top w:val="nil"/>
              <w:left w:val="single" w:sz="4" w:space="0" w:color="0070C0"/>
              <w:bottom w:val="single" w:sz="8" w:space="0" w:color="0070C0"/>
              <w:right w:val="single" w:sz="4" w:space="0" w:color="0070C0"/>
            </w:tcBorders>
            <w:shd w:val="clear" w:color="000000" w:fill="FFFFFF"/>
            <w:noWrap/>
            <w:vAlign w:val="center"/>
            <w:hideMark/>
          </w:tcPr>
          <w:p w14:paraId="1DC69620"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Car</w:t>
            </w:r>
          </w:p>
        </w:tc>
        <w:tc>
          <w:tcPr>
            <w:tcW w:w="445" w:type="pct"/>
            <w:tcBorders>
              <w:top w:val="nil"/>
              <w:left w:val="single" w:sz="4" w:space="0" w:color="0070C0"/>
              <w:bottom w:val="single" w:sz="8" w:space="0" w:color="0070C0"/>
              <w:right w:val="single" w:sz="4" w:space="0" w:color="0070C0"/>
            </w:tcBorders>
            <w:shd w:val="clear" w:color="000000" w:fill="FFFFFF"/>
            <w:noWrap/>
            <w:vAlign w:val="center"/>
            <w:hideMark/>
          </w:tcPr>
          <w:p w14:paraId="667A07BD"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100%</w:t>
            </w:r>
          </w:p>
        </w:tc>
        <w:tc>
          <w:tcPr>
            <w:tcW w:w="432" w:type="pct"/>
            <w:tcBorders>
              <w:top w:val="nil"/>
              <w:left w:val="single" w:sz="4" w:space="0" w:color="0070C0"/>
              <w:bottom w:val="single" w:sz="8" w:space="0" w:color="0070C0"/>
              <w:right w:val="single" w:sz="4" w:space="0" w:color="0070C0"/>
            </w:tcBorders>
            <w:shd w:val="clear" w:color="000000" w:fill="FFFFFF"/>
            <w:vAlign w:val="center"/>
            <w:hideMark/>
          </w:tcPr>
          <w:p w14:paraId="7287CDC0"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nothing</w:t>
            </w:r>
          </w:p>
        </w:tc>
        <w:tc>
          <w:tcPr>
            <w:tcW w:w="403" w:type="pct"/>
            <w:tcBorders>
              <w:top w:val="nil"/>
              <w:left w:val="single" w:sz="4" w:space="0" w:color="0070C0"/>
              <w:bottom w:val="single" w:sz="8" w:space="0" w:color="0070C0"/>
              <w:right w:val="single" w:sz="4" w:space="0" w:color="0070C0"/>
            </w:tcBorders>
            <w:shd w:val="clear" w:color="000000" w:fill="FFFFFF"/>
            <w:vAlign w:val="center"/>
            <w:hideMark/>
          </w:tcPr>
          <w:p w14:paraId="5EED34C3"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Car</w:t>
            </w:r>
          </w:p>
        </w:tc>
        <w:tc>
          <w:tcPr>
            <w:tcW w:w="438" w:type="pct"/>
            <w:tcBorders>
              <w:top w:val="nil"/>
              <w:left w:val="single" w:sz="4" w:space="0" w:color="0070C0"/>
              <w:bottom w:val="single" w:sz="8" w:space="0" w:color="0070C0"/>
              <w:right w:val="single" w:sz="4" w:space="0" w:color="0070C0"/>
            </w:tcBorders>
            <w:shd w:val="clear" w:color="000000" w:fill="FFFFFF"/>
            <w:vAlign w:val="center"/>
            <w:hideMark/>
          </w:tcPr>
          <w:p w14:paraId="4D0DF9FA"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October 27, 2024</w:t>
            </w:r>
          </w:p>
        </w:tc>
        <w:tc>
          <w:tcPr>
            <w:tcW w:w="397" w:type="pct"/>
            <w:tcBorders>
              <w:top w:val="nil"/>
              <w:left w:val="single" w:sz="4" w:space="0" w:color="0070C0"/>
              <w:bottom w:val="single" w:sz="8" w:space="0" w:color="0070C0"/>
              <w:right w:val="single" w:sz="4" w:space="0" w:color="0070C0"/>
            </w:tcBorders>
            <w:shd w:val="clear" w:color="000000" w:fill="FFFFFF"/>
            <w:vAlign w:val="center"/>
            <w:hideMark/>
          </w:tcPr>
          <w:p w14:paraId="2C3BBD32"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February 18, 2025</w:t>
            </w:r>
          </w:p>
        </w:tc>
        <w:tc>
          <w:tcPr>
            <w:tcW w:w="403" w:type="pct"/>
            <w:tcBorders>
              <w:top w:val="nil"/>
              <w:left w:val="single" w:sz="4" w:space="0" w:color="0070C0"/>
              <w:bottom w:val="single" w:sz="8" w:space="0" w:color="0070C0"/>
              <w:right w:val="single" w:sz="4" w:space="0" w:color="0070C0"/>
            </w:tcBorders>
            <w:shd w:val="clear" w:color="000000" w:fill="FFFFFF"/>
            <w:noWrap/>
            <w:vAlign w:val="center"/>
            <w:hideMark/>
          </w:tcPr>
          <w:p w14:paraId="0AD5E4AF"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20 years</w:t>
            </w:r>
          </w:p>
        </w:tc>
        <w:tc>
          <w:tcPr>
            <w:tcW w:w="455" w:type="pct"/>
            <w:tcBorders>
              <w:top w:val="nil"/>
              <w:left w:val="single" w:sz="4" w:space="0" w:color="0070C0"/>
              <w:bottom w:val="single" w:sz="8" w:space="0" w:color="0070C0"/>
              <w:right w:val="single" w:sz="4" w:space="0" w:color="0070C0"/>
            </w:tcBorders>
            <w:shd w:val="clear" w:color="000000" w:fill="FFFFFF"/>
            <w:vAlign w:val="center"/>
            <w:hideMark/>
          </w:tcPr>
          <w:p w14:paraId="4AB2C5EC"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p>
        </w:tc>
        <w:tc>
          <w:tcPr>
            <w:tcW w:w="403" w:type="pct"/>
            <w:tcBorders>
              <w:top w:val="nil"/>
              <w:left w:val="single" w:sz="4" w:space="0" w:color="0070C0"/>
              <w:bottom w:val="single" w:sz="8" w:space="0" w:color="0070C0"/>
              <w:right w:val="single" w:sz="8" w:space="0" w:color="0070C0"/>
            </w:tcBorders>
            <w:shd w:val="clear" w:color="000000" w:fill="FFFFFF"/>
            <w:noWrap/>
            <w:vAlign w:val="center"/>
            <w:hideMark/>
          </w:tcPr>
          <w:p w14:paraId="475FB8FD"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6.20%</w:t>
            </w:r>
          </w:p>
        </w:tc>
      </w:tr>
      <w:tr w:rsidR="008A04EF" w:rsidRPr="008A04EF" w14:paraId="1DBE5335" w14:textId="77777777" w:rsidTr="008A04EF">
        <w:trPr>
          <w:trHeight w:val="490"/>
        </w:trPr>
        <w:tc>
          <w:tcPr>
            <w:tcW w:w="425" w:type="pct"/>
            <w:tcBorders>
              <w:top w:val="nil"/>
              <w:left w:val="single" w:sz="8" w:space="0" w:color="0070C0"/>
              <w:bottom w:val="single" w:sz="8" w:space="0" w:color="0C769E"/>
              <w:right w:val="single" w:sz="4" w:space="0" w:color="0070C0"/>
            </w:tcBorders>
            <w:shd w:val="clear" w:color="000000" w:fill="D9D9D9"/>
            <w:vAlign w:val="center"/>
            <w:hideMark/>
          </w:tcPr>
          <w:p w14:paraId="0294860A"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lastRenderedPageBreak/>
              <w:t>Ann/Sasan</w:t>
            </w:r>
          </w:p>
        </w:tc>
        <w:tc>
          <w:tcPr>
            <w:tcW w:w="562" w:type="pct"/>
            <w:tcBorders>
              <w:top w:val="nil"/>
              <w:left w:val="single" w:sz="4" w:space="0" w:color="0070C0"/>
              <w:bottom w:val="single" w:sz="8" w:space="0" w:color="0C769E"/>
              <w:right w:val="single" w:sz="4" w:space="0" w:color="0070C0"/>
            </w:tcBorders>
            <w:shd w:val="clear" w:color="000000" w:fill="D9D9D9"/>
            <w:vAlign w:val="center"/>
            <w:hideMark/>
          </w:tcPr>
          <w:p w14:paraId="16E6D44C"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North Oil Company</w:t>
            </w:r>
          </w:p>
        </w:tc>
        <w:tc>
          <w:tcPr>
            <w:tcW w:w="638" w:type="pct"/>
            <w:tcBorders>
              <w:top w:val="nil"/>
              <w:left w:val="single" w:sz="4" w:space="0" w:color="0070C0"/>
              <w:bottom w:val="single" w:sz="8" w:space="0" w:color="0C769E"/>
              <w:right w:val="single" w:sz="4" w:space="0" w:color="0070C0"/>
            </w:tcBorders>
            <w:shd w:val="clear" w:color="000000" w:fill="D9D9D9"/>
            <w:vAlign w:val="center"/>
            <w:hideMark/>
          </w:tcPr>
          <w:p w14:paraId="306B36F6"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Car</w:t>
            </w:r>
          </w:p>
        </w:tc>
        <w:tc>
          <w:tcPr>
            <w:tcW w:w="445" w:type="pct"/>
            <w:tcBorders>
              <w:top w:val="nil"/>
              <w:left w:val="single" w:sz="4" w:space="0" w:color="0070C0"/>
              <w:bottom w:val="single" w:sz="8" w:space="0" w:color="0C769E"/>
              <w:right w:val="single" w:sz="4" w:space="0" w:color="0070C0"/>
            </w:tcBorders>
            <w:shd w:val="clear" w:color="000000" w:fill="D9D9D9"/>
            <w:vAlign w:val="center"/>
            <w:hideMark/>
          </w:tcPr>
          <w:p w14:paraId="1C28538F"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100%</w:t>
            </w:r>
          </w:p>
        </w:tc>
        <w:tc>
          <w:tcPr>
            <w:tcW w:w="432" w:type="pct"/>
            <w:tcBorders>
              <w:top w:val="nil"/>
              <w:left w:val="single" w:sz="4" w:space="0" w:color="0070C0"/>
              <w:bottom w:val="single" w:sz="8" w:space="0" w:color="0C769E"/>
              <w:right w:val="single" w:sz="4" w:space="0" w:color="0070C0"/>
            </w:tcBorders>
            <w:shd w:val="clear" w:color="000000" w:fill="D9D9D9"/>
            <w:vAlign w:val="center"/>
            <w:hideMark/>
          </w:tcPr>
          <w:p w14:paraId="521A66C5"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nothing</w:t>
            </w:r>
          </w:p>
        </w:tc>
        <w:tc>
          <w:tcPr>
            <w:tcW w:w="403" w:type="pct"/>
            <w:tcBorders>
              <w:top w:val="nil"/>
              <w:left w:val="single" w:sz="4" w:space="0" w:color="0070C0"/>
              <w:bottom w:val="single" w:sz="8" w:space="0" w:color="0C769E"/>
              <w:right w:val="single" w:sz="4" w:space="0" w:color="0070C0"/>
            </w:tcBorders>
            <w:shd w:val="clear" w:color="000000" w:fill="D9D9D9"/>
            <w:vAlign w:val="center"/>
            <w:hideMark/>
          </w:tcPr>
          <w:p w14:paraId="59E57AE4"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Car</w:t>
            </w:r>
          </w:p>
        </w:tc>
        <w:tc>
          <w:tcPr>
            <w:tcW w:w="438" w:type="pct"/>
            <w:tcBorders>
              <w:top w:val="nil"/>
              <w:left w:val="single" w:sz="4" w:space="0" w:color="0070C0"/>
              <w:bottom w:val="single" w:sz="8" w:space="0" w:color="0C769E"/>
              <w:right w:val="single" w:sz="4" w:space="0" w:color="0070C0"/>
            </w:tcBorders>
            <w:shd w:val="clear" w:color="000000" w:fill="D9D9D9"/>
            <w:vAlign w:val="center"/>
            <w:hideMark/>
          </w:tcPr>
          <w:p w14:paraId="53A8692C"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October 27, 2024</w:t>
            </w:r>
          </w:p>
        </w:tc>
        <w:tc>
          <w:tcPr>
            <w:tcW w:w="397" w:type="pct"/>
            <w:tcBorders>
              <w:top w:val="nil"/>
              <w:left w:val="single" w:sz="4" w:space="0" w:color="0070C0"/>
              <w:bottom w:val="single" w:sz="8" w:space="0" w:color="0C769E"/>
              <w:right w:val="single" w:sz="4" w:space="0" w:color="0070C0"/>
            </w:tcBorders>
            <w:shd w:val="clear" w:color="000000" w:fill="D9D9D9"/>
            <w:vAlign w:val="center"/>
            <w:hideMark/>
          </w:tcPr>
          <w:p w14:paraId="7ED7AFD9"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March 11, 2025</w:t>
            </w:r>
          </w:p>
        </w:tc>
        <w:tc>
          <w:tcPr>
            <w:tcW w:w="403" w:type="pct"/>
            <w:tcBorders>
              <w:top w:val="nil"/>
              <w:left w:val="single" w:sz="4" w:space="0" w:color="0070C0"/>
              <w:bottom w:val="single" w:sz="8" w:space="0" w:color="0C769E"/>
              <w:right w:val="single" w:sz="4" w:space="0" w:color="0070C0"/>
            </w:tcBorders>
            <w:shd w:val="clear" w:color="000000" w:fill="D9D9D9"/>
            <w:vAlign w:val="center"/>
            <w:hideMark/>
          </w:tcPr>
          <w:p w14:paraId="33820321"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34 years old</w:t>
            </w:r>
          </w:p>
        </w:tc>
        <w:tc>
          <w:tcPr>
            <w:tcW w:w="455" w:type="pct"/>
            <w:tcBorders>
              <w:top w:val="nil"/>
              <w:left w:val="single" w:sz="4" w:space="0" w:color="0070C0"/>
              <w:bottom w:val="single" w:sz="8" w:space="0" w:color="0C769E"/>
              <w:right w:val="single" w:sz="4" w:space="0" w:color="0070C0"/>
            </w:tcBorders>
            <w:shd w:val="clear" w:color="000000" w:fill="D9D9D9"/>
            <w:vAlign w:val="center"/>
            <w:hideMark/>
          </w:tcPr>
          <w:p w14:paraId="1DBEE707"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p>
        </w:tc>
        <w:tc>
          <w:tcPr>
            <w:tcW w:w="403" w:type="pct"/>
            <w:tcBorders>
              <w:top w:val="single" w:sz="4" w:space="0" w:color="0070C0"/>
              <w:left w:val="single" w:sz="4" w:space="0" w:color="0070C0"/>
              <w:bottom w:val="nil"/>
              <w:right w:val="single" w:sz="8" w:space="0" w:color="0070C0"/>
            </w:tcBorders>
            <w:shd w:val="clear" w:color="000000" w:fill="D9D9D9"/>
            <w:vAlign w:val="center"/>
            <w:hideMark/>
          </w:tcPr>
          <w:p w14:paraId="3FB1A972"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17.25%</w:t>
            </w:r>
          </w:p>
        </w:tc>
      </w:tr>
      <w:tr w:rsidR="008A04EF" w:rsidRPr="008A04EF" w14:paraId="6E3317F5" w14:textId="77777777" w:rsidTr="008A04EF">
        <w:trPr>
          <w:trHeight w:val="490"/>
        </w:trPr>
        <w:tc>
          <w:tcPr>
            <w:tcW w:w="425" w:type="pct"/>
            <w:tcBorders>
              <w:top w:val="nil"/>
              <w:left w:val="single" w:sz="8" w:space="0" w:color="0070C0"/>
              <w:bottom w:val="single" w:sz="8" w:space="0" w:color="0070C0"/>
              <w:right w:val="single" w:sz="4" w:space="0" w:color="0070C0"/>
            </w:tcBorders>
            <w:vAlign w:val="center"/>
            <w:hideMark/>
          </w:tcPr>
          <w:p w14:paraId="298AD519" w14:textId="77777777" w:rsidR="008A04EF" w:rsidRPr="008A04EF" w:rsidRDefault="008A04EF" w:rsidP="008A04EF">
            <w:pPr>
              <w:spacing w:before="0" w:line="240" w:lineRule="auto"/>
              <w:jc w:val="center"/>
              <w:rPr>
                <w:rFonts w:ascii="Aptos Narrow" w:eastAsia="Times New Roman" w:hAnsi="Aptos Narrow" w:cs="GE SS Text Light"/>
                <w:b/>
                <w:bCs/>
                <w:color w:val="auto"/>
                <w:sz w:val="16"/>
                <w:szCs w:val="16"/>
              </w:rPr>
            </w:pPr>
            <w:r w:rsidRPr="008A04EF">
              <w:rPr>
                <w:rFonts w:ascii="Aptos Narrow" w:eastAsia="Times New Roman" w:hAnsi="Aptos Narrow" w:cs="GE SS Text Light" w:hint="cs"/>
                <w:b/>
                <w:bCs/>
                <w:color w:val="auto"/>
                <w:sz w:val="16"/>
                <w:szCs w:val="16"/>
              </w:rPr>
              <w:t>Khalisiyah</w:t>
            </w:r>
          </w:p>
        </w:tc>
        <w:tc>
          <w:tcPr>
            <w:tcW w:w="562" w:type="pct"/>
            <w:tcBorders>
              <w:top w:val="nil"/>
              <w:left w:val="single" w:sz="4" w:space="0" w:color="0070C0"/>
              <w:bottom w:val="single" w:sz="8" w:space="0" w:color="0070C0"/>
              <w:right w:val="single" w:sz="4" w:space="0" w:color="0070C0"/>
            </w:tcBorders>
            <w:shd w:val="clear" w:color="000000" w:fill="FFFFFF"/>
            <w:noWrap/>
            <w:vAlign w:val="center"/>
            <w:hideMark/>
          </w:tcPr>
          <w:p w14:paraId="4E1DE670"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Middle Oil Company</w:t>
            </w:r>
          </w:p>
        </w:tc>
        <w:tc>
          <w:tcPr>
            <w:tcW w:w="638" w:type="pct"/>
            <w:tcBorders>
              <w:top w:val="nil"/>
              <w:left w:val="single" w:sz="4" w:space="0" w:color="0070C0"/>
              <w:bottom w:val="single" w:sz="8" w:space="0" w:color="0070C0"/>
              <w:right w:val="single" w:sz="4" w:space="0" w:color="0070C0"/>
            </w:tcBorders>
            <w:shd w:val="clear" w:color="000000" w:fill="FFFFFF"/>
            <w:noWrap/>
            <w:vAlign w:val="center"/>
            <w:hideMark/>
          </w:tcPr>
          <w:p w14:paraId="6C1E4607"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Car</w:t>
            </w:r>
          </w:p>
        </w:tc>
        <w:tc>
          <w:tcPr>
            <w:tcW w:w="445" w:type="pct"/>
            <w:tcBorders>
              <w:top w:val="nil"/>
              <w:left w:val="single" w:sz="4" w:space="0" w:color="0070C0"/>
              <w:bottom w:val="single" w:sz="8" w:space="0" w:color="0070C0"/>
              <w:right w:val="single" w:sz="4" w:space="0" w:color="0070C0"/>
            </w:tcBorders>
            <w:shd w:val="clear" w:color="000000" w:fill="FFFFFF"/>
            <w:noWrap/>
            <w:vAlign w:val="center"/>
            <w:hideMark/>
          </w:tcPr>
          <w:p w14:paraId="60717799"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100%</w:t>
            </w:r>
          </w:p>
        </w:tc>
        <w:tc>
          <w:tcPr>
            <w:tcW w:w="432" w:type="pct"/>
            <w:tcBorders>
              <w:top w:val="nil"/>
              <w:left w:val="single" w:sz="4" w:space="0" w:color="0070C0"/>
              <w:bottom w:val="single" w:sz="8" w:space="0" w:color="0070C0"/>
              <w:right w:val="single" w:sz="4" w:space="0" w:color="0070C0"/>
            </w:tcBorders>
            <w:shd w:val="clear" w:color="000000" w:fill="FFFFFF"/>
            <w:vAlign w:val="center"/>
            <w:hideMark/>
          </w:tcPr>
          <w:p w14:paraId="7C060890"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nothing</w:t>
            </w:r>
          </w:p>
        </w:tc>
        <w:tc>
          <w:tcPr>
            <w:tcW w:w="403" w:type="pct"/>
            <w:tcBorders>
              <w:top w:val="nil"/>
              <w:left w:val="single" w:sz="4" w:space="0" w:color="0070C0"/>
              <w:bottom w:val="single" w:sz="8" w:space="0" w:color="0070C0"/>
              <w:right w:val="single" w:sz="4" w:space="0" w:color="0070C0"/>
            </w:tcBorders>
            <w:shd w:val="clear" w:color="000000" w:fill="FFFFFF"/>
            <w:vAlign w:val="center"/>
            <w:hideMark/>
          </w:tcPr>
          <w:p w14:paraId="0E83704E"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Car</w:t>
            </w:r>
          </w:p>
        </w:tc>
        <w:tc>
          <w:tcPr>
            <w:tcW w:w="438" w:type="pct"/>
            <w:tcBorders>
              <w:top w:val="nil"/>
              <w:left w:val="single" w:sz="4" w:space="0" w:color="0070C0"/>
              <w:bottom w:val="single" w:sz="8" w:space="0" w:color="0070C0"/>
              <w:right w:val="single" w:sz="4" w:space="0" w:color="0070C0"/>
            </w:tcBorders>
            <w:shd w:val="clear" w:color="000000" w:fill="FFFFFF"/>
            <w:vAlign w:val="center"/>
            <w:hideMark/>
          </w:tcPr>
          <w:p w14:paraId="63781AB4"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October 27, 2024</w:t>
            </w:r>
          </w:p>
        </w:tc>
        <w:tc>
          <w:tcPr>
            <w:tcW w:w="397" w:type="pct"/>
            <w:tcBorders>
              <w:top w:val="nil"/>
              <w:left w:val="single" w:sz="4" w:space="0" w:color="0070C0"/>
              <w:bottom w:val="single" w:sz="8" w:space="0" w:color="0070C0"/>
              <w:right w:val="single" w:sz="4" w:space="0" w:color="0070C0"/>
            </w:tcBorders>
            <w:shd w:val="clear" w:color="000000" w:fill="FFFFFF"/>
            <w:vAlign w:val="center"/>
            <w:hideMark/>
          </w:tcPr>
          <w:p w14:paraId="11A55857"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February 17, 2025</w:t>
            </w:r>
          </w:p>
        </w:tc>
        <w:tc>
          <w:tcPr>
            <w:tcW w:w="403" w:type="pct"/>
            <w:tcBorders>
              <w:top w:val="nil"/>
              <w:left w:val="single" w:sz="4" w:space="0" w:color="0070C0"/>
              <w:bottom w:val="single" w:sz="8" w:space="0" w:color="0070C0"/>
              <w:right w:val="single" w:sz="4" w:space="0" w:color="0070C0"/>
            </w:tcBorders>
            <w:shd w:val="clear" w:color="000000" w:fill="FFFFFF"/>
            <w:noWrap/>
            <w:vAlign w:val="center"/>
            <w:hideMark/>
          </w:tcPr>
          <w:p w14:paraId="0F3AB921"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34 years old</w:t>
            </w:r>
          </w:p>
        </w:tc>
        <w:tc>
          <w:tcPr>
            <w:tcW w:w="455" w:type="pct"/>
            <w:tcBorders>
              <w:top w:val="nil"/>
              <w:left w:val="single" w:sz="4" w:space="0" w:color="0070C0"/>
              <w:bottom w:val="single" w:sz="8" w:space="0" w:color="0070C0"/>
              <w:right w:val="single" w:sz="4" w:space="0" w:color="0070C0"/>
            </w:tcBorders>
            <w:shd w:val="clear" w:color="000000" w:fill="FFFFFF"/>
            <w:vAlign w:val="center"/>
            <w:hideMark/>
          </w:tcPr>
          <w:p w14:paraId="5ADCF151"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p>
        </w:tc>
        <w:tc>
          <w:tcPr>
            <w:tcW w:w="403" w:type="pct"/>
            <w:tcBorders>
              <w:top w:val="single" w:sz="8" w:space="0" w:color="0C769E"/>
              <w:left w:val="single" w:sz="4" w:space="0" w:color="0070C0"/>
              <w:bottom w:val="single" w:sz="8" w:space="0" w:color="0070C0"/>
              <w:right w:val="single" w:sz="8" w:space="0" w:color="0070C0"/>
            </w:tcBorders>
            <w:shd w:val="clear" w:color="000000" w:fill="FFFFFF"/>
            <w:noWrap/>
            <w:vAlign w:val="center"/>
            <w:hideMark/>
          </w:tcPr>
          <w:p w14:paraId="69229175"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32.00%</w:t>
            </w:r>
          </w:p>
        </w:tc>
      </w:tr>
      <w:tr w:rsidR="008A04EF" w:rsidRPr="008A04EF" w14:paraId="7A4F1238" w14:textId="77777777" w:rsidTr="008A04EF">
        <w:trPr>
          <w:trHeight w:val="490"/>
        </w:trPr>
        <w:tc>
          <w:tcPr>
            <w:tcW w:w="425" w:type="pct"/>
            <w:tcBorders>
              <w:top w:val="nil"/>
              <w:left w:val="single" w:sz="8" w:space="0" w:color="0070C0"/>
              <w:bottom w:val="nil"/>
              <w:right w:val="single" w:sz="4" w:space="0" w:color="0070C0"/>
            </w:tcBorders>
            <w:shd w:val="clear" w:color="000000" w:fill="D9D9D9"/>
            <w:vAlign w:val="center"/>
            <w:hideMark/>
          </w:tcPr>
          <w:p w14:paraId="392B05C5"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FAO</w:t>
            </w:r>
          </w:p>
        </w:tc>
        <w:tc>
          <w:tcPr>
            <w:tcW w:w="562" w:type="pct"/>
            <w:tcBorders>
              <w:top w:val="single" w:sz="4" w:space="0" w:color="0070C0"/>
              <w:left w:val="single" w:sz="4" w:space="0" w:color="0070C0"/>
              <w:bottom w:val="nil"/>
              <w:right w:val="single" w:sz="4" w:space="0" w:color="0070C0"/>
            </w:tcBorders>
            <w:shd w:val="clear" w:color="000000" w:fill="D9D9D9"/>
            <w:vAlign w:val="center"/>
            <w:hideMark/>
          </w:tcPr>
          <w:p w14:paraId="42892278"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Basra Oil Company</w:t>
            </w:r>
          </w:p>
        </w:tc>
        <w:tc>
          <w:tcPr>
            <w:tcW w:w="638" w:type="pct"/>
            <w:tcBorders>
              <w:top w:val="single" w:sz="4" w:space="0" w:color="0070C0"/>
              <w:left w:val="single" w:sz="4" w:space="0" w:color="0070C0"/>
              <w:bottom w:val="nil"/>
              <w:right w:val="single" w:sz="4" w:space="0" w:color="0070C0"/>
            </w:tcBorders>
            <w:shd w:val="clear" w:color="000000" w:fill="D9D9D9"/>
            <w:vAlign w:val="center"/>
            <w:hideMark/>
          </w:tcPr>
          <w:p w14:paraId="21FC2F83"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United Energy Group</w:t>
            </w:r>
          </w:p>
        </w:tc>
        <w:tc>
          <w:tcPr>
            <w:tcW w:w="445" w:type="pct"/>
            <w:tcBorders>
              <w:top w:val="nil"/>
              <w:left w:val="single" w:sz="4" w:space="0" w:color="0070C0"/>
              <w:bottom w:val="single" w:sz="8" w:space="0" w:color="0C769E"/>
              <w:right w:val="single" w:sz="4" w:space="0" w:color="0070C0"/>
            </w:tcBorders>
            <w:shd w:val="clear" w:color="000000" w:fill="D9D9D9"/>
            <w:vAlign w:val="center"/>
            <w:hideMark/>
          </w:tcPr>
          <w:p w14:paraId="62B766DD"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100%</w:t>
            </w:r>
          </w:p>
        </w:tc>
        <w:tc>
          <w:tcPr>
            <w:tcW w:w="432" w:type="pct"/>
            <w:tcBorders>
              <w:top w:val="nil"/>
              <w:left w:val="single" w:sz="4" w:space="0" w:color="0070C0"/>
              <w:bottom w:val="single" w:sz="8" w:space="0" w:color="0C769E"/>
              <w:right w:val="single" w:sz="4" w:space="0" w:color="0070C0"/>
            </w:tcBorders>
            <w:shd w:val="clear" w:color="000000" w:fill="D9D9D9"/>
            <w:vAlign w:val="center"/>
            <w:hideMark/>
          </w:tcPr>
          <w:p w14:paraId="30F227EB"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nothing</w:t>
            </w:r>
          </w:p>
        </w:tc>
        <w:tc>
          <w:tcPr>
            <w:tcW w:w="403" w:type="pct"/>
            <w:tcBorders>
              <w:top w:val="nil"/>
              <w:left w:val="single" w:sz="4" w:space="0" w:color="0070C0"/>
              <w:bottom w:val="single" w:sz="8" w:space="0" w:color="0C769E"/>
              <w:right w:val="single" w:sz="4" w:space="0" w:color="0070C0"/>
            </w:tcBorders>
            <w:shd w:val="clear" w:color="000000" w:fill="D9D9D9"/>
            <w:vAlign w:val="center"/>
            <w:hideMark/>
          </w:tcPr>
          <w:p w14:paraId="54F230F8"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United Energy Group</w:t>
            </w:r>
          </w:p>
        </w:tc>
        <w:tc>
          <w:tcPr>
            <w:tcW w:w="438" w:type="pct"/>
            <w:tcBorders>
              <w:top w:val="single" w:sz="4" w:space="0" w:color="0070C0"/>
              <w:left w:val="single" w:sz="4" w:space="0" w:color="0070C0"/>
              <w:bottom w:val="nil"/>
              <w:right w:val="single" w:sz="4" w:space="0" w:color="0070C0"/>
            </w:tcBorders>
            <w:shd w:val="clear" w:color="000000" w:fill="D9D9D9"/>
            <w:vAlign w:val="center"/>
            <w:hideMark/>
          </w:tcPr>
          <w:p w14:paraId="6A4D88B0"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October 27, 2024</w:t>
            </w:r>
          </w:p>
        </w:tc>
        <w:tc>
          <w:tcPr>
            <w:tcW w:w="397" w:type="pct"/>
            <w:tcBorders>
              <w:top w:val="single" w:sz="4" w:space="0" w:color="0070C0"/>
              <w:left w:val="single" w:sz="4" w:space="0" w:color="0070C0"/>
              <w:bottom w:val="nil"/>
              <w:right w:val="single" w:sz="4" w:space="0" w:color="0070C0"/>
            </w:tcBorders>
            <w:shd w:val="clear" w:color="000000" w:fill="D9D9D9"/>
            <w:vAlign w:val="center"/>
            <w:hideMark/>
          </w:tcPr>
          <w:p w14:paraId="3B81A5AC"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January 1, 2025</w:t>
            </w:r>
          </w:p>
        </w:tc>
        <w:tc>
          <w:tcPr>
            <w:tcW w:w="403" w:type="pct"/>
            <w:tcBorders>
              <w:top w:val="single" w:sz="4" w:space="0" w:color="0070C0"/>
              <w:left w:val="single" w:sz="4" w:space="0" w:color="0070C0"/>
              <w:bottom w:val="nil"/>
              <w:right w:val="single" w:sz="4" w:space="0" w:color="0070C0"/>
            </w:tcBorders>
            <w:shd w:val="clear" w:color="000000" w:fill="D9D9D9"/>
            <w:vAlign w:val="center"/>
            <w:hideMark/>
          </w:tcPr>
          <w:p w14:paraId="77BD9A3D"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34 years old</w:t>
            </w:r>
          </w:p>
        </w:tc>
        <w:tc>
          <w:tcPr>
            <w:tcW w:w="455" w:type="pct"/>
            <w:tcBorders>
              <w:top w:val="single" w:sz="4" w:space="0" w:color="0070C0"/>
              <w:left w:val="single" w:sz="4" w:space="0" w:color="0070C0"/>
              <w:bottom w:val="nil"/>
              <w:right w:val="single" w:sz="4" w:space="0" w:color="0070C0"/>
            </w:tcBorders>
            <w:shd w:val="clear" w:color="000000" w:fill="D9D9D9"/>
            <w:vAlign w:val="center"/>
            <w:hideMark/>
          </w:tcPr>
          <w:p w14:paraId="3FD2FF6F"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p>
        </w:tc>
        <w:tc>
          <w:tcPr>
            <w:tcW w:w="403" w:type="pct"/>
            <w:tcBorders>
              <w:top w:val="single" w:sz="4" w:space="0" w:color="0070C0"/>
              <w:left w:val="single" w:sz="4" w:space="0" w:color="0070C0"/>
              <w:bottom w:val="nil"/>
              <w:right w:val="single" w:sz="8" w:space="0" w:color="0070C0"/>
            </w:tcBorders>
            <w:shd w:val="clear" w:color="000000" w:fill="D9D9D9"/>
            <w:vAlign w:val="center"/>
            <w:hideMark/>
          </w:tcPr>
          <w:p w14:paraId="1C9E271C"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25.16%</w:t>
            </w:r>
          </w:p>
        </w:tc>
      </w:tr>
      <w:tr w:rsidR="008A04EF" w:rsidRPr="008A04EF" w14:paraId="794D1D3E" w14:textId="77777777" w:rsidTr="008A04EF">
        <w:trPr>
          <w:trHeight w:val="405"/>
        </w:trPr>
        <w:tc>
          <w:tcPr>
            <w:tcW w:w="425" w:type="pct"/>
            <w:tcBorders>
              <w:top w:val="single" w:sz="8" w:space="0" w:color="0C769E"/>
              <w:left w:val="single" w:sz="8" w:space="0" w:color="0070C0"/>
              <w:bottom w:val="single" w:sz="8" w:space="0" w:color="0C769E"/>
              <w:right w:val="single" w:sz="4" w:space="0" w:color="0070C0"/>
            </w:tcBorders>
            <w:vAlign w:val="center"/>
            <w:hideMark/>
          </w:tcPr>
          <w:p w14:paraId="467ADF43" w14:textId="77777777" w:rsidR="008A04EF" w:rsidRPr="008A04EF" w:rsidRDefault="008A04EF" w:rsidP="008A04EF">
            <w:pPr>
              <w:spacing w:before="0" w:line="240" w:lineRule="auto"/>
              <w:jc w:val="center"/>
              <w:rPr>
                <w:rFonts w:ascii="Aptos Narrow" w:eastAsia="Times New Roman" w:hAnsi="Aptos Narrow" w:cs="GE SS Text Light"/>
                <w:b/>
                <w:bCs/>
                <w:color w:val="auto"/>
                <w:sz w:val="16"/>
                <w:szCs w:val="16"/>
              </w:rPr>
            </w:pPr>
            <w:r w:rsidRPr="008A04EF">
              <w:rPr>
                <w:rFonts w:ascii="Aptos Narrow" w:eastAsia="Times New Roman" w:hAnsi="Aptos Narrow" w:cs="GE SS Text Light" w:hint="cs"/>
                <w:b/>
                <w:bCs/>
                <w:color w:val="auto"/>
                <w:sz w:val="16"/>
                <w:szCs w:val="16"/>
              </w:rPr>
              <w:t>Zarbatia</w:t>
            </w:r>
          </w:p>
        </w:tc>
        <w:tc>
          <w:tcPr>
            <w:tcW w:w="562" w:type="pct"/>
            <w:tcBorders>
              <w:top w:val="single" w:sz="8" w:space="0" w:color="0C769E"/>
              <w:left w:val="single" w:sz="4" w:space="0" w:color="0070C0"/>
              <w:bottom w:val="single" w:sz="8" w:space="0" w:color="0C769E"/>
              <w:right w:val="single" w:sz="4" w:space="0" w:color="0070C0"/>
            </w:tcBorders>
            <w:shd w:val="clear" w:color="000000" w:fill="FFFFFF"/>
            <w:noWrap/>
            <w:vAlign w:val="center"/>
            <w:hideMark/>
          </w:tcPr>
          <w:p w14:paraId="72D3DCFC"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Middle Oil Company</w:t>
            </w:r>
          </w:p>
        </w:tc>
        <w:tc>
          <w:tcPr>
            <w:tcW w:w="638" w:type="pct"/>
            <w:tcBorders>
              <w:top w:val="single" w:sz="8" w:space="0" w:color="0C769E"/>
              <w:left w:val="single" w:sz="4" w:space="0" w:color="0070C0"/>
              <w:bottom w:val="single" w:sz="8" w:space="0" w:color="0C769E"/>
              <w:right w:val="single" w:sz="4" w:space="0" w:color="0070C0"/>
            </w:tcBorders>
            <w:shd w:val="clear" w:color="000000" w:fill="FFFFFF"/>
            <w:vAlign w:val="center"/>
            <w:hideMark/>
          </w:tcPr>
          <w:p w14:paraId="44D1B2F9"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Geo</w:t>
            </w:r>
            <w:r w:rsidRPr="008A04EF">
              <w:rPr>
                <w:rFonts w:ascii="Times New Roman" w:eastAsia="Times New Roman" w:hAnsi="Times New Roman" w:cs="Times New Roman" w:hint="cs"/>
                <w:color w:val="000000"/>
                <w:sz w:val="16"/>
                <w:szCs w:val="16"/>
              </w:rPr>
              <w:t>–</w:t>
            </w:r>
            <w:r w:rsidRPr="008A04EF">
              <w:rPr>
                <w:rFonts w:ascii="Aptos Narrow" w:eastAsia="Times New Roman" w:hAnsi="Aptos Narrow" w:cs="GE SS Text Light" w:hint="cs"/>
                <w:color w:val="000000"/>
                <w:sz w:val="16"/>
                <w:szCs w:val="16"/>
              </w:rPr>
              <w:t>Jade</w:t>
            </w:r>
          </w:p>
        </w:tc>
        <w:tc>
          <w:tcPr>
            <w:tcW w:w="445" w:type="pct"/>
            <w:tcBorders>
              <w:top w:val="nil"/>
              <w:left w:val="single" w:sz="4" w:space="0" w:color="0070C0"/>
              <w:bottom w:val="nil"/>
              <w:right w:val="single" w:sz="4" w:space="0" w:color="0070C0"/>
            </w:tcBorders>
            <w:shd w:val="clear" w:color="000000" w:fill="FFFFFF"/>
            <w:noWrap/>
            <w:vAlign w:val="center"/>
            <w:hideMark/>
          </w:tcPr>
          <w:p w14:paraId="3BCBC503"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100%</w:t>
            </w:r>
          </w:p>
        </w:tc>
        <w:tc>
          <w:tcPr>
            <w:tcW w:w="432" w:type="pct"/>
            <w:tcBorders>
              <w:top w:val="nil"/>
              <w:left w:val="single" w:sz="4" w:space="0" w:color="0070C0"/>
              <w:bottom w:val="nil"/>
              <w:right w:val="single" w:sz="4" w:space="0" w:color="0070C0"/>
            </w:tcBorders>
            <w:shd w:val="clear" w:color="000000" w:fill="FFFFFF"/>
            <w:vAlign w:val="center"/>
            <w:hideMark/>
          </w:tcPr>
          <w:p w14:paraId="1351D3AB"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nothing</w:t>
            </w:r>
          </w:p>
        </w:tc>
        <w:tc>
          <w:tcPr>
            <w:tcW w:w="403" w:type="pct"/>
            <w:tcBorders>
              <w:top w:val="nil"/>
              <w:left w:val="single" w:sz="4" w:space="0" w:color="0070C0"/>
              <w:bottom w:val="nil"/>
              <w:right w:val="single" w:sz="4" w:space="0" w:color="0070C0"/>
            </w:tcBorders>
            <w:shd w:val="clear" w:color="000000" w:fill="FFFFFF"/>
            <w:vAlign w:val="center"/>
            <w:hideMark/>
          </w:tcPr>
          <w:p w14:paraId="4531F6DA"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Geo</w:t>
            </w:r>
            <w:r w:rsidRPr="008A04EF">
              <w:rPr>
                <w:rFonts w:ascii="Times New Roman" w:eastAsia="Times New Roman" w:hAnsi="Times New Roman" w:cs="Times New Roman" w:hint="cs"/>
                <w:color w:val="000000"/>
                <w:sz w:val="16"/>
                <w:szCs w:val="16"/>
              </w:rPr>
              <w:t>–</w:t>
            </w:r>
            <w:r w:rsidRPr="008A04EF">
              <w:rPr>
                <w:rFonts w:ascii="Aptos Narrow" w:eastAsia="Times New Roman" w:hAnsi="Aptos Narrow" w:cs="GE SS Text Light" w:hint="cs"/>
                <w:color w:val="000000"/>
                <w:sz w:val="16"/>
                <w:szCs w:val="16"/>
              </w:rPr>
              <w:t>Jade</w:t>
            </w:r>
          </w:p>
        </w:tc>
        <w:tc>
          <w:tcPr>
            <w:tcW w:w="438" w:type="pct"/>
            <w:tcBorders>
              <w:top w:val="single" w:sz="8" w:space="0" w:color="0C769E"/>
              <w:left w:val="single" w:sz="4" w:space="0" w:color="0070C0"/>
              <w:bottom w:val="single" w:sz="8" w:space="0" w:color="0070C0"/>
              <w:right w:val="single" w:sz="4" w:space="0" w:color="0070C0"/>
            </w:tcBorders>
            <w:shd w:val="clear" w:color="000000" w:fill="FFFFFF"/>
            <w:vAlign w:val="center"/>
            <w:hideMark/>
          </w:tcPr>
          <w:p w14:paraId="28D7D7B9"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October 27, 2024</w:t>
            </w:r>
          </w:p>
        </w:tc>
        <w:tc>
          <w:tcPr>
            <w:tcW w:w="397" w:type="pct"/>
            <w:tcBorders>
              <w:top w:val="single" w:sz="8" w:space="0" w:color="0C769E"/>
              <w:left w:val="single" w:sz="4" w:space="0" w:color="0070C0"/>
              <w:bottom w:val="single" w:sz="8" w:space="0" w:color="0C769E"/>
              <w:right w:val="single" w:sz="4" w:space="0" w:color="0070C0"/>
            </w:tcBorders>
            <w:shd w:val="clear" w:color="000000" w:fill="FFFFFF"/>
            <w:vAlign w:val="center"/>
            <w:hideMark/>
          </w:tcPr>
          <w:p w14:paraId="7B7B9577"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February 12, 2025</w:t>
            </w:r>
          </w:p>
        </w:tc>
        <w:tc>
          <w:tcPr>
            <w:tcW w:w="403" w:type="pct"/>
            <w:tcBorders>
              <w:top w:val="single" w:sz="8" w:space="0" w:color="0C769E"/>
              <w:left w:val="single" w:sz="4" w:space="0" w:color="0070C0"/>
              <w:bottom w:val="single" w:sz="8" w:space="0" w:color="0C769E"/>
              <w:right w:val="single" w:sz="4" w:space="0" w:color="0070C0"/>
            </w:tcBorders>
            <w:shd w:val="clear" w:color="000000" w:fill="FFFFFF"/>
            <w:noWrap/>
            <w:vAlign w:val="center"/>
            <w:hideMark/>
          </w:tcPr>
          <w:p w14:paraId="4F21FE73"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34 years old</w:t>
            </w:r>
          </w:p>
        </w:tc>
        <w:tc>
          <w:tcPr>
            <w:tcW w:w="455" w:type="pct"/>
            <w:tcBorders>
              <w:top w:val="single" w:sz="8" w:space="0" w:color="0C769E"/>
              <w:left w:val="single" w:sz="4" w:space="0" w:color="0070C0"/>
              <w:bottom w:val="single" w:sz="8" w:space="0" w:color="0C769E"/>
              <w:right w:val="single" w:sz="4" w:space="0" w:color="0070C0"/>
            </w:tcBorders>
            <w:shd w:val="clear" w:color="000000" w:fill="FFFFFF"/>
            <w:vAlign w:val="center"/>
            <w:hideMark/>
          </w:tcPr>
          <w:p w14:paraId="662B644E"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p>
        </w:tc>
        <w:tc>
          <w:tcPr>
            <w:tcW w:w="403" w:type="pct"/>
            <w:tcBorders>
              <w:top w:val="single" w:sz="8" w:space="0" w:color="0C769E"/>
              <w:left w:val="single" w:sz="4" w:space="0" w:color="0070C0"/>
              <w:bottom w:val="single" w:sz="8" w:space="0" w:color="0C769E"/>
              <w:right w:val="single" w:sz="8" w:space="0" w:color="0070C0"/>
            </w:tcBorders>
            <w:shd w:val="clear" w:color="000000" w:fill="FFFFFF"/>
            <w:noWrap/>
            <w:vAlign w:val="center"/>
            <w:hideMark/>
          </w:tcPr>
          <w:p w14:paraId="29B3FF12"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7.65%</w:t>
            </w:r>
          </w:p>
        </w:tc>
      </w:tr>
      <w:tr w:rsidR="008A04EF" w:rsidRPr="008A04EF" w14:paraId="2B0EE58E" w14:textId="77777777" w:rsidTr="008A04EF">
        <w:trPr>
          <w:trHeight w:val="490"/>
        </w:trPr>
        <w:tc>
          <w:tcPr>
            <w:tcW w:w="425" w:type="pct"/>
            <w:tcBorders>
              <w:top w:val="nil"/>
              <w:left w:val="single" w:sz="8" w:space="0" w:color="0070C0"/>
              <w:bottom w:val="single" w:sz="8" w:space="0" w:color="0C769E"/>
              <w:right w:val="single" w:sz="4" w:space="0" w:color="0070C0"/>
            </w:tcBorders>
            <w:shd w:val="clear" w:color="000000" w:fill="D9D9D9"/>
            <w:vAlign w:val="center"/>
            <w:hideMark/>
          </w:tcPr>
          <w:p w14:paraId="1E67CD36"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Mount Sanam</w:t>
            </w:r>
          </w:p>
        </w:tc>
        <w:tc>
          <w:tcPr>
            <w:tcW w:w="562" w:type="pct"/>
            <w:tcBorders>
              <w:top w:val="nil"/>
              <w:left w:val="single" w:sz="4" w:space="0" w:color="0070C0"/>
              <w:bottom w:val="single" w:sz="8" w:space="0" w:color="0C769E"/>
              <w:right w:val="single" w:sz="4" w:space="0" w:color="0070C0"/>
            </w:tcBorders>
            <w:shd w:val="clear" w:color="000000" w:fill="D9D9D9"/>
            <w:vAlign w:val="center"/>
            <w:hideMark/>
          </w:tcPr>
          <w:p w14:paraId="0F38437F"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Basra Oil Company</w:t>
            </w:r>
          </w:p>
        </w:tc>
        <w:tc>
          <w:tcPr>
            <w:tcW w:w="638" w:type="pct"/>
            <w:tcBorders>
              <w:top w:val="nil"/>
              <w:left w:val="single" w:sz="4" w:space="0" w:color="0070C0"/>
              <w:bottom w:val="single" w:sz="8" w:space="0" w:color="0C769E"/>
              <w:right w:val="single" w:sz="4" w:space="0" w:color="0070C0"/>
            </w:tcBorders>
            <w:shd w:val="clear" w:color="000000" w:fill="D9D9D9"/>
            <w:vAlign w:val="center"/>
            <w:hideMark/>
          </w:tcPr>
          <w:p w14:paraId="7C821F6C"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Geo</w:t>
            </w:r>
            <w:r w:rsidRPr="008A04EF">
              <w:rPr>
                <w:rFonts w:ascii="Times New Roman" w:eastAsia="Times New Roman" w:hAnsi="Times New Roman" w:cs="Times New Roman" w:hint="cs"/>
                <w:color w:val="000000"/>
                <w:sz w:val="16"/>
                <w:szCs w:val="16"/>
              </w:rPr>
              <w:t>–</w:t>
            </w:r>
            <w:r w:rsidRPr="008A04EF">
              <w:rPr>
                <w:rFonts w:ascii="Aptos Narrow" w:eastAsia="Times New Roman" w:hAnsi="Aptos Narrow" w:cs="GE SS Text Light" w:hint="cs"/>
                <w:color w:val="000000"/>
                <w:sz w:val="16"/>
                <w:szCs w:val="16"/>
              </w:rPr>
              <w:t>Jade</w:t>
            </w:r>
          </w:p>
        </w:tc>
        <w:tc>
          <w:tcPr>
            <w:tcW w:w="445"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26FC6C98"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100%</w:t>
            </w:r>
          </w:p>
        </w:tc>
        <w:tc>
          <w:tcPr>
            <w:tcW w:w="432"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3CDECE86"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nothing</w:t>
            </w:r>
          </w:p>
        </w:tc>
        <w:tc>
          <w:tcPr>
            <w:tcW w:w="403"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4AA5B336"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Geo</w:t>
            </w:r>
            <w:r w:rsidRPr="008A04EF">
              <w:rPr>
                <w:rFonts w:ascii="Times New Roman" w:eastAsia="Times New Roman" w:hAnsi="Times New Roman" w:cs="Times New Roman" w:hint="cs"/>
                <w:color w:val="000000"/>
                <w:sz w:val="16"/>
                <w:szCs w:val="16"/>
              </w:rPr>
              <w:t>–</w:t>
            </w:r>
            <w:r w:rsidRPr="008A04EF">
              <w:rPr>
                <w:rFonts w:ascii="Aptos Narrow" w:eastAsia="Times New Roman" w:hAnsi="Aptos Narrow" w:cs="GE SS Text Light" w:hint="cs"/>
                <w:color w:val="000000"/>
                <w:sz w:val="16"/>
                <w:szCs w:val="16"/>
              </w:rPr>
              <w:t>Jade</w:t>
            </w:r>
          </w:p>
        </w:tc>
        <w:tc>
          <w:tcPr>
            <w:tcW w:w="438"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51D8F1DD"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October 27, 2024</w:t>
            </w:r>
          </w:p>
        </w:tc>
        <w:tc>
          <w:tcPr>
            <w:tcW w:w="397" w:type="pct"/>
            <w:tcBorders>
              <w:top w:val="nil"/>
              <w:left w:val="single" w:sz="4" w:space="0" w:color="0070C0"/>
              <w:bottom w:val="single" w:sz="8" w:space="0" w:color="0C769E"/>
              <w:right w:val="single" w:sz="4" w:space="0" w:color="0070C0"/>
            </w:tcBorders>
            <w:shd w:val="clear" w:color="000000" w:fill="D9D9D9"/>
            <w:vAlign w:val="center"/>
            <w:hideMark/>
          </w:tcPr>
          <w:p w14:paraId="0AC37D8F"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January 20, 2025</w:t>
            </w:r>
          </w:p>
        </w:tc>
        <w:tc>
          <w:tcPr>
            <w:tcW w:w="403" w:type="pct"/>
            <w:tcBorders>
              <w:top w:val="nil"/>
              <w:left w:val="single" w:sz="4" w:space="0" w:color="0070C0"/>
              <w:bottom w:val="single" w:sz="8" w:space="0" w:color="0C769E"/>
              <w:right w:val="single" w:sz="4" w:space="0" w:color="0070C0"/>
            </w:tcBorders>
            <w:shd w:val="clear" w:color="000000" w:fill="D9D9D9"/>
            <w:vAlign w:val="center"/>
            <w:hideMark/>
          </w:tcPr>
          <w:p w14:paraId="08B49B5D"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34 years old</w:t>
            </w:r>
          </w:p>
        </w:tc>
        <w:tc>
          <w:tcPr>
            <w:tcW w:w="455" w:type="pct"/>
            <w:tcBorders>
              <w:top w:val="nil"/>
              <w:left w:val="single" w:sz="4" w:space="0" w:color="0070C0"/>
              <w:bottom w:val="single" w:sz="8" w:space="0" w:color="0C769E"/>
              <w:right w:val="single" w:sz="4" w:space="0" w:color="0070C0"/>
            </w:tcBorders>
            <w:shd w:val="clear" w:color="000000" w:fill="D9D9D9"/>
            <w:vAlign w:val="center"/>
            <w:hideMark/>
          </w:tcPr>
          <w:p w14:paraId="13B8EC0B"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p>
        </w:tc>
        <w:tc>
          <w:tcPr>
            <w:tcW w:w="403" w:type="pct"/>
            <w:tcBorders>
              <w:top w:val="nil"/>
              <w:left w:val="single" w:sz="4" w:space="0" w:color="0070C0"/>
              <w:bottom w:val="single" w:sz="8" w:space="0" w:color="0C769E"/>
              <w:right w:val="single" w:sz="8" w:space="0" w:color="0070C0"/>
            </w:tcBorders>
            <w:shd w:val="clear" w:color="000000" w:fill="D9D9D9"/>
            <w:vAlign w:val="center"/>
            <w:hideMark/>
          </w:tcPr>
          <w:p w14:paraId="384430BF"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30.90%</w:t>
            </w:r>
          </w:p>
        </w:tc>
      </w:tr>
      <w:tr w:rsidR="008A04EF" w:rsidRPr="008A04EF" w14:paraId="4BE217B4" w14:textId="77777777" w:rsidTr="008A04EF">
        <w:trPr>
          <w:trHeight w:val="930"/>
        </w:trPr>
        <w:tc>
          <w:tcPr>
            <w:tcW w:w="425" w:type="pct"/>
            <w:tcBorders>
              <w:top w:val="single" w:sz="4" w:space="0" w:color="0070C0"/>
              <w:left w:val="single" w:sz="8" w:space="0" w:color="0070C0"/>
              <w:bottom w:val="single" w:sz="4" w:space="0" w:color="0070C0"/>
              <w:right w:val="single" w:sz="4" w:space="0" w:color="0070C0"/>
            </w:tcBorders>
            <w:shd w:val="clear" w:color="000000" w:fill="FFFFFF"/>
            <w:vAlign w:val="center"/>
            <w:hideMark/>
          </w:tcPr>
          <w:p w14:paraId="75894E14"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Exploration Block 7</w:t>
            </w:r>
          </w:p>
        </w:tc>
        <w:tc>
          <w:tcPr>
            <w:tcW w:w="562" w:type="pct"/>
            <w:tcBorders>
              <w:top w:val="nil"/>
              <w:left w:val="single" w:sz="4" w:space="0" w:color="0070C0"/>
              <w:bottom w:val="single" w:sz="8" w:space="0" w:color="0C769E"/>
              <w:right w:val="single" w:sz="4" w:space="0" w:color="0070C0"/>
            </w:tcBorders>
            <w:shd w:val="clear" w:color="000000" w:fill="FFFFFF"/>
            <w:noWrap/>
            <w:vAlign w:val="center"/>
            <w:hideMark/>
          </w:tcPr>
          <w:p w14:paraId="2F8538C6"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Middle Oil Company</w:t>
            </w:r>
          </w:p>
        </w:tc>
        <w:tc>
          <w:tcPr>
            <w:tcW w:w="638" w:type="pct"/>
            <w:tcBorders>
              <w:top w:val="single" w:sz="4" w:space="0" w:color="0070C0"/>
              <w:left w:val="single" w:sz="4" w:space="0" w:color="0070C0"/>
              <w:bottom w:val="nil"/>
              <w:right w:val="single" w:sz="4" w:space="0" w:color="0070C0"/>
            </w:tcBorders>
            <w:shd w:val="clear" w:color="000000" w:fill="FFFFFF"/>
            <w:vAlign w:val="center"/>
            <w:hideMark/>
          </w:tcPr>
          <w:p w14:paraId="24DFBFCD"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China National Offshore Oil Corporation (CNOOC Iraq)</w:t>
            </w:r>
          </w:p>
        </w:tc>
        <w:tc>
          <w:tcPr>
            <w:tcW w:w="445" w:type="pct"/>
            <w:tcBorders>
              <w:top w:val="single" w:sz="4" w:space="0" w:color="0070C0"/>
              <w:left w:val="single" w:sz="4" w:space="0" w:color="0070C0"/>
              <w:bottom w:val="nil"/>
              <w:right w:val="single" w:sz="4" w:space="0" w:color="0070C0"/>
            </w:tcBorders>
            <w:shd w:val="clear" w:color="000000" w:fill="FFFFFF"/>
            <w:noWrap/>
            <w:vAlign w:val="center"/>
            <w:hideMark/>
          </w:tcPr>
          <w:p w14:paraId="36CDD3F8"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100%</w:t>
            </w:r>
          </w:p>
        </w:tc>
        <w:tc>
          <w:tcPr>
            <w:tcW w:w="432" w:type="pct"/>
            <w:tcBorders>
              <w:top w:val="nil"/>
              <w:left w:val="single" w:sz="4" w:space="0" w:color="0070C0"/>
              <w:bottom w:val="nil"/>
              <w:right w:val="single" w:sz="4" w:space="0" w:color="0070C0"/>
            </w:tcBorders>
            <w:shd w:val="clear" w:color="000000" w:fill="FFFFFF"/>
            <w:vAlign w:val="center"/>
            <w:hideMark/>
          </w:tcPr>
          <w:p w14:paraId="1149A94A"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nothing</w:t>
            </w:r>
          </w:p>
        </w:tc>
        <w:tc>
          <w:tcPr>
            <w:tcW w:w="403" w:type="pct"/>
            <w:tcBorders>
              <w:top w:val="single" w:sz="4" w:space="0" w:color="0070C0"/>
              <w:left w:val="single" w:sz="4" w:space="0" w:color="0070C0"/>
              <w:bottom w:val="nil"/>
              <w:right w:val="single" w:sz="4" w:space="0" w:color="0070C0"/>
            </w:tcBorders>
            <w:shd w:val="clear" w:color="000000" w:fill="FFFFFF"/>
            <w:vAlign w:val="center"/>
            <w:hideMark/>
          </w:tcPr>
          <w:p w14:paraId="51F02757"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China National Offshore Oil Corporation (CNOOC Iraq)</w:t>
            </w:r>
          </w:p>
        </w:tc>
        <w:tc>
          <w:tcPr>
            <w:tcW w:w="438" w:type="pct"/>
            <w:tcBorders>
              <w:top w:val="nil"/>
              <w:left w:val="single" w:sz="4" w:space="0" w:color="0070C0"/>
              <w:bottom w:val="single" w:sz="8" w:space="0" w:color="0070C0"/>
              <w:right w:val="single" w:sz="4" w:space="0" w:color="0070C0"/>
            </w:tcBorders>
            <w:shd w:val="clear" w:color="000000" w:fill="FFFFFF"/>
            <w:vAlign w:val="center"/>
            <w:hideMark/>
          </w:tcPr>
          <w:p w14:paraId="05221BEF"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October 29, 2024</w:t>
            </w:r>
          </w:p>
        </w:tc>
        <w:tc>
          <w:tcPr>
            <w:tcW w:w="397" w:type="pct"/>
            <w:tcBorders>
              <w:top w:val="nil"/>
              <w:left w:val="single" w:sz="4" w:space="0" w:color="0070C0"/>
              <w:bottom w:val="nil"/>
              <w:right w:val="single" w:sz="4" w:space="0" w:color="0070C0"/>
            </w:tcBorders>
            <w:shd w:val="clear" w:color="000000" w:fill="FFFFFF"/>
            <w:vAlign w:val="center"/>
            <w:hideMark/>
          </w:tcPr>
          <w:p w14:paraId="089665D0"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February 24, 2025</w:t>
            </w:r>
          </w:p>
        </w:tc>
        <w:tc>
          <w:tcPr>
            <w:tcW w:w="403" w:type="pct"/>
            <w:tcBorders>
              <w:top w:val="nil"/>
              <w:left w:val="single" w:sz="4" w:space="0" w:color="0070C0"/>
              <w:bottom w:val="nil"/>
              <w:right w:val="single" w:sz="4" w:space="0" w:color="0070C0"/>
            </w:tcBorders>
            <w:shd w:val="clear" w:color="000000" w:fill="FFFFFF"/>
            <w:noWrap/>
            <w:vAlign w:val="center"/>
            <w:hideMark/>
          </w:tcPr>
          <w:p w14:paraId="0CCC82B4"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34 years old</w:t>
            </w:r>
          </w:p>
        </w:tc>
        <w:tc>
          <w:tcPr>
            <w:tcW w:w="455" w:type="pct"/>
            <w:tcBorders>
              <w:top w:val="nil"/>
              <w:left w:val="single" w:sz="4" w:space="0" w:color="0070C0"/>
              <w:bottom w:val="nil"/>
              <w:right w:val="single" w:sz="4" w:space="0" w:color="0070C0"/>
            </w:tcBorders>
            <w:shd w:val="clear" w:color="000000" w:fill="FFFFFF"/>
            <w:vAlign w:val="center"/>
            <w:hideMark/>
          </w:tcPr>
          <w:p w14:paraId="1CBEF854"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p>
        </w:tc>
        <w:tc>
          <w:tcPr>
            <w:tcW w:w="403" w:type="pct"/>
            <w:tcBorders>
              <w:top w:val="nil"/>
              <w:left w:val="single" w:sz="4" w:space="0" w:color="0070C0"/>
              <w:bottom w:val="nil"/>
              <w:right w:val="single" w:sz="8" w:space="0" w:color="0070C0"/>
            </w:tcBorders>
            <w:shd w:val="clear" w:color="000000" w:fill="FFFFFF"/>
            <w:noWrap/>
            <w:vAlign w:val="center"/>
            <w:hideMark/>
          </w:tcPr>
          <w:p w14:paraId="6549662F"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25.88%</w:t>
            </w:r>
          </w:p>
        </w:tc>
      </w:tr>
      <w:tr w:rsidR="008A04EF" w:rsidRPr="008A04EF" w14:paraId="13734380" w14:textId="77777777" w:rsidTr="008A04EF">
        <w:trPr>
          <w:trHeight w:val="490"/>
        </w:trPr>
        <w:tc>
          <w:tcPr>
            <w:tcW w:w="425" w:type="pct"/>
            <w:tcBorders>
              <w:top w:val="single" w:sz="8" w:space="0" w:color="0C769E"/>
              <w:left w:val="single" w:sz="8" w:space="0" w:color="0070C0"/>
              <w:bottom w:val="single" w:sz="8" w:space="0" w:color="0C769E"/>
              <w:right w:val="single" w:sz="4" w:space="0" w:color="0070C0"/>
            </w:tcBorders>
            <w:shd w:val="clear" w:color="000000" w:fill="D9D9D9"/>
            <w:vAlign w:val="center"/>
            <w:hideMark/>
          </w:tcPr>
          <w:p w14:paraId="3BB42D2E"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Zafariyah</w:t>
            </w:r>
          </w:p>
        </w:tc>
        <w:tc>
          <w:tcPr>
            <w:tcW w:w="562" w:type="pct"/>
            <w:tcBorders>
              <w:top w:val="nil"/>
              <w:left w:val="single" w:sz="4" w:space="0" w:color="0070C0"/>
              <w:bottom w:val="single" w:sz="8" w:space="0" w:color="0C769E"/>
              <w:right w:val="single" w:sz="4" w:space="0" w:color="0070C0"/>
            </w:tcBorders>
            <w:shd w:val="clear" w:color="000000" w:fill="D9D9D9"/>
            <w:vAlign w:val="center"/>
            <w:hideMark/>
          </w:tcPr>
          <w:p w14:paraId="0A3620EB"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Middle Oil Company</w:t>
            </w:r>
          </w:p>
        </w:tc>
        <w:tc>
          <w:tcPr>
            <w:tcW w:w="638"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59999DBA"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Anton O'Leary</w:t>
            </w:r>
          </w:p>
        </w:tc>
        <w:tc>
          <w:tcPr>
            <w:tcW w:w="445"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7544D7E9"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100%</w:t>
            </w:r>
          </w:p>
        </w:tc>
        <w:tc>
          <w:tcPr>
            <w:tcW w:w="432"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6D1C02B3"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nothing</w:t>
            </w:r>
          </w:p>
        </w:tc>
        <w:tc>
          <w:tcPr>
            <w:tcW w:w="403"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66A06D02"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Anton O'Leary</w:t>
            </w:r>
          </w:p>
        </w:tc>
        <w:tc>
          <w:tcPr>
            <w:tcW w:w="438"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3382D9CB"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October 27, 2024</w:t>
            </w:r>
          </w:p>
        </w:tc>
        <w:tc>
          <w:tcPr>
            <w:tcW w:w="397"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3DEA0216"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November 18, 2024</w:t>
            </w:r>
          </w:p>
        </w:tc>
        <w:tc>
          <w:tcPr>
            <w:tcW w:w="403"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555EC874"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34 years old</w:t>
            </w:r>
          </w:p>
        </w:tc>
        <w:tc>
          <w:tcPr>
            <w:tcW w:w="455"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303CE867"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p>
        </w:tc>
        <w:tc>
          <w:tcPr>
            <w:tcW w:w="403" w:type="pct"/>
            <w:tcBorders>
              <w:top w:val="single" w:sz="8" w:space="0" w:color="0C769E"/>
              <w:left w:val="single" w:sz="4" w:space="0" w:color="0070C0"/>
              <w:bottom w:val="single" w:sz="8" w:space="0" w:color="0C769E"/>
              <w:right w:val="single" w:sz="8" w:space="0" w:color="0070C0"/>
            </w:tcBorders>
            <w:shd w:val="clear" w:color="000000" w:fill="D9D9D9"/>
            <w:vAlign w:val="center"/>
            <w:hideMark/>
          </w:tcPr>
          <w:p w14:paraId="2BAC7E3A"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29.16%</w:t>
            </w:r>
          </w:p>
        </w:tc>
      </w:tr>
      <w:tr w:rsidR="008A04EF" w:rsidRPr="008A04EF" w14:paraId="3C0275FA" w14:textId="77777777" w:rsidTr="008A04EF">
        <w:trPr>
          <w:trHeight w:val="490"/>
        </w:trPr>
        <w:tc>
          <w:tcPr>
            <w:tcW w:w="425" w:type="pct"/>
            <w:tcBorders>
              <w:top w:val="nil"/>
              <w:left w:val="single" w:sz="8" w:space="0" w:color="0070C0"/>
              <w:bottom w:val="nil"/>
              <w:right w:val="single" w:sz="4" w:space="0" w:color="0070C0"/>
            </w:tcBorders>
            <w:vAlign w:val="center"/>
            <w:hideMark/>
          </w:tcPr>
          <w:p w14:paraId="47F14377" w14:textId="77777777" w:rsidR="008A04EF" w:rsidRPr="008A04EF" w:rsidRDefault="008A04EF" w:rsidP="008A04EF">
            <w:pPr>
              <w:spacing w:before="0" w:line="240" w:lineRule="auto"/>
              <w:jc w:val="center"/>
              <w:rPr>
                <w:rFonts w:ascii="Aptos Narrow" w:eastAsia="Times New Roman" w:hAnsi="Aptos Narrow" w:cs="GE SS Text Light"/>
                <w:b/>
                <w:bCs/>
                <w:color w:val="auto"/>
                <w:sz w:val="16"/>
                <w:szCs w:val="16"/>
              </w:rPr>
            </w:pPr>
            <w:r w:rsidRPr="008A04EF">
              <w:rPr>
                <w:rFonts w:ascii="Aptos Narrow" w:eastAsia="Times New Roman" w:hAnsi="Aptos Narrow" w:cs="GE SS Text Light" w:hint="cs"/>
                <w:b/>
                <w:bCs/>
                <w:color w:val="auto"/>
                <w:sz w:val="16"/>
                <w:szCs w:val="16"/>
              </w:rPr>
              <w:t>Sumer</w:t>
            </w:r>
          </w:p>
        </w:tc>
        <w:tc>
          <w:tcPr>
            <w:tcW w:w="562" w:type="pct"/>
            <w:tcBorders>
              <w:top w:val="nil"/>
              <w:left w:val="single" w:sz="4" w:space="0" w:color="0070C0"/>
              <w:bottom w:val="single" w:sz="8" w:space="0" w:color="0C769E"/>
              <w:right w:val="single" w:sz="4" w:space="0" w:color="0070C0"/>
            </w:tcBorders>
            <w:shd w:val="clear" w:color="000000" w:fill="FFFFFF"/>
            <w:noWrap/>
            <w:vAlign w:val="center"/>
            <w:hideMark/>
          </w:tcPr>
          <w:p w14:paraId="0DB60E64"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Dhi Qar Oil Company</w:t>
            </w:r>
          </w:p>
        </w:tc>
        <w:tc>
          <w:tcPr>
            <w:tcW w:w="638" w:type="pct"/>
            <w:tcBorders>
              <w:top w:val="single" w:sz="4" w:space="0" w:color="0070C0"/>
              <w:left w:val="single" w:sz="4" w:space="0" w:color="0070C0"/>
              <w:bottom w:val="nil"/>
              <w:right w:val="single" w:sz="4" w:space="0" w:color="0070C0"/>
            </w:tcBorders>
            <w:shd w:val="clear" w:color="000000" w:fill="FFFFFF"/>
            <w:vAlign w:val="center"/>
            <w:hideMark/>
          </w:tcPr>
          <w:p w14:paraId="1C52C3DC"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Sinopec</w:t>
            </w:r>
          </w:p>
        </w:tc>
        <w:tc>
          <w:tcPr>
            <w:tcW w:w="445" w:type="pct"/>
            <w:tcBorders>
              <w:top w:val="single" w:sz="4" w:space="0" w:color="0070C0"/>
              <w:left w:val="single" w:sz="4" w:space="0" w:color="0070C0"/>
              <w:bottom w:val="nil"/>
              <w:right w:val="single" w:sz="4" w:space="0" w:color="0070C0"/>
            </w:tcBorders>
            <w:shd w:val="clear" w:color="000000" w:fill="FFFFFF"/>
            <w:noWrap/>
            <w:vAlign w:val="center"/>
            <w:hideMark/>
          </w:tcPr>
          <w:p w14:paraId="2E3084DF"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100%</w:t>
            </w:r>
          </w:p>
        </w:tc>
        <w:tc>
          <w:tcPr>
            <w:tcW w:w="432" w:type="pct"/>
            <w:tcBorders>
              <w:top w:val="nil"/>
              <w:left w:val="single" w:sz="4" w:space="0" w:color="0070C0"/>
              <w:bottom w:val="nil"/>
              <w:right w:val="single" w:sz="4" w:space="0" w:color="0070C0"/>
            </w:tcBorders>
            <w:shd w:val="clear" w:color="000000" w:fill="FFFFFF"/>
            <w:vAlign w:val="center"/>
            <w:hideMark/>
          </w:tcPr>
          <w:p w14:paraId="16663076"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nothing</w:t>
            </w:r>
          </w:p>
        </w:tc>
        <w:tc>
          <w:tcPr>
            <w:tcW w:w="403" w:type="pct"/>
            <w:tcBorders>
              <w:top w:val="single" w:sz="4" w:space="0" w:color="0070C0"/>
              <w:left w:val="single" w:sz="4" w:space="0" w:color="0070C0"/>
              <w:bottom w:val="nil"/>
              <w:right w:val="single" w:sz="4" w:space="0" w:color="0070C0"/>
            </w:tcBorders>
            <w:shd w:val="clear" w:color="000000" w:fill="FFFFFF"/>
            <w:vAlign w:val="center"/>
            <w:hideMark/>
          </w:tcPr>
          <w:p w14:paraId="695DE359"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Sinopec</w:t>
            </w:r>
          </w:p>
        </w:tc>
        <w:tc>
          <w:tcPr>
            <w:tcW w:w="438" w:type="pct"/>
            <w:tcBorders>
              <w:top w:val="nil"/>
              <w:left w:val="single" w:sz="4" w:space="0" w:color="0070C0"/>
              <w:bottom w:val="single" w:sz="8" w:space="0" w:color="0070C0"/>
              <w:right w:val="single" w:sz="4" w:space="0" w:color="0070C0"/>
            </w:tcBorders>
            <w:shd w:val="clear" w:color="000000" w:fill="FFFFFF"/>
            <w:vAlign w:val="center"/>
            <w:hideMark/>
          </w:tcPr>
          <w:p w14:paraId="51E7CE48"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October 27, 2024</w:t>
            </w:r>
          </w:p>
        </w:tc>
        <w:tc>
          <w:tcPr>
            <w:tcW w:w="397" w:type="pct"/>
            <w:tcBorders>
              <w:top w:val="nil"/>
              <w:left w:val="single" w:sz="4" w:space="0" w:color="0070C0"/>
              <w:bottom w:val="nil"/>
              <w:right w:val="single" w:sz="4" w:space="0" w:color="0070C0"/>
            </w:tcBorders>
            <w:shd w:val="clear" w:color="000000" w:fill="FFFFFF"/>
            <w:vAlign w:val="center"/>
            <w:hideMark/>
          </w:tcPr>
          <w:p w14:paraId="44E19126"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December 15, 2024</w:t>
            </w:r>
          </w:p>
        </w:tc>
        <w:tc>
          <w:tcPr>
            <w:tcW w:w="403" w:type="pct"/>
            <w:tcBorders>
              <w:top w:val="nil"/>
              <w:left w:val="single" w:sz="4" w:space="0" w:color="0070C0"/>
              <w:bottom w:val="nil"/>
              <w:right w:val="single" w:sz="4" w:space="0" w:color="0070C0"/>
            </w:tcBorders>
            <w:shd w:val="clear" w:color="000000" w:fill="FFFFFF"/>
            <w:noWrap/>
            <w:vAlign w:val="center"/>
            <w:hideMark/>
          </w:tcPr>
          <w:p w14:paraId="1C8A3559"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34 years old</w:t>
            </w:r>
          </w:p>
        </w:tc>
        <w:tc>
          <w:tcPr>
            <w:tcW w:w="455" w:type="pct"/>
            <w:tcBorders>
              <w:top w:val="nil"/>
              <w:left w:val="single" w:sz="4" w:space="0" w:color="0070C0"/>
              <w:bottom w:val="nil"/>
              <w:right w:val="single" w:sz="4" w:space="0" w:color="0070C0"/>
            </w:tcBorders>
            <w:shd w:val="clear" w:color="000000" w:fill="FFFFFF"/>
            <w:vAlign w:val="center"/>
            <w:hideMark/>
          </w:tcPr>
          <w:p w14:paraId="7D2D694D"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p>
        </w:tc>
        <w:tc>
          <w:tcPr>
            <w:tcW w:w="403" w:type="pct"/>
            <w:tcBorders>
              <w:top w:val="nil"/>
              <w:left w:val="single" w:sz="4" w:space="0" w:color="0070C0"/>
              <w:bottom w:val="nil"/>
              <w:right w:val="single" w:sz="8" w:space="0" w:color="0070C0"/>
            </w:tcBorders>
            <w:shd w:val="clear" w:color="000000" w:fill="FFFFFF"/>
            <w:noWrap/>
            <w:vAlign w:val="center"/>
            <w:hideMark/>
          </w:tcPr>
          <w:p w14:paraId="522DA43C"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17.85%</w:t>
            </w:r>
          </w:p>
        </w:tc>
      </w:tr>
      <w:tr w:rsidR="008A04EF" w:rsidRPr="008A04EF" w14:paraId="52225532" w14:textId="77777777" w:rsidTr="008A04EF">
        <w:trPr>
          <w:trHeight w:val="490"/>
        </w:trPr>
        <w:tc>
          <w:tcPr>
            <w:tcW w:w="425" w:type="pct"/>
            <w:tcBorders>
              <w:top w:val="single" w:sz="8" w:space="0" w:color="0C769E"/>
              <w:left w:val="single" w:sz="8" w:space="0" w:color="0070C0"/>
              <w:bottom w:val="single" w:sz="8" w:space="0" w:color="0C769E"/>
              <w:right w:val="single" w:sz="4" w:space="0" w:color="0070C0"/>
            </w:tcBorders>
            <w:shd w:val="clear" w:color="000000" w:fill="D9D9D9"/>
            <w:vAlign w:val="center"/>
            <w:hideMark/>
          </w:tcPr>
          <w:p w14:paraId="4574CC0A"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Adan</w:t>
            </w:r>
          </w:p>
        </w:tc>
        <w:tc>
          <w:tcPr>
            <w:tcW w:w="562" w:type="pct"/>
            <w:tcBorders>
              <w:top w:val="nil"/>
              <w:left w:val="single" w:sz="4" w:space="0" w:color="0070C0"/>
              <w:bottom w:val="single" w:sz="8" w:space="0" w:color="0C769E"/>
              <w:right w:val="single" w:sz="4" w:space="0" w:color="0070C0"/>
            </w:tcBorders>
            <w:shd w:val="clear" w:color="000000" w:fill="D9D9D9"/>
            <w:vAlign w:val="center"/>
            <w:hideMark/>
          </w:tcPr>
          <w:p w14:paraId="2CC47BC4"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Dhi Qar Oil Company</w:t>
            </w:r>
          </w:p>
        </w:tc>
        <w:tc>
          <w:tcPr>
            <w:tcW w:w="638"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08CCE9C5"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Sinopec</w:t>
            </w:r>
          </w:p>
        </w:tc>
        <w:tc>
          <w:tcPr>
            <w:tcW w:w="445"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3830DCB2"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100%</w:t>
            </w:r>
          </w:p>
        </w:tc>
        <w:tc>
          <w:tcPr>
            <w:tcW w:w="432"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458F5FFF"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nothing</w:t>
            </w:r>
          </w:p>
        </w:tc>
        <w:tc>
          <w:tcPr>
            <w:tcW w:w="403"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2862907B"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Sinopec</w:t>
            </w:r>
          </w:p>
        </w:tc>
        <w:tc>
          <w:tcPr>
            <w:tcW w:w="438"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684D862A"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October 27, 2024</w:t>
            </w:r>
          </w:p>
        </w:tc>
        <w:tc>
          <w:tcPr>
            <w:tcW w:w="397"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0120DE0A"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December 15, 2024</w:t>
            </w:r>
          </w:p>
        </w:tc>
        <w:tc>
          <w:tcPr>
            <w:tcW w:w="403"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64F2E4DF"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34 years old</w:t>
            </w:r>
          </w:p>
        </w:tc>
        <w:tc>
          <w:tcPr>
            <w:tcW w:w="455"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5543248A"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p>
        </w:tc>
        <w:tc>
          <w:tcPr>
            <w:tcW w:w="403" w:type="pct"/>
            <w:tcBorders>
              <w:top w:val="single" w:sz="8" w:space="0" w:color="0C769E"/>
              <w:left w:val="single" w:sz="4" w:space="0" w:color="0070C0"/>
              <w:bottom w:val="single" w:sz="8" w:space="0" w:color="0C769E"/>
              <w:right w:val="single" w:sz="8" w:space="0" w:color="0070C0"/>
            </w:tcBorders>
            <w:shd w:val="clear" w:color="000000" w:fill="D9D9D9"/>
            <w:vAlign w:val="center"/>
            <w:hideMark/>
          </w:tcPr>
          <w:p w14:paraId="0BDDAC29"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15.80%</w:t>
            </w:r>
          </w:p>
        </w:tc>
      </w:tr>
      <w:tr w:rsidR="008A04EF" w:rsidRPr="008A04EF" w14:paraId="09290C7D" w14:textId="77777777" w:rsidTr="008A04EF">
        <w:trPr>
          <w:trHeight w:val="490"/>
        </w:trPr>
        <w:tc>
          <w:tcPr>
            <w:tcW w:w="425" w:type="pct"/>
            <w:tcBorders>
              <w:top w:val="nil"/>
              <w:left w:val="single" w:sz="8" w:space="0" w:color="0070C0"/>
              <w:bottom w:val="nil"/>
              <w:right w:val="single" w:sz="4" w:space="0" w:color="0070C0"/>
            </w:tcBorders>
            <w:vAlign w:val="center"/>
            <w:hideMark/>
          </w:tcPr>
          <w:p w14:paraId="0A2B30C4" w14:textId="77777777" w:rsidR="008A04EF" w:rsidRPr="008A04EF" w:rsidRDefault="008A04EF" w:rsidP="008A04EF">
            <w:pPr>
              <w:spacing w:before="0" w:line="240" w:lineRule="auto"/>
              <w:jc w:val="center"/>
              <w:rPr>
                <w:rFonts w:ascii="Aptos Narrow" w:eastAsia="Times New Roman" w:hAnsi="Aptos Narrow" w:cs="GE SS Text Light"/>
                <w:b/>
                <w:bCs/>
                <w:color w:val="auto"/>
                <w:sz w:val="16"/>
                <w:szCs w:val="16"/>
              </w:rPr>
            </w:pPr>
            <w:r w:rsidRPr="008A04EF">
              <w:rPr>
                <w:rFonts w:ascii="Aptos Narrow" w:eastAsia="Times New Roman" w:hAnsi="Aptos Narrow" w:cs="GE SS Text Light" w:hint="cs"/>
                <w:b/>
                <w:bCs/>
                <w:color w:val="auto"/>
                <w:sz w:val="16"/>
                <w:szCs w:val="16"/>
              </w:rPr>
              <w:t>Abu Khayma</w:t>
            </w:r>
          </w:p>
        </w:tc>
        <w:tc>
          <w:tcPr>
            <w:tcW w:w="562" w:type="pct"/>
            <w:tcBorders>
              <w:top w:val="nil"/>
              <w:left w:val="single" w:sz="4" w:space="0" w:color="0070C0"/>
              <w:bottom w:val="nil"/>
              <w:right w:val="single" w:sz="4" w:space="0" w:color="0070C0"/>
            </w:tcBorders>
            <w:shd w:val="clear" w:color="000000" w:fill="FFFFFF"/>
            <w:noWrap/>
            <w:vAlign w:val="center"/>
            <w:hideMark/>
          </w:tcPr>
          <w:p w14:paraId="35FA7B43"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Dhi Qar Oil Company</w:t>
            </w:r>
          </w:p>
        </w:tc>
        <w:tc>
          <w:tcPr>
            <w:tcW w:w="638" w:type="pct"/>
            <w:tcBorders>
              <w:top w:val="single" w:sz="4" w:space="0" w:color="0070C0"/>
              <w:left w:val="single" w:sz="4" w:space="0" w:color="0070C0"/>
              <w:bottom w:val="nil"/>
              <w:right w:val="single" w:sz="4" w:space="0" w:color="0070C0"/>
            </w:tcBorders>
            <w:shd w:val="clear" w:color="000000" w:fill="FFFFFF"/>
            <w:noWrap/>
            <w:vAlign w:val="center"/>
            <w:hideMark/>
          </w:tcPr>
          <w:p w14:paraId="65578BAF"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China Zhenhua</w:t>
            </w:r>
          </w:p>
        </w:tc>
        <w:tc>
          <w:tcPr>
            <w:tcW w:w="445" w:type="pct"/>
            <w:tcBorders>
              <w:top w:val="single" w:sz="4" w:space="0" w:color="0070C0"/>
              <w:left w:val="single" w:sz="4" w:space="0" w:color="0070C0"/>
              <w:bottom w:val="nil"/>
              <w:right w:val="single" w:sz="4" w:space="0" w:color="0070C0"/>
            </w:tcBorders>
            <w:shd w:val="clear" w:color="000000" w:fill="FFFFFF"/>
            <w:noWrap/>
            <w:vAlign w:val="center"/>
            <w:hideMark/>
          </w:tcPr>
          <w:p w14:paraId="6A96AA50"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100%</w:t>
            </w:r>
          </w:p>
        </w:tc>
        <w:tc>
          <w:tcPr>
            <w:tcW w:w="432" w:type="pct"/>
            <w:tcBorders>
              <w:top w:val="nil"/>
              <w:left w:val="single" w:sz="4" w:space="0" w:color="0070C0"/>
              <w:bottom w:val="nil"/>
              <w:right w:val="single" w:sz="4" w:space="0" w:color="0070C0"/>
            </w:tcBorders>
            <w:shd w:val="clear" w:color="000000" w:fill="FFFFFF"/>
            <w:vAlign w:val="center"/>
            <w:hideMark/>
          </w:tcPr>
          <w:p w14:paraId="3110B4ED"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nothing</w:t>
            </w:r>
          </w:p>
        </w:tc>
        <w:tc>
          <w:tcPr>
            <w:tcW w:w="403" w:type="pct"/>
            <w:tcBorders>
              <w:top w:val="single" w:sz="4" w:space="0" w:color="0070C0"/>
              <w:left w:val="single" w:sz="4" w:space="0" w:color="0070C0"/>
              <w:bottom w:val="nil"/>
              <w:right w:val="single" w:sz="4" w:space="0" w:color="0070C0"/>
            </w:tcBorders>
            <w:shd w:val="clear" w:color="000000" w:fill="FFFFFF"/>
            <w:noWrap/>
            <w:vAlign w:val="center"/>
            <w:hideMark/>
          </w:tcPr>
          <w:p w14:paraId="68F9B738"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China Zhenhua</w:t>
            </w:r>
          </w:p>
        </w:tc>
        <w:tc>
          <w:tcPr>
            <w:tcW w:w="438" w:type="pct"/>
            <w:tcBorders>
              <w:top w:val="nil"/>
              <w:left w:val="single" w:sz="4" w:space="0" w:color="0070C0"/>
              <w:bottom w:val="single" w:sz="8" w:space="0" w:color="0070C0"/>
              <w:right w:val="single" w:sz="4" w:space="0" w:color="0070C0"/>
            </w:tcBorders>
            <w:shd w:val="clear" w:color="000000" w:fill="FFFFFF"/>
            <w:vAlign w:val="center"/>
            <w:hideMark/>
          </w:tcPr>
          <w:p w14:paraId="4EF6D85A"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October 27, 2024</w:t>
            </w:r>
          </w:p>
        </w:tc>
        <w:tc>
          <w:tcPr>
            <w:tcW w:w="397" w:type="pct"/>
            <w:tcBorders>
              <w:top w:val="nil"/>
              <w:left w:val="single" w:sz="4" w:space="0" w:color="0070C0"/>
              <w:bottom w:val="nil"/>
              <w:right w:val="single" w:sz="4" w:space="0" w:color="0070C0"/>
            </w:tcBorders>
            <w:shd w:val="clear" w:color="000000" w:fill="FFFFFF"/>
            <w:vAlign w:val="center"/>
            <w:hideMark/>
          </w:tcPr>
          <w:p w14:paraId="6ED6DBF2"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December 15, 2024</w:t>
            </w:r>
          </w:p>
        </w:tc>
        <w:tc>
          <w:tcPr>
            <w:tcW w:w="403" w:type="pct"/>
            <w:tcBorders>
              <w:top w:val="nil"/>
              <w:left w:val="single" w:sz="4" w:space="0" w:color="0070C0"/>
              <w:bottom w:val="nil"/>
              <w:right w:val="single" w:sz="4" w:space="0" w:color="0070C0"/>
            </w:tcBorders>
            <w:shd w:val="clear" w:color="000000" w:fill="FFFFFF"/>
            <w:noWrap/>
            <w:vAlign w:val="center"/>
            <w:hideMark/>
          </w:tcPr>
          <w:p w14:paraId="43C0B84B"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34 years old</w:t>
            </w:r>
          </w:p>
        </w:tc>
        <w:tc>
          <w:tcPr>
            <w:tcW w:w="455" w:type="pct"/>
            <w:tcBorders>
              <w:top w:val="nil"/>
              <w:left w:val="single" w:sz="4" w:space="0" w:color="0070C0"/>
              <w:bottom w:val="nil"/>
              <w:right w:val="single" w:sz="4" w:space="0" w:color="0070C0"/>
            </w:tcBorders>
            <w:shd w:val="clear" w:color="000000" w:fill="FFFFFF"/>
            <w:vAlign w:val="center"/>
            <w:hideMark/>
          </w:tcPr>
          <w:p w14:paraId="536AE5F1"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p>
        </w:tc>
        <w:tc>
          <w:tcPr>
            <w:tcW w:w="403" w:type="pct"/>
            <w:tcBorders>
              <w:top w:val="nil"/>
              <w:left w:val="single" w:sz="4" w:space="0" w:color="0070C0"/>
              <w:bottom w:val="nil"/>
              <w:right w:val="single" w:sz="8" w:space="0" w:color="0070C0"/>
            </w:tcBorders>
            <w:shd w:val="clear" w:color="000000" w:fill="FFFFFF"/>
            <w:noWrap/>
            <w:vAlign w:val="center"/>
            <w:hideMark/>
          </w:tcPr>
          <w:p w14:paraId="47044071" w14:textId="77777777" w:rsidR="008A04EF" w:rsidRPr="008A04EF" w:rsidRDefault="008A04EF" w:rsidP="008A04EF">
            <w:pPr>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Pr>
              <w:t>9.10%</w:t>
            </w:r>
          </w:p>
        </w:tc>
      </w:tr>
      <w:tr w:rsidR="008A04EF" w:rsidRPr="008A04EF" w14:paraId="2E74D6FB" w14:textId="77777777" w:rsidTr="008A04EF">
        <w:trPr>
          <w:trHeight w:val="490"/>
        </w:trPr>
        <w:tc>
          <w:tcPr>
            <w:tcW w:w="425" w:type="pct"/>
            <w:tcBorders>
              <w:top w:val="single" w:sz="8" w:space="0" w:color="0C769E"/>
              <w:left w:val="single" w:sz="8" w:space="0" w:color="0070C0"/>
              <w:bottom w:val="single" w:sz="8" w:space="0" w:color="0070C0"/>
              <w:right w:val="single" w:sz="4" w:space="0" w:color="0070C0"/>
            </w:tcBorders>
            <w:shd w:val="clear" w:color="000000" w:fill="D9D9D9"/>
            <w:vAlign w:val="center"/>
            <w:hideMark/>
          </w:tcPr>
          <w:p w14:paraId="06D0DE4C"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Two horns</w:t>
            </w:r>
          </w:p>
        </w:tc>
        <w:tc>
          <w:tcPr>
            <w:tcW w:w="562"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15ECB6A5"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Middle Oil Company</w:t>
            </w:r>
          </w:p>
        </w:tc>
        <w:tc>
          <w:tcPr>
            <w:tcW w:w="638"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352791C9"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China Zhenhua</w:t>
            </w:r>
          </w:p>
        </w:tc>
        <w:tc>
          <w:tcPr>
            <w:tcW w:w="445"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4A10AE8D"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100%</w:t>
            </w:r>
          </w:p>
        </w:tc>
        <w:tc>
          <w:tcPr>
            <w:tcW w:w="432"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7D052B97"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nothing</w:t>
            </w:r>
          </w:p>
        </w:tc>
        <w:tc>
          <w:tcPr>
            <w:tcW w:w="403"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4A662DED"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China Zhenhua</w:t>
            </w:r>
          </w:p>
        </w:tc>
        <w:tc>
          <w:tcPr>
            <w:tcW w:w="438"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4CFCB07E"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October 27, 2024</w:t>
            </w:r>
          </w:p>
        </w:tc>
        <w:tc>
          <w:tcPr>
            <w:tcW w:w="397"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150BB1FC"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November 18, 2024</w:t>
            </w:r>
          </w:p>
        </w:tc>
        <w:tc>
          <w:tcPr>
            <w:tcW w:w="403"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7CB7CCB6"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34 years old</w:t>
            </w:r>
          </w:p>
        </w:tc>
        <w:tc>
          <w:tcPr>
            <w:tcW w:w="455"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32355CDA" w14:textId="77777777" w:rsidR="008A04EF" w:rsidRPr="008A04EF" w:rsidRDefault="008A04EF" w:rsidP="008A04EF">
            <w:pPr>
              <w:spacing w:before="0" w:line="240" w:lineRule="auto"/>
              <w:jc w:val="center"/>
              <w:rPr>
                <w:rFonts w:ascii="Aptos Narrow" w:eastAsia="Times New Roman" w:hAnsi="Aptos Narrow" w:cs="GE SS Text Light"/>
                <w:color w:val="000000"/>
                <w:sz w:val="16"/>
                <w:szCs w:val="16"/>
              </w:rPr>
            </w:pPr>
          </w:p>
        </w:tc>
        <w:tc>
          <w:tcPr>
            <w:tcW w:w="403" w:type="pct"/>
            <w:tcBorders>
              <w:top w:val="single" w:sz="8" w:space="0" w:color="0C769E"/>
              <w:left w:val="single" w:sz="4" w:space="0" w:color="0070C0"/>
              <w:bottom w:val="single" w:sz="8" w:space="0" w:color="0070C0"/>
              <w:right w:val="single" w:sz="8" w:space="0" w:color="0070C0"/>
            </w:tcBorders>
            <w:shd w:val="clear" w:color="000000" w:fill="D9D9D9"/>
            <w:vAlign w:val="center"/>
            <w:hideMark/>
          </w:tcPr>
          <w:p w14:paraId="4437DF0D" w14:textId="77777777" w:rsidR="008A04EF" w:rsidRPr="008A04EF" w:rsidRDefault="008A04EF" w:rsidP="008A04EF">
            <w:pPr>
              <w:keepNext/>
              <w:spacing w:before="0" w:line="240" w:lineRule="auto"/>
              <w:jc w:val="center"/>
              <w:rPr>
                <w:rFonts w:ascii="Aptos Narrow" w:eastAsia="Times New Roman" w:hAnsi="Aptos Narrow" w:cs="GE SS Text Light"/>
                <w:color w:val="000000"/>
                <w:sz w:val="16"/>
                <w:szCs w:val="16"/>
              </w:rPr>
            </w:pPr>
            <w:r w:rsidRPr="008A04EF">
              <w:rPr>
                <w:rFonts w:ascii="Aptos Narrow" w:eastAsia="Times New Roman" w:hAnsi="Aptos Narrow" w:cs="GE SS Text Light" w:hint="cs"/>
                <w:color w:val="000000"/>
                <w:sz w:val="16"/>
                <w:szCs w:val="16"/>
              </w:rPr>
              <w:t>17.30%</w:t>
            </w:r>
          </w:p>
        </w:tc>
      </w:tr>
    </w:tbl>
    <w:p w14:paraId="53682C2E" w14:textId="77777777" w:rsidR="003E6A4F" w:rsidRPr="002D473B" w:rsidRDefault="003E6A4F" w:rsidP="003E6A4F">
      <w:pPr>
        <w:spacing w:line="240" w:lineRule="auto"/>
        <w:jc w:val="both"/>
        <w:rPr>
          <w:rFonts w:ascii="Dubai" w:hAnsi="Dubai" w:cs="Dubai"/>
          <w:color w:val="EE0000"/>
          <w:lang w:val="en"/>
        </w:rPr>
      </w:pPr>
    </w:p>
    <w:p w14:paraId="5E73C81C" w14:textId="77777777" w:rsidR="0001551E" w:rsidRPr="000E63F5" w:rsidRDefault="0001551E" w:rsidP="004E6E9E">
      <w:pPr>
        <w:pStyle w:val="ListParagraph"/>
        <w:numPr>
          <w:ilvl w:val="2"/>
          <w:numId w:val="23"/>
        </w:numPr>
        <w:tabs>
          <w:tab w:val="right" w:pos="7776"/>
        </w:tabs>
        <w:spacing w:before="0" w:line="240" w:lineRule="auto"/>
        <w:ind w:left="756"/>
        <w:jc w:val="both"/>
        <w:rPr>
          <w:rFonts w:ascii="Dubai" w:hAnsi="Dubai" w:cs="GE SS Text Light"/>
          <w:b/>
          <w:bCs/>
          <w:szCs w:val="24"/>
          <w:lang w:bidi="ar-JO"/>
        </w:rPr>
      </w:pPr>
      <w:r w:rsidRPr="000E63F5">
        <w:rPr>
          <w:rFonts w:ascii="Dubai" w:hAnsi="Dubai" w:cs="GE SS Text Light" w:hint="cs"/>
          <w:b/>
          <w:bCs/>
          <w:szCs w:val="24"/>
          <w:lang w:bidi="ar-IQ"/>
        </w:rPr>
        <w:t>Transparency of licensing round contracts</w:t>
      </w:r>
    </w:p>
    <w:p w14:paraId="1AD0CD7D" w14:textId="77777777" w:rsidR="0001551E" w:rsidRPr="000E63F5" w:rsidRDefault="0001551E" w:rsidP="00997E35">
      <w:pPr>
        <w:tabs>
          <w:tab w:val="right" w:pos="7776"/>
        </w:tabs>
        <w:spacing w:before="0" w:line="240" w:lineRule="auto"/>
        <w:ind w:left="36"/>
        <w:jc w:val="both"/>
        <w:rPr>
          <w:rFonts w:ascii="Dubai" w:hAnsi="Dubai" w:cs="GE SS Text Light"/>
          <w:sz w:val="28"/>
          <w:szCs w:val="24"/>
          <w:lang w:val="en" w:bidi="ar-JO"/>
        </w:rPr>
      </w:pPr>
      <w:r w:rsidRPr="000E63F5">
        <w:rPr>
          <w:rFonts w:ascii="Dubai" w:hAnsi="Dubai" w:cs="GE SS Text Light"/>
          <w:sz w:val="28"/>
          <w:szCs w:val="24"/>
          <w:lang w:val="en"/>
        </w:rPr>
        <w:t xml:space="preserve">In his letter dated January 10, 2021, addressed to all national companies affiliated with the Ministry of Oil and the Contracts and Licensing Department, the Undersecretary of the Ministry of Oil for Extraction Affairs stressed the necessity of adhering to the Ministry of Oil's policy of contract transparency and considering this asAn ongoing policy encompasses licensing round contracts and other related agreements, which are </w:t>
      </w:r>
      <w:r w:rsidRPr="000E63F5">
        <w:rPr>
          <w:rFonts w:ascii="Dubai" w:hAnsi="Dubai" w:cs="GE SS Text Light"/>
          <w:sz w:val="28"/>
          <w:szCs w:val="24"/>
          <w:lang w:val="en"/>
        </w:rPr>
        <w:lastRenderedPageBreak/>
        <w:t>updated in coordination with the Extractive Industries Transparency Initiative (EITI) in Iraq. Although the aforementioned contracts have not yet been published as of the date of this report, the Petroleum Contracts and Licensing Department had previously published all standard contract templates on the Ministry of Oil's website.</w:t>
      </w:r>
    </w:p>
    <w:p w14:paraId="5767FCCA" w14:textId="77777777" w:rsidR="00765C24" w:rsidRPr="002D473B" w:rsidRDefault="00765C24" w:rsidP="00765C24">
      <w:pPr>
        <w:tabs>
          <w:tab w:val="right" w:pos="7776"/>
        </w:tabs>
        <w:spacing w:before="0" w:line="240" w:lineRule="auto"/>
        <w:ind w:left="666"/>
        <w:jc w:val="both"/>
        <w:rPr>
          <w:rFonts w:ascii="Dubai" w:hAnsi="Dubai" w:cs="Dubai"/>
          <w:color w:val="EE0000"/>
          <w:sz w:val="28"/>
          <w:szCs w:val="24"/>
          <w:lang w:val="en" w:bidi="ar-IQ"/>
        </w:rPr>
      </w:pPr>
    </w:p>
    <w:p w14:paraId="4B59BD0E" w14:textId="77777777" w:rsidR="0001551E" w:rsidRPr="000E63F5" w:rsidRDefault="0001551E" w:rsidP="004E6E9E">
      <w:pPr>
        <w:pStyle w:val="ListParagraph"/>
        <w:numPr>
          <w:ilvl w:val="2"/>
          <w:numId w:val="23"/>
        </w:numPr>
        <w:tabs>
          <w:tab w:val="right" w:pos="7776"/>
        </w:tabs>
        <w:spacing w:before="0" w:line="240" w:lineRule="auto"/>
        <w:ind w:left="756"/>
        <w:jc w:val="both"/>
        <w:rPr>
          <w:rFonts w:ascii="Dubai" w:hAnsi="Dubai" w:cs="GE SS Text Light"/>
          <w:b/>
          <w:bCs/>
          <w:szCs w:val="24"/>
          <w:lang w:bidi="ar-JO"/>
        </w:rPr>
      </w:pPr>
      <w:r w:rsidRPr="000E63F5">
        <w:rPr>
          <w:rFonts w:ascii="Dubai" w:hAnsi="Dubai" w:cs="GE SS Text Light" w:hint="cs"/>
          <w:b/>
          <w:bCs/>
          <w:szCs w:val="24"/>
          <w:lang w:bidi="ar-IQ"/>
        </w:rPr>
        <w:t>Licensing round contracts with amendments</w:t>
      </w:r>
    </w:p>
    <w:p w14:paraId="4CB69C99" w14:textId="77777777" w:rsidR="0001551E" w:rsidRPr="000E63F5" w:rsidRDefault="0001551E" w:rsidP="00997E35">
      <w:pPr>
        <w:tabs>
          <w:tab w:val="right" w:pos="7776"/>
        </w:tabs>
        <w:spacing w:before="0" w:line="240" w:lineRule="auto"/>
        <w:ind w:left="36"/>
        <w:jc w:val="both"/>
        <w:rPr>
          <w:rFonts w:ascii="Dubai" w:hAnsi="Dubai" w:cs="GE SS Text Light"/>
          <w:szCs w:val="24"/>
          <w:lang w:val="en"/>
        </w:rPr>
      </w:pPr>
      <w:r w:rsidRPr="000E63F5">
        <w:rPr>
          <w:rFonts w:ascii="Dubai" w:hAnsi="Dubai" w:cs="GE SS Text Light"/>
          <w:szCs w:val="24"/>
          <w:lang w:val="en"/>
        </w:rPr>
        <w:t>The following table includes contracts in federal Iraq, in addition to their amendments:</w:t>
      </w:r>
    </w:p>
    <w:p w14:paraId="14A2839C" w14:textId="77777777" w:rsidR="00B07DEA" w:rsidRPr="009F391B" w:rsidRDefault="003B097E" w:rsidP="005B0C08">
      <w:pPr>
        <w:pStyle w:val="Caption"/>
        <w:keepNext/>
        <w:jc w:val="center"/>
        <w:rPr>
          <w:rFonts w:ascii="Dubai" w:hAnsi="Dubai" w:cs="GE SS Text Medium"/>
          <w:i w:val="0"/>
          <w:iCs w:val="0"/>
          <w:color w:val="000000" w:themeColor="text1"/>
          <w:sz w:val="24"/>
          <w:szCs w:val="24"/>
        </w:rPr>
      </w:pPr>
      <w:r w:rsidRPr="009F391B">
        <w:rPr>
          <w:rFonts w:ascii="Dubai" w:hAnsi="Dubai" w:cs="GE SS Text Medium" w:hint="cs"/>
          <w:i w:val="0"/>
          <w:iCs w:val="0"/>
          <w:color w:val="000000" w:themeColor="text1"/>
          <w:sz w:val="24"/>
          <w:szCs w:val="24"/>
        </w:rPr>
        <w:t>Chapter One (Legal and Financial Framework) -</w:t>
      </w:r>
      <w:r w:rsidR="00B07DEA" w:rsidRPr="009F391B">
        <w:rPr>
          <w:rFonts w:ascii="Dubai" w:hAnsi="Dubai" w:cs="GE SS Text Medium" w:hint="eastAsia"/>
          <w:i w:val="0"/>
          <w:iCs w:val="0"/>
          <w:color w:val="000000" w:themeColor="text1"/>
          <w:sz w:val="24"/>
          <w:szCs w:val="24"/>
        </w:rPr>
        <w:t>table</w:t>
      </w:r>
      <w:r w:rsidR="00B07DEA" w:rsidRPr="009F391B">
        <w:rPr>
          <w:rFonts w:ascii="Dubai" w:hAnsi="Dubai" w:cs="GE SS Text Medium"/>
          <w:i w:val="0"/>
          <w:iCs w:val="0"/>
          <w:color w:val="000000" w:themeColor="text1"/>
          <w:sz w:val="24"/>
          <w:szCs w:val="24"/>
        </w:rPr>
        <w:t xml:space="preserve">  </w:t>
      </w:r>
      <w:r w:rsidR="00B07DEA" w:rsidRPr="009F391B">
        <w:rPr>
          <w:rFonts w:ascii="Dubai" w:hAnsi="Dubai" w:cs="GE SS Text Medium"/>
          <w:i w:val="0"/>
          <w:iCs w:val="0"/>
          <w:color w:val="000000" w:themeColor="text1"/>
          <w:sz w:val="24"/>
          <w:szCs w:val="24"/>
        </w:rPr>
        <w:fldChar w:fldCharType="begin"/>
      </w:r>
      <w:r w:rsidR="00B07DEA" w:rsidRPr="009F391B">
        <w:rPr>
          <w:rFonts w:ascii="Dubai" w:hAnsi="Dubai" w:cs="GE SS Text Medium"/>
          <w:i w:val="0"/>
          <w:iCs w:val="0"/>
          <w:color w:val="000000" w:themeColor="text1"/>
          <w:sz w:val="24"/>
          <w:szCs w:val="24"/>
        </w:rPr>
        <w:instrText xml:space="preserve"> SEQ جدول_ \* ARABIC </w:instrText>
      </w:r>
      <w:r w:rsidR="00B07DEA" w:rsidRPr="009F391B">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12</w:t>
      </w:r>
      <w:r w:rsidR="00B07DEA" w:rsidRPr="009F391B">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2084"/>
        <w:gridCol w:w="2346"/>
        <w:gridCol w:w="2084"/>
        <w:gridCol w:w="1367"/>
        <w:gridCol w:w="2035"/>
      </w:tblGrid>
      <w:tr w:rsidR="00ED399F" w:rsidRPr="00ED399F" w14:paraId="3D95410E" w14:textId="77777777" w:rsidTr="00ED399F">
        <w:trPr>
          <w:trHeight w:val="350"/>
          <w:tblHeader/>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104861"/>
            <w:noWrap/>
            <w:vAlign w:val="center"/>
            <w:hideMark/>
          </w:tcPr>
          <w:p w14:paraId="399FABF9" w14:textId="77777777" w:rsidR="00ED399F" w:rsidRPr="00ED399F" w:rsidRDefault="00ED399F" w:rsidP="00ED399F">
            <w:pPr>
              <w:spacing w:before="0" w:line="240" w:lineRule="auto"/>
              <w:jc w:val="center"/>
              <w:rPr>
                <w:rFonts w:ascii="Aptos Narrow" w:eastAsia="Times New Roman" w:hAnsi="Aptos Narrow" w:cs="GE SS Text Light"/>
                <w:b/>
                <w:bCs/>
                <w:color w:val="FFFFFF"/>
                <w:szCs w:val="24"/>
              </w:rPr>
            </w:pPr>
            <w:r w:rsidRPr="00ED399F">
              <w:rPr>
                <w:rFonts w:ascii="Aptos Narrow" w:eastAsia="Times New Roman" w:hAnsi="Aptos Narrow" w:cs="GE SS Text Light" w:hint="cs"/>
                <w:b/>
                <w:bCs/>
                <w:color w:val="FFFFFF"/>
                <w:szCs w:val="24"/>
              </w:rPr>
              <w:t>Petroleum contracts in federal Iraq and their amendments</w:t>
            </w:r>
          </w:p>
        </w:tc>
      </w:tr>
      <w:tr w:rsidR="00ED399F" w:rsidRPr="00ED399F" w14:paraId="3C865FAD" w14:textId="77777777" w:rsidTr="00ED399F">
        <w:trPr>
          <w:trHeight w:val="330"/>
          <w:tblHeader/>
        </w:trPr>
        <w:tc>
          <w:tcPr>
            <w:tcW w:w="1082" w:type="pct"/>
            <w:tcBorders>
              <w:top w:val="nil"/>
              <w:left w:val="single" w:sz="8" w:space="0" w:color="0070C0"/>
              <w:bottom w:val="single" w:sz="8" w:space="0" w:color="0070C0"/>
              <w:right w:val="single" w:sz="4" w:space="0" w:color="FFFFFF"/>
            </w:tcBorders>
            <w:shd w:val="clear" w:color="000000" w:fill="104861"/>
            <w:vAlign w:val="center"/>
            <w:hideMark/>
          </w:tcPr>
          <w:p w14:paraId="21ED8882" w14:textId="77777777" w:rsidR="00ED399F" w:rsidRPr="00ED399F" w:rsidRDefault="00ED399F" w:rsidP="00ED399F">
            <w:pPr>
              <w:spacing w:before="0" w:line="240" w:lineRule="auto"/>
              <w:jc w:val="center"/>
              <w:rPr>
                <w:rFonts w:ascii="Aptos Narrow" w:eastAsia="Times New Roman" w:hAnsi="Aptos Narrow" w:cs="GE SS Text Light"/>
                <w:b/>
                <w:bCs/>
                <w:color w:val="FFFFFF"/>
                <w:sz w:val="16"/>
                <w:szCs w:val="16"/>
              </w:rPr>
            </w:pPr>
            <w:r w:rsidRPr="00ED399F">
              <w:rPr>
                <w:rFonts w:ascii="Aptos Narrow" w:eastAsia="Times New Roman" w:hAnsi="Aptos Narrow" w:cs="GE SS Text Light" w:hint="cs"/>
                <w:b/>
                <w:bCs/>
                <w:color w:val="FFFFFF"/>
                <w:sz w:val="16"/>
                <w:szCs w:val="16"/>
              </w:rPr>
              <w:t>Licensing round</w:t>
            </w:r>
          </w:p>
        </w:tc>
        <w:tc>
          <w:tcPr>
            <w:tcW w:w="1214" w:type="pct"/>
            <w:tcBorders>
              <w:top w:val="nil"/>
              <w:left w:val="single" w:sz="4" w:space="0" w:color="FFFFFF"/>
              <w:bottom w:val="single" w:sz="8" w:space="0" w:color="0070C0"/>
              <w:right w:val="single" w:sz="4" w:space="0" w:color="FFFFFF"/>
            </w:tcBorders>
            <w:shd w:val="clear" w:color="000000" w:fill="104861"/>
            <w:vAlign w:val="center"/>
            <w:hideMark/>
          </w:tcPr>
          <w:p w14:paraId="309AB593" w14:textId="77777777" w:rsidR="00ED399F" w:rsidRPr="00ED399F" w:rsidRDefault="00ED399F" w:rsidP="00ED399F">
            <w:pPr>
              <w:spacing w:before="0" w:line="240" w:lineRule="auto"/>
              <w:jc w:val="center"/>
              <w:rPr>
                <w:rFonts w:ascii="Aptos Narrow" w:eastAsia="Times New Roman" w:hAnsi="Aptos Narrow" w:cs="GE SS Text Light"/>
                <w:b/>
                <w:bCs/>
                <w:color w:val="FFFFFF"/>
                <w:sz w:val="16"/>
                <w:szCs w:val="16"/>
              </w:rPr>
            </w:pPr>
            <w:r w:rsidRPr="00ED399F">
              <w:rPr>
                <w:rFonts w:ascii="Aptos Narrow" w:eastAsia="Times New Roman" w:hAnsi="Aptos Narrow" w:cs="GE SS Text Light" w:hint="cs"/>
                <w:b/>
                <w:bCs/>
                <w:color w:val="FFFFFF"/>
                <w:sz w:val="16"/>
                <w:szCs w:val="16"/>
              </w:rPr>
              <w:t>Contract area</w:t>
            </w:r>
          </w:p>
        </w:tc>
        <w:tc>
          <w:tcPr>
            <w:tcW w:w="1082" w:type="pct"/>
            <w:tcBorders>
              <w:top w:val="nil"/>
              <w:left w:val="single" w:sz="4" w:space="0" w:color="FFFFFF"/>
              <w:bottom w:val="single" w:sz="8" w:space="0" w:color="0070C0"/>
              <w:right w:val="single" w:sz="4" w:space="0" w:color="FFFFFF"/>
            </w:tcBorders>
            <w:shd w:val="clear" w:color="000000" w:fill="104861"/>
            <w:vAlign w:val="center"/>
            <w:hideMark/>
          </w:tcPr>
          <w:p w14:paraId="3A3493C8" w14:textId="77777777" w:rsidR="00ED399F" w:rsidRPr="00ED399F" w:rsidRDefault="00ED399F" w:rsidP="00ED399F">
            <w:pPr>
              <w:spacing w:before="0" w:line="240" w:lineRule="auto"/>
              <w:jc w:val="center"/>
              <w:rPr>
                <w:rFonts w:ascii="Aptos Narrow" w:eastAsia="Times New Roman" w:hAnsi="Aptos Narrow" w:cs="GE SS Text Light"/>
                <w:b/>
                <w:bCs/>
                <w:color w:val="FFFFFF"/>
                <w:sz w:val="16"/>
                <w:szCs w:val="16"/>
              </w:rPr>
            </w:pPr>
            <w:r w:rsidRPr="00ED399F">
              <w:rPr>
                <w:rFonts w:ascii="Aptos Narrow" w:eastAsia="Times New Roman" w:hAnsi="Aptos Narrow" w:cs="GE SS Text Light" w:hint="cs"/>
                <w:b/>
                <w:bCs/>
                <w:color w:val="FFFFFF"/>
                <w:sz w:val="16"/>
                <w:szCs w:val="16"/>
              </w:rPr>
              <w:t>Date of signing the contract</w:t>
            </w:r>
          </w:p>
        </w:tc>
        <w:tc>
          <w:tcPr>
            <w:tcW w:w="565" w:type="pct"/>
            <w:tcBorders>
              <w:top w:val="nil"/>
              <w:left w:val="single" w:sz="4" w:space="0" w:color="FFFFFF"/>
              <w:bottom w:val="single" w:sz="8" w:space="0" w:color="0070C0"/>
              <w:right w:val="single" w:sz="4" w:space="0" w:color="FFFFFF"/>
            </w:tcBorders>
            <w:shd w:val="clear" w:color="000000" w:fill="104861"/>
            <w:vAlign w:val="center"/>
            <w:hideMark/>
          </w:tcPr>
          <w:p w14:paraId="0E162F29" w14:textId="77777777" w:rsidR="00ED399F" w:rsidRPr="00ED399F" w:rsidRDefault="00ED399F" w:rsidP="00ED399F">
            <w:pPr>
              <w:spacing w:before="0" w:line="240" w:lineRule="auto"/>
              <w:jc w:val="center"/>
              <w:rPr>
                <w:rFonts w:ascii="Aptos Narrow" w:eastAsia="Times New Roman" w:hAnsi="Aptos Narrow" w:cs="GE SS Text Light"/>
                <w:b/>
                <w:bCs/>
                <w:color w:val="FFFFFF"/>
                <w:sz w:val="16"/>
                <w:szCs w:val="16"/>
              </w:rPr>
            </w:pPr>
            <w:r w:rsidRPr="00ED399F">
              <w:rPr>
                <w:rFonts w:ascii="Aptos Narrow" w:eastAsia="Times New Roman" w:hAnsi="Aptos Narrow" w:cs="GE SS Text Light" w:hint="cs"/>
                <w:b/>
                <w:bCs/>
                <w:color w:val="FFFFFF"/>
                <w:sz w:val="16"/>
                <w:szCs w:val="16"/>
              </w:rPr>
              <w:t>Amendments</w:t>
            </w:r>
          </w:p>
        </w:tc>
        <w:tc>
          <w:tcPr>
            <w:tcW w:w="1058" w:type="pct"/>
            <w:tcBorders>
              <w:top w:val="nil"/>
              <w:left w:val="single" w:sz="4" w:space="0" w:color="FFFFFF"/>
              <w:bottom w:val="single" w:sz="8" w:space="0" w:color="0070C0"/>
              <w:right w:val="single" w:sz="8" w:space="0" w:color="0070C0"/>
            </w:tcBorders>
            <w:shd w:val="clear" w:color="000000" w:fill="104861"/>
            <w:vAlign w:val="center"/>
            <w:hideMark/>
          </w:tcPr>
          <w:p w14:paraId="041BE0A9" w14:textId="77777777" w:rsidR="00ED399F" w:rsidRPr="00ED399F" w:rsidRDefault="00ED399F" w:rsidP="00ED399F">
            <w:pPr>
              <w:spacing w:before="0" w:line="240" w:lineRule="auto"/>
              <w:jc w:val="center"/>
              <w:rPr>
                <w:rFonts w:ascii="Aptos Narrow" w:eastAsia="Times New Roman" w:hAnsi="Aptos Narrow" w:cs="GE SS Text Light"/>
                <w:b/>
                <w:bCs/>
                <w:color w:val="FFFFFF"/>
                <w:sz w:val="16"/>
                <w:szCs w:val="16"/>
              </w:rPr>
            </w:pPr>
            <w:r w:rsidRPr="00ED399F">
              <w:rPr>
                <w:rFonts w:ascii="Aptos Narrow" w:eastAsia="Times New Roman" w:hAnsi="Aptos Narrow" w:cs="GE SS Text Light" w:hint="cs"/>
                <w:b/>
                <w:bCs/>
                <w:color w:val="FFFFFF"/>
                <w:sz w:val="16"/>
                <w:szCs w:val="16"/>
              </w:rPr>
              <w:t>Date of modification</w:t>
            </w:r>
          </w:p>
        </w:tc>
      </w:tr>
      <w:tr w:rsidR="00ED399F" w:rsidRPr="00ED399F" w14:paraId="469B3532" w14:textId="77777777" w:rsidTr="00ED399F">
        <w:trPr>
          <w:trHeight w:val="420"/>
        </w:trPr>
        <w:tc>
          <w:tcPr>
            <w:tcW w:w="1082" w:type="pct"/>
            <w:vMerge w:val="restart"/>
            <w:tcBorders>
              <w:top w:val="nil"/>
              <w:left w:val="single" w:sz="8" w:space="0" w:color="0070C0"/>
              <w:bottom w:val="single" w:sz="8" w:space="0" w:color="0070C0"/>
              <w:right w:val="single" w:sz="4" w:space="0" w:color="0070C0"/>
            </w:tcBorders>
            <w:vAlign w:val="center"/>
            <w:hideMark/>
          </w:tcPr>
          <w:p w14:paraId="0A11571A" w14:textId="77777777" w:rsidR="00ED399F" w:rsidRPr="00ED399F" w:rsidRDefault="00ED399F" w:rsidP="00ED399F">
            <w:pPr>
              <w:spacing w:before="0" w:line="240" w:lineRule="auto"/>
              <w:jc w:val="center"/>
              <w:rPr>
                <w:rFonts w:ascii="Aptos Narrow" w:eastAsia="Times New Roman" w:hAnsi="Aptos Narrow" w:cs="GE SS Text Light"/>
                <w:b/>
                <w:bCs/>
                <w:color w:val="000000"/>
                <w:sz w:val="16"/>
                <w:szCs w:val="16"/>
              </w:rPr>
            </w:pPr>
            <w:r w:rsidRPr="00ED399F">
              <w:rPr>
                <w:rFonts w:ascii="Aptos Narrow" w:eastAsia="Times New Roman" w:hAnsi="Aptos Narrow" w:cs="GE SS Text Light" w:hint="cs"/>
                <w:b/>
                <w:bCs/>
                <w:color w:val="000000"/>
                <w:sz w:val="16"/>
                <w:szCs w:val="16"/>
              </w:rPr>
              <w:t>First</w:t>
            </w:r>
          </w:p>
        </w:tc>
        <w:tc>
          <w:tcPr>
            <w:tcW w:w="1214" w:type="pct"/>
            <w:tcBorders>
              <w:top w:val="nil"/>
              <w:left w:val="single" w:sz="4" w:space="0" w:color="0070C0"/>
              <w:bottom w:val="single" w:sz="4" w:space="0" w:color="0070C0"/>
              <w:right w:val="single" w:sz="4" w:space="0" w:color="0070C0"/>
            </w:tcBorders>
            <w:vAlign w:val="center"/>
            <w:hideMark/>
          </w:tcPr>
          <w:p w14:paraId="56473F7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Al-Rumaila</w:t>
            </w:r>
          </w:p>
        </w:tc>
        <w:tc>
          <w:tcPr>
            <w:tcW w:w="1082" w:type="pct"/>
            <w:tcBorders>
              <w:top w:val="nil"/>
              <w:left w:val="single" w:sz="4" w:space="0" w:color="0070C0"/>
              <w:bottom w:val="single" w:sz="4" w:space="0" w:color="0070C0"/>
              <w:right w:val="single" w:sz="4" w:space="0" w:color="0070C0"/>
            </w:tcBorders>
            <w:vAlign w:val="center"/>
            <w:hideMark/>
          </w:tcPr>
          <w:p w14:paraId="065A627E"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November 3, 2009</w:t>
            </w:r>
          </w:p>
        </w:tc>
        <w:tc>
          <w:tcPr>
            <w:tcW w:w="565" w:type="pct"/>
            <w:tcBorders>
              <w:top w:val="nil"/>
              <w:left w:val="single" w:sz="4" w:space="0" w:color="0070C0"/>
              <w:bottom w:val="single" w:sz="4" w:space="0" w:color="0070C0"/>
              <w:right w:val="single" w:sz="4" w:space="0" w:color="0070C0"/>
            </w:tcBorders>
            <w:vAlign w:val="center"/>
            <w:hideMark/>
          </w:tcPr>
          <w:p w14:paraId="5481405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1</w:t>
            </w:r>
          </w:p>
        </w:tc>
        <w:tc>
          <w:tcPr>
            <w:tcW w:w="1058" w:type="pct"/>
            <w:tcBorders>
              <w:top w:val="nil"/>
              <w:left w:val="single" w:sz="4" w:space="0" w:color="0070C0"/>
              <w:bottom w:val="single" w:sz="4" w:space="0" w:color="0070C0"/>
              <w:right w:val="single" w:sz="8" w:space="0" w:color="0070C0"/>
            </w:tcBorders>
            <w:noWrap/>
            <w:vAlign w:val="center"/>
            <w:hideMark/>
          </w:tcPr>
          <w:p w14:paraId="7D8DDE6F"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September 4, 2014</w:t>
            </w:r>
          </w:p>
        </w:tc>
      </w:tr>
      <w:tr w:rsidR="00ED399F" w:rsidRPr="00ED399F" w14:paraId="3B8A687C"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4B549628"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071151F4"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Al-Zubair</w:t>
            </w:r>
          </w:p>
        </w:tc>
        <w:tc>
          <w:tcPr>
            <w:tcW w:w="1082"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3E81B3D0"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January 22, 2010</w:t>
            </w: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10DC18EB"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1</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66B4A77E"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September 15, 2010</w:t>
            </w:r>
          </w:p>
        </w:tc>
      </w:tr>
      <w:tr w:rsidR="00ED399F" w:rsidRPr="00ED399F" w14:paraId="604E6183"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47D74379"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28445E69"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61E6B9BC"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6B704819"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2</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4D8AC903"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July 15, 2013</w:t>
            </w:r>
          </w:p>
        </w:tc>
      </w:tr>
      <w:tr w:rsidR="00ED399F" w:rsidRPr="00ED399F" w14:paraId="6F8C889D"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39FFCE3C"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2597A000"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44E1EF6D"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2AAAF0C1"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3</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7AE2F2E1"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May 28, 2017</w:t>
            </w:r>
          </w:p>
        </w:tc>
      </w:tr>
      <w:tr w:rsidR="00ED399F" w:rsidRPr="00ED399F" w14:paraId="53455F0D"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7D61D802"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2DA8B100"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3B9B129C"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4725BAB2"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4</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0D78183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February 18, 2020</w:t>
            </w:r>
          </w:p>
        </w:tc>
      </w:tr>
      <w:tr w:rsidR="00ED399F" w:rsidRPr="00ED399F" w14:paraId="419B4B4C"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275C5F99"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val="restart"/>
            <w:tcBorders>
              <w:top w:val="nil"/>
              <w:left w:val="single" w:sz="4" w:space="0" w:color="0070C0"/>
              <w:bottom w:val="single" w:sz="4" w:space="0" w:color="0070C0"/>
              <w:right w:val="single" w:sz="4" w:space="0" w:color="0070C0"/>
            </w:tcBorders>
            <w:vAlign w:val="center"/>
            <w:hideMark/>
          </w:tcPr>
          <w:p w14:paraId="1DCC3D50"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West Qurna (Phase 1)</w:t>
            </w:r>
          </w:p>
        </w:tc>
        <w:tc>
          <w:tcPr>
            <w:tcW w:w="1082" w:type="pct"/>
            <w:vMerge w:val="restart"/>
            <w:tcBorders>
              <w:top w:val="nil"/>
              <w:left w:val="single" w:sz="4" w:space="0" w:color="0070C0"/>
              <w:bottom w:val="single" w:sz="4" w:space="0" w:color="0070C0"/>
              <w:right w:val="single" w:sz="4" w:space="0" w:color="0070C0"/>
            </w:tcBorders>
            <w:vAlign w:val="center"/>
            <w:hideMark/>
          </w:tcPr>
          <w:p w14:paraId="3F58D98A"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January 25, 2010</w:t>
            </w:r>
          </w:p>
        </w:tc>
        <w:tc>
          <w:tcPr>
            <w:tcW w:w="565" w:type="pct"/>
            <w:tcBorders>
              <w:top w:val="nil"/>
              <w:left w:val="single" w:sz="4" w:space="0" w:color="0070C0"/>
              <w:bottom w:val="single" w:sz="4" w:space="0" w:color="0070C0"/>
              <w:right w:val="single" w:sz="4" w:space="0" w:color="0070C0"/>
            </w:tcBorders>
            <w:vAlign w:val="center"/>
            <w:hideMark/>
          </w:tcPr>
          <w:p w14:paraId="4E9E54CE"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1</w:t>
            </w:r>
          </w:p>
        </w:tc>
        <w:tc>
          <w:tcPr>
            <w:tcW w:w="1058" w:type="pct"/>
            <w:tcBorders>
              <w:top w:val="nil"/>
              <w:left w:val="single" w:sz="4" w:space="0" w:color="0070C0"/>
              <w:bottom w:val="single" w:sz="4" w:space="0" w:color="0070C0"/>
              <w:right w:val="single" w:sz="8" w:space="0" w:color="0070C0"/>
            </w:tcBorders>
            <w:noWrap/>
            <w:vAlign w:val="center"/>
            <w:hideMark/>
          </w:tcPr>
          <w:p w14:paraId="2B283C3A"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August 18, 2010</w:t>
            </w:r>
          </w:p>
        </w:tc>
      </w:tr>
      <w:tr w:rsidR="00ED399F" w:rsidRPr="00ED399F" w14:paraId="1EB11D77"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7DA46E5C"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282AB1C4"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08F266E0"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vAlign w:val="center"/>
            <w:hideMark/>
          </w:tcPr>
          <w:p w14:paraId="56615B77"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2</w:t>
            </w:r>
          </w:p>
        </w:tc>
        <w:tc>
          <w:tcPr>
            <w:tcW w:w="1058" w:type="pct"/>
            <w:tcBorders>
              <w:top w:val="nil"/>
              <w:left w:val="single" w:sz="4" w:space="0" w:color="0070C0"/>
              <w:bottom w:val="single" w:sz="4" w:space="0" w:color="0070C0"/>
              <w:right w:val="single" w:sz="8" w:space="0" w:color="0070C0"/>
            </w:tcBorders>
            <w:noWrap/>
            <w:vAlign w:val="center"/>
            <w:hideMark/>
          </w:tcPr>
          <w:p w14:paraId="6FFED7FE"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August 18, 2010</w:t>
            </w:r>
          </w:p>
        </w:tc>
      </w:tr>
      <w:tr w:rsidR="00ED399F" w:rsidRPr="00ED399F" w14:paraId="0667B65D"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0BC4312E"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009F681D"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7E69CF10"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vAlign w:val="center"/>
            <w:hideMark/>
          </w:tcPr>
          <w:p w14:paraId="3C39914D"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3</w:t>
            </w:r>
          </w:p>
        </w:tc>
        <w:tc>
          <w:tcPr>
            <w:tcW w:w="1058" w:type="pct"/>
            <w:tcBorders>
              <w:top w:val="nil"/>
              <w:left w:val="single" w:sz="4" w:space="0" w:color="0070C0"/>
              <w:bottom w:val="single" w:sz="4" w:space="0" w:color="0070C0"/>
              <w:right w:val="single" w:sz="8" w:space="0" w:color="0070C0"/>
            </w:tcBorders>
            <w:noWrap/>
            <w:vAlign w:val="center"/>
            <w:hideMark/>
          </w:tcPr>
          <w:p w14:paraId="0787F8FD"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November 28, 2013</w:t>
            </w:r>
          </w:p>
        </w:tc>
      </w:tr>
      <w:tr w:rsidR="00ED399F" w:rsidRPr="00ED399F" w14:paraId="6FD0F0EB"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53CBC6F4"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4B9C6F2F"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4B62312B"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vAlign w:val="center"/>
            <w:hideMark/>
          </w:tcPr>
          <w:p w14:paraId="11052952"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4</w:t>
            </w:r>
          </w:p>
        </w:tc>
        <w:tc>
          <w:tcPr>
            <w:tcW w:w="1058" w:type="pct"/>
            <w:tcBorders>
              <w:top w:val="nil"/>
              <w:left w:val="single" w:sz="4" w:space="0" w:color="0070C0"/>
              <w:bottom w:val="single" w:sz="4" w:space="0" w:color="0070C0"/>
              <w:right w:val="single" w:sz="8" w:space="0" w:color="0070C0"/>
            </w:tcBorders>
            <w:noWrap/>
            <w:vAlign w:val="center"/>
            <w:hideMark/>
          </w:tcPr>
          <w:p w14:paraId="0E0EFB72"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February 19, 2014</w:t>
            </w:r>
          </w:p>
        </w:tc>
      </w:tr>
      <w:tr w:rsidR="00ED399F" w:rsidRPr="00ED399F" w14:paraId="2A2F8684"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3DB76387"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3F720B22"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1521F012"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vAlign w:val="center"/>
            <w:hideMark/>
          </w:tcPr>
          <w:p w14:paraId="52039869"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5</w:t>
            </w:r>
          </w:p>
        </w:tc>
        <w:tc>
          <w:tcPr>
            <w:tcW w:w="1058" w:type="pct"/>
            <w:tcBorders>
              <w:top w:val="nil"/>
              <w:left w:val="single" w:sz="4" w:space="0" w:color="0070C0"/>
              <w:bottom w:val="single" w:sz="4" w:space="0" w:color="0070C0"/>
              <w:right w:val="single" w:sz="8" w:space="0" w:color="0070C0"/>
            </w:tcBorders>
            <w:noWrap/>
            <w:vAlign w:val="center"/>
            <w:hideMark/>
          </w:tcPr>
          <w:p w14:paraId="6EFAE4FC"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May 27, 2018</w:t>
            </w:r>
          </w:p>
        </w:tc>
      </w:tr>
      <w:tr w:rsidR="00ED399F" w:rsidRPr="00ED399F" w14:paraId="6E8CE344" w14:textId="77777777" w:rsidTr="00ED399F">
        <w:trPr>
          <w:trHeight w:val="330"/>
        </w:trPr>
        <w:tc>
          <w:tcPr>
            <w:tcW w:w="1082" w:type="pct"/>
            <w:vMerge/>
            <w:tcBorders>
              <w:top w:val="nil"/>
              <w:left w:val="single" w:sz="8" w:space="0" w:color="0070C0"/>
              <w:bottom w:val="single" w:sz="8" w:space="0" w:color="0070C0"/>
              <w:right w:val="single" w:sz="4" w:space="0" w:color="0070C0"/>
            </w:tcBorders>
            <w:vAlign w:val="center"/>
            <w:hideMark/>
          </w:tcPr>
          <w:p w14:paraId="7C48503D"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8" w:space="0" w:color="0070C0"/>
              <w:right w:val="single" w:sz="4" w:space="0" w:color="0070C0"/>
            </w:tcBorders>
            <w:shd w:val="clear" w:color="000000" w:fill="D9D9D9"/>
            <w:vAlign w:val="center"/>
            <w:hideMark/>
          </w:tcPr>
          <w:p w14:paraId="7D3B2FA3"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Maysan fields</w:t>
            </w:r>
          </w:p>
        </w:tc>
        <w:tc>
          <w:tcPr>
            <w:tcW w:w="1082" w:type="pct"/>
            <w:tcBorders>
              <w:top w:val="nil"/>
              <w:left w:val="single" w:sz="4" w:space="0" w:color="0070C0"/>
              <w:bottom w:val="single" w:sz="8" w:space="0" w:color="0070C0"/>
              <w:right w:val="single" w:sz="4" w:space="0" w:color="0070C0"/>
            </w:tcBorders>
            <w:shd w:val="clear" w:color="000000" w:fill="D9D9D9"/>
            <w:vAlign w:val="center"/>
            <w:hideMark/>
          </w:tcPr>
          <w:p w14:paraId="629F8D9A"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May 15, 2010</w:t>
            </w:r>
          </w:p>
        </w:tc>
        <w:tc>
          <w:tcPr>
            <w:tcW w:w="565" w:type="pct"/>
            <w:tcBorders>
              <w:top w:val="nil"/>
              <w:left w:val="single" w:sz="4" w:space="0" w:color="0070C0"/>
              <w:bottom w:val="single" w:sz="8" w:space="0" w:color="0070C0"/>
              <w:right w:val="single" w:sz="4" w:space="0" w:color="0070C0"/>
            </w:tcBorders>
            <w:shd w:val="clear" w:color="000000" w:fill="D9D9D9"/>
            <w:vAlign w:val="center"/>
            <w:hideMark/>
          </w:tcPr>
          <w:p w14:paraId="1E0843DC"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nothing</w:t>
            </w:r>
          </w:p>
        </w:tc>
        <w:tc>
          <w:tcPr>
            <w:tcW w:w="1058" w:type="pct"/>
            <w:tcBorders>
              <w:top w:val="nil"/>
              <w:left w:val="single" w:sz="4" w:space="0" w:color="0070C0"/>
              <w:bottom w:val="single" w:sz="8" w:space="0" w:color="0070C0"/>
              <w:right w:val="single" w:sz="8" w:space="0" w:color="0070C0"/>
            </w:tcBorders>
            <w:shd w:val="clear" w:color="000000" w:fill="000000"/>
            <w:noWrap/>
            <w:vAlign w:val="center"/>
            <w:hideMark/>
          </w:tcPr>
          <w:p w14:paraId="3E200C83"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p>
        </w:tc>
      </w:tr>
      <w:tr w:rsidR="00ED399F" w:rsidRPr="00ED399F" w14:paraId="71920A64" w14:textId="77777777" w:rsidTr="00ED399F">
        <w:trPr>
          <w:trHeight w:val="320"/>
        </w:trPr>
        <w:tc>
          <w:tcPr>
            <w:tcW w:w="1082" w:type="pct"/>
            <w:vMerge w:val="restart"/>
            <w:tcBorders>
              <w:top w:val="nil"/>
              <w:left w:val="single" w:sz="8" w:space="0" w:color="0070C0"/>
              <w:bottom w:val="single" w:sz="8" w:space="0" w:color="0070C0"/>
              <w:right w:val="single" w:sz="4" w:space="0" w:color="0070C0"/>
            </w:tcBorders>
            <w:vAlign w:val="center"/>
            <w:hideMark/>
          </w:tcPr>
          <w:p w14:paraId="2DF79433" w14:textId="77777777" w:rsidR="00ED399F" w:rsidRPr="00ED399F" w:rsidRDefault="00ED399F" w:rsidP="00ED399F">
            <w:pPr>
              <w:spacing w:before="0" w:line="240" w:lineRule="auto"/>
              <w:jc w:val="center"/>
              <w:rPr>
                <w:rFonts w:ascii="Aptos Narrow" w:eastAsia="Times New Roman" w:hAnsi="Aptos Narrow" w:cs="GE SS Text Light"/>
                <w:b/>
                <w:bCs/>
                <w:color w:val="000000"/>
                <w:sz w:val="16"/>
                <w:szCs w:val="16"/>
              </w:rPr>
            </w:pPr>
            <w:r w:rsidRPr="00ED399F">
              <w:rPr>
                <w:rFonts w:ascii="Aptos Narrow" w:eastAsia="Times New Roman" w:hAnsi="Aptos Narrow" w:cs="GE SS Text Light" w:hint="cs"/>
                <w:b/>
                <w:bCs/>
                <w:color w:val="000000"/>
                <w:sz w:val="16"/>
                <w:szCs w:val="16"/>
              </w:rPr>
              <w:t>Second</w:t>
            </w:r>
          </w:p>
        </w:tc>
        <w:tc>
          <w:tcPr>
            <w:tcW w:w="1214" w:type="pct"/>
            <w:vMerge w:val="restart"/>
            <w:tcBorders>
              <w:top w:val="nil"/>
              <w:left w:val="single" w:sz="4" w:space="0" w:color="0070C0"/>
              <w:bottom w:val="single" w:sz="4" w:space="0" w:color="0070C0"/>
              <w:right w:val="single" w:sz="4" w:space="0" w:color="0070C0"/>
            </w:tcBorders>
            <w:vAlign w:val="center"/>
            <w:hideMark/>
          </w:tcPr>
          <w:p w14:paraId="0DFD42F8"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West Qurna (Phase 2)</w:t>
            </w:r>
          </w:p>
        </w:tc>
        <w:tc>
          <w:tcPr>
            <w:tcW w:w="1082" w:type="pct"/>
            <w:vMerge w:val="restart"/>
            <w:tcBorders>
              <w:top w:val="nil"/>
              <w:left w:val="single" w:sz="4" w:space="0" w:color="0070C0"/>
              <w:bottom w:val="single" w:sz="4" w:space="0" w:color="0070C0"/>
              <w:right w:val="single" w:sz="4" w:space="0" w:color="0070C0"/>
            </w:tcBorders>
            <w:vAlign w:val="center"/>
            <w:hideMark/>
          </w:tcPr>
          <w:p w14:paraId="47FEE0C9"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January 31, 2010</w:t>
            </w:r>
          </w:p>
        </w:tc>
        <w:tc>
          <w:tcPr>
            <w:tcW w:w="565" w:type="pct"/>
            <w:tcBorders>
              <w:top w:val="nil"/>
              <w:left w:val="single" w:sz="4" w:space="0" w:color="0070C0"/>
              <w:bottom w:val="single" w:sz="4" w:space="0" w:color="0070C0"/>
              <w:right w:val="single" w:sz="4" w:space="0" w:color="0070C0"/>
            </w:tcBorders>
            <w:vAlign w:val="center"/>
            <w:hideMark/>
          </w:tcPr>
          <w:p w14:paraId="18025DCE"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1</w:t>
            </w:r>
          </w:p>
        </w:tc>
        <w:tc>
          <w:tcPr>
            <w:tcW w:w="1058" w:type="pct"/>
            <w:tcBorders>
              <w:top w:val="nil"/>
              <w:left w:val="single" w:sz="4" w:space="0" w:color="0070C0"/>
              <w:bottom w:val="single" w:sz="4" w:space="0" w:color="0070C0"/>
              <w:right w:val="single" w:sz="8" w:space="0" w:color="0070C0"/>
            </w:tcBorders>
            <w:noWrap/>
            <w:vAlign w:val="center"/>
            <w:hideMark/>
          </w:tcPr>
          <w:p w14:paraId="2DD5790F"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January 17, 2013</w:t>
            </w:r>
          </w:p>
        </w:tc>
      </w:tr>
      <w:tr w:rsidR="00ED399F" w:rsidRPr="00ED399F" w14:paraId="602F342D" w14:textId="77777777" w:rsidTr="00ED399F">
        <w:trPr>
          <w:trHeight w:val="330"/>
        </w:trPr>
        <w:tc>
          <w:tcPr>
            <w:tcW w:w="1082" w:type="pct"/>
            <w:vMerge/>
            <w:tcBorders>
              <w:top w:val="nil"/>
              <w:left w:val="single" w:sz="8" w:space="0" w:color="0070C0"/>
              <w:bottom w:val="single" w:sz="8" w:space="0" w:color="0070C0"/>
              <w:right w:val="single" w:sz="4" w:space="0" w:color="0070C0"/>
            </w:tcBorders>
            <w:vAlign w:val="center"/>
            <w:hideMark/>
          </w:tcPr>
          <w:p w14:paraId="0AA58548"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0AF6E4D0"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3CB4C83E"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vAlign w:val="center"/>
            <w:hideMark/>
          </w:tcPr>
          <w:p w14:paraId="7E72D3B4"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2</w:t>
            </w:r>
          </w:p>
        </w:tc>
        <w:tc>
          <w:tcPr>
            <w:tcW w:w="1058" w:type="pct"/>
            <w:tcBorders>
              <w:top w:val="nil"/>
              <w:left w:val="single" w:sz="4" w:space="0" w:color="0070C0"/>
              <w:bottom w:val="single" w:sz="4" w:space="0" w:color="0070C0"/>
              <w:right w:val="single" w:sz="8" w:space="0" w:color="0070C0"/>
            </w:tcBorders>
            <w:noWrap/>
            <w:vAlign w:val="center"/>
            <w:hideMark/>
          </w:tcPr>
          <w:p w14:paraId="163090C9"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November 28, 2013</w:t>
            </w:r>
          </w:p>
        </w:tc>
      </w:tr>
      <w:tr w:rsidR="00ED399F" w:rsidRPr="00ED399F" w14:paraId="73939AF8"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0DF1954B"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07F903CA"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77130FEE"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vAlign w:val="center"/>
            <w:hideMark/>
          </w:tcPr>
          <w:p w14:paraId="31571C77"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3</w:t>
            </w:r>
          </w:p>
        </w:tc>
        <w:tc>
          <w:tcPr>
            <w:tcW w:w="1058" w:type="pct"/>
            <w:tcBorders>
              <w:top w:val="nil"/>
              <w:left w:val="single" w:sz="4" w:space="0" w:color="0070C0"/>
              <w:bottom w:val="single" w:sz="4" w:space="0" w:color="0070C0"/>
              <w:right w:val="single" w:sz="8" w:space="0" w:color="0070C0"/>
            </w:tcBorders>
            <w:noWrap/>
            <w:vAlign w:val="center"/>
            <w:hideMark/>
          </w:tcPr>
          <w:p w14:paraId="75EBD692"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April 19, 2018</w:t>
            </w:r>
          </w:p>
        </w:tc>
      </w:tr>
      <w:tr w:rsidR="00ED399F" w:rsidRPr="00ED399F" w14:paraId="58DD07E5" w14:textId="77777777" w:rsidTr="00ED399F">
        <w:trPr>
          <w:trHeight w:val="330"/>
        </w:trPr>
        <w:tc>
          <w:tcPr>
            <w:tcW w:w="1082" w:type="pct"/>
            <w:vMerge/>
            <w:tcBorders>
              <w:top w:val="nil"/>
              <w:left w:val="single" w:sz="8" w:space="0" w:color="0070C0"/>
              <w:bottom w:val="single" w:sz="8" w:space="0" w:color="0070C0"/>
              <w:right w:val="single" w:sz="4" w:space="0" w:color="0070C0"/>
            </w:tcBorders>
            <w:vAlign w:val="center"/>
            <w:hideMark/>
          </w:tcPr>
          <w:p w14:paraId="00AD06B9"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08E7869B"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35239FE8"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vAlign w:val="center"/>
            <w:hideMark/>
          </w:tcPr>
          <w:p w14:paraId="32BA641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4</w:t>
            </w:r>
          </w:p>
        </w:tc>
        <w:tc>
          <w:tcPr>
            <w:tcW w:w="1058" w:type="pct"/>
            <w:tcBorders>
              <w:top w:val="nil"/>
              <w:left w:val="single" w:sz="4" w:space="0" w:color="0070C0"/>
              <w:bottom w:val="single" w:sz="4" w:space="0" w:color="0070C0"/>
              <w:right w:val="single" w:sz="8" w:space="0" w:color="0070C0"/>
            </w:tcBorders>
            <w:noWrap/>
            <w:vAlign w:val="center"/>
            <w:hideMark/>
          </w:tcPr>
          <w:p w14:paraId="339E3ED4"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November 1, 2023</w:t>
            </w:r>
          </w:p>
        </w:tc>
      </w:tr>
      <w:tr w:rsidR="00ED399F" w:rsidRPr="00ED399F" w14:paraId="5B000A53"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3284B937"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shd w:val="clear" w:color="000000" w:fill="D9D9D9"/>
            <w:vAlign w:val="center"/>
            <w:hideMark/>
          </w:tcPr>
          <w:p w14:paraId="28C24D0C"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crazy</w:t>
            </w:r>
          </w:p>
        </w:tc>
        <w:tc>
          <w:tcPr>
            <w:tcW w:w="1082" w:type="pct"/>
            <w:tcBorders>
              <w:top w:val="nil"/>
              <w:left w:val="single" w:sz="4" w:space="0" w:color="0070C0"/>
              <w:bottom w:val="single" w:sz="4" w:space="0" w:color="0070C0"/>
              <w:right w:val="single" w:sz="4" w:space="0" w:color="0070C0"/>
            </w:tcBorders>
            <w:shd w:val="clear" w:color="000000" w:fill="D9D9D9"/>
            <w:vAlign w:val="center"/>
            <w:hideMark/>
          </w:tcPr>
          <w:p w14:paraId="41128593"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January 17, 2010</w:t>
            </w: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7E9B256D"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nothing</w:t>
            </w:r>
          </w:p>
        </w:tc>
        <w:tc>
          <w:tcPr>
            <w:tcW w:w="1058" w:type="pct"/>
            <w:tcBorders>
              <w:top w:val="nil"/>
              <w:left w:val="single" w:sz="4" w:space="0" w:color="0070C0"/>
              <w:bottom w:val="single" w:sz="4" w:space="0" w:color="0070C0"/>
              <w:right w:val="single" w:sz="8" w:space="0" w:color="0070C0"/>
            </w:tcBorders>
            <w:shd w:val="clear" w:color="000000" w:fill="000000"/>
            <w:noWrap/>
            <w:vAlign w:val="center"/>
            <w:hideMark/>
          </w:tcPr>
          <w:p w14:paraId="20F7BC50"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p>
        </w:tc>
      </w:tr>
      <w:tr w:rsidR="00ED399F" w:rsidRPr="00ED399F" w14:paraId="2E9EEE4B"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2B98F403"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vAlign w:val="center"/>
            <w:hideMark/>
          </w:tcPr>
          <w:p w14:paraId="25D5D31C"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Halfaya</w:t>
            </w:r>
          </w:p>
        </w:tc>
        <w:tc>
          <w:tcPr>
            <w:tcW w:w="1082" w:type="pct"/>
            <w:tcBorders>
              <w:top w:val="nil"/>
              <w:left w:val="single" w:sz="4" w:space="0" w:color="0070C0"/>
              <w:bottom w:val="single" w:sz="4" w:space="0" w:color="0070C0"/>
              <w:right w:val="single" w:sz="4" w:space="0" w:color="0070C0"/>
            </w:tcBorders>
            <w:vAlign w:val="center"/>
            <w:hideMark/>
          </w:tcPr>
          <w:p w14:paraId="17109F9B"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January 18, 2010</w:t>
            </w:r>
          </w:p>
        </w:tc>
        <w:tc>
          <w:tcPr>
            <w:tcW w:w="565" w:type="pct"/>
            <w:tcBorders>
              <w:top w:val="nil"/>
              <w:left w:val="single" w:sz="4" w:space="0" w:color="0070C0"/>
              <w:bottom w:val="single" w:sz="4" w:space="0" w:color="0070C0"/>
              <w:right w:val="single" w:sz="4" w:space="0" w:color="0070C0"/>
            </w:tcBorders>
            <w:vAlign w:val="center"/>
            <w:hideMark/>
          </w:tcPr>
          <w:p w14:paraId="73C7CD41"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1</w:t>
            </w:r>
          </w:p>
        </w:tc>
        <w:tc>
          <w:tcPr>
            <w:tcW w:w="1058" w:type="pct"/>
            <w:tcBorders>
              <w:top w:val="nil"/>
              <w:left w:val="single" w:sz="4" w:space="0" w:color="0070C0"/>
              <w:bottom w:val="single" w:sz="4" w:space="0" w:color="0070C0"/>
              <w:right w:val="single" w:sz="8" w:space="0" w:color="0070C0"/>
            </w:tcBorders>
            <w:noWrap/>
            <w:vAlign w:val="center"/>
            <w:hideMark/>
          </w:tcPr>
          <w:p w14:paraId="531A2F8C"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September 4, 2014</w:t>
            </w:r>
          </w:p>
        </w:tc>
      </w:tr>
      <w:tr w:rsidR="00ED399F" w:rsidRPr="00ED399F" w14:paraId="28BA2678"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22288452"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shd w:val="clear" w:color="000000" w:fill="D9D9D9"/>
            <w:vAlign w:val="center"/>
            <w:hideMark/>
          </w:tcPr>
          <w:p w14:paraId="076905CD"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Graph</w:t>
            </w:r>
          </w:p>
        </w:tc>
        <w:tc>
          <w:tcPr>
            <w:tcW w:w="1082" w:type="pct"/>
            <w:tcBorders>
              <w:top w:val="nil"/>
              <w:left w:val="single" w:sz="4" w:space="0" w:color="0070C0"/>
              <w:bottom w:val="single" w:sz="4" w:space="0" w:color="0070C0"/>
              <w:right w:val="single" w:sz="4" w:space="0" w:color="0070C0"/>
            </w:tcBorders>
            <w:shd w:val="clear" w:color="000000" w:fill="D9D9D9"/>
            <w:vAlign w:val="center"/>
            <w:hideMark/>
          </w:tcPr>
          <w:p w14:paraId="63102BF0"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January 26, 2010</w:t>
            </w: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7E72854D"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nothing</w:t>
            </w:r>
          </w:p>
        </w:tc>
        <w:tc>
          <w:tcPr>
            <w:tcW w:w="1058" w:type="pct"/>
            <w:tcBorders>
              <w:top w:val="nil"/>
              <w:left w:val="single" w:sz="4" w:space="0" w:color="0070C0"/>
              <w:bottom w:val="single" w:sz="4" w:space="0" w:color="0070C0"/>
              <w:right w:val="single" w:sz="8" w:space="0" w:color="0070C0"/>
            </w:tcBorders>
            <w:shd w:val="clear" w:color="000000" w:fill="000000"/>
            <w:noWrap/>
            <w:vAlign w:val="center"/>
            <w:hideMark/>
          </w:tcPr>
          <w:p w14:paraId="0A70E97D"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p>
        </w:tc>
      </w:tr>
      <w:tr w:rsidR="00ED399F" w:rsidRPr="00ED399F" w14:paraId="4B308FB8"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08629D11"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vAlign w:val="center"/>
            <w:hideMark/>
          </w:tcPr>
          <w:p w14:paraId="4A3055FD"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Badra</w:t>
            </w:r>
          </w:p>
        </w:tc>
        <w:tc>
          <w:tcPr>
            <w:tcW w:w="1082" w:type="pct"/>
            <w:tcBorders>
              <w:top w:val="nil"/>
              <w:left w:val="single" w:sz="4" w:space="0" w:color="0070C0"/>
              <w:bottom w:val="single" w:sz="4" w:space="0" w:color="0070C0"/>
              <w:right w:val="single" w:sz="4" w:space="0" w:color="0070C0"/>
            </w:tcBorders>
            <w:vAlign w:val="center"/>
            <w:hideMark/>
          </w:tcPr>
          <w:p w14:paraId="3B5FA952"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January 17, 2010</w:t>
            </w:r>
          </w:p>
        </w:tc>
        <w:tc>
          <w:tcPr>
            <w:tcW w:w="565" w:type="pct"/>
            <w:tcBorders>
              <w:top w:val="nil"/>
              <w:left w:val="single" w:sz="4" w:space="0" w:color="0070C0"/>
              <w:bottom w:val="single" w:sz="4" w:space="0" w:color="0070C0"/>
              <w:right w:val="single" w:sz="4" w:space="0" w:color="0070C0"/>
            </w:tcBorders>
            <w:vAlign w:val="center"/>
            <w:hideMark/>
          </w:tcPr>
          <w:p w14:paraId="5FEF8388"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1</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0295E2F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May 22, 2025</w:t>
            </w:r>
          </w:p>
        </w:tc>
      </w:tr>
      <w:tr w:rsidR="00ED399F" w:rsidRPr="00ED399F" w14:paraId="5825C5C8"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210660F6"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shd w:val="clear" w:color="000000" w:fill="D9D9D9"/>
            <w:vAlign w:val="center"/>
            <w:hideMark/>
          </w:tcPr>
          <w:p w14:paraId="0CC2830E"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Qayyarah</w:t>
            </w:r>
          </w:p>
        </w:tc>
        <w:tc>
          <w:tcPr>
            <w:tcW w:w="1082" w:type="pct"/>
            <w:tcBorders>
              <w:top w:val="nil"/>
              <w:left w:val="single" w:sz="4" w:space="0" w:color="0070C0"/>
              <w:bottom w:val="single" w:sz="4" w:space="0" w:color="0070C0"/>
              <w:right w:val="single" w:sz="4" w:space="0" w:color="0070C0"/>
            </w:tcBorders>
            <w:shd w:val="clear" w:color="000000" w:fill="D9D9D9"/>
            <w:vAlign w:val="center"/>
            <w:hideMark/>
          </w:tcPr>
          <w:p w14:paraId="1D2A60B8"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January 26, 2010</w:t>
            </w: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7DCD21E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nothing</w:t>
            </w:r>
          </w:p>
        </w:tc>
        <w:tc>
          <w:tcPr>
            <w:tcW w:w="1058" w:type="pct"/>
            <w:tcBorders>
              <w:top w:val="nil"/>
              <w:left w:val="single" w:sz="4" w:space="0" w:color="0070C0"/>
              <w:bottom w:val="single" w:sz="4" w:space="0" w:color="0070C0"/>
              <w:right w:val="single" w:sz="8" w:space="0" w:color="0070C0"/>
            </w:tcBorders>
            <w:shd w:val="clear" w:color="000000" w:fill="000000"/>
            <w:noWrap/>
            <w:vAlign w:val="center"/>
            <w:hideMark/>
          </w:tcPr>
          <w:p w14:paraId="419A5117"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p>
        </w:tc>
      </w:tr>
      <w:tr w:rsidR="00ED399F" w:rsidRPr="00ED399F" w14:paraId="4292D814" w14:textId="77777777" w:rsidTr="00ED399F">
        <w:trPr>
          <w:trHeight w:val="315"/>
        </w:trPr>
        <w:tc>
          <w:tcPr>
            <w:tcW w:w="1082" w:type="pct"/>
            <w:vMerge/>
            <w:tcBorders>
              <w:top w:val="nil"/>
              <w:left w:val="single" w:sz="8" w:space="0" w:color="0070C0"/>
              <w:bottom w:val="single" w:sz="8" w:space="0" w:color="0070C0"/>
              <w:right w:val="single" w:sz="4" w:space="0" w:color="0070C0"/>
            </w:tcBorders>
            <w:vAlign w:val="center"/>
            <w:hideMark/>
          </w:tcPr>
          <w:p w14:paraId="3C216F1C"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8" w:space="0" w:color="0070C0"/>
              <w:right w:val="single" w:sz="4" w:space="0" w:color="0070C0"/>
            </w:tcBorders>
            <w:vAlign w:val="center"/>
            <w:hideMark/>
          </w:tcPr>
          <w:p w14:paraId="69B05CC3"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 star</w:t>
            </w:r>
          </w:p>
        </w:tc>
        <w:tc>
          <w:tcPr>
            <w:tcW w:w="1082" w:type="pct"/>
            <w:tcBorders>
              <w:top w:val="nil"/>
              <w:left w:val="single" w:sz="4" w:space="0" w:color="0070C0"/>
              <w:bottom w:val="single" w:sz="8" w:space="0" w:color="0070C0"/>
              <w:right w:val="single" w:sz="4" w:space="0" w:color="0070C0"/>
            </w:tcBorders>
            <w:vAlign w:val="center"/>
            <w:hideMark/>
          </w:tcPr>
          <w:p w14:paraId="2DE38BA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January 26, 2010</w:t>
            </w:r>
          </w:p>
        </w:tc>
        <w:tc>
          <w:tcPr>
            <w:tcW w:w="565" w:type="pct"/>
            <w:tcBorders>
              <w:top w:val="nil"/>
              <w:left w:val="single" w:sz="4" w:space="0" w:color="0070C0"/>
              <w:bottom w:val="single" w:sz="8" w:space="0" w:color="0070C0"/>
              <w:right w:val="single" w:sz="4" w:space="0" w:color="0070C0"/>
            </w:tcBorders>
            <w:vAlign w:val="center"/>
            <w:hideMark/>
          </w:tcPr>
          <w:p w14:paraId="0D70F483"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nothing</w:t>
            </w:r>
          </w:p>
        </w:tc>
        <w:tc>
          <w:tcPr>
            <w:tcW w:w="1058" w:type="pct"/>
            <w:tcBorders>
              <w:top w:val="nil"/>
              <w:left w:val="single" w:sz="4" w:space="0" w:color="0070C0"/>
              <w:bottom w:val="single" w:sz="8" w:space="0" w:color="0070C0"/>
              <w:right w:val="single" w:sz="8" w:space="0" w:color="0070C0"/>
            </w:tcBorders>
            <w:shd w:val="clear" w:color="000000" w:fill="000000"/>
            <w:noWrap/>
            <w:vAlign w:val="center"/>
            <w:hideMark/>
          </w:tcPr>
          <w:p w14:paraId="41610893"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p>
        </w:tc>
      </w:tr>
      <w:tr w:rsidR="00ED399F" w:rsidRPr="00ED399F" w14:paraId="16EDADE3" w14:textId="77777777" w:rsidTr="00ED399F">
        <w:trPr>
          <w:trHeight w:val="285"/>
        </w:trPr>
        <w:tc>
          <w:tcPr>
            <w:tcW w:w="1082" w:type="pct"/>
            <w:vMerge w:val="restart"/>
            <w:tcBorders>
              <w:top w:val="nil"/>
              <w:left w:val="single" w:sz="8" w:space="0" w:color="0070C0"/>
              <w:bottom w:val="single" w:sz="8" w:space="0" w:color="0070C0"/>
              <w:right w:val="single" w:sz="4" w:space="0" w:color="0070C0"/>
            </w:tcBorders>
            <w:vAlign w:val="center"/>
            <w:hideMark/>
          </w:tcPr>
          <w:p w14:paraId="16784797" w14:textId="77777777" w:rsidR="00ED399F" w:rsidRPr="00ED399F" w:rsidRDefault="00ED399F" w:rsidP="00ED399F">
            <w:pPr>
              <w:spacing w:before="0" w:line="240" w:lineRule="auto"/>
              <w:jc w:val="center"/>
              <w:rPr>
                <w:rFonts w:ascii="Aptos Narrow" w:eastAsia="Times New Roman" w:hAnsi="Aptos Narrow" w:cs="GE SS Text Light"/>
                <w:b/>
                <w:bCs/>
                <w:color w:val="000000"/>
                <w:sz w:val="16"/>
                <w:szCs w:val="16"/>
              </w:rPr>
            </w:pPr>
            <w:r w:rsidRPr="00ED399F">
              <w:rPr>
                <w:rFonts w:ascii="Aptos Narrow" w:eastAsia="Times New Roman" w:hAnsi="Aptos Narrow" w:cs="GE SS Text Light" w:hint="cs"/>
                <w:b/>
                <w:bCs/>
                <w:color w:val="000000"/>
                <w:sz w:val="16"/>
                <w:szCs w:val="16"/>
              </w:rPr>
              <w:t>Third</w:t>
            </w:r>
          </w:p>
        </w:tc>
        <w:tc>
          <w:tcPr>
            <w:tcW w:w="1214" w:type="pct"/>
            <w:tcBorders>
              <w:top w:val="nil"/>
              <w:left w:val="single" w:sz="4" w:space="0" w:color="0070C0"/>
              <w:bottom w:val="single" w:sz="4" w:space="0" w:color="0070C0"/>
              <w:right w:val="single" w:sz="4" w:space="0" w:color="0070C0"/>
            </w:tcBorders>
            <w:shd w:val="clear" w:color="000000" w:fill="D9D9D9"/>
            <w:vAlign w:val="center"/>
            <w:hideMark/>
          </w:tcPr>
          <w:p w14:paraId="1F5F3AE8"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hard up</w:t>
            </w:r>
          </w:p>
        </w:tc>
        <w:tc>
          <w:tcPr>
            <w:tcW w:w="1082" w:type="pct"/>
            <w:tcBorders>
              <w:top w:val="nil"/>
              <w:left w:val="single" w:sz="4" w:space="0" w:color="0070C0"/>
              <w:bottom w:val="single" w:sz="4" w:space="0" w:color="0070C0"/>
              <w:right w:val="single" w:sz="4" w:space="0" w:color="0070C0"/>
            </w:tcBorders>
            <w:shd w:val="clear" w:color="000000" w:fill="D9D9D9"/>
            <w:vAlign w:val="center"/>
            <w:hideMark/>
          </w:tcPr>
          <w:p w14:paraId="2363A1F6"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October 13, 2011</w:t>
            </w: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40491F60"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nothing</w:t>
            </w:r>
          </w:p>
        </w:tc>
        <w:tc>
          <w:tcPr>
            <w:tcW w:w="1058" w:type="pct"/>
            <w:tcBorders>
              <w:top w:val="nil"/>
              <w:left w:val="single" w:sz="4" w:space="0" w:color="0070C0"/>
              <w:bottom w:val="single" w:sz="4" w:space="0" w:color="0070C0"/>
              <w:right w:val="single" w:sz="8" w:space="0" w:color="0070C0"/>
            </w:tcBorders>
            <w:shd w:val="clear" w:color="000000" w:fill="000000"/>
            <w:noWrap/>
            <w:vAlign w:val="center"/>
            <w:hideMark/>
          </w:tcPr>
          <w:p w14:paraId="50458AE1"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p>
        </w:tc>
      </w:tr>
      <w:tr w:rsidR="00ED399F" w:rsidRPr="00ED399F" w14:paraId="3CAFA5D5"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37349044"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vAlign w:val="center"/>
            <w:hideMark/>
          </w:tcPr>
          <w:p w14:paraId="768F6062"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Mansouriya</w:t>
            </w:r>
          </w:p>
        </w:tc>
        <w:tc>
          <w:tcPr>
            <w:tcW w:w="1082" w:type="pct"/>
            <w:tcBorders>
              <w:top w:val="nil"/>
              <w:left w:val="single" w:sz="4" w:space="0" w:color="0070C0"/>
              <w:bottom w:val="single" w:sz="4" w:space="0" w:color="0070C0"/>
              <w:right w:val="single" w:sz="4" w:space="0" w:color="0070C0"/>
            </w:tcBorders>
            <w:vAlign w:val="center"/>
            <w:hideMark/>
          </w:tcPr>
          <w:p w14:paraId="75718E14"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June 5, 2011</w:t>
            </w:r>
          </w:p>
        </w:tc>
        <w:tc>
          <w:tcPr>
            <w:tcW w:w="565" w:type="pct"/>
            <w:tcBorders>
              <w:top w:val="nil"/>
              <w:left w:val="single" w:sz="4" w:space="0" w:color="0070C0"/>
              <w:bottom w:val="single" w:sz="4" w:space="0" w:color="0070C0"/>
              <w:right w:val="single" w:sz="4" w:space="0" w:color="0070C0"/>
            </w:tcBorders>
            <w:vAlign w:val="center"/>
            <w:hideMark/>
          </w:tcPr>
          <w:p w14:paraId="2064867C"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nothing</w:t>
            </w:r>
          </w:p>
        </w:tc>
        <w:tc>
          <w:tcPr>
            <w:tcW w:w="1058" w:type="pct"/>
            <w:tcBorders>
              <w:top w:val="nil"/>
              <w:left w:val="single" w:sz="4" w:space="0" w:color="0070C0"/>
              <w:bottom w:val="single" w:sz="4" w:space="0" w:color="0070C0"/>
              <w:right w:val="single" w:sz="8" w:space="0" w:color="0070C0"/>
            </w:tcBorders>
            <w:shd w:val="clear" w:color="000000" w:fill="000000"/>
            <w:noWrap/>
            <w:vAlign w:val="center"/>
            <w:hideMark/>
          </w:tcPr>
          <w:p w14:paraId="4B88083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p>
        </w:tc>
      </w:tr>
      <w:tr w:rsidR="00ED399F" w:rsidRPr="00ED399F" w14:paraId="6C9E2A53" w14:textId="77777777" w:rsidTr="00ED399F">
        <w:trPr>
          <w:trHeight w:val="300"/>
        </w:trPr>
        <w:tc>
          <w:tcPr>
            <w:tcW w:w="1082" w:type="pct"/>
            <w:vMerge/>
            <w:tcBorders>
              <w:top w:val="nil"/>
              <w:left w:val="single" w:sz="8" w:space="0" w:color="0070C0"/>
              <w:bottom w:val="single" w:sz="8" w:space="0" w:color="0070C0"/>
              <w:right w:val="single" w:sz="4" w:space="0" w:color="0070C0"/>
            </w:tcBorders>
            <w:vAlign w:val="center"/>
            <w:hideMark/>
          </w:tcPr>
          <w:p w14:paraId="3979A848"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0B39AC13"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Seba</w:t>
            </w:r>
          </w:p>
        </w:tc>
        <w:tc>
          <w:tcPr>
            <w:tcW w:w="1082"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3E8B072E"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June 5, 2011</w:t>
            </w:r>
          </w:p>
        </w:tc>
        <w:tc>
          <w:tcPr>
            <w:tcW w:w="565" w:type="pct"/>
            <w:tcBorders>
              <w:top w:val="nil"/>
              <w:left w:val="single" w:sz="4" w:space="0" w:color="0070C0"/>
              <w:bottom w:val="single" w:sz="4" w:space="0" w:color="156082"/>
              <w:right w:val="single" w:sz="4" w:space="0" w:color="0070C0"/>
            </w:tcBorders>
            <w:shd w:val="clear" w:color="000000" w:fill="D9D9D9"/>
            <w:vAlign w:val="center"/>
            <w:hideMark/>
          </w:tcPr>
          <w:p w14:paraId="769F44FA"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1</w:t>
            </w:r>
          </w:p>
        </w:tc>
        <w:tc>
          <w:tcPr>
            <w:tcW w:w="1058" w:type="pct"/>
            <w:tcBorders>
              <w:top w:val="nil"/>
              <w:left w:val="single" w:sz="4" w:space="0" w:color="0070C0"/>
              <w:bottom w:val="single" w:sz="4" w:space="0" w:color="156082"/>
              <w:right w:val="single" w:sz="8" w:space="0" w:color="0070C0"/>
            </w:tcBorders>
            <w:shd w:val="clear" w:color="000000" w:fill="D9D9D9"/>
            <w:noWrap/>
            <w:vAlign w:val="center"/>
            <w:hideMark/>
          </w:tcPr>
          <w:p w14:paraId="57261FC8"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May 23, 2017</w:t>
            </w:r>
          </w:p>
        </w:tc>
      </w:tr>
      <w:tr w:rsidR="00ED399F" w:rsidRPr="00ED399F" w14:paraId="403DFC96" w14:textId="77777777" w:rsidTr="00ED399F">
        <w:trPr>
          <w:trHeight w:val="300"/>
        </w:trPr>
        <w:tc>
          <w:tcPr>
            <w:tcW w:w="1082" w:type="pct"/>
            <w:vMerge/>
            <w:tcBorders>
              <w:top w:val="nil"/>
              <w:left w:val="single" w:sz="8" w:space="0" w:color="0070C0"/>
              <w:bottom w:val="single" w:sz="8" w:space="0" w:color="0070C0"/>
              <w:right w:val="single" w:sz="4" w:space="0" w:color="0070C0"/>
            </w:tcBorders>
            <w:vAlign w:val="center"/>
            <w:hideMark/>
          </w:tcPr>
          <w:p w14:paraId="0ACA96DC"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8" w:space="0" w:color="0070C0"/>
              <w:right w:val="single" w:sz="4" w:space="0" w:color="0070C0"/>
            </w:tcBorders>
            <w:vAlign w:val="center"/>
            <w:hideMark/>
          </w:tcPr>
          <w:p w14:paraId="190A2E32"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8" w:space="0" w:color="0070C0"/>
              <w:right w:val="single" w:sz="4" w:space="0" w:color="0070C0"/>
            </w:tcBorders>
            <w:vAlign w:val="center"/>
            <w:hideMark/>
          </w:tcPr>
          <w:p w14:paraId="369AF773"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8" w:space="0" w:color="0070C0"/>
              <w:right w:val="single" w:sz="4" w:space="0" w:color="0070C0"/>
            </w:tcBorders>
            <w:shd w:val="clear" w:color="000000" w:fill="D9D9D9"/>
            <w:vAlign w:val="center"/>
            <w:hideMark/>
          </w:tcPr>
          <w:p w14:paraId="7213D4F6"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2</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7DDDC791"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July 29, 2025</w:t>
            </w:r>
          </w:p>
        </w:tc>
      </w:tr>
      <w:tr w:rsidR="00ED399F" w:rsidRPr="00ED399F" w14:paraId="492D04DD" w14:textId="77777777" w:rsidTr="00ED399F">
        <w:trPr>
          <w:trHeight w:val="320"/>
        </w:trPr>
        <w:tc>
          <w:tcPr>
            <w:tcW w:w="1082" w:type="pct"/>
            <w:vMerge w:val="restart"/>
            <w:tcBorders>
              <w:top w:val="nil"/>
              <w:left w:val="single" w:sz="8" w:space="0" w:color="0070C0"/>
              <w:bottom w:val="single" w:sz="8" w:space="0" w:color="0070C0"/>
              <w:right w:val="single" w:sz="4" w:space="0" w:color="0070C0"/>
            </w:tcBorders>
            <w:vAlign w:val="center"/>
            <w:hideMark/>
          </w:tcPr>
          <w:p w14:paraId="250FEA86" w14:textId="77777777" w:rsidR="00ED399F" w:rsidRPr="00ED399F" w:rsidRDefault="00ED399F" w:rsidP="00ED399F">
            <w:pPr>
              <w:spacing w:before="0" w:line="240" w:lineRule="auto"/>
              <w:jc w:val="center"/>
              <w:rPr>
                <w:rFonts w:ascii="Aptos Narrow" w:eastAsia="Times New Roman" w:hAnsi="Aptos Narrow" w:cs="GE SS Text Light"/>
                <w:b/>
                <w:bCs/>
                <w:color w:val="000000"/>
                <w:sz w:val="16"/>
                <w:szCs w:val="16"/>
              </w:rPr>
            </w:pPr>
            <w:r w:rsidRPr="00ED399F">
              <w:rPr>
                <w:rFonts w:ascii="Aptos Narrow" w:eastAsia="Times New Roman" w:hAnsi="Aptos Narrow" w:cs="GE SS Text Light" w:hint="cs"/>
                <w:b/>
                <w:bCs/>
                <w:color w:val="000000"/>
                <w:sz w:val="16"/>
                <w:szCs w:val="16"/>
              </w:rPr>
              <w:t>Fourth</w:t>
            </w:r>
          </w:p>
        </w:tc>
        <w:tc>
          <w:tcPr>
            <w:tcW w:w="1214" w:type="pct"/>
            <w:vMerge w:val="restart"/>
            <w:tcBorders>
              <w:top w:val="nil"/>
              <w:left w:val="single" w:sz="4" w:space="0" w:color="0070C0"/>
              <w:bottom w:val="single" w:sz="4" w:space="0" w:color="0070C0"/>
              <w:right w:val="single" w:sz="4" w:space="0" w:color="0070C0"/>
            </w:tcBorders>
            <w:vAlign w:val="center"/>
            <w:hideMark/>
          </w:tcPr>
          <w:p w14:paraId="6EA4DCF6"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Patch 8</w:t>
            </w:r>
          </w:p>
        </w:tc>
        <w:tc>
          <w:tcPr>
            <w:tcW w:w="1082" w:type="pct"/>
            <w:vMerge w:val="restart"/>
            <w:tcBorders>
              <w:top w:val="nil"/>
              <w:left w:val="single" w:sz="4" w:space="0" w:color="0070C0"/>
              <w:bottom w:val="single" w:sz="4" w:space="0" w:color="0070C0"/>
              <w:right w:val="single" w:sz="4" w:space="0" w:color="0070C0"/>
            </w:tcBorders>
            <w:vAlign w:val="center"/>
            <w:hideMark/>
          </w:tcPr>
          <w:p w14:paraId="45BDB1BE"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November 5, 2012</w:t>
            </w:r>
          </w:p>
        </w:tc>
        <w:tc>
          <w:tcPr>
            <w:tcW w:w="565" w:type="pct"/>
            <w:tcBorders>
              <w:top w:val="nil"/>
              <w:left w:val="single" w:sz="4" w:space="0" w:color="0070C0"/>
              <w:bottom w:val="single" w:sz="4" w:space="0" w:color="0070C0"/>
              <w:right w:val="single" w:sz="4" w:space="0" w:color="0070C0"/>
            </w:tcBorders>
            <w:vAlign w:val="center"/>
            <w:hideMark/>
          </w:tcPr>
          <w:p w14:paraId="1958A0EA"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1</w:t>
            </w:r>
          </w:p>
        </w:tc>
        <w:tc>
          <w:tcPr>
            <w:tcW w:w="1058" w:type="pct"/>
            <w:tcBorders>
              <w:top w:val="single" w:sz="8" w:space="0" w:color="0070C0"/>
              <w:left w:val="single" w:sz="4" w:space="0" w:color="0070C0"/>
              <w:bottom w:val="single" w:sz="4" w:space="0" w:color="0070C0"/>
              <w:right w:val="single" w:sz="8" w:space="0" w:color="0070C0"/>
            </w:tcBorders>
            <w:noWrap/>
            <w:vAlign w:val="center"/>
            <w:hideMark/>
          </w:tcPr>
          <w:p w14:paraId="7821F12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2015</w:t>
            </w:r>
          </w:p>
        </w:tc>
      </w:tr>
      <w:tr w:rsidR="00ED399F" w:rsidRPr="00ED399F" w14:paraId="08400462"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5F2065D4"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78EF6428"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12E25330"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vAlign w:val="center"/>
            <w:hideMark/>
          </w:tcPr>
          <w:p w14:paraId="0F9E074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2</w:t>
            </w:r>
          </w:p>
        </w:tc>
        <w:tc>
          <w:tcPr>
            <w:tcW w:w="1058" w:type="pct"/>
            <w:tcBorders>
              <w:top w:val="nil"/>
              <w:left w:val="single" w:sz="4" w:space="0" w:color="0070C0"/>
              <w:bottom w:val="single" w:sz="4" w:space="0" w:color="0070C0"/>
              <w:right w:val="single" w:sz="8" w:space="0" w:color="0070C0"/>
            </w:tcBorders>
            <w:noWrap/>
            <w:vAlign w:val="center"/>
            <w:hideMark/>
          </w:tcPr>
          <w:p w14:paraId="3C89A9B3"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October 26, 2017</w:t>
            </w:r>
          </w:p>
        </w:tc>
      </w:tr>
      <w:tr w:rsidR="00ED399F" w:rsidRPr="00ED399F" w14:paraId="2E580B46"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1AF4DA9A"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3E7305DC"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Patch 9 (Al-Fayha)</w:t>
            </w:r>
          </w:p>
        </w:tc>
        <w:tc>
          <w:tcPr>
            <w:tcW w:w="1082"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DB4A070"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January 27, 2013</w:t>
            </w: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757BC88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1</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28C87C5F"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July 2015</w:t>
            </w:r>
          </w:p>
        </w:tc>
      </w:tr>
      <w:tr w:rsidR="00ED399F" w:rsidRPr="00ED399F" w14:paraId="7FF5231D"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02B55034"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00D29138"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2919B8E9" w14:textId="77777777" w:rsidR="00ED399F" w:rsidRPr="00ED399F" w:rsidRDefault="00ED399F" w:rsidP="00ED399F">
            <w:pPr>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5AD7898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2</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19C399EF"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September 30, 2015</w:t>
            </w:r>
          </w:p>
        </w:tc>
      </w:tr>
      <w:tr w:rsidR="00ED399F" w:rsidRPr="00ED399F" w14:paraId="55DD8C92"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7A50FFB3"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vAlign w:val="center"/>
            <w:hideMark/>
          </w:tcPr>
          <w:p w14:paraId="106E7316"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Patch 10</w:t>
            </w:r>
          </w:p>
        </w:tc>
        <w:tc>
          <w:tcPr>
            <w:tcW w:w="1082" w:type="pct"/>
            <w:tcBorders>
              <w:top w:val="nil"/>
              <w:left w:val="single" w:sz="4" w:space="0" w:color="0070C0"/>
              <w:bottom w:val="single" w:sz="4" w:space="0" w:color="0070C0"/>
              <w:right w:val="single" w:sz="4" w:space="0" w:color="0070C0"/>
            </w:tcBorders>
            <w:vAlign w:val="center"/>
            <w:hideMark/>
          </w:tcPr>
          <w:p w14:paraId="7841CC9C"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November 7, 2012</w:t>
            </w:r>
          </w:p>
        </w:tc>
        <w:tc>
          <w:tcPr>
            <w:tcW w:w="565" w:type="pct"/>
            <w:tcBorders>
              <w:top w:val="nil"/>
              <w:left w:val="single" w:sz="4" w:space="0" w:color="0070C0"/>
              <w:bottom w:val="single" w:sz="4" w:space="0" w:color="0070C0"/>
              <w:right w:val="single" w:sz="4" w:space="0" w:color="0070C0"/>
            </w:tcBorders>
            <w:vAlign w:val="center"/>
            <w:hideMark/>
          </w:tcPr>
          <w:p w14:paraId="0F5370AA"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1</w:t>
            </w:r>
          </w:p>
        </w:tc>
        <w:tc>
          <w:tcPr>
            <w:tcW w:w="1058" w:type="pct"/>
            <w:tcBorders>
              <w:top w:val="nil"/>
              <w:left w:val="single" w:sz="4" w:space="0" w:color="0070C0"/>
              <w:bottom w:val="single" w:sz="4" w:space="0" w:color="0070C0"/>
              <w:right w:val="single" w:sz="8" w:space="0" w:color="0070C0"/>
            </w:tcBorders>
            <w:noWrap/>
            <w:vAlign w:val="center"/>
            <w:hideMark/>
          </w:tcPr>
          <w:p w14:paraId="0F15E421"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December 17, 2018</w:t>
            </w:r>
          </w:p>
        </w:tc>
      </w:tr>
      <w:tr w:rsidR="00ED399F" w:rsidRPr="00ED399F" w14:paraId="09A2FC42" w14:textId="77777777" w:rsidTr="00ED399F">
        <w:trPr>
          <w:trHeight w:val="330"/>
        </w:trPr>
        <w:tc>
          <w:tcPr>
            <w:tcW w:w="1082" w:type="pct"/>
            <w:vMerge/>
            <w:tcBorders>
              <w:top w:val="nil"/>
              <w:left w:val="single" w:sz="8" w:space="0" w:color="0070C0"/>
              <w:bottom w:val="single" w:sz="8" w:space="0" w:color="0070C0"/>
              <w:right w:val="single" w:sz="4" w:space="0" w:color="0070C0"/>
            </w:tcBorders>
            <w:vAlign w:val="center"/>
            <w:hideMark/>
          </w:tcPr>
          <w:p w14:paraId="2F669AED"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8" w:space="0" w:color="0070C0"/>
              <w:right w:val="single" w:sz="4" w:space="0" w:color="0070C0"/>
            </w:tcBorders>
            <w:shd w:val="clear" w:color="000000" w:fill="D9D9D9"/>
            <w:vAlign w:val="center"/>
            <w:hideMark/>
          </w:tcPr>
          <w:p w14:paraId="0E52406E"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Patch 12</w:t>
            </w:r>
          </w:p>
        </w:tc>
        <w:tc>
          <w:tcPr>
            <w:tcW w:w="1082" w:type="pct"/>
            <w:tcBorders>
              <w:top w:val="nil"/>
              <w:left w:val="single" w:sz="4" w:space="0" w:color="0070C0"/>
              <w:bottom w:val="single" w:sz="8" w:space="0" w:color="0070C0"/>
              <w:right w:val="single" w:sz="4" w:space="0" w:color="0070C0"/>
            </w:tcBorders>
            <w:shd w:val="clear" w:color="000000" w:fill="D9D9D9"/>
            <w:vAlign w:val="center"/>
            <w:hideMark/>
          </w:tcPr>
          <w:p w14:paraId="047E76A2"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November 8, 2012</w:t>
            </w:r>
          </w:p>
        </w:tc>
        <w:tc>
          <w:tcPr>
            <w:tcW w:w="565" w:type="pct"/>
            <w:tcBorders>
              <w:top w:val="nil"/>
              <w:left w:val="single" w:sz="4" w:space="0" w:color="0070C0"/>
              <w:bottom w:val="single" w:sz="8" w:space="0" w:color="0070C0"/>
              <w:right w:val="single" w:sz="4" w:space="0" w:color="0070C0"/>
            </w:tcBorders>
            <w:shd w:val="clear" w:color="000000" w:fill="D9D9D9"/>
            <w:vAlign w:val="center"/>
            <w:hideMark/>
          </w:tcPr>
          <w:p w14:paraId="0299E0F3"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1</w:t>
            </w:r>
          </w:p>
        </w:tc>
        <w:tc>
          <w:tcPr>
            <w:tcW w:w="1058" w:type="pct"/>
            <w:tcBorders>
              <w:top w:val="nil"/>
              <w:left w:val="single" w:sz="4" w:space="0" w:color="0070C0"/>
              <w:bottom w:val="single" w:sz="8" w:space="0" w:color="0070C0"/>
              <w:right w:val="single" w:sz="8" w:space="0" w:color="0070C0"/>
            </w:tcBorders>
            <w:shd w:val="clear" w:color="000000" w:fill="D9D9D9"/>
            <w:noWrap/>
            <w:vAlign w:val="center"/>
            <w:hideMark/>
          </w:tcPr>
          <w:p w14:paraId="64577150"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August 2, 2017</w:t>
            </w:r>
          </w:p>
        </w:tc>
      </w:tr>
      <w:tr w:rsidR="00ED399F" w:rsidRPr="00ED399F" w14:paraId="04E4286F" w14:textId="77777777" w:rsidTr="00ED399F">
        <w:trPr>
          <w:trHeight w:val="285"/>
        </w:trPr>
        <w:tc>
          <w:tcPr>
            <w:tcW w:w="1082" w:type="pct"/>
            <w:vMerge w:val="restart"/>
            <w:tcBorders>
              <w:top w:val="nil"/>
              <w:left w:val="single" w:sz="8" w:space="0" w:color="0070C0"/>
              <w:bottom w:val="single" w:sz="8" w:space="0" w:color="0070C0"/>
              <w:right w:val="single" w:sz="4" w:space="0" w:color="0070C0"/>
            </w:tcBorders>
            <w:vAlign w:val="center"/>
            <w:hideMark/>
          </w:tcPr>
          <w:p w14:paraId="4CB43390" w14:textId="77777777" w:rsidR="00ED399F" w:rsidRPr="00ED399F" w:rsidRDefault="00ED399F" w:rsidP="00ED399F">
            <w:pPr>
              <w:spacing w:before="0" w:line="240" w:lineRule="auto"/>
              <w:jc w:val="center"/>
              <w:rPr>
                <w:rFonts w:ascii="Aptos Narrow" w:eastAsia="Times New Roman" w:hAnsi="Aptos Narrow" w:cs="GE SS Text Light"/>
                <w:b/>
                <w:bCs/>
                <w:color w:val="000000"/>
                <w:sz w:val="16"/>
                <w:szCs w:val="16"/>
              </w:rPr>
            </w:pPr>
            <w:r w:rsidRPr="00ED399F">
              <w:rPr>
                <w:rFonts w:ascii="Aptos Narrow" w:eastAsia="Times New Roman" w:hAnsi="Aptos Narrow" w:cs="GE SS Text Light" w:hint="cs"/>
                <w:b/>
                <w:bCs/>
                <w:color w:val="000000"/>
                <w:sz w:val="16"/>
                <w:szCs w:val="16"/>
              </w:rPr>
              <w:t>Outside of licensing rounds</w:t>
            </w:r>
          </w:p>
        </w:tc>
        <w:tc>
          <w:tcPr>
            <w:tcW w:w="1214" w:type="pct"/>
            <w:tcBorders>
              <w:top w:val="nil"/>
              <w:left w:val="single" w:sz="4" w:space="0" w:color="0070C0"/>
              <w:bottom w:val="single" w:sz="4" w:space="0" w:color="0070C0"/>
              <w:right w:val="single" w:sz="4" w:space="0" w:color="0070C0"/>
            </w:tcBorders>
            <w:noWrap/>
            <w:vAlign w:val="center"/>
            <w:hideMark/>
          </w:tcPr>
          <w:p w14:paraId="382AEF02"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hunchback</w:t>
            </w:r>
          </w:p>
        </w:tc>
        <w:tc>
          <w:tcPr>
            <w:tcW w:w="1082" w:type="pct"/>
            <w:tcBorders>
              <w:top w:val="nil"/>
              <w:left w:val="single" w:sz="4" w:space="0" w:color="0070C0"/>
              <w:bottom w:val="single" w:sz="4" w:space="0" w:color="0070C0"/>
              <w:right w:val="single" w:sz="4" w:space="0" w:color="0070C0"/>
            </w:tcBorders>
            <w:noWrap/>
            <w:vAlign w:val="center"/>
            <w:hideMark/>
          </w:tcPr>
          <w:p w14:paraId="621FF571"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September 1, 2008</w:t>
            </w:r>
          </w:p>
        </w:tc>
        <w:tc>
          <w:tcPr>
            <w:tcW w:w="565" w:type="pct"/>
            <w:tcBorders>
              <w:top w:val="nil"/>
              <w:left w:val="single" w:sz="4" w:space="0" w:color="0070C0"/>
              <w:bottom w:val="single" w:sz="4" w:space="0" w:color="0070C0"/>
              <w:right w:val="single" w:sz="4" w:space="0" w:color="0070C0"/>
            </w:tcBorders>
            <w:noWrap/>
            <w:vAlign w:val="center"/>
            <w:hideMark/>
          </w:tcPr>
          <w:p w14:paraId="7F17E87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1</w:t>
            </w:r>
          </w:p>
        </w:tc>
        <w:tc>
          <w:tcPr>
            <w:tcW w:w="1058" w:type="pct"/>
            <w:tcBorders>
              <w:top w:val="nil"/>
              <w:left w:val="single" w:sz="4" w:space="0" w:color="0070C0"/>
              <w:bottom w:val="single" w:sz="4" w:space="0" w:color="0070C0"/>
              <w:right w:val="single" w:sz="8" w:space="0" w:color="0070C0"/>
            </w:tcBorders>
            <w:noWrap/>
            <w:vAlign w:val="center"/>
            <w:hideMark/>
          </w:tcPr>
          <w:p w14:paraId="533DCCBC"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June 5, 2011</w:t>
            </w:r>
          </w:p>
        </w:tc>
      </w:tr>
      <w:tr w:rsidR="00ED399F" w:rsidRPr="00ED399F" w14:paraId="04D4DAA4" w14:textId="77777777" w:rsidTr="00ED399F">
        <w:trPr>
          <w:trHeight w:val="300"/>
        </w:trPr>
        <w:tc>
          <w:tcPr>
            <w:tcW w:w="1082" w:type="pct"/>
            <w:vMerge/>
            <w:tcBorders>
              <w:top w:val="nil"/>
              <w:left w:val="single" w:sz="8" w:space="0" w:color="0070C0"/>
              <w:bottom w:val="single" w:sz="8" w:space="0" w:color="0070C0"/>
              <w:right w:val="single" w:sz="4" w:space="0" w:color="0070C0"/>
            </w:tcBorders>
            <w:vAlign w:val="center"/>
            <w:hideMark/>
          </w:tcPr>
          <w:p w14:paraId="3FEFDF86"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156082"/>
              <w:right w:val="single" w:sz="4" w:space="0" w:color="0070C0"/>
            </w:tcBorders>
            <w:shd w:val="clear" w:color="000000" w:fill="D9D9D9"/>
            <w:noWrap/>
            <w:vAlign w:val="center"/>
            <w:hideMark/>
          </w:tcPr>
          <w:p w14:paraId="705EF02B"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East Baghdad, southern part</w:t>
            </w:r>
          </w:p>
        </w:tc>
        <w:tc>
          <w:tcPr>
            <w:tcW w:w="1082" w:type="pct"/>
            <w:tcBorders>
              <w:top w:val="nil"/>
              <w:left w:val="single" w:sz="4" w:space="0" w:color="0070C0"/>
              <w:bottom w:val="nil"/>
              <w:right w:val="single" w:sz="4" w:space="0" w:color="0070C0"/>
            </w:tcBorders>
            <w:shd w:val="clear" w:color="000000" w:fill="D9D9D9"/>
            <w:noWrap/>
            <w:vAlign w:val="center"/>
            <w:hideMark/>
          </w:tcPr>
          <w:p w14:paraId="05308F52"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May 24, 2018</w:t>
            </w:r>
          </w:p>
        </w:tc>
        <w:tc>
          <w:tcPr>
            <w:tcW w:w="565" w:type="pct"/>
            <w:tcBorders>
              <w:top w:val="nil"/>
              <w:left w:val="single" w:sz="4" w:space="0" w:color="0070C0"/>
              <w:bottom w:val="nil"/>
              <w:right w:val="single" w:sz="4" w:space="0" w:color="0070C0"/>
            </w:tcBorders>
            <w:shd w:val="clear" w:color="000000" w:fill="D9D9D9"/>
            <w:vAlign w:val="center"/>
            <w:hideMark/>
          </w:tcPr>
          <w:p w14:paraId="32F6ED4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Amendment No. 1</w:t>
            </w:r>
          </w:p>
        </w:tc>
        <w:tc>
          <w:tcPr>
            <w:tcW w:w="1058" w:type="pct"/>
            <w:tcBorders>
              <w:top w:val="nil"/>
              <w:left w:val="single" w:sz="4" w:space="0" w:color="0070C0"/>
              <w:bottom w:val="nil"/>
              <w:right w:val="single" w:sz="8" w:space="0" w:color="0070C0"/>
            </w:tcBorders>
            <w:shd w:val="clear" w:color="000000" w:fill="D9D9D9"/>
            <w:noWrap/>
            <w:vAlign w:val="center"/>
            <w:hideMark/>
          </w:tcPr>
          <w:p w14:paraId="45F9378C"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April 30, 2025</w:t>
            </w:r>
          </w:p>
        </w:tc>
      </w:tr>
      <w:tr w:rsidR="00ED399F" w:rsidRPr="00ED399F" w14:paraId="4E7DA77B" w14:textId="77777777" w:rsidTr="00ED399F">
        <w:trPr>
          <w:trHeight w:val="300"/>
        </w:trPr>
        <w:tc>
          <w:tcPr>
            <w:tcW w:w="1082" w:type="pct"/>
            <w:vMerge/>
            <w:tcBorders>
              <w:top w:val="nil"/>
              <w:left w:val="single" w:sz="8" w:space="0" w:color="0070C0"/>
              <w:bottom w:val="single" w:sz="8" w:space="0" w:color="0070C0"/>
              <w:right w:val="single" w:sz="4" w:space="0" w:color="0070C0"/>
            </w:tcBorders>
            <w:vAlign w:val="center"/>
            <w:hideMark/>
          </w:tcPr>
          <w:p w14:paraId="74D484D1" w14:textId="77777777" w:rsidR="00ED399F" w:rsidRPr="00ED399F" w:rsidRDefault="00ED399F" w:rsidP="00ED399F">
            <w:pPr>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8" w:space="0" w:color="0070C0"/>
              <w:right w:val="single" w:sz="4" w:space="0" w:color="0070C0"/>
            </w:tcBorders>
            <w:noWrap/>
            <w:vAlign w:val="center"/>
            <w:hideMark/>
          </w:tcPr>
          <w:p w14:paraId="17F82B7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Artawi</w:t>
            </w:r>
          </w:p>
        </w:tc>
        <w:tc>
          <w:tcPr>
            <w:tcW w:w="1082" w:type="pct"/>
            <w:tcBorders>
              <w:top w:val="single" w:sz="4" w:space="0" w:color="215C98"/>
              <w:left w:val="single" w:sz="4" w:space="0" w:color="0070C0"/>
              <w:bottom w:val="single" w:sz="8" w:space="0" w:color="0070C0"/>
              <w:right w:val="single" w:sz="4" w:space="0" w:color="0070C0"/>
            </w:tcBorders>
            <w:noWrap/>
            <w:vAlign w:val="center"/>
            <w:hideMark/>
          </w:tcPr>
          <w:p w14:paraId="26A7DFC7"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August 16, 2023</w:t>
            </w:r>
          </w:p>
        </w:tc>
        <w:tc>
          <w:tcPr>
            <w:tcW w:w="565" w:type="pct"/>
            <w:tcBorders>
              <w:top w:val="single" w:sz="4" w:space="0" w:color="215C98"/>
              <w:left w:val="single" w:sz="4" w:space="0" w:color="0070C0"/>
              <w:bottom w:val="single" w:sz="8" w:space="0" w:color="0070C0"/>
              <w:right w:val="single" w:sz="4" w:space="0" w:color="0070C0"/>
            </w:tcBorders>
            <w:noWrap/>
            <w:vAlign w:val="center"/>
            <w:hideMark/>
          </w:tcPr>
          <w:p w14:paraId="11409895" w14:textId="77777777" w:rsidR="00ED399F" w:rsidRPr="00ED399F" w:rsidRDefault="00ED399F" w:rsidP="00ED399F">
            <w:pPr>
              <w:spacing w:before="0" w:line="240" w:lineRule="auto"/>
              <w:jc w:val="center"/>
              <w:rPr>
                <w:rFonts w:ascii="Aptos Narrow" w:eastAsia="Times New Roman" w:hAnsi="Aptos Narrow" w:cs="GE SS Text Light"/>
                <w:color w:val="000000"/>
                <w:sz w:val="16"/>
                <w:szCs w:val="16"/>
              </w:rPr>
            </w:pPr>
            <w:r w:rsidRPr="00ED399F">
              <w:rPr>
                <w:rFonts w:ascii="Aptos Narrow" w:eastAsia="Times New Roman" w:hAnsi="Aptos Narrow" w:cs="GE SS Text Light" w:hint="cs"/>
                <w:color w:val="000000"/>
                <w:sz w:val="16"/>
                <w:szCs w:val="16"/>
              </w:rPr>
              <w:t>nothing</w:t>
            </w:r>
          </w:p>
        </w:tc>
        <w:tc>
          <w:tcPr>
            <w:tcW w:w="1058" w:type="pct"/>
            <w:tcBorders>
              <w:top w:val="single" w:sz="4" w:space="0" w:color="0070C0"/>
              <w:left w:val="single" w:sz="4" w:space="0" w:color="0070C0"/>
              <w:bottom w:val="single" w:sz="8" w:space="0" w:color="0070C0"/>
              <w:right w:val="single" w:sz="8" w:space="0" w:color="0070C0"/>
            </w:tcBorders>
            <w:shd w:val="clear" w:color="000000" w:fill="000000"/>
            <w:noWrap/>
            <w:vAlign w:val="center"/>
            <w:hideMark/>
          </w:tcPr>
          <w:p w14:paraId="762A43F3" w14:textId="77777777" w:rsidR="00ED399F" w:rsidRPr="00ED399F" w:rsidRDefault="00ED399F" w:rsidP="00ED399F">
            <w:pPr>
              <w:keepNext/>
              <w:spacing w:before="0" w:line="240" w:lineRule="auto"/>
              <w:jc w:val="center"/>
              <w:rPr>
                <w:rFonts w:ascii="Aptos Narrow" w:eastAsia="Times New Roman" w:hAnsi="Aptos Narrow" w:cs="GE SS Text Light"/>
                <w:color w:val="000000"/>
                <w:sz w:val="16"/>
                <w:szCs w:val="16"/>
              </w:rPr>
            </w:pPr>
          </w:p>
        </w:tc>
      </w:tr>
    </w:tbl>
    <w:p w14:paraId="458EEA3B" w14:textId="77777777" w:rsidR="00ED399F" w:rsidRDefault="00ED399F" w:rsidP="00ED399F">
      <w:pPr>
        <w:pStyle w:val="ListParagraph"/>
        <w:tabs>
          <w:tab w:val="right" w:pos="7776"/>
        </w:tabs>
        <w:spacing w:before="0" w:line="240" w:lineRule="auto"/>
        <w:ind w:left="1386"/>
        <w:jc w:val="both"/>
        <w:rPr>
          <w:rFonts w:ascii="Dubai" w:hAnsi="Dubai" w:cs="Dubai"/>
          <w:b/>
          <w:bCs/>
          <w:color w:val="EE0000"/>
          <w:szCs w:val="24"/>
          <w:lang w:bidi="ar-IQ"/>
        </w:rPr>
      </w:pPr>
    </w:p>
    <w:p w14:paraId="16BCBD64" w14:textId="77777777" w:rsidR="009F391B" w:rsidRDefault="009F391B" w:rsidP="009F391B">
      <w:pPr>
        <w:pStyle w:val="ListParagraph"/>
        <w:tabs>
          <w:tab w:val="right" w:pos="7776"/>
        </w:tabs>
        <w:spacing w:before="0" w:line="240" w:lineRule="auto"/>
        <w:ind w:left="1386"/>
        <w:jc w:val="both"/>
        <w:rPr>
          <w:rFonts w:ascii="Dubai" w:hAnsi="Dubai" w:cs="Dubai"/>
          <w:b/>
          <w:bCs/>
          <w:color w:val="EE0000"/>
          <w:szCs w:val="24"/>
          <w:lang w:bidi="ar-IQ"/>
        </w:rPr>
      </w:pPr>
    </w:p>
    <w:p w14:paraId="61BA64A4" w14:textId="77777777" w:rsidR="00363161" w:rsidRPr="0057328B" w:rsidRDefault="00363161" w:rsidP="00363161">
      <w:pPr>
        <w:pStyle w:val="ListParagraph"/>
        <w:tabs>
          <w:tab w:val="right" w:pos="7776"/>
        </w:tabs>
        <w:spacing w:before="0" w:line="240" w:lineRule="auto"/>
        <w:ind w:left="1386"/>
        <w:jc w:val="both"/>
        <w:rPr>
          <w:rFonts w:ascii="Dubai" w:hAnsi="Dubai" w:cs="Dubai"/>
          <w:b/>
          <w:bCs/>
          <w:color w:val="EE0000"/>
          <w:sz w:val="22"/>
          <w:lang w:bidi="ar-IQ"/>
        </w:rPr>
      </w:pPr>
    </w:p>
    <w:p w14:paraId="46B3D413" w14:textId="77777777" w:rsidR="00765C24" w:rsidRPr="00AE54DA" w:rsidRDefault="00765C24" w:rsidP="004E6E9E">
      <w:pPr>
        <w:pStyle w:val="ListParagraph"/>
        <w:numPr>
          <w:ilvl w:val="2"/>
          <w:numId w:val="23"/>
        </w:numPr>
        <w:tabs>
          <w:tab w:val="right" w:pos="7776"/>
        </w:tabs>
        <w:spacing w:before="0" w:line="240" w:lineRule="auto"/>
        <w:ind w:left="756"/>
        <w:jc w:val="both"/>
        <w:rPr>
          <w:rFonts w:ascii="Dubai" w:hAnsi="Dubai" w:cs="GE SS Text Light"/>
          <w:b/>
          <w:bCs/>
          <w:szCs w:val="24"/>
          <w:lang w:bidi="ar-IQ"/>
        </w:rPr>
      </w:pPr>
      <w:r w:rsidRPr="00AE54DA">
        <w:rPr>
          <w:rFonts w:ascii="Dubai" w:hAnsi="Dubai" w:cs="GE SS Text Light" w:hint="cs"/>
          <w:b/>
          <w:bCs/>
          <w:szCs w:val="24"/>
          <w:lang w:bidi="ar-IQ"/>
        </w:rPr>
        <w:t>Petroleum cost recovery mechanism</w:t>
      </w:r>
    </w:p>
    <w:p w14:paraId="7BDBB756" w14:textId="77777777" w:rsidR="00765C24" w:rsidRPr="00AE54DA" w:rsidRDefault="00765C24" w:rsidP="00765C24">
      <w:pPr>
        <w:tabs>
          <w:tab w:val="right" w:pos="7776"/>
        </w:tabs>
        <w:spacing w:before="0" w:line="240" w:lineRule="auto"/>
        <w:ind w:left="666"/>
        <w:jc w:val="both"/>
        <w:rPr>
          <w:rFonts w:ascii="Dubai" w:hAnsi="Dubai" w:cs="GE SS Text Light"/>
          <w:b/>
          <w:bCs/>
          <w:szCs w:val="24"/>
          <w:lang w:bidi="ar-IQ"/>
        </w:rPr>
      </w:pPr>
    </w:p>
    <w:p w14:paraId="371567A9" w14:textId="77777777" w:rsidR="006950EB" w:rsidRPr="00AE54DA" w:rsidRDefault="006950EB" w:rsidP="00363161">
      <w:pPr>
        <w:tabs>
          <w:tab w:val="right" w:pos="7776"/>
        </w:tabs>
        <w:spacing w:before="0" w:line="240" w:lineRule="auto"/>
        <w:ind w:left="36"/>
        <w:jc w:val="both"/>
        <w:rPr>
          <w:rFonts w:ascii="Dubai" w:hAnsi="Dubai" w:cs="GE SS Text Light"/>
          <w:szCs w:val="24"/>
          <w:lang w:bidi="ar-IQ"/>
        </w:rPr>
      </w:pPr>
      <w:r w:rsidRPr="00AE54DA">
        <w:rPr>
          <w:rFonts w:ascii="Dubai" w:hAnsi="Dubai" w:cs="GE SS Text Light" w:hint="cs"/>
          <w:szCs w:val="24"/>
          <w:lang w:bidi="ar-IQ"/>
        </w:rPr>
        <w:t>in general,</w:t>
      </w:r>
      <w:r w:rsidRPr="00AE54DA">
        <w:rPr>
          <w:rFonts w:ascii="Dubai" w:hAnsi="Dubai" w:cs="GE SS Text Light" w:hint="eastAsia"/>
          <w:szCs w:val="24"/>
          <w:lang w:bidi="ar-IQ"/>
        </w:rPr>
        <w:t>It is</w:t>
      </w:r>
      <w:r w:rsidRPr="00AE54DA">
        <w:rPr>
          <w:rFonts w:ascii="Dubai" w:hAnsi="Dubai" w:cs="GE SS Text Light"/>
          <w:szCs w:val="24"/>
          <w:lang w:bidi="ar-IQ"/>
        </w:rPr>
        <w:t xml:space="preserve"> </w:t>
      </w:r>
      <w:r w:rsidRPr="00AE54DA">
        <w:rPr>
          <w:rFonts w:ascii="Dubai" w:hAnsi="Dubai" w:cs="GE SS Text Light" w:hint="eastAsia"/>
          <w:szCs w:val="24"/>
          <w:lang w:bidi="ar-IQ"/>
        </w:rPr>
        <w:t>to push</w:t>
      </w:r>
      <w:r w:rsidRPr="00AE54DA">
        <w:rPr>
          <w:rFonts w:ascii="Dubai" w:hAnsi="Dubai" w:cs="GE SS Text Light"/>
          <w:szCs w:val="24"/>
          <w:lang w:bidi="ar-IQ"/>
        </w:rPr>
        <w:t xml:space="preserve"> </w:t>
      </w:r>
      <w:r w:rsidRPr="00AE54DA">
        <w:rPr>
          <w:rFonts w:ascii="Dubai" w:hAnsi="Dubai" w:cs="GE SS Text Light" w:hint="eastAsia"/>
          <w:szCs w:val="24"/>
          <w:lang w:bidi="ar-IQ"/>
        </w:rPr>
        <w:t>melasma</w:t>
      </w:r>
      <w:r w:rsidRPr="00AE54DA">
        <w:rPr>
          <w:rFonts w:ascii="Dubai" w:hAnsi="Dubai" w:cs="GE SS Text Light"/>
          <w:szCs w:val="24"/>
          <w:lang w:bidi="ar-IQ"/>
        </w:rPr>
        <w:t xml:space="preserve"> </w:t>
      </w:r>
      <w:r w:rsidRPr="00AE54DA">
        <w:rPr>
          <w:rFonts w:ascii="Dubai" w:hAnsi="Dubai" w:cs="GE SS Text Light" w:hint="eastAsia"/>
          <w:szCs w:val="24"/>
          <w:lang w:bidi="ar-IQ"/>
        </w:rPr>
        <w:t>petroleum</w:t>
      </w:r>
      <w:r w:rsidRPr="00AE54DA">
        <w:rPr>
          <w:rFonts w:ascii="Dubai" w:hAnsi="Dubai" w:cs="GE SS Text Light"/>
          <w:szCs w:val="24"/>
          <w:lang w:bidi="ar-IQ"/>
        </w:rPr>
        <w:t xml:space="preserve"> </w:t>
      </w:r>
      <w:r w:rsidRPr="00AE54DA">
        <w:rPr>
          <w:rFonts w:ascii="Dubai" w:hAnsi="Dubai" w:cs="GE SS Text Light" w:hint="eastAsia"/>
          <w:szCs w:val="24"/>
          <w:lang w:bidi="ar-IQ"/>
        </w:rPr>
        <w:t>The one who suffered</w:t>
      </w:r>
      <w:r w:rsidRPr="00AE54DA">
        <w:rPr>
          <w:rFonts w:ascii="Dubai" w:hAnsi="Dubai" w:cs="GE SS Text Light"/>
          <w:szCs w:val="24"/>
          <w:lang w:bidi="ar-IQ"/>
        </w:rPr>
        <w:t xml:space="preserve"> </w:t>
      </w:r>
      <w:r w:rsidRPr="00AE54DA">
        <w:rPr>
          <w:rFonts w:ascii="Dubai" w:hAnsi="Dubai" w:cs="GE SS Text Light" w:hint="eastAsia"/>
          <w:szCs w:val="24"/>
          <w:lang w:bidi="ar-IQ"/>
        </w:rPr>
        <w:t>from</w:t>
      </w:r>
      <w:r w:rsidRPr="00AE54DA">
        <w:rPr>
          <w:rFonts w:ascii="Dubai" w:hAnsi="Dubai" w:cs="GE SS Text Light"/>
          <w:szCs w:val="24"/>
          <w:lang w:bidi="ar-IQ"/>
        </w:rPr>
        <w:t xml:space="preserve"> </w:t>
      </w:r>
      <w:r w:rsidRPr="00AE54DA">
        <w:rPr>
          <w:rFonts w:ascii="Dubai" w:hAnsi="Dubai" w:cs="GE SS Text Light" w:hint="eastAsia"/>
          <w:szCs w:val="24"/>
          <w:lang w:bidi="ar-IQ"/>
        </w:rPr>
        <w:t>before</w:t>
      </w:r>
      <w:r w:rsidRPr="00AE54DA">
        <w:rPr>
          <w:rFonts w:ascii="Dubai" w:hAnsi="Dubai" w:cs="GE SS Text Light"/>
          <w:szCs w:val="24"/>
          <w:lang w:bidi="ar-IQ"/>
        </w:rPr>
        <w:t xml:space="preserve"> </w:t>
      </w:r>
      <w:r w:rsidRPr="00AE54DA">
        <w:rPr>
          <w:rFonts w:ascii="Dubai" w:hAnsi="Dubai" w:cs="GE SS Text Light" w:hint="eastAsia"/>
          <w:szCs w:val="24"/>
          <w:lang w:bidi="ar-IQ"/>
        </w:rPr>
        <w:t>Contractor</w:t>
      </w:r>
      <w:r w:rsidRPr="00AE54DA">
        <w:rPr>
          <w:rFonts w:ascii="Dubai" w:hAnsi="Dubai" w:cs="GE SS Text Light"/>
          <w:szCs w:val="24"/>
          <w:lang w:bidi="ar-IQ"/>
        </w:rPr>
        <w:t xml:space="preserve"> </w:t>
      </w:r>
      <w:r w:rsidRPr="00AE54DA">
        <w:rPr>
          <w:rFonts w:ascii="Dubai" w:hAnsi="Dubai" w:cs="GE SS Text Light" w:hint="eastAsia"/>
          <w:szCs w:val="24"/>
          <w:lang w:bidi="ar-IQ"/>
        </w:rPr>
        <w:t>during</w:t>
      </w:r>
      <w:r w:rsidRPr="00AE54DA">
        <w:rPr>
          <w:rFonts w:ascii="Dubai" w:hAnsi="Dubai" w:cs="GE SS Text Light"/>
          <w:szCs w:val="24"/>
          <w:lang w:bidi="ar-IQ"/>
        </w:rPr>
        <w:t xml:space="preserve"> </w:t>
      </w:r>
      <w:r w:rsidRPr="00AE54DA">
        <w:rPr>
          <w:rFonts w:ascii="Dubai" w:hAnsi="Dubai" w:cs="GE SS Text Light" w:hint="eastAsia"/>
          <w:szCs w:val="24"/>
          <w:lang w:bidi="ar-IQ"/>
        </w:rPr>
        <w:t>the chapter</w:t>
      </w:r>
      <w:r w:rsidRPr="00AE54DA">
        <w:rPr>
          <w:rFonts w:ascii="Dubai" w:hAnsi="Dubai" w:cs="GE SS Text Light"/>
          <w:szCs w:val="24"/>
          <w:lang w:bidi="ar-IQ"/>
        </w:rPr>
        <w:t xml:space="preserve"> </w:t>
      </w:r>
      <w:r w:rsidRPr="00AE54DA">
        <w:rPr>
          <w:rFonts w:ascii="Dubai" w:hAnsi="Dubai" w:cs="GE SS Text Light" w:hint="eastAsia"/>
          <w:szCs w:val="24"/>
          <w:lang w:bidi="ar-IQ"/>
        </w:rPr>
        <w:t>The appointed</w:t>
      </w:r>
      <w:r w:rsidRPr="00AE54DA">
        <w:rPr>
          <w:rFonts w:ascii="Dubai" w:hAnsi="Dubai" w:cs="GE SS Text Light"/>
          <w:szCs w:val="24"/>
          <w:lang w:bidi="ar-IQ"/>
        </w:rPr>
        <w:t xml:space="preserve"> </w:t>
      </w:r>
      <w:r w:rsidRPr="00AE54DA">
        <w:rPr>
          <w:rFonts w:ascii="Dubai" w:hAnsi="Dubai" w:cs="GE SS Text Light" w:hint="eastAsia"/>
          <w:szCs w:val="24"/>
          <w:lang w:bidi="ar-IQ"/>
        </w:rPr>
        <w:t>By amount</w:t>
      </w:r>
      <w:r w:rsidRPr="00AE54DA">
        <w:rPr>
          <w:rFonts w:ascii="Dubai" w:hAnsi="Dubai" w:cs="GE SS Text Light"/>
          <w:szCs w:val="24"/>
          <w:lang w:bidi="ar-IQ"/>
        </w:rPr>
        <w:t xml:space="preserve"> </w:t>
      </w:r>
      <w:r w:rsidRPr="00AE54DA">
        <w:rPr>
          <w:rFonts w:ascii="Dubai" w:hAnsi="Dubai" w:cs="GE SS Text Light" w:hint="eastAsia"/>
          <w:szCs w:val="24"/>
          <w:lang w:bidi="ar-IQ"/>
        </w:rPr>
        <w:t>no</w:t>
      </w:r>
      <w:r w:rsidRPr="00AE54DA">
        <w:rPr>
          <w:rFonts w:ascii="Dubai" w:hAnsi="Dubai" w:cs="GE SS Text Light" w:hint="cs"/>
          <w:szCs w:val="24"/>
          <w:lang w:bidi="ar-IQ"/>
        </w:rPr>
        <w:t xml:space="preserve"> </w:t>
      </w:r>
      <w:r w:rsidRPr="00AE54DA">
        <w:rPr>
          <w:rFonts w:ascii="Dubai" w:hAnsi="Dubai" w:cs="GE SS Text Light" w:hint="eastAsia"/>
          <w:szCs w:val="24"/>
          <w:lang w:bidi="ar-IQ"/>
        </w:rPr>
        <w:t>Exceeds</w:t>
      </w:r>
      <w:r w:rsidRPr="00AE54DA">
        <w:rPr>
          <w:rFonts w:ascii="Dubai" w:hAnsi="Dubai" w:cs="GE SS Text Light"/>
          <w:szCs w:val="24"/>
          <w:lang w:bidi="ar-IQ"/>
        </w:rPr>
        <w:t xml:space="preserve"> </w:t>
      </w:r>
      <w:r w:rsidRPr="00AE54DA">
        <w:rPr>
          <w:rFonts w:ascii="Dubai" w:hAnsi="Dubai" w:cs="GE SS Text Light" w:hint="eastAsia"/>
          <w:szCs w:val="24"/>
          <w:lang w:bidi="ar-IQ"/>
        </w:rPr>
        <w:t>amount</w:t>
      </w:r>
      <w:r w:rsidRPr="00AE54DA">
        <w:rPr>
          <w:rFonts w:ascii="Dubai" w:hAnsi="Dubai" w:cs="GE SS Text Light"/>
          <w:szCs w:val="24"/>
          <w:lang w:bidi="ar-IQ"/>
        </w:rPr>
        <w:t xml:space="preserve"> </w:t>
      </w:r>
      <w:r w:rsidRPr="00AE54DA">
        <w:rPr>
          <w:rFonts w:ascii="Dubai" w:hAnsi="Dubai" w:cs="GE SS Text Light" w:hint="eastAsia"/>
          <w:szCs w:val="24"/>
          <w:lang w:bidi="ar-IQ"/>
        </w:rPr>
        <w:t>Limit</w:t>
      </w:r>
      <w:r w:rsidRPr="00AE54DA">
        <w:rPr>
          <w:rFonts w:ascii="Dubai" w:hAnsi="Dubai" w:cs="GE SS Text Light"/>
          <w:szCs w:val="24"/>
          <w:lang w:bidi="ar-IQ"/>
        </w:rPr>
        <w:t xml:space="preserve"> </w:t>
      </w:r>
      <w:r w:rsidRPr="00AE54DA">
        <w:rPr>
          <w:rFonts w:ascii="Dubai" w:hAnsi="Dubai" w:cs="GE SS Text Light" w:hint="eastAsia"/>
          <w:szCs w:val="24"/>
          <w:lang w:bidi="ar-IQ"/>
        </w:rPr>
        <w:t>top</w:t>
      </w:r>
      <w:r w:rsidRPr="00AE54DA">
        <w:rPr>
          <w:rFonts w:ascii="Dubai" w:hAnsi="Dubai" w:cs="GE SS Text Light"/>
          <w:szCs w:val="24"/>
          <w:lang w:bidi="ar-IQ"/>
        </w:rPr>
        <w:t xml:space="preserve"> </w:t>
      </w:r>
      <w:r w:rsidRPr="00AE54DA">
        <w:rPr>
          <w:rFonts w:ascii="Dubai" w:hAnsi="Dubai" w:cs="GE SS Text Light" w:hint="eastAsia"/>
          <w:szCs w:val="24"/>
          <w:lang w:bidi="ar-IQ"/>
        </w:rPr>
        <w:t>To recover</w:t>
      </w:r>
      <w:r w:rsidRPr="00AE54DA">
        <w:rPr>
          <w:rFonts w:ascii="Dubai" w:hAnsi="Dubai" w:cs="GE SS Text Light"/>
          <w:szCs w:val="24"/>
          <w:lang w:bidi="ar-IQ"/>
        </w:rPr>
        <w:t xml:space="preserve"> </w:t>
      </w:r>
      <w:r w:rsidRPr="00AE54DA">
        <w:rPr>
          <w:rFonts w:ascii="Dubai" w:hAnsi="Dubai" w:cs="GE SS Text Light" w:hint="eastAsia"/>
          <w:szCs w:val="24"/>
          <w:lang w:bidi="ar-IQ"/>
        </w:rPr>
        <w:t>melasma</w:t>
      </w:r>
      <w:r w:rsidRPr="00AE54DA">
        <w:rPr>
          <w:rFonts w:ascii="Dubai" w:hAnsi="Dubai" w:cs="GE SS Text Light"/>
          <w:szCs w:val="24"/>
          <w:lang w:bidi="ar-IQ"/>
        </w:rPr>
        <w:t xml:space="preserve"> </w:t>
      </w:r>
      <w:r w:rsidRPr="00AE54DA">
        <w:rPr>
          <w:rFonts w:ascii="Dubai" w:hAnsi="Dubai" w:cs="GE SS Text Light" w:hint="eastAsia"/>
          <w:szCs w:val="24"/>
          <w:lang w:bidi="ar-IQ"/>
        </w:rPr>
        <w:t>petroleum</w:t>
      </w:r>
      <w:r w:rsidRPr="00AE54DA">
        <w:rPr>
          <w:rFonts w:ascii="Dubai" w:hAnsi="Dubai" w:cs="GE SS Text Light"/>
          <w:szCs w:val="24"/>
          <w:lang w:bidi="ar-IQ"/>
        </w:rPr>
        <w:t xml:space="preserve"> </w:t>
      </w:r>
      <w:r w:rsidRPr="00AE54DA">
        <w:rPr>
          <w:rFonts w:ascii="Dubai" w:hAnsi="Dubai" w:cs="GE SS Text Light" w:hint="eastAsia"/>
          <w:szCs w:val="24"/>
          <w:lang w:bidi="ar-IQ"/>
        </w:rPr>
        <w:t>Wages</w:t>
      </w:r>
      <w:r w:rsidRPr="00AE54DA">
        <w:rPr>
          <w:rFonts w:ascii="Dubai" w:hAnsi="Dubai" w:cs="GE SS Text Light"/>
          <w:szCs w:val="24"/>
          <w:lang w:bidi="ar-IQ"/>
        </w:rPr>
        <w:t xml:space="preserve"> </w:t>
      </w:r>
      <w:r w:rsidRPr="00AE54DA">
        <w:rPr>
          <w:rFonts w:ascii="Dubai" w:hAnsi="Dubai" w:cs="GE SS Text Light" w:hint="eastAsia"/>
          <w:szCs w:val="24"/>
          <w:lang w:bidi="ar-IQ"/>
        </w:rPr>
        <w:t>Profitability,</w:t>
      </w:r>
      <w:r w:rsidRPr="00AE54DA">
        <w:rPr>
          <w:rFonts w:ascii="Dubai" w:hAnsi="Dubai" w:cs="GE SS Text Light"/>
          <w:szCs w:val="24"/>
          <w:lang w:bidi="ar-IQ"/>
        </w:rPr>
        <w:t xml:space="preserve"> </w:t>
      </w:r>
      <w:r w:rsidRPr="00AE54DA">
        <w:rPr>
          <w:rFonts w:ascii="Dubai" w:hAnsi="Dubai" w:cs="GE SS Text Light" w:hint="eastAsia"/>
          <w:szCs w:val="24"/>
          <w:lang w:bidi="ar-IQ"/>
        </w:rPr>
        <w:t>And in</w:t>
      </w:r>
      <w:r w:rsidRPr="00AE54DA">
        <w:rPr>
          <w:rFonts w:ascii="Dubai" w:hAnsi="Dubai" w:cs="GE SS Text Light"/>
          <w:szCs w:val="24"/>
          <w:lang w:bidi="ar-IQ"/>
        </w:rPr>
        <w:t xml:space="preserve"> </w:t>
      </w:r>
      <w:r w:rsidRPr="00AE54DA">
        <w:rPr>
          <w:rFonts w:ascii="Dubai" w:hAnsi="Dubai" w:cs="GE SS Text Light" w:hint="eastAsia"/>
          <w:szCs w:val="24"/>
          <w:lang w:bidi="ar-IQ"/>
        </w:rPr>
        <w:t>Current</w:t>
      </w:r>
      <w:r w:rsidRPr="00AE54DA">
        <w:rPr>
          <w:rFonts w:ascii="Dubai" w:hAnsi="Dubai" w:cs="GE SS Text Light"/>
          <w:szCs w:val="24"/>
          <w:lang w:bidi="ar-IQ"/>
        </w:rPr>
        <w:t xml:space="preserve"> </w:t>
      </w:r>
      <w:r w:rsidRPr="00AE54DA">
        <w:rPr>
          <w:rFonts w:ascii="Dubai" w:hAnsi="Dubai" w:cs="GE SS Text Light" w:hint="eastAsia"/>
          <w:szCs w:val="24"/>
          <w:lang w:bidi="ar-IQ"/>
        </w:rPr>
        <w:t>She was</w:t>
      </w:r>
      <w:r w:rsidRPr="00AE54DA">
        <w:rPr>
          <w:rFonts w:ascii="Dubai" w:hAnsi="Dubai" w:cs="GE SS Text Light"/>
          <w:szCs w:val="24"/>
          <w:lang w:bidi="ar-IQ"/>
        </w:rPr>
        <w:t xml:space="preserve"> </w:t>
      </w:r>
      <w:r w:rsidRPr="00AE54DA">
        <w:rPr>
          <w:rFonts w:ascii="Dubai" w:hAnsi="Dubai" w:cs="GE SS Text Light" w:hint="eastAsia"/>
          <w:szCs w:val="24"/>
          <w:lang w:bidi="ar-IQ"/>
        </w:rPr>
        <w:t>melasma</w:t>
      </w:r>
      <w:r w:rsidRPr="00AE54DA">
        <w:rPr>
          <w:rFonts w:ascii="Dubai" w:hAnsi="Dubai" w:cs="GE SS Text Light"/>
          <w:szCs w:val="24"/>
          <w:lang w:bidi="ar-IQ"/>
        </w:rPr>
        <w:t xml:space="preserve"> </w:t>
      </w:r>
      <w:r w:rsidRPr="00AE54DA">
        <w:rPr>
          <w:rFonts w:ascii="Dubai" w:hAnsi="Dubai" w:cs="GE SS Text Light" w:hint="eastAsia"/>
          <w:szCs w:val="24"/>
          <w:lang w:bidi="ar-IQ"/>
        </w:rPr>
        <w:t>The one who suffered</w:t>
      </w:r>
      <w:r w:rsidRPr="00AE54DA">
        <w:rPr>
          <w:rFonts w:ascii="Dubai" w:hAnsi="Dubai" w:cs="GE SS Text Light"/>
          <w:szCs w:val="24"/>
          <w:lang w:bidi="ar-IQ"/>
        </w:rPr>
        <w:t xml:space="preserve"> </w:t>
      </w:r>
      <w:r w:rsidRPr="00AE54DA">
        <w:rPr>
          <w:rFonts w:ascii="Dubai" w:hAnsi="Dubai" w:cs="GE SS Text Light" w:hint="eastAsia"/>
          <w:szCs w:val="24"/>
          <w:lang w:bidi="ar-IQ"/>
        </w:rPr>
        <w:t>higher</w:t>
      </w:r>
      <w:r w:rsidRPr="00AE54DA">
        <w:rPr>
          <w:rFonts w:ascii="Dubai" w:hAnsi="Dubai" w:cs="GE SS Text Light"/>
          <w:szCs w:val="24"/>
          <w:lang w:bidi="ar-IQ"/>
        </w:rPr>
        <w:t xml:space="preserve"> </w:t>
      </w:r>
      <w:r w:rsidRPr="00AE54DA">
        <w:rPr>
          <w:rFonts w:ascii="Dubai" w:hAnsi="Dubai" w:cs="GE SS Text Light" w:hint="eastAsia"/>
          <w:szCs w:val="24"/>
          <w:lang w:bidi="ar-IQ"/>
        </w:rPr>
        <w:t>from</w:t>
      </w:r>
      <w:r w:rsidRPr="00AE54DA">
        <w:rPr>
          <w:rFonts w:ascii="Dubai" w:hAnsi="Dubai" w:cs="GE SS Text Light"/>
          <w:szCs w:val="24"/>
          <w:lang w:bidi="ar-IQ"/>
        </w:rPr>
        <w:t xml:space="preserve"> </w:t>
      </w:r>
      <w:r w:rsidRPr="00AE54DA">
        <w:rPr>
          <w:rFonts w:ascii="Dubai" w:hAnsi="Dubai" w:cs="GE SS Text Light" w:hint="eastAsia"/>
          <w:szCs w:val="24"/>
          <w:lang w:bidi="ar-IQ"/>
        </w:rPr>
        <w:t>amount</w:t>
      </w:r>
      <w:r w:rsidRPr="00AE54DA">
        <w:rPr>
          <w:rFonts w:ascii="Dubai" w:hAnsi="Dubai" w:cs="GE SS Text Light"/>
          <w:szCs w:val="24"/>
          <w:lang w:bidi="ar-IQ"/>
        </w:rPr>
        <w:t xml:space="preserve"> </w:t>
      </w:r>
      <w:r w:rsidRPr="00AE54DA">
        <w:rPr>
          <w:rFonts w:ascii="Dubai" w:hAnsi="Dubai" w:cs="GE SS Text Light" w:hint="eastAsia"/>
          <w:szCs w:val="24"/>
          <w:lang w:bidi="ar-IQ"/>
        </w:rPr>
        <w:t>Limit</w:t>
      </w:r>
      <w:r w:rsidRPr="00AE54DA">
        <w:rPr>
          <w:rFonts w:ascii="Dubai" w:hAnsi="Dubai" w:cs="GE SS Text Light"/>
          <w:szCs w:val="24"/>
          <w:lang w:bidi="ar-IQ"/>
        </w:rPr>
        <w:t xml:space="preserve"> </w:t>
      </w:r>
      <w:r w:rsidRPr="00AE54DA">
        <w:rPr>
          <w:rFonts w:ascii="Dubai" w:hAnsi="Dubai" w:cs="GE SS Text Light" w:hint="eastAsia"/>
          <w:szCs w:val="24"/>
          <w:lang w:bidi="ar-IQ"/>
        </w:rPr>
        <w:t>top</w:t>
      </w:r>
      <w:r w:rsidRPr="00AE54DA">
        <w:rPr>
          <w:rFonts w:ascii="Dubai" w:hAnsi="Dubai" w:cs="GE SS Text Light"/>
          <w:szCs w:val="24"/>
          <w:lang w:bidi="ar-IQ"/>
        </w:rPr>
        <w:t xml:space="preserve"> </w:t>
      </w:r>
      <w:r w:rsidRPr="00AE54DA">
        <w:rPr>
          <w:rFonts w:ascii="Dubai" w:hAnsi="Dubai" w:cs="GE SS Text Light" w:hint="eastAsia"/>
          <w:szCs w:val="24"/>
          <w:lang w:bidi="ar-IQ"/>
        </w:rPr>
        <w:t>For refund</w:t>
      </w:r>
      <w:r w:rsidRPr="00AE54DA">
        <w:rPr>
          <w:rFonts w:ascii="Dubai" w:hAnsi="Dubai" w:cs="GE SS Text Light"/>
          <w:szCs w:val="24"/>
          <w:lang w:bidi="ar-IQ"/>
        </w:rPr>
        <w:t xml:space="preserve"> </w:t>
      </w:r>
      <w:r w:rsidRPr="00AE54DA">
        <w:rPr>
          <w:rFonts w:ascii="Dubai" w:hAnsi="Dubai" w:cs="GE SS Text Light" w:hint="eastAsia"/>
          <w:szCs w:val="24"/>
          <w:lang w:bidi="ar-IQ"/>
        </w:rPr>
        <w:t>Turns</w:t>
      </w:r>
      <w:r w:rsidRPr="00AE54DA">
        <w:rPr>
          <w:rFonts w:ascii="Dubai" w:hAnsi="Dubai" w:cs="GE SS Text Light"/>
          <w:szCs w:val="24"/>
          <w:lang w:bidi="ar-IQ"/>
        </w:rPr>
        <w:t xml:space="preserve"> </w:t>
      </w:r>
      <w:r w:rsidRPr="00AE54DA">
        <w:rPr>
          <w:rFonts w:ascii="Dubai" w:hAnsi="Dubai" w:cs="GE SS Text Light" w:hint="eastAsia"/>
          <w:szCs w:val="24"/>
          <w:lang w:bidi="ar-IQ"/>
        </w:rPr>
        <w:t>amount</w:t>
      </w:r>
      <w:r w:rsidRPr="00AE54DA">
        <w:rPr>
          <w:rFonts w:ascii="Dubai" w:hAnsi="Dubai" w:cs="GE SS Text Light"/>
          <w:szCs w:val="24"/>
          <w:lang w:bidi="ar-IQ"/>
        </w:rPr>
        <w:t xml:space="preserve"> </w:t>
      </w:r>
      <w:r w:rsidRPr="00AE54DA">
        <w:rPr>
          <w:rFonts w:ascii="Dubai" w:hAnsi="Dubai" w:cs="GE SS Text Light" w:hint="eastAsia"/>
          <w:szCs w:val="24"/>
          <w:lang w:bidi="ar-IQ"/>
        </w:rPr>
        <w:t>residual</w:t>
      </w:r>
      <w:r w:rsidRPr="00AE54DA">
        <w:rPr>
          <w:rFonts w:ascii="Dubai" w:hAnsi="Dubai" w:cs="GE SS Text Light"/>
          <w:szCs w:val="24"/>
          <w:lang w:bidi="ar-IQ"/>
        </w:rPr>
        <w:t>(</w:t>
      </w:r>
      <w:r w:rsidRPr="00AE54DA">
        <w:rPr>
          <w:rFonts w:ascii="Dubai" w:hAnsi="Dubai" w:cs="GE SS Text Light" w:hint="eastAsia"/>
          <w:szCs w:val="24"/>
          <w:lang w:bidi="ar-IQ"/>
        </w:rPr>
        <w:t>that</w:t>
      </w:r>
      <w:r w:rsidRPr="00AE54DA">
        <w:rPr>
          <w:rFonts w:ascii="Dubai" w:hAnsi="Dubai" w:cs="GE SS Text Light"/>
          <w:szCs w:val="24"/>
          <w:lang w:bidi="ar-IQ"/>
        </w:rPr>
        <w:t xml:space="preserve"> </w:t>
      </w:r>
      <w:r w:rsidRPr="00AE54DA">
        <w:rPr>
          <w:rFonts w:ascii="Dubai" w:hAnsi="Dubai" w:cs="GE SS Text Light" w:hint="eastAsia"/>
          <w:szCs w:val="24"/>
          <w:lang w:bidi="ar-IQ"/>
        </w:rPr>
        <w:t>did not</w:t>
      </w:r>
      <w:r w:rsidRPr="00AE54DA">
        <w:rPr>
          <w:rFonts w:ascii="Dubai" w:hAnsi="Dubai" w:cs="GE SS Text Light"/>
          <w:szCs w:val="24"/>
          <w:lang w:bidi="ar-IQ"/>
        </w:rPr>
        <w:t xml:space="preserve"> </w:t>
      </w:r>
      <w:r w:rsidRPr="00AE54DA">
        <w:rPr>
          <w:rFonts w:ascii="Dubai" w:hAnsi="Dubai" w:cs="GE SS Text Light" w:hint="eastAsia"/>
          <w:szCs w:val="24"/>
          <w:lang w:bidi="ar-IQ"/>
        </w:rPr>
        <w:t>It is</w:t>
      </w:r>
      <w:r w:rsidRPr="00AE54DA">
        <w:rPr>
          <w:rFonts w:ascii="Dubai" w:hAnsi="Dubai" w:cs="GE SS Text Light"/>
          <w:szCs w:val="24"/>
          <w:lang w:bidi="ar-IQ"/>
        </w:rPr>
        <w:t xml:space="preserve"> </w:t>
      </w:r>
      <w:r w:rsidRPr="00AE54DA">
        <w:rPr>
          <w:rFonts w:ascii="Dubai" w:hAnsi="Dubai" w:cs="GE SS Text Light" w:hint="eastAsia"/>
          <w:szCs w:val="24"/>
          <w:lang w:bidi="ar-IQ"/>
        </w:rPr>
        <w:t>Spend it</w:t>
      </w:r>
      <w:r w:rsidRPr="00AE54DA">
        <w:rPr>
          <w:rFonts w:ascii="Dubai" w:hAnsi="Dubai" w:cs="GE SS Text Light"/>
          <w:szCs w:val="24"/>
          <w:lang w:bidi="ar-IQ"/>
        </w:rPr>
        <w:t xml:space="preserve"> </w:t>
      </w:r>
      <w:r w:rsidRPr="00AE54DA">
        <w:rPr>
          <w:rFonts w:ascii="Dubai" w:hAnsi="Dubai" w:cs="GE SS Text Light" w:hint="eastAsia"/>
          <w:szCs w:val="24"/>
          <w:lang w:bidi="ar-IQ"/>
        </w:rPr>
        <w:t>For lack of</w:t>
      </w:r>
      <w:r w:rsidRPr="00AE54DA">
        <w:rPr>
          <w:rFonts w:ascii="Dubai" w:hAnsi="Dubai" w:cs="GE SS Text Light"/>
          <w:szCs w:val="24"/>
          <w:lang w:bidi="ar-IQ"/>
        </w:rPr>
        <w:t xml:space="preserve"> </w:t>
      </w:r>
      <w:r w:rsidRPr="00AE54DA">
        <w:rPr>
          <w:rFonts w:ascii="Dubai" w:hAnsi="Dubai" w:cs="GE SS Text Light" w:hint="eastAsia"/>
          <w:szCs w:val="24"/>
          <w:lang w:bidi="ar-IQ"/>
        </w:rPr>
        <w:t>adequacy</w:t>
      </w:r>
      <w:r w:rsidRPr="00AE54DA">
        <w:rPr>
          <w:rFonts w:ascii="Dubai" w:hAnsi="Dubai" w:cs="GE SS Text Light"/>
          <w:szCs w:val="24"/>
          <w:lang w:bidi="ar-IQ"/>
        </w:rPr>
        <w:t xml:space="preserve"> </w:t>
      </w:r>
      <w:r w:rsidRPr="00AE54DA">
        <w:rPr>
          <w:rFonts w:ascii="Dubai" w:hAnsi="Dubai" w:cs="GE SS Text Light" w:hint="eastAsia"/>
          <w:szCs w:val="24"/>
          <w:lang w:bidi="ar-IQ"/>
        </w:rPr>
        <w:t>roof</w:t>
      </w:r>
      <w:r w:rsidRPr="00AE54DA">
        <w:rPr>
          <w:rFonts w:ascii="Dubai" w:hAnsi="Dubai" w:cs="GE SS Text Light"/>
          <w:szCs w:val="24"/>
          <w:lang w:bidi="ar-IQ"/>
        </w:rPr>
        <w:t xml:space="preserve"> </w:t>
      </w:r>
      <w:r w:rsidRPr="00AE54DA">
        <w:rPr>
          <w:rFonts w:ascii="Dubai" w:hAnsi="Dubai" w:cs="GE SS Text Light" w:hint="eastAsia"/>
          <w:szCs w:val="24"/>
          <w:lang w:bidi="ar-IQ"/>
        </w:rPr>
        <w:t>recovery</w:t>
      </w:r>
      <w:r w:rsidRPr="00AE54DA">
        <w:rPr>
          <w:rFonts w:ascii="Dubai" w:hAnsi="Dubai" w:cs="GE SS Text Light"/>
          <w:szCs w:val="24"/>
          <w:lang w:bidi="ar-IQ"/>
        </w:rPr>
        <w:t>)</w:t>
      </w:r>
      <w:r w:rsidRPr="00AE54DA">
        <w:rPr>
          <w:rFonts w:ascii="Dubai" w:hAnsi="Dubai" w:cs="GE SS Text Light" w:hint="eastAsia"/>
          <w:szCs w:val="24"/>
          <w:lang w:bidi="ar-IQ"/>
        </w:rPr>
        <w:t>to</w:t>
      </w:r>
      <w:r w:rsidRPr="00AE54DA">
        <w:rPr>
          <w:rFonts w:ascii="Dubai" w:hAnsi="Dubai" w:cs="GE SS Text Light"/>
          <w:szCs w:val="24"/>
          <w:lang w:bidi="ar-IQ"/>
        </w:rPr>
        <w:t xml:space="preserve"> </w:t>
      </w:r>
      <w:r w:rsidRPr="00AE54DA">
        <w:rPr>
          <w:rFonts w:ascii="Dubai" w:hAnsi="Dubai" w:cs="GE SS Text Light" w:hint="eastAsia"/>
          <w:szCs w:val="24"/>
          <w:lang w:bidi="ar-IQ"/>
        </w:rPr>
        <w:t>Chapters</w:t>
      </w:r>
      <w:r w:rsidRPr="00AE54DA">
        <w:rPr>
          <w:rFonts w:ascii="Dubai" w:hAnsi="Dubai" w:cs="GE SS Text Light"/>
          <w:szCs w:val="24"/>
          <w:lang w:bidi="ar-IQ"/>
        </w:rPr>
        <w:t xml:space="preserve"> </w:t>
      </w:r>
      <w:r w:rsidRPr="00AE54DA">
        <w:rPr>
          <w:rFonts w:ascii="Dubai" w:hAnsi="Dubai" w:cs="GE SS Text Light" w:hint="eastAsia"/>
          <w:szCs w:val="24"/>
          <w:lang w:bidi="ar-IQ"/>
        </w:rPr>
        <w:t>The subsequent</w:t>
      </w:r>
      <w:r w:rsidRPr="00AE54DA">
        <w:rPr>
          <w:rFonts w:ascii="Dubai" w:hAnsi="Dubai" w:cs="GE SS Text Light"/>
          <w:szCs w:val="24"/>
          <w:lang w:bidi="ar-IQ"/>
        </w:rPr>
        <w:t xml:space="preserve"> </w:t>
      </w:r>
      <w:r w:rsidRPr="00AE54DA">
        <w:rPr>
          <w:rFonts w:ascii="Dubai" w:hAnsi="Dubai" w:cs="GE SS Text Light" w:hint="eastAsia"/>
          <w:szCs w:val="24"/>
          <w:lang w:bidi="ar-IQ"/>
        </w:rPr>
        <w:t>And it is</w:t>
      </w:r>
      <w:r w:rsidRPr="00AE54DA">
        <w:rPr>
          <w:rFonts w:ascii="Dubai" w:hAnsi="Dubai" w:cs="GE SS Text Light"/>
          <w:szCs w:val="24"/>
          <w:lang w:bidi="ar-IQ"/>
        </w:rPr>
        <w:t xml:space="preserve"> </w:t>
      </w:r>
      <w:r w:rsidRPr="00AE54DA">
        <w:rPr>
          <w:rFonts w:ascii="Dubai" w:hAnsi="Dubai" w:cs="GE SS Text Light" w:hint="eastAsia"/>
          <w:szCs w:val="24"/>
          <w:lang w:bidi="ar-IQ"/>
        </w:rPr>
        <w:t>Calculation</w:t>
      </w:r>
      <w:r w:rsidRPr="00AE54DA">
        <w:rPr>
          <w:rFonts w:ascii="Dubai" w:hAnsi="Dubai" w:cs="GE SS Text Light"/>
          <w:szCs w:val="24"/>
          <w:lang w:bidi="ar-IQ"/>
        </w:rPr>
        <w:t xml:space="preserve"> </w:t>
      </w:r>
      <w:r w:rsidRPr="00AE54DA">
        <w:rPr>
          <w:rFonts w:ascii="Dubai" w:hAnsi="Dubai" w:cs="GE SS Text Light" w:hint="eastAsia"/>
          <w:szCs w:val="24"/>
          <w:lang w:bidi="ar-IQ"/>
        </w:rPr>
        <w:t>amount</w:t>
      </w:r>
      <w:r w:rsidRPr="00AE54DA">
        <w:rPr>
          <w:rFonts w:ascii="Dubai" w:hAnsi="Dubai" w:cs="GE SS Text Light"/>
          <w:szCs w:val="24"/>
          <w:lang w:bidi="ar-IQ"/>
        </w:rPr>
        <w:t xml:space="preserve"> </w:t>
      </w:r>
      <w:r w:rsidRPr="00AE54DA">
        <w:rPr>
          <w:rFonts w:ascii="Dubai" w:hAnsi="Dubai" w:cs="GE SS Text Light" w:hint="eastAsia"/>
          <w:szCs w:val="24"/>
          <w:lang w:bidi="ar-IQ"/>
        </w:rPr>
        <w:t>Limit</w:t>
      </w:r>
      <w:r w:rsidRPr="00AE54DA">
        <w:rPr>
          <w:rFonts w:ascii="Dubai" w:hAnsi="Dubai" w:cs="GE SS Text Light"/>
          <w:szCs w:val="24"/>
          <w:lang w:bidi="ar-IQ"/>
        </w:rPr>
        <w:t xml:space="preserve"> </w:t>
      </w:r>
      <w:r w:rsidRPr="00AE54DA">
        <w:rPr>
          <w:rFonts w:ascii="Dubai" w:hAnsi="Dubai" w:cs="GE SS Text Light" w:hint="eastAsia"/>
          <w:szCs w:val="24"/>
          <w:lang w:bidi="ar-IQ"/>
        </w:rPr>
        <w:t>top</w:t>
      </w:r>
      <w:r w:rsidRPr="00AE54DA">
        <w:rPr>
          <w:rFonts w:ascii="Dubai" w:hAnsi="Dubai" w:cs="GE SS Text Light"/>
          <w:szCs w:val="24"/>
          <w:lang w:bidi="ar-IQ"/>
        </w:rPr>
        <w:t xml:space="preserve"> </w:t>
      </w:r>
      <w:r w:rsidRPr="00AE54DA">
        <w:rPr>
          <w:rFonts w:ascii="Dubai" w:hAnsi="Dubai" w:cs="GE SS Text Light" w:hint="eastAsia"/>
          <w:szCs w:val="24"/>
          <w:lang w:bidi="ar-IQ"/>
        </w:rPr>
        <w:t>For refund</w:t>
      </w:r>
      <w:r w:rsidRPr="00AE54DA">
        <w:rPr>
          <w:rFonts w:ascii="Dubai" w:hAnsi="Dubai" w:cs="GE SS Text Light"/>
          <w:szCs w:val="24"/>
          <w:lang w:bidi="ar-IQ"/>
        </w:rPr>
        <w:t xml:space="preserve"> </w:t>
      </w:r>
      <w:r w:rsidRPr="00AE54DA">
        <w:rPr>
          <w:rFonts w:ascii="Dubai" w:hAnsi="Dubai" w:cs="GE SS Text Light" w:hint="eastAsia"/>
          <w:szCs w:val="24"/>
          <w:lang w:bidi="ar-IQ"/>
        </w:rPr>
        <w:t>as follows</w:t>
      </w:r>
      <w:r w:rsidRPr="00AE54DA">
        <w:rPr>
          <w:rFonts w:ascii="Dubai" w:hAnsi="Dubai" w:cs="GE SS Text Light"/>
          <w:szCs w:val="24"/>
          <w:lang w:bidi="ar-IQ"/>
        </w:rPr>
        <w:t>:-</w:t>
      </w:r>
    </w:p>
    <w:p w14:paraId="4B369D54" w14:textId="77777777" w:rsidR="006950EB" w:rsidRPr="00AE54DA" w:rsidRDefault="006950EB" w:rsidP="00363161">
      <w:pPr>
        <w:tabs>
          <w:tab w:val="right" w:pos="7776"/>
        </w:tabs>
        <w:spacing w:before="0" w:line="240" w:lineRule="auto"/>
        <w:ind w:left="36"/>
        <w:jc w:val="both"/>
        <w:rPr>
          <w:rFonts w:ascii="Dubai" w:hAnsi="Dubai" w:cs="GE SS Text Light"/>
          <w:szCs w:val="24"/>
          <w:lang w:bidi="ar-IQ"/>
        </w:rPr>
      </w:pPr>
      <w:r w:rsidRPr="00AE54DA">
        <w:rPr>
          <w:rFonts w:ascii="Dubai" w:hAnsi="Dubai" w:cs="GE SS Text Light"/>
          <w:szCs w:val="24"/>
          <w:lang w:bidi="ar-IQ"/>
        </w:rPr>
        <w:t xml:space="preserve"> </w:t>
      </w:r>
      <w:r w:rsidRPr="00AE54DA">
        <w:rPr>
          <w:rFonts w:ascii="Dubai" w:hAnsi="Dubai" w:cs="GE SS Text Light" w:hint="eastAsia"/>
          <w:szCs w:val="24"/>
          <w:lang w:bidi="ar-IQ"/>
        </w:rPr>
        <w:t>Revenue</w:t>
      </w:r>
      <w:r w:rsidRPr="00AE54DA">
        <w:rPr>
          <w:rFonts w:ascii="Dubai" w:hAnsi="Dubai" w:cs="GE SS Text Light"/>
          <w:szCs w:val="24"/>
          <w:lang w:bidi="ar-IQ"/>
        </w:rPr>
        <w:t xml:space="preserve"> </w:t>
      </w:r>
      <w:r w:rsidRPr="00AE54DA">
        <w:rPr>
          <w:rFonts w:ascii="Dubai" w:hAnsi="Dubai" w:cs="GE SS Text Light" w:hint="eastAsia"/>
          <w:szCs w:val="24"/>
          <w:lang w:bidi="ar-IQ"/>
        </w:rPr>
        <w:t>supposed</w:t>
      </w:r>
      <w:r w:rsidRPr="00AE54DA">
        <w:rPr>
          <w:rFonts w:ascii="Dubai" w:hAnsi="Dubai" w:cs="GE SS Text Light"/>
          <w:szCs w:val="24"/>
          <w:lang w:bidi="ar-IQ"/>
        </w:rPr>
        <w:t>= (</w:t>
      </w:r>
      <w:r w:rsidRPr="00AE54DA">
        <w:rPr>
          <w:rFonts w:ascii="Dubai" w:hAnsi="Dubai" w:cs="GE SS Text Light" w:hint="eastAsia"/>
          <w:szCs w:val="24"/>
          <w:lang w:bidi="ar-IQ"/>
        </w:rPr>
        <w:t>Production</w:t>
      </w:r>
      <w:r w:rsidRPr="00AE54DA">
        <w:rPr>
          <w:rFonts w:ascii="Dubai" w:hAnsi="Dubai" w:cs="GE SS Text Light"/>
          <w:szCs w:val="24"/>
          <w:lang w:bidi="ar-IQ"/>
        </w:rPr>
        <w:t xml:space="preserve"> </w:t>
      </w:r>
      <w:r w:rsidRPr="00AE54DA">
        <w:rPr>
          <w:rFonts w:ascii="Dubai" w:hAnsi="Dubai" w:cs="GE SS Text Light" w:hint="eastAsia"/>
          <w:szCs w:val="24"/>
          <w:lang w:bidi="ar-IQ"/>
        </w:rPr>
        <w:t>net</w:t>
      </w:r>
      <w:r w:rsidRPr="00AE54DA">
        <w:rPr>
          <w:rFonts w:ascii="Dubai" w:hAnsi="Dubai" w:cs="GE SS Text Light"/>
          <w:szCs w:val="24"/>
          <w:lang w:bidi="ar-IQ"/>
        </w:rPr>
        <w:t>*</w:t>
      </w:r>
      <w:r w:rsidRPr="00AE54DA">
        <w:rPr>
          <w:rFonts w:ascii="Dubai" w:hAnsi="Dubai" w:cs="GE SS Text Light" w:hint="eastAsia"/>
          <w:szCs w:val="24"/>
          <w:lang w:bidi="ar-IQ"/>
        </w:rPr>
        <w:t>price</w:t>
      </w:r>
      <w:r w:rsidRPr="00AE54DA">
        <w:rPr>
          <w:rFonts w:ascii="Dubai" w:hAnsi="Dubai" w:cs="GE SS Text Light"/>
          <w:szCs w:val="24"/>
          <w:lang w:bidi="ar-IQ"/>
        </w:rPr>
        <w:t xml:space="preserve"> </w:t>
      </w:r>
      <w:r w:rsidRPr="00AE54DA">
        <w:rPr>
          <w:rFonts w:ascii="Dubai" w:hAnsi="Dubai" w:cs="GE SS Text Light" w:hint="eastAsia"/>
          <w:szCs w:val="24"/>
          <w:lang w:bidi="ar-IQ"/>
        </w:rPr>
        <w:t>oil</w:t>
      </w:r>
      <w:r w:rsidRPr="00AE54DA">
        <w:rPr>
          <w:rFonts w:ascii="Dubai" w:hAnsi="Dubai" w:cs="GE SS Text Light"/>
          <w:szCs w:val="24"/>
          <w:lang w:bidi="ar-IQ"/>
        </w:rPr>
        <w:t xml:space="preserve"> </w:t>
      </w:r>
      <w:r w:rsidRPr="00AE54DA">
        <w:rPr>
          <w:rFonts w:ascii="Dubai" w:hAnsi="Dubai" w:cs="GE SS Text Light" w:hint="eastAsia"/>
          <w:szCs w:val="24"/>
          <w:lang w:bidi="ar-IQ"/>
        </w:rPr>
        <w:t>Export</w:t>
      </w:r>
      <w:r w:rsidRPr="00AE54DA">
        <w:rPr>
          <w:rFonts w:ascii="Dubai" w:hAnsi="Dubai" w:cs="GE SS Text Light"/>
          <w:szCs w:val="24"/>
          <w:lang w:bidi="ar-IQ"/>
        </w:rPr>
        <w:t xml:space="preserve"> </w:t>
      </w:r>
      <w:r w:rsidRPr="00AE54DA">
        <w:rPr>
          <w:rFonts w:ascii="Dubai" w:hAnsi="Dubai" w:cs="GE SS Text Light" w:hint="eastAsia"/>
          <w:szCs w:val="24"/>
          <w:lang w:bidi="ar-IQ"/>
        </w:rPr>
        <w:t>Advertiser</w:t>
      </w:r>
      <w:r w:rsidRPr="00AE54DA">
        <w:rPr>
          <w:rFonts w:ascii="Dubai" w:hAnsi="Dubai" w:cs="GE SS Text Light"/>
          <w:szCs w:val="24"/>
          <w:lang w:bidi="ar-IQ"/>
        </w:rPr>
        <w:t xml:space="preserve"> </w:t>
      </w:r>
      <w:r w:rsidRPr="00AE54DA">
        <w:rPr>
          <w:rFonts w:ascii="Dubai" w:hAnsi="Dubai" w:cs="GE SS Text Light" w:hint="eastAsia"/>
          <w:szCs w:val="24"/>
          <w:lang w:bidi="ar-IQ"/>
        </w:rPr>
        <w:t>from</w:t>
      </w:r>
      <w:r w:rsidRPr="00AE54DA">
        <w:rPr>
          <w:rFonts w:ascii="Dubai" w:hAnsi="Dubai" w:cs="GE SS Text Light"/>
          <w:szCs w:val="24"/>
          <w:lang w:bidi="ar-IQ"/>
        </w:rPr>
        <w:t xml:space="preserve"> </w:t>
      </w:r>
      <w:r w:rsidRPr="00AE54DA">
        <w:rPr>
          <w:rFonts w:ascii="Dubai" w:hAnsi="Dubai" w:cs="GE SS Text Light" w:hint="eastAsia"/>
          <w:szCs w:val="24"/>
          <w:lang w:bidi="ar-IQ"/>
        </w:rPr>
        <w:t>before</w:t>
      </w:r>
      <w:r w:rsidRPr="00AE54DA">
        <w:rPr>
          <w:rFonts w:ascii="Dubai" w:hAnsi="Dubai" w:cs="GE SS Text Light"/>
          <w:szCs w:val="24"/>
          <w:lang w:bidi="ar-IQ"/>
        </w:rPr>
        <w:t xml:space="preserve"> </w:t>
      </w:r>
      <w:r w:rsidRPr="00AE54DA">
        <w:rPr>
          <w:rFonts w:ascii="Dubai" w:hAnsi="Dubai" w:cs="GE SS Text Light" w:hint="eastAsia"/>
          <w:szCs w:val="24"/>
          <w:lang w:bidi="ar-IQ"/>
        </w:rPr>
        <w:t>a company</w:t>
      </w:r>
      <w:r w:rsidRPr="00AE54DA">
        <w:rPr>
          <w:rFonts w:ascii="Dubai" w:hAnsi="Dubai" w:cs="GE SS Text Light"/>
          <w:szCs w:val="24"/>
          <w:lang w:bidi="ar-IQ"/>
        </w:rPr>
        <w:t xml:space="preserve"> </w:t>
      </w:r>
      <w:r w:rsidRPr="00AE54DA">
        <w:rPr>
          <w:rFonts w:ascii="Dubai" w:hAnsi="Dubai" w:cs="GE SS Text Light" w:hint="eastAsia"/>
          <w:szCs w:val="24"/>
          <w:lang w:bidi="ar-IQ"/>
        </w:rPr>
        <w:t>marketing</w:t>
      </w:r>
      <w:r w:rsidRPr="00AE54DA">
        <w:rPr>
          <w:rFonts w:ascii="Dubai" w:hAnsi="Dubai" w:cs="GE SS Text Light"/>
          <w:szCs w:val="24"/>
          <w:lang w:bidi="ar-IQ"/>
        </w:rPr>
        <w:t xml:space="preserve"> </w:t>
      </w:r>
      <w:r w:rsidRPr="00AE54DA">
        <w:rPr>
          <w:rFonts w:ascii="Dubai" w:hAnsi="Dubai" w:cs="GE SS Text Light" w:hint="eastAsia"/>
          <w:szCs w:val="24"/>
          <w:lang w:bidi="ar-IQ"/>
        </w:rPr>
        <w:t>oil</w:t>
      </w:r>
      <w:r w:rsidRPr="00AE54DA">
        <w:rPr>
          <w:rFonts w:ascii="Dubai" w:hAnsi="Dubai" w:cs="GE SS Text Light"/>
          <w:szCs w:val="24"/>
          <w:lang w:bidi="ar-IQ"/>
        </w:rPr>
        <w:t>).</w:t>
      </w:r>
    </w:p>
    <w:p w14:paraId="093E7EAE" w14:textId="77777777" w:rsidR="006950EB" w:rsidRPr="00AE54DA" w:rsidRDefault="006950EB" w:rsidP="00363161">
      <w:pPr>
        <w:tabs>
          <w:tab w:val="right" w:pos="7776"/>
        </w:tabs>
        <w:spacing w:before="0" w:line="240" w:lineRule="auto"/>
        <w:ind w:left="36"/>
        <w:jc w:val="both"/>
        <w:rPr>
          <w:rFonts w:ascii="Dubai" w:hAnsi="Dubai" w:cs="GE SS Text Light"/>
          <w:szCs w:val="24"/>
          <w:lang w:bidi="ar-IQ"/>
        </w:rPr>
      </w:pPr>
      <w:r w:rsidRPr="00AE54DA">
        <w:rPr>
          <w:rFonts w:ascii="Dubai" w:hAnsi="Dubai" w:cs="GE SS Text Light" w:hint="eastAsia"/>
          <w:szCs w:val="24"/>
          <w:lang w:bidi="ar-IQ"/>
        </w:rPr>
        <w:t>Limit</w:t>
      </w:r>
      <w:r w:rsidRPr="00AE54DA">
        <w:rPr>
          <w:rFonts w:ascii="Dubai" w:hAnsi="Dubai" w:cs="GE SS Text Light"/>
          <w:szCs w:val="24"/>
          <w:lang w:bidi="ar-IQ"/>
        </w:rPr>
        <w:t xml:space="preserve"> </w:t>
      </w:r>
      <w:r w:rsidRPr="00AE54DA">
        <w:rPr>
          <w:rFonts w:ascii="Dubai" w:hAnsi="Dubai" w:cs="GE SS Text Light" w:hint="eastAsia"/>
          <w:szCs w:val="24"/>
          <w:lang w:bidi="ar-IQ"/>
        </w:rPr>
        <w:t>top</w:t>
      </w:r>
      <w:r w:rsidRPr="00AE54DA">
        <w:rPr>
          <w:rFonts w:ascii="Dubai" w:hAnsi="Dubai" w:cs="GE SS Text Light"/>
          <w:szCs w:val="24"/>
          <w:lang w:bidi="ar-IQ"/>
        </w:rPr>
        <w:t xml:space="preserve"> </w:t>
      </w:r>
      <w:r w:rsidRPr="00AE54DA">
        <w:rPr>
          <w:rFonts w:ascii="Dubai" w:hAnsi="Dubai" w:cs="GE SS Text Light" w:hint="eastAsia"/>
          <w:szCs w:val="24"/>
          <w:lang w:bidi="ar-IQ"/>
        </w:rPr>
        <w:t>To recover</w:t>
      </w:r>
      <w:r w:rsidRPr="00AE54DA">
        <w:rPr>
          <w:rFonts w:ascii="Dubai" w:hAnsi="Dubai" w:cs="GE SS Text Light"/>
          <w:szCs w:val="24"/>
          <w:lang w:bidi="ar-IQ"/>
        </w:rPr>
        <w:t xml:space="preserve"> </w:t>
      </w:r>
      <w:r w:rsidRPr="00AE54DA">
        <w:rPr>
          <w:rFonts w:ascii="Dubai" w:hAnsi="Dubai" w:cs="GE SS Text Light" w:hint="eastAsia"/>
          <w:szCs w:val="24"/>
          <w:lang w:bidi="ar-IQ"/>
        </w:rPr>
        <w:t>melasma</w:t>
      </w:r>
      <w:r w:rsidRPr="00AE54DA">
        <w:rPr>
          <w:rFonts w:ascii="Dubai" w:hAnsi="Dubai" w:cs="GE SS Text Light"/>
          <w:szCs w:val="24"/>
          <w:lang w:bidi="ar-IQ"/>
        </w:rPr>
        <w:t xml:space="preserve"> </w:t>
      </w:r>
      <w:r w:rsidRPr="00AE54DA">
        <w:rPr>
          <w:rFonts w:ascii="Dubai" w:hAnsi="Dubai" w:cs="GE SS Text Light" w:hint="eastAsia"/>
          <w:szCs w:val="24"/>
          <w:lang w:bidi="ar-IQ"/>
        </w:rPr>
        <w:t>petroleum</w:t>
      </w:r>
      <w:r w:rsidRPr="00AE54DA">
        <w:rPr>
          <w:rFonts w:ascii="Dubai" w:hAnsi="Dubai" w:cs="GE SS Text Light"/>
          <w:szCs w:val="24"/>
          <w:lang w:bidi="ar-IQ"/>
        </w:rPr>
        <w:t xml:space="preserve"> </w:t>
      </w:r>
      <w:r w:rsidRPr="00AE54DA">
        <w:rPr>
          <w:rFonts w:ascii="Dubai" w:hAnsi="Dubai" w:cs="GE SS Text Light" w:hint="eastAsia"/>
          <w:szCs w:val="24"/>
          <w:lang w:bidi="ar-IQ"/>
        </w:rPr>
        <w:t>Wages</w:t>
      </w:r>
      <w:r w:rsidRPr="00AE54DA">
        <w:rPr>
          <w:rFonts w:ascii="Dubai" w:hAnsi="Dubai" w:cs="GE SS Text Light"/>
          <w:szCs w:val="24"/>
          <w:lang w:bidi="ar-IQ"/>
        </w:rPr>
        <w:t xml:space="preserve"> </w:t>
      </w:r>
      <w:r w:rsidRPr="00AE54DA">
        <w:rPr>
          <w:rFonts w:ascii="Dubai" w:hAnsi="Dubai" w:cs="GE SS Text Light" w:hint="eastAsia"/>
          <w:szCs w:val="24"/>
          <w:lang w:bidi="ar-IQ"/>
        </w:rPr>
        <w:t>Profitability</w:t>
      </w:r>
      <w:r w:rsidRPr="00AE54DA">
        <w:rPr>
          <w:rFonts w:ascii="Dubai" w:hAnsi="Dubai" w:cs="GE SS Text Light"/>
          <w:szCs w:val="24"/>
          <w:lang w:bidi="ar-IQ"/>
        </w:rPr>
        <w:t>= (</w:t>
      </w:r>
      <w:r w:rsidRPr="00AE54DA">
        <w:rPr>
          <w:rFonts w:ascii="Dubai" w:hAnsi="Dubai" w:cs="GE SS Text Light" w:hint="eastAsia"/>
          <w:szCs w:val="24"/>
          <w:lang w:bidi="ar-IQ"/>
        </w:rPr>
        <w:t>Revenue</w:t>
      </w:r>
      <w:r w:rsidRPr="00AE54DA">
        <w:rPr>
          <w:rFonts w:ascii="Dubai" w:hAnsi="Dubai" w:cs="GE SS Text Light"/>
          <w:szCs w:val="24"/>
          <w:lang w:bidi="ar-IQ"/>
        </w:rPr>
        <w:t xml:space="preserve"> </w:t>
      </w:r>
      <w:r w:rsidRPr="00AE54DA">
        <w:rPr>
          <w:rFonts w:ascii="Dubai" w:hAnsi="Dubai" w:cs="GE SS Text Light" w:hint="eastAsia"/>
          <w:szCs w:val="24"/>
          <w:lang w:bidi="ar-IQ"/>
        </w:rPr>
        <w:t>supposed</w:t>
      </w:r>
      <w:r w:rsidRPr="00AE54DA">
        <w:rPr>
          <w:rFonts w:ascii="Dubai" w:hAnsi="Dubai" w:cs="GE SS Text Light"/>
          <w:szCs w:val="24"/>
          <w:lang w:bidi="ar-IQ"/>
        </w:rPr>
        <w:t>* (50%).</w:t>
      </w:r>
      <w:r w:rsidRPr="00AE54DA">
        <w:rPr>
          <w:rFonts w:ascii="Dubai" w:hAnsi="Dubai" w:cs="GE SS Text Light" w:hint="cs"/>
          <w:szCs w:val="24"/>
          <w:lang w:bidi="ar-IQ"/>
        </w:rPr>
        <w:t>"</w:t>
      </w:r>
    </w:p>
    <w:p w14:paraId="3D8E808C" w14:textId="77777777" w:rsidR="006950EB" w:rsidRPr="00AE54DA" w:rsidRDefault="006950EB" w:rsidP="00363161">
      <w:pPr>
        <w:tabs>
          <w:tab w:val="right" w:pos="7776"/>
        </w:tabs>
        <w:spacing w:before="0" w:line="240" w:lineRule="auto"/>
        <w:ind w:left="36"/>
        <w:jc w:val="both"/>
        <w:rPr>
          <w:rFonts w:ascii="Dubai" w:hAnsi="Dubai" w:cs="GE SS Text Light"/>
          <w:szCs w:val="24"/>
          <w:lang w:bidi="ar-IQ"/>
        </w:rPr>
      </w:pPr>
    </w:p>
    <w:p w14:paraId="1EE66290" w14:textId="77777777" w:rsidR="00765C24" w:rsidRPr="00AE54DA" w:rsidRDefault="00765C24" w:rsidP="00363161">
      <w:pPr>
        <w:tabs>
          <w:tab w:val="right" w:pos="7776"/>
        </w:tabs>
        <w:spacing w:before="0" w:line="240" w:lineRule="auto"/>
        <w:ind w:left="36"/>
        <w:jc w:val="both"/>
        <w:rPr>
          <w:rFonts w:ascii="Dubai" w:hAnsi="Dubai" w:cs="GE SS Text Light"/>
          <w:b/>
          <w:bCs/>
          <w:szCs w:val="24"/>
          <w:lang w:bidi="ar-IQ"/>
        </w:rPr>
      </w:pPr>
      <w:r w:rsidRPr="00AE54DA">
        <w:rPr>
          <w:rFonts w:ascii="Dubai" w:hAnsi="Dubai" w:cs="GE SS Text Light" w:hint="cs"/>
          <w:szCs w:val="24"/>
          <w:lang w:bidi="ar-IQ"/>
        </w:rPr>
        <w:t>A detailed file on the mechanism for recovering petroleum costs for each of the first four petroleum licensing rounds (the mechanism is somewhat similar), in addition to the mechanism for calculating profitability for the six rounds, was prepared within a file attached to the appendices of the 2023 annual report under the name "</w:t>
      </w:r>
      <w:r w:rsidRPr="00AE54DA">
        <w:rPr>
          <w:rFonts w:cs="GE SS Text Light" w:hint="eastAsia"/>
        </w:rPr>
        <w:t xml:space="preserve"> </w:t>
      </w:r>
      <w:r w:rsidRPr="00AE54DA">
        <w:rPr>
          <w:rFonts w:ascii="Dubai" w:hAnsi="Dubai" w:cs="GE SS Text Light" w:hint="eastAsia"/>
          <w:szCs w:val="24"/>
          <w:lang w:bidi="ar-JO"/>
        </w:rPr>
        <w:t>Mechanism</w:t>
      </w:r>
      <w:r w:rsidRPr="00AE54DA">
        <w:rPr>
          <w:rFonts w:ascii="Dubai" w:hAnsi="Dubai" w:cs="GE SS Text Light"/>
          <w:szCs w:val="24"/>
          <w:lang w:bidi="ar-JO"/>
        </w:rPr>
        <w:t xml:space="preserve"> </w:t>
      </w:r>
      <w:r w:rsidRPr="00AE54DA">
        <w:rPr>
          <w:rFonts w:ascii="Dubai" w:hAnsi="Dubai" w:cs="GE SS Text Light" w:hint="eastAsia"/>
          <w:szCs w:val="24"/>
          <w:lang w:bidi="ar-JO"/>
        </w:rPr>
        <w:t>recovery</w:t>
      </w:r>
      <w:r w:rsidRPr="00AE54DA">
        <w:rPr>
          <w:rFonts w:ascii="Dubai" w:hAnsi="Dubai" w:cs="GE SS Text Light"/>
          <w:szCs w:val="24"/>
          <w:lang w:bidi="ar-JO"/>
        </w:rPr>
        <w:t xml:space="preserve"> </w:t>
      </w:r>
      <w:r w:rsidRPr="00AE54DA">
        <w:rPr>
          <w:rFonts w:ascii="Dubai" w:hAnsi="Dubai" w:cs="GE SS Text Light" w:hint="eastAsia"/>
          <w:szCs w:val="24"/>
          <w:lang w:bidi="ar-JO"/>
        </w:rPr>
        <w:t>melasma</w:t>
      </w:r>
      <w:r w:rsidRPr="00AE54DA">
        <w:rPr>
          <w:rFonts w:ascii="Dubai" w:hAnsi="Dubai" w:cs="GE SS Text Light"/>
          <w:szCs w:val="24"/>
          <w:lang w:bidi="ar-JO"/>
        </w:rPr>
        <w:t xml:space="preserve"> </w:t>
      </w:r>
      <w:r w:rsidRPr="00AE54DA">
        <w:rPr>
          <w:rFonts w:ascii="Dubai" w:hAnsi="Dubai" w:cs="GE SS Text Light" w:hint="eastAsia"/>
          <w:szCs w:val="24"/>
          <w:lang w:bidi="ar-JO"/>
        </w:rPr>
        <w:t>in</w:t>
      </w:r>
      <w:r w:rsidRPr="00AE54DA">
        <w:rPr>
          <w:rFonts w:ascii="Dubai" w:hAnsi="Dubai" w:cs="GE SS Text Light"/>
          <w:szCs w:val="24"/>
          <w:lang w:bidi="ar-JO"/>
        </w:rPr>
        <w:t xml:space="preserve"> </w:t>
      </w:r>
      <w:r w:rsidRPr="00AE54DA">
        <w:rPr>
          <w:rFonts w:ascii="Dubai" w:hAnsi="Dubai" w:cs="GE SS Text Light" w:hint="eastAsia"/>
          <w:szCs w:val="24"/>
          <w:lang w:bidi="ar-JO"/>
        </w:rPr>
        <w:t>Tours</w:t>
      </w:r>
      <w:r w:rsidRPr="00AE54DA">
        <w:rPr>
          <w:rFonts w:ascii="Dubai" w:hAnsi="Dubai" w:cs="GE SS Text Light"/>
          <w:szCs w:val="24"/>
          <w:lang w:bidi="ar-JO"/>
        </w:rPr>
        <w:t xml:space="preserve"> </w:t>
      </w:r>
      <w:r w:rsidRPr="00AE54DA">
        <w:rPr>
          <w:rFonts w:ascii="Dubai" w:hAnsi="Dubai" w:cs="GE SS Text Light" w:hint="eastAsia"/>
          <w:szCs w:val="24"/>
          <w:lang w:bidi="ar-JO"/>
        </w:rPr>
        <w:t>Licenses</w:t>
      </w:r>
      <w:r w:rsidRPr="00AE54DA">
        <w:rPr>
          <w:rFonts w:ascii="Dubai" w:hAnsi="Dubai" w:cs="GE SS Text Light" w:hint="cs"/>
          <w:szCs w:val="24"/>
          <w:lang w:bidi="ar-JO"/>
        </w:rPr>
        <w:t>"</w:t>
      </w:r>
    </w:p>
    <w:p w14:paraId="075FF0C7" w14:textId="77777777" w:rsidR="00765C24" w:rsidRPr="002D473B" w:rsidRDefault="00765C24" w:rsidP="00765C24">
      <w:pPr>
        <w:tabs>
          <w:tab w:val="right" w:pos="7776"/>
        </w:tabs>
        <w:spacing w:before="0" w:line="240" w:lineRule="auto"/>
        <w:ind w:left="1206"/>
        <w:jc w:val="both"/>
        <w:rPr>
          <w:rFonts w:ascii="Dubai" w:hAnsi="Dubai" w:cs="Dubai"/>
          <w:b/>
          <w:bCs/>
          <w:color w:val="EE0000"/>
          <w:szCs w:val="24"/>
          <w:lang w:bidi="ar-JO"/>
        </w:rPr>
      </w:pPr>
    </w:p>
    <w:p w14:paraId="06A4BA31" w14:textId="77777777" w:rsidR="0001551E" w:rsidRPr="00E21706" w:rsidRDefault="0001551E" w:rsidP="004E6E9E">
      <w:pPr>
        <w:pStyle w:val="ListParagraph"/>
        <w:numPr>
          <w:ilvl w:val="1"/>
          <w:numId w:val="23"/>
        </w:numPr>
        <w:ind w:left="486"/>
        <w:rPr>
          <w:rFonts w:ascii="Dubai" w:hAnsi="Dubai" w:cs="GE SS Text Medium"/>
          <w:sz w:val="28"/>
          <w:szCs w:val="28"/>
          <w:lang w:bidi="ar-IQ"/>
        </w:rPr>
      </w:pPr>
      <w:r w:rsidRPr="00E21706">
        <w:rPr>
          <w:rFonts w:ascii="Dubai" w:hAnsi="Dubai" w:cs="GE SS Text Medium" w:hint="cs"/>
          <w:sz w:val="28"/>
          <w:szCs w:val="28"/>
          <w:lang w:bidi="ar-IQ"/>
        </w:rPr>
        <w:t>usufruct ownership</w:t>
      </w:r>
    </w:p>
    <w:p w14:paraId="7887B09B" w14:textId="77777777" w:rsidR="0009779E" w:rsidRPr="0009779E" w:rsidRDefault="0009779E" w:rsidP="00E21706">
      <w:pPr>
        <w:spacing w:line="240" w:lineRule="auto"/>
        <w:ind w:left="36"/>
        <w:jc w:val="both"/>
        <w:rPr>
          <w:rFonts w:ascii="Dubai" w:hAnsi="Dubai" w:cs="GE SS Text Light"/>
          <w:szCs w:val="24"/>
          <w:lang w:bidi="ar-IQ"/>
        </w:rPr>
      </w:pPr>
      <w:r w:rsidRPr="0009779E">
        <w:rPr>
          <w:rFonts w:ascii="Dubai" w:hAnsi="Dubai" w:cs="GE SS Text Light"/>
          <w:szCs w:val="24"/>
        </w:rPr>
        <w:t>Beneficial ownership refers to the natural person who effectively owns or controls, directly or indirectly, a company operating in the extractive industries sector, or has significant rights in its management or profits, regardless of the legal form of registered ownership.</w:t>
      </w:r>
      <w:r w:rsidRPr="0009779E">
        <w:rPr>
          <w:rFonts w:ascii="Dubai" w:hAnsi="Dubai" w:cs="GE SS Text Light"/>
          <w:szCs w:val="24"/>
          <w:lang w:bidi="ar-IQ"/>
        </w:rPr>
        <w:t>.</w:t>
      </w:r>
    </w:p>
    <w:p w14:paraId="088F1D1A" w14:textId="77777777" w:rsidR="0009779E" w:rsidRPr="0009779E" w:rsidRDefault="0009779E" w:rsidP="00E21706">
      <w:pPr>
        <w:spacing w:line="240" w:lineRule="auto"/>
        <w:ind w:left="36"/>
        <w:jc w:val="both"/>
        <w:rPr>
          <w:rFonts w:ascii="Dubai" w:hAnsi="Dubai" w:cs="GE SS Text Light"/>
          <w:szCs w:val="24"/>
          <w:lang w:bidi="ar-IQ"/>
        </w:rPr>
      </w:pPr>
      <w:r w:rsidRPr="0009779E">
        <w:rPr>
          <w:rFonts w:ascii="Dubai" w:hAnsi="Dubai" w:cs="GE SS Text Light"/>
          <w:szCs w:val="24"/>
        </w:rPr>
        <w:t>As part of the Extractive Industries Transparency Initiative</w:t>
      </w:r>
      <w:r w:rsidRPr="0009779E">
        <w:rPr>
          <w:rFonts w:ascii="Dubai" w:hAnsi="Dubai" w:cs="GE SS Text Light"/>
          <w:b/>
          <w:bCs/>
          <w:szCs w:val="24"/>
          <w:lang w:bidi="ar-IQ"/>
        </w:rPr>
        <w:t>(EITI)</w:t>
      </w:r>
      <w:r w:rsidRPr="0009779E">
        <w:rPr>
          <w:rFonts w:ascii="Dubai" w:hAnsi="Dubai" w:cs="GE SS Text Light"/>
          <w:szCs w:val="24"/>
        </w:rPr>
        <w:t xml:space="preserve">Disclosures regarding beneficial ownership are a fundamental requirement for enhancing transparency and combating corruption, as </w:t>
      </w:r>
      <w:r w:rsidRPr="0009779E">
        <w:rPr>
          <w:rFonts w:ascii="Dubai" w:hAnsi="Dubai" w:cs="GE SS Text Light"/>
          <w:szCs w:val="24"/>
        </w:rPr>
        <w:lastRenderedPageBreak/>
        <w:t>they aim to reveal the true owners of oil and mining companies and prevent the use of shell companies or complex structures to conceal interests or conflicts of interest.</w:t>
      </w:r>
      <w:r w:rsidRPr="0009779E">
        <w:rPr>
          <w:rFonts w:ascii="Dubai" w:hAnsi="Dubai" w:cs="GE SS Text Light"/>
          <w:szCs w:val="24"/>
          <w:lang w:bidi="ar-IQ"/>
        </w:rPr>
        <w:t>.</w:t>
      </w:r>
    </w:p>
    <w:p w14:paraId="755C2C68" w14:textId="77777777" w:rsidR="0009779E" w:rsidRPr="0009779E" w:rsidRDefault="0009779E" w:rsidP="00E21706">
      <w:pPr>
        <w:spacing w:line="240" w:lineRule="auto"/>
        <w:ind w:left="36"/>
        <w:jc w:val="both"/>
        <w:rPr>
          <w:rFonts w:ascii="Dubai" w:hAnsi="Dubai" w:cs="GE SS Text Light"/>
          <w:szCs w:val="24"/>
          <w:lang w:bidi="ar-IQ"/>
        </w:rPr>
      </w:pPr>
      <w:r w:rsidRPr="0009779E">
        <w:rPr>
          <w:rFonts w:ascii="Dubai" w:hAnsi="Dubai" w:cs="GE SS Text Light"/>
          <w:szCs w:val="24"/>
        </w:rPr>
        <w:t>Disclosing ownership of the benefit contributes to</w:t>
      </w:r>
      <w:r w:rsidRPr="0009779E">
        <w:rPr>
          <w:rFonts w:ascii="Dubai" w:hAnsi="Dubai" w:cs="GE SS Text Light"/>
          <w:szCs w:val="24"/>
          <w:lang w:bidi="ar-IQ"/>
        </w:rPr>
        <w:t>:</w:t>
      </w:r>
    </w:p>
    <w:p w14:paraId="6C209A4C" w14:textId="77777777" w:rsidR="0009779E" w:rsidRPr="0009779E" w:rsidRDefault="0009779E" w:rsidP="004E6E9E">
      <w:pPr>
        <w:numPr>
          <w:ilvl w:val="0"/>
          <w:numId w:val="33"/>
        </w:numPr>
        <w:tabs>
          <w:tab w:val="clear" w:pos="720"/>
          <w:tab w:val="num" w:pos="1206"/>
        </w:tabs>
        <w:spacing w:before="0" w:line="240" w:lineRule="auto"/>
        <w:ind w:left="666"/>
        <w:jc w:val="both"/>
        <w:rPr>
          <w:rFonts w:ascii="Dubai" w:hAnsi="Dubai" w:cs="GE SS Text Light"/>
          <w:szCs w:val="24"/>
          <w:lang w:bidi="ar-IQ"/>
        </w:rPr>
      </w:pPr>
      <w:r w:rsidRPr="0009779E">
        <w:rPr>
          <w:rFonts w:ascii="Dubai" w:hAnsi="Dubai" w:cs="GE SS Text Light"/>
          <w:szCs w:val="24"/>
        </w:rPr>
        <w:t>Enhancing accountability and public trust in natural resource management</w:t>
      </w:r>
      <w:r w:rsidRPr="0009779E">
        <w:rPr>
          <w:rFonts w:ascii="Dubai" w:hAnsi="Dubai" w:cs="GE SS Text Light"/>
          <w:szCs w:val="24"/>
          <w:lang w:bidi="ar-IQ"/>
        </w:rPr>
        <w:t>.</w:t>
      </w:r>
    </w:p>
    <w:p w14:paraId="39CC5404" w14:textId="77777777" w:rsidR="0009779E" w:rsidRPr="0009779E" w:rsidRDefault="0009779E" w:rsidP="004E6E9E">
      <w:pPr>
        <w:numPr>
          <w:ilvl w:val="0"/>
          <w:numId w:val="33"/>
        </w:numPr>
        <w:tabs>
          <w:tab w:val="clear" w:pos="720"/>
          <w:tab w:val="num" w:pos="1206"/>
        </w:tabs>
        <w:spacing w:before="0" w:line="240" w:lineRule="auto"/>
        <w:ind w:left="666"/>
        <w:jc w:val="both"/>
        <w:rPr>
          <w:rFonts w:ascii="Dubai" w:hAnsi="Dubai" w:cs="GE SS Text Light"/>
          <w:szCs w:val="24"/>
          <w:lang w:bidi="ar-IQ"/>
        </w:rPr>
      </w:pPr>
      <w:r w:rsidRPr="0009779E">
        <w:rPr>
          <w:rFonts w:ascii="Dubai" w:hAnsi="Dubai" w:cs="GE SS Text Light"/>
          <w:szCs w:val="24"/>
        </w:rPr>
        <w:t>Supporting efforts to combat money laundering and corruption financing</w:t>
      </w:r>
      <w:r w:rsidRPr="0009779E">
        <w:rPr>
          <w:rFonts w:ascii="Dubai" w:hAnsi="Dubai" w:cs="GE SS Text Light"/>
          <w:szCs w:val="24"/>
          <w:lang w:bidi="ar-IQ"/>
        </w:rPr>
        <w:t>.</w:t>
      </w:r>
    </w:p>
    <w:p w14:paraId="6EBFE169" w14:textId="77777777" w:rsidR="0009779E" w:rsidRPr="0009779E" w:rsidRDefault="0009779E" w:rsidP="004E6E9E">
      <w:pPr>
        <w:numPr>
          <w:ilvl w:val="0"/>
          <w:numId w:val="33"/>
        </w:numPr>
        <w:tabs>
          <w:tab w:val="clear" w:pos="720"/>
          <w:tab w:val="num" w:pos="1206"/>
        </w:tabs>
        <w:spacing w:before="0" w:line="240" w:lineRule="auto"/>
        <w:ind w:left="666"/>
        <w:jc w:val="both"/>
        <w:rPr>
          <w:rFonts w:ascii="Dubai" w:hAnsi="Dubai" w:cs="GE SS Text Light"/>
          <w:szCs w:val="24"/>
          <w:lang w:bidi="ar-IQ"/>
        </w:rPr>
      </w:pPr>
      <w:r w:rsidRPr="0009779E">
        <w:rPr>
          <w:rFonts w:ascii="Dubai" w:hAnsi="Dubai" w:cs="GE SS Text Light"/>
          <w:szCs w:val="24"/>
        </w:rPr>
        <w:t>Enabling regulatory bodies and civil society to track genuine economic interests</w:t>
      </w:r>
      <w:r w:rsidRPr="0009779E">
        <w:rPr>
          <w:rFonts w:ascii="Dubai" w:hAnsi="Dubai" w:cs="GE SS Text Light"/>
          <w:szCs w:val="24"/>
          <w:lang w:bidi="ar-IQ"/>
        </w:rPr>
        <w:t>.</w:t>
      </w:r>
    </w:p>
    <w:p w14:paraId="52376FAE" w14:textId="77777777" w:rsidR="0009779E" w:rsidRPr="0009779E" w:rsidRDefault="0009779E" w:rsidP="004E6E9E">
      <w:pPr>
        <w:numPr>
          <w:ilvl w:val="0"/>
          <w:numId w:val="33"/>
        </w:numPr>
        <w:tabs>
          <w:tab w:val="clear" w:pos="720"/>
          <w:tab w:val="num" w:pos="1206"/>
        </w:tabs>
        <w:spacing w:before="0" w:line="240" w:lineRule="auto"/>
        <w:ind w:left="666"/>
        <w:jc w:val="both"/>
        <w:rPr>
          <w:rFonts w:ascii="Dubai" w:hAnsi="Dubai" w:cs="GE SS Text Light"/>
          <w:szCs w:val="24"/>
          <w:lang w:bidi="ar-IQ"/>
        </w:rPr>
      </w:pPr>
      <w:r w:rsidRPr="0009779E">
        <w:rPr>
          <w:rFonts w:ascii="Dubai" w:hAnsi="Dubai" w:cs="GE SS Text Light"/>
          <w:szCs w:val="24"/>
        </w:rPr>
        <w:t>Improving the investment environment and governance in the extractive industries sector</w:t>
      </w:r>
      <w:r w:rsidRPr="0009779E">
        <w:rPr>
          <w:rFonts w:ascii="Dubai" w:hAnsi="Dubai" w:cs="GE SS Text Light"/>
          <w:szCs w:val="24"/>
          <w:lang w:bidi="ar-IQ"/>
        </w:rPr>
        <w:t>.</w:t>
      </w:r>
    </w:p>
    <w:p w14:paraId="33C44DD6" w14:textId="77777777" w:rsidR="0009779E" w:rsidRDefault="0009779E" w:rsidP="00870B10">
      <w:pPr>
        <w:spacing w:before="0" w:line="240" w:lineRule="auto"/>
        <w:ind w:left="576"/>
        <w:jc w:val="both"/>
        <w:rPr>
          <w:rFonts w:ascii="Dubai" w:hAnsi="Dubai" w:cs="GE SS Text Light"/>
          <w:color w:val="EE0000"/>
          <w:szCs w:val="24"/>
          <w:lang w:bidi="ar-IQ"/>
        </w:rPr>
      </w:pPr>
    </w:p>
    <w:p w14:paraId="0CEAEC9A" w14:textId="77777777" w:rsidR="0001551E" w:rsidRPr="00870B10" w:rsidRDefault="0001551E" w:rsidP="00E21706">
      <w:pPr>
        <w:spacing w:line="240" w:lineRule="auto"/>
        <w:ind w:left="36"/>
        <w:jc w:val="both"/>
        <w:rPr>
          <w:rFonts w:ascii="Dubai" w:hAnsi="Dubai" w:cs="GE SS Text Light"/>
          <w:szCs w:val="24"/>
          <w:lang w:bidi="ar-IQ"/>
        </w:rPr>
      </w:pPr>
      <w:r w:rsidRPr="00870B10">
        <w:rPr>
          <w:rFonts w:ascii="Dubai" w:hAnsi="Dubai" w:cs="GE SS Text Light" w:hint="cs"/>
          <w:szCs w:val="24"/>
          <w:lang w:bidi="ar-IQ"/>
        </w:rPr>
        <w:t>Work is underway to prepare a register of beneficial ownership for holders of petroleum licenses, which will be published on the website of the Natural Resources Transparency Authority.</w:t>
      </w:r>
    </w:p>
    <w:p w14:paraId="2B838BF7" w14:textId="77777777" w:rsidR="0001551E" w:rsidRPr="002D473B" w:rsidRDefault="0001551E" w:rsidP="0001551E">
      <w:pPr>
        <w:spacing w:line="240" w:lineRule="auto"/>
        <w:ind w:left="576"/>
        <w:jc w:val="both"/>
        <w:rPr>
          <w:rFonts w:ascii="Dubai" w:hAnsi="Dubai" w:cs="Dubai"/>
          <w:color w:val="EE0000"/>
          <w:szCs w:val="24"/>
          <w:lang w:bidi="ar-IQ"/>
        </w:rPr>
      </w:pPr>
    </w:p>
    <w:p w14:paraId="709D4929" w14:textId="77777777" w:rsidR="00613934" w:rsidRPr="00AB081F" w:rsidRDefault="00613934" w:rsidP="004E6E9E">
      <w:pPr>
        <w:pStyle w:val="ListParagraph"/>
        <w:numPr>
          <w:ilvl w:val="1"/>
          <w:numId w:val="23"/>
        </w:numPr>
        <w:ind w:left="396"/>
        <w:rPr>
          <w:rFonts w:ascii="Dubai" w:hAnsi="Dubai" w:cs="GE SS Text Medium"/>
          <w:sz w:val="28"/>
          <w:szCs w:val="28"/>
          <w:lang w:bidi="ar-IQ"/>
        </w:rPr>
      </w:pPr>
      <w:r w:rsidRPr="00AB081F">
        <w:rPr>
          <w:rFonts w:ascii="Dubai" w:hAnsi="Dubai" w:cs="GE SS Text Medium" w:hint="cs"/>
          <w:sz w:val="28"/>
          <w:szCs w:val="28"/>
          <w:lang w:bidi="ar-IQ"/>
        </w:rPr>
        <w:t>Systematic disclosure</w:t>
      </w:r>
    </w:p>
    <w:p w14:paraId="5D0CA034" w14:textId="77777777" w:rsidR="00C747A1" w:rsidRPr="004808F1" w:rsidRDefault="006F33A5" w:rsidP="00AB081F">
      <w:pPr>
        <w:spacing w:before="0" w:line="240" w:lineRule="auto"/>
        <w:ind w:left="36"/>
        <w:jc w:val="both"/>
        <w:rPr>
          <w:rFonts w:ascii="Dubai" w:hAnsi="Dubai" w:cs="GE SS Text Light"/>
          <w:szCs w:val="24"/>
        </w:rPr>
      </w:pPr>
      <w:r w:rsidRPr="006F33A5">
        <w:rPr>
          <w:rFonts w:ascii="Dubai" w:hAnsi="Dubai" w:cs="GE SS Text Light" w:hint="eastAsia"/>
          <w:szCs w:val="24"/>
          <w:lang w:bidi="ar-IQ"/>
        </w:rPr>
        <w:t>It is</w:t>
      </w:r>
      <w:r w:rsidRPr="006F33A5">
        <w:rPr>
          <w:rFonts w:ascii="Dubai" w:hAnsi="Dubai" w:cs="GE SS Text Light"/>
          <w:szCs w:val="24"/>
          <w:lang w:bidi="ar-IQ"/>
        </w:rPr>
        <w:t xml:space="preserve"> </w:t>
      </w:r>
      <w:r w:rsidRPr="006F33A5">
        <w:rPr>
          <w:rFonts w:ascii="Dubai" w:hAnsi="Dubai" w:cs="GE SS Text Light" w:hint="eastAsia"/>
          <w:szCs w:val="24"/>
          <w:lang w:bidi="ar-IQ"/>
        </w:rPr>
        <w:t>Disclosure</w:t>
      </w:r>
      <w:r w:rsidRPr="006F33A5">
        <w:rPr>
          <w:rFonts w:ascii="Dubai" w:hAnsi="Dubai" w:cs="GE SS Text Light"/>
          <w:szCs w:val="24"/>
          <w:lang w:bidi="ar-IQ"/>
        </w:rPr>
        <w:t xml:space="preserve"> </w:t>
      </w:r>
      <w:r w:rsidRPr="006F33A5">
        <w:rPr>
          <w:rFonts w:ascii="Dubai" w:hAnsi="Dubai" w:cs="GE SS Text Light" w:hint="eastAsia"/>
          <w:szCs w:val="24"/>
          <w:lang w:bidi="ar-IQ"/>
        </w:rPr>
        <w:t>systematic</w:t>
      </w:r>
      <w:r w:rsidRPr="006F33A5">
        <w:rPr>
          <w:rFonts w:ascii="Dubai" w:hAnsi="Dubai" w:cs="GE SS Text Light"/>
          <w:szCs w:val="24"/>
          <w:lang w:bidi="ar-IQ"/>
        </w:rPr>
        <w:t xml:space="preserve"> </w:t>
      </w:r>
      <w:r w:rsidRPr="006F33A5">
        <w:rPr>
          <w:rFonts w:ascii="Dubai" w:hAnsi="Dubai" w:cs="GE SS Text Light" w:hint="eastAsia"/>
          <w:szCs w:val="24"/>
          <w:lang w:bidi="ar-IQ"/>
        </w:rPr>
        <w:t>tool</w:t>
      </w:r>
      <w:r w:rsidRPr="006F33A5">
        <w:rPr>
          <w:rFonts w:ascii="Dubai" w:hAnsi="Dubai" w:cs="GE SS Text Light"/>
          <w:szCs w:val="24"/>
          <w:lang w:bidi="ar-IQ"/>
        </w:rPr>
        <w:t xml:space="preserve"> </w:t>
      </w:r>
      <w:r w:rsidRPr="006F33A5">
        <w:rPr>
          <w:rFonts w:ascii="Dubai" w:hAnsi="Dubai" w:cs="GE SS Text Light" w:hint="eastAsia"/>
          <w:szCs w:val="24"/>
          <w:lang w:bidi="ar-IQ"/>
        </w:rPr>
        <w:t>Basic</w:t>
      </w:r>
      <w:r w:rsidRPr="006F33A5">
        <w:rPr>
          <w:rFonts w:ascii="Dubai" w:hAnsi="Dubai" w:cs="GE SS Text Light"/>
          <w:szCs w:val="24"/>
          <w:lang w:bidi="ar-IQ"/>
        </w:rPr>
        <w:t xml:space="preserve"> </w:t>
      </w:r>
      <w:r w:rsidRPr="006F33A5">
        <w:rPr>
          <w:rFonts w:ascii="Dubai" w:hAnsi="Dubai" w:cs="GE SS Text Light" w:hint="eastAsia"/>
          <w:szCs w:val="24"/>
          <w:lang w:bidi="ar-IQ"/>
        </w:rPr>
        <w:t>To commit</w:t>
      </w:r>
      <w:r w:rsidRPr="006F33A5">
        <w:rPr>
          <w:rFonts w:ascii="Dubai" w:hAnsi="Dubai" w:cs="GE SS Text Light"/>
          <w:szCs w:val="24"/>
          <w:lang w:bidi="ar-IQ"/>
        </w:rPr>
        <w:t xml:space="preserve"> </w:t>
      </w:r>
      <w:r w:rsidRPr="006F33A5">
        <w:rPr>
          <w:rFonts w:ascii="Dubai" w:hAnsi="Dubai" w:cs="GE SS Text Light" w:hint="eastAsia"/>
          <w:szCs w:val="24"/>
          <w:lang w:bidi="ar-IQ"/>
        </w:rPr>
        <w:t>With requirements</w:t>
      </w:r>
      <w:r w:rsidRPr="006F33A5">
        <w:rPr>
          <w:rFonts w:ascii="Dubai" w:hAnsi="Dubai" w:cs="GE SS Text Light"/>
          <w:szCs w:val="24"/>
          <w:lang w:bidi="ar-IQ"/>
        </w:rPr>
        <w:t xml:space="preserve"> </w:t>
      </w:r>
      <w:r w:rsidRPr="006F33A5">
        <w:rPr>
          <w:rFonts w:ascii="Dubai" w:hAnsi="Dubai" w:cs="GE SS Text Light" w:hint="eastAsia"/>
          <w:szCs w:val="24"/>
          <w:lang w:bidi="ar-IQ"/>
        </w:rPr>
        <w:t>and standards</w:t>
      </w:r>
      <w:r w:rsidRPr="006F33A5">
        <w:rPr>
          <w:rFonts w:ascii="Dubai" w:hAnsi="Dubai" w:cs="GE SS Text Light"/>
          <w:szCs w:val="24"/>
          <w:lang w:bidi="ar-IQ"/>
        </w:rPr>
        <w:t xml:space="preserve"> </w:t>
      </w:r>
      <w:r w:rsidRPr="006F33A5">
        <w:rPr>
          <w:rFonts w:ascii="Dubai" w:hAnsi="Dubai" w:cs="GE SS Text Light" w:hint="eastAsia"/>
          <w:szCs w:val="24"/>
          <w:lang w:bidi="ar-IQ"/>
        </w:rPr>
        <w:t>initiative</w:t>
      </w:r>
      <w:r w:rsidRPr="006F33A5">
        <w:rPr>
          <w:rFonts w:ascii="Dubai" w:hAnsi="Dubai" w:cs="GE SS Text Light"/>
          <w:szCs w:val="24"/>
          <w:lang w:bidi="ar-IQ"/>
        </w:rPr>
        <w:t xml:space="preserve"> </w:t>
      </w:r>
      <w:r w:rsidRPr="006F33A5">
        <w:rPr>
          <w:rFonts w:ascii="Dubai" w:hAnsi="Dubai" w:cs="GE SS Text Light" w:hint="eastAsia"/>
          <w:szCs w:val="24"/>
          <w:lang w:bidi="ar-IQ"/>
        </w:rPr>
        <w:t>Transparency</w:t>
      </w:r>
      <w:r w:rsidRPr="006F33A5">
        <w:rPr>
          <w:rFonts w:ascii="Dubai" w:hAnsi="Dubai" w:cs="GE SS Text Light"/>
          <w:szCs w:val="24"/>
          <w:lang w:bidi="ar-IQ"/>
        </w:rPr>
        <w:t xml:space="preserve"> </w:t>
      </w:r>
      <w:r w:rsidRPr="006F33A5">
        <w:rPr>
          <w:rFonts w:ascii="Dubai" w:hAnsi="Dubai" w:cs="GE SS Text Light" w:hint="eastAsia"/>
          <w:szCs w:val="24"/>
          <w:lang w:bidi="ar-IQ"/>
        </w:rPr>
        <w:t>in</w:t>
      </w:r>
      <w:r w:rsidRPr="006F33A5">
        <w:rPr>
          <w:rFonts w:ascii="Dubai" w:hAnsi="Dubai" w:cs="GE SS Text Light"/>
          <w:szCs w:val="24"/>
          <w:lang w:bidi="ar-IQ"/>
        </w:rPr>
        <w:t xml:space="preserve"> </w:t>
      </w:r>
      <w:r w:rsidRPr="006F33A5">
        <w:rPr>
          <w:rFonts w:ascii="Dubai" w:hAnsi="Dubai" w:cs="GE SS Text Light" w:hint="eastAsia"/>
          <w:szCs w:val="24"/>
          <w:lang w:bidi="ar-IQ"/>
        </w:rPr>
        <w:t>Industries</w:t>
      </w:r>
      <w:r w:rsidRPr="006F33A5">
        <w:rPr>
          <w:rFonts w:ascii="Dubai" w:hAnsi="Dubai" w:cs="GE SS Text Light"/>
          <w:szCs w:val="24"/>
          <w:lang w:bidi="ar-IQ"/>
        </w:rPr>
        <w:t xml:space="preserve"> </w:t>
      </w:r>
      <w:r w:rsidRPr="006F33A5">
        <w:rPr>
          <w:rFonts w:ascii="Dubai" w:hAnsi="Dubai" w:cs="GE SS Text Light" w:hint="eastAsia"/>
          <w:szCs w:val="24"/>
          <w:lang w:bidi="ar-IQ"/>
        </w:rPr>
        <w:t>Extractive</w:t>
      </w:r>
      <w:r w:rsidRPr="006F33A5">
        <w:rPr>
          <w:rFonts w:ascii="Dubai" w:hAnsi="Dubai" w:cs="GE SS Text Light"/>
          <w:szCs w:val="24"/>
          <w:lang w:bidi="ar-IQ"/>
        </w:rPr>
        <w:t>(EITI)</w:t>
      </w:r>
      <w:r w:rsidRPr="006F33A5">
        <w:rPr>
          <w:rFonts w:ascii="Dubai" w:hAnsi="Dubai" w:cs="GE SS Text Light" w:hint="eastAsia"/>
          <w:szCs w:val="24"/>
          <w:lang w:bidi="ar-IQ"/>
        </w:rPr>
        <w:t>,</w:t>
      </w:r>
      <w:r w:rsidRPr="006F33A5">
        <w:rPr>
          <w:rFonts w:ascii="Dubai" w:hAnsi="Dubai" w:cs="GE SS Text Light"/>
          <w:szCs w:val="24"/>
          <w:lang w:bidi="ar-IQ"/>
        </w:rPr>
        <w:t xml:space="preserve"> </w:t>
      </w:r>
      <w:r w:rsidRPr="006F33A5">
        <w:rPr>
          <w:rFonts w:ascii="Dubai" w:hAnsi="Dubai" w:cs="GE SS Text Light" w:hint="eastAsia"/>
          <w:szCs w:val="24"/>
          <w:lang w:bidi="ar-IQ"/>
        </w:rPr>
        <w:t>And reflects</w:t>
      </w:r>
      <w:r w:rsidRPr="006F33A5">
        <w:rPr>
          <w:rFonts w:ascii="Dubai" w:hAnsi="Dubai" w:cs="GE SS Text Light"/>
          <w:szCs w:val="24"/>
          <w:lang w:bidi="ar-IQ"/>
        </w:rPr>
        <w:t xml:space="preserve"> </w:t>
      </w:r>
      <w:r w:rsidRPr="006F33A5">
        <w:rPr>
          <w:rFonts w:ascii="Dubai" w:hAnsi="Dubai" w:cs="GE SS Text Light" w:hint="eastAsia"/>
          <w:szCs w:val="24"/>
          <w:lang w:bidi="ar-IQ"/>
        </w:rPr>
        <w:t>maturity</w:t>
      </w:r>
      <w:r w:rsidRPr="006F33A5">
        <w:rPr>
          <w:rFonts w:ascii="Dubai" w:hAnsi="Dubai" w:cs="GE SS Text Light"/>
          <w:szCs w:val="24"/>
          <w:lang w:bidi="ar-IQ"/>
        </w:rPr>
        <w:t xml:space="preserve"> </w:t>
      </w:r>
      <w:r w:rsidRPr="006F33A5">
        <w:rPr>
          <w:rFonts w:ascii="Dubai" w:hAnsi="Dubai" w:cs="GE SS Text Light" w:hint="eastAsia"/>
          <w:szCs w:val="24"/>
          <w:lang w:bidi="ar-IQ"/>
        </w:rPr>
        <w:t>framework</w:t>
      </w:r>
      <w:r w:rsidRPr="006F33A5">
        <w:rPr>
          <w:rFonts w:ascii="Dubai" w:hAnsi="Dubai" w:cs="GE SS Text Light"/>
          <w:szCs w:val="24"/>
          <w:lang w:bidi="ar-IQ"/>
        </w:rPr>
        <w:t xml:space="preserve"> </w:t>
      </w:r>
      <w:r w:rsidRPr="006F33A5">
        <w:rPr>
          <w:rFonts w:ascii="Dubai" w:hAnsi="Dubai" w:cs="GE SS Text Light" w:hint="eastAsia"/>
          <w:szCs w:val="24"/>
          <w:lang w:bidi="ar-IQ"/>
        </w:rPr>
        <w:t>institutional</w:t>
      </w:r>
      <w:r w:rsidRPr="006F33A5">
        <w:rPr>
          <w:rFonts w:ascii="Dubai" w:hAnsi="Dubai" w:cs="GE SS Text Light"/>
          <w:szCs w:val="24"/>
          <w:lang w:bidi="ar-IQ"/>
        </w:rPr>
        <w:t xml:space="preserve"> </w:t>
      </w:r>
      <w:r w:rsidRPr="006F33A5">
        <w:rPr>
          <w:rFonts w:ascii="Dubai" w:hAnsi="Dubai" w:cs="GE SS Text Light" w:hint="eastAsia"/>
          <w:szCs w:val="24"/>
          <w:lang w:bidi="ar-IQ"/>
        </w:rPr>
        <w:t>State</w:t>
      </w:r>
      <w:r w:rsidRPr="006F33A5">
        <w:rPr>
          <w:rFonts w:ascii="Dubai" w:hAnsi="Dubai" w:cs="GE SS Text Light"/>
          <w:szCs w:val="24"/>
          <w:lang w:bidi="ar-IQ"/>
        </w:rPr>
        <w:t>.</w:t>
      </w:r>
      <w:r w:rsidRPr="006F33A5">
        <w:rPr>
          <w:rFonts w:ascii="Dubai" w:hAnsi="Dubai" w:cs="GE SS Text Light" w:hint="cs"/>
          <w:szCs w:val="24"/>
          <w:lang w:bidi="ar-IQ"/>
        </w:rPr>
        <w:t>Where systematic disclosure indicates,</w:t>
      </w:r>
      <w:r w:rsidR="00C747A1" w:rsidRPr="004808F1">
        <w:rPr>
          <w:rFonts w:ascii="Dubai" w:hAnsi="Dubai" w:cs="GE SS Text Light"/>
          <w:szCs w:val="24"/>
        </w:rPr>
        <w:t>In the context of the Extractive Industries Transparency Initiative</w:t>
      </w:r>
      <w:r w:rsidR="00C747A1" w:rsidRPr="004808F1">
        <w:rPr>
          <w:rFonts w:ascii="Dubai" w:hAnsi="Dubai" w:cs="GE SS Text Light" w:hint="cs"/>
          <w:szCs w:val="24"/>
        </w:rPr>
        <w:t>, to</w:t>
      </w:r>
      <w:r w:rsidR="00C747A1" w:rsidRPr="004808F1">
        <w:rPr>
          <w:rFonts w:ascii="Dubai" w:hAnsi="Dubai" w:cs="GE SS Text Light"/>
          <w:szCs w:val="24"/>
        </w:rPr>
        <w:t>Regular, automatic, and direct publication by the government of data required under</w:t>
      </w:r>
      <w:r w:rsidR="00C747A1" w:rsidRPr="004808F1">
        <w:rPr>
          <w:rFonts w:ascii="Dubai" w:hAnsi="Dubai" w:cs="GE SS Text Light" w:hint="cs"/>
          <w:szCs w:val="24"/>
        </w:rPr>
        <w:t>International Initiative</w:t>
      </w:r>
      <w:r w:rsidR="00C747A1" w:rsidRPr="004808F1">
        <w:rPr>
          <w:rFonts w:ascii="Dubai" w:hAnsi="Dubai" w:cs="GE SS Text Light"/>
          <w:szCs w:val="24"/>
        </w:rPr>
        <w:t>(EITI)</w:t>
      </w:r>
      <w:r>
        <w:rPr>
          <w:rFonts w:ascii="Dubai" w:hAnsi="Dubai" w:cs="GE SS Text Light" w:hint="cs"/>
          <w:szCs w:val="24"/>
        </w:rPr>
        <w:t xml:space="preserve"> </w:t>
      </w:r>
      <w:r w:rsidR="00C747A1" w:rsidRPr="004808F1">
        <w:rPr>
          <w:rFonts w:ascii="Dubai" w:hAnsi="Dubai" w:cs="GE SS Text Light"/>
          <w:szCs w:val="24"/>
        </w:rPr>
        <w:t>Through existing government and corporate systems, rather than relying on reportsseparate.</w:t>
      </w:r>
    </w:p>
    <w:p w14:paraId="486AE3E6" w14:textId="77777777" w:rsidR="00C747A1" w:rsidRPr="004808F1" w:rsidRDefault="00C747A1" w:rsidP="00AB081F">
      <w:pPr>
        <w:spacing w:before="0" w:after="120" w:line="288" w:lineRule="auto"/>
        <w:ind w:left="36"/>
        <w:jc w:val="both"/>
        <w:rPr>
          <w:rFonts w:ascii="Dubai" w:hAnsi="Dubai" w:cs="GE SS Text Light"/>
          <w:szCs w:val="24"/>
          <w:lang w:val="fr-FR"/>
        </w:rPr>
      </w:pPr>
      <w:r w:rsidRPr="004808F1">
        <w:rPr>
          <w:rFonts w:ascii="Dubai" w:hAnsi="Dubai" w:cs="GE SS Text Light"/>
          <w:szCs w:val="24"/>
          <w:lang w:bidi="ar-IQ"/>
        </w:rPr>
        <w:t>The Natural Resources Transparency Authority has prepared a policy for systematic disclosure, in cooperation with international experts. This policy aims to establish a national framework for data collection and systematic disclosure in the extractive industries sector in Iraq, ensuring compliance with the Extractive Industries Transparency Initiative (EITI) standard.</w:t>
      </w:r>
      <w:r w:rsidRPr="009774BE">
        <w:rPr>
          <w:rFonts w:ascii="Dubai" w:hAnsi="Dubai" w:cs="GE SS Text Light"/>
          <w:szCs w:val="24"/>
          <w:lang w:val="en-CA"/>
        </w:rPr>
        <w:t xml:space="preserve">(EITI) and relevant international best practices. </w:t>
      </w:r>
      <w:r w:rsidRPr="004808F1">
        <w:rPr>
          <w:rFonts w:ascii="Dubai" w:hAnsi="Dubai" w:cs="GE SS Text Light"/>
          <w:szCs w:val="24"/>
          <w:lang w:val="fr-FR"/>
        </w:rPr>
        <w:t>The policy seeks to achieve the following objectives:</w:t>
      </w:r>
    </w:p>
    <w:p w14:paraId="47B5D5CE" w14:textId="77777777" w:rsidR="00C747A1" w:rsidRPr="009774BE" w:rsidRDefault="00C747A1" w:rsidP="004E6E9E">
      <w:pPr>
        <w:numPr>
          <w:ilvl w:val="0"/>
          <w:numId w:val="25"/>
        </w:numPr>
        <w:spacing w:before="0" w:line="288" w:lineRule="auto"/>
        <w:ind w:left="666"/>
        <w:jc w:val="both"/>
        <w:rPr>
          <w:rFonts w:ascii="Dubai" w:hAnsi="Dubai" w:cs="GE SS Text Light"/>
          <w:szCs w:val="24"/>
          <w:lang w:val="en-CA"/>
        </w:rPr>
      </w:pPr>
      <w:r w:rsidRPr="004808F1">
        <w:rPr>
          <w:rFonts w:ascii="Dubai" w:hAnsi="Dubai" w:cs="GE SS Text Light"/>
          <w:szCs w:val="24"/>
        </w:rPr>
        <w:t>Ensuring the automatic and systematic publication of data related to the extractive sector, in open, machine-readable formats.</w:t>
      </w:r>
      <w:r w:rsidRPr="009774BE">
        <w:rPr>
          <w:rFonts w:ascii="Dubai" w:hAnsi="Dubai" w:cs="GE SS Text Light"/>
          <w:szCs w:val="24"/>
          <w:lang w:val="en-CA"/>
        </w:rPr>
        <w:t>.</w:t>
      </w:r>
    </w:p>
    <w:p w14:paraId="25D82537" w14:textId="77777777" w:rsidR="00C747A1" w:rsidRPr="009774BE" w:rsidRDefault="00C747A1" w:rsidP="004E6E9E">
      <w:pPr>
        <w:numPr>
          <w:ilvl w:val="0"/>
          <w:numId w:val="25"/>
        </w:numPr>
        <w:spacing w:before="0" w:line="288" w:lineRule="auto"/>
        <w:ind w:left="662"/>
        <w:contextualSpacing/>
        <w:jc w:val="both"/>
        <w:rPr>
          <w:rFonts w:ascii="Dubai" w:hAnsi="Dubai" w:cs="GE SS Text Light"/>
          <w:szCs w:val="24"/>
          <w:lang w:val="en-CA"/>
        </w:rPr>
      </w:pPr>
      <w:r w:rsidRPr="004808F1">
        <w:rPr>
          <w:rFonts w:ascii="Dubai" w:hAnsi="Dubai" w:cs="GE SS Text Light"/>
          <w:szCs w:val="24"/>
        </w:rPr>
        <w:t>Enhancing transparency and public accountability through the regular and accessible disclosure of essential information.</w:t>
      </w:r>
      <w:r w:rsidRPr="009774BE">
        <w:rPr>
          <w:rFonts w:ascii="Dubai" w:hAnsi="Dubai" w:cs="GE SS Text Light"/>
          <w:szCs w:val="24"/>
          <w:lang w:val="en-CA"/>
        </w:rPr>
        <w:t>.</w:t>
      </w:r>
    </w:p>
    <w:p w14:paraId="70187F9A" w14:textId="77777777" w:rsidR="00C747A1" w:rsidRPr="009774BE" w:rsidRDefault="00C747A1" w:rsidP="004E6E9E">
      <w:pPr>
        <w:numPr>
          <w:ilvl w:val="0"/>
          <w:numId w:val="25"/>
        </w:numPr>
        <w:spacing w:before="0" w:line="288" w:lineRule="auto"/>
        <w:ind w:left="662"/>
        <w:contextualSpacing/>
        <w:jc w:val="both"/>
        <w:rPr>
          <w:rFonts w:ascii="Dubai" w:hAnsi="Dubai" w:cs="GE SS Text Light"/>
          <w:szCs w:val="24"/>
          <w:lang w:val="en-CA"/>
        </w:rPr>
      </w:pPr>
      <w:r w:rsidRPr="004808F1">
        <w:rPr>
          <w:rFonts w:ascii="Dubai" w:hAnsi="Dubai" w:cs="GE SS Text Light"/>
          <w:szCs w:val="24"/>
        </w:rPr>
        <w:t>Supporting anti-corruption efforts by disclosing financial flows, contracts, and beneficial ownership statements.</w:t>
      </w:r>
      <w:r w:rsidRPr="009774BE">
        <w:rPr>
          <w:rFonts w:ascii="Dubai" w:hAnsi="Dubai" w:cs="GE SS Text Light"/>
          <w:szCs w:val="24"/>
          <w:lang w:val="en-CA"/>
        </w:rPr>
        <w:t>.</w:t>
      </w:r>
    </w:p>
    <w:p w14:paraId="76E421DD" w14:textId="77777777" w:rsidR="00C747A1" w:rsidRPr="009774BE" w:rsidRDefault="00C747A1" w:rsidP="004E6E9E">
      <w:pPr>
        <w:numPr>
          <w:ilvl w:val="0"/>
          <w:numId w:val="25"/>
        </w:numPr>
        <w:spacing w:before="0" w:line="288" w:lineRule="auto"/>
        <w:ind w:left="662"/>
        <w:contextualSpacing/>
        <w:jc w:val="both"/>
        <w:rPr>
          <w:rFonts w:ascii="Dubai" w:hAnsi="Dubai" w:cs="GE SS Text Light"/>
          <w:szCs w:val="24"/>
          <w:lang w:val="en-CA"/>
        </w:rPr>
      </w:pPr>
      <w:r w:rsidRPr="004808F1">
        <w:rPr>
          <w:rFonts w:ascii="Dubai" w:hAnsi="Dubai" w:cs="GE SS Text Light"/>
          <w:szCs w:val="24"/>
        </w:rPr>
        <w:lastRenderedPageBreak/>
        <w:t>Building on existing government commitments to establish disclosure as part of institutional work, without the need for new additional legislation.</w:t>
      </w:r>
      <w:r w:rsidRPr="009774BE">
        <w:rPr>
          <w:rFonts w:ascii="Dubai" w:hAnsi="Dubai" w:cs="GE SS Text Light"/>
          <w:szCs w:val="24"/>
          <w:lang w:val="en-CA"/>
        </w:rPr>
        <w:t>.</w:t>
      </w:r>
    </w:p>
    <w:p w14:paraId="28F42348" w14:textId="77777777" w:rsidR="00C747A1" w:rsidRPr="009774BE" w:rsidRDefault="00C747A1" w:rsidP="00AB081F">
      <w:pPr>
        <w:spacing w:before="0" w:after="120" w:line="240" w:lineRule="auto"/>
        <w:ind w:left="36"/>
        <w:jc w:val="both"/>
        <w:rPr>
          <w:rFonts w:ascii="Dubai" w:hAnsi="Dubai" w:cs="GE SS Text Light"/>
          <w:szCs w:val="24"/>
          <w:lang w:val="en-CA"/>
        </w:rPr>
      </w:pPr>
      <w:r w:rsidRPr="004808F1">
        <w:rPr>
          <w:rFonts w:ascii="Dubai" w:hAnsi="Dubai" w:cs="GE SS Text Light"/>
          <w:szCs w:val="24"/>
        </w:rPr>
        <w:t>This policy defines the types and categories of data that stakeholders are required to disclose systematically and regularly, and includes in particular</w:t>
      </w:r>
      <w:r w:rsidRPr="009774BE">
        <w:rPr>
          <w:rFonts w:ascii="Dubai" w:hAnsi="Dubai" w:cs="GE SS Text Light"/>
          <w:szCs w:val="24"/>
          <w:lang w:val="en-CA"/>
        </w:rPr>
        <w:t>:</w:t>
      </w:r>
    </w:p>
    <w:p w14:paraId="38FA4EB5" w14:textId="77777777" w:rsidR="00C747A1" w:rsidRPr="00D93D09" w:rsidRDefault="00C747A1" w:rsidP="004E6E9E">
      <w:pPr>
        <w:numPr>
          <w:ilvl w:val="0"/>
          <w:numId w:val="25"/>
        </w:numPr>
        <w:spacing w:before="0" w:line="288" w:lineRule="auto"/>
        <w:ind w:left="662"/>
        <w:contextualSpacing/>
        <w:jc w:val="both"/>
        <w:rPr>
          <w:rFonts w:ascii="Dubai" w:hAnsi="Dubai" w:cs="GE SS Text Light"/>
          <w:szCs w:val="24"/>
        </w:rPr>
      </w:pPr>
      <w:r w:rsidRPr="004808F1">
        <w:rPr>
          <w:rFonts w:ascii="Dubai" w:hAnsi="Dubai" w:cs="GE SS Text Light"/>
          <w:szCs w:val="24"/>
        </w:rPr>
        <w:t>Financial, contractual, and operational data</w:t>
      </w:r>
      <w:r w:rsidRPr="00D93D09">
        <w:rPr>
          <w:rFonts w:ascii="Dubai" w:hAnsi="Dubai" w:cs="GE SS Text Light"/>
          <w:szCs w:val="24"/>
        </w:rPr>
        <w:t>This includes financial flows related to the extractive sector, whether tax-related or non-tax-related, in addition to data on contracts, licenses, and operating budgets.</w:t>
      </w:r>
    </w:p>
    <w:p w14:paraId="75AA4F84" w14:textId="77777777" w:rsidR="00C747A1" w:rsidRPr="00D93D09" w:rsidRDefault="00C747A1" w:rsidP="004E6E9E">
      <w:pPr>
        <w:numPr>
          <w:ilvl w:val="0"/>
          <w:numId w:val="25"/>
        </w:numPr>
        <w:spacing w:before="0" w:line="288" w:lineRule="auto"/>
        <w:ind w:left="662"/>
        <w:contextualSpacing/>
        <w:jc w:val="both"/>
        <w:rPr>
          <w:rFonts w:ascii="Dubai" w:hAnsi="Dubai" w:cs="GE SS Text Light"/>
          <w:szCs w:val="24"/>
        </w:rPr>
      </w:pPr>
      <w:r w:rsidRPr="004808F1">
        <w:rPr>
          <w:rFonts w:ascii="Dubai" w:hAnsi="Dubai" w:cs="GE SS Text Light"/>
          <w:szCs w:val="24"/>
        </w:rPr>
        <w:t>Exploration, production and export data</w:t>
      </w:r>
      <w:r w:rsidRPr="00D93D09">
        <w:rPr>
          <w:rFonts w:ascii="Dubai" w:hAnsi="Dubai" w:cs="GE SS Text Light"/>
          <w:szCs w:val="24"/>
        </w:rPr>
        <w:t>This includes the quantities and types of resources produced and exported, classified by company, project, geographical location, and time period.</w:t>
      </w:r>
    </w:p>
    <w:p w14:paraId="21B96C06" w14:textId="77777777" w:rsidR="00C747A1" w:rsidRPr="00D93D09" w:rsidRDefault="00C747A1" w:rsidP="004E6E9E">
      <w:pPr>
        <w:numPr>
          <w:ilvl w:val="0"/>
          <w:numId w:val="25"/>
        </w:numPr>
        <w:spacing w:before="0" w:line="288" w:lineRule="auto"/>
        <w:ind w:left="662"/>
        <w:contextualSpacing/>
        <w:jc w:val="both"/>
        <w:rPr>
          <w:rFonts w:ascii="Dubai" w:hAnsi="Dubai" w:cs="GE SS Text Light"/>
          <w:szCs w:val="24"/>
        </w:rPr>
      </w:pPr>
      <w:r w:rsidRPr="004808F1">
        <w:rPr>
          <w:rFonts w:ascii="Dubai" w:hAnsi="Dubai" w:cs="GE SS Text Light"/>
          <w:szCs w:val="24"/>
        </w:rPr>
        <w:t>Corporate governance and beneficial ownership</w:t>
      </w:r>
      <w:r w:rsidRPr="00D93D09">
        <w:rPr>
          <w:rFonts w:ascii="Dubai" w:hAnsi="Dubai" w:cs="GE SS Text Light"/>
          <w:szCs w:val="24"/>
        </w:rPr>
        <w:t>Data relating to the legal structures of companies, the names of beneficial owners, and patterns of control, which enhances transparency in corporate structures.</w:t>
      </w:r>
    </w:p>
    <w:p w14:paraId="6171D966" w14:textId="77777777" w:rsidR="00C747A1" w:rsidRPr="00D93D09" w:rsidRDefault="00C747A1" w:rsidP="004E6E9E">
      <w:pPr>
        <w:numPr>
          <w:ilvl w:val="0"/>
          <w:numId w:val="25"/>
        </w:numPr>
        <w:spacing w:before="0" w:line="288" w:lineRule="auto"/>
        <w:ind w:left="662"/>
        <w:contextualSpacing/>
        <w:jc w:val="both"/>
        <w:rPr>
          <w:rFonts w:ascii="Dubai" w:hAnsi="Dubai" w:cs="GE SS Text Light"/>
          <w:szCs w:val="24"/>
        </w:rPr>
      </w:pPr>
      <w:r w:rsidRPr="004808F1">
        <w:rPr>
          <w:rFonts w:ascii="Dubai" w:hAnsi="Dubai" w:cs="GE SS Text Light"/>
          <w:szCs w:val="24"/>
        </w:rPr>
        <w:t>Environmental, social and governance data</w:t>
      </w:r>
      <w:r w:rsidRPr="00D93D09">
        <w:rPr>
          <w:rFonts w:ascii="Dubai" w:hAnsi="Dubai" w:cs="GE SS Text Light"/>
          <w:szCs w:val="24"/>
        </w:rPr>
        <w:t>This includes social spending, environmental impact assessments, carbon emissions, and other indicators related to sustainability and social responsibility.</w:t>
      </w:r>
    </w:p>
    <w:p w14:paraId="67AE193C" w14:textId="77777777" w:rsidR="00C747A1" w:rsidRPr="00D93D09" w:rsidRDefault="00C747A1" w:rsidP="004E6E9E">
      <w:pPr>
        <w:numPr>
          <w:ilvl w:val="0"/>
          <w:numId w:val="25"/>
        </w:numPr>
        <w:spacing w:before="0" w:line="288" w:lineRule="auto"/>
        <w:ind w:left="662"/>
        <w:contextualSpacing/>
        <w:jc w:val="both"/>
        <w:rPr>
          <w:rFonts w:ascii="Dubai" w:hAnsi="Dubai" w:cs="GE SS Text Light"/>
          <w:szCs w:val="24"/>
        </w:rPr>
      </w:pPr>
      <w:r w:rsidRPr="004808F1">
        <w:rPr>
          <w:rFonts w:ascii="Dubai" w:hAnsi="Dubai" w:cs="GE SS Text Light"/>
          <w:szCs w:val="24"/>
        </w:rPr>
        <w:t>contextual data</w:t>
      </w:r>
      <w:r w:rsidRPr="00D93D09">
        <w:rPr>
          <w:rFonts w:ascii="Dubai" w:hAnsi="Dubai" w:cs="GE SS Text Light"/>
          <w:szCs w:val="24"/>
        </w:rPr>
        <w:t>This includes economic and regulatory information that contributes to a deeper understanding of the extractive sector’s role in the national economy, in line with the requirements of the Extractive Industries Transparency Initiative (EITI).</w:t>
      </w:r>
      <w:r w:rsidR="00AB081F">
        <w:rPr>
          <w:rFonts w:ascii="Dubai" w:hAnsi="Dubai" w:cs="GE SS Text Light" w:hint="cs"/>
          <w:szCs w:val="24"/>
        </w:rPr>
        <w:t>.</w:t>
      </w:r>
    </w:p>
    <w:p w14:paraId="1D0B0451" w14:textId="77777777" w:rsidR="0016172D" w:rsidRPr="004808F1" w:rsidRDefault="0016172D" w:rsidP="00AB081F">
      <w:pPr>
        <w:pStyle w:val="ListParagraph"/>
        <w:tabs>
          <w:tab w:val="right" w:pos="7776"/>
        </w:tabs>
        <w:spacing w:before="0" w:line="240" w:lineRule="auto"/>
        <w:ind w:left="36"/>
        <w:jc w:val="both"/>
        <w:rPr>
          <w:rFonts w:ascii="Dubai" w:hAnsi="Dubai" w:cs="GE SS Text Light"/>
          <w:szCs w:val="24"/>
          <w:lang w:bidi="ar-JO"/>
        </w:rPr>
      </w:pPr>
      <w:r w:rsidRPr="004808F1">
        <w:rPr>
          <w:rFonts w:ascii="Dubai" w:hAnsi="Dubai" w:cs="GE SS Text Light" w:hint="cs"/>
          <w:szCs w:val="24"/>
          <w:lang w:bidi="ar-JO"/>
        </w:rPr>
        <w:t>The systematic disclosure policy was published in a file attached to the 2023 annual report under the name "</w:t>
      </w:r>
      <w:r w:rsidRPr="004808F1">
        <w:rPr>
          <w:rFonts w:ascii="Dubai" w:hAnsi="Dubai" w:cs="GE SS Text Light" w:hint="eastAsia"/>
          <w:szCs w:val="24"/>
          <w:lang w:bidi="ar-JO"/>
        </w:rPr>
        <w:t>Politics</w:t>
      </w:r>
      <w:r w:rsidRPr="004808F1">
        <w:rPr>
          <w:rFonts w:ascii="Dubai" w:hAnsi="Dubai" w:cs="GE SS Text Light"/>
          <w:szCs w:val="24"/>
          <w:lang w:bidi="ar-JO"/>
        </w:rPr>
        <w:t xml:space="preserve"> </w:t>
      </w:r>
      <w:r w:rsidRPr="004808F1">
        <w:rPr>
          <w:rFonts w:ascii="Dubai" w:hAnsi="Dubai" w:cs="GE SS Text Light" w:hint="eastAsia"/>
          <w:szCs w:val="24"/>
          <w:lang w:bidi="ar-JO"/>
        </w:rPr>
        <w:t>Nationalism</w:t>
      </w:r>
      <w:r w:rsidRPr="004808F1">
        <w:rPr>
          <w:rFonts w:ascii="Dubai" w:hAnsi="Dubai" w:cs="GE SS Text Light"/>
          <w:szCs w:val="24"/>
          <w:lang w:bidi="ar-JO"/>
        </w:rPr>
        <w:t xml:space="preserve"> </w:t>
      </w:r>
      <w:r w:rsidRPr="004808F1">
        <w:rPr>
          <w:rFonts w:ascii="Dubai" w:hAnsi="Dubai" w:cs="GE SS Text Light" w:hint="eastAsia"/>
          <w:szCs w:val="24"/>
          <w:lang w:bidi="ar-JO"/>
        </w:rPr>
        <w:t>For disclosure</w:t>
      </w:r>
      <w:r w:rsidRPr="004808F1">
        <w:rPr>
          <w:rFonts w:ascii="Dubai" w:hAnsi="Dubai" w:cs="GE SS Text Light"/>
          <w:szCs w:val="24"/>
          <w:lang w:bidi="ar-JO"/>
        </w:rPr>
        <w:t xml:space="preserve"> </w:t>
      </w:r>
      <w:r w:rsidRPr="004808F1">
        <w:rPr>
          <w:rFonts w:ascii="Dubai" w:hAnsi="Dubai" w:cs="GE SS Text Light" w:hint="eastAsia"/>
          <w:szCs w:val="24"/>
          <w:lang w:bidi="ar-JO"/>
        </w:rPr>
        <w:t>Methodological</w:t>
      </w:r>
      <w:r w:rsidRPr="004808F1">
        <w:rPr>
          <w:rFonts w:ascii="Dubai" w:hAnsi="Dubai" w:cs="GE SS Text Light"/>
          <w:szCs w:val="24"/>
          <w:lang w:bidi="ar-JO"/>
        </w:rPr>
        <w:t xml:space="preserve"> </w:t>
      </w:r>
      <w:r w:rsidRPr="004808F1">
        <w:rPr>
          <w:rFonts w:ascii="Dubai" w:hAnsi="Dubai" w:cs="GE SS Text Light" w:hint="eastAsia"/>
          <w:szCs w:val="24"/>
          <w:lang w:bidi="ar-JO"/>
        </w:rPr>
        <w:t>on</w:t>
      </w:r>
      <w:r w:rsidRPr="004808F1">
        <w:rPr>
          <w:rFonts w:ascii="Dubai" w:hAnsi="Dubai" w:cs="GE SS Text Light"/>
          <w:szCs w:val="24"/>
          <w:lang w:bidi="ar-JO"/>
        </w:rPr>
        <w:t xml:space="preserve"> </w:t>
      </w:r>
      <w:r w:rsidRPr="004808F1">
        <w:rPr>
          <w:rFonts w:ascii="Dubai" w:hAnsi="Dubai" w:cs="GE SS Text Light" w:hint="eastAsia"/>
          <w:szCs w:val="24"/>
          <w:lang w:bidi="ar-JO"/>
        </w:rPr>
        <w:t>Data</w:t>
      </w:r>
      <w:r w:rsidRPr="004808F1">
        <w:rPr>
          <w:rFonts w:ascii="Dubai" w:hAnsi="Dubai" w:cs="GE SS Text Light"/>
          <w:szCs w:val="24"/>
          <w:lang w:bidi="ar-JO"/>
        </w:rPr>
        <w:t xml:space="preserve"> </w:t>
      </w:r>
      <w:r w:rsidRPr="004808F1">
        <w:rPr>
          <w:rFonts w:ascii="Dubai" w:hAnsi="Dubai" w:cs="GE SS Text Light" w:hint="eastAsia"/>
          <w:szCs w:val="24"/>
          <w:lang w:bidi="ar-JO"/>
        </w:rPr>
        <w:t>sector</w:t>
      </w:r>
      <w:r w:rsidRPr="004808F1">
        <w:rPr>
          <w:rFonts w:ascii="Dubai" w:hAnsi="Dubai" w:cs="GE SS Text Light"/>
          <w:szCs w:val="24"/>
          <w:lang w:bidi="ar-JO"/>
        </w:rPr>
        <w:t xml:space="preserve"> </w:t>
      </w:r>
      <w:r w:rsidRPr="004808F1">
        <w:rPr>
          <w:rFonts w:ascii="Dubai" w:hAnsi="Dubai" w:cs="GE SS Text Light" w:hint="eastAsia"/>
          <w:szCs w:val="24"/>
          <w:lang w:bidi="ar-JO"/>
        </w:rPr>
        <w:t>Industries</w:t>
      </w:r>
      <w:r w:rsidRPr="004808F1">
        <w:rPr>
          <w:rFonts w:ascii="Dubai" w:hAnsi="Dubai" w:cs="GE SS Text Light"/>
          <w:szCs w:val="24"/>
          <w:lang w:bidi="ar-JO"/>
        </w:rPr>
        <w:t xml:space="preserve"> </w:t>
      </w:r>
      <w:r w:rsidRPr="004808F1">
        <w:rPr>
          <w:rFonts w:ascii="Dubai" w:hAnsi="Dubai" w:cs="GE SS Text Light" w:hint="eastAsia"/>
          <w:szCs w:val="24"/>
          <w:lang w:bidi="ar-JO"/>
        </w:rPr>
        <w:t>Extractive</w:t>
      </w:r>
      <w:r w:rsidRPr="004808F1">
        <w:rPr>
          <w:rFonts w:ascii="Dubai" w:hAnsi="Dubai" w:cs="GE SS Text Light"/>
          <w:szCs w:val="24"/>
          <w:lang w:bidi="ar-JO"/>
        </w:rPr>
        <w:t xml:space="preserve"> </w:t>
      </w:r>
      <w:r w:rsidRPr="004808F1">
        <w:rPr>
          <w:rFonts w:ascii="Dubai" w:hAnsi="Dubai" w:cs="GE SS Text Light" w:hint="eastAsia"/>
          <w:szCs w:val="24"/>
          <w:lang w:bidi="ar-JO"/>
        </w:rPr>
        <w:t>in</w:t>
      </w:r>
      <w:r w:rsidRPr="004808F1">
        <w:rPr>
          <w:rFonts w:ascii="Dubai" w:hAnsi="Dubai" w:cs="GE SS Text Light"/>
          <w:szCs w:val="24"/>
          <w:lang w:bidi="ar-JO"/>
        </w:rPr>
        <w:t xml:space="preserve"> </w:t>
      </w:r>
      <w:r w:rsidRPr="004808F1">
        <w:rPr>
          <w:rFonts w:ascii="Dubai" w:hAnsi="Dubai" w:cs="GE SS Text Light" w:hint="eastAsia"/>
          <w:szCs w:val="24"/>
          <w:lang w:bidi="ar-JO"/>
        </w:rPr>
        <w:t>Iraq</w:t>
      </w:r>
      <w:r w:rsidRPr="004808F1">
        <w:rPr>
          <w:rFonts w:ascii="Dubai" w:hAnsi="Dubai" w:cs="GE SS Text Light" w:hint="cs"/>
          <w:szCs w:val="24"/>
          <w:lang w:bidi="ar-JO"/>
        </w:rPr>
        <w:t>"</w:t>
      </w:r>
    </w:p>
    <w:p w14:paraId="4AB15205" w14:textId="77777777" w:rsidR="00C747A1" w:rsidRPr="009774BE" w:rsidRDefault="00C747A1" w:rsidP="00C747A1">
      <w:pPr>
        <w:spacing w:line="240" w:lineRule="auto"/>
        <w:ind w:left="576"/>
        <w:jc w:val="both"/>
        <w:rPr>
          <w:rFonts w:ascii="Dubai" w:hAnsi="Dubai" w:cs="Dubai"/>
          <w:color w:val="EE0000"/>
          <w:szCs w:val="24"/>
          <w:lang w:val="en-CA" w:bidi="ar-JO"/>
        </w:rPr>
      </w:pPr>
    </w:p>
    <w:p w14:paraId="0FA4654F" w14:textId="77777777" w:rsidR="0001551E" w:rsidRPr="00D93D09" w:rsidRDefault="0001551E" w:rsidP="004E6E9E">
      <w:pPr>
        <w:pStyle w:val="ListParagraph"/>
        <w:numPr>
          <w:ilvl w:val="1"/>
          <w:numId w:val="23"/>
        </w:numPr>
        <w:ind w:left="396"/>
        <w:jc w:val="both"/>
        <w:rPr>
          <w:rFonts w:ascii="Dubai" w:hAnsi="Dubai" w:cs="GE SS Text Medium"/>
          <w:sz w:val="28"/>
          <w:szCs w:val="28"/>
          <w:lang w:bidi="ar-IQ"/>
        </w:rPr>
      </w:pPr>
      <w:r w:rsidRPr="00D93D09">
        <w:rPr>
          <w:rFonts w:ascii="Dubai" w:hAnsi="Dubai" w:cs="GE SS Text Medium" w:hint="cs"/>
          <w:sz w:val="28"/>
          <w:szCs w:val="28"/>
          <w:lang w:bidi="ar-IQ"/>
        </w:rPr>
        <w:t>Energy transition</w:t>
      </w:r>
    </w:p>
    <w:p w14:paraId="30CF32DC" w14:textId="77777777" w:rsidR="0001551E" w:rsidRDefault="0001551E" w:rsidP="00D93D09">
      <w:pPr>
        <w:spacing w:line="240" w:lineRule="auto"/>
        <w:ind w:left="36"/>
        <w:jc w:val="both"/>
        <w:rPr>
          <w:rFonts w:ascii="Dubai" w:hAnsi="Dubai" w:cs="GE SS Text Light"/>
          <w:szCs w:val="24"/>
          <w:lang w:bidi="ar-IQ"/>
        </w:rPr>
      </w:pPr>
      <w:r w:rsidRPr="007D14A5">
        <w:rPr>
          <w:rFonts w:ascii="Dubai" w:hAnsi="Dubai" w:cs="GE SS Text Light" w:hint="cs"/>
          <w:szCs w:val="24"/>
          <w:lang w:bidi="ar-IQ"/>
        </w:rPr>
        <w:t>In 2021, it was launched</w:t>
      </w:r>
      <w:r w:rsidRPr="007D14A5">
        <w:rPr>
          <w:rFonts w:ascii="Dubai" w:hAnsi="Dubai" w:cs="GE SS Text Light" w:hint="eastAsia"/>
          <w:szCs w:val="24"/>
          <w:lang w:bidi="ar-IQ"/>
        </w:rPr>
        <w:t>For the initiative</w:t>
      </w:r>
      <w:r w:rsidRPr="007D14A5">
        <w:rPr>
          <w:rFonts w:ascii="Dubai" w:hAnsi="Dubai" w:cs="GE SS Text Light"/>
          <w:szCs w:val="24"/>
          <w:lang w:bidi="ar-IQ"/>
        </w:rPr>
        <w:t xml:space="preserve"> </w:t>
      </w:r>
      <w:r w:rsidRPr="007D14A5">
        <w:rPr>
          <w:rFonts w:ascii="Dubai" w:hAnsi="Dubai" w:cs="GE SS Text Light" w:hint="eastAsia"/>
          <w:szCs w:val="24"/>
          <w:lang w:bidi="ar-IQ"/>
        </w:rPr>
        <w:t>Nationalism</w:t>
      </w:r>
      <w:r w:rsidRPr="007D14A5">
        <w:rPr>
          <w:rFonts w:ascii="Dubai" w:hAnsi="Dubai" w:cs="GE SS Text Light"/>
          <w:szCs w:val="24"/>
          <w:lang w:bidi="ar-IQ"/>
        </w:rPr>
        <w:t xml:space="preserve"> </w:t>
      </w:r>
      <w:r w:rsidRPr="007D14A5">
        <w:rPr>
          <w:rFonts w:ascii="Dubai" w:hAnsi="Dubai" w:cs="GE SS Text Light" w:hint="eastAsia"/>
          <w:szCs w:val="24"/>
          <w:lang w:bidi="ar-IQ"/>
        </w:rPr>
        <w:t>To support</w:t>
      </w:r>
      <w:r w:rsidRPr="007D14A5">
        <w:rPr>
          <w:rFonts w:ascii="Dubai" w:hAnsi="Dubai" w:cs="GE SS Text Light"/>
          <w:szCs w:val="24"/>
          <w:lang w:bidi="ar-IQ"/>
        </w:rPr>
        <w:t xml:space="preserve"> </w:t>
      </w:r>
      <w:r w:rsidRPr="007D14A5">
        <w:rPr>
          <w:rFonts w:ascii="Dubai" w:hAnsi="Dubai" w:cs="GE SS Text Light" w:hint="eastAsia"/>
          <w:szCs w:val="24"/>
          <w:lang w:bidi="ar-IQ"/>
        </w:rPr>
        <w:t>Energy</w:t>
      </w:r>
      <w:r w:rsidRPr="007D14A5">
        <w:rPr>
          <w:rFonts w:ascii="Dubai" w:hAnsi="Dubai" w:cs="GE SS Text Light"/>
          <w:szCs w:val="24"/>
          <w:lang w:bidi="ar-IQ"/>
        </w:rPr>
        <w:t xml:space="preserve"> </w:t>
      </w:r>
      <w:r w:rsidRPr="007D14A5">
        <w:rPr>
          <w:rFonts w:ascii="Dubai" w:hAnsi="Dubai" w:cs="GE SS Text Light" w:hint="eastAsia"/>
          <w:szCs w:val="24"/>
          <w:lang w:bidi="ar-IQ"/>
        </w:rPr>
        <w:t>and reduce</w:t>
      </w:r>
      <w:r w:rsidRPr="007D14A5">
        <w:rPr>
          <w:rFonts w:ascii="Dubai" w:hAnsi="Dubai" w:cs="GE SS Text Light"/>
          <w:szCs w:val="24"/>
          <w:lang w:bidi="ar-IQ"/>
        </w:rPr>
        <w:t xml:space="preserve"> </w:t>
      </w:r>
      <w:r w:rsidRPr="007D14A5">
        <w:rPr>
          <w:rFonts w:ascii="Dubai" w:hAnsi="Dubai" w:cs="GE SS Text Light" w:hint="eastAsia"/>
          <w:szCs w:val="24"/>
          <w:lang w:bidi="ar-IQ"/>
        </w:rPr>
        <w:t>emissions</w:t>
      </w:r>
      <w:r w:rsidRPr="007D14A5">
        <w:rPr>
          <w:rFonts w:ascii="Dubai" w:hAnsi="Dubai" w:cs="GE SS Text Light" w:hint="cs"/>
          <w:szCs w:val="24"/>
          <w:lang w:bidi="ar-IQ"/>
        </w:rPr>
        <w:t>In Iraq, through the General Secretariat of the Council of Ministers, one of the main objectives of this initiative is as follows:</w:t>
      </w:r>
    </w:p>
    <w:p w14:paraId="17DEED61" w14:textId="77777777" w:rsidR="00D93D09" w:rsidRPr="007D14A5" w:rsidRDefault="00D93D09" w:rsidP="00D93D09">
      <w:pPr>
        <w:spacing w:line="240" w:lineRule="auto"/>
        <w:ind w:left="36"/>
        <w:jc w:val="both"/>
        <w:rPr>
          <w:rFonts w:ascii="Dubai" w:hAnsi="Dubai" w:cs="GE SS Text Light"/>
          <w:szCs w:val="24"/>
          <w:lang w:bidi="ar-IQ"/>
        </w:rPr>
      </w:pPr>
    </w:p>
    <w:p w14:paraId="5E455257" w14:textId="77777777" w:rsidR="0001551E" w:rsidRPr="007D14A5" w:rsidRDefault="0001551E" w:rsidP="004E6E9E">
      <w:pPr>
        <w:numPr>
          <w:ilvl w:val="0"/>
          <w:numId w:val="25"/>
        </w:numPr>
        <w:spacing w:before="0" w:line="288" w:lineRule="auto"/>
        <w:ind w:left="662"/>
        <w:contextualSpacing/>
        <w:jc w:val="both"/>
        <w:rPr>
          <w:rFonts w:ascii="Dubai" w:hAnsi="Dubai" w:cs="GE SS Text Light"/>
          <w:szCs w:val="24"/>
        </w:rPr>
      </w:pPr>
      <w:r w:rsidRPr="00D93D09">
        <w:rPr>
          <w:rFonts w:ascii="Dubai" w:hAnsi="Dubai" w:cs="GE SS Text Light"/>
          <w:szCs w:val="24"/>
        </w:rPr>
        <w:t>Reducing harmful emissions by increasing reliance on renewable energy sources and improving energy efficiency.</w:t>
      </w:r>
      <w:r w:rsidRPr="007D14A5">
        <w:rPr>
          <w:rFonts w:ascii="Dubai" w:hAnsi="Dubai" w:cs="GE SS Text Light"/>
          <w:szCs w:val="24"/>
        </w:rPr>
        <w:t>.</w:t>
      </w:r>
    </w:p>
    <w:p w14:paraId="2474C4F9" w14:textId="77777777" w:rsidR="0001551E" w:rsidRPr="007D14A5" w:rsidRDefault="0001551E" w:rsidP="004E6E9E">
      <w:pPr>
        <w:numPr>
          <w:ilvl w:val="0"/>
          <w:numId w:val="25"/>
        </w:numPr>
        <w:spacing w:before="0" w:line="288" w:lineRule="auto"/>
        <w:ind w:left="662"/>
        <w:contextualSpacing/>
        <w:jc w:val="both"/>
        <w:rPr>
          <w:rFonts w:ascii="Dubai" w:hAnsi="Dubai" w:cs="GE SS Text Light"/>
          <w:szCs w:val="24"/>
        </w:rPr>
      </w:pPr>
      <w:r w:rsidRPr="00D93D09">
        <w:rPr>
          <w:rFonts w:ascii="Dubai" w:hAnsi="Dubai" w:cs="GE SS Text Light"/>
          <w:szCs w:val="24"/>
        </w:rPr>
        <w:lastRenderedPageBreak/>
        <w:t>Diversifying the national energy mix from fossil fuels to cleaner and renewable sources such as solar and wind power</w:t>
      </w:r>
      <w:r w:rsidRPr="007D14A5">
        <w:rPr>
          <w:rFonts w:ascii="Dubai" w:hAnsi="Dubai" w:cs="GE SS Text Light"/>
          <w:szCs w:val="24"/>
        </w:rPr>
        <w:t>.</w:t>
      </w:r>
    </w:p>
    <w:p w14:paraId="2EB5577B" w14:textId="77777777" w:rsidR="0001551E" w:rsidRPr="007D14A5" w:rsidRDefault="0001551E" w:rsidP="004E6E9E">
      <w:pPr>
        <w:numPr>
          <w:ilvl w:val="0"/>
          <w:numId w:val="25"/>
        </w:numPr>
        <w:spacing w:before="0" w:line="288" w:lineRule="auto"/>
        <w:ind w:left="662"/>
        <w:contextualSpacing/>
        <w:jc w:val="both"/>
        <w:rPr>
          <w:rFonts w:ascii="Dubai" w:hAnsi="Dubai" w:cs="GE SS Text Light"/>
          <w:szCs w:val="24"/>
        </w:rPr>
      </w:pPr>
      <w:r w:rsidRPr="00D93D09">
        <w:rPr>
          <w:rFonts w:ascii="Dubai" w:hAnsi="Dubai" w:cs="GE SS Text Light"/>
          <w:szCs w:val="24"/>
        </w:rPr>
        <w:t>Improving energy efficiency in various sectors (industrial, buildings, transportation where possible) through more efficient equipment, better energy management, and supportive legislation.</w:t>
      </w:r>
      <w:r w:rsidRPr="007D14A5">
        <w:rPr>
          <w:rFonts w:ascii="Dubai" w:hAnsi="Dubai" w:cs="GE SS Text Light"/>
          <w:szCs w:val="24"/>
        </w:rPr>
        <w:t>.</w:t>
      </w:r>
    </w:p>
    <w:p w14:paraId="7DE9C70C" w14:textId="77777777" w:rsidR="0001551E" w:rsidRPr="007D14A5" w:rsidRDefault="0001551E" w:rsidP="004E6E9E">
      <w:pPr>
        <w:numPr>
          <w:ilvl w:val="0"/>
          <w:numId w:val="25"/>
        </w:numPr>
        <w:spacing w:before="0" w:line="288" w:lineRule="auto"/>
        <w:ind w:left="662"/>
        <w:contextualSpacing/>
        <w:jc w:val="both"/>
        <w:rPr>
          <w:rFonts w:ascii="Dubai" w:hAnsi="Dubai" w:cs="GE SS Text Light"/>
          <w:szCs w:val="24"/>
        </w:rPr>
      </w:pPr>
      <w:r w:rsidRPr="00D93D09">
        <w:rPr>
          <w:rFonts w:ascii="Dubai" w:hAnsi="Dubai" w:cs="GE SS Text Light"/>
          <w:szCs w:val="24"/>
        </w:rPr>
        <w:t>Promoting environmental awareness among citizens and institutions about the importance of reducing emissions and addressing climate change</w:t>
      </w:r>
      <w:r w:rsidRPr="007D14A5">
        <w:rPr>
          <w:rFonts w:ascii="Dubai" w:hAnsi="Dubai" w:cs="GE SS Text Light"/>
          <w:szCs w:val="24"/>
        </w:rPr>
        <w:t>.</w:t>
      </w:r>
    </w:p>
    <w:p w14:paraId="0C860E80" w14:textId="77777777" w:rsidR="0001551E" w:rsidRPr="007D14A5" w:rsidRDefault="0001551E" w:rsidP="004E6E9E">
      <w:pPr>
        <w:numPr>
          <w:ilvl w:val="0"/>
          <w:numId w:val="25"/>
        </w:numPr>
        <w:spacing w:before="0" w:line="288" w:lineRule="auto"/>
        <w:ind w:left="662"/>
        <w:contextualSpacing/>
        <w:jc w:val="both"/>
        <w:rPr>
          <w:rFonts w:ascii="Dubai" w:hAnsi="Dubai" w:cs="GE SS Text Light"/>
          <w:szCs w:val="24"/>
        </w:rPr>
      </w:pPr>
      <w:r w:rsidRPr="00D93D09">
        <w:rPr>
          <w:rFonts w:ascii="Dubai" w:hAnsi="Dubai" w:cs="GE SS Text Light"/>
          <w:szCs w:val="24"/>
        </w:rPr>
        <w:t>International partnerships and cooperation to leverage expertise, technology, and funding</w:t>
      </w:r>
      <w:r w:rsidRPr="007D14A5">
        <w:rPr>
          <w:rFonts w:ascii="Dubai" w:hAnsi="Dubai" w:cs="GE SS Text Light"/>
          <w:szCs w:val="24"/>
        </w:rPr>
        <w:t>.</w:t>
      </w:r>
    </w:p>
    <w:p w14:paraId="0DE6F0C9" w14:textId="77777777" w:rsidR="00F46FA7" w:rsidRPr="007D14A5" w:rsidRDefault="00F46FA7" w:rsidP="007D14A5">
      <w:pPr>
        <w:spacing w:line="240" w:lineRule="auto"/>
        <w:ind w:left="576"/>
        <w:jc w:val="both"/>
        <w:rPr>
          <w:rFonts w:ascii="Dubai" w:hAnsi="Dubai" w:cs="GE SS Text Light"/>
          <w:szCs w:val="24"/>
          <w:lang w:bidi="ar-IQ"/>
        </w:rPr>
      </w:pPr>
    </w:p>
    <w:p w14:paraId="6FB00FE8" w14:textId="77777777" w:rsidR="00272C4D" w:rsidRPr="007D14A5" w:rsidRDefault="007D14A5" w:rsidP="00D93D09">
      <w:pPr>
        <w:spacing w:line="240" w:lineRule="auto"/>
        <w:ind w:left="36"/>
        <w:jc w:val="both"/>
        <w:rPr>
          <w:rFonts w:ascii="Dubai" w:hAnsi="Dubai" w:cs="GE SS Text Light"/>
          <w:szCs w:val="24"/>
          <w:lang w:bidi="ar-IQ"/>
        </w:rPr>
      </w:pPr>
      <w:r w:rsidRPr="007D14A5">
        <w:rPr>
          <w:rFonts w:ascii="Dubai" w:hAnsi="Dubai" w:cs="GE SS Text Light" w:hint="cs"/>
          <w:szCs w:val="24"/>
          <w:lang w:bidi="ar-IQ"/>
        </w:rPr>
        <w:t>Iraq participated in the climate summit</w:t>
      </w:r>
      <w:r w:rsidRPr="007D14A5">
        <w:rPr>
          <w:rFonts w:ascii="Dubai" w:hAnsi="Dubai" w:cs="GE SS Text Light"/>
          <w:szCs w:val="24"/>
          <w:lang w:bidi="ar-IQ"/>
        </w:rPr>
        <w:t>(COP 30)</w:t>
      </w:r>
      <w:r w:rsidRPr="007D14A5">
        <w:rPr>
          <w:rFonts w:ascii="Dubai" w:hAnsi="Dubai" w:cs="GE SS Text Light" w:hint="cs"/>
          <w:szCs w:val="24"/>
          <w:lang w:bidi="ar-IQ"/>
        </w:rPr>
        <w:t>Which was held in Brazil in November 2025, during which several key pledges and commitments were made</w:t>
      </w:r>
      <w:r w:rsidRPr="007D14A5">
        <w:rPr>
          <w:rFonts w:ascii="Dubai" w:hAnsi="Dubai" w:cs="GE SS Text Light"/>
          <w:szCs w:val="24"/>
          <w:lang w:bidi="ar-IQ"/>
        </w:rPr>
        <w:t xml:space="preserve"> </w:t>
      </w:r>
      <w:r w:rsidRPr="007D14A5">
        <w:rPr>
          <w:rFonts w:ascii="Dubai" w:hAnsi="Dubai" w:cs="GE SS Text Light" w:hint="eastAsia"/>
          <w:szCs w:val="24"/>
          <w:lang w:bidi="ar-IQ"/>
        </w:rPr>
        <w:t>Based on</w:t>
      </w:r>
      <w:r w:rsidRPr="007D14A5">
        <w:rPr>
          <w:rFonts w:ascii="Dubai" w:hAnsi="Dubai" w:cs="GE SS Text Light"/>
          <w:szCs w:val="24"/>
          <w:lang w:bidi="ar-IQ"/>
        </w:rPr>
        <w:t xml:space="preserve"> </w:t>
      </w:r>
      <w:r w:rsidRPr="007D14A5">
        <w:rPr>
          <w:rFonts w:ascii="Dubai" w:hAnsi="Dubai" w:cs="GE SS Text Light" w:hint="eastAsia"/>
          <w:szCs w:val="24"/>
          <w:lang w:bidi="ar-IQ"/>
        </w:rPr>
        <w:t>to</w:t>
      </w:r>
      <w:r w:rsidRPr="007D14A5">
        <w:rPr>
          <w:rFonts w:ascii="Dubai" w:hAnsi="Dubai" w:cs="GE SS Text Light"/>
          <w:szCs w:val="24"/>
          <w:lang w:bidi="ar-IQ"/>
        </w:rPr>
        <w:t>"</w:t>
      </w:r>
      <w:r w:rsidRPr="007D14A5">
        <w:rPr>
          <w:rFonts w:ascii="Dubai" w:hAnsi="Dubai" w:cs="GE SS Text Light" w:hint="eastAsia"/>
          <w:szCs w:val="24"/>
          <w:lang w:bidi="ar-IQ"/>
        </w:rPr>
        <w:t>document</w:t>
      </w:r>
      <w:r w:rsidRPr="007D14A5">
        <w:rPr>
          <w:rFonts w:ascii="Dubai" w:hAnsi="Dubai" w:cs="GE SS Text Light"/>
          <w:szCs w:val="24"/>
          <w:lang w:bidi="ar-IQ"/>
        </w:rPr>
        <w:t xml:space="preserve"> </w:t>
      </w:r>
      <w:r w:rsidRPr="007D14A5">
        <w:rPr>
          <w:rFonts w:ascii="Dubai" w:hAnsi="Dubai" w:cs="GE SS Text Light" w:hint="eastAsia"/>
          <w:szCs w:val="24"/>
          <w:lang w:bidi="ar-IQ"/>
        </w:rPr>
        <w:t>Contributions</w:t>
      </w:r>
      <w:r w:rsidRPr="007D14A5">
        <w:rPr>
          <w:rFonts w:ascii="Dubai" w:hAnsi="Dubai" w:cs="GE SS Text Light"/>
          <w:szCs w:val="24"/>
          <w:lang w:bidi="ar-IQ"/>
        </w:rPr>
        <w:t xml:space="preserve"> </w:t>
      </w:r>
      <w:r w:rsidRPr="007D14A5">
        <w:rPr>
          <w:rFonts w:ascii="Dubai" w:hAnsi="Dubai" w:cs="GE SS Text Light" w:hint="eastAsia"/>
          <w:szCs w:val="24"/>
          <w:lang w:bidi="ar-IQ"/>
        </w:rPr>
        <w:t>Specific</w:t>
      </w:r>
      <w:r w:rsidRPr="007D14A5">
        <w:rPr>
          <w:rFonts w:ascii="Dubai" w:hAnsi="Dubai" w:cs="GE SS Text Light"/>
          <w:szCs w:val="24"/>
          <w:lang w:bidi="ar-IQ"/>
        </w:rPr>
        <w:t xml:space="preserve"> </w:t>
      </w:r>
      <w:r w:rsidRPr="007D14A5">
        <w:rPr>
          <w:rFonts w:ascii="Dubai" w:hAnsi="Dubai" w:cs="GE SS Text Light" w:hint="eastAsia"/>
          <w:szCs w:val="24"/>
          <w:lang w:bidi="ar-IQ"/>
        </w:rPr>
        <w:t>nationally</w:t>
      </w:r>
      <w:r w:rsidRPr="007D14A5">
        <w:rPr>
          <w:rFonts w:ascii="Dubai" w:hAnsi="Dubai" w:cs="GE SS Text Light"/>
          <w:szCs w:val="24"/>
          <w:lang w:bidi="ar-IQ"/>
        </w:rPr>
        <w:t>"</w:t>
      </w:r>
      <w:r w:rsidRPr="007D14A5">
        <w:rPr>
          <w:rFonts w:ascii="Dubai" w:hAnsi="Dubai" w:cs="GE SS Text Light" w:hint="eastAsia"/>
          <w:szCs w:val="24"/>
          <w:lang w:bidi="ar-IQ"/>
        </w:rPr>
        <w:t>and strategy</w:t>
      </w:r>
      <w:r w:rsidRPr="007D14A5">
        <w:rPr>
          <w:rFonts w:ascii="Dubai" w:hAnsi="Dubai" w:cs="GE SS Text Light"/>
          <w:szCs w:val="24"/>
          <w:lang w:bidi="ar-IQ"/>
        </w:rPr>
        <w:t xml:space="preserve"> </w:t>
      </w:r>
      <w:r w:rsidRPr="007D14A5">
        <w:rPr>
          <w:rFonts w:ascii="Dubai" w:hAnsi="Dubai" w:cs="GE SS Text Light" w:hint="eastAsia"/>
          <w:szCs w:val="24"/>
          <w:lang w:bidi="ar-IQ"/>
        </w:rPr>
        <w:t>Transformation</w:t>
      </w:r>
      <w:r w:rsidRPr="007D14A5">
        <w:rPr>
          <w:rFonts w:ascii="Dubai" w:hAnsi="Dubai" w:cs="GE SS Text Light"/>
          <w:szCs w:val="24"/>
          <w:lang w:bidi="ar-IQ"/>
        </w:rPr>
        <w:t xml:space="preserve"> </w:t>
      </w:r>
      <w:r w:rsidRPr="007D14A5">
        <w:rPr>
          <w:rFonts w:ascii="Dubai" w:hAnsi="Dubai" w:cs="GE SS Text Light" w:hint="eastAsia"/>
          <w:szCs w:val="24"/>
          <w:lang w:bidi="ar-IQ"/>
        </w:rPr>
        <w:t>Green</w:t>
      </w:r>
      <w:r w:rsidRPr="007D14A5">
        <w:rPr>
          <w:rFonts w:ascii="Dubai" w:hAnsi="Dubai" w:cs="GE SS Text Light" w:hint="cs"/>
          <w:szCs w:val="24"/>
          <w:lang w:bidi="ar-IQ"/>
        </w:rPr>
        <w:t>Note that this document can be viewed in a file named "</w:t>
      </w:r>
      <w:r w:rsidRPr="007D14A5">
        <w:rPr>
          <w:rFonts w:cs="GE SS Text Light" w:hint="eastAsia"/>
        </w:rPr>
        <w:t xml:space="preserve"> </w:t>
      </w:r>
      <w:r w:rsidRPr="007D14A5">
        <w:rPr>
          <w:rFonts w:ascii="Dubai" w:hAnsi="Dubai" w:cs="GE SS Text Light" w:hint="eastAsia"/>
          <w:szCs w:val="24"/>
          <w:lang w:bidi="ar-IQ"/>
        </w:rPr>
        <w:t>document</w:t>
      </w:r>
      <w:r w:rsidRPr="007D14A5">
        <w:rPr>
          <w:rFonts w:ascii="Dubai" w:hAnsi="Dubai" w:cs="GE SS Text Light"/>
          <w:szCs w:val="24"/>
          <w:lang w:bidi="ar-IQ"/>
        </w:rPr>
        <w:t xml:space="preserve"> </w:t>
      </w:r>
      <w:r w:rsidRPr="007D14A5">
        <w:rPr>
          <w:rFonts w:ascii="Dubai" w:hAnsi="Dubai" w:cs="GE SS Text Light" w:hint="eastAsia"/>
          <w:szCs w:val="24"/>
          <w:lang w:bidi="ar-IQ"/>
        </w:rPr>
        <w:t>Contributions</w:t>
      </w:r>
      <w:r w:rsidRPr="007D14A5">
        <w:rPr>
          <w:rFonts w:ascii="Dubai" w:hAnsi="Dubai" w:cs="GE SS Text Light"/>
          <w:szCs w:val="24"/>
          <w:lang w:bidi="ar-IQ"/>
        </w:rPr>
        <w:t xml:space="preserve"> </w:t>
      </w:r>
      <w:r w:rsidRPr="007D14A5">
        <w:rPr>
          <w:rFonts w:ascii="Dubai" w:hAnsi="Dubai" w:cs="GE SS Text Light" w:hint="eastAsia"/>
          <w:szCs w:val="24"/>
          <w:lang w:bidi="ar-IQ"/>
        </w:rPr>
        <w:t>Specific</w:t>
      </w:r>
      <w:r w:rsidRPr="007D14A5">
        <w:rPr>
          <w:rFonts w:ascii="Dubai" w:hAnsi="Dubai" w:cs="GE SS Text Light"/>
          <w:szCs w:val="24"/>
          <w:lang w:bidi="ar-IQ"/>
        </w:rPr>
        <w:t xml:space="preserve"> </w:t>
      </w:r>
      <w:r w:rsidRPr="007D14A5">
        <w:rPr>
          <w:rFonts w:ascii="Dubai" w:hAnsi="Dubai" w:cs="GE SS Text Light" w:hint="eastAsia"/>
          <w:szCs w:val="24"/>
          <w:lang w:bidi="ar-IQ"/>
        </w:rPr>
        <w:t>nationally</w:t>
      </w:r>
      <w:r w:rsidRPr="007D14A5">
        <w:rPr>
          <w:rFonts w:ascii="Dubai" w:hAnsi="Dubai" w:cs="GE SS Text Light" w:hint="cs"/>
          <w:szCs w:val="24"/>
          <w:lang w:bidi="ar-IQ"/>
        </w:rPr>
        <w:t>"Included in the appendices of the 2023 Annual Report."</w:t>
      </w:r>
    </w:p>
    <w:p w14:paraId="505F1CA9" w14:textId="77777777" w:rsidR="007D14A5" w:rsidRPr="007D14A5" w:rsidRDefault="007D14A5" w:rsidP="00D93D09">
      <w:pPr>
        <w:spacing w:line="240" w:lineRule="auto"/>
        <w:ind w:left="36"/>
        <w:jc w:val="both"/>
        <w:rPr>
          <w:rFonts w:ascii="Dubai" w:hAnsi="Dubai" w:cs="GE SS Text Light"/>
          <w:szCs w:val="24"/>
          <w:lang w:bidi="ar-IQ"/>
        </w:rPr>
      </w:pPr>
      <w:r w:rsidRPr="007D14A5">
        <w:rPr>
          <w:rFonts w:ascii="Dubai" w:hAnsi="Dubai" w:cs="GE SS Text Light" w:hint="cs"/>
          <w:szCs w:val="24"/>
          <w:lang w:bidi="ar-IQ"/>
        </w:rPr>
        <w:t>Among the most important of these pledges and key commitments are:</w:t>
      </w:r>
    </w:p>
    <w:p w14:paraId="6BDB5017" w14:textId="77777777" w:rsidR="007D14A5" w:rsidRPr="000B59A4" w:rsidRDefault="007D14A5" w:rsidP="004E6E9E">
      <w:pPr>
        <w:pStyle w:val="ListParagraph"/>
        <w:numPr>
          <w:ilvl w:val="0"/>
          <w:numId w:val="32"/>
        </w:numPr>
        <w:spacing w:line="240" w:lineRule="auto"/>
        <w:ind w:left="666"/>
        <w:jc w:val="both"/>
        <w:rPr>
          <w:rFonts w:ascii="Dubai" w:hAnsi="Dubai" w:cs="GE SS Text Light"/>
          <w:szCs w:val="24"/>
          <w:lang w:bidi="ar-IQ"/>
        </w:rPr>
      </w:pPr>
      <w:r w:rsidRPr="000B59A4">
        <w:rPr>
          <w:rFonts w:ascii="Dubai" w:hAnsi="Dubai" w:cs="GE SS Text Light"/>
          <w:szCs w:val="24"/>
        </w:rPr>
        <w:t>End gas burning</w:t>
      </w:r>
      <w:r w:rsidRPr="000B59A4">
        <w:rPr>
          <w:rFonts w:ascii="Dubai" w:hAnsi="Dubai" w:cs="GE SS Text Light"/>
          <w:szCs w:val="24"/>
          <w:lang w:bidi="ar-IQ"/>
        </w:rPr>
        <w:t>Zero Flaring by 2030</w:t>
      </w:r>
    </w:p>
    <w:p w14:paraId="579C743F" w14:textId="77777777" w:rsidR="007D14A5" w:rsidRPr="007D14A5" w:rsidRDefault="007D14A5" w:rsidP="003C59D6">
      <w:pPr>
        <w:spacing w:line="240" w:lineRule="auto"/>
        <w:ind w:left="666"/>
        <w:jc w:val="both"/>
        <w:rPr>
          <w:rFonts w:ascii="Dubai" w:hAnsi="Dubai" w:cs="GE SS Text Light"/>
          <w:szCs w:val="24"/>
          <w:lang w:bidi="ar-IQ"/>
        </w:rPr>
      </w:pPr>
      <w:r w:rsidRPr="007D14A5">
        <w:rPr>
          <w:rFonts w:ascii="Dubai" w:hAnsi="Dubai" w:cs="GE SS Text Light"/>
          <w:szCs w:val="24"/>
        </w:rPr>
        <w:t>This is Iraq's most important and clearest commitment to the international community.</w:t>
      </w:r>
      <w:r w:rsidRPr="007D14A5">
        <w:rPr>
          <w:rFonts w:ascii="Dubai" w:hAnsi="Dubai" w:cs="GE SS Text Light"/>
          <w:szCs w:val="24"/>
          <w:lang w:bidi="ar-IQ"/>
        </w:rPr>
        <w:t>:</w:t>
      </w:r>
    </w:p>
    <w:p w14:paraId="28247253" w14:textId="77777777" w:rsidR="007D14A5" w:rsidRPr="003C59D6" w:rsidRDefault="007D14A5" w:rsidP="004E6E9E">
      <w:pPr>
        <w:numPr>
          <w:ilvl w:val="0"/>
          <w:numId w:val="27"/>
        </w:numPr>
        <w:tabs>
          <w:tab w:val="clear" w:pos="720"/>
          <w:tab w:val="num" w:pos="1116"/>
        </w:tabs>
        <w:spacing w:before="0" w:line="240" w:lineRule="auto"/>
        <w:ind w:left="1386"/>
        <w:jc w:val="both"/>
        <w:rPr>
          <w:rFonts w:ascii="Dubai" w:hAnsi="Dubai" w:cs="GE SS Text Light"/>
          <w:szCs w:val="24"/>
          <w:lang w:bidi="ar-IQ"/>
        </w:rPr>
      </w:pPr>
      <w:r w:rsidRPr="003C59D6">
        <w:rPr>
          <w:rFonts w:ascii="Dubai" w:hAnsi="Dubai" w:cs="GE SS Text Light"/>
          <w:szCs w:val="24"/>
        </w:rPr>
        <w:t>the goal</w:t>
      </w:r>
      <w:r w:rsidRPr="003C59D6">
        <w:rPr>
          <w:rFonts w:ascii="Dubai" w:hAnsi="Dubai" w:cs="GE SS Text Light"/>
          <w:szCs w:val="24"/>
          <w:lang w:bidi="ar-IQ"/>
        </w:rPr>
        <w:t>:</w:t>
      </w:r>
      <w:r w:rsidRPr="003C59D6">
        <w:rPr>
          <w:rFonts w:ascii="Dubai" w:hAnsi="Dubai" w:cs="GE SS Text Light" w:hint="cs"/>
          <w:szCs w:val="24"/>
          <w:lang w:bidi="ar-IQ"/>
        </w:rPr>
        <w:t xml:space="preserve"> </w:t>
      </w:r>
      <w:r w:rsidRPr="003C59D6">
        <w:rPr>
          <w:rFonts w:ascii="Dubai" w:hAnsi="Dubai" w:cs="GE SS Text Light"/>
          <w:szCs w:val="24"/>
        </w:rPr>
        <w:t>Completely stop burning associated gas from oil extraction operations and use it to generate electricity.</w:t>
      </w:r>
      <w:r w:rsidRPr="003C59D6">
        <w:rPr>
          <w:rFonts w:ascii="Dubai" w:hAnsi="Dubai" w:cs="GE SS Text Light"/>
          <w:szCs w:val="24"/>
          <w:lang w:bidi="ar-IQ"/>
        </w:rPr>
        <w:t>.</w:t>
      </w:r>
    </w:p>
    <w:p w14:paraId="1942A10A" w14:textId="77777777" w:rsidR="007D14A5" w:rsidRPr="003C59D6" w:rsidRDefault="007D14A5" w:rsidP="004E6E9E">
      <w:pPr>
        <w:numPr>
          <w:ilvl w:val="0"/>
          <w:numId w:val="27"/>
        </w:numPr>
        <w:tabs>
          <w:tab w:val="clear" w:pos="720"/>
          <w:tab w:val="num" w:pos="1116"/>
        </w:tabs>
        <w:spacing w:before="0" w:line="240" w:lineRule="auto"/>
        <w:ind w:left="1386"/>
        <w:jc w:val="both"/>
        <w:rPr>
          <w:rFonts w:ascii="Dubai" w:hAnsi="Dubai" w:cs="GE SS Text Light"/>
          <w:szCs w:val="24"/>
          <w:lang w:bidi="ar-IQ"/>
        </w:rPr>
      </w:pPr>
      <w:r w:rsidRPr="003C59D6">
        <w:rPr>
          <w:rFonts w:ascii="Dubai" w:hAnsi="Dubai" w:cs="GE SS Text Light"/>
          <w:szCs w:val="24"/>
        </w:rPr>
        <w:t>Procedure</w:t>
      </w:r>
      <w:r w:rsidRPr="003C59D6">
        <w:rPr>
          <w:rFonts w:ascii="Dubai" w:hAnsi="Dubai" w:cs="GE SS Text Light"/>
          <w:szCs w:val="24"/>
          <w:lang w:bidi="ar-IQ"/>
        </w:rPr>
        <w:t>:</w:t>
      </w:r>
      <w:r w:rsidRPr="003C59D6">
        <w:rPr>
          <w:rFonts w:ascii="Dubai" w:hAnsi="Dubai" w:cs="GE SS Text Light" w:hint="cs"/>
          <w:szCs w:val="24"/>
          <w:lang w:bidi="ar-IQ"/>
        </w:rPr>
        <w:t xml:space="preserve"> </w:t>
      </w:r>
      <w:r w:rsidRPr="003C59D6">
        <w:rPr>
          <w:rFonts w:ascii="Dubai" w:hAnsi="Dubai" w:cs="GE SS Text Light"/>
          <w:szCs w:val="24"/>
        </w:rPr>
        <w:t>Accelerating gas gathering projects (such as those of Basra Gas Company and Total Energy) to reduce carbon emissions and resource waste</w:t>
      </w:r>
      <w:r w:rsidRPr="003C59D6">
        <w:rPr>
          <w:rFonts w:ascii="Dubai" w:hAnsi="Dubai" w:cs="GE SS Text Light"/>
          <w:szCs w:val="24"/>
          <w:lang w:bidi="ar-IQ"/>
        </w:rPr>
        <w:t>.</w:t>
      </w:r>
    </w:p>
    <w:p w14:paraId="2C28A9AB" w14:textId="77777777" w:rsidR="007D14A5" w:rsidRPr="000B59A4" w:rsidRDefault="007D14A5" w:rsidP="004E6E9E">
      <w:pPr>
        <w:pStyle w:val="ListParagraph"/>
        <w:numPr>
          <w:ilvl w:val="0"/>
          <w:numId w:val="32"/>
        </w:numPr>
        <w:spacing w:line="240" w:lineRule="auto"/>
        <w:ind w:left="666"/>
        <w:jc w:val="both"/>
        <w:rPr>
          <w:rFonts w:ascii="Dubai" w:hAnsi="Dubai" w:cs="GE SS Text Light"/>
          <w:szCs w:val="24"/>
          <w:lang w:bidi="ar-IQ"/>
        </w:rPr>
      </w:pPr>
      <w:r w:rsidRPr="000B59A4">
        <w:rPr>
          <w:rFonts w:ascii="Dubai" w:hAnsi="Dubai" w:cs="GE SS Text Light"/>
          <w:szCs w:val="24"/>
        </w:rPr>
        <w:t>Reducing emissions</w:t>
      </w:r>
    </w:p>
    <w:p w14:paraId="2F01BEF8" w14:textId="77777777" w:rsidR="007D14A5" w:rsidRPr="007D14A5" w:rsidRDefault="007D14A5" w:rsidP="000B59A4">
      <w:pPr>
        <w:spacing w:before="0" w:line="240" w:lineRule="auto"/>
        <w:ind w:left="666"/>
        <w:jc w:val="both"/>
        <w:rPr>
          <w:rFonts w:ascii="Dubai" w:hAnsi="Dubai" w:cs="GE SS Text Light"/>
          <w:szCs w:val="24"/>
          <w:lang w:bidi="ar-IQ"/>
        </w:rPr>
      </w:pPr>
      <w:r w:rsidRPr="007D14A5">
        <w:rPr>
          <w:rFonts w:ascii="Dubai" w:hAnsi="Dubai" w:cs="GE SS Text Light"/>
          <w:szCs w:val="24"/>
        </w:rPr>
        <w:t>According to the Paris Agreement, Iraq committed to emissions reduction targets ranging between two paths.</w:t>
      </w:r>
      <w:r w:rsidRPr="007D14A5">
        <w:rPr>
          <w:rFonts w:ascii="Dubai" w:hAnsi="Dubai" w:cs="GE SS Text Light"/>
          <w:szCs w:val="24"/>
          <w:lang w:bidi="ar-IQ"/>
        </w:rPr>
        <w:t>:</w:t>
      </w:r>
    </w:p>
    <w:p w14:paraId="7107EC42" w14:textId="77777777" w:rsidR="007D14A5" w:rsidRPr="000B59A4" w:rsidRDefault="007D14A5" w:rsidP="004E6E9E">
      <w:pPr>
        <w:numPr>
          <w:ilvl w:val="0"/>
          <w:numId w:val="28"/>
        </w:numPr>
        <w:tabs>
          <w:tab w:val="clear" w:pos="720"/>
        </w:tabs>
        <w:spacing w:before="0" w:line="240" w:lineRule="auto"/>
        <w:ind w:left="1386"/>
        <w:jc w:val="both"/>
        <w:rPr>
          <w:rFonts w:ascii="Dubai" w:hAnsi="Dubai" w:cs="GE SS Text Light"/>
          <w:szCs w:val="24"/>
          <w:lang w:bidi="ar-IQ"/>
        </w:rPr>
      </w:pPr>
      <w:r w:rsidRPr="000B59A4">
        <w:rPr>
          <w:rFonts w:ascii="Dubai" w:hAnsi="Dubai" w:cs="GE SS Text Light"/>
          <w:szCs w:val="24"/>
        </w:rPr>
        <w:t>Voluntary path</w:t>
      </w:r>
      <w:r w:rsidRPr="000B59A4">
        <w:rPr>
          <w:rFonts w:ascii="Dubai" w:hAnsi="Dubai" w:cs="GE SS Text Light" w:hint="cs"/>
          <w:szCs w:val="24"/>
        </w:rPr>
        <w:t xml:space="preserve"> </w:t>
      </w:r>
      <w:r w:rsidRPr="000B59A4">
        <w:rPr>
          <w:rFonts w:ascii="Dubai" w:hAnsi="Dubai" w:cs="GE SS Text Light"/>
          <w:szCs w:val="24"/>
          <w:lang w:bidi="ar-IQ"/>
        </w:rPr>
        <w:t>Reducing emissions by 1% - 2%</w:t>
      </w:r>
      <w:r w:rsidRPr="000B59A4">
        <w:rPr>
          <w:rFonts w:ascii="Dubai" w:hAnsi="Dubai" w:cs="GE SS Text Light" w:hint="cs"/>
          <w:szCs w:val="24"/>
          <w:lang w:bidi="ar-IQ"/>
        </w:rPr>
        <w:t xml:space="preserve"> </w:t>
      </w:r>
      <w:r w:rsidRPr="000B59A4">
        <w:rPr>
          <w:rFonts w:ascii="Dubai" w:hAnsi="Dubai" w:cs="GE SS Text Light"/>
          <w:szCs w:val="24"/>
        </w:rPr>
        <w:t>Through self-efforts</w:t>
      </w:r>
      <w:r w:rsidRPr="000B59A4">
        <w:rPr>
          <w:rFonts w:ascii="Dubai" w:hAnsi="Dubai" w:cs="GE SS Text Light"/>
          <w:szCs w:val="24"/>
          <w:lang w:bidi="ar-IQ"/>
        </w:rPr>
        <w:t>.</w:t>
      </w:r>
    </w:p>
    <w:p w14:paraId="57FF9AB5" w14:textId="77777777" w:rsidR="007D14A5" w:rsidRPr="000B59A4" w:rsidRDefault="007D14A5" w:rsidP="004E6E9E">
      <w:pPr>
        <w:numPr>
          <w:ilvl w:val="0"/>
          <w:numId w:val="28"/>
        </w:numPr>
        <w:tabs>
          <w:tab w:val="clear" w:pos="720"/>
        </w:tabs>
        <w:spacing w:before="0" w:line="240" w:lineRule="auto"/>
        <w:ind w:left="1386"/>
        <w:jc w:val="both"/>
        <w:rPr>
          <w:rFonts w:ascii="Dubai" w:hAnsi="Dubai" w:cs="GE SS Text Light"/>
          <w:szCs w:val="24"/>
          <w:lang w:bidi="ar-IQ"/>
        </w:rPr>
      </w:pPr>
      <w:r w:rsidRPr="000B59A4">
        <w:rPr>
          <w:rFonts w:ascii="Dubai" w:hAnsi="Dubai" w:cs="GE SS Text Light"/>
          <w:szCs w:val="24"/>
        </w:rPr>
        <w:t>Conditional path</w:t>
      </w:r>
      <w:r w:rsidRPr="000B59A4">
        <w:rPr>
          <w:rFonts w:ascii="Dubai" w:hAnsi="Dubai" w:cs="GE SS Text Light"/>
          <w:szCs w:val="24"/>
          <w:lang w:bidi="ar-IQ"/>
        </w:rPr>
        <w:t>:</w:t>
      </w:r>
      <w:r w:rsidRPr="000B59A4">
        <w:rPr>
          <w:rFonts w:ascii="Dubai" w:hAnsi="Dubai" w:cs="GE SS Text Light" w:hint="cs"/>
          <w:szCs w:val="24"/>
          <w:lang w:bidi="ar-IQ"/>
        </w:rPr>
        <w:t xml:space="preserve"> </w:t>
      </w:r>
      <w:r w:rsidRPr="000B59A4">
        <w:rPr>
          <w:rFonts w:ascii="Dubai" w:hAnsi="Dubai" w:cs="GE SS Text Light"/>
          <w:szCs w:val="24"/>
        </w:rPr>
        <w:t>Increase the reduction rate to</w:t>
      </w:r>
      <w:r w:rsidRPr="000B59A4">
        <w:rPr>
          <w:rFonts w:ascii="Dubai" w:hAnsi="Dubai" w:cs="GE SS Text Light"/>
          <w:szCs w:val="24"/>
          <w:lang w:bidi="ar-IQ"/>
        </w:rPr>
        <w:t>15%</w:t>
      </w:r>
      <w:r w:rsidRPr="000B59A4">
        <w:rPr>
          <w:rFonts w:ascii="Dubai" w:hAnsi="Dubai" w:cs="GE SS Text Light" w:hint="cs"/>
          <w:szCs w:val="24"/>
          <w:lang w:bidi="ar-IQ"/>
        </w:rPr>
        <w:t xml:space="preserve"> </w:t>
      </w:r>
      <w:r w:rsidRPr="000B59A4">
        <w:rPr>
          <w:rFonts w:ascii="Dubai" w:hAnsi="Dubai" w:cs="GE SS Text Light"/>
          <w:szCs w:val="24"/>
        </w:rPr>
        <w:t>By 2030, provided that international financial and technological support is obtained.</w:t>
      </w:r>
      <w:r w:rsidRPr="000B59A4">
        <w:rPr>
          <w:rFonts w:ascii="Dubai" w:hAnsi="Dubai" w:cs="GE SS Text Light"/>
          <w:szCs w:val="24"/>
          <w:lang w:bidi="ar-IQ"/>
        </w:rPr>
        <w:t>.</w:t>
      </w:r>
    </w:p>
    <w:p w14:paraId="03DEFFFA" w14:textId="77777777" w:rsidR="007D14A5" w:rsidRPr="00FE0152" w:rsidRDefault="007D14A5" w:rsidP="004E6E9E">
      <w:pPr>
        <w:pStyle w:val="ListParagraph"/>
        <w:numPr>
          <w:ilvl w:val="0"/>
          <w:numId w:val="32"/>
        </w:numPr>
        <w:spacing w:line="240" w:lineRule="auto"/>
        <w:ind w:left="756"/>
        <w:jc w:val="both"/>
        <w:rPr>
          <w:rFonts w:ascii="Dubai" w:hAnsi="Dubai" w:cs="GE SS Text Light"/>
          <w:szCs w:val="24"/>
          <w:lang w:bidi="ar-IQ"/>
        </w:rPr>
      </w:pPr>
      <w:r w:rsidRPr="00FE0152">
        <w:rPr>
          <w:rFonts w:ascii="Dubai" w:hAnsi="Dubai" w:cs="GE SS Text Light"/>
          <w:szCs w:val="24"/>
        </w:rPr>
        <w:t>The shift towards renewable energy</w:t>
      </w:r>
    </w:p>
    <w:p w14:paraId="1D0ED4B7" w14:textId="77777777" w:rsidR="007D14A5" w:rsidRPr="007D14A5" w:rsidRDefault="007D14A5" w:rsidP="00FE0152">
      <w:pPr>
        <w:spacing w:line="240" w:lineRule="auto"/>
        <w:ind w:left="666"/>
        <w:jc w:val="both"/>
        <w:rPr>
          <w:rFonts w:ascii="Dubai" w:hAnsi="Dubai" w:cs="GE SS Text Light"/>
          <w:szCs w:val="24"/>
          <w:lang w:bidi="ar-IQ"/>
        </w:rPr>
      </w:pPr>
      <w:r w:rsidRPr="007D14A5">
        <w:rPr>
          <w:rFonts w:ascii="Dubai" w:hAnsi="Dubai" w:cs="GE SS Text Light"/>
          <w:szCs w:val="24"/>
        </w:rPr>
        <w:t>Iraq has pledged to diversify its energy mix to reduce its complete dependence on fossil fuels.</w:t>
      </w:r>
      <w:r w:rsidRPr="007D14A5">
        <w:rPr>
          <w:rFonts w:ascii="Dubai" w:hAnsi="Dubai" w:cs="GE SS Text Light"/>
          <w:szCs w:val="24"/>
          <w:lang w:bidi="ar-IQ"/>
        </w:rPr>
        <w:t>:</w:t>
      </w:r>
    </w:p>
    <w:p w14:paraId="5D03417A" w14:textId="77777777" w:rsidR="007D14A5" w:rsidRPr="00FE0152" w:rsidRDefault="007D14A5" w:rsidP="004E6E9E">
      <w:pPr>
        <w:numPr>
          <w:ilvl w:val="0"/>
          <w:numId w:val="29"/>
        </w:numPr>
        <w:tabs>
          <w:tab w:val="clear" w:pos="720"/>
        </w:tabs>
        <w:spacing w:before="0" w:line="240" w:lineRule="auto"/>
        <w:ind w:left="1386"/>
        <w:jc w:val="both"/>
        <w:rPr>
          <w:rFonts w:ascii="Dubai" w:hAnsi="Dubai" w:cs="GE SS Text Light"/>
          <w:szCs w:val="24"/>
          <w:lang w:bidi="ar-IQ"/>
        </w:rPr>
      </w:pPr>
      <w:r w:rsidRPr="00FE0152">
        <w:rPr>
          <w:rFonts w:ascii="Dubai" w:hAnsi="Dubai" w:cs="GE SS Text Light"/>
          <w:szCs w:val="24"/>
        </w:rPr>
        <w:lastRenderedPageBreak/>
        <w:t>the goal</w:t>
      </w:r>
      <w:r w:rsidRPr="00FE0152">
        <w:rPr>
          <w:rFonts w:ascii="Dubai" w:hAnsi="Dubai" w:cs="GE SS Text Light"/>
          <w:szCs w:val="24"/>
          <w:lang w:bidi="ar-IQ"/>
        </w:rPr>
        <w:t>Reaching a production of approximately 12</w:t>
      </w:r>
      <w:r w:rsidR="00953D39" w:rsidRPr="00FE0152">
        <w:rPr>
          <w:rFonts w:ascii="Dubai" w:hAnsi="Dubai" w:cs="GE SS Text Light" w:hint="cs"/>
          <w:szCs w:val="24"/>
          <w:lang w:bidi="ar-IQ"/>
        </w:rPr>
        <w:t xml:space="preserve"> </w:t>
      </w:r>
      <w:r w:rsidRPr="00FE0152">
        <w:rPr>
          <w:rFonts w:ascii="Dubai" w:hAnsi="Dubai" w:cs="GE SS Text Light"/>
          <w:szCs w:val="24"/>
        </w:rPr>
        <w:t>Gigawatts (or 33% of energy) from renewable sources (especially solar energy) by 2030</w:t>
      </w:r>
      <w:r w:rsidRPr="00FE0152">
        <w:rPr>
          <w:rFonts w:ascii="Dubai" w:hAnsi="Dubai" w:cs="GE SS Text Light"/>
          <w:szCs w:val="24"/>
          <w:lang w:bidi="ar-IQ"/>
        </w:rPr>
        <w:t>.</w:t>
      </w:r>
    </w:p>
    <w:p w14:paraId="60F3CCB8" w14:textId="77777777" w:rsidR="007D14A5" w:rsidRPr="00FE0152" w:rsidRDefault="007D14A5" w:rsidP="004E6E9E">
      <w:pPr>
        <w:numPr>
          <w:ilvl w:val="0"/>
          <w:numId w:val="29"/>
        </w:numPr>
        <w:tabs>
          <w:tab w:val="clear" w:pos="720"/>
        </w:tabs>
        <w:spacing w:before="0" w:line="240" w:lineRule="auto"/>
        <w:ind w:left="1386"/>
        <w:jc w:val="both"/>
        <w:rPr>
          <w:rFonts w:ascii="Dubai" w:hAnsi="Dubai" w:cs="GE SS Text Light"/>
          <w:szCs w:val="24"/>
          <w:lang w:bidi="ar-IQ"/>
        </w:rPr>
      </w:pPr>
      <w:r w:rsidRPr="00FE0152">
        <w:rPr>
          <w:rFonts w:ascii="Dubai" w:hAnsi="Dubai" w:cs="GE SS Text Light"/>
          <w:szCs w:val="24"/>
        </w:rPr>
        <w:t>Projects</w:t>
      </w:r>
      <w:r w:rsidRPr="00FE0152">
        <w:rPr>
          <w:rFonts w:ascii="Dubai" w:hAnsi="Dubai" w:cs="GE SS Text Light"/>
          <w:szCs w:val="24"/>
          <w:lang w:bidi="ar-IQ"/>
        </w:rPr>
        <w:t>Activating the contracts concluded with companies such as (Total, Masdar, ACWA Power) to establish solar power plants in the south and center.</w:t>
      </w:r>
    </w:p>
    <w:p w14:paraId="0401A22A" w14:textId="77777777" w:rsidR="007D14A5" w:rsidRPr="00FE0152" w:rsidRDefault="007D14A5" w:rsidP="004E6E9E">
      <w:pPr>
        <w:pStyle w:val="ListParagraph"/>
        <w:numPr>
          <w:ilvl w:val="0"/>
          <w:numId w:val="32"/>
        </w:numPr>
        <w:spacing w:line="240" w:lineRule="auto"/>
        <w:ind w:left="666"/>
        <w:jc w:val="both"/>
        <w:rPr>
          <w:rFonts w:ascii="Dubai" w:hAnsi="Dubai" w:cs="GE SS Text Light"/>
          <w:szCs w:val="24"/>
          <w:lang w:bidi="ar-IQ"/>
        </w:rPr>
      </w:pPr>
      <w:r w:rsidRPr="00FE0152">
        <w:rPr>
          <w:rFonts w:ascii="Dubai" w:hAnsi="Dubai" w:cs="GE SS Text Light"/>
          <w:szCs w:val="24"/>
        </w:rPr>
        <w:t>Global Methane Pledge</w:t>
      </w:r>
      <w:r w:rsidRPr="00FE0152">
        <w:rPr>
          <w:rFonts w:ascii="Dubai" w:hAnsi="Dubai" w:cs="GE SS Text Light"/>
          <w:szCs w:val="24"/>
          <w:lang w:bidi="ar-IQ"/>
        </w:rPr>
        <w:t xml:space="preserve"> </w:t>
      </w:r>
    </w:p>
    <w:p w14:paraId="4DB6C746" w14:textId="77777777" w:rsidR="007D14A5" w:rsidRPr="007D14A5" w:rsidRDefault="007D14A5" w:rsidP="00FE0152">
      <w:pPr>
        <w:spacing w:line="240" w:lineRule="auto"/>
        <w:ind w:left="666"/>
        <w:jc w:val="both"/>
        <w:rPr>
          <w:rFonts w:ascii="Dubai" w:hAnsi="Dubai" w:cs="GE SS Text Light"/>
          <w:szCs w:val="24"/>
          <w:lang w:bidi="ar-IQ"/>
        </w:rPr>
      </w:pPr>
      <w:r w:rsidRPr="007D14A5">
        <w:rPr>
          <w:rFonts w:ascii="Dubai" w:hAnsi="Dubai" w:cs="GE SS Text Light"/>
          <w:szCs w:val="24"/>
        </w:rPr>
        <w:t>Iraq has joined the global pledge to reduce methane emissions.</w:t>
      </w:r>
      <w:r w:rsidRPr="007D14A5">
        <w:rPr>
          <w:rFonts w:ascii="Dubai" w:hAnsi="Dubai" w:cs="GE SS Text Light"/>
          <w:szCs w:val="24"/>
          <w:lang w:bidi="ar-IQ"/>
        </w:rPr>
        <w:t>:</w:t>
      </w:r>
    </w:p>
    <w:p w14:paraId="7807B419" w14:textId="77777777" w:rsidR="007D14A5" w:rsidRPr="007D14A5" w:rsidRDefault="007D14A5" w:rsidP="004E6E9E">
      <w:pPr>
        <w:numPr>
          <w:ilvl w:val="0"/>
          <w:numId w:val="30"/>
        </w:numPr>
        <w:tabs>
          <w:tab w:val="clear" w:pos="720"/>
          <w:tab w:val="num" w:pos="1386"/>
        </w:tabs>
        <w:spacing w:after="240" w:line="240" w:lineRule="auto"/>
        <w:ind w:left="1296"/>
        <w:jc w:val="both"/>
        <w:rPr>
          <w:rFonts w:ascii="Dubai" w:hAnsi="Dubai" w:cs="GE SS Text Light"/>
          <w:szCs w:val="24"/>
          <w:lang w:bidi="ar-IQ"/>
        </w:rPr>
      </w:pPr>
      <w:r w:rsidRPr="007D14A5">
        <w:rPr>
          <w:rFonts w:ascii="Dubai" w:hAnsi="Dubai" w:cs="GE SS Text Light"/>
          <w:szCs w:val="24"/>
        </w:rPr>
        <w:t>Commitment to reducing methane leaks from oil and gas infrastructure, a very potent greenhouse gas that contributes significantly to global warming.</w:t>
      </w:r>
      <w:r w:rsidRPr="007D14A5">
        <w:rPr>
          <w:rFonts w:ascii="Dubai" w:hAnsi="Dubai" w:cs="GE SS Text Light"/>
          <w:szCs w:val="24"/>
          <w:lang w:bidi="ar-IQ"/>
        </w:rPr>
        <w:t>.</w:t>
      </w:r>
    </w:p>
    <w:p w14:paraId="5A9523F5" w14:textId="77777777" w:rsidR="007D14A5" w:rsidRPr="00FE0152" w:rsidRDefault="007D14A5" w:rsidP="004E6E9E">
      <w:pPr>
        <w:pStyle w:val="ListParagraph"/>
        <w:numPr>
          <w:ilvl w:val="0"/>
          <w:numId w:val="32"/>
        </w:numPr>
        <w:spacing w:before="0" w:after="240" w:line="240" w:lineRule="auto"/>
        <w:ind w:left="666"/>
        <w:jc w:val="both"/>
        <w:rPr>
          <w:rFonts w:ascii="Dubai" w:hAnsi="Dubai" w:cs="GE SS Text Light"/>
          <w:szCs w:val="24"/>
          <w:lang w:bidi="ar-IQ"/>
        </w:rPr>
      </w:pPr>
      <w:r w:rsidRPr="00FE0152">
        <w:rPr>
          <w:rFonts w:ascii="Dubai" w:hAnsi="Dubai" w:cs="GE SS Text Light"/>
          <w:szCs w:val="24"/>
        </w:rPr>
        <w:t>Adapting to climate change</w:t>
      </w:r>
    </w:p>
    <w:p w14:paraId="26915808" w14:textId="77777777" w:rsidR="007D14A5" w:rsidRPr="007D14A5" w:rsidRDefault="007D14A5" w:rsidP="00FE0152">
      <w:pPr>
        <w:spacing w:before="0" w:line="240" w:lineRule="auto"/>
        <w:ind w:left="666"/>
        <w:jc w:val="both"/>
        <w:rPr>
          <w:rFonts w:ascii="Dubai" w:hAnsi="Dubai" w:cs="GE SS Text Light"/>
          <w:szCs w:val="24"/>
          <w:lang w:bidi="ar-IQ"/>
        </w:rPr>
      </w:pPr>
      <w:r w:rsidRPr="007D14A5">
        <w:rPr>
          <w:rFonts w:ascii="Dubai" w:hAnsi="Dubai" w:cs="GE SS Text Light"/>
          <w:szCs w:val="24"/>
        </w:rPr>
        <w:t>Given that Iraq is one of the five countries most affected by climate change, a large part of its strategy in</w:t>
      </w:r>
      <w:r w:rsidRPr="007D14A5">
        <w:rPr>
          <w:rFonts w:ascii="Dubai" w:hAnsi="Dubai" w:cs="GE SS Text Light"/>
          <w:szCs w:val="24"/>
          <w:lang w:bidi="ar-IQ"/>
        </w:rPr>
        <w:t>COP30</w:t>
      </w:r>
      <w:r w:rsidR="002C3C78">
        <w:rPr>
          <w:rFonts w:ascii="Dubai" w:hAnsi="Dubai" w:cs="GE SS Text Light" w:hint="cs"/>
          <w:szCs w:val="24"/>
          <w:lang w:bidi="ar-IQ"/>
        </w:rPr>
        <w:t xml:space="preserve"> </w:t>
      </w:r>
      <w:r w:rsidRPr="007D14A5">
        <w:rPr>
          <w:rFonts w:ascii="Dubai" w:hAnsi="Dubai" w:cs="GE SS Text Light"/>
          <w:szCs w:val="24"/>
        </w:rPr>
        <w:t>The demand was for support for the "adaptation" file.</w:t>
      </w:r>
      <w:r w:rsidRPr="007D14A5">
        <w:rPr>
          <w:rFonts w:ascii="Dubai" w:hAnsi="Dubai" w:cs="GE SS Text Light"/>
          <w:szCs w:val="24"/>
          <w:lang w:bidi="ar-IQ"/>
        </w:rPr>
        <w:t>":</w:t>
      </w:r>
    </w:p>
    <w:p w14:paraId="30EADF35" w14:textId="77777777" w:rsidR="007D14A5" w:rsidRPr="00FE0152" w:rsidRDefault="007D14A5" w:rsidP="004E6E9E">
      <w:pPr>
        <w:numPr>
          <w:ilvl w:val="0"/>
          <w:numId w:val="31"/>
        </w:numPr>
        <w:tabs>
          <w:tab w:val="clear" w:pos="720"/>
          <w:tab w:val="num" w:pos="1116"/>
        </w:tabs>
        <w:spacing w:before="0" w:line="240" w:lineRule="auto"/>
        <w:ind w:left="1386"/>
        <w:jc w:val="both"/>
        <w:rPr>
          <w:rFonts w:ascii="Dubai" w:hAnsi="Dubai" w:cs="GE SS Text Light"/>
          <w:szCs w:val="24"/>
          <w:lang w:bidi="ar-IQ"/>
        </w:rPr>
      </w:pPr>
      <w:r w:rsidRPr="00FE0152">
        <w:rPr>
          <w:rFonts w:ascii="Dubai" w:hAnsi="Dubai" w:cs="GE SS Text Light"/>
          <w:szCs w:val="24"/>
        </w:rPr>
        <w:t>Water</w:t>
      </w:r>
      <w:r w:rsidRPr="00FE0152">
        <w:rPr>
          <w:rFonts w:ascii="Dubai" w:hAnsi="Dubai" w:cs="GE SS Text Light"/>
          <w:szCs w:val="24"/>
          <w:lang w:bidi="ar-IQ"/>
        </w:rPr>
        <w:t>Improving water resource management to address scarcity and drought.</w:t>
      </w:r>
    </w:p>
    <w:p w14:paraId="3D81C5DA" w14:textId="77777777" w:rsidR="007D14A5" w:rsidRPr="00FE0152" w:rsidRDefault="007D14A5" w:rsidP="004E6E9E">
      <w:pPr>
        <w:numPr>
          <w:ilvl w:val="0"/>
          <w:numId w:val="31"/>
        </w:numPr>
        <w:tabs>
          <w:tab w:val="clear" w:pos="720"/>
          <w:tab w:val="num" w:pos="1116"/>
        </w:tabs>
        <w:spacing w:before="0" w:line="240" w:lineRule="auto"/>
        <w:ind w:left="1386"/>
        <w:jc w:val="both"/>
        <w:rPr>
          <w:rFonts w:ascii="Dubai" w:hAnsi="Dubai" w:cs="GE SS Text Light"/>
          <w:szCs w:val="24"/>
          <w:lang w:bidi="ar-IQ"/>
        </w:rPr>
      </w:pPr>
      <w:r w:rsidRPr="00FE0152">
        <w:rPr>
          <w:rFonts w:ascii="Dubai" w:hAnsi="Dubai" w:cs="GE SS Text Light"/>
          <w:szCs w:val="24"/>
        </w:rPr>
        <w:t>Agriculture</w:t>
      </w:r>
      <w:r w:rsidRPr="00FE0152">
        <w:rPr>
          <w:rFonts w:ascii="Dubai" w:hAnsi="Dubai" w:cs="GE SS Text Light"/>
          <w:szCs w:val="24"/>
          <w:lang w:bidi="ar-IQ"/>
        </w:rPr>
        <w:t>Supporting climate-smart agriculture and combating desertification and dust storms.</w:t>
      </w:r>
    </w:p>
    <w:p w14:paraId="36900E9E" w14:textId="77777777" w:rsidR="00953D39" w:rsidRDefault="00953D39" w:rsidP="00953D39">
      <w:pPr>
        <w:spacing w:before="0" w:line="240" w:lineRule="auto"/>
        <w:ind w:left="1746"/>
        <w:jc w:val="both"/>
        <w:rPr>
          <w:rFonts w:ascii="Dubai" w:hAnsi="Dubai" w:cs="GE SS Text Light"/>
          <w:szCs w:val="24"/>
          <w:lang w:bidi="ar-IQ"/>
        </w:rPr>
      </w:pPr>
    </w:p>
    <w:p w14:paraId="4F8D95BE" w14:textId="77777777" w:rsidR="00953D39" w:rsidRPr="001653CA" w:rsidRDefault="00953D39" w:rsidP="00953D39">
      <w:pPr>
        <w:pStyle w:val="ListParagraph"/>
        <w:tabs>
          <w:tab w:val="right" w:pos="7776"/>
        </w:tabs>
        <w:spacing w:before="0" w:line="240" w:lineRule="auto"/>
        <w:jc w:val="center"/>
        <w:rPr>
          <w:rFonts w:ascii="Dubai" w:hAnsi="Dubai" w:cs="GE SS Text Medium"/>
          <w:szCs w:val="24"/>
        </w:rPr>
      </w:pPr>
      <w:r w:rsidRPr="001653CA">
        <w:rPr>
          <w:rFonts w:ascii="Dubai" w:hAnsi="Dubai" w:cs="GE SS Text Medium" w:hint="cs"/>
          <w:szCs w:val="24"/>
        </w:rPr>
        <w:t>Chapter One (Legal and Financial Framework) -</w:t>
      </w:r>
      <w:r w:rsidRPr="001653CA">
        <w:rPr>
          <w:rFonts w:ascii="Dubai" w:hAnsi="Dubai" w:cs="GE SS Text Medium" w:hint="eastAsia"/>
          <w:szCs w:val="24"/>
        </w:rPr>
        <w:t>appearance</w:t>
      </w:r>
      <w:r w:rsidRPr="001653CA">
        <w:rPr>
          <w:rFonts w:ascii="Dubai" w:hAnsi="Dubai" w:cs="GE SS Text Medium"/>
          <w:szCs w:val="24"/>
        </w:rPr>
        <w:t xml:space="preserve">  </w:t>
      </w:r>
      <w:r w:rsidRPr="001653CA">
        <w:rPr>
          <w:rFonts w:ascii="Dubai" w:hAnsi="Dubai" w:cs="GE SS Text Medium"/>
          <w:szCs w:val="24"/>
        </w:rPr>
        <w:fldChar w:fldCharType="begin"/>
      </w:r>
      <w:r w:rsidRPr="001653CA">
        <w:rPr>
          <w:rFonts w:ascii="Dubai" w:hAnsi="Dubai" w:cs="GE SS Text Medium"/>
          <w:szCs w:val="24"/>
        </w:rPr>
        <w:instrText xml:space="preserve"> SEQ شكل_ \* ARABIC </w:instrText>
      </w:r>
      <w:r w:rsidRPr="001653CA">
        <w:rPr>
          <w:rFonts w:ascii="Dubai" w:hAnsi="Dubai" w:cs="GE SS Text Medium"/>
          <w:szCs w:val="24"/>
        </w:rPr>
        <w:fldChar w:fldCharType="separate"/>
      </w:r>
      <w:r w:rsidR="00591AAE">
        <w:rPr>
          <w:rFonts w:ascii="Dubai" w:hAnsi="Dubai" w:cs="GE SS Text Medium"/>
          <w:noProof/>
          <w:szCs w:val="24"/>
        </w:rPr>
        <w:t>9</w:t>
      </w:r>
      <w:r w:rsidRPr="001653CA">
        <w:rPr>
          <w:rFonts w:ascii="Dubai" w:hAnsi="Dubai" w:cs="GE SS Text Medium"/>
          <w:szCs w:val="24"/>
        </w:rPr>
        <w:fldChar w:fldCharType="end"/>
      </w:r>
    </w:p>
    <w:p w14:paraId="05B68BC5" w14:textId="77777777" w:rsidR="007D14A5" w:rsidRDefault="00E03D28" w:rsidP="00E03D28">
      <w:pPr>
        <w:spacing w:line="240" w:lineRule="auto"/>
        <w:ind w:left="36"/>
        <w:jc w:val="center"/>
        <w:rPr>
          <w:rFonts w:ascii="Dubai" w:hAnsi="Dubai" w:cs="Dubai"/>
          <w:color w:val="EE0000"/>
          <w:szCs w:val="24"/>
          <w:lang w:bidi="ar-IQ"/>
        </w:rPr>
      </w:pPr>
      <w:r>
        <w:rPr>
          <w:rFonts w:ascii="Dubai" w:hAnsi="Dubai" w:cs="Dubai"/>
          <w:noProof/>
          <w:color w:val="EE0000"/>
          <w:szCs w:val="24"/>
          <w:lang w:bidi="ar-IQ"/>
        </w:rPr>
        <w:drawing>
          <wp:inline distT="0" distB="0" distL="0" distR="0" wp14:anchorId="09B893BA" wp14:editId="156900AC">
            <wp:extent cx="4922520" cy="2087880"/>
            <wp:effectExtent l="0" t="0" r="0" b="7620"/>
            <wp:docPr id="4468519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2520" cy="2087880"/>
                    </a:xfrm>
                    <a:prstGeom prst="rect">
                      <a:avLst/>
                    </a:prstGeom>
                    <a:noFill/>
                  </pic:spPr>
                </pic:pic>
              </a:graphicData>
            </a:graphic>
          </wp:inline>
        </w:drawing>
      </w:r>
    </w:p>
    <w:p w14:paraId="471CADB4" w14:textId="77777777" w:rsidR="007D14A5" w:rsidRPr="002D473B" w:rsidRDefault="007D14A5" w:rsidP="007D14A5">
      <w:pPr>
        <w:spacing w:line="240" w:lineRule="auto"/>
        <w:ind w:left="576"/>
        <w:jc w:val="both"/>
        <w:rPr>
          <w:rFonts w:ascii="Dubai" w:hAnsi="Dubai" w:cs="Dubai"/>
          <w:color w:val="EE0000"/>
          <w:szCs w:val="24"/>
          <w:lang w:bidi="ar-IQ"/>
        </w:rPr>
      </w:pPr>
    </w:p>
    <w:p w14:paraId="3240A184" w14:textId="77777777" w:rsidR="00CB57C8" w:rsidRPr="00953D39" w:rsidRDefault="00315A2B" w:rsidP="00315A2B">
      <w:pPr>
        <w:tabs>
          <w:tab w:val="right" w:pos="7776"/>
        </w:tabs>
        <w:spacing w:before="0" w:line="240" w:lineRule="auto"/>
        <w:ind w:left="36"/>
        <w:jc w:val="both"/>
        <w:rPr>
          <w:rFonts w:ascii="Dubai" w:hAnsi="Dubai" w:cs="GE SS Text Light"/>
          <w:sz w:val="28"/>
          <w:szCs w:val="24"/>
          <w:lang w:val="en"/>
        </w:rPr>
      </w:pPr>
      <w:r>
        <w:rPr>
          <w:rFonts w:ascii="Dubai" w:hAnsi="Dubai" w:cs="GE SS Text Light" w:hint="cs"/>
          <w:sz w:val="28"/>
          <w:szCs w:val="24"/>
          <w:lang w:val="en"/>
        </w:rPr>
        <w:t>It is noted that</w:t>
      </w:r>
      <w:r w:rsidR="00CB57C8" w:rsidRPr="00953D39">
        <w:rPr>
          <w:rFonts w:ascii="Dubai" w:hAnsi="Dubai" w:cs="GE SS Text Light" w:hint="eastAsia"/>
          <w:sz w:val="28"/>
          <w:szCs w:val="24"/>
          <w:lang w:val="en"/>
        </w:rPr>
        <w:t>in</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October</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the second</w:t>
      </w:r>
      <w:r w:rsidR="00CB57C8" w:rsidRPr="00953D39">
        <w:rPr>
          <w:rFonts w:ascii="Dubai" w:hAnsi="Dubai" w:cs="GE SS Text Light" w:hint="cs"/>
          <w:sz w:val="28"/>
          <w:szCs w:val="24"/>
          <w:lang w:val="en"/>
        </w:rPr>
        <w:t>From the year</w:t>
      </w:r>
      <w:r w:rsidR="00CB57C8" w:rsidRPr="00953D39">
        <w:rPr>
          <w:rFonts w:ascii="Dubai" w:hAnsi="Dubai" w:cs="GE SS Text Light"/>
          <w:sz w:val="28"/>
          <w:szCs w:val="24"/>
          <w:lang w:val="en"/>
        </w:rPr>
        <w:t>2023</w:t>
      </w:r>
      <w:r w:rsidR="00CB57C8" w:rsidRPr="00953D39">
        <w:rPr>
          <w:rFonts w:ascii="Dubai" w:hAnsi="Dubai" w:cs="GE SS Text Light" w:hint="eastAsia"/>
          <w:sz w:val="28"/>
          <w:szCs w:val="24"/>
          <w:lang w:val="en"/>
        </w:rPr>
        <w:t>,</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Announced</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the government</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Iraqi</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on</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establishment</w:t>
      </w:r>
      <w:r w:rsidR="00CB57C8" w:rsidRPr="00953D39">
        <w:rPr>
          <w:rFonts w:ascii="Dubai" w:hAnsi="Dubai" w:cs="GE SS Text Light"/>
          <w:sz w:val="28"/>
          <w:szCs w:val="24"/>
          <w:lang w:val="en"/>
        </w:rPr>
        <w:t>"</w:t>
      </w:r>
      <w:r w:rsidR="00F46FA7" w:rsidRPr="00953D39">
        <w:rPr>
          <w:rFonts w:cs="GE SS Text Light" w:hint="eastAsia"/>
        </w:rPr>
        <w:t xml:space="preserve"> </w:t>
      </w:r>
      <w:r w:rsidR="00F46FA7" w:rsidRPr="00953D39">
        <w:rPr>
          <w:rFonts w:ascii="Dubai" w:hAnsi="Dubai" w:cs="GE SS Text Light" w:hint="eastAsia"/>
          <w:sz w:val="28"/>
          <w:szCs w:val="24"/>
          <w:lang w:val="en"/>
        </w:rPr>
        <w:t>Company</w:t>
      </w:r>
      <w:r w:rsidR="00F46FA7" w:rsidRPr="00953D39">
        <w:rPr>
          <w:rFonts w:ascii="Dubai" w:hAnsi="Dubai" w:cs="GE SS Text Light"/>
          <w:sz w:val="28"/>
          <w:szCs w:val="24"/>
          <w:lang w:val="en"/>
        </w:rPr>
        <w:t xml:space="preserve"> </w:t>
      </w:r>
      <w:r w:rsidR="00F46FA7" w:rsidRPr="00953D39">
        <w:rPr>
          <w:rFonts w:ascii="Dubai" w:hAnsi="Dubai" w:cs="GE SS Text Light" w:hint="eastAsia"/>
          <w:sz w:val="28"/>
          <w:szCs w:val="24"/>
          <w:lang w:val="en"/>
        </w:rPr>
        <w:t>public</w:t>
      </w:r>
      <w:r w:rsidR="00F46FA7" w:rsidRPr="00953D39">
        <w:rPr>
          <w:rFonts w:ascii="Dubai" w:hAnsi="Dubai" w:cs="GE SS Text Light"/>
          <w:sz w:val="28"/>
          <w:szCs w:val="24"/>
          <w:lang w:val="en"/>
        </w:rPr>
        <w:t xml:space="preserve"> </w:t>
      </w:r>
      <w:r w:rsidR="00F46FA7" w:rsidRPr="00953D39">
        <w:rPr>
          <w:rFonts w:ascii="Dubai" w:hAnsi="Dubai" w:cs="GE SS Text Light" w:hint="eastAsia"/>
          <w:sz w:val="28"/>
          <w:szCs w:val="24"/>
          <w:lang w:val="en"/>
        </w:rPr>
        <w:t>For economics</w:t>
      </w:r>
      <w:r w:rsidR="00F46FA7" w:rsidRPr="00953D39">
        <w:rPr>
          <w:rFonts w:ascii="Dubai" w:hAnsi="Dubai" w:cs="GE SS Text Light"/>
          <w:sz w:val="28"/>
          <w:szCs w:val="24"/>
          <w:lang w:val="en"/>
        </w:rPr>
        <w:t xml:space="preserve"> </w:t>
      </w:r>
      <w:r w:rsidR="00F46FA7" w:rsidRPr="00953D39">
        <w:rPr>
          <w:rFonts w:ascii="Dubai" w:hAnsi="Dubai" w:cs="GE SS Text Light" w:hint="eastAsia"/>
          <w:sz w:val="28"/>
          <w:szCs w:val="24"/>
          <w:lang w:val="en"/>
        </w:rPr>
        <w:t>carbon</w:t>
      </w:r>
      <w:r w:rsidR="00CB57C8" w:rsidRPr="00953D39">
        <w:rPr>
          <w:rFonts w:ascii="Dubai" w:hAnsi="Dubai" w:cs="GE SS Text Light"/>
          <w:sz w:val="28"/>
          <w:szCs w:val="24"/>
          <w:lang w:val="en"/>
        </w:rPr>
        <w:t>"</w:t>
      </w:r>
      <w:r w:rsidR="00CB57C8" w:rsidRPr="00953D39">
        <w:rPr>
          <w:rFonts w:ascii="Dubai" w:hAnsi="Dubai" w:cs="GE SS Text Light" w:hint="eastAsia"/>
          <w:sz w:val="28"/>
          <w:szCs w:val="24"/>
          <w:lang w:val="en"/>
        </w:rPr>
        <w:t>As described</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institution</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General</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It means</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By control</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in</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emissions</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Carbonaceous</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and limit</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From it</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on</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level</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The country</w:t>
      </w:r>
      <w:r w:rsidR="00CB57C8" w:rsidRPr="00953D39">
        <w:rPr>
          <w:rFonts w:ascii="Dubai" w:hAnsi="Dubai" w:cs="GE SS Text Light"/>
          <w:sz w:val="28"/>
          <w:szCs w:val="24"/>
          <w:lang w:val="en"/>
        </w:rPr>
        <w:t>.</w:t>
      </w:r>
      <w:r w:rsidR="00CB57C8" w:rsidRPr="00953D39">
        <w:rPr>
          <w:rFonts w:ascii="Dubai" w:hAnsi="Dubai" w:cs="GE SS Text Light" w:hint="eastAsia"/>
          <w:sz w:val="28"/>
          <w:szCs w:val="24"/>
          <w:lang w:val="en"/>
        </w:rPr>
        <w:t>And it is</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this</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decision</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Transformation</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substantially</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in</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Politics</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environmental</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For Iraq,</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so</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He transports it</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from</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procedures</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to reply</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The verb</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Limited</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to</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approach</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more</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lastRenderedPageBreak/>
        <w:t>Organization</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and proactive</w:t>
      </w:r>
      <w:r w:rsidR="00CB57C8" w:rsidRPr="00953D39">
        <w:rPr>
          <w:rFonts w:ascii="Dubai" w:hAnsi="Dubai" w:cs="GE SS Text Light"/>
          <w:sz w:val="28"/>
          <w:szCs w:val="24"/>
          <w:lang w:val="en"/>
        </w:rPr>
        <w:t>.</w:t>
      </w:r>
      <w:r w:rsidR="00CB57C8" w:rsidRPr="00953D39">
        <w:rPr>
          <w:rFonts w:ascii="Dubai" w:hAnsi="Dubai" w:cs="GE SS Text Light" w:hint="eastAsia"/>
          <w:sz w:val="28"/>
          <w:szCs w:val="24"/>
          <w:lang w:val="en"/>
        </w:rPr>
        <w:t>And from</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The awaited</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that</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Contributes</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This is amazing</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Step</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in</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Strengthening</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practices</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Energy</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Sustainable,</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and reduction</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fingerprint</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Carbonaceous</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For Iraq,</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and limit</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from</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Effects</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environmental</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For the sector</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oil</w:t>
      </w:r>
      <w:r w:rsidR="00CB57C8" w:rsidRPr="00953D39">
        <w:rPr>
          <w:rFonts w:ascii="Dubai" w:hAnsi="Dubai" w:cs="GE SS Text Light"/>
          <w:sz w:val="28"/>
          <w:szCs w:val="24"/>
          <w:lang w:val="en"/>
        </w:rPr>
        <w:t xml:space="preserve"> </w:t>
      </w:r>
      <w:r w:rsidR="00CB57C8" w:rsidRPr="00953D39">
        <w:rPr>
          <w:rFonts w:ascii="Dubai" w:hAnsi="Dubai" w:cs="GE SS Text Light" w:hint="eastAsia"/>
          <w:sz w:val="28"/>
          <w:szCs w:val="24"/>
          <w:lang w:val="en"/>
        </w:rPr>
        <w:t>gas</w:t>
      </w:r>
      <w:r w:rsidR="00CB57C8" w:rsidRPr="00953D39">
        <w:rPr>
          <w:rFonts w:ascii="Dubai" w:hAnsi="Dubai" w:cs="GE SS Text Light"/>
          <w:sz w:val="28"/>
          <w:szCs w:val="24"/>
          <w:lang w:val="en"/>
        </w:rPr>
        <w:t>.</w:t>
      </w:r>
    </w:p>
    <w:p w14:paraId="74811799" w14:textId="77777777" w:rsidR="00CB57C8" w:rsidRPr="00953D39" w:rsidRDefault="00CB57C8" w:rsidP="00315A2B">
      <w:pPr>
        <w:tabs>
          <w:tab w:val="right" w:pos="7776"/>
        </w:tabs>
        <w:spacing w:before="0" w:line="240" w:lineRule="auto"/>
        <w:ind w:left="36"/>
        <w:jc w:val="both"/>
        <w:rPr>
          <w:rFonts w:ascii="Dubai" w:hAnsi="Dubai" w:cs="GE SS Text Light"/>
          <w:sz w:val="28"/>
          <w:szCs w:val="24"/>
          <w:lang w:val="en"/>
        </w:rPr>
      </w:pPr>
    </w:p>
    <w:p w14:paraId="17732FD6" w14:textId="77777777" w:rsidR="00CB57C8" w:rsidRPr="00953D39" w:rsidRDefault="00CB57C8" w:rsidP="00315A2B">
      <w:pPr>
        <w:tabs>
          <w:tab w:val="right" w:pos="7776"/>
        </w:tabs>
        <w:spacing w:before="0" w:line="240" w:lineRule="auto"/>
        <w:ind w:left="36"/>
        <w:jc w:val="both"/>
        <w:rPr>
          <w:rFonts w:ascii="Dubai" w:hAnsi="Dubai" w:cs="GE SS Text Light"/>
          <w:sz w:val="28"/>
          <w:szCs w:val="24"/>
          <w:lang w:val="en"/>
        </w:rPr>
      </w:pPr>
      <w:r w:rsidRPr="00953D39">
        <w:rPr>
          <w:rFonts w:ascii="Dubai" w:hAnsi="Dubai" w:cs="GE SS Text Light" w:hint="eastAsia"/>
          <w:sz w:val="28"/>
          <w:szCs w:val="24"/>
          <w:lang w:val="en"/>
        </w:rPr>
        <w:t>And it came</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This is amazing</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The initiative</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response</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To grow</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Concerns</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from</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Challenges</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environmental</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that</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He faces it</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Iraq,</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especially</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in</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areas</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like</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Basra</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where</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Forms</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burn</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mystification</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companion</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from</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wells</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oil</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problem</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ongoing,</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Please</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on</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Being</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step</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To combat</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change</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climate</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Protection</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the environment</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For generations</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Next</w:t>
      </w:r>
      <w:r w:rsidRPr="00953D39">
        <w:rPr>
          <w:rFonts w:ascii="Dubai" w:hAnsi="Dubai" w:cs="GE SS Text Light"/>
          <w:sz w:val="28"/>
          <w:szCs w:val="24"/>
          <w:lang w:val="en"/>
        </w:rPr>
        <w:t>.</w:t>
      </w:r>
    </w:p>
    <w:p w14:paraId="38FEE3E8" w14:textId="77777777" w:rsidR="00CB57C8" w:rsidRPr="00953D39" w:rsidRDefault="00CB57C8" w:rsidP="00315A2B">
      <w:pPr>
        <w:tabs>
          <w:tab w:val="right" w:pos="7776"/>
        </w:tabs>
        <w:spacing w:before="0" w:line="240" w:lineRule="auto"/>
        <w:ind w:left="36"/>
        <w:jc w:val="both"/>
        <w:rPr>
          <w:rFonts w:ascii="Dubai" w:hAnsi="Dubai" w:cs="GE SS Text Light"/>
          <w:sz w:val="28"/>
          <w:szCs w:val="24"/>
          <w:lang w:val="en"/>
        </w:rPr>
      </w:pPr>
    </w:p>
    <w:p w14:paraId="257A19D8" w14:textId="77777777" w:rsidR="003E6A4F" w:rsidRPr="00953D39" w:rsidRDefault="00CB57C8" w:rsidP="00315A2B">
      <w:pPr>
        <w:tabs>
          <w:tab w:val="right" w:pos="7776"/>
        </w:tabs>
        <w:spacing w:before="0" w:line="240" w:lineRule="auto"/>
        <w:ind w:left="36"/>
        <w:jc w:val="both"/>
        <w:rPr>
          <w:rFonts w:ascii="Dubai" w:hAnsi="Dubai" w:cs="GE SS Text Light"/>
          <w:sz w:val="28"/>
          <w:szCs w:val="24"/>
          <w:lang w:val="en"/>
        </w:rPr>
      </w:pPr>
      <w:r w:rsidRPr="00953D39">
        <w:rPr>
          <w:rFonts w:ascii="Dubai" w:hAnsi="Dubai" w:cs="GE SS Text Light" w:hint="cs"/>
          <w:sz w:val="28"/>
          <w:szCs w:val="24"/>
          <w:lang w:val="en"/>
        </w:rPr>
        <w:t>This company is supervised by the Ministry of Environment.</w:t>
      </w:r>
      <w:r w:rsidRPr="00953D39">
        <w:rPr>
          <w:rFonts w:ascii="Dubai" w:hAnsi="Dubai" w:cs="GE SS Text Light"/>
          <w:sz w:val="28"/>
          <w:szCs w:val="24"/>
          <w:lang w:val="en"/>
        </w:rPr>
        <w:t xml:space="preserve"> </w:t>
      </w:r>
      <w:r w:rsidRPr="00953D39">
        <w:rPr>
          <w:rFonts w:ascii="Dubai" w:hAnsi="Dubai" w:cs="GE SS Text Light" w:hint="cs"/>
          <w:sz w:val="28"/>
          <w:szCs w:val="24"/>
          <w:lang w:val="en"/>
        </w:rPr>
        <w:t>where</w:t>
      </w:r>
      <w:r w:rsidRPr="00953D39">
        <w:rPr>
          <w:rFonts w:ascii="Dubai" w:hAnsi="Dubai" w:cs="GE SS Text Light" w:hint="eastAsia"/>
          <w:sz w:val="28"/>
          <w:szCs w:val="24"/>
          <w:lang w:val="en"/>
        </w:rPr>
        <w:t>Takes over</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responsible</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Main</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It is</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in</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a guarantee</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commitment</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all</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projects</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Energy</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in</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The country</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By standards</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and controls</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strict</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Related</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emissions</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Protection</w:t>
      </w:r>
      <w:r w:rsidRPr="00953D39">
        <w:rPr>
          <w:rFonts w:ascii="Dubai" w:hAnsi="Dubai" w:cs="GE SS Text Light"/>
          <w:sz w:val="28"/>
          <w:szCs w:val="24"/>
          <w:lang w:val="en"/>
        </w:rPr>
        <w:t xml:space="preserve"> </w:t>
      </w:r>
      <w:r w:rsidRPr="00953D39">
        <w:rPr>
          <w:rFonts w:ascii="Dubai" w:hAnsi="Dubai" w:cs="GE SS Text Light" w:hint="eastAsia"/>
          <w:sz w:val="28"/>
          <w:szCs w:val="24"/>
          <w:lang w:val="en"/>
        </w:rPr>
        <w:t>the environment</w:t>
      </w:r>
      <w:r w:rsidRPr="00953D39">
        <w:rPr>
          <w:rFonts w:ascii="Dubai" w:hAnsi="Dubai" w:cs="GE SS Text Light"/>
          <w:sz w:val="28"/>
          <w:szCs w:val="24"/>
          <w:lang w:val="en"/>
        </w:rPr>
        <w:t>.</w:t>
      </w:r>
    </w:p>
    <w:p w14:paraId="583E2FC9" w14:textId="77777777" w:rsidR="0098503B" w:rsidRDefault="0098503B" w:rsidP="003E6A4F">
      <w:pPr>
        <w:tabs>
          <w:tab w:val="right" w:pos="7776"/>
        </w:tabs>
        <w:spacing w:before="0" w:line="240" w:lineRule="auto"/>
        <w:ind w:left="666"/>
        <w:jc w:val="center"/>
        <w:rPr>
          <w:rFonts w:ascii="Dubai" w:hAnsi="Dubai" w:cs="Dubai"/>
          <w:b/>
          <w:bCs/>
          <w:color w:val="EE0000"/>
          <w:szCs w:val="24"/>
        </w:rPr>
      </w:pPr>
    </w:p>
    <w:p w14:paraId="64BC1453" w14:textId="77777777" w:rsidR="00315A2B" w:rsidRDefault="00315A2B" w:rsidP="00315A2B">
      <w:pPr>
        <w:tabs>
          <w:tab w:val="right" w:pos="7776"/>
        </w:tabs>
        <w:spacing w:before="0" w:line="240" w:lineRule="auto"/>
        <w:ind w:left="666"/>
        <w:jc w:val="center"/>
        <w:rPr>
          <w:rFonts w:ascii="Dubai" w:hAnsi="Dubai" w:cs="Dubai"/>
          <w:b/>
          <w:bCs/>
          <w:color w:val="EE0000"/>
          <w:szCs w:val="24"/>
        </w:rPr>
      </w:pPr>
    </w:p>
    <w:p w14:paraId="1E6499FB" w14:textId="77777777" w:rsidR="00315A2B" w:rsidRDefault="00315A2B" w:rsidP="00315A2B">
      <w:pPr>
        <w:tabs>
          <w:tab w:val="right" w:pos="7776"/>
        </w:tabs>
        <w:spacing w:before="0" w:line="240" w:lineRule="auto"/>
        <w:ind w:left="666"/>
        <w:jc w:val="center"/>
        <w:rPr>
          <w:rFonts w:ascii="Dubai" w:hAnsi="Dubai" w:cs="Dubai"/>
          <w:b/>
          <w:bCs/>
          <w:color w:val="EE0000"/>
          <w:szCs w:val="24"/>
        </w:rPr>
      </w:pPr>
    </w:p>
    <w:p w14:paraId="14740642" w14:textId="77777777" w:rsidR="009C2458" w:rsidRPr="00315A2B" w:rsidRDefault="003B097E" w:rsidP="0098503B">
      <w:pPr>
        <w:tabs>
          <w:tab w:val="right" w:pos="7776"/>
        </w:tabs>
        <w:spacing w:before="0" w:line="240" w:lineRule="auto"/>
        <w:ind w:left="666"/>
        <w:jc w:val="center"/>
        <w:rPr>
          <w:rFonts w:ascii="Dubai" w:hAnsi="Dubai" w:cs="GE SS Text Medium"/>
          <w:szCs w:val="24"/>
        </w:rPr>
      </w:pPr>
      <w:r w:rsidRPr="00315A2B">
        <w:rPr>
          <w:rFonts w:ascii="Dubai" w:hAnsi="Dubai" w:cs="GE SS Text Medium" w:hint="cs"/>
          <w:szCs w:val="24"/>
        </w:rPr>
        <w:t>Chapter One (Legal and Financial Framework) -</w:t>
      </w:r>
      <w:r w:rsidR="009C2458" w:rsidRPr="00315A2B">
        <w:rPr>
          <w:rFonts w:ascii="Dubai" w:hAnsi="Dubai" w:cs="GE SS Text Medium" w:hint="eastAsia"/>
          <w:szCs w:val="24"/>
        </w:rPr>
        <w:t>appearance</w:t>
      </w:r>
      <w:r w:rsidR="009C2458" w:rsidRPr="00315A2B">
        <w:rPr>
          <w:rFonts w:ascii="Dubai" w:hAnsi="Dubai" w:cs="GE SS Text Medium"/>
          <w:szCs w:val="24"/>
        </w:rPr>
        <w:t xml:space="preserve">  </w:t>
      </w:r>
      <w:r w:rsidR="009C2458" w:rsidRPr="00315A2B">
        <w:rPr>
          <w:rFonts w:ascii="Dubai" w:hAnsi="Dubai" w:cs="GE SS Text Medium"/>
          <w:szCs w:val="24"/>
        </w:rPr>
        <w:fldChar w:fldCharType="begin"/>
      </w:r>
      <w:r w:rsidR="009C2458" w:rsidRPr="00315A2B">
        <w:rPr>
          <w:rFonts w:ascii="Dubai" w:hAnsi="Dubai" w:cs="GE SS Text Medium"/>
          <w:szCs w:val="24"/>
        </w:rPr>
        <w:instrText xml:space="preserve"> SEQ شكل_ \* ARABIC </w:instrText>
      </w:r>
      <w:r w:rsidR="009C2458" w:rsidRPr="00315A2B">
        <w:rPr>
          <w:rFonts w:ascii="Dubai" w:hAnsi="Dubai" w:cs="GE SS Text Medium"/>
          <w:szCs w:val="24"/>
        </w:rPr>
        <w:fldChar w:fldCharType="separate"/>
      </w:r>
      <w:r w:rsidR="00591AAE">
        <w:rPr>
          <w:rFonts w:ascii="Dubai" w:hAnsi="Dubai" w:cs="GE SS Text Medium"/>
          <w:noProof/>
          <w:szCs w:val="24"/>
        </w:rPr>
        <w:t>10</w:t>
      </w:r>
      <w:r w:rsidR="009C2458" w:rsidRPr="00315A2B">
        <w:rPr>
          <w:rFonts w:ascii="Dubai" w:hAnsi="Dubai" w:cs="GE SS Text Medium"/>
          <w:szCs w:val="24"/>
        </w:rPr>
        <w:fldChar w:fldCharType="end"/>
      </w:r>
    </w:p>
    <w:p w14:paraId="4220BDCF" w14:textId="77777777" w:rsidR="0001551E" w:rsidRPr="002D473B" w:rsidRDefault="00342AD3" w:rsidP="00A90E67">
      <w:pPr>
        <w:tabs>
          <w:tab w:val="right" w:pos="7776"/>
        </w:tabs>
        <w:spacing w:line="240" w:lineRule="auto"/>
        <w:ind w:left="36" w:right="270"/>
        <w:jc w:val="center"/>
        <w:rPr>
          <w:rFonts w:ascii="Dubai" w:hAnsi="Dubai" w:cs="Dubai"/>
          <w:b/>
          <w:bCs/>
          <w:noProof/>
          <w:color w:val="EE0000"/>
          <w:sz w:val="72"/>
          <w:szCs w:val="72"/>
        </w:rPr>
      </w:pPr>
      <w:r>
        <w:rPr>
          <w:rFonts w:ascii="Dubai" w:hAnsi="Dubai" w:cs="Dubai"/>
          <w:b/>
          <w:bCs/>
          <w:noProof/>
          <w:color w:val="EE0000"/>
          <w:sz w:val="72"/>
          <w:szCs w:val="72"/>
        </w:rPr>
        <w:lastRenderedPageBreak/>
        <w:drawing>
          <wp:inline distT="0" distB="0" distL="0" distR="0" wp14:anchorId="5E091398" wp14:editId="503F3D36">
            <wp:extent cx="6309360" cy="4709160"/>
            <wp:effectExtent l="0" t="0" r="0" b="0"/>
            <wp:docPr id="8421955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9360" cy="4709160"/>
                    </a:xfrm>
                    <a:prstGeom prst="rect">
                      <a:avLst/>
                    </a:prstGeom>
                    <a:noFill/>
                  </pic:spPr>
                </pic:pic>
              </a:graphicData>
            </a:graphic>
          </wp:inline>
        </w:drawing>
      </w:r>
    </w:p>
    <w:p w14:paraId="7D1E9200" w14:textId="77777777" w:rsidR="006950EB" w:rsidRPr="002D473B" w:rsidRDefault="006950EB" w:rsidP="008F021B">
      <w:pPr>
        <w:tabs>
          <w:tab w:val="right" w:pos="7776"/>
        </w:tabs>
        <w:spacing w:line="240" w:lineRule="auto"/>
        <w:ind w:left="360"/>
        <w:jc w:val="center"/>
        <w:rPr>
          <w:rFonts w:ascii="Dubai" w:hAnsi="Dubai" w:cs="Dubai"/>
          <w:b/>
          <w:bCs/>
          <w:noProof/>
          <w:color w:val="EE0000"/>
          <w:sz w:val="72"/>
          <w:szCs w:val="72"/>
          <w:lang w:bidi="ar-LB"/>
        </w:rPr>
      </w:pPr>
    </w:p>
    <w:p w14:paraId="18D4081B" w14:textId="77777777" w:rsidR="006950EB" w:rsidRPr="002D473B" w:rsidRDefault="006950EB" w:rsidP="006950EB">
      <w:pPr>
        <w:tabs>
          <w:tab w:val="right" w:pos="7776"/>
        </w:tabs>
        <w:spacing w:line="240" w:lineRule="auto"/>
        <w:ind w:left="360"/>
        <w:jc w:val="center"/>
        <w:rPr>
          <w:rFonts w:ascii="Dubai" w:hAnsi="Dubai" w:cs="Dubai"/>
          <w:b/>
          <w:bCs/>
          <w:noProof/>
          <w:color w:val="EE0000"/>
          <w:sz w:val="72"/>
          <w:szCs w:val="72"/>
          <w:lang w:bidi="ar-LB"/>
        </w:rPr>
      </w:pPr>
    </w:p>
    <w:p w14:paraId="1947C243" w14:textId="77777777" w:rsidR="0090151D" w:rsidRDefault="0090151D" w:rsidP="006950EB">
      <w:pPr>
        <w:tabs>
          <w:tab w:val="right" w:pos="7776"/>
        </w:tabs>
        <w:spacing w:line="240" w:lineRule="auto"/>
        <w:ind w:left="360"/>
        <w:jc w:val="center"/>
        <w:rPr>
          <w:rFonts w:ascii="Dubai" w:hAnsi="Dubai" w:cs="Dubai"/>
          <w:b/>
          <w:bCs/>
          <w:noProof/>
          <w:color w:val="EE0000"/>
          <w:sz w:val="72"/>
          <w:szCs w:val="72"/>
          <w:lang w:bidi="ar-LB"/>
        </w:rPr>
      </w:pPr>
    </w:p>
    <w:p w14:paraId="70F43EA2" w14:textId="77777777" w:rsidR="0090151D" w:rsidRDefault="0090151D" w:rsidP="0090151D">
      <w:pPr>
        <w:tabs>
          <w:tab w:val="right" w:pos="7776"/>
        </w:tabs>
        <w:spacing w:line="240" w:lineRule="auto"/>
        <w:ind w:left="360"/>
        <w:jc w:val="center"/>
        <w:rPr>
          <w:rFonts w:ascii="Dubai" w:hAnsi="Dubai" w:cs="Dubai"/>
          <w:b/>
          <w:bCs/>
          <w:noProof/>
          <w:color w:val="EE0000"/>
          <w:sz w:val="72"/>
          <w:szCs w:val="72"/>
          <w:lang w:bidi="ar-LB"/>
        </w:rPr>
      </w:pPr>
    </w:p>
    <w:p w14:paraId="6513B2D4" w14:textId="77777777" w:rsidR="00183F70" w:rsidRPr="005A4A5D" w:rsidRDefault="00183F70" w:rsidP="0090151D">
      <w:pPr>
        <w:tabs>
          <w:tab w:val="right" w:pos="7776"/>
        </w:tabs>
        <w:spacing w:line="240" w:lineRule="auto"/>
        <w:ind w:left="360"/>
        <w:jc w:val="center"/>
        <w:rPr>
          <w:rFonts w:ascii="Dubai" w:hAnsi="Dubai" w:cs="GE SS Text Bold"/>
          <w:noProof/>
          <w:sz w:val="72"/>
          <w:szCs w:val="72"/>
          <w:lang w:bidi="ar-LB"/>
        </w:rPr>
      </w:pPr>
      <w:r w:rsidRPr="005A4A5D">
        <w:rPr>
          <w:rFonts w:ascii="Dubai" w:hAnsi="Dubai" w:cs="GE SS Text Bold" w:hint="cs"/>
          <w:noProof/>
          <w:sz w:val="72"/>
          <w:szCs w:val="72"/>
          <w:lang w:bidi="ar-LB"/>
        </w:rPr>
        <w:lastRenderedPageBreak/>
        <w:t>Chapter Two: Exploration and Production</w:t>
      </w:r>
    </w:p>
    <w:p w14:paraId="3FC05119" w14:textId="77777777" w:rsidR="00E152A5" w:rsidRPr="002D473B" w:rsidRDefault="001170C1" w:rsidP="007A7B53">
      <w:pPr>
        <w:tabs>
          <w:tab w:val="right" w:pos="7776"/>
        </w:tabs>
        <w:spacing w:line="240" w:lineRule="auto"/>
        <w:ind w:left="360"/>
        <w:jc w:val="center"/>
        <w:rPr>
          <w:rFonts w:ascii="Dubai" w:hAnsi="Dubai" w:cs="Dubai"/>
          <w:b/>
          <w:bCs/>
          <w:noProof/>
          <w:color w:val="EE0000"/>
          <w:sz w:val="72"/>
          <w:szCs w:val="72"/>
          <w:lang w:bidi="ar-LB"/>
        </w:rPr>
      </w:pPr>
      <w:r>
        <w:rPr>
          <w:rFonts w:ascii="Dubai" w:hAnsi="Dubai" w:cs="Dubai"/>
          <w:b/>
          <w:bCs/>
          <w:noProof/>
          <w:color w:val="EE0000"/>
          <w:sz w:val="72"/>
          <w:szCs w:val="72"/>
          <w:lang w:bidi="ar-LB"/>
        </w:rPr>
        <w:drawing>
          <wp:anchor distT="0" distB="0" distL="114300" distR="114300" simplePos="0" relativeHeight="251796480" behindDoc="0" locked="0" layoutInCell="1" allowOverlap="1" wp14:anchorId="625DF9AD" wp14:editId="44161F99">
            <wp:simplePos x="0" y="0"/>
            <wp:positionH relativeFrom="page">
              <wp:align>right</wp:align>
            </wp:positionH>
            <wp:positionV relativeFrom="paragraph">
              <wp:posOffset>8255</wp:posOffset>
            </wp:positionV>
            <wp:extent cx="7772400" cy="7912249"/>
            <wp:effectExtent l="0" t="0" r="0" b="0"/>
            <wp:wrapNone/>
            <wp:docPr id="16459338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73649" cy="7913520"/>
                    </a:xfrm>
                    <a:prstGeom prst="rect">
                      <a:avLst/>
                    </a:prstGeom>
                    <a:noFill/>
                  </pic:spPr>
                </pic:pic>
              </a:graphicData>
            </a:graphic>
            <wp14:sizeRelV relativeFrom="margin">
              <wp14:pctHeight>0</wp14:pctHeight>
            </wp14:sizeRelV>
          </wp:anchor>
        </w:drawing>
      </w:r>
    </w:p>
    <w:p w14:paraId="4FF3FD01" w14:textId="77777777" w:rsidR="009377FE" w:rsidRPr="002D473B" w:rsidRDefault="009377FE" w:rsidP="009377FE">
      <w:pPr>
        <w:tabs>
          <w:tab w:val="right" w:pos="7776"/>
        </w:tabs>
        <w:spacing w:line="240" w:lineRule="auto"/>
        <w:ind w:left="360"/>
        <w:jc w:val="center"/>
        <w:rPr>
          <w:rFonts w:ascii="Dubai" w:hAnsi="Dubai" w:cs="Dubai"/>
          <w:b/>
          <w:bCs/>
          <w:noProof/>
          <w:color w:val="EE0000"/>
          <w:sz w:val="72"/>
          <w:szCs w:val="72"/>
          <w:lang w:bidi="ar-LB"/>
        </w:rPr>
      </w:pPr>
    </w:p>
    <w:p w14:paraId="5E3DEFCB" w14:textId="77777777" w:rsidR="009377FE" w:rsidRPr="002D473B" w:rsidRDefault="009377FE" w:rsidP="009377FE">
      <w:pPr>
        <w:tabs>
          <w:tab w:val="right" w:pos="7776"/>
        </w:tabs>
        <w:spacing w:line="240" w:lineRule="auto"/>
        <w:ind w:left="360"/>
        <w:jc w:val="center"/>
        <w:rPr>
          <w:rFonts w:ascii="Dubai" w:hAnsi="Dubai" w:cs="Dubai"/>
          <w:b/>
          <w:bCs/>
          <w:noProof/>
          <w:color w:val="EE0000"/>
          <w:sz w:val="72"/>
          <w:szCs w:val="72"/>
          <w:lang w:bidi="ar-LB"/>
        </w:rPr>
      </w:pPr>
    </w:p>
    <w:p w14:paraId="0925362F" w14:textId="77777777" w:rsidR="009377FE" w:rsidRPr="002D473B" w:rsidRDefault="009377FE" w:rsidP="009377FE">
      <w:pPr>
        <w:tabs>
          <w:tab w:val="right" w:pos="7776"/>
        </w:tabs>
        <w:spacing w:line="240" w:lineRule="auto"/>
        <w:ind w:left="360"/>
        <w:jc w:val="center"/>
        <w:rPr>
          <w:rFonts w:ascii="Dubai" w:hAnsi="Dubai" w:cs="Dubai"/>
          <w:b/>
          <w:bCs/>
          <w:noProof/>
          <w:color w:val="EE0000"/>
          <w:sz w:val="72"/>
          <w:szCs w:val="72"/>
          <w:lang w:bidi="ar-LB"/>
        </w:rPr>
      </w:pPr>
    </w:p>
    <w:p w14:paraId="739C7114" w14:textId="77777777" w:rsidR="009377FE" w:rsidRPr="002D473B" w:rsidRDefault="009377FE" w:rsidP="009377FE">
      <w:pPr>
        <w:tabs>
          <w:tab w:val="right" w:pos="7776"/>
        </w:tabs>
        <w:spacing w:line="240" w:lineRule="auto"/>
        <w:ind w:left="360"/>
        <w:jc w:val="center"/>
        <w:rPr>
          <w:rFonts w:ascii="Dubai" w:hAnsi="Dubai" w:cs="Dubai"/>
          <w:b/>
          <w:bCs/>
          <w:noProof/>
          <w:color w:val="EE0000"/>
          <w:sz w:val="72"/>
          <w:szCs w:val="72"/>
          <w:lang w:bidi="ar-LB"/>
        </w:rPr>
      </w:pPr>
    </w:p>
    <w:p w14:paraId="53AAFB75" w14:textId="77777777" w:rsidR="009377FE" w:rsidRPr="002D473B" w:rsidRDefault="009377FE" w:rsidP="009377FE">
      <w:pPr>
        <w:tabs>
          <w:tab w:val="right" w:pos="7776"/>
        </w:tabs>
        <w:spacing w:line="240" w:lineRule="auto"/>
        <w:ind w:left="360"/>
        <w:jc w:val="center"/>
        <w:rPr>
          <w:rFonts w:ascii="Dubai" w:hAnsi="Dubai" w:cs="Dubai"/>
          <w:b/>
          <w:bCs/>
          <w:noProof/>
          <w:color w:val="EE0000"/>
          <w:sz w:val="72"/>
          <w:szCs w:val="72"/>
          <w:lang w:bidi="ar-LB"/>
        </w:rPr>
      </w:pPr>
    </w:p>
    <w:p w14:paraId="617DA69F" w14:textId="77777777" w:rsidR="009377FE" w:rsidRPr="002D473B" w:rsidRDefault="009377FE" w:rsidP="009377FE">
      <w:pPr>
        <w:tabs>
          <w:tab w:val="right" w:pos="7776"/>
        </w:tabs>
        <w:spacing w:line="240" w:lineRule="auto"/>
        <w:ind w:left="360"/>
        <w:jc w:val="center"/>
        <w:rPr>
          <w:rFonts w:ascii="Dubai" w:hAnsi="Dubai" w:cs="Dubai"/>
          <w:b/>
          <w:bCs/>
          <w:noProof/>
          <w:color w:val="EE0000"/>
          <w:sz w:val="72"/>
          <w:szCs w:val="72"/>
          <w:lang w:bidi="ar-LB"/>
        </w:rPr>
      </w:pPr>
    </w:p>
    <w:p w14:paraId="2C6E09EA" w14:textId="77777777" w:rsidR="009377FE" w:rsidRPr="002D473B" w:rsidRDefault="009377FE" w:rsidP="00535E77">
      <w:pPr>
        <w:tabs>
          <w:tab w:val="right" w:pos="7776"/>
        </w:tabs>
        <w:spacing w:line="240" w:lineRule="auto"/>
        <w:rPr>
          <w:rFonts w:ascii="Dubai" w:hAnsi="Dubai" w:cs="Dubai"/>
          <w:b/>
          <w:bCs/>
          <w:noProof/>
          <w:color w:val="EE0000"/>
          <w:sz w:val="72"/>
          <w:szCs w:val="72"/>
          <w:lang w:bidi="ar-LB"/>
        </w:rPr>
      </w:pPr>
    </w:p>
    <w:p w14:paraId="147F1BEB" w14:textId="77777777" w:rsidR="006F21A9" w:rsidRDefault="006F21A9" w:rsidP="006F21A9">
      <w:pPr>
        <w:pStyle w:val="ListParagraph"/>
        <w:ind w:left="1440"/>
        <w:rPr>
          <w:rFonts w:ascii="Dubai" w:hAnsi="Dubai" w:cs="GE SS Text Bold"/>
          <w:b/>
          <w:bCs/>
          <w:sz w:val="32"/>
          <w:szCs w:val="32"/>
          <w:lang w:bidi="ar-IQ"/>
        </w:rPr>
      </w:pPr>
    </w:p>
    <w:p w14:paraId="6B5ECBE7" w14:textId="77777777" w:rsidR="008E64A1" w:rsidRPr="00F8162F" w:rsidRDefault="008E64A1" w:rsidP="003E51BA">
      <w:pPr>
        <w:pStyle w:val="ListParagraph"/>
        <w:numPr>
          <w:ilvl w:val="0"/>
          <w:numId w:val="7"/>
        </w:numPr>
        <w:ind w:left="396"/>
        <w:rPr>
          <w:rFonts w:ascii="Dubai" w:hAnsi="Dubai" w:cs="GE SS Text Bold"/>
          <w:b/>
          <w:bCs/>
          <w:sz w:val="32"/>
          <w:szCs w:val="32"/>
          <w:lang w:bidi="ar-IQ"/>
        </w:rPr>
      </w:pPr>
      <w:r w:rsidRPr="00F8162F">
        <w:rPr>
          <w:rFonts w:ascii="Dubai" w:hAnsi="Dubai" w:cs="GE SS Text Bold" w:hint="cs"/>
          <w:b/>
          <w:bCs/>
          <w:sz w:val="32"/>
          <w:szCs w:val="32"/>
          <w:lang w:bidi="ar-IQ"/>
        </w:rPr>
        <w:t>Exploration and Production</w:t>
      </w:r>
    </w:p>
    <w:p w14:paraId="2EC14C56" w14:textId="77777777" w:rsidR="008E64A1" w:rsidRPr="00F8162F" w:rsidRDefault="003E3C4E" w:rsidP="003E51BA">
      <w:pPr>
        <w:pStyle w:val="ListParagraph"/>
        <w:numPr>
          <w:ilvl w:val="1"/>
          <w:numId w:val="7"/>
        </w:numPr>
        <w:ind w:left="396"/>
        <w:rPr>
          <w:rFonts w:ascii="Dubai" w:hAnsi="Dubai" w:cs="GE SS Text Medium"/>
          <w:b/>
          <w:bCs/>
          <w:sz w:val="28"/>
          <w:szCs w:val="28"/>
          <w:lang w:bidi="ar-IQ"/>
        </w:rPr>
      </w:pPr>
      <w:bookmarkStart w:id="2" w:name="_Hlk207657735"/>
      <w:r>
        <w:rPr>
          <w:rFonts w:ascii="Dubai" w:hAnsi="Dubai" w:cs="GE SS Text Medium" w:hint="cs"/>
          <w:b/>
          <w:bCs/>
          <w:sz w:val="28"/>
          <w:szCs w:val="28"/>
          <w:lang w:bidi="ar-IQ"/>
        </w:rPr>
        <w:t>Exploration</w:t>
      </w:r>
    </w:p>
    <w:bookmarkEnd w:id="2"/>
    <w:p w14:paraId="489A5CFA" w14:textId="77777777" w:rsidR="000430D8" w:rsidRDefault="000430D8" w:rsidP="000430D8">
      <w:pPr>
        <w:spacing w:line="240" w:lineRule="auto"/>
        <w:ind w:left="360"/>
        <w:jc w:val="both"/>
        <w:rPr>
          <w:rFonts w:ascii="Dubai" w:hAnsi="Dubai" w:cs="GE SS Text Light"/>
          <w:szCs w:val="24"/>
          <w:lang w:bidi="ar-IQ"/>
        </w:rPr>
      </w:pPr>
      <w:r w:rsidRPr="00F8162F">
        <w:rPr>
          <w:rFonts w:ascii="Dubai" w:hAnsi="Dubai" w:cs="GE SS Text Light"/>
          <w:szCs w:val="24"/>
        </w:rPr>
        <w:t>A group of national oil companies affiliated with the Iraqi Ministry of Oil are responsible for the exploration, development, and production of oil and gas in various governorates, within the scope of the fields under their management, and include</w:t>
      </w:r>
      <w:r w:rsidRPr="00F8162F">
        <w:rPr>
          <w:rFonts w:ascii="Dubai" w:hAnsi="Dubai" w:cs="GE SS Text Light"/>
          <w:szCs w:val="24"/>
          <w:lang w:bidi="ar-IQ"/>
        </w:rPr>
        <w:t>:</w:t>
      </w:r>
    </w:p>
    <w:p w14:paraId="64EDC593" w14:textId="77777777" w:rsidR="003E3C4E" w:rsidRPr="00F8162F" w:rsidRDefault="003E3C4E" w:rsidP="003E3C4E">
      <w:pPr>
        <w:spacing w:line="240" w:lineRule="auto"/>
        <w:ind w:left="360"/>
        <w:jc w:val="both"/>
        <w:rPr>
          <w:rFonts w:ascii="Dubai" w:hAnsi="Dubai" w:cs="GE SS Text Light"/>
          <w:szCs w:val="24"/>
          <w:lang w:bidi="ar-IQ"/>
        </w:rPr>
      </w:pPr>
    </w:p>
    <w:p w14:paraId="10C181AE" w14:textId="77777777" w:rsidR="000430D8" w:rsidRPr="00F8162F" w:rsidRDefault="000430D8" w:rsidP="003E51BA">
      <w:pPr>
        <w:numPr>
          <w:ilvl w:val="0"/>
          <w:numId w:val="5"/>
        </w:numPr>
        <w:tabs>
          <w:tab w:val="clear" w:pos="720"/>
        </w:tabs>
        <w:spacing w:before="0" w:line="240" w:lineRule="auto"/>
        <w:ind w:left="1116"/>
        <w:jc w:val="both"/>
        <w:rPr>
          <w:rFonts w:ascii="Dubai" w:hAnsi="Dubai" w:cs="GE SS Text Light"/>
          <w:szCs w:val="24"/>
          <w:lang w:bidi="ar-IQ"/>
        </w:rPr>
      </w:pPr>
      <w:r w:rsidRPr="00F8162F">
        <w:rPr>
          <w:rFonts w:ascii="Dubai" w:hAnsi="Dubai" w:cs="GE SS Text Light"/>
          <w:szCs w:val="24"/>
        </w:rPr>
        <w:t>North Oil Company</w:t>
      </w:r>
    </w:p>
    <w:p w14:paraId="6A98AB8D" w14:textId="77777777" w:rsidR="000430D8" w:rsidRPr="00F8162F" w:rsidRDefault="000430D8" w:rsidP="003E51BA">
      <w:pPr>
        <w:numPr>
          <w:ilvl w:val="0"/>
          <w:numId w:val="5"/>
        </w:numPr>
        <w:tabs>
          <w:tab w:val="clear" w:pos="720"/>
        </w:tabs>
        <w:spacing w:before="0" w:line="240" w:lineRule="auto"/>
        <w:ind w:left="1116"/>
        <w:jc w:val="both"/>
        <w:rPr>
          <w:rFonts w:ascii="Dubai" w:hAnsi="Dubai" w:cs="GE SS Text Light"/>
          <w:szCs w:val="24"/>
          <w:lang w:bidi="ar-IQ"/>
        </w:rPr>
      </w:pPr>
      <w:r w:rsidRPr="00F8162F">
        <w:rPr>
          <w:rFonts w:ascii="Dubai" w:hAnsi="Dubai" w:cs="GE SS Text Light"/>
          <w:szCs w:val="24"/>
        </w:rPr>
        <w:t>Middle Oil Company</w:t>
      </w:r>
    </w:p>
    <w:p w14:paraId="7DFA3B07" w14:textId="77777777" w:rsidR="000430D8" w:rsidRPr="00F8162F" w:rsidRDefault="000430D8" w:rsidP="003E51BA">
      <w:pPr>
        <w:numPr>
          <w:ilvl w:val="0"/>
          <w:numId w:val="5"/>
        </w:numPr>
        <w:tabs>
          <w:tab w:val="clear" w:pos="720"/>
        </w:tabs>
        <w:spacing w:before="0" w:line="240" w:lineRule="auto"/>
        <w:ind w:left="1116"/>
        <w:jc w:val="both"/>
        <w:rPr>
          <w:rFonts w:ascii="Dubai" w:hAnsi="Dubai" w:cs="GE SS Text Light"/>
          <w:szCs w:val="24"/>
          <w:lang w:bidi="ar-IQ"/>
        </w:rPr>
      </w:pPr>
      <w:r w:rsidRPr="00F8162F">
        <w:rPr>
          <w:rFonts w:ascii="Dubai" w:hAnsi="Dubai" w:cs="GE SS Text Light"/>
          <w:szCs w:val="24"/>
        </w:rPr>
        <w:t>Missan Oil Company</w:t>
      </w:r>
    </w:p>
    <w:p w14:paraId="03B77096" w14:textId="77777777" w:rsidR="000430D8" w:rsidRPr="00F8162F" w:rsidRDefault="000430D8" w:rsidP="003E51BA">
      <w:pPr>
        <w:numPr>
          <w:ilvl w:val="0"/>
          <w:numId w:val="5"/>
        </w:numPr>
        <w:tabs>
          <w:tab w:val="clear" w:pos="720"/>
        </w:tabs>
        <w:spacing w:before="0" w:line="240" w:lineRule="auto"/>
        <w:ind w:left="1116"/>
        <w:jc w:val="both"/>
        <w:rPr>
          <w:rFonts w:ascii="Dubai" w:hAnsi="Dubai" w:cs="GE SS Text Light"/>
          <w:szCs w:val="24"/>
          <w:lang w:bidi="ar-IQ"/>
        </w:rPr>
      </w:pPr>
      <w:r w:rsidRPr="00F8162F">
        <w:rPr>
          <w:rFonts w:ascii="Dubai" w:hAnsi="Dubai" w:cs="GE SS Text Light"/>
          <w:szCs w:val="24"/>
        </w:rPr>
        <w:t>Dhi Qar Oil Company</w:t>
      </w:r>
    </w:p>
    <w:p w14:paraId="2F66D37B" w14:textId="77777777" w:rsidR="000430D8" w:rsidRPr="00F8162F" w:rsidRDefault="000430D8" w:rsidP="003E51BA">
      <w:pPr>
        <w:numPr>
          <w:ilvl w:val="0"/>
          <w:numId w:val="5"/>
        </w:numPr>
        <w:tabs>
          <w:tab w:val="clear" w:pos="720"/>
        </w:tabs>
        <w:spacing w:before="0" w:line="240" w:lineRule="auto"/>
        <w:ind w:left="1116"/>
        <w:jc w:val="both"/>
        <w:rPr>
          <w:rFonts w:ascii="Dubai" w:hAnsi="Dubai" w:cs="GE SS Text Light"/>
          <w:szCs w:val="24"/>
          <w:lang w:bidi="ar-IQ"/>
        </w:rPr>
      </w:pPr>
      <w:r w:rsidRPr="00F8162F">
        <w:rPr>
          <w:rFonts w:ascii="Dubai" w:hAnsi="Dubai" w:cs="GE SS Text Light"/>
          <w:szCs w:val="24"/>
        </w:rPr>
        <w:t>Basra Oil Company</w:t>
      </w:r>
    </w:p>
    <w:p w14:paraId="16CBD6E0" w14:textId="77777777" w:rsidR="000430D8" w:rsidRPr="00F8162F" w:rsidRDefault="000430D8" w:rsidP="003E51BA">
      <w:pPr>
        <w:numPr>
          <w:ilvl w:val="0"/>
          <w:numId w:val="5"/>
        </w:numPr>
        <w:tabs>
          <w:tab w:val="clear" w:pos="720"/>
        </w:tabs>
        <w:spacing w:before="0" w:line="240" w:lineRule="auto"/>
        <w:ind w:left="1116"/>
        <w:jc w:val="both"/>
        <w:rPr>
          <w:rFonts w:ascii="Dubai" w:hAnsi="Dubai" w:cs="GE SS Text Light"/>
          <w:szCs w:val="24"/>
          <w:lang w:bidi="ar-IQ"/>
        </w:rPr>
      </w:pPr>
      <w:r w:rsidRPr="00F8162F">
        <w:rPr>
          <w:rFonts w:ascii="Dubai" w:hAnsi="Dubai" w:cs="GE SS Text Light"/>
          <w:szCs w:val="24"/>
        </w:rPr>
        <w:t>Oil Exploration Company</w:t>
      </w:r>
    </w:p>
    <w:p w14:paraId="24FF03E7" w14:textId="77777777" w:rsidR="000430D8" w:rsidRPr="00F8162F" w:rsidRDefault="000430D8" w:rsidP="003E51BA">
      <w:pPr>
        <w:numPr>
          <w:ilvl w:val="0"/>
          <w:numId w:val="5"/>
        </w:numPr>
        <w:tabs>
          <w:tab w:val="clear" w:pos="720"/>
        </w:tabs>
        <w:spacing w:before="0" w:line="240" w:lineRule="auto"/>
        <w:ind w:left="1116"/>
        <w:jc w:val="both"/>
        <w:rPr>
          <w:rFonts w:ascii="Dubai" w:hAnsi="Dubai" w:cs="GE SS Text Light"/>
          <w:szCs w:val="24"/>
          <w:lang w:bidi="ar-IQ"/>
        </w:rPr>
      </w:pPr>
      <w:r w:rsidRPr="00F8162F">
        <w:rPr>
          <w:rFonts w:ascii="Dubai" w:hAnsi="Dubai" w:cs="GE SS Text Light"/>
          <w:szCs w:val="24"/>
        </w:rPr>
        <w:t>Iraqi Drilling Company</w:t>
      </w:r>
    </w:p>
    <w:p w14:paraId="6645750E" w14:textId="77777777" w:rsidR="003E51BA" w:rsidRDefault="000430D8" w:rsidP="003E51BA">
      <w:pPr>
        <w:spacing w:line="240" w:lineRule="auto"/>
        <w:ind w:left="36"/>
        <w:jc w:val="both"/>
        <w:rPr>
          <w:rFonts w:ascii="Dubai" w:hAnsi="Dubai" w:cs="GE SS Text Light"/>
          <w:szCs w:val="24"/>
          <w:lang w:bidi="ar-IQ"/>
        </w:rPr>
      </w:pPr>
      <w:r w:rsidRPr="00F8162F">
        <w:rPr>
          <w:rFonts w:ascii="Dubai" w:hAnsi="Dubai" w:cs="GE SS Text Light"/>
          <w:szCs w:val="24"/>
        </w:rPr>
        <w:t>These companies are managed</w:t>
      </w:r>
      <w:r w:rsidR="003E51BA">
        <w:rPr>
          <w:rFonts w:ascii="Dubai" w:hAnsi="Dubai" w:cs="GE SS Text Light" w:hint="cs"/>
          <w:szCs w:val="24"/>
        </w:rPr>
        <w:t>(Excluding the Oil Exploration Company and the Iraqi Drilling Company)</w:t>
      </w:r>
      <w:r w:rsidRPr="00F8162F">
        <w:rPr>
          <w:rFonts w:ascii="Dubai" w:hAnsi="Dubai" w:cs="GE SS Text Light"/>
          <w:szCs w:val="24"/>
        </w:rPr>
        <w:t>Some fields directly, while</w:t>
      </w:r>
      <w:r w:rsidR="003E51BA" w:rsidRPr="003E51BA">
        <w:rPr>
          <w:rFonts w:ascii="Dubai" w:hAnsi="Dubai" w:cs="GE SS Text Light" w:hint="eastAsia"/>
          <w:szCs w:val="24"/>
        </w:rPr>
        <w:t>Share</w:t>
      </w:r>
      <w:r w:rsidR="003E51BA" w:rsidRPr="003E51BA">
        <w:rPr>
          <w:rFonts w:ascii="Dubai" w:hAnsi="Dubai" w:cs="GE SS Text Light"/>
          <w:szCs w:val="24"/>
        </w:rPr>
        <w:t xml:space="preserve"> </w:t>
      </w:r>
      <w:r w:rsidR="003E51BA" w:rsidRPr="003E51BA">
        <w:rPr>
          <w:rFonts w:ascii="Dubai" w:hAnsi="Dubai" w:cs="GE SS Text Light" w:hint="eastAsia"/>
          <w:szCs w:val="24"/>
        </w:rPr>
        <w:t>in</w:t>
      </w:r>
      <w:r w:rsidR="003E51BA" w:rsidRPr="003E51BA">
        <w:rPr>
          <w:rFonts w:ascii="Dubai" w:hAnsi="Dubai" w:cs="GE SS Text Light"/>
          <w:szCs w:val="24"/>
        </w:rPr>
        <w:t xml:space="preserve"> </w:t>
      </w:r>
      <w:r w:rsidR="003E51BA" w:rsidRPr="003E51BA">
        <w:rPr>
          <w:rFonts w:ascii="Dubai" w:hAnsi="Dubai" w:cs="GE SS Text Light" w:hint="eastAsia"/>
          <w:szCs w:val="24"/>
        </w:rPr>
        <w:t>employment</w:t>
      </w:r>
      <w:r w:rsidR="003E51BA">
        <w:rPr>
          <w:rFonts w:ascii="Dubai" w:hAnsi="Dubai" w:cs="GE SS Text Light" w:hint="cs"/>
          <w:szCs w:val="24"/>
        </w:rPr>
        <w:t>Other fields</w:t>
      </w:r>
      <w:r w:rsidR="003E51BA" w:rsidRPr="003E51BA">
        <w:rPr>
          <w:rFonts w:ascii="Dubai" w:hAnsi="Dubai" w:cs="GE SS Text Light" w:hint="eastAsia"/>
          <w:szCs w:val="24"/>
        </w:rPr>
        <w:t>companies</w:t>
      </w:r>
      <w:r w:rsidR="003E51BA" w:rsidRPr="003E51BA">
        <w:rPr>
          <w:rFonts w:ascii="Dubai" w:hAnsi="Dubai" w:cs="GE SS Text Light"/>
          <w:szCs w:val="24"/>
        </w:rPr>
        <w:t xml:space="preserve"> </w:t>
      </w:r>
      <w:r w:rsidR="003E51BA" w:rsidRPr="003E51BA">
        <w:rPr>
          <w:rFonts w:ascii="Dubai" w:hAnsi="Dubai" w:cs="GE SS Text Light" w:hint="eastAsia"/>
          <w:szCs w:val="24"/>
        </w:rPr>
        <w:t>oil</w:t>
      </w:r>
      <w:r w:rsidR="003E51BA" w:rsidRPr="003E51BA">
        <w:rPr>
          <w:rFonts w:ascii="Dubai" w:hAnsi="Dubai" w:cs="GE SS Text Light"/>
          <w:szCs w:val="24"/>
        </w:rPr>
        <w:t xml:space="preserve"> </w:t>
      </w:r>
      <w:r w:rsidR="003E51BA" w:rsidRPr="003E51BA">
        <w:rPr>
          <w:rFonts w:ascii="Dubai" w:hAnsi="Dubai" w:cs="GE SS Text Light" w:hint="eastAsia"/>
          <w:szCs w:val="24"/>
        </w:rPr>
        <w:t>International</w:t>
      </w:r>
      <w:r w:rsidRPr="00F8162F">
        <w:rPr>
          <w:rFonts w:ascii="Dubai" w:hAnsi="Dubai" w:cs="GE SS Text Light"/>
          <w:szCs w:val="24"/>
        </w:rPr>
        <w:t>Under service contracts concluded during licensing rounds. The attached tables detail the producing and non-producing fields operated by both national and foreign companies.</w:t>
      </w:r>
      <w:r w:rsidRPr="00F8162F">
        <w:rPr>
          <w:rFonts w:ascii="Dubai" w:hAnsi="Dubai" w:cs="GE SS Text Light"/>
          <w:szCs w:val="24"/>
          <w:lang w:bidi="ar-IQ"/>
        </w:rPr>
        <w:t>.</w:t>
      </w:r>
    </w:p>
    <w:p w14:paraId="11A88683" w14:textId="77777777" w:rsidR="009C2458" w:rsidRPr="003E3C4E" w:rsidRDefault="003B097E" w:rsidP="003E51BA">
      <w:pPr>
        <w:spacing w:line="240" w:lineRule="auto"/>
        <w:ind w:left="36"/>
        <w:jc w:val="center"/>
        <w:rPr>
          <w:rFonts w:ascii="Dubai" w:hAnsi="Dubai" w:cs="GE SS Text Medium"/>
          <w:szCs w:val="24"/>
        </w:rPr>
      </w:pPr>
      <w:r w:rsidRPr="003E3C4E">
        <w:rPr>
          <w:rFonts w:ascii="Dubai" w:hAnsi="Dubai" w:cs="GE SS Text Medium" w:hint="cs"/>
          <w:szCs w:val="24"/>
          <w:lang w:bidi="ar-IQ"/>
        </w:rPr>
        <w:t>Chapter Two (Exploration and Production) -</w:t>
      </w:r>
      <w:r w:rsidR="009C2458" w:rsidRPr="003E3C4E">
        <w:rPr>
          <w:rFonts w:ascii="Dubai" w:hAnsi="Dubai" w:cs="GE SS Text Medium" w:hint="eastAsia"/>
          <w:szCs w:val="24"/>
        </w:rPr>
        <w:t>appearance</w:t>
      </w:r>
      <w:r w:rsidR="009C2458" w:rsidRPr="003E3C4E">
        <w:rPr>
          <w:rFonts w:ascii="Dubai" w:hAnsi="Dubai" w:cs="GE SS Text Medium"/>
          <w:szCs w:val="24"/>
        </w:rPr>
        <w:t xml:space="preserve">  </w:t>
      </w:r>
      <w:r w:rsidR="009C2458" w:rsidRPr="003E3C4E">
        <w:rPr>
          <w:rFonts w:ascii="Dubai" w:hAnsi="Dubai" w:cs="GE SS Text Medium"/>
          <w:szCs w:val="24"/>
        </w:rPr>
        <w:fldChar w:fldCharType="begin"/>
      </w:r>
      <w:r w:rsidR="009C2458" w:rsidRPr="003E3C4E">
        <w:rPr>
          <w:rFonts w:ascii="Dubai" w:hAnsi="Dubai" w:cs="GE SS Text Medium"/>
          <w:szCs w:val="24"/>
        </w:rPr>
        <w:instrText xml:space="preserve"> SEQ شكل_ \* ARABIC </w:instrText>
      </w:r>
      <w:r w:rsidR="009C2458" w:rsidRPr="003E3C4E">
        <w:rPr>
          <w:rFonts w:ascii="Dubai" w:hAnsi="Dubai" w:cs="GE SS Text Medium"/>
          <w:szCs w:val="24"/>
        </w:rPr>
        <w:fldChar w:fldCharType="separate"/>
      </w:r>
      <w:r w:rsidR="00591AAE">
        <w:rPr>
          <w:rFonts w:ascii="Dubai" w:hAnsi="Dubai" w:cs="GE SS Text Medium"/>
          <w:noProof/>
          <w:szCs w:val="24"/>
        </w:rPr>
        <w:t>11</w:t>
      </w:r>
      <w:r w:rsidR="009C2458" w:rsidRPr="003E3C4E">
        <w:rPr>
          <w:rFonts w:ascii="Dubai" w:hAnsi="Dubai" w:cs="GE SS Text Medium"/>
          <w:szCs w:val="24"/>
        </w:rPr>
        <w:fldChar w:fldCharType="end"/>
      </w:r>
    </w:p>
    <w:p w14:paraId="093CFCB3" w14:textId="77777777" w:rsidR="00713B22" w:rsidRPr="002D473B" w:rsidRDefault="00D27F6A" w:rsidP="003E51BA">
      <w:pPr>
        <w:spacing w:line="240" w:lineRule="auto"/>
        <w:ind w:left="36"/>
        <w:jc w:val="center"/>
        <w:rPr>
          <w:rFonts w:ascii="Dubai" w:hAnsi="Dubai" w:cs="Dubai"/>
          <w:color w:val="EE0000"/>
          <w:szCs w:val="24"/>
          <w:lang w:bidi="ar-IQ"/>
        </w:rPr>
      </w:pPr>
      <w:r>
        <w:rPr>
          <w:rFonts w:ascii="Dubai" w:hAnsi="Dubai" w:cs="Dubai"/>
          <w:noProof/>
          <w:color w:val="EE0000"/>
          <w:szCs w:val="24"/>
          <w:lang w:bidi="ar-IQ"/>
        </w:rPr>
        <w:lastRenderedPageBreak/>
        <w:drawing>
          <wp:inline distT="0" distB="0" distL="0" distR="0" wp14:anchorId="3CA575E5" wp14:editId="50A4E2F3">
            <wp:extent cx="5654040" cy="4221480"/>
            <wp:effectExtent l="0" t="0" r="3810" b="7620"/>
            <wp:docPr id="3152708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4040" cy="4221480"/>
                    </a:xfrm>
                    <a:prstGeom prst="rect">
                      <a:avLst/>
                    </a:prstGeom>
                    <a:noFill/>
                  </pic:spPr>
                </pic:pic>
              </a:graphicData>
            </a:graphic>
          </wp:inline>
        </w:drawing>
      </w:r>
    </w:p>
    <w:p w14:paraId="03B71FD8" w14:textId="77777777" w:rsidR="009C2458" w:rsidRPr="003E3C4E" w:rsidRDefault="003B097E" w:rsidP="005B0C08">
      <w:pPr>
        <w:pStyle w:val="Caption"/>
        <w:keepNext/>
        <w:jc w:val="center"/>
        <w:rPr>
          <w:rFonts w:ascii="Dubai" w:hAnsi="Dubai" w:cs="GE SS Text Medium"/>
          <w:i w:val="0"/>
          <w:iCs w:val="0"/>
          <w:color w:val="auto"/>
          <w:sz w:val="24"/>
          <w:szCs w:val="24"/>
        </w:rPr>
      </w:pPr>
      <w:r w:rsidRPr="003E3C4E">
        <w:rPr>
          <w:rFonts w:ascii="Dubai" w:hAnsi="Dubai" w:cs="GE SS Text Medium" w:hint="cs"/>
          <w:i w:val="0"/>
          <w:iCs w:val="0"/>
          <w:color w:val="auto"/>
          <w:sz w:val="24"/>
          <w:szCs w:val="24"/>
          <w:lang w:bidi="ar-IQ"/>
        </w:rPr>
        <w:t>Chapter Two (Exploration and Production) -</w:t>
      </w:r>
      <w:r w:rsidR="009C2458" w:rsidRPr="003E3C4E">
        <w:rPr>
          <w:rFonts w:ascii="Dubai" w:hAnsi="Dubai" w:cs="GE SS Text Medium" w:hint="eastAsia"/>
          <w:i w:val="0"/>
          <w:iCs w:val="0"/>
          <w:color w:val="auto"/>
          <w:sz w:val="24"/>
          <w:szCs w:val="24"/>
        </w:rPr>
        <w:t>appearance</w:t>
      </w:r>
      <w:r w:rsidR="009C2458" w:rsidRPr="003E3C4E">
        <w:rPr>
          <w:rFonts w:ascii="Dubai" w:hAnsi="Dubai" w:cs="GE SS Text Medium"/>
          <w:i w:val="0"/>
          <w:iCs w:val="0"/>
          <w:color w:val="auto"/>
          <w:sz w:val="24"/>
          <w:szCs w:val="24"/>
        </w:rPr>
        <w:t xml:space="preserve">  </w:t>
      </w:r>
      <w:r w:rsidR="009C2458" w:rsidRPr="003E3C4E">
        <w:rPr>
          <w:rFonts w:ascii="Dubai" w:hAnsi="Dubai" w:cs="GE SS Text Medium"/>
          <w:i w:val="0"/>
          <w:iCs w:val="0"/>
          <w:color w:val="auto"/>
          <w:sz w:val="24"/>
          <w:szCs w:val="24"/>
        </w:rPr>
        <w:fldChar w:fldCharType="begin"/>
      </w:r>
      <w:r w:rsidR="009C2458" w:rsidRPr="003E3C4E">
        <w:rPr>
          <w:rFonts w:ascii="Dubai" w:hAnsi="Dubai" w:cs="GE SS Text Medium"/>
          <w:i w:val="0"/>
          <w:iCs w:val="0"/>
          <w:color w:val="auto"/>
          <w:sz w:val="24"/>
          <w:szCs w:val="24"/>
        </w:rPr>
        <w:instrText xml:space="preserve"> SEQ شكل_ \* ARABIC </w:instrText>
      </w:r>
      <w:r w:rsidR="009C2458" w:rsidRPr="003E3C4E">
        <w:rPr>
          <w:rFonts w:ascii="Dubai" w:hAnsi="Dubai" w:cs="GE SS Text Medium"/>
          <w:i w:val="0"/>
          <w:iCs w:val="0"/>
          <w:color w:val="auto"/>
          <w:sz w:val="24"/>
          <w:szCs w:val="24"/>
        </w:rPr>
        <w:fldChar w:fldCharType="separate"/>
      </w:r>
      <w:r w:rsidR="00591AAE">
        <w:rPr>
          <w:rFonts w:ascii="Dubai" w:hAnsi="Dubai" w:cs="GE SS Text Medium"/>
          <w:i w:val="0"/>
          <w:iCs w:val="0"/>
          <w:noProof/>
          <w:color w:val="auto"/>
          <w:sz w:val="24"/>
          <w:szCs w:val="24"/>
        </w:rPr>
        <w:t>12</w:t>
      </w:r>
      <w:r w:rsidR="009C2458" w:rsidRPr="003E3C4E">
        <w:rPr>
          <w:rFonts w:ascii="Dubai" w:hAnsi="Dubai" w:cs="GE SS Text Medium"/>
          <w:i w:val="0"/>
          <w:iCs w:val="0"/>
          <w:color w:val="auto"/>
          <w:sz w:val="24"/>
          <w:szCs w:val="24"/>
        </w:rPr>
        <w:fldChar w:fldCharType="end"/>
      </w:r>
    </w:p>
    <w:p w14:paraId="234D5984" w14:textId="77777777" w:rsidR="00D84535" w:rsidRPr="002D473B" w:rsidRDefault="00D27F6A" w:rsidP="00645B32">
      <w:pPr>
        <w:tabs>
          <w:tab w:val="right" w:pos="7776"/>
        </w:tabs>
        <w:spacing w:line="240" w:lineRule="auto"/>
        <w:ind w:left="36"/>
        <w:jc w:val="center"/>
        <w:rPr>
          <w:rFonts w:ascii="Dubai" w:hAnsi="Dubai" w:cs="Dubai"/>
          <w:color w:val="EE0000"/>
          <w:szCs w:val="24"/>
          <w:lang w:bidi="ar-LB"/>
        </w:rPr>
      </w:pPr>
      <w:r>
        <w:rPr>
          <w:rFonts w:ascii="Dubai" w:hAnsi="Dubai" w:cs="Dubai"/>
          <w:noProof/>
          <w:color w:val="EE0000"/>
          <w:szCs w:val="24"/>
          <w:lang w:bidi="ar-LB"/>
        </w:rPr>
        <w:drawing>
          <wp:inline distT="0" distB="0" distL="0" distR="0" wp14:anchorId="51061192" wp14:editId="6590FA0D">
            <wp:extent cx="5768340" cy="3870960"/>
            <wp:effectExtent l="0" t="0" r="3810" b="0"/>
            <wp:docPr id="20266626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8340" cy="3870960"/>
                    </a:xfrm>
                    <a:prstGeom prst="rect">
                      <a:avLst/>
                    </a:prstGeom>
                    <a:noFill/>
                  </pic:spPr>
                </pic:pic>
              </a:graphicData>
            </a:graphic>
          </wp:inline>
        </w:drawing>
      </w:r>
    </w:p>
    <w:p w14:paraId="696FF1B2" w14:textId="77777777" w:rsidR="00D84535" w:rsidRPr="002D473B" w:rsidRDefault="00D84535" w:rsidP="00D84535">
      <w:pPr>
        <w:tabs>
          <w:tab w:val="right" w:pos="7776"/>
        </w:tabs>
        <w:spacing w:line="240" w:lineRule="auto"/>
        <w:ind w:left="360"/>
        <w:jc w:val="center"/>
        <w:rPr>
          <w:rFonts w:ascii="Dubai" w:hAnsi="Dubai" w:cs="Dubai"/>
          <w:noProof/>
          <w:color w:val="EE0000"/>
          <w:szCs w:val="24"/>
          <w:lang w:bidi="ar-LB"/>
        </w:rPr>
      </w:pPr>
      <w:r w:rsidRPr="002D473B">
        <w:rPr>
          <w:rFonts w:ascii="Dubai" w:hAnsi="Dubai" w:cs="Dubai"/>
          <w:color w:val="EE0000"/>
          <w:szCs w:val="24"/>
          <w:lang w:bidi="ar-LB"/>
        </w:rPr>
        <w:lastRenderedPageBreak/>
        <w:tab/>
      </w:r>
    </w:p>
    <w:p w14:paraId="06982437" w14:textId="77777777" w:rsidR="003E3C4E" w:rsidRPr="00F8162F" w:rsidRDefault="003E3C4E" w:rsidP="003E3C4E">
      <w:pPr>
        <w:pStyle w:val="ListParagraph"/>
        <w:numPr>
          <w:ilvl w:val="1"/>
          <w:numId w:val="7"/>
        </w:numPr>
        <w:ind w:left="396"/>
        <w:rPr>
          <w:rFonts w:ascii="Dubai" w:hAnsi="Dubai" w:cs="GE SS Text Medium"/>
          <w:b/>
          <w:bCs/>
          <w:sz w:val="28"/>
          <w:szCs w:val="28"/>
          <w:lang w:bidi="ar-IQ"/>
        </w:rPr>
      </w:pPr>
      <w:r>
        <w:rPr>
          <w:rFonts w:ascii="Dubai" w:hAnsi="Dubai" w:cs="GE SS Text Medium" w:hint="cs"/>
          <w:b/>
          <w:bCs/>
          <w:sz w:val="28"/>
          <w:szCs w:val="28"/>
          <w:lang w:bidi="ar-IQ"/>
        </w:rPr>
        <w:t>Fields</w:t>
      </w:r>
    </w:p>
    <w:p w14:paraId="15B210B3" w14:textId="77777777" w:rsidR="00D84535" w:rsidRPr="00242469" w:rsidRDefault="00D54E55" w:rsidP="003E3C4E">
      <w:pPr>
        <w:spacing w:line="240" w:lineRule="auto"/>
        <w:ind w:left="36"/>
        <w:jc w:val="both"/>
        <w:rPr>
          <w:rFonts w:ascii="Dubai" w:hAnsi="Dubai" w:cs="GE SS Text Light"/>
          <w:szCs w:val="24"/>
          <w:lang w:bidi="ar-IQ"/>
        </w:rPr>
      </w:pPr>
      <w:r w:rsidRPr="00242469">
        <w:rPr>
          <w:rFonts w:ascii="Dubai" w:hAnsi="Dubai" w:cs="GE SS Text Light" w:hint="eastAsia"/>
          <w:szCs w:val="24"/>
          <w:lang w:bidi="ar-IQ"/>
        </w:rPr>
        <w:t>Tables</w:t>
      </w:r>
      <w:r w:rsidRPr="00242469">
        <w:rPr>
          <w:rFonts w:ascii="Dubai" w:hAnsi="Dubai" w:cs="GE SS Text Light"/>
          <w:szCs w:val="24"/>
          <w:lang w:bidi="ar-IQ"/>
        </w:rPr>
        <w:t xml:space="preserve"> </w:t>
      </w:r>
      <w:r w:rsidRPr="00242469">
        <w:rPr>
          <w:rFonts w:ascii="Dubai" w:hAnsi="Dubai" w:cs="GE SS Text Light" w:hint="eastAsia"/>
          <w:szCs w:val="24"/>
          <w:lang w:bidi="ar-IQ"/>
        </w:rPr>
        <w:t>Displayed</w:t>
      </w:r>
      <w:r w:rsidRPr="00242469">
        <w:rPr>
          <w:rFonts w:ascii="Dubai" w:hAnsi="Dubai" w:cs="GE SS Text Light"/>
          <w:szCs w:val="24"/>
          <w:lang w:bidi="ar-IQ"/>
        </w:rPr>
        <w:t xml:space="preserve"> </w:t>
      </w:r>
      <w:r w:rsidRPr="00242469">
        <w:rPr>
          <w:rFonts w:ascii="Dubai" w:hAnsi="Dubai" w:cs="GE SS Text Light" w:hint="eastAsia"/>
          <w:szCs w:val="24"/>
          <w:lang w:bidi="ar-IQ"/>
        </w:rPr>
        <w:t>Below</w:t>
      </w:r>
      <w:r w:rsidRPr="00242469">
        <w:rPr>
          <w:rFonts w:ascii="Dubai" w:hAnsi="Dubai" w:cs="GE SS Text Light"/>
          <w:szCs w:val="24"/>
          <w:lang w:bidi="ar-IQ"/>
        </w:rPr>
        <w:t xml:space="preserve"> </w:t>
      </w:r>
      <w:r w:rsidRPr="00242469">
        <w:rPr>
          <w:rFonts w:ascii="Dubai" w:hAnsi="Dubai" w:cs="GE SS Text Light" w:hint="eastAsia"/>
          <w:szCs w:val="24"/>
          <w:lang w:bidi="ar-IQ"/>
        </w:rPr>
        <w:t>It turned out</w:t>
      </w:r>
      <w:r w:rsidRPr="00242469">
        <w:rPr>
          <w:rFonts w:ascii="Dubai" w:hAnsi="Dubai" w:cs="GE SS Text Light"/>
          <w:szCs w:val="24"/>
          <w:lang w:bidi="ar-IQ"/>
        </w:rPr>
        <w:t xml:space="preserve"> </w:t>
      </w:r>
      <w:r w:rsidRPr="00242469">
        <w:rPr>
          <w:rFonts w:ascii="Dubai" w:hAnsi="Dubai" w:cs="GE SS Text Light" w:hint="eastAsia"/>
          <w:szCs w:val="24"/>
          <w:lang w:bidi="ar-IQ"/>
        </w:rPr>
        <w:t>names</w:t>
      </w:r>
      <w:r w:rsidRPr="00242469">
        <w:rPr>
          <w:rFonts w:ascii="Dubai" w:hAnsi="Dubai" w:cs="GE SS Text Light"/>
          <w:szCs w:val="24"/>
          <w:lang w:bidi="ar-IQ"/>
        </w:rPr>
        <w:t xml:space="preserve"> </w:t>
      </w:r>
      <w:r w:rsidRPr="00242469">
        <w:rPr>
          <w:rFonts w:ascii="Dubai" w:hAnsi="Dubai" w:cs="GE SS Text Light" w:hint="eastAsia"/>
          <w:szCs w:val="24"/>
          <w:lang w:bidi="ar-IQ"/>
        </w:rPr>
        <w:t>Fields</w:t>
      </w:r>
      <w:r w:rsidRPr="00242469">
        <w:rPr>
          <w:rFonts w:ascii="Dubai" w:hAnsi="Dubai" w:cs="GE SS Text Light"/>
          <w:szCs w:val="24"/>
          <w:lang w:bidi="ar-IQ"/>
        </w:rPr>
        <w:t xml:space="preserve"> </w:t>
      </w:r>
      <w:r w:rsidRPr="00242469">
        <w:rPr>
          <w:rFonts w:ascii="Dubai" w:hAnsi="Dubai" w:cs="GE SS Text Light" w:hint="eastAsia"/>
          <w:szCs w:val="24"/>
          <w:lang w:bidi="ar-IQ"/>
        </w:rPr>
        <w:t>oil</w:t>
      </w:r>
      <w:r w:rsidRPr="00242469">
        <w:rPr>
          <w:rFonts w:ascii="Dubai" w:hAnsi="Dubai" w:cs="GE SS Text Light"/>
          <w:szCs w:val="24"/>
          <w:lang w:bidi="ar-IQ"/>
        </w:rPr>
        <w:t xml:space="preserve"> </w:t>
      </w:r>
      <w:r w:rsidRPr="00242469">
        <w:rPr>
          <w:rFonts w:ascii="Dubai" w:hAnsi="Dubai" w:cs="GE SS Text Light" w:hint="eastAsia"/>
          <w:szCs w:val="24"/>
          <w:lang w:bidi="ar-IQ"/>
        </w:rPr>
        <w:t>gas</w:t>
      </w:r>
      <w:r w:rsidRPr="00242469">
        <w:rPr>
          <w:rFonts w:ascii="Dubai" w:hAnsi="Dubai" w:cs="GE SS Text Light"/>
          <w:szCs w:val="24"/>
          <w:lang w:bidi="ar-IQ"/>
        </w:rPr>
        <w:t xml:space="preserve"> </w:t>
      </w:r>
      <w:r w:rsidRPr="00242469">
        <w:rPr>
          <w:rFonts w:ascii="Dubai" w:hAnsi="Dubai" w:cs="GE SS Text Light" w:hint="eastAsia"/>
          <w:szCs w:val="24"/>
          <w:lang w:bidi="ar-IQ"/>
        </w:rPr>
        <w:t>Producer</w:t>
      </w:r>
      <w:r w:rsidRPr="00242469">
        <w:rPr>
          <w:rFonts w:ascii="Dubai" w:hAnsi="Dubai" w:cs="GE SS Text Light"/>
          <w:szCs w:val="24"/>
          <w:lang w:bidi="ar-IQ"/>
        </w:rPr>
        <w:t xml:space="preserve"> </w:t>
      </w:r>
      <w:r w:rsidRPr="00242469">
        <w:rPr>
          <w:rFonts w:ascii="Dubai" w:hAnsi="Dubai" w:cs="GE SS Text Light" w:hint="eastAsia"/>
          <w:szCs w:val="24"/>
          <w:lang w:bidi="ar-IQ"/>
        </w:rPr>
        <w:t>and other</w:t>
      </w:r>
      <w:r w:rsidRPr="00242469">
        <w:rPr>
          <w:rFonts w:ascii="Dubai" w:hAnsi="Dubai" w:cs="GE SS Text Light"/>
          <w:szCs w:val="24"/>
          <w:lang w:bidi="ar-IQ"/>
        </w:rPr>
        <w:t xml:space="preserve"> </w:t>
      </w:r>
      <w:r w:rsidRPr="00242469">
        <w:rPr>
          <w:rFonts w:ascii="Dubai" w:hAnsi="Dubai" w:cs="GE SS Text Light" w:hint="eastAsia"/>
          <w:szCs w:val="24"/>
          <w:lang w:bidi="ar-IQ"/>
        </w:rPr>
        <w:t>Producer</w:t>
      </w:r>
      <w:r w:rsidRPr="00242469">
        <w:rPr>
          <w:rFonts w:ascii="Dubai" w:hAnsi="Dubai" w:cs="GE SS Text Light"/>
          <w:szCs w:val="24"/>
          <w:lang w:bidi="ar-IQ"/>
        </w:rPr>
        <w:t xml:space="preserve"> </w:t>
      </w:r>
      <w:r w:rsidRPr="00242469">
        <w:rPr>
          <w:rFonts w:ascii="Dubai" w:hAnsi="Dubai" w:cs="GE SS Text Light" w:hint="eastAsia"/>
          <w:szCs w:val="24"/>
          <w:lang w:bidi="ar-IQ"/>
        </w:rPr>
        <w:t>that</w:t>
      </w:r>
      <w:r w:rsidRPr="00242469">
        <w:rPr>
          <w:rFonts w:ascii="Dubai" w:hAnsi="Dubai" w:cs="GE SS Text Light"/>
          <w:szCs w:val="24"/>
          <w:lang w:bidi="ar-IQ"/>
        </w:rPr>
        <w:t xml:space="preserve"> </w:t>
      </w:r>
      <w:r w:rsidRPr="00242469">
        <w:rPr>
          <w:rFonts w:ascii="Dubai" w:hAnsi="Dubai" w:cs="GE SS Text Light" w:hint="eastAsia"/>
          <w:szCs w:val="24"/>
          <w:lang w:bidi="ar-IQ"/>
        </w:rPr>
        <w:t>It is managed by</w:t>
      </w:r>
      <w:r w:rsidRPr="00242469">
        <w:rPr>
          <w:rFonts w:ascii="Dubai" w:hAnsi="Dubai" w:cs="GE SS Text Light"/>
          <w:szCs w:val="24"/>
          <w:lang w:bidi="ar-IQ"/>
        </w:rPr>
        <w:t xml:space="preserve"> </w:t>
      </w:r>
      <w:r w:rsidRPr="00242469">
        <w:rPr>
          <w:rFonts w:ascii="Dubai" w:hAnsi="Dubai" w:cs="GE SS Text Light" w:hint="eastAsia"/>
          <w:szCs w:val="24"/>
          <w:lang w:bidi="ar-IQ"/>
        </w:rPr>
        <w:t>companies</w:t>
      </w:r>
      <w:r w:rsidRPr="00242469">
        <w:rPr>
          <w:rFonts w:ascii="Dubai" w:hAnsi="Dubai" w:cs="GE SS Text Light"/>
          <w:szCs w:val="24"/>
          <w:lang w:bidi="ar-IQ"/>
        </w:rPr>
        <w:t xml:space="preserve"> </w:t>
      </w:r>
      <w:r w:rsidRPr="00242469">
        <w:rPr>
          <w:rFonts w:ascii="Dubai" w:hAnsi="Dubai" w:cs="GE SS Text Light" w:hint="eastAsia"/>
          <w:szCs w:val="24"/>
          <w:lang w:bidi="ar-IQ"/>
        </w:rPr>
        <w:t>oil</w:t>
      </w:r>
      <w:r w:rsidRPr="00242469">
        <w:rPr>
          <w:rFonts w:ascii="Dubai" w:hAnsi="Dubai" w:cs="GE SS Text Light"/>
          <w:szCs w:val="24"/>
          <w:lang w:bidi="ar-IQ"/>
        </w:rPr>
        <w:t xml:space="preserve"> </w:t>
      </w:r>
      <w:r w:rsidRPr="00242469">
        <w:rPr>
          <w:rFonts w:ascii="Dubai" w:hAnsi="Dubai" w:cs="GE SS Text Light" w:hint="eastAsia"/>
          <w:szCs w:val="24"/>
          <w:lang w:bidi="ar-IQ"/>
        </w:rPr>
        <w:t>Nationalism</w:t>
      </w:r>
      <w:r w:rsidRPr="00242469">
        <w:rPr>
          <w:rFonts w:ascii="Dubai" w:hAnsi="Dubai" w:cs="GE SS Text Light"/>
          <w:szCs w:val="24"/>
          <w:lang w:bidi="ar-IQ"/>
        </w:rPr>
        <w:t xml:space="preserve"> </w:t>
      </w:r>
      <w:r w:rsidRPr="00242469">
        <w:rPr>
          <w:rFonts w:ascii="Dubai" w:hAnsi="Dubai" w:cs="GE SS Text Light" w:hint="eastAsia"/>
          <w:szCs w:val="24"/>
          <w:lang w:bidi="ar-IQ"/>
        </w:rPr>
        <w:t>and</w:t>
      </w:r>
      <w:r w:rsidR="00242469" w:rsidRPr="00242469">
        <w:rPr>
          <w:rFonts w:ascii="Dubai" w:hAnsi="Dubai" w:cs="GE SS Text Light" w:hint="cs"/>
          <w:szCs w:val="24"/>
          <w:lang w:bidi="ar-IQ"/>
        </w:rPr>
        <w:t>Which are involved in its operation</w:t>
      </w:r>
      <w:r w:rsidRPr="00242469">
        <w:rPr>
          <w:rFonts w:ascii="Dubai" w:hAnsi="Dubai" w:cs="GE SS Text Light" w:hint="eastAsia"/>
          <w:szCs w:val="24"/>
          <w:lang w:bidi="ar-IQ"/>
        </w:rPr>
        <w:t>companies</w:t>
      </w:r>
      <w:r w:rsidRPr="00242469">
        <w:rPr>
          <w:rFonts w:ascii="Dubai" w:hAnsi="Dubai" w:cs="GE SS Text Light"/>
          <w:szCs w:val="24"/>
          <w:lang w:bidi="ar-IQ"/>
        </w:rPr>
        <w:t xml:space="preserve"> </w:t>
      </w:r>
      <w:r w:rsidRPr="00242469">
        <w:rPr>
          <w:rFonts w:ascii="Dubai" w:hAnsi="Dubai" w:cs="GE SS Text Light" w:hint="eastAsia"/>
          <w:szCs w:val="24"/>
          <w:lang w:bidi="ar-IQ"/>
        </w:rPr>
        <w:t>oil</w:t>
      </w:r>
      <w:r w:rsidRPr="00242469">
        <w:rPr>
          <w:rFonts w:ascii="Dubai" w:hAnsi="Dubai" w:cs="GE SS Text Light"/>
          <w:szCs w:val="24"/>
          <w:lang w:bidi="ar-IQ"/>
        </w:rPr>
        <w:t xml:space="preserve"> </w:t>
      </w:r>
      <w:r w:rsidR="00242469" w:rsidRPr="00242469">
        <w:rPr>
          <w:rFonts w:ascii="Dubai" w:hAnsi="Dubai" w:cs="GE SS Text Light" w:hint="cs"/>
          <w:szCs w:val="24"/>
          <w:lang w:bidi="ar-IQ"/>
        </w:rPr>
        <w:t>International, according to the fields belonging to each of the five national oil companies.</w:t>
      </w:r>
      <w:r w:rsidRPr="00242469">
        <w:rPr>
          <w:rFonts w:ascii="Dubai" w:hAnsi="Dubai" w:cs="GE SS Text Light"/>
          <w:szCs w:val="24"/>
          <w:lang w:bidi="ar-IQ"/>
        </w:rPr>
        <w:t>:</w:t>
      </w:r>
    </w:p>
    <w:p w14:paraId="6B3757C6" w14:textId="77777777" w:rsidR="00D84535" w:rsidRPr="002D473B" w:rsidRDefault="00D84535" w:rsidP="00D84535">
      <w:pPr>
        <w:spacing w:line="240" w:lineRule="auto"/>
        <w:ind w:left="360"/>
        <w:jc w:val="center"/>
        <w:rPr>
          <w:rFonts w:ascii="Dubai" w:hAnsi="Dubai" w:cs="Dubai"/>
          <w:color w:val="EE0000"/>
          <w:szCs w:val="24"/>
          <w:lang w:bidi="ar-IQ"/>
        </w:rPr>
      </w:pPr>
    </w:p>
    <w:p w14:paraId="452F4256" w14:textId="77777777" w:rsidR="00B07DEA" w:rsidRPr="00672758" w:rsidRDefault="003B097E" w:rsidP="005B0C08">
      <w:pPr>
        <w:pStyle w:val="Caption"/>
        <w:keepNext/>
        <w:jc w:val="center"/>
        <w:rPr>
          <w:rFonts w:ascii="Dubai" w:hAnsi="Dubai" w:cs="GE SS Text Medium"/>
          <w:i w:val="0"/>
          <w:iCs w:val="0"/>
          <w:color w:val="000000" w:themeColor="text1"/>
          <w:sz w:val="24"/>
          <w:szCs w:val="24"/>
        </w:rPr>
      </w:pPr>
      <w:r w:rsidRPr="00672758">
        <w:rPr>
          <w:rFonts w:ascii="Dubai" w:hAnsi="Dubai" w:cs="GE SS Text Medium" w:hint="cs"/>
          <w:i w:val="0"/>
          <w:iCs w:val="0"/>
          <w:color w:val="000000" w:themeColor="text1"/>
          <w:sz w:val="24"/>
          <w:szCs w:val="24"/>
          <w:lang w:bidi="ar-IQ"/>
        </w:rPr>
        <w:t>Chapter Two (Exploration and Production) -</w:t>
      </w:r>
      <w:r w:rsidR="00B07DEA" w:rsidRPr="00672758">
        <w:rPr>
          <w:rFonts w:ascii="Dubai" w:hAnsi="Dubai" w:cs="GE SS Text Medium" w:hint="eastAsia"/>
          <w:i w:val="0"/>
          <w:iCs w:val="0"/>
          <w:color w:val="000000" w:themeColor="text1"/>
          <w:sz w:val="24"/>
          <w:szCs w:val="24"/>
        </w:rPr>
        <w:t>table</w:t>
      </w:r>
      <w:r w:rsidR="00B07DEA" w:rsidRPr="00672758">
        <w:rPr>
          <w:rFonts w:ascii="Dubai" w:hAnsi="Dubai" w:cs="GE SS Text Medium"/>
          <w:i w:val="0"/>
          <w:iCs w:val="0"/>
          <w:color w:val="000000" w:themeColor="text1"/>
          <w:sz w:val="24"/>
          <w:szCs w:val="24"/>
        </w:rPr>
        <w:t xml:space="preserve">  </w:t>
      </w:r>
      <w:r w:rsidR="00B07DEA" w:rsidRPr="00672758">
        <w:rPr>
          <w:rFonts w:ascii="Dubai" w:hAnsi="Dubai" w:cs="GE SS Text Medium"/>
          <w:i w:val="0"/>
          <w:iCs w:val="0"/>
          <w:color w:val="000000" w:themeColor="text1"/>
          <w:sz w:val="24"/>
          <w:szCs w:val="24"/>
        </w:rPr>
        <w:fldChar w:fldCharType="begin"/>
      </w:r>
      <w:r w:rsidR="00B07DEA" w:rsidRPr="00672758">
        <w:rPr>
          <w:rFonts w:ascii="Dubai" w:hAnsi="Dubai" w:cs="GE SS Text Medium"/>
          <w:i w:val="0"/>
          <w:iCs w:val="0"/>
          <w:color w:val="000000" w:themeColor="text1"/>
          <w:sz w:val="24"/>
          <w:szCs w:val="24"/>
        </w:rPr>
        <w:instrText xml:space="preserve"> SEQ جدول_ \* ARABIC </w:instrText>
      </w:r>
      <w:r w:rsidR="00B07DEA" w:rsidRPr="00672758">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13</w:t>
      </w:r>
      <w:r w:rsidR="00B07DEA" w:rsidRPr="00672758">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2409"/>
        <w:gridCol w:w="1908"/>
        <w:gridCol w:w="1662"/>
        <w:gridCol w:w="2043"/>
        <w:gridCol w:w="1894"/>
      </w:tblGrid>
      <w:tr w:rsidR="00822DD4" w:rsidRPr="00822DD4" w14:paraId="21E2880B" w14:textId="77777777" w:rsidTr="00822DD4">
        <w:trPr>
          <w:trHeight w:val="330"/>
          <w:tblHeader/>
        </w:trPr>
        <w:tc>
          <w:tcPr>
            <w:tcW w:w="1215" w:type="pct"/>
            <w:vMerge w:val="restart"/>
            <w:tcBorders>
              <w:top w:val="single" w:sz="8" w:space="0" w:color="0070C0"/>
              <w:left w:val="single" w:sz="8" w:space="0" w:color="0070C0"/>
              <w:bottom w:val="single" w:sz="8" w:space="0" w:color="0070C0"/>
              <w:right w:val="double" w:sz="6" w:space="0" w:color="FFFFFF"/>
            </w:tcBorders>
            <w:shd w:val="clear" w:color="000000" w:fill="153D63"/>
            <w:vAlign w:val="center"/>
            <w:hideMark/>
          </w:tcPr>
          <w:p w14:paraId="4110BD60"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Company Name</w:t>
            </w:r>
          </w:p>
        </w:tc>
        <w:tc>
          <w:tcPr>
            <w:tcW w:w="1800" w:type="pct"/>
            <w:gridSpan w:val="2"/>
            <w:tcBorders>
              <w:top w:val="single" w:sz="8" w:space="0" w:color="0070C0"/>
              <w:left w:val="double" w:sz="6" w:space="0" w:color="FFFFFF"/>
              <w:bottom w:val="single" w:sz="8" w:space="0" w:color="FFFFFF"/>
              <w:right w:val="double" w:sz="6" w:space="0" w:color="FFFFFF"/>
            </w:tcBorders>
            <w:shd w:val="clear" w:color="000000" w:fill="153D63"/>
            <w:vAlign w:val="center"/>
            <w:hideMark/>
          </w:tcPr>
          <w:p w14:paraId="3A3DE770"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producing fields</w:t>
            </w:r>
          </w:p>
        </w:tc>
        <w:tc>
          <w:tcPr>
            <w:tcW w:w="1985" w:type="pct"/>
            <w:gridSpan w:val="2"/>
            <w:tcBorders>
              <w:top w:val="single" w:sz="8" w:space="0" w:color="0070C0"/>
              <w:left w:val="nil"/>
              <w:bottom w:val="single" w:sz="8" w:space="0" w:color="FFFFFF"/>
              <w:right w:val="single" w:sz="8" w:space="0" w:color="0070C0"/>
            </w:tcBorders>
            <w:shd w:val="clear" w:color="000000" w:fill="153D63"/>
            <w:vAlign w:val="center"/>
            <w:hideMark/>
          </w:tcPr>
          <w:p w14:paraId="73E48C2D"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unproductive fields</w:t>
            </w:r>
          </w:p>
        </w:tc>
      </w:tr>
      <w:tr w:rsidR="00822DD4" w:rsidRPr="00822DD4" w14:paraId="7EC249DC" w14:textId="77777777" w:rsidTr="00822DD4">
        <w:trPr>
          <w:trHeight w:val="59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0A89E4D7" w14:textId="77777777" w:rsidR="00822DD4" w:rsidRPr="00822DD4" w:rsidRDefault="00822DD4" w:rsidP="00822DD4">
            <w:pPr>
              <w:spacing w:before="0" w:line="240" w:lineRule="auto"/>
              <w:rPr>
                <w:rFonts w:ascii="Calibri" w:eastAsia="Times New Roman" w:hAnsi="Calibri" w:cs="GE SS Text Light"/>
                <w:b/>
                <w:bCs/>
                <w:color w:val="FFFFFF"/>
                <w:sz w:val="20"/>
                <w:szCs w:val="20"/>
              </w:rPr>
            </w:pPr>
          </w:p>
        </w:tc>
        <w:tc>
          <w:tcPr>
            <w:tcW w:w="962" w:type="pct"/>
            <w:tcBorders>
              <w:top w:val="nil"/>
              <w:left w:val="double" w:sz="6" w:space="0" w:color="FFFFFF"/>
              <w:bottom w:val="single" w:sz="8" w:space="0" w:color="FFFFFF"/>
              <w:right w:val="nil"/>
            </w:tcBorders>
            <w:shd w:val="clear" w:color="000000" w:fill="153D63"/>
            <w:vAlign w:val="center"/>
            <w:hideMark/>
          </w:tcPr>
          <w:p w14:paraId="671CD396"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Fields operated by national oil companies</w:t>
            </w:r>
          </w:p>
        </w:tc>
        <w:tc>
          <w:tcPr>
            <w:tcW w:w="838" w:type="pct"/>
            <w:tcBorders>
              <w:top w:val="nil"/>
              <w:left w:val="single" w:sz="8" w:space="0" w:color="FFFFFF"/>
              <w:bottom w:val="single" w:sz="8" w:space="0" w:color="FFFFFF"/>
              <w:right w:val="double" w:sz="6" w:space="0" w:color="FFFFFF"/>
            </w:tcBorders>
            <w:shd w:val="clear" w:color="000000" w:fill="153D63"/>
            <w:vAlign w:val="center"/>
            <w:hideMark/>
          </w:tcPr>
          <w:p w14:paraId="57EE0645"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Fields jointly operated by international oil companies</w:t>
            </w:r>
          </w:p>
        </w:tc>
        <w:tc>
          <w:tcPr>
            <w:tcW w:w="1030" w:type="pct"/>
            <w:tcBorders>
              <w:top w:val="nil"/>
              <w:left w:val="double" w:sz="6" w:space="0" w:color="FFFFFF"/>
              <w:bottom w:val="single" w:sz="8" w:space="0" w:color="FFFFFF"/>
              <w:right w:val="nil"/>
            </w:tcBorders>
            <w:shd w:val="clear" w:color="000000" w:fill="153D63"/>
            <w:vAlign w:val="center"/>
            <w:hideMark/>
          </w:tcPr>
          <w:p w14:paraId="61736AAB"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Fields operated by national oil companies</w:t>
            </w:r>
          </w:p>
        </w:tc>
        <w:tc>
          <w:tcPr>
            <w:tcW w:w="956" w:type="pct"/>
            <w:tcBorders>
              <w:top w:val="nil"/>
              <w:left w:val="single" w:sz="8" w:space="0" w:color="FFFFFF"/>
              <w:bottom w:val="single" w:sz="8" w:space="0" w:color="FFFFFF"/>
              <w:right w:val="single" w:sz="8" w:space="0" w:color="0070C0"/>
            </w:tcBorders>
            <w:shd w:val="clear" w:color="000000" w:fill="153D63"/>
            <w:vAlign w:val="center"/>
            <w:hideMark/>
          </w:tcPr>
          <w:p w14:paraId="23D007A7"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Fields jointly operated by international oil companies</w:t>
            </w:r>
          </w:p>
        </w:tc>
      </w:tr>
      <w:tr w:rsidR="00822DD4" w:rsidRPr="00822DD4" w14:paraId="1F471A0C" w14:textId="77777777" w:rsidTr="00822DD4">
        <w:trPr>
          <w:trHeight w:val="33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7E9885F6" w14:textId="77777777" w:rsidR="00822DD4" w:rsidRPr="00822DD4" w:rsidRDefault="00822DD4" w:rsidP="00822DD4">
            <w:pPr>
              <w:spacing w:before="0" w:line="240" w:lineRule="auto"/>
              <w:rPr>
                <w:rFonts w:ascii="Calibri" w:eastAsia="Times New Roman" w:hAnsi="Calibri" w:cs="GE SS Text Light"/>
                <w:b/>
                <w:bCs/>
                <w:color w:val="FFFFFF"/>
                <w:sz w:val="20"/>
                <w:szCs w:val="20"/>
              </w:rPr>
            </w:pPr>
          </w:p>
        </w:tc>
        <w:tc>
          <w:tcPr>
            <w:tcW w:w="3785" w:type="pct"/>
            <w:gridSpan w:val="4"/>
            <w:tcBorders>
              <w:top w:val="single" w:sz="8" w:space="0" w:color="FFFFFF"/>
              <w:left w:val="nil"/>
              <w:bottom w:val="single" w:sz="8" w:space="0" w:color="0070C0"/>
              <w:right w:val="single" w:sz="8" w:space="0" w:color="0070C0"/>
            </w:tcBorders>
            <w:shd w:val="clear" w:color="000000" w:fill="153D63"/>
            <w:vAlign w:val="center"/>
            <w:hideMark/>
          </w:tcPr>
          <w:p w14:paraId="3C58371D"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gas fields</w:t>
            </w:r>
          </w:p>
        </w:tc>
      </w:tr>
      <w:tr w:rsidR="00822DD4" w:rsidRPr="00822DD4" w14:paraId="169ACEC6" w14:textId="77777777" w:rsidTr="00822DD4">
        <w:trPr>
          <w:trHeight w:val="320"/>
        </w:trPr>
        <w:tc>
          <w:tcPr>
            <w:tcW w:w="1215" w:type="pct"/>
            <w:vMerge w:val="restart"/>
            <w:tcBorders>
              <w:top w:val="nil"/>
              <w:left w:val="single" w:sz="8" w:space="0" w:color="0070C0"/>
              <w:bottom w:val="single" w:sz="8" w:space="0" w:color="0070C0"/>
              <w:right w:val="double" w:sz="6" w:space="0" w:color="0070C0"/>
            </w:tcBorders>
            <w:noWrap/>
            <w:vAlign w:val="center"/>
            <w:hideMark/>
          </w:tcPr>
          <w:p w14:paraId="05BEEEEB" w14:textId="77777777" w:rsidR="00822DD4" w:rsidRPr="00822DD4" w:rsidRDefault="00822DD4" w:rsidP="00822DD4">
            <w:pPr>
              <w:spacing w:before="0" w:line="240" w:lineRule="auto"/>
              <w:jc w:val="center"/>
              <w:rPr>
                <w:rFonts w:ascii="Calibri" w:eastAsia="Times New Roman" w:hAnsi="Calibri" w:cs="GE SS Text Light"/>
                <w:b/>
                <w:bCs/>
                <w:color w:val="000000"/>
                <w:sz w:val="20"/>
                <w:szCs w:val="20"/>
              </w:rPr>
            </w:pPr>
            <w:r w:rsidRPr="00822DD4">
              <w:rPr>
                <w:rFonts w:ascii="Calibri" w:eastAsia="Times New Roman" w:hAnsi="Calibri" w:cs="GE SS Text Light" w:hint="cs"/>
                <w:b/>
                <w:bCs/>
                <w:color w:val="000000"/>
                <w:sz w:val="20"/>
                <w:szCs w:val="20"/>
              </w:rPr>
              <w:t>North Oil Company</w:t>
            </w:r>
          </w:p>
        </w:tc>
        <w:tc>
          <w:tcPr>
            <w:tcW w:w="962" w:type="pct"/>
            <w:vMerge w:val="restart"/>
            <w:tcBorders>
              <w:top w:val="nil"/>
              <w:left w:val="double" w:sz="6" w:space="0" w:color="0070C0"/>
              <w:bottom w:val="single" w:sz="8" w:space="0" w:color="0070C0"/>
              <w:right w:val="double" w:sz="6" w:space="0" w:color="0070C0"/>
            </w:tcBorders>
            <w:vAlign w:val="center"/>
            <w:hideMark/>
          </w:tcPr>
          <w:p w14:paraId="08E05576"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c>
          <w:tcPr>
            <w:tcW w:w="838" w:type="pct"/>
            <w:vMerge w:val="restart"/>
            <w:tcBorders>
              <w:top w:val="nil"/>
              <w:left w:val="double" w:sz="6" w:space="0" w:color="0070C0"/>
              <w:bottom w:val="single" w:sz="8" w:space="0" w:color="0070C0"/>
              <w:right w:val="double" w:sz="6" w:space="0" w:color="0070C0"/>
            </w:tcBorders>
            <w:vAlign w:val="center"/>
            <w:hideMark/>
          </w:tcPr>
          <w:p w14:paraId="213B4A2A"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c>
          <w:tcPr>
            <w:tcW w:w="1030" w:type="pct"/>
            <w:tcBorders>
              <w:top w:val="nil"/>
              <w:left w:val="nil"/>
              <w:bottom w:val="nil"/>
              <w:right w:val="nil"/>
            </w:tcBorders>
            <w:shd w:val="clear" w:color="000000" w:fill="FFFFFF"/>
            <w:vAlign w:val="center"/>
            <w:hideMark/>
          </w:tcPr>
          <w:p w14:paraId="7A98ECDE"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1- Khanouka</w:t>
            </w:r>
          </w:p>
        </w:tc>
        <w:tc>
          <w:tcPr>
            <w:tcW w:w="956" w:type="pct"/>
            <w:vMerge w:val="restart"/>
            <w:tcBorders>
              <w:top w:val="nil"/>
              <w:left w:val="single" w:sz="8" w:space="0" w:color="0070C0"/>
              <w:bottom w:val="single" w:sz="8" w:space="0" w:color="0070C0"/>
              <w:right w:val="single" w:sz="8" w:space="0" w:color="0070C0"/>
            </w:tcBorders>
            <w:vAlign w:val="center"/>
            <w:hideMark/>
          </w:tcPr>
          <w:p w14:paraId="57C40904"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r>
      <w:tr w:rsidR="00822DD4" w:rsidRPr="00822DD4" w14:paraId="57B1B1DC"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4BFB401F"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vMerge/>
            <w:tcBorders>
              <w:top w:val="nil"/>
              <w:left w:val="double" w:sz="6" w:space="0" w:color="0070C0"/>
              <w:bottom w:val="single" w:sz="8" w:space="0" w:color="0070C0"/>
              <w:right w:val="double" w:sz="6" w:space="0" w:color="0070C0"/>
            </w:tcBorders>
            <w:vAlign w:val="center"/>
            <w:hideMark/>
          </w:tcPr>
          <w:p w14:paraId="00D7B5F7"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c>
          <w:tcPr>
            <w:tcW w:w="838" w:type="pct"/>
            <w:vMerge/>
            <w:tcBorders>
              <w:top w:val="nil"/>
              <w:left w:val="double" w:sz="6" w:space="0" w:color="0070C0"/>
              <w:bottom w:val="single" w:sz="8" w:space="0" w:color="0070C0"/>
              <w:right w:val="double" w:sz="6" w:space="0" w:color="0070C0"/>
            </w:tcBorders>
            <w:vAlign w:val="center"/>
            <w:hideMark/>
          </w:tcPr>
          <w:p w14:paraId="6E6C69E4"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c>
          <w:tcPr>
            <w:tcW w:w="1030" w:type="pct"/>
            <w:tcBorders>
              <w:top w:val="nil"/>
              <w:left w:val="nil"/>
              <w:bottom w:val="nil"/>
              <w:right w:val="nil"/>
            </w:tcBorders>
            <w:shd w:val="clear" w:color="000000" w:fill="FFFFFF"/>
            <w:vAlign w:val="center"/>
            <w:hideMark/>
          </w:tcPr>
          <w:p w14:paraId="502753A1"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2- Wood</w:t>
            </w:r>
          </w:p>
        </w:tc>
        <w:tc>
          <w:tcPr>
            <w:tcW w:w="956" w:type="pct"/>
            <w:vMerge/>
            <w:tcBorders>
              <w:top w:val="nil"/>
              <w:left w:val="single" w:sz="8" w:space="0" w:color="0070C0"/>
              <w:bottom w:val="single" w:sz="8" w:space="0" w:color="0070C0"/>
              <w:right w:val="single" w:sz="8" w:space="0" w:color="0070C0"/>
            </w:tcBorders>
            <w:vAlign w:val="center"/>
            <w:hideMark/>
          </w:tcPr>
          <w:p w14:paraId="0FC019FD"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r>
      <w:tr w:rsidR="00822DD4" w:rsidRPr="00822DD4" w14:paraId="7485DE1D"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5701328A"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3785" w:type="pct"/>
            <w:gridSpan w:val="4"/>
            <w:tcBorders>
              <w:top w:val="single" w:sz="8" w:space="0" w:color="0070C0"/>
              <w:left w:val="nil"/>
              <w:bottom w:val="single" w:sz="8" w:space="0" w:color="0070C0"/>
              <w:right w:val="single" w:sz="8" w:space="0" w:color="0070C0"/>
            </w:tcBorders>
            <w:shd w:val="clear" w:color="000000" w:fill="153D63"/>
            <w:vAlign w:val="center"/>
            <w:hideMark/>
          </w:tcPr>
          <w:p w14:paraId="63FCCE5E"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oil fields</w:t>
            </w:r>
          </w:p>
        </w:tc>
      </w:tr>
      <w:tr w:rsidR="00822DD4" w:rsidRPr="00822DD4" w14:paraId="62D87378"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4EA6E2F0"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735CFA4F"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1- Kirkuk</w:t>
            </w:r>
            <w:r w:rsidRPr="00822DD4">
              <w:rPr>
                <w:rFonts w:ascii="Calibri" w:eastAsia="Times New Roman" w:hAnsi="Calibri" w:cs="GE SS Text Light" w:hint="cs"/>
                <w:b/>
                <w:bCs/>
                <w:color w:val="FF0000"/>
                <w:sz w:val="20"/>
                <w:szCs w:val="20"/>
              </w:rPr>
              <w:t>*</w:t>
            </w:r>
          </w:p>
        </w:tc>
        <w:tc>
          <w:tcPr>
            <w:tcW w:w="838" w:type="pct"/>
            <w:tcBorders>
              <w:top w:val="nil"/>
              <w:left w:val="double" w:sz="6" w:space="0" w:color="0070C0"/>
              <w:bottom w:val="nil"/>
              <w:right w:val="double" w:sz="6" w:space="0" w:color="0070C0"/>
            </w:tcBorders>
            <w:shd w:val="clear" w:color="000000" w:fill="FFFFFF"/>
            <w:vAlign w:val="center"/>
            <w:hideMark/>
          </w:tcPr>
          <w:p w14:paraId="50FBA2D5"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1- Al-Qayyarah</w:t>
            </w:r>
          </w:p>
        </w:tc>
        <w:tc>
          <w:tcPr>
            <w:tcW w:w="1030" w:type="pct"/>
            <w:tcBorders>
              <w:top w:val="nil"/>
              <w:left w:val="nil"/>
              <w:bottom w:val="nil"/>
              <w:right w:val="nil"/>
            </w:tcBorders>
            <w:shd w:val="clear" w:color="000000" w:fill="FFFFFF"/>
            <w:vAlign w:val="center"/>
            <w:hideMark/>
          </w:tcPr>
          <w:p w14:paraId="60A2A237"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1- Javan</w:t>
            </w:r>
          </w:p>
        </w:tc>
        <w:tc>
          <w:tcPr>
            <w:tcW w:w="956" w:type="pct"/>
            <w:tcBorders>
              <w:top w:val="nil"/>
              <w:left w:val="single" w:sz="8" w:space="0" w:color="0070C0"/>
              <w:bottom w:val="nil"/>
              <w:right w:val="single" w:sz="8" w:space="0" w:color="0070C0"/>
            </w:tcBorders>
            <w:shd w:val="clear" w:color="000000" w:fill="FFFFFF"/>
            <w:vAlign w:val="center"/>
            <w:hideMark/>
          </w:tcPr>
          <w:p w14:paraId="5A35F3D7"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1- The star</w:t>
            </w:r>
          </w:p>
        </w:tc>
      </w:tr>
      <w:tr w:rsidR="00822DD4" w:rsidRPr="00822DD4" w14:paraId="5BA41A05"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24D29FCE"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3F497A2D"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2- By Hassan</w:t>
            </w:r>
          </w:p>
        </w:tc>
        <w:tc>
          <w:tcPr>
            <w:tcW w:w="838" w:type="pct"/>
            <w:tcBorders>
              <w:top w:val="nil"/>
              <w:left w:val="double" w:sz="6" w:space="0" w:color="0070C0"/>
              <w:bottom w:val="nil"/>
              <w:right w:val="double" w:sz="6" w:space="0" w:color="0070C0"/>
            </w:tcBorders>
            <w:shd w:val="clear" w:color="000000" w:fill="FFFFFF"/>
            <w:vAlign w:val="center"/>
            <w:hideMark/>
          </w:tcPr>
          <w:p w14:paraId="00E0F01C"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c>
          <w:tcPr>
            <w:tcW w:w="1030" w:type="pct"/>
            <w:tcBorders>
              <w:top w:val="nil"/>
              <w:left w:val="nil"/>
              <w:bottom w:val="nil"/>
              <w:right w:val="nil"/>
            </w:tcBorders>
            <w:shd w:val="clear" w:color="000000" w:fill="FFFFFF"/>
            <w:vAlign w:val="center"/>
            <w:hideMark/>
          </w:tcPr>
          <w:p w14:paraId="50681AE4"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2- Ismail</w:t>
            </w:r>
          </w:p>
        </w:tc>
        <w:tc>
          <w:tcPr>
            <w:tcW w:w="956" w:type="pct"/>
            <w:tcBorders>
              <w:top w:val="nil"/>
              <w:left w:val="single" w:sz="8" w:space="0" w:color="0070C0"/>
              <w:bottom w:val="nil"/>
              <w:right w:val="single" w:sz="8" w:space="0" w:color="0070C0"/>
            </w:tcBorders>
            <w:shd w:val="clear" w:color="000000" w:fill="FFFFFF"/>
            <w:vAlign w:val="center"/>
            <w:hideMark/>
          </w:tcPr>
          <w:p w14:paraId="44DC89ED"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2- Allan / Sasan</w:t>
            </w:r>
          </w:p>
        </w:tc>
      </w:tr>
      <w:tr w:rsidR="00822DD4" w:rsidRPr="00822DD4" w14:paraId="198E8932"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41871240"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75D3F252"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3- Jamboree</w:t>
            </w:r>
          </w:p>
        </w:tc>
        <w:tc>
          <w:tcPr>
            <w:tcW w:w="838" w:type="pct"/>
            <w:tcBorders>
              <w:top w:val="nil"/>
              <w:left w:val="double" w:sz="6" w:space="0" w:color="0070C0"/>
              <w:bottom w:val="nil"/>
              <w:right w:val="double" w:sz="6" w:space="0" w:color="0070C0"/>
            </w:tcBorders>
            <w:shd w:val="clear" w:color="000000" w:fill="FFFFFF"/>
            <w:vAlign w:val="center"/>
            <w:hideMark/>
          </w:tcPr>
          <w:p w14:paraId="5F042228"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c>
          <w:tcPr>
            <w:tcW w:w="1030" w:type="pct"/>
            <w:tcBorders>
              <w:top w:val="nil"/>
              <w:left w:val="nil"/>
              <w:bottom w:val="nil"/>
              <w:right w:val="nil"/>
            </w:tcBorders>
            <w:shd w:val="clear" w:color="000000" w:fill="FFFFFF"/>
            <w:vAlign w:val="center"/>
            <w:hideMark/>
          </w:tcPr>
          <w:p w14:paraId="3C9F47CD"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3- Cane</w:t>
            </w:r>
          </w:p>
        </w:tc>
        <w:tc>
          <w:tcPr>
            <w:tcW w:w="956" w:type="pct"/>
            <w:tcBorders>
              <w:top w:val="nil"/>
              <w:left w:val="single" w:sz="8" w:space="0" w:color="0070C0"/>
              <w:bottom w:val="nil"/>
              <w:right w:val="single" w:sz="8" w:space="0" w:color="0070C0"/>
            </w:tcBorders>
            <w:shd w:val="clear" w:color="000000" w:fill="FFFFFF"/>
            <w:vAlign w:val="center"/>
            <w:hideMark/>
          </w:tcPr>
          <w:p w14:paraId="45925332"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r>
      <w:tr w:rsidR="00822DD4" w:rsidRPr="00822DD4" w14:paraId="1C79545A"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0C320973"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76A142C9"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4- Safia</w:t>
            </w:r>
            <w:r w:rsidRPr="00822DD4">
              <w:rPr>
                <w:rFonts w:ascii="Calibri" w:eastAsia="Times New Roman" w:hAnsi="Calibri" w:cs="GE SS Text Light" w:hint="cs"/>
                <w:b/>
                <w:bCs/>
                <w:color w:val="EE0000"/>
                <w:sz w:val="20"/>
                <w:szCs w:val="20"/>
              </w:rPr>
              <w:t>**</w:t>
            </w:r>
          </w:p>
        </w:tc>
        <w:tc>
          <w:tcPr>
            <w:tcW w:w="838" w:type="pct"/>
            <w:tcBorders>
              <w:top w:val="nil"/>
              <w:left w:val="double" w:sz="6" w:space="0" w:color="0070C0"/>
              <w:bottom w:val="nil"/>
              <w:right w:val="double" w:sz="6" w:space="0" w:color="0070C0"/>
            </w:tcBorders>
            <w:shd w:val="clear" w:color="000000" w:fill="FFFFFF"/>
            <w:vAlign w:val="center"/>
            <w:hideMark/>
          </w:tcPr>
          <w:p w14:paraId="238C1A33"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c>
          <w:tcPr>
            <w:tcW w:w="1030" w:type="pct"/>
            <w:tcBorders>
              <w:top w:val="nil"/>
              <w:left w:val="nil"/>
              <w:bottom w:val="nil"/>
              <w:right w:val="nil"/>
            </w:tcBorders>
            <w:shd w:val="clear" w:color="000000" w:fill="FFFFFF"/>
            <w:vAlign w:val="center"/>
            <w:hideMark/>
          </w:tcPr>
          <w:p w14:paraId="50D5CFB2"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4- Drunk</w:t>
            </w:r>
          </w:p>
        </w:tc>
        <w:tc>
          <w:tcPr>
            <w:tcW w:w="956" w:type="pct"/>
            <w:tcBorders>
              <w:top w:val="nil"/>
              <w:left w:val="single" w:sz="8" w:space="0" w:color="0070C0"/>
              <w:bottom w:val="nil"/>
              <w:right w:val="single" w:sz="8" w:space="0" w:color="0070C0"/>
            </w:tcBorders>
            <w:shd w:val="clear" w:color="000000" w:fill="FFFFFF"/>
            <w:vAlign w:val="center"/>
            <w:hideMark/>
          </w:tcPr>
          <w:p w14:paraId="358DD035"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r>
      <w:tr w:rsidR="00822DD4" w:rsidRPr="00822DD4" w14:paraId="2D6F99C8"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75A5C507"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7384908E"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5- Baker</w:t>
            </w:r>
          </w:p>
        </w:tc>
        <w:tc>
          <w:tcPr>
            <w:tcW w:w="838" w:type="pct"/>
            <w:tcBorders>
              <w:top w:val="nil"/>
              <w:left w:val="double" w:sz="6" w:space="0" w:color="0070C0"/>
              <w:bottom w:val="nil"/>
              <w:right w:val="double" w:sz="6" w:space="0" w:color="0070C0"/>
            </w:tcBorders>
            <w:shd w:val="clear" w:color="000000" w:fill="FFFFFF"/>
            <w:vAlign w:val="center"/>
            <w:hideMark/>
          </w:tcPr>
          <w:p w14:paraId="3FAA90E5"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c>
          <w:tcPr>
            <w:tcW w:w="1030" w:type="pct"/>
            <w:tcBorders>
              <w:top w:val="nil"/>
              <w:left w:val="nil"/>
              <w:bottom w:val="nil"/>
              <w:right w:val="nil"/>
            </w:tcBorders>
            <w:shd w:val="clear" w:color="000000" w:fill="FFFFFF"/>
            <w:vAlign w:val="center"/>
            <w:hideMark/>
          </w:tcPr>
          <w:p w14:paraId="0D857E08"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5- New</w:t>
            </w:r>
          </w:p>
        </w:tc>
        <w:tc>
          <w:tcPr>
            <w:tcW w:w="956" w:type="pct"/>
            <w:tcBorders>
              <w:top w:val="nil"/>
              <w:left w:val="single" w:sz="8" w:space="0" w:color="0070C0"/>
              <w:bottom w:val="nil"/>
              <w:right w:val="single" w:sz="8" w:space="0" w:color="0070C0"/>
            </w:tcBorders>
            <w:shd w:val="clear" w:color="000000" w:fill="FFFFFF"/>
            <w:vAlign w:val="center"/>
            <w:hideMark/>
          </w:tcPr>
          <w:p w14:paraId="5540AE67"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r>
      <w:tr w:rsidR="00822DD4" w:rsidRPr="00822DD4" w14:paraId="1B17CC5F"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2D6B6ADE"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0CEF9EFE"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6- Ajil + Hamrin</w:t>
            </w:r>
          </w:p>
        </w:tc>
        <w:tc>
          <w:tcPr>
            <w:tcW w:w="838" w:type="pct"/>
            <w:tcBorders>
              <w:top w:val="nil"/>
              <w:left w:val="double" w:sz="6" w:space="0" w:color="0070C0"/>
              <w:bottom w:val="nil"/>
              <w:right w:val="double" w:sz="6" w:space="0" w:color="0070C0"/>
            </w:tcBorders>
            <w:shd w:val="clear" w:color="000000" w:fill="FFFFFF"/>
            <w:vAlign w:val="center"/>
            <w:hideMark/>
          </w:tcPr>
          <w:p w14:paraId="5FB32FAB"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c>
          <w:tcPr>
            <w:tcW w:w="1030" w:type="pct"/>
            <w:tcBorders>
              <w:top w:val="nil"/>
              <w:left w:val="nil"/>
              <w:bottom w:val="nil"/>
              <w:right w:val="nil"/>
            </w:tcBorders>
            <w:shd w:val="clear" w:color="000000" w:fill="FFFFFF"/>
            <w:vAlign w:val="center"/>
            <w:hideMark/>
          </w:tcPr>
          <w:p w14:paraId="78389234"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6- Qara Juq</w:t>
            </w:r>
          </w:p>
        </w:tc>
        <w:tc>
          <w:tcPr>
            <w:tcW w:w="956" w:type="pct"/>
            <w:tcBorders>
              <w:top w:val="nil"/>
              <w:left w:val="single" w:sz="8" w:space="0" w:color="0070C0"/>
              <w:bottom w:val="nil"/>
              <w:right w:val="single" w:sz="8" w:space="0" w:color="0070C0"/>
            </w:tcBorders>
            <w:shd w:val="clear" w:color="000000" w:fill="FFFFFF"/>
            <w:vAlign w:val="center"/>
            <w:hideMark/>
          </w:tcPr>
          <w:p w14:paraId="2D4DC1FD"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r>
      <w:tr w:rsidR="00822DD4" w:rsidRPr="00822DD4" w14:paraId="3A7BED66"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7B081A98"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00F1415E"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7- Ain Zala + Batma</w:t>
            </w:r>
          </w:p>
        </w:tc>
        <w:tc>
          <w:tcPr>
            <w:tcW w:w="838" w:type="pct"/>
            <w:tcBorders>
              <w:top w:val="nil"/>
              <w:left w:val="double" w:sz="6" w:space="0" w:color="0070C0"/>
              <w:bottom w:val="nil"/>
              <w:right w:val="double" w:sz="6" w:space="0" w:color="0070C0"/>
            </w:tcBorders>
            <w:shd w:val="clear" w:color="000000" w:fill="FFFFFF"/>
            <w:vAlign w:val="center"/>
            <w:hideMark/>
          </w:tcPr>
          <w:p w14:paraId="42656846"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c>
          <w:tcPr>
            <w:tcW w:w="1030" w:type="pct"/>
            <w:tcBorders>
              <w:top w:val="nil"/>
              <w:left w:val="nil"/>
              <w:bottom w:val="nil"/>
              <w:right w:val="nil"/>
            </w:tcBorders>
            <w:shd w:val="clear" w:color="000000" w:fill="FFFFFF"/>
            <w:vAlign w:val="center"/>
            <w:hideMark/>
          </w:tcPr>
          <w:p w14:paraId="475E16F4"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7- Balkan</w:t>
            </w:r>
          </w:p>
        </w:tc>
        <w:tc>
          <w:tcPr>
            <w:tcW w:w="956" w:type="pct"/>
            <w:tcBorders>
              <w:top w:val="nil"/>
              <w:left w:val="single" w:sz="8" w:space="0" w:color="0070C0"/>
              <w:bottom w:val="nil"/>
              <w:right w:val="single" w:sz="8" w:space="0" w:color="0070C0"/>
            </w:tcBorders>
            <w:shd w:val="clear" w:color="000000" w:fill="FFFFFF"/>
            <w:vAlign w:val="center"/>
            <w:hideMark/>
          </w:tcPr>
          <w:p w14:paraId="7FA3658E"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r>
      <w:tr w:rsidR="00822DD4" w:rsidRPr="00822DD4" w14:paraId="09189F68"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3F4F42CA"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single" w:sz="8" w:space="0" w:color="0070C0"/>
              <w:right w:val="nil"/>
            </w:tcBorders>
            <w:shd w:val="clear" w:color="000000" w:fill="FFFFFF"/>
            <w:vAlign w:val="center"/>
            <w:hideMark/>
          </w:tcPr>
          <w:p w14:paraId="5EC205F7"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c>
          <w:tcPr>
            <w:tcW w:w="838" w:type="pct"/>
            <w:tcBorders>
              <w:top w:val="nil"/>
              <w:left w:val="double" w:sz="6" w:space="0" w:color="0070C0"/>
              <w:bottom w:val="single" w:sz="8" w:space="0" w:color="0070C0"/>
              <w:right w:val="double" w:sz="6" w:space="0" w:color="0070C0"/>
            </w:tcBorders>
            <w:shd w:val="clear" w:color="000000" w:fill="FFFFFF"/>
            <w:vAlign w:val="center"/>
            <w:hideMark/>
          </w:tcPr>
          <w:p w14:paraId="546BB29D"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c>
          <w:tcPr>
            <w:tcW w:w="1030" w:type="pct"/>
            <w:tcBorders>
              <w:top w:val="nil"/>
              <w:left w:val="nil"/>
              <w:bottom w:val="single" w:sz="8" w:space="0" w:color="0070C0"/>
              <w:right w:val="nil"/>
            </w:tcBorders>
            <w:shd w:val="clear" w:color="000000" w:fill="FFFFFF"/>
            <w:vAlign w:val="center"/>
            <w:hideMark/>
          </w:tcPr>
          <w:p w14:paraId="42B021BA"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8- Ibrahim</w:t>
            </w:r>
          </w:p>
        </w:tc>
        <w:tc>
          <w:tcPr>
            <w:tcW w:w="956" w:type="pct"/>
            <w:tcBorders>
              <w:top w:val="nil"/>
              <w:left w:val="single" w:sz="8" w:space="0" w:color="0070C0"/>
              <w:bottom w:val="single" w:sz="8" w:space="0" w:color="0070C0"/>
              <w:right w:val="single" w:sz="8" w:space="0" w:color="0070C0"/>
            </w:tcBorders>
            <w:shd w:val="clear" w:color="000000" w:fill="FFFFFF"/>
            <w:vAlign w:val="center"/>
            <w:hideMark/>
          </w:tcPr>
          <w:p w14:paraId="7A0ABD99" w14:textId="77777777" w:rsidR="00822DD4" w:rsidRPr="00822DD4" w:rsidRDefault="00822DD4" w:rsidP="00822DD4">
            <w:pPr>
              <w:keepNext/>
              <w:spacing w:before="0" w:line="240" w:lineRule="auto"/>
              <w:rPr>
                <w:rFonts w:ascii="Calibri" w:eastAsia="Times New Roman" w:hAnsi="Calibri" w:cs="GE SS Text Light"/>
                <w:color w:val="000000"/>
                <w:sz w:val="20"/>
                <w:szCs w:val="20"/>
              </w:rPr>
            </w:pPr>
          </w:p>
        </w:tc>
      </w:tr>
    </w:tbl>
    <w:p w14:paraId="10A7FFF9" w14:textId="77777777" w:rsidR="000A53C9" w:rsidRPr="00672758" w:rsidRDefault="000A53C9" w:rsidP="00822DD4">
      <w:pPr>
        <w:spacing w:before="0" w:line="240" w:lineRule="auto"/>
        <w:ind w:left="69"/>
        <w:jc w:val="both"/>
        <w:rPr>
          <w:rFonts w:ascii="Dubai" w:hAnsi="Dubai" w:cs="GE SS Text Light"/>
          <w:b/>
          <w:bCs/>
          <w:color w:val="auto"/>
          <w:sz w:val="18"/>
          <w:szCs w:val="18"/>
          <w:lang w:bidi="ar-IQ"/>
        </w:rPr>
      </w:pPr>
      <w:r w:rsidRPr="00672758">
        <w:rPr>
          <w:rFonts w:ascii="Dubai" w:hAnsi="Dubai" w:cs="GE SS Text Light"/>
          <w:b/>
          <w:bCs/>
          <w:color w:val="auto"/>
          <w:sz w:val="18"/>
          <w:szCs w:val="18"/>
          <w:lang w:bidi="ar-JO"/>
        </w:rPr>
        <w:t>Source:</w:t>
      </w:r>
      <w:r w:rsidR="008F51F6" w:rsidRPr="00672758">
        <w:rPr>
          <w:rFonts w:ascii="Dubai" w:hAnsi="Dubai" w:cs="GE SS Text Light" w:hint="cs"/>
          <w:b/>
          <w:bCs/>
          <w:color w:val="auto"/>
          <w:sz w:val="18"/>
          <w:szCs w:val="18"/>
          <w:lang w:bidi="ar-JO"/>
        </w:rPr>
        <w:t>the</w:t>
      </w:r>
      <w:r w:rsidR="008F51F6" w:rsidRPr="00672758">
        <w:rPr>
          <w:rFonts w:ascii="Dubai" w:hAnsi="Dubai" w:cs="GE SS Text Light"/>
          <w:b/>
          <w:bCs/>
          <w:color w:val="auto"/>
          <w:sz w:val="18"/>
          <w:szCs w:val="18"/>
          <w:lang w:bidi="ar-JO"/>
        </w:rPr>
        <w:t>a report</w:t>
      </w:r>
      <w:r w:rsidR="008F51F6" w:rsidRPr="00672758">
        <w:rPr>
          <w:rFonts w:ascii="Dubai" w:hAnsi="Dubai" w:cs="GE SS Text Light" w:hint="cs"/>
          <w:b/>
          <w:bCs/>
          <w:color w:val="auto"/>
          <w:sz w:val="18"/>
          <w:szCs w:val="18"/>
          <w:lang w:bidi="ar-JO"/>
        </w:rPr>
        <w:t>annual</w:t>
      </w:r>
      <w:r w:rsidR="008F51F6" w:rsidRPr="00672758">
        <w:rPr>
          <w:rFonts w:ascii="Dubai" w:hAnsi="Dubai" w:cs="GE SS Text Light"/>
          <w:b/>
          <w:bCs/>
          <w:color w:val="auto"/>
          <w:sz w:val="18"/>
          <w:szCs w:val="18"/>
          <w:lang w:bidi="ar-JO"/>
        </w:rPr>
        <w:t xml:space="preserve"> </w:t>
      </w:r>
      <w:r w:rsidR="008F51F6" w:rsidRPr="00672758">
        <w:rPr>
          <w:rFonts w:ascii="Dubai" w:hAnsi="Dubai" w:cs="GE SS Text Light" w:hint="cs"/>
          <w:b/>
          <w:bCs/>
          <w:color w:val="auto"/>
          <w:sz w:val="18"/>
          <w:szCs w:val="18"/>
          <w:lang w:bidi="ar-JO"/>
        </w:rPr>
        <w:t>to</w:t>
      </w:r>
      <w:r w:rsidR="008F51F6" w:rsidRPr="00672758">
        <w:rPr>
          <w:rFonts w:ascii="Dubai" w:hAnsi="Dubai" w:cs="GE SS Text Light"/>
          <w:b/>
          <w:bCs/>
          <w:color w:val="auto"/>
          <w:sz w:val="18"/>
          <w:szCs w:val="18"/>
          <w:lang w:bidi="ar-JO"/>
        </w:rPr>
        <w:t>For the company concerned</w:t>
      </w:r>
      <w:r w:rsidR="00BB3D22" w:rsidRPr="00672758">
        <w:rPr>
          <w:rFonts w:ascii="Dubai" w:hAnsi="Dubai" w:cs="GE SS Text Light" w:hint="cs"/>
          <w:b/>
          <w:bCs/>
          <w:color w:val="auto"/>
          <w:sz w:val="18"/>
          <w:szCs w:val="18"/>
          <w:lang w:bidi="ar-JO"/>
        </w:rPr>
        <w:t>.</w:t>
      </w:r>
    </w:p>
    <w:p w14:paraId="1813A6DC" w14:textId="77777777" w:rsidR="000A53C9" w:rsidRPr="00672758" w:rsidRDefault="000A53C9" w:rsidP="000A53C9">
      <w:pPr>
        <w:spacing w:before="0" w:line="240" w:lineRule="auto"/>
        <w:ind w:left="69"/>
        <w:jc w:val="both"/>
        <w:rPr>
          <w:rFonts w:ascii="Dubai" w:hAnsi="Dubai" w:cs="GE SS Text Light"/>
          <w:b/>
          <w:bCs/>
          <w:color w:val="auto"/>
          <w:sz w:val="18"/>
          <w:szCs w:val="18"/>
          <w:lang w:bidi="ar-JO"/>
        </w:rPr>
      </w:pPr>
      <w:r w:rsidRPr="00672758">
        <w:rPr>
          <w:rFonts w:ascii="Dubai" w:hAnsi="Dubai" w:cs="GE SS Text Light"/>
          <w:b/>
          <w:bCs/>
          <w:color w:val="EE0000"/>
          <w:sz w:val="18"/>
          <w:szCs w:val="18"/>
          <w:lang w:bidi="ar-JO"/>
        </w:rPr>
        <w:t>*</w:t>
      </w:r>
      <w:r w:rsidRPr="00672758">
        <w:rPr>
          <w:rFonts w:ascii="Dubai" w:hAnsi="Dubai" w:cs="GE SS Text Light"/>
          <w:b/>
          <w:bCs/>
          <w:color w:val="auto"/>
          <w:sz w:val="18"/>
          <w:szCs w:val="18"/>
          <w:lang w:bidi="ar-JO"/>
        </w:rPr>
        <w:t>Northwest Avana (Jistan) station, which is under the control of the Kurdistan Regional Government.</w:t>
      </w:r>
    </w:p>
    <w:p w14:paraId="44F510A0" w14:textId="77777777" w:rsidR="000A53C9" w:rsidRPr="00672758" w:rsidRDefault="000A53C9" w:rsidP="000A53C9">
      <w:pPr>
        <w:spacing w:before="0" w:line="240" w:lineRule="auto"/>
        <w:ind w:left="69"/>
        <w:jc w:val="both"/>
        <w:rPr>
          <w:rFonts w:ascii="Dubai" w:hAnsi="Dubai" w:cs="GE SS Text Light"/>
          <w:b/>
          <w:bCs/>
          <w:color w:val="auto"/>
          <w:sz w:val="18"/>
          <w:szCs w:val="18"/>
          <w:lang w:bidi="ar-JO"/>
        </w:rPr>
      </w:pPr>
      <w:r w:rsidRPr="00672758">
        <w:rPr>
          <w:rFonts w:ascii="Dubai" w:hAnsi="Dubai" w:cs="GE SS Text Light"/>
          <w:b/>
          <w:bCs/>
          <w:color w:val="EE0000"/>
          <w:sz w:val="18"/>
          <w:szCs w:val="18"/>
          <w:lang w:bidi="ar-JO"/>
        </w:rPr>
        <w:t>**</w:t>
      </w:r>
      <w:r w:rsidRPr="00672758">
        <w:rPr>
          <w:rFonts w:ascii="Dubai" w:hAnsi="Dubai" w:cs="GE SS Text Light"/>
          <w:b/>
          <w:bCs/>
          <w:color w:val="auto"/>
          <w:sz w:val="18"/>
          <w:szCs w:val="18"/>
          <w:lang w:bidi="ar-JO"/>
        </w:rPr>
        <w:t>The Safiya field is under the control of the Kurdistan Regional Government.</w:t>
      </w:r>
    </w:p>
    <w:p w14:paraId="088BA7A4" w14:textId="77777777" w:rsidR="001802CF" w:rsidRPr="002D473B" w:rsidRDefault="001802CF" w:rsidP="001802CF">
      <w:pPr>
        <w:ind w:left="360"/>
        <w:jc w:val="both"/>
        <w:rPr>
          <w:rFonts w:ascii="Dubai" w:hAnsi="Dubai" w:cs="Dubai"/>
          <w:b/>
          <w:bCs/>
          <w:color w:val="EE0000"/>
          <w:szCs w:val="24"/>
          <w:lang w:bidi="ar-JO"/>
        </w:rPr>
      </w:pPr>
    </w:p>
    <w:p w14:paraId="70AAE610" w14:textId="77777777" w:rsidR="00B07DEA" w:rsidRPr="002078CF" w:rsidRDefault="003B097E" w:rsidP="005B0C08">
      <w:pPr>
        <w:pStyle w:val="Caption"/>
        <w:keepNext/>
        <w:jc w:val="center"/>
        <w:rPr>
          <w:rFonts w:ascii="Dubai" w:hAnsi="Dubai" w:cs="GE SS Text Medium"/>
          <w:i w:val="0"/>
          <w:iCs w:val="0"/>
          <w:color w:val="000000" w:themeColor="text1"/>
          <w:sz w:val="24"/>
          <w:szCs w:val="24"/>
        </w:rPr>
      </w:pPr>
      <w:r w:rsidRPr="002078CF">
        <w:rPr>
          <w:rFonts w:ascii="Dubai" w:hAnsi="Dubai" w:cs="GE SS Text Medium" w:hint="cs"/>
          <w:i w:val="0"/>
          <w:iCs w:val="0"/>
          <w:color w:val="000000" w:themeColor="text1"/>
          <w:sz w:val="24"/>
          <w:szCs w:val="24"/>
          <w:lang w:bidi="ar-IQ"/>
        </w:rPr>
        <w:lastRenderedPageBreak/>
        <w:t>Chapter Two (Exploration and Production) -</w:t>
      </w:r>
      <w:r w:rsidR="00B07DEA" w:rsidRPr="002078CF">
        <w:rPr>
          <w:rFonts w:ascii="Dubai" w:hAnsi="Dubai" w:cs="GE SS Text Medium" w:hint="eastAsia"/>
          <w:i w:val="0"/>
          <w:iCs w:val="0"/>
          <w:color w:val="000000" w:themeColor="text1"/>
          <w:sz w:val="24"/>
          <w:szCs w:val="24"/>
        </w:rPr>
        <w:t>table</w:t>
      </w:r>
      <w:r w:rsidR="00B07DEA" w:rsidRPr="002078CF">
        <w:rPr>
          <w:rFonts w:ascii="Dubai" w:hAnsi="Dubai" w:cs="GE SS Text Medium"/>
          <w:i w:val="0"/>
          <w:iCs w:val="0"/>
          <w:color w:val="000000" w:themeColor="text1"/>
          <w:sz w:val="24"/>
          <w:szCs w:val="24"/>
        </w:rPr>
        <w:t xml:space="preserve">  </w:t>
      </w:r>
      <w:r w:rsidR="00B07DEA" w:rsidRPr="002078CF">
        <w:rPr>
          <w:rFonts w:ascii="Dubai" w:hAnsi="Dubai" w:cs="GE SS Text Medium"/>
          <w:i w:val="0"/>
          <w:iCs w:val="0"/>
          <w:color w:val="000000" w:themeColor="text1"/>
          <w:sz w:val="24"/>
          <w:szCs w:val="24"/>
        </w:rPr>
        <w:fldChar w:fldCharType="begin"/>
      </w:r>
      <w:r w:rsidR="00B07DEA" w:rsidRPr="002078CF">
        <w:rPr>
          <w:rFonts w:ascii="Dubai" w:hAnsi="Dubai" w:cs="GE SS Text Medium"/>
          <w:i w:val="0"/>
          <w:iCs w:val="0"/>
          <w:color w:val="000000" w:themeColor="text1"/>
          <w:sz w:val="24"/>
          <w:szCs w:val="24"/>
        </w:rPr>
        <w:instrText xml:space="preserve"> SEQ جدول_ \* ARABIC </w:instrText>
      </w:r>
      <w:r w:rsidR="00B07DEA" w:rsidRPr="002078CF">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14</w:t>
      </w:r>
      <w:r w:rsidR="00B07DEA" w:rsidRPr="002078CF">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1781"/>
        <w:gridCol w:w="1044"/>
        <w:gridCol w:w="2805"/>
        <w:gridCol w:w="1603"/>
        <w:gridCol w:w="2683"/>
      </w:tblGrid>
      <w:tr w:rsidR="00822DD4" w:rsidRPr="00822DD4" w14:paraId="340DC705" w14:textId="77777777" w:rsidTr="00822DD4">
        <w:trPr>
          <w:trHeight w:val="320"/>
          <w:tblHeader/>
        </w:trPr>
        <w:tc>
          <w:tcPr>
            <w:tcW w:w="1209" w:type="pct"/>
            <w:vMerge w:val="restart"/>
            <w:tcBorders>
              <w:top w:val="single" w:sz="8" w:space="0" w:color="0070C0"/>
              <w:left w:val="single" w:sz="8" w:space="0" w:color="0070C0"/>
              <w:bottom w:val="single" w:sz="8" w:space="0" w:color="0070C0"/>
              <w:right w:val="double" w:sz="6" w:space="0" w:color="FFFFFF"/>
            </w:tcBorders>
            <w:shd w:val="clear" w:color="000000" w:fill="1F4E78"/>
            <w:vAlign w:val="center"/>
            <w:hideMark/>
          </w:tcPr>
          <w:p w14:paraId="6748E973"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Company Name</w:t>
            </w:r>
          </w:p>
        </w:tc>
        <w:tc>
          <w:tcPr>
            <w:tcW w:w="1811" w:type="pct"/>
            <w:gridSpan w:val="2"/>
            <w:tcBorders>
              <w:top w:val="single" w:sz="8" w:space="0" w:color="0070C0"/>
              <w:left w:val="nil"/>
              <w:bottom w:val="single" w:sz="4" w:space="0" w:color="FFFFFF"/>
              <w:right w:val="single" w:sz="4" w:space="0" w:color="FFFFFF"/>
            </w:tcBorders>
            <w:shd w:val="clear" w:color="000000" w:fill="1F4E78"/>
            <w:vAlign w:val="center"/>
            <w:hideMark/>
          </w:tcPr>
          <w:p w14:paraId="7330C182"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producing fields</w:t>
            </w:r>
          </w:p>
        </w:tc>
        <w:tc>
          <w:tcPr>
            <w:tcW w:w="1980" w:type="pct"/>
            <w:gridSpan w:val="2"/>
            <w:tcBorders>
              <w:top w:val="single" w:sz="8" w:space="0" w:color="0070C0"/>
              <w:left w:val="single" w:sz="4" w:space="0" w:color="FFFFFF"/>
              <w:bottom w:val="single" w:sz="4" w:space="0" w:color="FFFFFF"/>
              <w:right w:val="single" w:sz="8" w:space="0" w:color="0070C0"/>
            </w:tcBorders>
            <w:shd w:val="clear" w:color="000000" w:fill="1F4E78"/>
            <w:vAlign w:val="center"/>
            <w:hideMark/>
          </w:tcPr>
          <w:p w14:paraId="307C852C"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unproductive fields</w:t>
            </w:r>
          </w:p>
        </w:tc>
      </w:tr>
      <w:tr w:rsidR="00822DD4" w:rsidRPr="00822DD4" w14:paraId="379F8780" w14:textId="77777777" w:rsidTr="00822DD4">
        <w:trPr>
          <w:trHeight w:val="580"/>
          <w:tblHeader/>
        </w:trPr>
        <w:tc>
          <w:tcPr>
            <w:tcW w:w="1209" w:type="pct"/>
            <w:vMerge/>
            <w:tcBorders>
              <w:top w:val="single" w:sz="8" w:space="0" w:color="0070C0"/>
              <w:left w:val="single" w:sz="8" w:space="0" w:color="0070C0"/>
              <w:bottom w:val="single" w:sz="8" w:space="0" w:color="0070C0"/>
              <w:right w:val="double" w:sz="6" w:space="0" w:color="FFFFFF"/>
            </w:tcBorders>
            <w:vAlign w:val="center"/>
            <w:hideMark/>
          </w:tcPr>
          <w:p w14:paraId="0F98E316" w14:textId="77777777" w:rsidR="00822DD4" w:rsidRPr="00822DD4" w:rsidRDefault="00822DD4" w:rsidP="00822DD4">
            <w:pPr>
              <w:spacing w:before="0" w:line="240" w:lineRule="auto"/>
              <w:rPr>
                <w:rFonts w:ascii="Calibri" w:eastAsia="Times New Roman" w:hAnsi="Calibri" w:cs="GE SS Text Light"/>
                <w:b/>
                <w:bCs/>
                <w:color w:val="FFFFFF"/>
                <w:sz w:val="20"/>
                <w:szCs w:val="20"/>
              </w:rPr>
            </w:pPr>
          </w:p>
        </w:tc>
        <w:tc>
          <w:tcPr>
            <w:tcW w:w="957" w:type="pct"/>
            <w:tcBorders>
              <w:top w:val="nil"/>
              <w:left w:val="nil"/>
              <w:bottom w:val="single" w:sz="4" w:space="0" w:color="FFFFFF"/>
              <w:right w:val="single" w:sz="4" w:space="0" w:color="FFFFFF"/>
            </w:tcBorders>
            <w:shd w:val="clear" w:color="000000" w:fill="1F4E78"/>
            <w:vAlign w:val="center"/>
            <w:hideMark/>
          </w:tcPr>
          <w:p w14:paraId="774C756A"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Fields operated by national oil companies</w:t>
            </w:r>
          </w:p>
        </w:tc>
        <w:tc>
          <w:tcPr>
            <w:tcW w:w="854" w:type="pct"/>
            <w:tcBorders>
              <w:top w:val="nil"/>
              <w:left w:val="single" w:sz="4" w:space="0" w:color="FFFFFF"/>
              <w:bottom w:val="single" w:sz="4" w:space="0" w:color="FFFFFF"/>
              <w:right w:val="single" w:sz="4" w:space="0" w:color="FFFFFF"/>
            </w:tcBorders>
            <w:shd w:val="clear" w:color="000000" w:fill="1F4E78"/>
            <w:vAlign w:val="center"/>
            <w:hideMark/>
          </w:tcPr>
          <w:p w14:paraId="4B416D13" w14:textId="77777777" w:rsidR="00822DD4" w:rsidRPr="00822DD4" w:rsidRDefault="009628F0" w:rsidP="00822DD4">
            <w:pPr>
              <w:spacing w:before="0" w:line="240" w:lineRule="auto"/>
              <w:jc w:val="center"/>
              <w:rPr>
                <w:rFonts w:ascii="Calibri" w:eastAsia="Times New Roman" w:hAnsi="Calibri" w:cs="GE SS Text Light"/>
                <w:b/>
                <w:bCs/>
                <w:color w:val="FFFFFF"/>
                <w:sz w:val="20"/>
                <w:szCs w:val="20"/>
              </w:rPr>
            </w:pPr>
            <w:r>
              <w:rPr>
                <w:rFonts w:ascii="Calibri" w:eastAsia="Times New Roman" w:hAnsi="Calibri" w:cs="GE SS Text Light" w:hint="cs"/>
                <w:b/>
                <w:bCs/>
                <w:color w:val="FFFFFF"/>
                <w:sz w:val="20"/>
                <w:szCs w:val="20"/>
              </w:rPr>
              <w:t>Fields jointly operated by international oil companies</w:t>
            </w:r>
          </w:p>
        </w:tc>
        <w:tc>
          <w:tcPr>
            <w:tcW w:w="1025" w:type="pct"/>
            <w:tcBorders>
              <w:top w:val="nil"/>
              <w:left w:val="single" w:sz="4" w:space="0" w:color="FFFFFF"/>
              <w:bottom w:val="single" w:sz="4" w:space="0" w:color="FFFFFF"/>
              <w:right w:val="single" w:sz="4" w:space="0" w:color="FFFFFF"/>
            </w:tcBorders>
            <w:shd w:val="clear" w:color="000000" w:fill="1F4E78"/>
            <w:vAlign w:val="center"/>
            <w:hideMark/>
          </w:tcPr>
          <w:p w14:paraId="28025EA0"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Fields operated by national oil companies</w:t>
            </w:r>
          </w:p>
        </w:tc>
        <w:tc>
          <w:tcPr>
            <w:tcW w:w="954" w:type="pct"/>
            <w:tcBorders>
              <w:top w:val="nil"/>
              <w:left w:val="single" w:sz="4" w:space="0" w:color="FFFFFF"/>
              <w:bottom w:val="single" w:sz="4" w:space="0" w:color="FFFFFF"/>
              <w:right w:val="single" w:sz="8" w:space="0" w:color="0070C0"/>
            </w:tcBorders>
            <w:shd w:val="clear" w:color="000000" w:fill="1F4E78"/>
            <w:vAlign w:val="center"/>
            <w:hideMark/>
          </w:tcPr>
          <w:p w14:paraId="7DF4E91A" w14:textId="77777777" w:rsidR="00822DD4" w:rsidRPr="00822DD4" w:rsidRDefault="009628F0" w:rsidP="00822DD4">
            <w:pPr>
              <w:spacing w:before="0" w:line="240" w:lineRule="auto"/>
              <w:jc w:val="center"/>
              <w:rPr>
                <w:rFonts w:ascii="Calibri" w:eastAsia="Times New Roman" w:hAnsi="Calibri" w:cs="GE SS Text Light"/>
                <w:b/>
                <w:bCs/>
                <w:color w:val="FFFFFF"/>
                <w:sz w:val="20"/>
                <w:szCs w:val="20"/>
              </w:rPr>
            </w:pPr>
            <w:r>
              <w:rPr>
                <w:rFonts w:ascii="Calibri" w:eastAsia="Times New Roman" w:hAnsi="Calibri" w:cs="GE SS Text Light" w:hint="cs"/>
                <w:b/>
                <w:bCs/>
                <w:color w:val="FFFFFF"/>
                <w:sz w:val="20"/>
                <w:szCs w:val="20"/>
              </w:rPr>
              <w:t>Fields jointly operated by international oil companies</w:t>
            </w:r>
          </w:p>
        </w:tc>
      </w:tr>
      <w:tr w:rsidR="00822DD4" w:rsidRPr="00822DD4" w14:paraId="032FE239" w14:textId="77777777" w:rsidTr="00822DD4">
        <w:trPr>
          <w:trHeight w:val="330"/>
          <w:tblHeader/>
        </w:trPr>
        <w:tc>
          <w:tcPr>
            <w:tcW w:w="1209" w:type="pct"/>
            <w:vMerge/>
            <w:tcBorders>
              <w:top w:val="single" w:sz="8" w:space="0" w:color="0070C0"/>
              <w:left w:val="single" w:sz="8" w:space="0" w:color="0070C0"/>
              <w:bottom w:val="single" w:sz="8" w:space="0" w:color="0070C0"/>
              <w:right w:val="double" w:sz="6" w:space="0" w:color="FFFFFF"/>
            </w:tcBorders>
            <w:vAlign w:val="center"/>
            <w:hideMark/>
          </w:tcPr>
          <w:p w14:paraId="7E1E197B" w14:textId="77777777" w:rsidR="00822DD4" w:rsidRPr="00822DD4" w:rsidRDefault="00822DD4" w:rsidP="00822DD4">
            <w:pPr>
              <w:spacing w:before="0" w:line="240" w:lineRule="auto"/>
              <w:rPr>
                <w:rFonts w:ascii="Calibri" w:eastAsia="Times New Roman" w:hAnsi="Calibri" w:cs="GE SS Text Light"/>
                <w:b/>
                <w:bCs/>
                <w:color w:val="FFFFFF"/>
                <w:sz w:val="20"/>
                <w:szCs w:val="20"/>
              </w:rPr>
            </w:pPr>
          </w:p>
        </w:tc>
        <w:tc>
          <w:tcPr>
            <w:tcW w:w="3791" w:type="pct"/>
            <w:gridSpan w:val="4"/>
            <w:tcBorders>
              <w:top w:val="single" w:sz="4" w:space="0" w:color="FFFFFF"/>
              <w:left w:val="nil"/>
              <w:bottom w:val="single" w:sz="8" w:space="0" w:color="0070C0"/>
              <w:right w:val="single" w:sz="8" w:space="0" w:color="0070C0"/>
            </w:tcBorders>
            <w:shd w:val="clear" w:color="000000" w:fill="1F4E78"/>
            <w:vAlign w:val="center"/>
            <w:hideMark/>
          </w:tcPr>
          <w:p w14:paraId="63C477AC"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gas fields</w:t>
            </w:r>
          </w:p>
        </w:tc>
      </w:tr>
      <w:tr w:rsidR="00822DD4" w:rsidRPr="00822DD4" w14:paraId="23CB1FD0" w14:textId="77777777" w:rsidTr="00822DD4">
        <w:trPr>
          <w:trHeight w:val="390"/>
        </w:trPr>
        <w:tc>
          <w:tcPr>
            <w:tcW w:w="1209" w:type="pct"/>
            <w:vMerge w:val="restart"/>
            <w:tcBorders>
              <w:top w:val="nil"/>
              <w:left w:val="single" w:sz="8" w:space="0" w:color="0070C0"/>
              <w:bottom w:val="single" w:sz="8" w:space="0" w:color="0070C0"/>
              <w:right w:val="double" w:sz="6" w:space="0" w:color="0070C0"/>
            </w:tcBorders>
            <w:noWrap/>
            <w:vAlign w:val="center"/>
            <w:hideMark/>
          </w:tcPr>
          <w:p w14:paraId="5F0644ED" w14:textId="77777777" w:rsidR="00822DD4" w:rsidRPr="00822DD4" w:rsidRDefault="00822DD4" w:rsidP="00822DD4">
            <w:pPr>
              <w:spacing w:before="0" w:line="240" w:lineRule="auto"/>
              <w:jc w:val="center"/>
              <w:rPr>
                <w:rFonts w:ascii="Calibri" w:eastAsia="Times New Roman" w:hAnsi="Calibri" w:cs="GE SS Text Light"/>
                <w:b/>
                <w:bCs/>
                <w:color w:val="000000"/>
                <w:sz w:val="20"/>
                <w:szCs w:val="20"/>
              </w:rPr>
            </w:pPr>
            <w:r w:rsidRPr="00822DD4">
              <w:rPr>
                <w:rFonts w:ascii="Calibri" w:eastAsia="Times New Roman" w:hAnsi="Calibri" w:cs="GE SS Text Light" w:hint="cs"/>
                <w:b/>
                <w:bCs/>
                <w:color w:val="000000"/>
                <w:sz w:val="20"/>
                <w:szCs w:val="20"/>
              </w:rPr>
              <w:t>Middle Oil Company</w:t>
            </w:r>
          </w:p>
        </w:tc>
        <w:tc>
          <w:tcPr>
            <w:tcW w:w="957" w:type="pct"/>
            <w:vMerge w:val="restart"/>
            <w:tcBorders>
              <w:top w:val="nil"/>
              <w:left w:val="double" w:sz="6" w:space="0" w:color="0070C0"/>
              <w:bottom w:val="single" w:sz="4" w:space="0" w:color="0070C0"/>
              <w:right w:val="single" w:sz="4" w:space="0" w:color="0070C0"/>
            </w:tcBorders>
            <w:noWrap/>
            <w:vAlign w:val="center"/>
            <w:hideMark/>
          </w:tcPr>
          <w:p w14:paraId="0E8F15FD"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c>
          <w:tcPr>
            <w:tcW w:w="854" w:type="pct"/>
            <w:vMerge w:val="restart"/>
            <w:tcBorders>
              <w:top w:val="nil"/>
              <w:left w:val="single" w:sz="4" w:space="0" w:color="0070C0"/>
              <w:bottom w:val="single" w:sz="4" w:space="0" w:color="0070C0"/>
              <w:right w:val="double" w:sz="6" w:space="0" w:color="0070C0"/>
            </w:tcBorders>
            <w:vAlign w:val="center"/>
            <w:hideMark/>
          </w:tcPr>
          <w:p w14:paraId="224B45E2"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c>
          <w:tcPr>
            <w:tcW w:w="1025" w:type="pct"/>
            <w:vMerge w:val="restart"/>
            <w:tcBorders>
              <w:top w:val="nil"/>
              <w:left w:val="double" w:sz="6" w:space="0" w:color="0070C0"/>
              <w:bottom w:val="single" w:sz="4" w:space="0" w:color="0070C0"/>
              <w:right w:val="single" w:sz="4" w:space="0" w:color="0070C0"/>
            </w:tcBorders>
            <w:vAlign w:val="center"/>
            <w:hideMark/>
          </w:tcPr>
          <w:p w14:paraId="3CC4A0B4" w14:textId="77777777" w:rsidR="00822DD4" w:rsidRPr="00822DD4" w:rsidRDefault="00C273D0" w:rsidP="00822DD4">
            <w:pPr>
              <w:spacing w:before="0" w:line="240" w:lineRule="auto"/>
              <w:rPr>
                <w:rFonts w:ascii="Calibri" w:eastAsia="Times New Roman" w:hAnsi="Calibri" w:cs="GE SS Text Light"/>
                <w:color w:val="000000"/>
                <w:sz w:val="20"/>
                <w:szCs w:val="20"/>
              </w:rPr>
            </w:pPr>
            <w:r>
              <w:rPr>
                <w:rFonts w:ascii="Calibri" w:eastAsia="Times New Roman" w:hAnsi="Calibri" w:cs="GE SS Text Light" w:hint="cs"/>
                <w:color w:val="000000"/>
                <w:sz w:val="20"/>
                <w:szCs w:val="20"/>
                <w:lang w:bidi="ar-IQ"/>
              </w:rPr>
              <w:t>1- Jariya Beka</w:t>
            </w:r>
          </w:p>
        </w:tc>
        <w:tc>
          <w:tcPr>
            <w:tcW w:w="954" w:type="pct"/>
            <w:tcBorders>
              <w:top w:val="nil"/>
              <w:left w:val="single" w:sz="4" w:space="0" w:color="0070C0"/>
              <w:bottom w:val="nil"/>
              <w:right w:val="single" w:sz="8" w:space="0" w:color="0070C0"/>
            </w:tcBorders>
            <w:shd w:val="clear" w:color="000000" w:fill="FFFFFF"/>
            <w:vAlign w:val="center"/>
            <w:hideMark/>
          </w:tcPr>
          <w:p w14:paraId="5E55FCAB"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1- Reflector</w:t>
            </w:r>
          </w:p>
        </w:tc>
      </w:tr>
      <w:tr w:rsidR="00822DD4" w:rsidRPr="00822DD4" w14:paraId="1F43728F"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4290336C"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57" w:type="pct"/>
            <w:vMerge/>
            <w:tcBorders>
              <w:top w:val="nil"/>
              <w:left w:val="double" w:sz="6" w:space="0" w:color="0070C0"/>
              <w:bottom w:val="single" w:sz="4" w:space="0" w:color="0070C0"/>
              <w:right w:val="single" w:sz="4" w:space="0" w:color="0070C0"/>
            </w:tcBorders>
            <w:vAlign w:val="center"/>
            <w:hideMark/>
          </w:tcPr>
          <w:p w14:paraId="31118D4D"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c>
          <w:tcPr>
            <w:tcW w:w="854" w:type="pct"/>
            <w:vMerge/>
            <w:tcBorders>
              <w:top w:val="nil"/>
              <w:left w:val="single" w:sz="4" w:space="0" w:color="0070C0"/>
              <w:bottom w:val="single" w:sz="4" w:space="0" w:color="0070C0"/>
              <w:right w:val="double" w:sz="6" w:space="0" w:color="0070C0"/>
            </w:tcBorders>
            <w:vAlign w:val="center"/>
            <w:hideMark/>
          </w:tcPr>
          <w:p w14:paraId="09669F5D"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c>
          <w:tcPr>
            <w:tcW w:w="1025" w:type="pct"/>
            <w:vMerge/>
            <w:tcBorders>
              <w:top w:val="nil"/>
              <w:left w:val="double" w:sz="6" w:space="0" w:color="0070C0"/>
              <w:bottom w:val="single" w:sz="4" w:space="0" w:color="0070C0"/>
              <w:right w:val="single" w:sz="4" w:space="0" w:color="0070C0"/>
            </w:tcBorders>
            <w:vAlign w:val="center"/>
            <w:hideMark/>
          </w:tcPr>
          <w:p w14:paraId="40FC64D6" w14:textId="77777777" w:rsidR="00822DD4" w:rsidRPr="00822DD4" w:rsidRDefault="00822DD4" w:rsidP="00822DD4">
            <w:pPr>
              <w:spacing w:before="0" w:line="240" w:lineRule="auto"/>
              <w:rPr>
                <w:rFonts w:ascii="Calibri" w:eastAsia="Times New Roman" w:hAnsi="Calibri" w:cs="GE SS Text Light"/>
                <w:color w:val="000000"/>
                <w:sz w:val="20"/>
                <w:szCs w:val="20"/>
              </w:rPr>
            </w:pPr>
          </w:p>
        </w:tc>
        <w:tc>
          <w:tcPr>
            <w:tcW w:w="954" w:type="pct"/>
            <w:tcBorders>
              <w:top w:val="nil"/>
              <w:left w:val="single" w:sz="4" w:space="0" w:color="0070C0"/>
              <w:bottom w:val="single" w:sz="4" w:space="0" w:color="0070C0"/>
              <w:right w:val="single" w:sz="8" w:space="0" w:color="0070C0"/>
            </w:tcBorders>
            <w:shd w:val="clear" w:color="000000" w:fill="FFFFFF"/>
            <w:vAlign w:val="center"/>
            <w:hideMark/>
          </w:tcPr>
          <w:p w14:paraId="2DB54C78"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2- Al-Mansouriya</w:t>
            </w:r>
          </w:p>
        </w:tc>
      </w:tr>
      <w:tr w:rsidR="00822DD4" w:rsidRPr="00822DD4" w14:paraId="0712DDD0"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798E9F0E"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3791" w:type="pct"/>
            <w:gridSpan w:val="4"/>
            <w:tcBorders>
              <w:top w:val="single" w:sz="4" w:space="0" w:color="0070C0"/>
              <w:left w:val="double" w:sz="6" w:space="0" w:color="0070C0"/>
              <w:bottom w:val="single" w:sz="4" w:space="0" w:color="0070C0"/>
              <w:right w:val="single" w:sz="8" w:space="0" w:color="0070C0"/>
            </w:tcBorders>
            <w:shd w:val="clear" w:color="000000" w:fill="1F4E78"/>
            <w:vAlign w:val="center"/>
            <w:hideMark/>
          </w:tcPr>
          <w:p w14:paraId="6F78C462"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oil fields</w:t>
            </w:r>
          </w:p>
        </w:tc>
      </w:tr>
      <w:tr w:rsidR="00822DD4" w:rsidRPr="00822DD4" w14:paraId="104B7E52"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79D431ED"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5C8C483B"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854" w:type="pct"/>
            <w:tcBorders>
              <w:top w:val="nil"/>
              <w:left w:val="single" w:sz="4" w:space="0" w:color="0070C0"/>
              <w:bottom w:val="nil"/>
              <w:right w:val="double" w:sz="6" w:space="0" w:color="0070C0"/>
            </w:tcBorders>
            <w:shd w:val="clear" w:color="000000" w:fill="FFFFFF"/>
            <w:noWrap/>
            <w:vAlign w:val="center"/>
            <w:hideMark/>
          </w:tcPr>
          <w:p w14:paraId="0CBBF872"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1- The hunchback</w:t>
            </w:r>
          </w:p>
        </w:tc>
        <w:tc>
          <w:tcPr>
            <w:tcW w:w="1025" w:type="pct"/>
            <w:tcBorders>
              <w:top w:val="nil"/>
              <w:left w:val="double" w:sz="6" w:space="0" w:color="0070C0"/>
              <w:bottom w:val="nil"/>
              <w:right w:val="double" w:sz="6" w:space="0" w:color="0070C0"/>
            </w:tcBorders>
            <w:shd w:val="clear" w:color="000000" w:fill="FFFFFF"/>
            <w:noWrap/>
            <w:vAlign w:val="center"/>
            <w:hideMark/>
          </w:tcPr>
          <w:p w14:paraId="2236EE4E"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1- Al-Nahrawan</w:t>
            </w:r>
          </w:p>
        </w:tc>
        <w:tc>
          <w:tcPr>
            <w:tcW w:w="954" w:type="pct"/>
            <w:tcBorders>
              <w:top w:val="nil"/>
              <w:left w:val="double" w:sz="6" w:space="0" w:color="0070C0"/>
              <w:bottom w:val="nil"/>
              <w:right w:val="single" w:sz="8" w:space="0" w:color="0070C0"/>
            </w:tcBorders>
            <w:shd w:val="clear" w:color="000000" w:fill="FFFFFF"/>
            <w:noWrap/>
            <w:vAlign w:val="center"/>
            <w:hideMark/>
          </w:tcPr>
          <w:p w14:paraId="3060E55A"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1- The eighth patch</w:t>
            </w:r>
          </w:p>
        </w:tc>
      </w:tr>
      <w:tr w:rsidR="00822DD4" w:rsidRPr="00822DD4" w14:paraId="148741A1"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3B39D459"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34943BE4"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854" w:type="pct"/>
            <w:tcBorders>
              <w:top w:val="nil"/>
              <w:left w:val="single" w:sz="4" w:space="0" w:color="0070C0"/>
              <w:bottom w:val="nil"/>
              <w:right w:val="double" w:sz="6" w:space="0" w:color="0070C0"/>
            </w:tcBorders>
            <w:shd w:val="clear" w:color="000000" w:fill="FFFFFF"/>
            <w:noWrap/>
            <w:vAlign w:val="center"/>
            <w:hideMark/>
          </w:tcPr>
          <w:p w14:paraId="35CA6056"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2- Badra</w:t>
            </w:r>
          </w:p>
        </w:tc>
        <w:tc>
          <w:tcPr>
            <w:tcW w:w="1025" w:type="pct"/>
            <w:tcBorders>
              <w:top w:val="nil"/>
              <w:left w:val="double" w:sz="6" w:space="0" w:color="0070C0"/>
              <w:bottom w:val="nil"/>
              <w:right w:val="double" w:sz="6" w:space="0" w:color="0070C0"/>
            </w:tcBorders>
            <w:shd w:val="clear" w:color="000000" w:fill="FFFFFF"/>
            <w:noWrap/>
            <w:vAlign w:val="center"/>
            <w:hideMark/>
          </w:tcPr>
          <w:p w14:paraId="2FDE9A29"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2- Tell Ghazal</w:t>
            </w:r>
          </w:p>
        </w:tc>
        <w:tc>
          <w:tcPr>
            <w:tcW w:w="954" w:type="pct"/>
            <w:tcBorders>
              <w:top w:val="nil"/>
              <w:left w:val="double" w:sz="6" w:space="0" w:color="0070C0"/>
              <w:bottom w:val="nil"/>
              <w:right w:val="single" w:sz="8" w:space="0" w:color="0070C0"/>
            </w:tcBorders>
            <w:shd w:val="clear" w:color="000000" w:fill="FFFFFF"/>
            <w:noWrap/>
            <w:vAlign w:val="center"/>
            <w:hideMark/>
          </w:tcPr>
          <w:p w14:paraId="09CCE559"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2- Injana / Khashm al-Ahmar</w:t>
            </w:r>
          </w:p>
        </w:tc>
      </w:tr>
      <w:tr w:rsidR="00822DD4" w:rsidRPr="00822DD4" w14:paraId="4EBB4484"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23ED7D1B"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68E53073" w14:textId="77777777" w:rsidR="00822DD4" w:rsidRPr="00822DD4" w:rsidRDefault="00822DD4" w:rsidP="00822DD4">
            <w:pPr>
              <w:bidi/>
              <w:spacing w:before="0" w:line="240" w:lineRule="auto"/>
              <w:rPr>
                <w:rFonts w:ascii="Calibri" w:eastAsia="Times New Roman" w:hAnsi="Calibri" w:cs="GE SS Text Light"/>
                <w:color w:val="auto"/>
                <w:sz w:val="20"/>
                <w:szCs w:val="20"/>
              </w:rPr>
            </w:pPr>
          </w:p>
        </w:tc>
        <w:tc>
          <w:tcPr>
            <w:tcW w:w="854" w:type="pct"/>
            <w:tcBorders>
              <w:top w:val="nil"/>
              <w:left w:val="single" w:sz="4" w:space="0" w:color="0070C0"/>
              <w:bottom w:val="nil"/>
              <w:right w:val="double" w:sz="6" w:space="0" w:color="0070C0"/>
            </w:tcBorders>
            <w:shd w:val="clear" w:color="000000" w:fill="FFFFFF"/>
            <w:noWrap/>
            <w:vAlign w:val="center"/>
            <w:hideMark/>
          </w:tcPr>
          <w:p w14:paraId="3B809C18"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3- East Baghdad - Southern Region</w:t>
            </w:r>
          </w:p>
        </w:tc>
        <w:tc>
          <w:tcPr>
            <w:tcW w:w="1025" w:type="pct"/>
            <w:tcBorders>
              <w:top w:val="nil"/>
              <w:left w:val="double" w:sz="6" w:space="0" w:color="0070C0"/>
              <w:bottom w:val="nil"/>
              <w:right w:val="double" w:sz="6" w:space="0" w:color="0070C0"/>
            </w:tcBorders>
            <w:shd w:val="clear" w:color="000000" w:fill="FFFFFF"/>
            <w:noWrap/>
            <w:vAlign w:val="center"/>
            <w:hideMark/>
          </w:tcPr>
          <w:p w14:paraId="4FF12946"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3- Now Doman</w:t>
            </w:r>
          </w:p>
        </w:tc>
        <w:tc>
          <w:tcPr>
            <w:tcW w:w="954" w:type="pct"/>
            <w:tcBorders>
              <w:top w:val="nil"/>
              <w:left w:val="double" w:sz="6" w:space="0" w:color="0070C0"/>
              <w:bottom w:val="nil"/>
              <w:right w:val="single" w:sz="8" w:space="0" w:color="0070C0"/>
            </w:tcBorders>
            <w:shd w:val="clear" w:color="000000" w:fill="FFFFFF"/>
            <w:noWrap/>
            <w:vAlign w:val="center"/>
            <w:hideMark/>
          </w:tcPr>
          <w:p w14:paraId="71C93320"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3- East of Baghdad (Al-Rashidiya)</w:t>
            </w:r>
          </w:p>
        </w:tc>
      </w:tr>
      <w:tr w:rsidR="00822DD4" w:rsidRPr="00822DD4" w14:paraId="524CEFAC"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01405965"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1CB21836" w14:textId="77777777" w:rsidR="00822DD4" w:rsidRPr="00822DD4" w:rsidRDefault="00822DD4" w:rsidP="00822DD4">
            <w:pPr>
              <w:bidi/>
              <w:spacing w:before="0" w:line="240" w:lineRule="auto"/>
              <w:rPr>
                <w:rFonts w:ascii="Calibri" w:eastAsia="Times New Roman" w:hAnsi="Calibri" w:cs="GE SS Text Light"/>
                <w:color w:val="auto"/>
                <w:sz w:val="20"/>
                <w:szCs w:val="20"/>
              </w:rPr>
            </w:pPr>
          </w:p>
        </w:tc>
        <w:tc>
          <w:tcPr>
            <w:tcW w:w="854" w:type="pct"/>
            <w:tcBorders>
              <w:top w:val="nil"/>
              <w:left w:val="single" w:sz="4" w:space="0" w:color="0070C0"/>
              <w:bottom w:val="nil"/>
              <w:right w:val="double" w:sz="6" w:space="0" w:color="0070C0"/>
            </w:tcBorders>
            <w:shd w:val="clear" w:color="000000" w:fill="FFFFFF"/>
            <w:noWrap/>
            <w:vAlign w:val="center"/>
            <w:hideMark/>
          </w:tcPr>
          <w:p w14:paraId="7757A303"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4- Oil Khana</w:t>
            </w:r>
          </w:p>
        </w:tc>
        <w:tc>
          <w:tcPr>
            <w:tcW w:w="1025" w:type="pct"/>
            <w:tcBorders>
              <w:top w:val="nil"/>
              <w:left w:val="double" w:sz="6" w:space="0" w:color="0070C0"/>
              <w:bottom w:val="nil"/>
              <w:right w:val="double" w:sz="6" w:space="0" w:color="0070C0"/>
            </w:tcBorders>
            <w:shd w:val="clear" w:color="000000" w:fill="FFFFFF"/>
            <w:noWrap/>
            <w:vAlign w:val="center"/>
            <w:hideMark/>
          </w:tcPr>
          <w:p w14:paraId="781595CC"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4- Coral</w:t>
            </w:r>
          </w:p>
        </w:tc>
        <w:tc>
          <w:tcPr>
            <w:tcW w:w="954" w:type="pct"/>
            <w:tcBorders>
              <w:top w:val="nil"/>
              <w:left w:val="double" w:sz="6" w:space="0" w:color="0070C0"/>
              <w:bottom w:val="nil"/>
              <w:right w:val="single" w:sz="8" w:space="0" w:color="0070C0"/>
            </w:tcBorders>
            <w:shd w:val="clear" w:color="000000" w:fill="FFFFFF"/>
            <w:noWrap/>
            <w:vAlign w:val="center"/>
            <w:hideMark/>
          </w:tcPr>
          <w:p w14:paraId="6F20A453"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4- Middle Euphrates</w:t>
            </w:r>
          </w:p>
        </w:tc>
      </w:tr>
      <w:tr w:rsidR="00822DD4" w:rsidRPr="00822DD4" w14:paraId="1B0F87DB"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6C938C7F"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7381DD5E" w14:textId="77777777" w:rsidR="00822DD4" w:rsidRPr="00822DD4" w:rsidRDefault="00822DD4" w:rsidP="00822DD4">
            <w:pPr>
              <w:bidi/>
              <w:spacing w:before="0" w:line="240" w:lineRule="auto"/>
              <w:rPr>
                <w:rFonts w:ascii="Calibri" w:eastAsia="Times New Roman" w:hAnsi="Calibri" w:cs="GE SS Text Light"/>
                <w:color w:val="auto"/>
                <w:sz w:val="20"/>
                <w:szCs w:val="20"/>
              </w:rPr>
            </w:pPr>
          </w:p>
        </w:tc>
        <w:tc>
          <w:tcPr>
            <w:tcW w:w="854" w:type="pct"/>
            <w:tcBorders>
              <w:top w:val="nil"/>
              <w:left w:val="single" w:sz="4" w:space="0" w:color="0070C0"/>
              <w:bottom w:val="nil"/>
              <w:right w:val="double" w:sz="6" w:space="0" w:color="0070C0"/>
            </w:tcBorders>
            <w:shd w:val="clear" w:color="000000" w:fill="FFFFFF"/>
            <w:noWrap/>
            <w:vAlign w:val="center"/>
            <w:hideMark/>
          </w:tcPr>
          <w:p w14:paraId="58165B74" w14:textId="77777777" w:rsidR="00822DD4" w:rsidRPr="00822DD4" w:rsidRDefault="00822DD4" w:rsidP="00822DD4">
            <w:pPr>
              <w:bidi/>
              <w:spacing w:before="0" w:line="240" w:lineRule="auto"/>
              <w:jc w:val="right"/>
              <w:rPr>
                <w:rFonts w:ascii="Calibri" w:eastAsia="Times New Roman" w:hAnsi="Calibri" w:cs="GE SS Text Light"/>
                <w:color w:val="000000"/>
                <w:sz w:val="20"/>
                <w:szCs w:val="20"/>
              </w:rPr>
            </w:pPr>
          </w:p>
        </w:tc>
        <w:tc>
          <w:tcPr>
            <w:tcW w:w="1025" w:type="pct"/>
            <w:tcBorders>
              <w:top w:val="nil"/>
              <w:left w:val="double" w:sz="6" w:space="0" w:color="0070C0"/>
              <w:bottom w:val="nil"/>
              <w:right w:val="double" w:sz="6" w:space="0" w:color="0070C0"/>
            </w:tcBorders>
            <w:shd w:val="clear" w:color="000000" w:fill="FFFFFF"/>
            <w:noWrap/>
            <w:vAlign w:val="center"/>
            <w:hideMark/>
          </w:tcPr>
          <w:p w14:paraId="6CBF582A"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5- The sack</w:t>
            </w:r>
          </w:p>
        </w:tc>
        <w:tc>
          <w:tcPr>
            <w:tcW w:w="954" w:type="pct"/>
            <w:tcBorders>
              <w:top w:val="nil"/>
              <w:left w:val="double" w:sz="6" w:space="0" w:color="0070C0"/>
              <w:bottom w:val="nil"/>
              <w:right w:val="single" w:sz="8" w:space="0" w:color="0070C0"/>
            </w:tcBorders>
            <w:shd w:val="clear" w:color="000000" w:fill="FFFFFF"/>
            <w:noWrap/>
            <w:vAlign w:val="center"/>
            <w:hideMark/>
          </w:tcPr>
          <w:p w14:paraId="03A63A19"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5- Khalisiyah</w:t>
            </w:r>
          </w:p>
        </w:tc>
      </w:tr>
      <w:tr w:rsidR="00822DD4" w:rsidRPr="00822DD4" w14:paraId="65E73101"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3DDBADEE"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2FAC6757" w14:textId="77777777" w:rsidR="00822DD4" w:rsidRPr="00822DD4" w:rsidRDefault="00822DD4" w:rsidP="00822DD4">
            <w:pPr>
              <w:bidi/>
              <w:spacing w:before="0" w:line="240" w:lineRule="auto"/>
              <w:rPr>
                <w:rFonts w:ascii="Calibri" w:eastAsia="Times New Roman" w:hAnsi="Calibri" w:cs="GE SS Text Light"/>
                <w:color w:val="auto"/>
                <w:sz w:val="20"/>
                <w:szCs w:val="20"/>
              </w:rPr>
            </w:pPr>
          </w:p>
        </w:tc>
        <w:tc>
          <w:tcPr>
            <w:tcW w:w="854" w:type="pct"/>
            <w:tcBorders>
              <w:top w:val="nil"/>
              <w:left w:val="single" w:sz="4" w:space="0" w:color="0070C0"/>
              <w:bottom w:val="nil"/>
              <w:right w:val="double" w:sz="6" w:space="0" w:color="0070C0"/>
            </w:tcBorders>
            <w:shd w:val="clear" w:color="000000" w:fill="FFFFFF"/>
            <w:noWrap/>
            <w:vAlign w:val="center"/>
            <w:hideMark/>
          </w:tcPr>
          <w:p w14:paraId="04055352" w14:textId="77777777" w:rsidR="00822DD4" w:rsidRPr="00822DD4" w:rsidRDefault="00822DD4" w:rsidP="00822DD4">
            <w:pPr>
              <w:bidi/>
              <w:spacing w:before="0" w:line="240" w:lineRule="auto"/>
              <w:jc w:val="right"/>
              <w:rPr>
                <w:rFonts w:ascii="Calibri" w:eastAsia="Times New Roman" w:hAnsi="Calibri" w:cs="GE SS Text Light"/>
                <w:color w:val="000000"/>
                <w:sz w:val="20"/>
                <w:szCs w:val="20"/>
              </w:rPr>
            </w:pPr>
          </w:p>
        </w:tc>
        <w:tc>
          <w:tcPr>
            <w:tcW w:w="1025" w:type="pct"/>
            <w:tcBorders>
              <w:top w:val="nil"/>
              <w:left w:val="nil"/>
              <w:bottom w:val="nil"/>
              <w:right w:val="nil"/>
            </w:tcBorders>
            <w:shd w:val="clear" w:color="000000" w:fill="FFFFFF"/>
            <w:noWrap/>
            <w:vAlign w:val="bottom"/>
            <w:hideMark/>
          </w:tcPr>
          <w:p w14:paraId="5B5A14AE" w14:textId="77777777" w:rsidR="00822DD4" w:rsidRPr="00822DD4" w:rsidRDefault="00822DD4" w:rsidP="00822DD4">
            <w:pPr>
              <w:spacing w:before="0" w:line="240" w:lineRule="auto"/>
              <w:rPr>
                <w:rFonts w:ascii="Calibri" w:eastAsia="Times New Roman" w:hAnsi="Calibri" w:cs="GE SS Text Light"/>
                <w:color w:val="000000"/>
                <w:sz w:val="22"/>
              </w:rPr>
            </w:pPr>
            <w:r w:rsidRPr="00822DD4">
              <w:rPr>
                <w:rFonts w:ascii="Calibri" w:eastAsia="Times New Roman" w:hAnsi="Calibri" w:cs="GE SS Text Light" w:hint="cs"/>
                <w:color w:val="000000"/>
                <w:sz w:val="22"/>
              </w:rPr>
              <w:t>6- West of Al-Kifl</w:t>
            </w:r>
          </w:p>
        </w:tc>
        <w:tc>
          <w:tcPr>
            <w:tcW w:w="954" w:type="pct"/>
            <w:tcBorders>
              <w:top w:val="nil"/>
              <w:left w:val="double" w:sz="6" w:space="0" w:color="0070C0"/>
              <w:bottom w:val="nil"/>
              <w:right w:val="single" w:sz="8" w:space="0" w:color="0070C0"/>
            </w:tcBorders>
            <w:shd w:val="clear" w:color="000000" w:fill="FFFFFF"/>
            <w:noWrap/>
            <w:vAlign w:val="center"/>
            <w:hideMark/>
          </w:tcPr>
          <w:p w14:paraId="29D83147"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6- Zurbatiya</w:t>
            </w:r>
          </w:p>
        </w:tc>
      </w:tr>
      <w:tr w:rsidR="00822DD4" w:rsidRPr="00822DD4" w14:paraId="7FCA8D71"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714FE6C0"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21544977" w14:textId="77777777" w:rsidR="00822DD4" w:rsidRPr="00822DD4" w:rsidRDefault="00822DD4" w:rsidP="00822DD4">
            <w:pPr>
              <w:bidi/>
              <w:spacing w:before="0" w:line="240" w:lineRule="auto"/>
              <w:rPr>
                <w:rFonts w:ascii="Calibri" w:eastAsia="Times New Roman" w:hAnsi="Calibri" w:cs="GE SS Text Light"/>
                <w:color w:val="auto"/>
                <w:sz w:val="20"/>
                <w:szCs w:val="20"/>
              </w:rPr>
            </w:pPr>
          </w:p>
        </w:tc>
        <w:tc>
          <w:tcPr>
            <w:tcW w:w="854" w:type="pct"/>
            <w:tcBorders>
              <w:top w:val="nil"/>
              <w:left w:val="single" w:sz="4" w:space="0" w:color="0070C0"/>
              <w:bottom w:val="nil"/>
              <w:right w:val="double" w:sz="6" w:space="0" w:color="0070C0"/>
            </w:tcBorders>
            <w:shd w:val="clear" w:color="000000" w:fill="FFFFFF"/>
            <w:noWrap/>
            <w:vAlign w:val="center"/>
            <w:hideMark/>
          </w:tcPr>
          <w:p w14:paraId="39931B7E" w14:textId="77777777" w:rsidR="00822DD4" w:rsidRPr="00822DD4" w:rsidRDefault="00822DD4" w:rsidP="00822DD4">
            <w:pPr>
              <w:bidi/>
              <w:spacing w:before="0" w:line="240" w:lineRule="auto"/>
              <w:jc w:val="right"/>
              <w:rPr>
                <w:rFonts w:ascii="Calibri" w:eastAsia="Times New Roman" w:hAnsi="Calibri" w:cs="GE SS Text Light"/>
                <w:color w:val="000000"/>
                <w:sz w:val="20"/>
                <w:szCs w:val="20"/>
              </w:rPr>
            </w:pPr>
          </w:p>
        </w:tc>
        <w:tc>
          <w:tcPr>
            <w:tcW w:w="1025" w:type="pct"/>
            <w:tcBorders>
              <w:top w:val="nil"/>
              <w:left w:val="nil"/>
              <w:bottom w:val="nil"/>
              <w:right w:val="nil"/>
            </w:tcBorders>
            <w:shd w:val="clear" w:color="000000" w:fill="FFFFFF"/>
            <w:noWrap/>
            <w:vAlign w:val="bottom"/>
            <w:hideMark/>
          </w:tcPr>
          <w:p w14:paraId="5B9292A1" w14:textId="77777777" w:rsidR="00822DD4" w:rsidRPr="00822DD4" w:rsidRDefault="00822DD4" w:rsidP="00822DD4">
            <w:pPr>
              <w:bidi/>
              <w:spacing w:before="0" w:line="240" w:lineRule="auto"/>
              <w:rPr>
                <w:rFonts w:ascii="Calibri" w:eastAsia="Times New Roman" w:hAnsi="Calibri" w:cs="GE SS Text Light"/>
                <w:color w:val="000000"/>
                <w:sz w:val="22"/>
              </w:rPr>
            </w:pPr>
          </w:p>
        </w:tc>
        <w:tc>
          <w:tcPr>
            <w:tcW w:w="954" w:type="pct"/>
            <w:tcBorders>
              <w:top w:val="nil"/>
              <w:left w:val="double" w:sz="6" w:space="0" w:color="0070C0"/>
              <w:bottom w:val="nil"/>
              <w:right w:val="single" w:sz="8" w:space="0" w:color="0070C0"/>
            </w:tcBorders>
            <w:shd w:val="clear" w:color="000000" w:fill="FFFFFF"/>
            <w:noWrap/>
            <w:vAlign w:val="center"/>
            <w:hideMark/>
          </w:tcPr>
          <w:p w14:paraId="21100CDF"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7- Exploration Block Seven</w:t>
            </w:r>
          </w:p>
        </w:tc>
      </w:tr>
      <w:tr w:rsidR="00822DD4" w:rsidRPr="00822DD4" w14:paraId="6FBF20AE"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18A11E5E"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7816A86E" w14:textId="77777777" w:rsidR="00822DD4" w:rsidRPr="00822DD4" w:rsidRDefault="00822DD4" w:rsidP="00822DD4">
            <w:pPr>
              <w:bidi/>
              <w:spacing w:before="0" w:line="240" w:lineRule="auto"/>
              <w:rPr>
                <w:rFonts w:ascii="Calibri" w:eastAsia="Times New Roman" w:hAnsi="Calibri" w:cs="GE SS Text Light"/>
                <w:color w:val="auto"/>
                <w:sz w:val="20"/>
                <w:szCs w:val="20"/>
              </w:rPr>
            </w:pPr>
          </w:p>
        </w:tc>
        <w:tc>
          <w:tcPr>
            <w:tcW w:w="854" w:type="pct"/>
            <w:tcBorders>
              <w:top w:val="nil"/>
              <w:left w:val="single" w:sz="4" w:space="0" w:color="0070C0"/>
              <w:bottom w:val="nil"/>
              <w:right w:val="double" w:sz="6" w:space="0" w:color="0070C0"/>
            </w:tcBorders>
            <w:shd w:val="clear" w:color="000000" w:fill="FFFFFF"/>
            <w:noWrap/>
            <w:vAlign w:val="center"/>
            <w:hideMark/>
          </w:tcPr>
          <w:p w14:paraId="18486B37" w14:textId="77777777" w:rsidR="00822DD4" w:rsidRPr="00822DD4" w:rsidRDefault="00822DD4" w:rsidP="00822DD4">
            <w:pPr>
              <w:bidi/>
              <w:spacing w:before="0" w:line="240" w:lineRule="auto"/>
              <w:jc w:val="right"/>
              <w:rPr>
                <w:rFonts w:ascii="Calibri" w:eastAsia="Times New Roman" w:hAnsi="Calibri" w:cs="GE SS Text Light"/>
                <w:color w:val="000000"/>
                <w:sz w:val="20"/>
                <w:szCs w:val="20"/>
              </w:rPr>
            </w:pPr>
          </w:p>
        </w:tc>
        <w:tc>
          <w:tcPr>
            <w:tcW w:w="1025" w:type="pct"/>
            <w:tcBorders>
              <w:top w:val="nil"/>
              <w:left w:val="nil"/>
              <w:bottom w:val="nil"/>
              <w:right w:val="nil"/>
            </w:tcBorders>
            <w:shd w:val="clear" w:color="000000" w:fill="FFFFFF"/>
            <w:noWrap/>
            <w:vAlign w:val="bottom"/>
            <w:hideMark/>
          </w:tcPr>
          <w:p w14:paraId="2D45DC26" w14:textId="77777777" w:rsidR="00822DD4" w:rsidRPr="00822DD4" w:rsidRDefault="00822DD4" w:rsidP="00822DD4">
            <w:pPr>
              <w:bidi/>
              <w:spacing w:before="0" w:line="240" w:lineRule="auto"/>
              <w:rPr>
                <w:rFonts w:ascii="Calibri" w:eastAsia="Times New Roman" w:hAnsi="Calibri" w:cs="GE SS Text Light"/>
                <w:color w:val="000000"/>
                <w:sz w:val="22"/>
              </w:rPr>
            </w:pPr>
          </w:p>
        </w:tc>
        <w:tc>
          <w:tcPr>
            <w:tcW w:w="954" w:type="pct"/>
            <w:tcBorders>
              <w:top w:val="nil"/>
              <w:left w:val="double" w:sz="6" w:space="0" w:color="0070C0"/>
              <w:bottom w:val="nil"/>
              <w:right w:val="single" w:sz="8" w:space="0" w:color="0070C0"/>
            </w:tcBorders>
            <w:shd w:val="clear" w:color="000000" w:fill="FFFFFF"/>
            <w:noWrap/>
            <w:vAlign w:val="center"/>
            <w:hideMark/>
          </w:tcPr>
          <w:p w14:paraId="6C1B5600"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8- Zafariyah</w:t>
            </w:r>
          </w:p>
        </w:tc>
      </w:tr>
      <w:tr w:rsidR="00822DD4" w:rsidRPr="00822DD4" w14:paraId="1A28989E"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12559598"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single" w:sz="8" w:space="0" w:color="0070C0"/>
              <w:right w:val="nil"/>
            </w:tcBorders>
            <w:shd w:val="clear" w:color="000000" w:fill="FFFFFF"/>
            <w:noWrap/>
            <w:vAlign w:val="center"/>
            <w:hideMark/>
          </w:tcPr>
          <w:p w14:paraId="7858AEB9" w14:textId="77777777" w:rsidR="00822DD4" w:rsidRPr="00822DD4" w:rsidRDefault="00822DD4" w:rsidP="00822DD4">
            <w:pPr>
              <w:bidi/>
              <w:spacing w:before="0" w:line="240" w:lineRule="auto"/>
              <w:rPr>
                <w:rFonts w:ascii="Calibri" w:eastAsia="Times New Roman" w:hAnsi="Calibri" w:cs="GE SS Text Light"/>
                <w:color w:val="auto"/>
                <w:sz w:val="20"/>
                <w:szCs w:val="20"/>
              </w:rPr>
            </w:pPr>
          </w:p>
        </w:tc>
        <w:tc>
          <w:tcPr>
            <w:tcW w:w="854" w:type="pct"/>
            <w:tcBorders>
              <w:top w:val="nil"/>
              <w:left w:val="single" w:sz="4" w:space="0" w:color="0070C0"/>
              <w:bottom w:val="single" w:sz="8" w:space="0" w:color="0070C0"/>
              <w:right w:val="double" w:sz="6" w:space="0" w:color="0070C0"/>
            </w:tcBorders>
            <w:shd w:val="clear" w:color="000000" w:fill="FFFFFF"/>
            <w:noWrap/>
            <w:vAlign w:val="center"/>
            <w:hideMark/>
          </w:tcPr>
          <w:p w14:paraId="7D33EC7C" w14:textId="77777777" w:rsidR="00822DD4" w:rsidRPr="00822DD4" w:rsidRDefault="00822DD4" w:rsidP="00822DD4">
            <w:pPr>
              <w:bidi/>
              <w:spacing w:before="0" w:line="240" w:lineRule="auto"/>
              <w:jc w:val="right"/>
              <w:rPr>
                <w:rFonts w:ascii="Calibri" w:eastAsia="Times New Roman" w:hAnsi="Calibri" w:cs="GE SS Text Light"/>
                <w:color w:val="000000"/>
                <w:sz w:val="20"/>
                <w:szCs w:val="20"/>
              </w:rPr>
            </w:pPr>
          </w:p>
        </w:tc>
        <w:tc>
          <w:tcPr>
            <w:tcW w:w="1025" w:type="pct"/>
            <w:tcBorders>
              <w:top w:val="nil"/>
              <w:left w:val="nil"/>
              <w:bottom w:val="single" w:sz="8" w:space="0" w:color="0070C0"/>
              <w:right w:val="nil"/>
            </w:tcBorders>
            <w:shd w:val="clear" w:color="000000" w:fill="FFFFFF"/>
            <w:noWrap/>
            <w:vAlign w:val="bottom"/>
            <w:hideMark/>
          </w:tcPr>
          <w:p w14:paraId="4C0445DC" w14:textId="77777777" w:rsidR="00822DD4" w:rsidRPr="00822DD4" w:rsidRDefault="00822DD4" w:rsidP="00822DD4">
            <w:pPr>
              <w:bidi/>
              <w:spacing w:before="0" w:line="240" w:lineRule="auto"/>
              <w:rPr>
                <w:rFonts w:ascii="Calibri" w:eastAsia="Times New Roman" w:hAnsi="Calibri" w:cs="GE SS Text Light"/>
                <w:color w:val="000000"/>
                <w:sz w:val="22"/>
              </w:rPr>
            </w:pPr>
          </w:p>
        </w:tc>
        <w:tc>
          <w:tcPr>
            <w:tcW w:w="954" w:type="pct"/>
            <w:tcBorders>
              <w:top w:val="nil"/>
              <w:left w:val="double" w:sz="6" w:space="0" w:color="0070C0"/>
              <w:bottom w:val="single" w:sz="8" w:space="0" w:color="0070C0"/>
              <w:right w:val="single" w:sz="8" w:space="0" w:color="0070C0"/>
            </w:tcBorders>
            <w:shd w:val="clear" w:color="000000" w:fill="FFFFFF"/>
            <w:noWrap/>
            <w:vAlign w:val="center"/>
            <w:hideMark/>
          </w:tcPr>
          <w:p w14:paraId="5AF8E9A7" w14:textId="77777777" w:rsidR="00822DD4" w:rsidRPr="00822DD4" w:rsidRDefault="00822DD4" w:rsidP="00822DD4">
            <w:pPr>
              <w:keepNext/>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9- Two horns</w:t>
            </w:r>
          </w:p>
        </w:tc>
      </w:tr>
    </w:tbl>
    <w:p w14:paraId="22739CEC" w14:textId="77777777" w:rsidR="001D078F" w:rsidRPr="00822DD4" w:rsidRDefault="00BB3D22" w:rsidP="00822DD4">
      <w:pPr>
        <w:spacing w:before="0" w:line="240" w:lineRule="auto"/>
        <w:ind w:left="69"/>
        <w:jc w:val="both"/>
        <w:rPr>
          <w:rFonts w:ascii="Dubai" w:hAnsi="Dubai" w:cs="Dubai"/>
          <w:b/>
          <w:bCs/>
          <w:sz w:val="18"/>
          <w:szCs w:val="18"/>
          <w:lang w:bidi="ar-IQ"/>
        </w:rPr>
      </w:pPr>
      <w:r w:rsidRPr="00822DD4">
        <w:rPr>
          <w:rFonts w:ascii="Dubai" w:hAnsi="Dubai" w:cs="Dubai"/>
          <w:b/>
          <w:bCs/>
          <w:sz w:val="18"/>
          <w:szCs w:val="18"/>
          <w:lang w:bidi="ar-JO"/>
        </w:rPr>
        <w:t>Source:</w:t>
      </w:r>
      <w:r w:rsidR="008F51F6" w:rsidRPr="00822DD4">
        <w:rPr>
          <w:rFonts w:ascii="Dubai" w:hAnsi="Dubai" w:cs="Dubai" w:hint="cs"/>
          <w:b/>
          <w:bCs/>
          <w:sz w:val="18"/>
          <w:szCs w:val="18"/>
          <w:lang w:bidi="ar-JO"/>
        </w:rPr>
        <w:t>the</w:t>
      </w:r>
      <w:r w:rsidR="008F51F6" w:rsidRPr="00822DD4">
        <w:rPr>
          <w:rFonts w:ascii="Dubai" w:hAnsi="Dubai" w:cs="Dubai"/>
          <w:b/>
          <w:bCs/>
          <w:sz w:val="18"/>
          <w:szCs w:val="18"/>
          <w:lang w:bidi="ar-JO"/>
        </w:rPr>
        <w:t>a report</w:t>
      </w:r>
      <w:r w:rsidR="008F51F6" w:rsidRPr="00822DD4">
        <w:rPr>
          <w:rFonts w:ascii="Dubai" w:hAnsi="Dubai" w:cs="Dubai" w:hint="cs"/>
          <w:b/>
          <w:bCs/>
          <w:sz w:val="18"/>
          <w:szCs w:val="18"/>
          <w:lang w:bidi="ar-JO"/>
        </w:rPr>
        <w:t>annual</w:t>
      </w:r>
      <w:r w:rsidR="008F51F6" w:rsidRPr="00822DD4">
        <w:rPr>
          <w:rFonts w:ascii="Dubai" w:hAnsi="Dubai" w:cs="Dubai"/>
          <w:b/>
          <w:bCs/>
          <w:sz w:val="18"/>
          <w:szCs w:val="18"/>
          <w:lang w:bidi="ar-JO"/>
        </w:rPr>
        <w:t xml:space="preserve"> </w:t>
      </w:r>
      <w:r w:rsidR="008F51F6" w:rsidRPr="00822DD4">
        <w:rPr>
          <w:rFonts w:ascii="Dubai" w:hAnsi="Dubai" w:cs="Dubai" w:hint="cs"/>
          <w:b/>
          <w:bCs/>
          <w:sz w:val="18"/>
          <w:szCs w:val="18"/>
          <w:lang w:bidi="ar-JO"/>
        </w:rPr>
        <w:t>to</w:t>
      </w:r>
      <w:r w:rsidR="008F51F6" w:rsidRPr="00822DD4">
        <w:rPr>
          <w:rFonts w:ascii="Dubai" w:hAnsi="Dubai" w:cs="Dubai"/>
          <w:b/>
          <w:bCs/>
          <w:sz w:val="18"/>
          <w:szCs w:val="18"/>
          <w:lang w:bidi="ar-JO"/>
        </w:rPr>
        <w:t>For the company concerned</w:t>
      </w:r>
      <w:r w:rsidRPr="00822DD4">
        <w:rPr>
          <w:rFonts w:ascii="Dubai" w:hAnsi="Dubai" w:cs="Dubai" w:hint="cs"/>
          <w:b/>
          <w:bCs/>
          <w:sz w:val="18"/>
          <w:szCs w:val="18"/>
          <w:lang w:bidi="ar-JO"/>
        </w:rPr>
        <w:t>.</w:t>
      </w:r>
    </w:p>
    <w:p w14:paraId="4857D410" w14:textId="77777777" w:rsidR="00B07DEA" w:rsidRPr="002078CF" w:rsidRDefault="003B097E" w:rsidP="005B0C08">
      <w:pPr>
        <w:pStyle w:val="Caption"/>
        <w:keepNext/>
        <w:jc w:val="center"/>
        <w:rPr>
          <w:rFonts w:ascii="Dubai" w:hAnsi="Dubai" w:cs="GE SS Text Medium"/>
          <w:i w:val="0"/>
          <w:iCs w:val="0"/>
          <w:color w:val="000000" w:themeColor="text1"/>
          <w:sz w:val="24"/>
          <w:szCs w:val="24"/>
          <w:lang w:bidi="ar-IQ"/>
        </w:rPr>
      </w:pPr>
      <w:r w:rsidRPr="002078CF">
        <w:rPr>
          <w:rFonts w:ascii="Dubai" w:hAnsi="Dubai" w:cs="GE SS Text Medium" w:hint="cs"/>
          <w:i w:val="0"/>
          <w:iCs w:val="0"/>
          <w:color w:val="000000" w:themeColor="text1"/>
          <w:sz w:val="24"/>
          <w:szCs w:val="24"/>
          <w:lang w:bidi="ar-IQ"/>
        </w:rPr>
        <w:t>Chapter Two (Exploration and Production) -</w:t>
      </w:r>
      <w:r w:rsidR="00B07DEA" w:rsidRPr="002078CF">
        <w:rPr>
          <w:rFonts w:ascii="Dubai" w:hAnsi="Dubai" w:cs="GE SS Text Medium" w:hint="eastAsia"/>
          <w:i w:val="0"/>
          <w:iCs w:val="0"/>
          <w:color w:val="000000" w:themeColor="text1"/>
          <w:sz w:val="24"/>
          <w:szCs w:val="24"/>
          <w:lang w:bidi="ar-IQ"/>
        </w:rPr>
        <w:t>table</w:t>
      </w:r>
      <w:r w:rsidR="00B07DEA" w:rsidRPr="002078CF">
        <w:rPr>
          <w:rFonts w:ascii="Dubai" w:hAnsi="Dubai" w:cs="GE SS Text Medium"/>
          <w:i w:val="0"/>
          <w:iCs w:val="0"/>
          <w:color w:val="000000" w:themeColor="text1"/>
          <w:sz w:val="24"/>
          <w:szCs w:val="24"/>
          <w:lang w:bidi="ar-IQ"/>
        </w:rPr>
        <w:t xml:space="preserve">  </w:t>
      </w:r>
      <w:r w:rsidR="00B07DEA" w:rsidRPr="002078CF">
        <w:rPr>
          <w:rFonts w:ascii="Dubai" w:hAnsi="Dubai" w:cs="GE SS Text Medium"/>
          <w:i w:val="0"/>
          <w:iCs w:val="0"/>
          <w:color w:val="000000" w:themeColor="text1"/>
          <w:sz w:val="24"/>
          <w:szCs w:val="24"/>
          <w:lang w:bidi="ar-IQ"/>
        </w:rPr>
        <w:fldChar w:fldCharType="begin"/>
      </w:r>
      <w:r w:rsidR="00B07DEA" w:rsidRPr="002078CF">
        <w:rPr>
          <w:rFonts w:ascii="Dubai" w:hAnsi="Dubai" w:cs="GE SS Text Medium"/>
          <w:i w:val="0"/>
          <w:iCs w:val="0"/>
          <w:color w:val="000000" w:themeColor="text1"/>
          <w:sz w:val="24"/>
          <w:szCs w:val="24"/>
          <w:lang w:bidi="ar-IQ"/>
        </w:rPr>
        <w:instrText xml:space="preserve"> SEQ جدول_ \* ARABIC </w:instrText>
      </w:r>
      <w:r w:rsidR="00B07DEA" w:rsidRPr="002078CF">
        <w:rPr>
          <w:rFonts w:ascii="Dubai" w:hAnsi="Dubai" w:cs="GE SS Text Medium"/>
          <w:i w:val="0"/>
          <w:iCs w:val="0"/>
          <w:color w:val="000000" w:themeColor="text1"/>
          <w:sz w:val="24"/>
          <w:szCs w:val="24"/>
          <w:lang w:bidi="ar-IQ"/>
        </w:rPr>
        <w:fldChar w:fldCharType="separate"/>
      </w:r>
      <w:r w:rsidR="00591AAE">
        <w:rPr>
          <w:rFonts w:ascii="Dubai" w:hAnsi="Dubai" w:cs="GE SS Text Medium"/>
          <w:i w:val="0"/>
          <w:iCs w:val="0"/>
          <w:noProof/>
          <w:color w:val="000000" w:themeColor="text1"/>
          <w:sz w:val="24"/>
          <w:szCs w:val="24"/>
          <w:lang w:bidi="ar-IQ"/>
        </w:rPr>
        <w:t>15</w:t>
      </w:r>
      <w:r w:rsidR="00B07DEA" w:rsidRPr="002078CF">
        <w:rPr>
          <w:rFonts w:ascii="Dubai" w:hAnsi="Dubai" w:cs="GE SS Text Medium"/>
          <w:i w:val="0"/>
          <w:iCs w:val="0"/>
          <w:color w:val="000000" w:themeColor="text1"/>
          <w:sz w:val="24"/>
          <w:szCs w:val="24"/>
          <w:lang w:bidi="ar-IQ"/>
        </w:rPr>
        <w:fldChar w:fldCharType="end"/>
      </w:r>
    </w:p>
    <w:tbl>
      <w:tblPr>
        <w:bidiVisual/>
        <w:tblW w:w="5000" w:type="pct"/>
        <w:tblLook w:val="04A0" w:firstRow="1" w:lastRow="0" w:firstColumn="1" w:lastColumn="0" w:noHBand="0" w:noVBand="1"/>
      </w:tblPr>
      <w:tblGrid>
        <w:gridCol w:w="2409"/>
        <w:gridCol w:w="1908"/>
        <w:gridCol w:w="1662"/>
        <w:gridCol w:w="2043"/>
        <w:gridCol w:w="1894"/>
      </w:tblGrid>
      <w:tr w:rsidR="00822DD4" w:rsidRPr="00822DD4" w14:paraId="347CD912" w14:textId="77777777" w:rsidTr="00822DD4">
        <w:trPr>
          <w:trHeight w:val="320"/>
          <w:tblHeader/>
        </w:trPr>
        <w:tc>
          <w:tcPr>
            <w:tcW w:w="1215" w:type="pct"/>
            <w:vMerge w:val="restart"/>
            <w:tcBorders>
              <w:top w:val="single" w:sz="8" w:space="0" w:color="0070C0"/>
              <w:left w:val="single" w:sz="8" w:space="0" w:color="0070C0"/>
              <w:bottom w:val="single" w:sz="8" w:space="0" w:color="0070C0"/>
              <w:right w:val="double" w:sz="6" w:space="0" w:color="FFFFFF"/>
            </w:tcBorders>
            <w:shd w:val="clear" w:color="000000" w:fill="1F4E78"/>
            <w:vAlign w:val="center"/>
            <w:hideMark/>
          </w:tcPr>
          <w:p w14:paraId="6C6F4AD8"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Company Name</w:t>
            </w:r>
          </w:p>
        </w:tc>
        <w:tc>
          <w:tcPr>
            <w:tcW w:w="1800" w:type="pct"/>
            <w:gridSpan w:val="2"/>
            <w:tcBorders>
              <w:top w:val="single" w:sz="8" w:space="0" w:color="0070C0"/>
              <w:left w:val="double" w:sz="6" w:space="0" w:color="FFFFFF"/>
              <w:bottom w:val="single" w:sz="4" w:space="0" w:color="FFFFFF"/>
              <w:right w:val="double" w:sz="6" w:space="0" w:color="FFFFFF"/>
            </w:tcBorders>
            <w:shd w:val="clear" w:color="000000" w:fill="1F4E78"/>
            <w:vAlign w:val="center"/>
            <w:hideMark/>
          </w:tcPr>
          <w:p w14:paraId="049722EE"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producing fields</w:t>
            </w:r>
          </w:p>
        </w:tc>
        <w:tc>
          <w:tcPr>
            <w:tcW w:w="1985" w:type="pct"/>
            <w:gridSpan w:val="2"/>
            <w:tcBorders>
              <w:top w:val="single" w:sz="8" w:space="0" w:color="0070C0"/>
              <w:left w:val="nil"/>
              <w:bottom w:val="single" w:sz="4" w:space="0" w:color="FFFFFF"/>
              <w:right w:val="single" w:sz="8" w:space="0" w:color="0070C0"/>
            </w:tcBorders>
            <w:shd w:val="clear" w:color="000000" w:fill="1F4E78"/>
            <w:vAlign w:val="center"/>
            <w:hideMark/>
          </w:tcPr>
          <w:p w14:paraId="3523ABA6"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unproductive fields</w:t>
            </w:r>
          </w:p>
        </w:tc>
      </w:tr>
      <w:tr w:rsidR="00822DD4" w:rsidRPr="00822DD4" w14:paraId="0D968CB5" w14:textId="77777777" w:rsidTr="00822DD4">
        <w:trPr>
          <w:trHeight w:val="58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34A0523E" w14:textId="77777777" w:rsidR="00822DD4" w:rsidRPr="00822DD4" w:rsidRDefault="00822DD4" w:rsidP="00822DD4">
            <w:pPr>
              <w:spacing w:before="0" w:line="240" w:lineRule="auto"/>
              <w:rPr>
                <w:rFonts w:ascii="Calibri" w:eastAsia="Times New Roman" w:hAnsi="Calibri" w:cs="GE SS Text Light"/>
                <w:b/>
                <w:bCs/>
                <w:color w:val="FFFFFF"/>
                <w:sz w:val="20"/>
                <w:szCs w:val="20"/>
              </w:rPr>
            </w:pPr>
          </w:p>
        </w:tc>
        <w:tc>
          <w:tcPr>
            <w:tcW w:w="962" w:type="pct"/>
            <w:tcBorders>
              <w:top w:val="nil"/>
              <w:left w:val="double" w:sz="6" w:space="0" w:color="FFFFFF"/>
              <w:bottom w:val="single" w:sz="4" w:space="0" w:color="FFFFFF"/>
              <w:right w:val="single" w:sz="4" w:space="0" w:color="FFFFFF"/>
            </w:tcBorders>
            <w:shd w:val="clear" w:color="000000" w:fill="1F4E78"/>
            <w:vAlign w:val="center"/>
            <w:hideMark/>
          </w:tcPr>
          <w:p w14:paraId="057FF20A"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Fields operated by national oil companies</w:t>
            </w:r>
          </w:p>
        </w:tc>
        <w:tc>
          <w:tcPr>
            <w:tcW w:w="838" w:type="pct"/>
            <w:tcBorders>
              <w:top w:val="nil"/>
              <w:left w:val="single" w:sz="4" w:space="0" w:color="FFFFFF"/>
              <w:bottom w:val="single" w:sz="4" w:space="0" w:color="FFFFFF"/>
              <w:right w:val="double" w:sz="6" w:space="0" w:color="FFFFFF"/>
            </w:tcBorders>
            <w:shd w:val="clear" w:color="000000" w:fill="1F4E78"/>
            <w:vAlign w:val="center"/>
            <w:hideMark/>
          </w:tcPr>
          <w:p w14:paraId="1875111F" w14:textId="77777777" w:rsidR="00822DD4" w:rsidRPr="00822DD4" w:rsidRDefault="009628F0" w:rsidP="00822DD4">
            <w:pPr>
              <w:spacing w:before="0" w:line="240" w:lineRule="auto"/>
              <w:jc w:val="center"/>
              <w:rPr>
                <w:rFonts w:ascii="Calibri" w:eastAsia="Times New Roman" w:hAnsi="Calibri" w:cs="GE SS Text Light"/>
                <w:b/>
                <w:bCs/>
                <w:color w:val="FFFFFF"/>
                <w:sz w:val="20"/>
                <w:szCs w:val="20"/>
              </w:rPr>
            </w:pPr>
            <w:r>
              <w:rPr>
                <w:rFonts w:ascii="Calibri" w:eastAsia="Times New Roman" w:hAnsi="Calibri" w:cs="GE SS Text Light" w:hint="cs"/>
                <w:b/>
                <w:bCs/>
                <w:color w:val="FFFFFF"/>
                <w:sz w:val="20"/>
                <w:szCs w:val="20"/>
              </w:rPr>
              <w:t>Fields jointly operated by international oil companies</w:t>
            </w:r>
          </w:p>
        </w:tc>
        <w:tc>
          <w:tcPr>
            <w:tcW w:w="1030" w:type="pct"/>
            <w:tcBorders>
              <w:top w:val="nil"/>
              <w:left w:val="nil"/>
              <w:bottom w:val="single" w:sz="4" w:space="0" w:color="FFFFFF"/>
              <w:right w:val="single" w:sz="4" w:space="0" w:color="FFFFFF"/>
            </w:tcBorders>
            <w:shd w:val="clear" w:color="000000" w:fill="1F4E78"/>
            <w:vAlign w:val="center"/>
            <w:hideMark/>
          </w:tcPr>
          <w:p w14:paraId="5E1EA189"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Fields operated by national oil companies</w:t>
            </w:r>
          </w:p>
        </w:tc>
        <w:tc>
          <w:tcPr>
            <w:tcW w:w="956" w:type="pct"/>
            <w:tcBorders>
              <w:top w:val="nil"/>
              <w:left w:val="single" w:sz="4" w:space="0" w:color="FFFFFF"/>
              <w:bottom w:val="single" w:sz="4" w:space="0" w:color="FFFFFF"/>
              <w:right w:val="single" w:sz="8" w:space="0" w:color="0070C0"/>
            </w:tcBorders>
            <w:shd w:val="clear" w:color="000000" w:fill="1F4E78"/>
            <w:vAlign w:val="center"/>
            <w:hideMark/>
          </w:tcPr>
          <w:p w14:paraId="5827E55A" w14:textId="77777777" w:rsidR="00822DD4" w:rsidRPr="00822DD4" w:rsidRDefault="009628F0" w:rsidP="00822DD4">
            <w:pPr>
              <w:spacing w:before="0" w:line="240" w:lineRule="auto"/>
              <w:jc w:val="center"/>
              <w:rPr>
                <w:rFonts w:ascii="Calibri" w:eastAsia="Times New Roman" w:hAnsi="Calibri" w:cs="GE SS Text Light"/>
                <w:b/>
                <w:bCs/>
                <w:color w:val="FFFFFF"/>
                <w:sz w:val="20"/>
                <w:szCs w:val="20"/>
              </w:rPr>
            </w:pPr>
            <w:r>
              <w:rPr>
                <w:rFonts w:ascii="Calibri" w:eastAsia="Times New Roman" w:hAnsi="Calibri" w:cs="GE SS Text Light" w:hint="cs"/>
                <w:b/>
                <w:bCs/>
                <w:color w:val="FFFFFF"/>
                <w:sz w:val="20"/>
                <w:szCs w:val="20"/>
              </w:rPr>
              <w:t>Fields jointly operated by international oil companies</w:t>
            </w:r>
          </w:p>
        </w:tc>
      </w:tr>
      <w:tr w:rsidR="00822DD4" w:rsidRPr="00822DD4" w14:paraId="397D8744" w14:textId="77777777" w:rsidTr="00822DD4">
        <w:trPr>
          <w:trHeight w:val="33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63A0BB84" w14:textId="77777777" w:rsidR="00822DD4" w:rsidRPr="00822DD4" w:rsidRDefault="00822DD4" w:rsidP="00822DD4">
            <w:pPr>
              <w:spacing w:before="0" w:line="240" w:lineRule="auto"/>
              <w:rPr>
                <w:rFonts w:ascii="Calibri" w:eastAsia="Times New Roman" w:hAnsi="Calibri" w:cs="GE SS Text Light"/>
                <w:b/>
                <w:bCs/>
                <w:color w:val="FFFFFF"/>
                <w:sz w:val="20"/>
                <w:szCs w:val="20"/>
              </w:rPr>
            </w:pPr>
          </w:p>
        </w:tc>
        <w:tc>
          <w:tcPr>
            <w:tcW w:w="3785" w:type="pct"/>
            <w:gridSpan w:val="4"/>
            <w:tcBorders>
              <w:top w:val="single" w:sz="4" w:space="0" w:color="FFFFFF"/>
              <w:left w:val="nil"/>
              <w:bottom w:val="single" w:sz="8" w:space="0" w:color="0070C0"/>
              <w:right w:val="single" w:sz="8" w:space="0" w:color="0070C0"/>
            </w:tcBorders>
            <w:shd w:val="clear" w:color="000000" w:fill="1F4E78"/>
            <w:vAlign w:val="center"/>
            <w:hideMark/>
          </w:tcPr>
          <w:p w14:paraId="2846A6E6"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gas fields</w:t>
            </w:r>
          </w:p>
        </w:tc>
      </w:tr>
      <w:tr w:rsidR="00822DD4" w:rsidRPr="00822DD4" w14:paraId="55F8F75F" w14:textId="77777777" w:rsidTr="00822DD4">
        <w:trPr>
          <w:trHeight w:val="330"/>
        </w:trPr>
        <w:tc>
          <w:tcPr>
            <w:tcW w:w="1215" w:type="pct"/>
            <w:vMerge w:val="restart"/>
            <w:tcBorders>
              <w:top w:val="nil"/>
              <w:left w:val="single" w:sz="8" w:space="0" w:color="0070C0"/>
              <w:bottom w:val="single" w:sz="8" w:space="0" w:color="0070C0"/>
              <w:right w:val="double" w:sz="6" w:space="0" w:color="0070C0"/>
            </w:tcBorders>
            <w:noWrap/>
            <w:vAlign w:val="center"/>
            <w:hideMark/>
          </w:tcPr>
          <w:p w14:paraId="1FBB2102" w14:textId="77777777" w:rsidR="00822DD4" w:rsidRPr="00822DD4" w:rsidRDefault="00822DD4" w:rsidP="00822DD4">
            <w:pPr>
              <w:spacing w:before="0" w:line="240" w:lineRule="auto"/>
              <w:jc w:val="center"/>
              <w:rPr>
                <w:rFonts w:ascii="Calibri" w:eastAsia="Times New Roman" w:hAnsi="Calibri" w:cs="GE SS Text Light"/>
                <w:b/>
                <w:bCs/>
                <w:color w:val="000000"/>
                <w:sz w:val="20"/>
                <w:szCs w:val="20"/>
              </w:rPr>
            </w:pPr>
            <w:r w:rsidRPr="00822DD4">
              <w:rPr>
                <w:rFonts w:ascii="Calibri" w:eastAsia="Times New Roman" w:hAnsi="Calibri" w:cs="GE SS Text Light" w:hint="cs"/>
                <w:b/>
                <w:bCs/>
                <w:color w:val="000000"/>
                <w:sz w:val="20"/>
                <w:szCs w:val="20"/>
              </w:rPr>
              <w:t>Missan Oil Company</w:t>
            </w:r>
          </w:p>
        </w:tc>
        <w:tc>
          <w:tcPr>
            <w:tcW w:w="962" w:type="pct"/>
            <w:tcBorders>
              <w:top w:val="nil"/>
              <w:left w:val="nil"/>
              <w:bottom w:val="nil"/>
              <w:right w:val="nil"/>
            </w:tcBorders>
            <w:noWrap/>
            <w:vAlign w:val="center"/>
            <w:hideMark/>
          </w:tcPr>
          <w:p w14:paraId="68EE1361"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c>
          <w:tcPr>
            <w:tcW w:w="838" w:type="pct"/>
            <w:tcBorders>
              <w:top w:val="nil"/>
              <w:left w:val="single" w:sz="4" w:space="0" w:color="0070C0"/>
              <w:bottom w:val="nil"/>
              <w:right w:val="double" w:sz="6" w:space="0" w:color="0070C0"/>
            </w:tcBorders>
            <w:noWrap/>
            <w:vAlign w:val="center"/>
            <w:hideMark/>
          </w:tcPr>
          <w:p w14:paraId="106A5F49"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c>
          <w:tcPr>
            <w:tcW w:w="1030" w:type="pct"/>
            <w:tcBorders>
              <w:top w:val="nil"/>
              <w:left w:val="nil"/>
              <w:bottom w:val="nil"/>
              <w:right w:val="single" w:sz="4" w:space="0" w:color="0070C0"/>
            </w:tcBorders>
            <w:noWrap/>
            <w:vAlign w:val="center"/>
            <w:hideMark/>
          </w:tcPr>
          <w:p w14:paraId="5BD62E56"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c>
          <w:tcPr>
            <w:tcW w:w="956" w:type="pct"/>
            <w:tcBorders>
              <w:top w:val="nil"/>
              <w:left w:val="nil"/>
              <w:bottom w:val="nil"/>
              <w:right w:val="single" w:sz="8" w:space="0" w:color="0070C0"/>
            </w:tcBorders>
            <w:noWrap/>
            <w:vAlign w:val="center"/>
            <w:hideMark/>
          </w:tcPr>
          <w:p w14:paraId="42BC89A3"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r>
      <w:tr w:rsidR="00822DD4" w:rsidRPr="00822DD4" w14:paraId="1EB8EFEA"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4B36EA74"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3785" w:type="pct"/>
            <w:gridSpan w:val="4"/>
            <w:tcBorders>
              <w:top w:val="single" w:sz="8" w:space="0" w:color="0070C0"/>
              <w:left w:val="single" w:sz="8" w:space="0" w:color="0070C0"/>
              <w:bottom w:val="single" w:sz="8" w:space="0" w:color="0070C0"/>
              <w:right w:val="single" w:sz="8" w:space="0" w:color="0070C0"/>
            </w:tcBorders>
            <w:shd w:val="clear" w:color="000000" w:fill="1F4E78"/>
            <w:vAlign w:val="center"/>
            <w:hideMark/>
          </w:tcPr>
          <w:p w14:paraId="14CD300C"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oil fields</w:t>
            </w:r>
          </w:p>
        </w:tc>
      </w:tr>
      <w:tr w:rsidR="00822DD4" w:rsidRPr="00822DD4" w14:paraId="0C03144D"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37D89649"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noWrap/>
            <w:vAlign w:val="center"/>
            <w:hideMark/>
          </w:tcPr>
          <w:p w14:paraId="0B0A43CB"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1- Architecture</w:t>
            </w:r>
          </w:p>
        </w:tc>
        <w:tc>
          <w:tcPr>
            <w:tcW w:w="838" w:type="pct"/>
            <w:tcBorders>
              <w:top w:val="nil"/>
              <w:left w:val="single" w:sz="4" w:space="0" w:color="0070C0"/>
              <w:bottom w:val="nil"/>
              <w:right w:val="double" w:sz="6" w:space="0" w:color="0070C0"/>
            </w:tcBorders>
            <w:shd w:val="clear" w:color="000000" w:fill="FFFFFF"/>
            <w:vAlign w:val="center"/>
            <w:hideMark/>
          </w:tcPr>
          <w:p w14:paraId="23D76AFC"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1- Al-Halfaya</w:t>
            </w:r>
          </w:p>
        </w:tc>
        <w:tc>
          <w:tcPr>
            <w:tcW w:w="1030" w:type="pct"/>
            <w:tcBorders>
              <w:top w:val="nil"/>
              <w:left w:val="nil"/>
              <w:bottom w:val="nil"/>
              <w:right w:val="single" w:sz="4" w:space="0" w:color="0070C0"/>
            </w:tcBorders>
            <w:shd w:val="clear" w:color="000000" w:fill="FFFFFF"/>
            <w:vAlign w:val="center"/>
            <w:hideMark/>
          </w:tcPr>
          <w:p w14:paraId="1A300DC8"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1- Kumait</w:t>
            </w:r>
          </w:p>
        </w:tc>
        <w:tc>
          <w:tcPr>
            <w:tcW w:w="956" w:type="pct"/>
            <w:tcBorders>
              <w:top w:val="nil"/>
              <w:left w:val="single" w:sz="4" w:space="0" w:color="0070C0"/>
              <w:bottom w:val="nil"/>
              <w:right w:val="single" w:sz="8" w:space="0" w:color="0070C0"/>
            </w:tcBorders>
            <w:shd w:val="clear" w:color="000000" w:fill="FFFFFF"/>
            <w:noWrap/>
            <w:vAlign w:val="center"/>
            <w:hideMark/>
          </w:tcPr>
          <w:p w14:paraId="408D6907"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1- Al-Hawiza</w:t>
            </w:r>
          </w:p>
        </w:tc>
      </w:tr>
      <w:tr w:rsidR="00822DD4" w:rsidRPr="00822DD4" w14:paraId="09F3D6F1" w14:textId="77777777" w:rsidTr="00822DD4">
        <w:trPr>
          <w:trHeight w:val="580"/>
        </w:trPr>
        <w:tc>
          <w:tcPr>
            <w:tcW w:w="1215" w:type="pct"/>
            <w:vMerge/>
            <w:tcBorders>
              <w:top w:val="nil"/>
              <w:left w:val="single" w:sz="8" w:space="0" w:color="0070C0"/>
              <w:bottom w:val="single" w:sz="8" w:space="0" w:color="0070C0"/>
              <w:right w:val="double" w:sz="6" w:space="0" w:color="0070C0"/>
            </w:tcBorders>
            <w:vAlign w:val="center"/>
            <w:hideMark/>
          </w:tcPr>
          <w:p w14:paraId="6D2E90E2"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noWrap/>
            <w:vAlign w:val="center"/>
            <w:hideMark/>
          </w:tcPr>
          <w:p w14:paraId="2E790FCF"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2- Noor</w:t>
            </w:r>
          </w:p>
        </w:tc>
        <w:tc>
          <w:tcPr>
            <w:tcW w:w="838" w:type="pct"/>
            <w:tcBorders>
              <w:top w:val="nil"/>
              <w:left w:val="single" w:sz="4" w:space="0" w:color="0070C0"/>
              <w:bottom w:val="nil"/>
              <w:right w:val="double" w:sz="6" w:space="0" w:color="0070C0"/>
            </w:tcBorders>
            <w:shd w:val="clear" w:color="000000" w:fill="FFFFFF"/>
            <w:vAlign w:val="center"/>
            <w:hideMark/>
          </w:tcPr>
          <w:p w14:paraId="75604CA4"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2- Maysan fields (Buzurkan, Fakkah, Abu Gharb)</w:t>
            </w:r>
          </w:p>
        </w:tc>
        <w:tc>
          <w:tcPr>
            <w:tcW w:w="1030" w:type="pct"/>
            <w:tcBorders>
              <w:top w:val="nil"/>
              <w:left w:val="nil"/>
              <w:bottom w:val="nil"/>
              <w:right w:val="single" w:sz="4" w:space="0" w:color="0070C0"/>
            </w:tcBorders>
            <w:shd w:val="clear" w:color="000000" w:fill="FFFFFF"/>
            <w:vAlign w:val="center"/>
            <w:hideMark/>
          </w:tcPr>
          <w:p w14:paraId="0A69249F"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2- Dujail</w:t>
            </w:r>
          </w:p>
        </w:tc>
        <w:tc>
          <w:tcPr>
            <w:tcW w:w="956" w:type="pct"/>
            <w:tcBorders>
              <w:top w:val="nil"/>
              <w:left w:val="single" w:sz="4" w:space="0" w:color="0070C0"/>
              <w:bottom w:val="nil"/>
              <w:right w:val="single" w:sz="8" w:space="0" w:color="0070C0"/>
            </w:tcBorders>
            <w:shd w:val="clear" w:color="000000" w:fill="FFFFFF"/>
            <w:noWrap/>
            <w:vAlign w:val="center"/>
            <w:hideMark/>
          </w:tcPr>
          <w:p w14:paraId="7EAE90BE"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2- Dima</w:t>
            </w:r>
          </w:p>
        </w:tc>
      </w:tr>
      <w:tr w:rsidR="00822DD4" w:rsidRPr="00822DD4" w14:paraId="07E4B0FE"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6A899039"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nil"/>
              <w:bottom w:val="single" w:sz="8" w:space="0" w:color="0070C0"/>
              <w:right w:val="single" w:sz="4" w:space="0" w:color="0070C0"/>
            </w:tcBorders>
            <w:shd w:val="clear" w:color="000000" w:fill="FFFFFF"/>
            <w:noWrap/>
            <w:vAlign w:val="center"/>
            <w:hideMark/>
          </w:tcPr>
          <w:p w14:paraId="3A6ECF25" w14:textId="77777777" w:rsidR="00822DD4" w:rsidRPr="00822DD4" w:rsidRDefault="00822DD4" w:rsidP="00822DD4">
            <w:pPr>
              <w:bidi/>
              <w:spacing w:before="0" w:line="240" w:lineRule="auto"/>
              <w:jc w:val="right"/>
              <w:rPr>
                <w:rFonts w:ascii="Calibri" w:eastAsia="Times New Roman" w:hAnsi="Calibri" w:cs="GE SS Text Light"/>
                <w:color w:val="000000"/>
                <w:sz w:val="20"/>
                <w:szCs w:val="20"/>
              </w:rPr>
            </w:pPr>
          </w:p>
        </w:tc>
        <w:tc>
          <w:tcPr>
            <w:tcW w:w="838" w:type="pct"/>
            <w:tcBorders>
              <w:top w:val="nil"/>
              <w:left w:val="single" w:sz="4" w:space="0" w:color="0070C0"/>
              <w:bottom w:val="single" w:sz="8" w:space="0" w:color="0070C0"/>
              <w:right w:val="double" w:sz="6" w:space="0" w:color="0070C0"/>
            </w:tcBorders>
            <w:shd w:val="clear" w:color="000000" w:fill="FFFFFF"/>
            <w:vAlign w:val="center"/>
            <w:hideMark/>
          </w:tcPr>
          <w:p w14:paraId="480DA29F" w14:textId="77777777" w:rsidR="00822DD4" w:rsidRPr="00822DD4" w:rsidRDefault="00822DD4" w:rsidP="00822DD4">
            <w:pPr>
              <w:spacing w:before="0" w:line="240" w:lineRule="auto"/>
              <w:rPr>
                <w:rFonts w:ascii="Calibri" w:eastAsia="Times New Roman" w:hAnsi="Calibri" w:cs="GE SS Text Light"/>
                <w:color w:val="0070C0"/>
                <w:sz w:val="20"/>
                <w:szCs w:val="20"/>
              </w:rPr>
            </w:pPr>
          </w:p>
        </w:tc>
        <w:tc>
          <w:tcPr>
            <w:tcW w:w="1030" w:type="pct"/>
            <w:tcBorders>
              <w:top w:val="nil"/>
              <w:left w:val="nil"/>
              <w:bottom w:val="single" w:sz="8" w:space="0" w:color="0070C0"/>
              <w:right w:val="single" w:sz="4" w:space="0" w:color="0070C0"/>
            </w:tcBorders>
            <w:shd w:val="clear" w:color="000000" w:fill="FFFFFF"/>
            <w:vAlign w:val="center"/>
            <w:hideMark/>
          </w:tcPr>
          <w:p w14:paraId="4E2481FB"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3- Rifai</w:t>
            </w:r>
          </w:p>
        </w:tc>
        <w:tc>
          <w:tcPr>
            <w:tcW w:w="956" w:type="pct"/>
            <w:tcBorders>
              <w:top w:val="nil"/>
              <w:left w:val="single" w:sz="4" w:space="0" w:color="0070C0"/>
              <w:bottom w:val="single" w:sz="8" w:space="0" w:color="0070C0"/>
              <w:right w:val="single" w:sz="8" w:space="0" w:color="0070C0"/>
            </w:tcBorders>
            <w:shd w:val="clear" w:color="000000" w:fill="FFFFFF"/>
            <w:noWrap/>
            <w:vAlign w:val="center"/>
            <w:hideMark/>
          </w:tcPr>
          <w:p w14:paraId="699B5A50" w14:textId="77777777" w:rsidR="00822DD4" w:rsidRPr="00822DD4" w:rsidRDefault="00822DD4" w:rsidP="00822DD4">
            <w:pPr>
              <w:keepNext/>
              <w:bidi/>
              <w:spacing w:before="0" w:line="240" w:lineRule="auto"/>
              <w:rPr>
                <w:rFonts w:ascii="Calibri" w:eastAsia="Times New Roman" w:hAnsi="Calibri" w:cs="GE SS Text Light"/>
                <w:color w:val="000000"/>
                <w:sz w:val="20"/>
                <w:szCs w:val="20"/>
              </w:rPr>
            </w:pPr>
          </w:p>
        </w:tc>
      </w:tr>
    </w:tbl>
    <w:p w14:paraId="6B66B266" w14:textId="77777777" w:rsidR="00BB3D22" w:rsidRPr="00822DD4" w:rsidRDefault="00BB3D22" w:rsidP="00822DD4">
      <w:pPr>
        <w:spacing w:before="0" w:line="240" w:lineRule="auto"/>
        <w:ind w:left="69"/>
        <w:jc w:val="both"/>
        <w:rPr>
          <w:rFonts w:ascii="Dubai" w:hAnsi="Dubai" w:cs="Dubai"/>
          <w:b/>
          <w:bCs/>
          <w:sz w:val="18"/>
          <w:szCs w:val="18"/>
          <w:lang w:bidi="ar-IQ"/>
        </w:rPr>
      </w:pPr>
      <w:r w:rsidRPr="00822DD4">
        <w:rPr>
          <w:rFonts w:ascii="Dubai" w:hAnsi="Dubai" w:cs="Dubai"/>
          <w:b/>
          <w:bCs/>
          <w:sz w:val="18"/>
          <w:szCs w:val="18"/>
          <w:lang w:bidi="ar-JO"/>
        </w:rPr>
        <w:t>Source:</w:t>
      </w:r>
      <w:r w:rsidR="008F51F6" w:rsidRPr="00822DD4">
        <w:rPr>
          <w:rFonts w:ascii="Dubai" w:hAnsi="Dubai" w:cs="Dubai" w:hint="cs"/>
          <w:b/>
          <w:bCs/>
          <w:sz w:val="18"/>
          <w:szCs w:val="18"/>
          <w:lang w:bidi="ar-JO"/>
        </w:rPr>
        <w:t>the</w:t>
      </w:r>
      <w:r w:rsidR="008F51F6" w:rsidRPr="00822DD4">
        <w:rPr>
          <w:rFonts w:ascii="Dubai" w:hAnsi="Dubai" w:cs="Dubai"/>
          <w:b/>
          <w:bCs/>
          <w:sz w:val="18"/>
          <w:szCs w:val="18"/>
          <w:lang w:bidi="ar-JO"/>
        </w:rPr>
        <w:t>a report</w:t>
      </w:r>
      <w:r w:rsidR="008F51F6" w:rsidRPr="00822DD4">
        <w:rPr>
          <w:rFonts w:ascii="Dubai" w:hAnsi="Dubai" w:cs="Dubai" w:hint="cs"/>
          <w:b/>
          <w:bCs/>
          <w:sz w:val="18"/>
          <w:szCs w:val="18"/>
          <w:lang w:bidi="ar-JO"/>
        </w:rPr>
        <w:t>annual</w:t>
      </w:r>
      <w:r w:rsidR="008F51F6" w:rsidRPr="00822DD4">
        <w:rPr>
          <w:rFonts w:ascii="Dubai" w:hAnsi="Dubai" w:cs="Dubai"/>
          <w:b/>
          <w:bCs/>
          <w:sz w:val="18"/>
          <w:szCs w:val="18"/>
          <w:lang w:bidi="ar-JO"/>
        </w:rPr>
        <w:t xml:space="preserve"> </w:t>
      </w:r>
      <w:r w:rsidR="008F51F6" w:rsidRPr="00822DD4">
        <w:rPr>
          <w:rFonts w:ascii="Dubai" w:hAnsi="Dubai" w:cs="Dubai" w:hint="cs"/>
          <w:b/>
          <w:bCs/>
          <w:sz w:val="18"/>
          <w:szCs w:val="18"/>
          <w:lang w:bidi="ar-JO"/>
        </w:rPr>
        <w:t>to</w:t>
      </w:r>
      <w:r w:rsidR="008F51F6" w:rsidRPr="00822DD4">
        <w:rPr>
          <w:rFonts w:ascii="Dubai" w:hAnsi="Dubai" w:cs="Dubai"/>
          <w:b/>
          <w:bCs/>
          <w:sz w:val="18"/>
          <w:szCs w:val="18"/>
          <w:lang w:bidi="ar-JO"/>
        </w:rPr>
        <w:t>For the company concerned</w:t>
      </w:r>
      <w:r w:rsidRPr="00822DD4">
        <w:rPr>
          <w:rFonts w:ascii="Dubai" w:hAnsi="Dubai" w:cs="Dubai" w:hint="cs"/>
          <w:b/>
          <w:bCs/>
          <w:sz w:val="18"/>
          <w:szCs w:val="18"/>
          <w:lang w:bidi="ar-JO"/>
        </w:rPr>
        <w:t>.</w:t>
      </w:r>
    </w:p>
    <w:p w14:paraId="5DD6E0C0" w14:textId="77777777" w:rsidR="008B615F" w:rsidRPr="002D473B" w:rsidRDefault="008B615F" w:rsidP="008B615F">
      <w:pPr>
        <w:ind w:left="360"/>
        <w:jc w:val="both"/>
        <w:rPr>
          <w:rFonts w:ascii="Dubai" w:hAnsi="Dubai" w:cs="Dubai"/>
          <w:b/>
          <w:bCs/>
          <w:color w:val="EE0000"/>
          <w:szCs w:val="24"/>
          <w:lang w:bidi="ar-IQ"/>
        </w:rPr>
      </w:pPr>
    </w:p>
    <w:p w14:paraId="1778FC98" w14:textId="77777777" w:rsidR="00B07DEA" w:rsidRPr="002078CF" w:rsidRDefault="003B097E" w:rsidP="005B0C08">
      <w:pPr>
        <w:pStyle w:val="Caption"/>
        <w:keepNext/>
        <w:jc w:val="center"/>
        <w:rPr>
          <w:rFonts w:ascii="Dubai" w:hAnsi="Dubai" w:cs="GE SS Text Medium"/>
          <w:i w:val="0"/>
          <w:iCs w:val="0"/>
          <w:color w:val="000000" w:themeColor="text1"/>
          <w:sz w:val="24"/>
          <w:szCs w:val="24"/>
          <w:lang w:bidi="ar-IQ"/>
        </w:rPr>
      </w:pPr>
      <w:r w:rsidRPr="002078CF">
        <w:rPr>
          <w:rFonts w:ascii="Dubai" w:hAnsi="Dubai" w:cs="GE SS Text Medium" w:hint="cs"/>
          <w:i w:val="0"/>
          <w:iCs w:val="0"/>
          <w:color w:val="000000" w:themeColor="text1"/>
          <w:sz w:val="24"/>
          <w:szCs w:val="24"/>
          <w:lang w:bidi="ar-IQ"/>
        </w:rPr>
        <w:t>Chapter Two (Exploration and Production) -</w:t>
      </w:r>
      <w:r w:rsidR="00B07DEA" w:rsidRPr="002078CF">
        <w:rPr>
          <w:rFonts w:ascii="Dubai" w:hAnsi="Dubai" w:cs="GE SS Text Medium" w:hint="eastAsia"/>
          <w:i w:val="0"/>
          <w:iCs w:val="0"/>
          <w:color w:val="000000" w:themeColor="text1"/>
          <w:sz w:val="24"/>
          <w:szCs w:val="24"/>
          <w:lang w:bidi="ar-IQ"/>
        </w:rPr>
        <w:t>table</w:t>
      </w:r>
      <w:r w:rsidR="00B07DEA" w:rsidRPr="002078CF">
        <w:rPr>
          <w:rFonts w:ascii="Dubai" w:hAnsi="Dubai" w:cs="GE SS Text Medium"/>
          <w:i w:val="0"/>
          <w:iCs w:val="0"/>
          <w:color w:val="000000" w:themeColor="text1"/>
          <w:sz w:val="24"/>
          <w:szCs w:val="24"/>
          <w:lang w:bidi="ar-IQ"/>
        </w:rPr>
        <w:t xml:space="preserve">  </w:t>
      </w:r>
      <w:r w:rsidR="00B07DEA" w:rsidRPr="002078CF">
        <w:rPr>
          <w:rFonts w:ascii="Dubai" w:hAnsi="Dubai" w:cs="GE SS Text Medium"/>
          <w:i w:val="0"/>
          <w:iCs w:val="0"/>
          <w:color w:val="000000" w:themeColor="text1"/>
          <w:sz w:val="24"/>
          <w:szCs w:val="24"/>
          <w:lang w:bidi="ar-IQ"/>
        </w:rPr>
        <w:fldChar w:fldCharType="begin"/>
      </w:r>
      <w:r w:rsidR="00B07DEA" w:rsidRPr="002078CF">
        <w:rPr>
          <w:rFonts w:ascii="Dubai" w:hAnsi="Dubai" w:cs="GE SS Text Medium"/>
          <w:i w:val="0"/>
          <w:iCs w:val="0"/>
          <w:color w:val="000000" w:themeColor="text1"/>
          <w:sz w:val="24"/>
          <w:szCs w:val="24"/>
          <w:lang w:bidi="ar-IQ"/>
        </w:rPr>
        <w:instrText xml:space="preserve"> SEQ جدول_ \* ARABIC </w:instrText>
      </w:r>
      <w:r w:rsidR="00B07DEA" w:rsidRPr="002078CF">
        <w:rPr>
          <w:rFonts w:ascii="Dubai" w:hAnsi="Dubai" w:cs="GE SS Text Medium"/>
          <w:i w:val="0"/>
          <w:iCs w:val="0"/>
          <w:color w:val="000000" w:themeColor="text1"/>
          <w:sz w:val="24"/>
          <w:szCs w:val="24"/>
          <w:lang w:bidi="ar-IQ"/>
        </w:rPr>
        <w:fldChar w:fldCharType="separate"/>
      </w:r>
      <w:r w:rsidR="00591AAE">
        <w:rPr>
          <w:rFonts w:ascii="Dubai" w:hAnsi="Dubai" w:cs="GE SS Text Medium"/>
          <w:i w:val="0"/>
          <w:iCs w:val="0"/>
          <w:noProof/>
          <w:color w:val="000000" w:themeColor="text1"/>
          <w:sz w:val="24"/>
          <w:szCs w:val="24"/>
          <w:lang w:bidi="ar-IQ"/>
        </w:rPr>
        <w:t>16</w:t>
      </w:r>
      <w:r w:rsidR="00B07DEA" w:rsidRPr="002078CF">
        <w:rPr>
          <w:rFonts w:ascii="Dubai" w:hAnsi="Dubai" w:cs="GE SS Text Medium"/>
          <w:i w:val="0"/>
          <w:iCs w:val="0"/>
          <w:color w:val="000000" w:themeColor="text1"/>
          <w:sz w:val="24"/>
          <w:szCs w:val="24"/>
          <w:lang w:bidi="ar-IQ"/>
        </w:rPr>
        <w:fldChar w:fldCharType="end"/>
      </w:r>
    </w:p>
    <w:tbl>
      <w:tblPr>
        <w:bidiVisual/>
        <w:tblW w:w="5000" w:type="pct"/>
        <w:tblLook w:val="04A0" w:firstRow="1" w:lastRow="0" w:firstColumn="1" w:lastColumn="0" w:noHBand="0" w:noVBand="1"/>
      </w:tblPr>
      <w:tblGrid>
        <w:gridCol w:w="2409"/>
        <w:gridCol w:w="1908"/>
        <w:gridCol w:w="1662"/>
        <w:gridCol w:w="2043"/>
        <w:gridCol w:w="1894"/>
      </w:tblGrid>
      <w:tr w:rsidR="00822DD4" w:rsidRPr="00822DD4" w14:paraId="56311337" w14:textId="77777777" w:rsidTr="00822DD4">
        <w:trPr>
          <w:trHeight w:val="320"/>
          <w:tblHeader/>
        </w:trPr>
        <w:tc>
          <w:tcPr>
            <w:tcW w:w="1215" w:type="pct"/>
            <w:vMerge w:val="restart"/>
            <w:tcBorders>
              <w:top w:val="single" w:sz="8" w:space="0" w:color="0070C0"/>
              <w:left w:val="single" w:sz="8" w:space="0" w:color="0070C0"/>
              <w:bottom w:val="single" w:sz="8" w:space="0" w:color="0070C0"/>
              <w:right w:val="double" w:sz="6" w:space="0" w:color="FFFFFF"/>
            </w:tcBorders>
            <w:shd w:val="clear" w:color="000000" w:fill="1F4E78"/>
            <w:vAlign w:val="center"/>
            <w:hideMark/>
          </w:tcPr>
          <w:p w14:paraId="177F1AB4"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Company Name</w:t>
            </w:r>
          </w:p>
        </w:tc>
        <w:tc>
          <w:tcPr>
            <w:tcW w:w="1800" w:type="pct"/>
            <w:gridSpan w:val="2"/>
            <w:tcBorders>
              <w:top w:val="single" w:sz="8" w:space="0" w:color="0070C0"/>
              <w:left w:val="double" w:sz="6" w:space="0" w:color="FFFFFF"/>
              <w:bottom w:val="single" w:sz="4" w:space="0" w:color="FFFFFF"/>
              <w:right w:val="double" w:sz="6" w:space="0" w:color="FFFFFF"/>
            </w:tcBorders>
            <w:shd w:val="clear" w:color="000000" w:fill="1F4E78"/>
            <w:vAlign w:val="center"/>
            <w:hideMark/>
          </w:tcPr>
          <w:p w14:paraId="023029CF"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producing fields</w:t>
            </w:r>
          </w:p>
        </w:tc>
        <w:tc>
          <w:tcPr>
            <w:tcW w:w="1985" w:type="pct"/>
            <w:gridSpan w:val="2"/>
            <w:tcBorders>
              <w:top w:val="single" w:sz="8" w:space="0" w:color="0070C0"/>
              <w:left w:val="nil"/>
              <w:bottom w:val="single" w:sz="4" w:space="0" w:color="FFFFFF"/>
              <w:right w:val="single" w:sz="8" w:space="0" w:color="0070C0"/>
            </w:tcBorders>
            <w:shd w:val="clear" w:color="000000" w:fill="1F4E78"/>
            <w:vAlign w:val="center"/>
            <w:hideMark/>
          </w:tcPr>
          <w:p w14:paraId="0CC0A971"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unproductive fields</w:t>
            </w:r>
          </w:p>
        </w:tc>
      </w:tr>
      <w:tr w:rsidR="00822DD4" w:rsidRPr="00822DD4" w14:paraId="719BAFAC" w14:textId="77777777" w:rsidTr="00822DD4">
        <w:trPr>
          <w:trHeight w:val="58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33BB1A89" w14:textId="77777777" w:rsidR="00822DD4" w:rsidRPr="00822DD4" w:rsidRDefault="00822DD4" w:rsidP="00822DD4">
            <w:pPr>
              <w:spacing w:before="0" w:line="240" w:lineRule="auto"/>
              <w:rPr>
                <w:rFonts w:ascii="Calibri" w:eastAsia="Times New Roman" w:hAnsi="Calibri" w:cs="GE SS Text Light"/>
                <w:b/>
                <w:bCs/>
                <w:color w:val="FFFFFF"/>
                <w:sz w:val="20"/>
                <w:szCs w:val="20"/>
              </w:rPr>
            </w:pPr>
          </w:p>
        </w:tc>
        <w:tc>
          <w:tcPr>
            <w:tcW w:w="962" w:type="pct"/>
            <w:tcBorders>
              <w:top w:val="nil"/>
              <w:left w:val="double" w:sz="6" w:space="0" w:color="FFFFFF"/>
              <w:bottom w:val="single" w:sz="4" w:space="0" w:color="FFFFFF"/>
              <w:right w:val="single" w:sz="4" w:space="0" w:color="FFFFFF"/>
            </w:tcBorders>
            <w:shd w:val="clear" w:color="000000" w:fill="1F4E78"/>
            <w:vAlign w:val="center"/>
            <w:hideMark/>
          </w:tcPr>
          <w:p w14:paraId="2BF5C41A"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Fields operated by national oil companies</w:t>
            </w:r>
          </w:p>
        </w:tc>
        <w:tc>
          <w:tcPr>
            <w:tcW w:w="838" w:type="pct"/>
            <w:tcBorders>
              <w:top w:val="nil"/>
              <w:left w:val="single" w:sz="4" w:space="0" w:color="FFFFFF"/>
              <w:bottom w:val="single" w:sz="4" w:space="0" w:color="FFFFFF"/>
              <w:right w:val="double" w:sz="6" w:space="0" w:color="FFFFFF"/>
            </w:tcBorders>
            <w:shd w:val="clear" w:color="000000" w:fill="1F4E78"/>
            <w:vAlign w:val="center"/>
            <w:hideMark/>
          </w:tcPr>
          <w:p w14:paraId="0E70D41E" w14:textId="77777777" w:rsidR="00822DD4" w:rsidRPr="00822DD4" w:rsidRDefault="009628F0" w:rsidP="00822DD4">
            <w:pPr>
              <w:spacing w:before="0" w:line="240" w:lineRule="auto"/>
              <w:jc w:val="center"/>
              <w:rPr>
                <w:rFonts w:ascii="Calibri" w:eastAsia="Times New Roman" w:hAnsi="Calibri" w:cs="GE SS Text Light"/>
                <w:b/>
                <w:bCs/>
                <w:color w:val="FFFFFF"/>
                <w:sz w:val="20"/>
                <w:szCs w:val="20"/>
              </w:rPr>
            </w:pPr>
            <w:r>
              <w:rPr>
                <w:rFonts w:ascii="Calibri" w:eastAsia="Times New Roman" w:hAnsi="Calibri" w:cs="GE SS Text Light" w:hint="cs"/>
                <w:b/>
                <w:bCs/>
                <w:color w:val="FFFFFF"/>
                <w:sz w:val="20"/>
                <w:szCs w:val="20"/>
              </w:rPr>
              <w:t>Fields jointly operated by international oil companies</w:t>
            </w:r>
          </w:p>
        </w:tc>
        <w:tc>
          <w:tcPr>
            <w:tcW w:w="1030" w:type="pct"/>
            <w:tcBorders>
              <w:top w:val="nil"/>
              <w:left w:val="nil"/>
              <w:bottom w:val="single" w:sz="4" w:space="0" w:color="FFFFFF"/>
              <w:right w:val="single" w:sz="4" w:space="0" w:color="FFFFFF"/>
            </w:tcBorders>
            <w:shd w:val="clear" w:color="000000" w:fill="1F4E78"/>
            <w:vAlign w:val="center"/>
            <w:hideMark/>
          </w:tcPr>
          <w:p w14:paraId="19863EFE"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Fields operated by national oil companies</w:t>
            </w:r>
          </w:p>
        </w:tc>
        <w:tc>
          <w:tcPr>
            <w:tcW w:w="956" w:type="pct"/>
            <w:tcBorders>
              <w:top w:val="nil"/>
              <w:left w:val="single" w:sz="4" w:space="0" w:color="FFFFFF"/>
              <w:bottom w:val="single" w:sz="4" w:space="0" w:color="FFFFFF"/>
              <w:right w:val="single" w:sz="8" w:space="0" w:color="0070C0"/>
            </w:tcBorders>
            <w:shd w:val="clear" w:color="000000" w:fill="1F4E78"/>
            <w:vAlign w:val="center"/>
            <w:hideMark/>
          </w:tcPr>
          <w:p w14:paraId="4E2B63AC" w14:textId="77777777" w:rsidR="00822DD4" w:rsidRPr="00822DD4" w:rsidRDefault="009628F0" w:rsidP="00822DD4">
            <w:pPr>
              <w:spacing w:before="0" w:line="240" w:lineRule="auto"/>
              <w:jc w:val="center"/>
              <w:rPr>
                <w:rFonts w:ascii="Calibri" w:eastAsia="Times New Roman" w:hAnsi="Calibri" w:cs="GE SS Text Light"/>
                <w:b/>
                <w:bCs/>
                <w:color w:val="FFFFFF"/>
                <w:sz w:val="20"/>
                <w:szCs w:val="20"/>
              </w:rPr>
            </w:pPr>
            <w:r>
              <w:rPr>
                <w:rFonts w:ascii="Calibri" w:eastAsia="Times New Roman" w:hAnsi="Calibri" w:cs="GE SS Text Light" w:hint="cs"/>
                <w:b/>
                <w:bCs/>
                <w:color w:val="FFFFFF"/>
                <w:sz w:val="20"/>
                <w:szCs w:val="20"/>
              </w:rPr>
              <w:t>Fields jointly operated by international oil companies</w:t>
            </w:r>
          </w:p>
        </w:tc>
      </w:tr>
      <w:tr w:rsidR="00822DD4" w:rsidRPr="00822DD4" w14:paraId="69BDBA10" w14:textId="77777777" w:rsidTr="00822DD4">
        <w:trPr>
          <w:trHeight w:val="33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7CAF52CA" w14:textId="77777777" w:rsidR="00822DD4" w:rsidRPr="00822DD4" w:rsidRDefault="00822DD4" w:rsidP="00822DD4">
            <w:pPr>
              <w:spacing w:before="0" w:line="240" w:lineRule="auto"/>
              <w:rPr>
                <w:rFonts w:ascii="Calibri" w:eastAsia="Times New Roman" w:hAnsi="Calibri" w:cs="GE SS Text Light"/>
                <w:b/>
                <w:bCs/>
                <w:color w:val="FFFFFF"/>
                <w:sz w:val="20"/>
                <w:szCs w:val="20"/>
              </w:rPr>
            </w:pPr>
          </w:p>
        </w:tc>
        <w:tc>
          <w:tcPr>
            <w:tcW w:w="3785" w:type="pct"/>
            <w:gridSpan w:val="4"/>
            <w:tcBorders>
              <w:top w:val="single" w:sz="4" w:space="0" w:color="FFFFFF"/>
              <w:left w:val="nil"/>
              <w:bottom w:val="single" w:sz="8" w:space="0" w:color="0070C0"/>
              <w:right w:val="single" w:sz="8" w:space="0" w:color="0070C0"/>
            </w:tcBorders>
            <w:shd w:val="clear" w:color="000000" w:fill="1F4E78"/>
            <w:vAlign w:val="center"/>
            <w:hideMark/>
          </w:tcPr>
          <w:p w14:paraId="6D081294"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gas fields</w:t>
            </w:r>
          </w:p>
        </w:tc>
      </w:tr>
      <w:tr w:rsidR="00822DD4" w:rsidRPr="00822DD4" w14:paraId="1756C6B3" w14:textId="77777777" w:rsidTr="00822DD4">
        <w:trPr>
          <w:trHeight w:val="320"/>
        </w:trPr>
        <w:tc>
          <w:tcPr>
            <w:tcW w:w="1215" w:type="pct"/>
            <w:vMerge w:val="restart"/>
            <w:tcBorders>
              <w:top w:val="nil"/>
              <w:left w:val="single" w:sz="8" w:space="0" w:color="0070C0"/>
              <w:bottom w:val="single" w:sz="8" w:space="0" w:color="0070C0"/>
              <w:right w:val="double" w:sz="6" w:space="0" w:color="0070C0"/>
            </w:tcBorders>
            <w:noWrap/>
            <w:vAlign w:val="center"/>
            <w:hideMark/>
          </w:tcPr>
          <w:p w14:paraId="2E97F339" w14:textId="77777777" w:rsidR="00822DD4" w:rsidRPr="00822DD4" w:rsidRDefault="00822DD4" w:rsidP="00822DD4">
            <w:pPr>
              <w:spacing w:before="0" w:line="240" w:lineRule="auto"/>
              <w:jc w:val="center"/>
              <w:rPr>
                <w:rFonts w:ascii="Calibri" w:eastAsia="Times New Roman" w:hAnsi="Calibri" w:cs="GE SS Text Light"/>
                <w:b/>
                <w:bCs/>
                <w:color w:val="000000"/>
                <w:sz w:val="20"/>
                <w:szCs w:val="20"/>
              </w:rPr>
            </w:pPr>
            <w:r w:rsidRPr="00822DD4">
              <w:rPr>
                <w:rFonts w:ascii="Calibri" w:eastAsia="Times New Roman" w:hAnsi="Calibri" w:cs="GE SS Text Light" w:hint="cs"/>
                <w:b/>
                <w:bCs/>
                <w:color w:val="000000"/>
                <w:sz w:val="20"/>
                <w:szCs w:val="20"/>
              </w:rPr>
              <w:t>Dhi Qar Oil Company</w:t>
            </w:r>
          </w:p>
        </w:tc>
        <w:tc>
          <w:tcPr>
            <w:tcW w:w="962" w:type="pct"/>
            <w:tcBorders>
              <w:top w:val="nil"/>
              <w:left w:val="nil"/>
              <w:bottom w:val="single" w:sz="4" w:space="0" w:color="0070C0"/>
              <w:right w:val="single" w:sz="4" w:space="0" w:color="0070C0"/>
            </w:tcBorders>
            <w:noWrap/>
            <w:vAlign w:val="center"/>
            <w:hideMark/>
          </w:tcPr>
          <w:p w14:paraId="165A8B68"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c>
          <w:tcPr>
            <w:tcW w:w="838" w:type="pct"/>
            <w:tcBorders>
              <w:top w:val="nil"/>
              <w:left w:val="single" w:sz="4" w:space="0" w:color="0070C0"/>
              <w:bottom w:val="single" w:sz="4" w:space="0" w:color="0070C0"/>
              <w:right w:val="double" w:sz="6" w:space="0" w:color="0070C0"/>
            </w:tcBorders>
            <w:noWrap/>
            <w:vAlign w:val="center"/>
            <w:hideMark/>
          </w:tcPr>
          <w:p w14:paraId="2AA2C303"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c>
          <w:tcPr>
            <w:tcW w:w="1030" w:type="pct"/>
            <w:tcBorders>
              <w:top w:val="nil"/>
              <w:left w:val="nil"/>
              <w:bottom w:val="single" w:sz="4" w:space="0" w:color="0070C0"/>
              <w:right w:val="single" w:sz="4" w:space="0" w:color="0070C0"/>
            </w:tcBorders>
            <w:noWrap/>
            <w:vAlign w:val="center"/>
            <w:hideMark/>
          </w:tcPr>
          <w:p w14:paraId="412026B4"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c>
          <w:tcPr>
            <w:tcW w:w="956" w:type="pct"/>
            <w:tcBorders>
              <w:top w:val="nil"/>
              <w:left w:val="nil"/>
              <w:bottom w:val="single" w:sz="4" w:space="0" w:color="0070C0"/>
              <w:right w:val="single" w:sz="8" w:space="0" w:color="0070C0"/>
            </w:tcBorders>
            <w:noWrap/>
            <w:vAlign w:val="center"/>
            <w:hideMark/>
          </w:tcPr>
          <w:p w14:paraId="09798E5A"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r>
      <w:tr w:rsidR="00822DD4" w:rsidRPr="00822DD4" w14:paraId="130BABE2"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771176BF"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3785" w:type="pct"/>
            <w:gridSpan w:val="4"/>
            <w:tcBorders>
              <w:top w:val="single" w:sz="4" w:space="0" w:color="0070C0"/>
              <w:left w:val="double" w:sz="6" w:space="0" w:color="0070C0"/>
              <w:bottom w:val="single" w:sz="4" w:space="0" w:color="0070C0"/>
              <w:right w:val="single" w:sz="8" w:space="0" w:color="0070C0"/>
            </w:tcBorders>
            <w:shd w:val="clear" w:color="000000" w:fill="1F4E78"/>
            <w:vAlign w:val="center"/>
            <w:hideMark/>
          </w:tcPr>
          <w:p w14:paraId="740586A7"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oil fields</w:t>
            </w:r>
          </w:p>
        </w:tc>
      </w:tr>
      <w:tr w:rsidR="00822DD4" w:rsidRPr="00822DD4" w14:paraId="4D741265"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41CDB047"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0AF06FF5"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1- Nasiriyah</w:t>
            </w:r>
          </w:p>
        </w:tc>
        <w:tc>
          <w:tcPr>
            <w:tcW w:w="838" w:type="pct"/>
            <w:vMerge w:val="restart"/>
            <w:tcBorders>
              <w:top w:val="nil"/>
              <w:left w:val="single" w:sz="4" w:space="0" w:color="0070C0"/>
              <w:bottom w:val="single" w:sz="8" w:space="0" w:color="0070C0"/>
              <w:right w:val="double" w:sz="6" w:space="0" w:color="0070C0"/>
            </w:tcBorders>
            <w:vAlign w:val="center"/>
            <w:hideMark/>
          </w:tcPr>
          <w:p w14:paraId="4503CD84" w14:textId="77777777" w:rsidR="00822DD4" w:rsidRPr="00822DD4" w:rsidRDefault="00AA5A6D" w:rsidP="00822DD4">
            <w:pPr>
              <w:spacing w:before="0" w:line="240" w:lineRule="auto"/>
              <w:rPr>
                <w:rFonts w:ascii="Calibri" w:eastAsia="Times New Roman" w:hAnsi="Calibri" w:cs="GE SS Text Light"/>
                <w:color w:val="auto"/>
                <w:sz w:val="20"/>
                <w:szCs w:val="20"/>
              </w:rPr>
            </w:pPr>
            <w:r>
              <w:rPr>
                <w:rFonts w:ascii="Calibri" w:eastAsia="Times New Roman" w:hAnsi="Calibri" w:cs="GE SS Text Light" w:hint="cs"/>
                <w:color w:val="auto"/>
                <w:sz w:val="20"/>
                <w:szCs w:val="20"/>
                <w:lang w:bidi="ar-IQ"/>
              </w:rPr>
              <w:t>1- The graph</w:t>
            </w:r>
          </w:p>
        </w:tc>
        <w:tc>
          <w:tcPr>
            <w:tcW w:w="1030" w:type="pct"/>
            <w:vMerge w:val="restart"/>
            <w:tcBorders>
              <w:top w:val="nil"/>
              <w:left w:val="double" w:sz="6" w:space="0" w:color="0070C0"/>
              <w:bottom w:val="single" w:sz="8" w:space="0" w:color="0070C0"/>
              <w:right w:val="single" w:sz="4" w:space="0" w:color="0070C0"/>
            </w:tcBorders>
            <w:vAlign w:val="center"/>
            <w:hideMark/>
          </w:tcPr>
          <w:p w14:paraId="3DF00DAE" w14:textId="77777777" w:rsidR="00822DD4" w:rsidRPr="00822DD4" w:rsidRDefault="00AA5A6D" w:rsidP="00822DD4">
            <w:pPr>
              <w:spacing w:before="0" w:line="240" w:lineRule="auto"/>
              <w:rPr>
                <w:rFonts w:ascii="Calibri" w:eastAsia="Times New Roman" w:hAnsi="Calibri" w:cs="GE SS Text Light"/>
                <w:color w:val="auto"/>
                <w:sz w:val="20"/>
                <w:szCs w:val="20"/>
              </w:rPr>
            </w:pPr>
            <w:r>
              <w:rPr>
                <w:rFonts w:ascii="Calibri" w:eastAsia="Times New Roman" w:hAnsi="Calibri" w:cs="GE SS Text Light" w:hint="cs"/>
                <w:color w:val="auto"/>
                <w:sz w:val="20"/>
                <w:szCs w:val="20"/>
              </w:rPr>
              <w:t>1- Abu Amoud</w:t>
            </w:r>
          </w:p>
        </w:tc>
        <w:tc>
          <w:tcPr>
            <w:tcW w:w="956" w:type="pct"/>
            <w:tcBorders>
              <w:top w:val="nil"/>
              <w:left w:val="single" w:sz="4" w:space="0" w:color="0070C0"/>
              <w:bottom w:val="nil"/>
              <w:right w:val="single" w:sz="8" w:space="0" w:color="0070C0"/>
            </w:tcBorders>
            <w:shd w:val="clear" w:color="000000" w:fill="FFFFFF"/>
            <w:vAlign w:val="center"/>
            <w:hideMark/>
          </w:tcPr>
          <w:p w14:paraId="3D49A60D"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1- Arido (Exploration Block 10)</w:t>
            </w:r>
          </w:p>
        </w:tc>
      </w:tr>
      <w:tr w:rsidR="00822DD4" w:rsidRPr="00822DD4" w14:paraId="36B8CF79"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78F28614"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0B0EA1DC"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2- The concrete slab</w:t>
            </w:r>
          </w:p>
        </w:tc>
        <w:tc>
          <w:tcPr>
            <w:tcW w:w="838" w:type="pct"/>
            <w:vMerge/>
            <w:tcBorders>
              <w:top w:val="nil"/>
              <w:left w:val="single" w:sz="4" w:space="0" w:color="0070C0"/>
              <w:bottom w:val="single" w:sz="8" w:space="0" w:color="0070C0"/>
              <w:right w:val="double" w:sz="6" w:space="0" w:color="0070C0"/>
            </w:tcBorders>
            <w:vAlign w:val="center"/>
            <w:hideMark/>
          </w:tcPr>
          <w:p w14:paraId="4B641A50"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1030" w:type="pct"/>
            <w:vMerge/>
            <w:tcBorders>
              <w:top w:val="nil"/>
              <w:left w:val="double" w:sz="6" w:space="0" w:color="0070C0"/>
              <w:bottom w:val="single" w:sz="8" w:space="0" w:color="0070C0"/>
              <w:right w:val="single" w:sz="4" w:space="0" w:color="0070C0"/>
            </w:tcBorders>
            <w:vAlign w:val="center"/>
            <w:hideMark/>
          </w:tcPr>
          <w:p w14:paraId="5A523B0A"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956" w:type="pct"/>
            <w:tcBorders>
              <w:top w:val="nil"/>
              <w:left w:val="single" w:sz="4" w:space="0" w:color="0070C0"/>
              <w:bottom w:val="nil"/>
              <w:right w:val="single" w:sz="8" w:space="0" w:color="0070C0"/>
            </w:tcBorders>
            <w:shd w:val="clear" w:color="000000" w:fill="FFFFFF"/>
            <w:vAlign w:val="center"/>
            <w:hideMark/>
          </w:tcPr>
          <w:p w14:paraId="1FAFCF84"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2- Sumer</w:t>
            </w:r>
          </w:p>
        </w:tc>
      </w:tr>
      <w:tr w:rsidR="00822DD4" w:rsidRPr="00822DD4" w14:paraId="66131582"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6AFC2A99"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66FB2105"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838" w:type="pct"/>
            <w:vMerge/>
            <w:tcBorders>
              <w:top w:val="nil"/>
              <w:left w:val="single" w:sz="4" w:space="0" w:color="0070C0"/>
              <w:bottom w:val="single" w:sz="8" w:space="0" w:color="0070C0"/>
              <w:right w:val="double" w:sz="6" w:space="0" w:color="0070C0"/>
            </w:tcBorders>
            <w:vAlign w:val="center"/>
            <w:hideMark/>
          </w:tcPr>
          <w:p w14:paraId="4B2EBD51"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1030" w:type="pct"/>
            <w:vMerge/>
            <w:tcBorders>
              <w:top w:val="nil"/>
              <w:left w:val="double" w:sz="6" w:space="0" w:color="0070C0"/>
              <w:bottom w:val="single" w:sz="8" w:space="0" w:color="0070C0"/>
              <w:right w:val="single" w:sz="4" w:space="0" w:color="0070C0"/>
            </w:tcBorders>
            <w:vAlign w:val="center"/>
            <w:hideMark/>
          </w:tcPr>
          <w:p w14:paraId="5B21B9F8"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956" w:type="pct"/>
            <w:tcBorders>
              <w:top w:val="nil"/>
              <w:left w:val="single" w:sz="4" w:space="0" w:color="0070C0"/>
              <w:bottom w:val="nil"/>
              <w:right w:val="single" w:sz="8" w:space="0" w:color="0070C0"/>
            </w:tcBorders>
            <w:shd w:val="clear" w:color="000000" w:fill="FFFFFF"/>
            <w:vAlign w:val="center"/>
            <w:hideMark/>
          </w:tcPr>
          <w:p w14:paraId="37E84E5D"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3- Adan</w:t>
            </w:r>
          </w:p>
        </w:tc>
      </w:tr>
      <w:tr w:rsidR="00822DD4" w:rsidRPr="00822DD4" w14:paraId="3391CA18"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052D0042"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nil"/>
              <w:bottom w:val="single" w:sz="8" w:space="0" w:color="0070C0"/>
              <w:right w:val="single" w:sz="4" w:space="0" w:color="0070C0"/>
            </w:tcBorders>
            <w:shd w:val="clear" w:color="000000" w:fill="FFFFFF"/>
            <w:vAlign w:val="center"/>
            <w:hideMark/>
          </w:tcPr>
          <w:p w14:paraId="2A6FAA43"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 xml:space="preserve"> </w:t>
            </w:r>
          </w:p>
        </w:tc>
        <w:tc>
          <w:tcPr>
            <w:tcW w:w="838" w:type="pct"/>
            <w:vMerge/>
            <w:tcBorders>
              <w:top w:val="nil"/>
              <w:left w:val="single" w:sz="4" w:space="0" w:color="0070C0"/>
              <w:bottom w:val="single" w:sz="8" w:space="0" w:color="0070C0"/>
              <w:right w:val="double" w:sz="6" w:space="0" w:color="0070C0"/>
            </w:tcBorders>
            <w:vAlign w:val="center"/>
            <w:hideMark/>
          </w:tcPr>
          <w:p w14:paraId="18E38E5B"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1030" w:type="pct"/>
            <w:vMerge/>
            <w:tcBorders>
              <w:top w:val="nil"/>
              <w:left w:val="double" w:sz="6" w:space="0" w:color="0070C0"/>
              <w:bottom w:val="single" w:sz="8" w:space="0" w:color="0070C0"/>
              <w:right w:val="single" w:sz="4" w:space="0" w:color="0070C0"/>
            </w:tcBorders>
            <w:vAlign w:val="center"/>
            <w:hideMark/>
          </w:tcPr>
          <w:p w14:paraId="6CD8ED82"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956" w:type="pct"/>
            <w:tcBorders>
              <w:top w:val="nil"/>
              <w:left w:val="single" w:sz="4" w:space="0" w:color="0070C0"/>
              <w:bottom w:val="single" w:sz="8" w:space="0" w:color="0070C0"/>
              <w:right w:val="single" w:sz="8" w:space="0" w:color="0070C0"/>
            </w:tcBorders>
            <w:shd w:val="clear" w:color="000000" w:fill="FFFFFF"/>
            <w:vAlign w:val="center"/>
            <w:hideMark/>
          </w:tcPr>
          <w:p w14:paraId="591C73C2" w14:textId="77777777" w:rsidR="00822DD4" w:rsidRPr="00822DD4" w:rsidRDefault="00822DD4" w:rsidP="00822DD4">
            <w:pPr>
              <w:keepNext/>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4- Abu Khayma</w:t>
            </w:r>
          </w:p>
        </w:tc>
      </w:tr>
    </w:tbl>
    <w:p w14:paraId="7B02D4C7" w14:textId="77777777" w:rsidR="00776CD6" w:rsidRPr="00F9428F" w:rsidRDefault="00BB3D22" w:rsidP="00822DD4">
      <w:pPr>
        <w:spacing w:before="0" w:line="240" w:lineRule="auto"/>
        <w:ind w:left="69"/>
        <w:jc w:val="both"/>
        <w:rPr>
          <w:rFonts w:ascii="Dubai" w:hAnsi="Dubai" w:cs="Dubai"/>
          <w:b/>
          <w:bCs/>
          <w:sz w:val="18"/>
          <w:szCs w:val="18"/>
          <w:lang w:bidi="ar-IQ"/>
        </w:rPr>
      </w:pPr>
      <w:r w:rsidRPr="00F9428F">
        <w:rPr>
          <w:rFonts w:ascii="Dubai" w:hAnsi="Dubai" w:cs="Dubai"/>
          <w:b/>
          <w:bCs/>
          <w:sz w:val="18"/>
          <w:szCs w:val="18"/>
          <w:lang w:bidi="ar-JO"/>
        </w:rPr>
        <w:t>Source:</w:t>
      </w:r>
      <w:r w:rsidR="008F51F6" w:rsidRPr="00F9428F">
        <w:rPr>
          <w:rFonts w:ascii="Dubai" w:hAnsi="Dubai" w:cs="Dubai" w:hint="cs"/>
          <w:b/>
          <w:bCs/>
          <w:sz w:val="18"/>
          <w:szCs w:val="18"/>
          <w:lang w:bidi="ar-JO"/>
        </w:rPr>
        <w:t>the</w:t>
      </w:r>
      <w:r w:rsidR="008F51F6" w:rsidRPr="00F9428F">
        <w:rPr>
          <w:rFonts w:ascii="Dubai" w:hAnsi="Dubai" w:cs="Dubai"/>
          <w:b/>
          <w:bCs/>
          <w:sz w:val="18"/>
          <w:szCs w:val="18"/>
          <w:lang w:bidi="ar-JO"/>
        </w:rPr>
        <w:t>a report</w:t>
      </w:r>
      <w:r w:rsidR="008F51F6" w:rsidRPr="00F9428F">
        <w:rPr>
          <w:rFonts w:ascii="Dubai" w:hAnsi="Dubai" w:cs="Dubai" w:hint="cs"/>
          <w:b/>
          <w:bCs/>
          <w:sz w:val="18"/>
          <w:szCs w:val="18"/>
          <w:lang w:bidi="ar-JO"/>
        </w:rPr>
        <w:t>annual</w:t>
      </w:r>
      <w:r w:rsidR="008F51F6" w:rsidRPr="00F9428F">
        <w:rPr>
          <w:rFonts w:ascii="Dubai" w:hAnsi="Dubai" w:cs="Dubai"/>
          <w:b/>
          <w:bCs/>
          <w:sz w:val="18"/>
          <w:szCs w:val="18"/>
          <w:lang w:bidi="ar-JO"/>
        </w:rPr>
        <w:t xml:space="preserve"> </w:t>
      </w:r>
      <w:r w:rsidR="008F51F6" w:rsidRPr="00F9428F">
        <w:rPr>
          <w:rFonts w:ascii="Dubai" w:hAnsi="Dubai" w:cs="Dubai" w:hint="cs"/>
          <w:b/>
          <w:bCs/>
          <w:sz w:val="18"/>
          <w:szCs w:val="18"/>
          <w:lang w:bidi="ar-JO"/>
        </w:rPr>
        <w:t>to</w:t>
      </w:r>
      <w:r w:rsidR="008F51F6" w:rsidRPr="00F9428F">
        <w:rPr>
          <w:rFonts w:ascii="Dubai" w:hAnsi="Dubai" w:cs="Dubai"/>
          <w:b/>
          <w:bCs/>
          <w:sz w:val="18"/>
          <w:szCs w:val="18"/>
          <w:lang w:bidi="ar-JO"/>
        </w:rPr>
        <w:t>For the company concerned</w:t>
      </w:r>
      <w:r w:rsidR="008F51F6" w:rsidRPr="00F9428F">
        <w:rPr>
          <w:rFonts w:ascii="Dubai" w:hAnsi="Dubai" w:cs="Dubai" w:hint="cs"/>
          <w:b/>
          <w:bCs/>
          <w:sz w:val="18"/>
          <w:szCs w:val="18"/>
          <w:lang w:bidi="ar-JO"/>
        </w:rPr>
        <w:t>.</w:t>
      </w:r>
    </w:p>
    <w:p w14:paraId="36A9E33C" w14:textId="77777777" w:rsidR="00E8158E" w:rsidRPr="002D473B" w:rsidRDefault="00E8158E" w:rsidP="00E8158E">
      <w:pPr>
        <w:ind w:left="360"/>
        <w:jc w:val="both"/>
        <w:rPr>
          <w:rFonts w:ascii="Dubai" w:hAnsi="Dubai" w:cs="Dubai"/>
          <w:b/>
          <w:bCs/>
          <w:color w:val="EE0000"/>
          <w:szCs w:val="24"/>
          <w:lang w:bidi="ar-IQ"/>
        </w:rPr>
      </w:pPr>
    </w:p>
    <w:p w14:paraId="2E7F41E6" w14:textId="77777777" w:rsidR="00B07DEA" w:rsidRPr="002078CF" w:rsidRDefault="003B097E" w:rsidP="005B0C08">
      <w:pPr>
        <w:pStyle w:val="Caption"/>
        <w:keepNext/>
        <w:jc w:val="center"/>
        <w:rPr>
          <w:rFonts w:ascii="Dubai" w:hAnsi="Dubai" w:cs="GE SS Text Medium"/>
          <w:i w:val="0"/>
          <w:iCs w:val="0"/>
          <w:color w:val="000000" w:themeColor="text1"/>
          <w:sz w:val="24"/>
          <w:szCs w:val="24"/>
          <w:lang w:bidi="ar-IQ"/>
        </w:rPr>
      </w:pPr>
      <w:r w:rsidRPr="002078CF">
        <w:rPr>
          <w:rFonts w:ascii="Dubai" w:hAnsi="Dubai" w:cs="GE SS Text Medium" w:hint="cs"/>
          <w:i w:val="0"/>
          <w:iCs w:val="0"/>
          <w:color w:val="000000" w:themeColor="text1"/>
          <w:sz w:val="24"/>
          <w:szCs w:val="24"/>
          <w:lang w:bidi="ar-IQ"/>
        </w:rPr>
        <w:t>Chapter Two (Exploration and Production) -</w:t>
      </w:r>
      <w:r w:rsidR="00B07DEA" w:rsidRPr="002078CF">
        <w:rPr>
          <w:rFonts w:ascii="Dubai" w:hAnsi="Dubai" w:cs="GE SS Text Medium" w:hint="eastAsia"/>
          <w:i w:val="0"/>
          <w:iCs w:val="0"/>
          <w:color w:val="000000" w:themeColor="text1"/>
          <w:sz w:val="24"/>
          <w:szCs w:val="24"/>
          <w:lang w:bidi="ar-IQ"/>
        </w:rPr>
        <w:t>table</w:t>
      </w:r>
      <w:r w:rsidR="00B07DEA" w:rsidRPr="002078CF">
        <w:rPr>
          <w:rFonts w:ascii="Dubai" w:hAnsi="Dubai" w:cs="GE SS Text Medium"/>
          <w:i w:val="0"/>
          <w:iCs w:val="0"/>
          <w:color w:val="000000" w:themeColor="text1"/>
          <w:sz w:val="24"/>
          <w:szCs w:val="24"/>
          <w:lang w:bidi="ar-IQ"/>
        </w:rPr>
        <w:t xml:space="preserve">  </w:t>
      </w:r>
      <w:r w:rsidR="00B07DEA" w:rsidRPr="002078CF">
        <w:rPr>
          <w:rFonts w:ascii="Dubai" w:hAnsi="Dubai" w:cs="GE SS Text Medium"/>
          <w:i w:val="0"/>
          <w:iCs w:val="0"/>
          <w:color w:val="000000" w:themeColor="text1"/>
          <w:sz w:val="24"/>
          <w:szCs w:val="24"/>
          <w:lang w:bidi="ar-IQ"/>
        </w:rPr>
        <w:fldChar w:fldCharType="begin"/>
      </w:r>
      <w:r w:rsidR="00B07DEA" w:rsidRPr="002078CF">
        <w:rPr>
          <w:rFonts w:ascii="Dubai" w:hAnsi="Dubai" w:cs="GE SS Text Medium"/>
          <w:i w:val="0"/>
          <w:iCs w:val="0"/>
          <w:color w:val="000000" w:themeColor="text1"/>
          <w:sz w:val="24"/>
          <w:szCs w:val="24"/>
          <w:lang w:bidi="ar-IQ"/>
        </w:rPr>
        <w:instrText xml:space="preserve"> SEQ جدول_ \* ARABIC </w:instrText>
      </w:r>
      <w:r w:rsidR="00B07DEA" w:rsidRPr="002078CF">
        <w:rPr>
          <w:rFonts w:ascii="Dubai" w:hAnsi="Dubai" w:cs="GE SS Text Medium"/>
          <w:i w:val="0"/>
          <w:iCs w:val="0"/>
          <w:color w:val="000000" w:themeColor="text1"/>
          <w:sz w:val="24"/>
          <w:szCs w:val="24"/>
          <w:lang w:bidi="ar-IQ"/>
        </w:rPr>
        <w:fldChar w:fldCharType="separate"/>
      </w:r>
      <w:r w:rsidR="00591AAE">
        <w:rPr>
          <w:rFonts w:ascii="Dubai" w:hAnsi="Dubai" w:cs="GE SS Text Medium"/>
          <w:i w:val="0"/>
          <w:iCs w:val="0"/>
          <w:noProof/>
          <w:color w:val="000000" w:themeColor="text1"/>
          <w:sz w:val="24"/>
          <w:szCs w:val="24"/>
          <w:lang w:bidi="ar-IQ"/>
        </w:rPr>
        <w:t>17</w:t>
      </w:r>
      <w:r w:rsidR="00B07DEA" w:rsidRPr="002078CF">
        <w:rPr>
          <w:rFonts w:ascii="Dubai" w:hAnsi="Dubai" w:cs="GE SS Text Medium"/>
          <w:i w:val="0"/>
          <w:iCs w:val="0"/>
          <w:color w:val="000000" w:themeColor="text1"/>
          <w:sz w:val="24"/>
          <w:szCs w:val="24"/>
          <w:lang w:bidi="ar-IQ"/>
        </w:rPr>
        <w:fldChar w:fldCharType="end"/>
      </w:r>
    </w:p>
    <w:tbl>
      <w:tblPr>
        <w:bidiVisual/>
        <w:tblW w:w="5000" w:type="pct"/>
        <w:tblLook w:val="04A0" w:firstRow="1" w:lastRow="0" w:firstColumn="1" w:lastColumn="0" w:noHBand="0" w:noVBand="1"/>
      </w:tblPr>
      <w:tblGrid>
        <w:gridCol w:w="2409"/>
        <w:gridCol w:w="1908"/>
        <w:gridCol w:w="1662"/>
        <w:gridCol w:w="2043"/>
        <w:gridCol w:w="1894"/>
      </w:tblGrid>
      <w:tr w:rsidR="00822DD4" w:rsidRPr="00822DD4" w14:paraId="55F81231" w14:textId="77777777" w:rsidTr="00822DD4">
        <w:trPr>
          <w:trHeight w:val="320"/>
          <w:tblHeader/>
        </w:trPr>
        <w:tc>
          <w:tcPr>
            <w:tcW w:w="1215" w:type="pct"/>
            <w:vMerge w:val="restart"/>
            <w:tcBorders>
              <w:top w:val="single" w:sz="8" w:space="0" w:color="0070C0"/>
              <w:left w:val="single" w:sz="8" w:space="0" w:color="0070C0"/>
              <w:bottom w:val="single" w:sz="8" w:space="0" w:color="0070C0"/>
              <w:right w:val="double" w:sz="6" w:space="0" w:color="FFFFFF"/>
            </w:tcBorders>
            <w:shd w:val="clear" w:color="000000" w:fill="1F4E78"/>
            <w:vAlign w:val="center"/>
            <w:hideMark/>
          </w:tcPr>
          <w:p w14:paraId="630FEADF"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Company Name</w:t>
            </w:r>
          </w:p>
        </w:tc>
        <w:tc>
          <w:tcPr>
            <w:tcW w:w="1800" w:type="pct"/>
            <w:gridSpan w:val="2"/>
            <w:tcBorders>
              <w:top w:val="single" w:sz="8" w:space="0" w:color="0070C0"/>
              <w:left w:val="nil"/>
              <w:bottom w:val="single" w:sz="4" w:space="0" w:color="FFFFFF"/>
              <w:right w:val="single" w:sz="4" w:space="0" w:color="FFFFFF"/>
            </w:tcBorders>
            <w:shd w:val="clear" w:color="000000" w:fill="1F4E78"/>
            <w:vAlign w:val="center"/>
            <w:hideMark/>
          </w:tcPr>
          <w:p w14:paraId="74B25070"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producing fields</w:t>
            </w:r>
          </w:p>
        </w:tc>
        <w:tc>
          <w:tcPr>
            <w:tcW w:w="1985" w:type="pct"/>
            <w:gridSpan w:val="2"/>
            <w:tcBorders>
              <w:top w:val="single" w:sz="8" w:space="0" w:color="0070C0"/>
              <w:left w:val="single" w:sz="4" w:space="0" w:color="FFFFFF"/>
              <w:bottom w:val="single" w:sz="4" w:space="0" w:color="FFFFFF"/>
              <w:right w:val="single" w:sz="8" w:space="0" w:color="0070C0"/>
            </w:tcBorders>
            <w:shd w:val="clear" w:color="000000" w:fill="1F4E78"/>
            <w:vAlign w:val="center"/>
            <w:hideMark/>
          </w:tcPr>
          <w:p w14:paraId="77C4DA4F"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unproductive fields</w:t>
            </w:r>
          </w:p>
        </w:tc>
      </w:tr>
      <w:tr w:rsidR="00822DD4" w:rsidRPr="00822DD4" w14:paraId="32BDECDD" w14:textId="77777777" w:rsidTr="00822DD4">
        <w:trPr>
          <w:trHeight w:val="58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28DEC7A1" w14:textId="77777777" w:rsidR="00822DD4" w:rsidRPr="00822DD4" w:rsidRDefault="00822DD4" w:rsidP="00822DD4">
            <w:pPr>
              <w:spacing w:before="0" w:line="240" w:lineRule="auto"/>
              <w:rPr>
                <w:rFonts w:ascii="Calibri" w:eastAsia="Times New Roman" w:hAnsi="Calibri" w:cs="GE SS Text Light"/>
                <w:b/>
                <w:bCs/>
                <w:color w:val="FFFFFF"/>
                <w:sz w:val="20"/>
                <w:szCs w:val="20"/>
              </w:rPr>
            </w:pPr>
          </w:p>
        </w:tc>
        <w:tc>
          <w:tcPr>
            <w:tcW w:w="962" w:type="pct"/>
            <w:tcBorders>
              <w:top w:val="nil"/>
              <w:left w:val="nil"/>
              <w:bottom w:val="single" w:sz="4" w:space="0" w:color="FFFFFF"/>
              <w:right w:val="single" w:sz="4" w:space="0" w:color="FFFFFF"/>
            </w:tcBorders>
            <w:shd w:val="clear" w:color="000000" w:fill="1F4E78"/>
            <w:vAlign w:val="center"/>
            <w:hideMark/>
          </w:tcPr>
          <w:p w14:paraId="059D3F90"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Fields operated by national oil companies</w:t>
            </w:r>
          </w:p>
        </w:tc>
        <w:tc>
          <w:tcPr>
            <w:tcW w:w="838" w:type="pct"/>
            <w:tcBorders>
              <w:top w:val="nil"/>
              <w:left w:val="single" w:sz="4" w:space="0" w:color="FFFFFF"/>
              <w:bottom w:val="single" w:sz="4" w:space="0" w:color="FFFFFF"/>
              <w:right w:val="single" w:sz="4" w:space="0" w:color="FFFFFF"/>
            </w:tcBorders>
            <w:shd w:val="clear" w:color="000000" w:fill="1F4E78"/>
            <w:vAlign w:val="center"/>
            <w:hideMark/>
          </w:tcPr>
          <w:p w14:paraId="7C9C2324" w14:textId="77777777" w:rsidR="00822DD4" w:rsidRPr="00822DD4" w:rsidRDefault="009628F0" w:rsidP="00822DD4">
            <w:pPr>
              <w:spacing w:before="0" w:line="240" w:lineRule="auto"/>
              <w:jc w:val="center"/>
              <w:rPr>
                <w:rFonts w:ascii="Calibri" w:eastAsia="Times New Roman" w:hAnsi="Calibri" w:cs="GE SS Text Light"/>
                <w:b/>
                <w:bCs/>
                <w:color w:val="FFFFFF"/>
                <w:sz w:val="20"/>
                <w:szCs w:val="20"/>
              </w:rPr>
            </w:pPr>
            <w:r>
              <w:rPr>
                <w:rFonts w:ascii="Calibri" w:eastAsia="Times New Roman" w:hAnsi="Calibri" w:cs="GE SS Text Light" w:hint="cs"/>
                <w:b/>
                <w:bCs/>
                <w:color w:val="FFFFFF"/>
                <w:sz w:val="20"/>
                <w:szCs w:val="20"/>
              </w:rPr>
              <w:t>Fields jointly operated by international oil companies</w:t>
            </w:r>
          </w:p>
        </w:tc>
        <w:tc>
          <w:tcPr>
            <w:tcW w:w="1030" w:type="pct"/>
            <w:tcBorders>
              <w:top w:val="nil"/>
              <w:left w:val="single" w:sz="4" w:space="0" w:color="FFFFFF"/>
              <w:bottom w:val="single" w:sz="4" w:space="0" w:color="FFFFFF"/>
              <w:right w:val="single" w:sz="4" w:space="0" w:color="FFFFFF"/>
            </w:tcBorders>
            <w:shd w:val="clear" w:color="000000" w:fill="1F4E78"/>
            <w:vAlign w:val="center"/>
            <w:hideMark/>
          </w:tcPr>
          <w:p w14:paraId="0CFD2640"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Fields operated by national oil companies</w:t>
            </w:r>
          </w:p>
        </w:tc>
        <w:tc>
          <w:tcPr>
            <w:tcW w:w="956" w:type="pct"/>
            <w:tcBorders>
              <w:top w:val="nil"/>
              <w:left w:val="single" w:sz="4" w:space="0" w:color="FFFFFF"/>
              <w:bottom w:val="single" w:sz="4" w:space="0" w:color="FFFFFF"/>
              <w:right w:val="single" w:sz="8" w:space="0" w:color="0070C0"/>
            </w:tcBorders>
            <w:shd w:val="clear" w:color="000000" w:fill="1F4E78"/>
            <w:vAlign w:val="center"/>
            <w:hideMark/>
          </w:tcPr>
          <w:p w14:paraId="66B116A0" w14:textId="77777777" w:rsidR="00822DD4" w:rsidRPr="00822DD4" w:rsidRDefault="009628F0" w:rsidP="00822DD4">
            <w:pPr>
              <w:spacing w:before="0" w:line="240" w:lineRule="auto"/>
              <w:jc w:val="center"/>
              <w:rPr>
                <w:rFonts w:ascii="Calibri" w:eastAsia="Times New Roman" w:hAnsi="Calibri" w:cs="GE SS Text Light"/>
                <w:b/>
                <w:bCs/>
                <w:color w:val="FFFFFF"/>
                <w:sz w:val="20"/>
                <w:szCs w:val="20"/>
              </w:rPr>
            </w:pPr>
            <w:r>
              <w:rPr>
                <w:rFonts w:ascii="Calibri" w:eastAsia="Times New Roman" w:hAnsi="Calibri" w:cs="GE SS Text Light" w:hint="cs"/>
                <w:b/>
                <w:bCs/>
                <w:color w:val="FFFFFF"/>
                <w:sz w:val="20"/>
                <w:szCs w:val="20"/>
              </w:rPr>
              <w:t>Fields jointly operated by international oil companies</w:t>
            </w:r>
          </w:p>
        </w:tc>
      </w:tr>
      <w:tr w:rsidR="00822DD4" w:rsidRPr="00822DD4" w14:paraId="6284C637" w14:textId="77777777" w:rsidTr="00822DD4">
        <w:trPr>
          <w:trHeight w:val="33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3B34B3FA" w14:textId="77777777" w:rsidR="00822DD4" w:rsidRPr="00822DD4" w:rsidRDefault="00822DD4" w:rsidP="00822DD4">
            <w:pPr>
              <w:spacing w:before="0" w:line="240" w:lineRule="auto"/>
              <w:rPr>
                <w:rFonts w:ascii="Calibri" w:eastAsia="Times New Roman" w:hAnsi="Calibri" w:cs="GE SS Text Light"/>
                <w:b/>
                <w:bCs/>
                <w:color w:val="FFFFFF"/>
                <w:sz w:val="20"/>
                <w:szCs w:val="20"/>
              </w:rPr>
            </w:pPr>
          </w:p>
        </w:tc>
        <w:tc>
          <w:tcPr>
            <w:tcW w:w="3785" w:type="pct"/>
            <w:gridSpan w:val="4"/>
            <w:tcBorders>
              <w:top w:val="single" w:sz="4" w:space="0" w:color="FFFFFF"/>
              <w:left w:val="nil"/>
              <w:bottom w:val="single" w:sz="8" w:space="0" w:color="0070C0"/>
              <w:right w:val="single" w:sz="8" w:space="0" w:color="0070C0"/>
            </w:tcBorders>
            <w:shd w:val="clear" w:color="000000" w:fill="1F4E78"/>
            <w:vAlign w:val="center"/>
            <w:hideMark/>
          </w:tcPr>
          <w:p w14:paraId="6FE9418E"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gas fields</w:t>
            </w:r>
          </w:p>
        </w:tc>
      </w:tr>
      <w:tr w:rsidR="00822DD4" w:rsidRPr="00822DD4" w14:paraId="38F783DC" w14:textId="77777777" w:rsidTr="00822DD4">
        <w:trPr>
          <w:trHeight w:val="320"/>
        </w:trPr>
        <w:tc>
          <w:tcPr>
            <w:tcW w:w="1215" w:type="pct"/>
            <w:vMerge w:val="restart"/>
            <w:tcBorders>
              <w:top w:val="nil"/>
              <w:left w:val="single" w:sz="8" w:space="0" w:color="0070C0"/>
              <w:bottom w:val="single" w:sz="8" w:space="0" w:color="0070C0"/>
              <w:right w:val="double" w:sz="6" w:space="0" w:color="0070C0"/>
            </w:tcBorders>
            <w:noWrap/>
            <w:vAlign w:val="center"/>
            <w:hideMark/>
          </w:tcPr>
          <w:p w14:paraId="1AB51FE6" w14:textId="77777777" w:rsidR="00822DD4" w:rsidRPr="00822DD4" w:rsidRDefault="00822DD4" w:rsidP="00822DD4">
            <w:pPr>
              <w:spacing w:before="0" w:line="240" w:lineRule="auto"/>
              <w:jc w:val="center"/>
              <w:rPr>
                <w:rFonts w:ascii="Calibri" w:eastAsia="Times New Roman" w:hAnsi="Calibri" w:cs="GE SS Text Light"/>
                <w:b/>
                <w:bCs/>
                <w:color w:val="000000"/>
                <w:sz w:val="20"/>
                <w:szCs w:val="20"/>
              </w:rPr>
            </w:pPr>
            <w:r w:rsidRPr="00822DD4">
              <w:rPr>
                <w:rFonts w:ascii="Calibri" w:eastAsia="Times New Roman" w:hAnsi="Calibri" w:cs="GE SS Text Light" w:hint="cs"/>
                <w:b/>
                <w:bCs/>
                <w:color w:val="000000"/>
                <w:sz w:val="20"/>
                <w:szCs w:val="20"/>
              </w:rPr>
              <w:t>Basra Oil Company</w:t>
            </w:r>
          </w:p>
        </w:tc>
        <w:tc>
          <w:tcPr>
            <w:tcW w:w="962" w:type="pct"/>
            <w:tcBorders>
              <w:top w:val="nil"/>
              <w:left w:val="nil"/>
              <w:bottom w:val="single" w:sz="4" w:space="0" w:color="0070C0"/>
              <w:right w:val="single" w:sz="4" w:space="0" w:color="0070C0"/>
            </w:tcBorders>
            <w:noWrap/>
            <w:vAlign w:val="center"/>
            <w:hideMark/>
          </w:tcPr>
          <w:p w14:paraId="31956DF5"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c>
          <w:tcPr>
            <w:tcW w:w="838" w:type="pct"/>
            <w:tcBorders>
              <w:top w:val="nil"/>
              <w:left w:val="single" w:sz="4" w:space="0" w:color="0070C0"/>
              <w:bottom w:val="single" w:sz="4" w:space="0" w:color="0070C0"/>
              <w:right w:val="double" w:sz="6" w:space="0" w:color="0070C0"/>
            </w:tcBorders>
            <w:noWrap/>
            <w:vAlign w:val="center"/>
            <w:hideMark/>
          </w:tcPr>
          <w:p w14:paraId="4CA81AB5"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The chaos</w:t>
            </w:r>
          </w:p>
        </w:tc>
        <w:tc>
          <w:tcPr>
            <w:tcW w:w="1030" w:type="pct"/>
            <w:tcBorders>
              <w:top w:val="nil"/>
              <w:left w:val="nil"/>
              <w:bottom w:val="nil"/>
              <w:right w:val="nil"/>
            </w:tcBorders>
            <w:noWrap/>
            <w:vAlign w:val="center"/>
            <w:hideMark/>
          </w:tcPr>
          <w:p w14:paraId="68156F43" w14:textId="77777777" w:rsidR="00822DD4" w:rsidRPr="00822DD4" w:rsidRDefault="00822DD4" w:rsidP="00822DD4">
            <w:pPr>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Nothing</w:t>
            </w:r>
          </w:p>
        </w:tc>
        <w:tc>
          <w:tcPr>
            <w:tcW w:w="956" w:type="pct"/>
            <w:tcBorders>
              <w:top w:val="nil"/>
              <w:left w:val="single" w:sz="4" w:space="0" w:color="0070C0"/>
              <w:bottom w:val="single" w:sz="4" w:space="0" w:color="0070C0"/>
              <w:right w:val="single" w:sz="8" w:space="0" w:color="0070C0"/>
            </w:tcBorders>
            <w:vAlign w:val="center"/>
            <w:hideMark/>
          </w:tcPr>
          <w:p w14:paraId="195A518E"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Nothing</w:t>
            </w:r>
          </w:p>
        </w:tc>
      </w:tr>
      <w:tr w:rsidR="00822DD4" w:rsidRPr="00822DD4" w14:paraId="0916FF25"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0A8A6F82"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3785" w:type="pct"/>
            <w:gridSpan w:val="4"/>
            <w:tcBorders>
              <w:top w:val="single" w:sz="4" w:space="0" w:color="0070C0"/>
              <w:left w:val="double" w:sz="6" w:space="0" w:color="0070C0"/>
              <w:bottom w:val="single" w:sz="4" w:space="0" w:color="0070C0"/>
              <w:right w:val="single" w:sz="8" w:space="0" w:color="0070C0"/>
            </w:tcBorders>
            <w:shd w:val="clear" w:color="000000" w:fill="1F4E78"/>
            <w:vAlign w:val="center"/>
            <w:hideMark/>
          </w:tcPr>
          <w:p w14:paraId="7BE486DE" w14:textId="77777777" w:rsidR="00822DD4" w:rsidRPr="00822DD4" w:rsidRDefault="00822DD4" w:rsidP="00822DD4">
            <w:pPr>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Pr>
              <w:t>oil fields</w:t>
            </w:r>
          </w:p>
        </w:tc>
      </w:tr>
      <w:tr w:rsidR="00822DD4" w:rsidRPr="00822DD4" w14:paraId="3CC7B412"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5246D1BB"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01E8E1FB"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1- Ibn Omar</w:t>
            </w:r>
          </w:p>
        </w:tc>
        <w:tc>
          <w:tcPr>
            <w:tcW w:w="838" w:type="pct"/>
            <w:tcBorders>
              <w:top w:val="nil"/>
              <w:left w:val="single" w:sz="4" w:space="0" w:color="0070C0"/>
              <w:bottom w:val="nil"/>
              <w:right w:val="double" w:sz="6" w:space="0" w:color="0070C0"/>
            </w:tcBorders>
            <w:shd w:val="clear" w:color="000000" w:fill="FFFFFF"/>
            <w:vAlign w:val="center"/>
            <w:hideMark/>
          </w:tcPr>
          <w:p w14:paraId="5E321500"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1- West of Qurna 1</w:t>
            </w:r>
          </w:p>
        </w:tc>
        <w:tc>
          <w:tcPr>
            <w:tcW w:w="1030" w:type="pct"/>
            <w:tcBorders>
              <w:top w:val="nil"/>
              <w:left w:val="nil"/>
              <w:bottom w:val="nil"/>
              <w:right w:val="single" w:sz="4" w:space="0" w:color="0070C0"/>
            </w:tcBorders>
            <w:shd w:val="clear" w:color="000000" w:fill="FFFFFF"/>
            <w:vAlign w:val="center"/>
            <w:hideMark/>
          </w:tcPr>
          <w:p w14:paraId="425C9165"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1- Rachi</w:t>
            </w:r>
          </w:p>
        </w:tc>
        <w:tc>
          <w:tcPr>
            <w:tcW w:w="956" w:type="pct"/>
            <w:tcBorders>
              <w:top w:val="nil"/>
              <w:left w:val="single" w:sz="4" w:space="0" w:color="0070C0"/>
              <w:bottom w:val="nil"/>
              <w:right w:val="single" w:sz="8" w:space="0" w:color="0070C0"/>
            </w:tcBorders>
            <w:shd w:val="clear" w:color="000000" w:fill="FFFFFF"/>
            <w:vAlign w:val="center"/>
            <w:hideMark/>
          </w:tcPr>
          <w:p w14:paraId="7442ABDA"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1- Patch 12</w:t>
            </w:r>
          </w:p>
        </w:tc>
      </w:tr>
      <w:tr w:rsidR="00822DD4" w:rsidRPr="00822DD4" w14:paraId="61054128"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5453E357"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3145616A"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2- Brick</w:t>
            </w:r>
          </w:p>
        </w:tc>
        <w:tc>
          <w:tcPr>
            <w:tcW w:w="838" w:type="pct"/>
            <w:tcBorders>
              <w:top w:val="nil"/>
              <w:left w:val="single" w:sz="4" w:space="0" w:color="0070C0"/>
              <w:bottom w:val="nil"/>
              <w:right w:val="double" w:sz="6" w:space="0" w:color="0070C0"/>
            </w:tcBorders>
            <w:shd w:val="clear" w:color="000000" w:fill="FFFFFF"/>
            <w:vAlign w:val="center"/>
            <w:hideMark/>
          </w:tcPr>
          <w:p w14:paraId="4DB6ED0F"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2- West of Qurna 2</w:t>
            </w:r>
          </w:p>
        </w:tc>
        <w:tc>
          <w:tcPr>
            <w:tcW w:w="1030" w:type="pct"/>
            <w:tcBorders>
              <w:top w:val="nil"/>
              <w:left w:val="nil"/>
              <w:bottom w:val="nil"/>
              <w:right w:val="single" w:sz="4" w:space="0" w:color="0070C0"/>
            </w:tcBorders>
            <w:shd w:val="clear" w:color="000000" w:fill="FFFFFF"/>
            <w:vAlign w:val="center"/>
            <w:hideMark/>
          </w:tcPr>
          <w:p w14:paraId="7DB13236"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2- Grishan</w:t>
            </w:r>
          </w:p>
        </w:tc>
        <w:tc>
          <w:tcPr>
            <w:tcW w:w="956" w:type="pct"/>
            <w:tcBorders>
              <w:top w:val="nil"/>
              <w:left w:val="single" w:sz="4" w:space="0" w:color="0070C0"/>
              <w:bottom w:val="nil"/>
              <w:right w:val="single" w:sz="8" w:space="0" w:color="0070C0"/>
            </w:tcBorders>
            <w:shd w:val="clear" w:color="000000" w:fill="FFFFFF"/>
            <w:vAlign w:val="center"/>
            <w:hideMark/>
          </w:tcPr>
          <w:p w14:paraId="11E032B0"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2- Khader Al-Mai</w:t>
            </w:r>
          </w:p>
        </w:tc>
      </w:tr>
      <w:tr w:rsidR="00822DD4" w:rsidRPr="00822DD4" w14:paraId="515BAF52"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21A196B7"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4F1FB5A2"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3- Licking</w:t>
            </w:r>
          </w:p>
        </w:tc>
        <w:tc>
          <w:tcPr>
            <w:tcW w:w="838" w:type="pct"/>
            <w:tcBorders>
              <w:top w:val="nil"/>
              <w:left w:val="single" w:sz="4" w:space="0" w:color="0070C0"/>
              <w:bottom w:val="nil"/>
              <w:right w:val="double" w:sz="6" w:space="0" w:color="0070C0"/>
            </w:tcBorders>
            <w:shd w:val="clear" w:color="000000" w:fill="FFFFFF"/>
            <w:vAlign w:val="center"/>
            <w:hideMark/>
          </w:tcPr>
          <w:p w14:paraId="0E87E8D0"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3- Al-Zubair</w:t>
            </w:r>
          </w:p>
        </w:tc>
        <w:tc>
          <w:tcPr>
            <w:tcW w:w="1030" w:type="pct"/>
            <w:tcBorders>
              <w:top w:val="nil"/>
              <w:left w:val="nil"/>
              <w:bottom w:val="nil"/>
              <w:right w:val="single" w:sz="4" w:space="0" w:color="0070C0"/>
            </w:tcBorders>
            <w:shd w:val="clear" w:color="000000" w:fill="FFFFFF"/>
            <w:vAlign w:val="center"/>
            <w:hideMark/>
          </w:tcPr>
          <w:p w14:paraId="0EFB28B1"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3- Samawah</w:t>
            </w:r>
          </w:p>
        </w:tc>
        <w:tc>
          <w:tcPr>
            <w:tcW w:w="956" w:type="pct"/>
            <w:tcBorders>
              <w:top w:val="nil"/>
              <w:left w:val="single" w:sz="4" w:space="0" w:color="0070C0"/>
              <w:bottom w:val="nil"/>
              <w:right w:val="single" w:sz="8" w:space="0" w:color="0070C0"/>
            </w:tcBorders>
            <w:shd w:val="clear" w:color="000000" w:fill="FFFFFF"/>
            <w:vAlign w:val="center"/>
            <w:hideMark/>
          </w:tcPr>
          <w:p w14:paraId="5454B975"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3- Faw</w:t>
            </w:r>
          </w:p>
        </w:tc>
      </w:tr>
      <w:tr w:rsidR="00822DD4" w:rsidRPr="00822DD4" w14:paraId="23676123"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4561B342"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5026B5FB"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4- Crazy</w:t>
            </w:r>
          </w:p>
        </w:tc>
        <w:tc>
          <w:tcPr>
            <w:tcW w:w="838" w:type="pct"/>
            <w:tcBorders>
              <w:top w:val="nil"/>
              <w:left w:val="single" w:sz="4" w:space="0" w:color="0070C0"/>
              <w:bottom w:val="nil"/>
              <w:right w:val="double" w:sz="6" w:space="0" w:color="0070C0"/>
            </w:tcBorders>
            <w:shd w:val="clear" w:color="000000" w:fill="FFFFFF"/>
            <w:vAlign w:val="center"/>
            <w:hideMark/>
          </w:tcPr>
          <w:p w14:paraId="78203133"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4- Al-Rumaila (North and South)</w:t>
            </w:r>
          </w:p>
        </w:tc>
        <w:tc>
          <w:tcPr>
            <w:tcW w:w="1030" w:type="pct"/>
            <w:tcBorders>
              <w:top w:val="nil"/>
              <w:left w:val="nil"/>
              <w:bottom w:val="nil"/>
              <w:right w:val="single" w:sz="4" w:space="0" w:color="0070C0"/>
            </w:tcBorders>
            <w:shd w:val="clear" w:color="000000" w:fill="FFFFFF"/>
            <w:vAlign w:val="center"/>
            <w:hideMark/>
          </w:tcPr>
          <w:p w14:paraId="060C7BA0"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4- Abu Khayma</w:t>
            </w:r>
          </w:p>
        </w:tc>
        <w:tc>
          <w:tcPr>
            <w:tcW w:w="956" w:type="pct"/>
            <w:tcBorders>
              <w:top w:val="nil"/>
              <w:left w:val="single" w:sz="4" w:space="0" w:color="0070C0"/>
              <w:bottom w:val="nil"/>
              <w:right w:val="single" w:sz="8" w:space="0" w:color="0070C0"/>
            </w:tcBorders>
            <w:shd w:val="clear" w:color="000000" w:fill="FFFFFF"/>
            <w:vAlign w:val="center"/>
            <w:hideMark/>
          </w:tcPr>
          <w:p w14:paraId="27EF539C"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4- Mount Sanam</w:t>
            </w:r>
          </w:p>
        </w:tc>
      </w:tr>
      <w:tr w:rsidR="00822DD4" w:rsidRPr="00822DD4" w14:paraId="45CD3D44" w14:textId="77777777" w:rsidTr="00822DD4">
        <w:trPr>
          <w:trHeight w:val="580"/>
        </w:trPr>
        <w:tc>
          <w:tcPr>
            <w:tcW w:w="1215" w:type="pct"/>
            <w:vMerge/>
            <w:tcBorders>
              <w:top w:val="nil"/>
              <w:left w:val="single" w:sz="8" w:space="0" w:color="0070C0"/>
              <w:bottom w:val="single" w:sz="8" w:space="0" w:color="0070C0"/>
              <w:right w:val="double" w:sz="6" w:space="0" w:color="0070C0"/>
            </w:tcBorders>
            <w:vAlign w:val="center"/>
            <w:hideMark/>
          </w:tcPr>
          <w:p w14:paraId="500650E8"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1D5AC247"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838" w:type="pct"/>
            <w:tcBorders>
              <w:top w:val="nil"/>
              <w:left w:val="single" w:sz="4" w:space="0" w:color="0070C0"/>
              <w:bottom w:val="nil"/>
              <w:right w:val="double" w:sz="6" w:space="0" w:color="0070C0"/>
            </w:tcBorders>
            <w:shd w:val="clear" w:color="000000" w:fill="FFFFFF"/>
            <w:vAlign w:val="center"/>
            <w:hideMark/>
          </w:tcPr>
          <w:p w14:paraId="3DDBEA25"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5- Exploration Area 9 (Al-Fayha)</w:t>
            </w:r>
          </w:p>
        </w:tc>
        <w:tc>
          <w:tcPr>
            <w:tcW w:w="1030" w:type="pct"/>
            <w:tcBorders>
              <w:top w:val="nil"/>
              <w:left w:val="nil"/>
              <w:bottom w:val="nil"/>
              <w:right w:val="single" w:sz="4" w:space="0" w:color="0070C0"/>
            </w:tcBorders>
            <w:shd w:val="clear" w:color="000000" w:fill="FFFFFF"/>
            <w:vAlign w:val="center"/>
            <w:hideMark/>
          </w:tcPr>
          <w:p w14:paraId="38B26ACE"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956" w:type="pct"/>
            <w:tcBorders>
              <w:top w:val="nil"/>
              <w:left w:val="single" w:sz="4" w:space="0" w:color="0070C0"/>
              <w:bottom w:val="nil"/>
              <w:right w:val="single" w:sz="8" w:space="0" w:color="0070C0"/>
            </w:tcBorders>
            <w:shd w:val="clear" w:color="000000" w:fill="FFFFFF"/>
            <w:vAlign w:val="center"/>
            <w:hideMark/>
          </w:tcPr>
          <w:p w14:paraId="2FB820C0" w14:textId="77777777" w:rsidR="00822DD4" w:rsidRPr="00822DD4" w:rsidRDefault="00822DD4" w:rsidP="00822DD4">
            <w:pPr>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5- Artawi</w:t>
            </w:r>
          </w:p>
        </w:tc>
      </w:tr>
      <w:tr w:rsidR="00822DD4" w:rsidRPr="00822DD4" w14:paraId="3D11499C"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6DB43989" w14:textId="77777777" w:rsidR="00822DD4" w:rsidRPr="00822DD4" w:rsidRDefault="00822DD4" w:rsidP="00822DD4">
            <w:pPr>
              <w:spacing w:before="0" w:line="240" w:lineRule="auto"/>
              <w:rPr>
                <w:rFonts w:ascii="Calibri" w:eastAsia="Times New Roman" w:hAnsi="Calibri" w:cs="GE SS Text Light"/>
                <w:b/>
                <w:bCs/>
                <w:color w:val="000000"/>
                <w:sz w:val="20"/>
                <w:szCs w:val="20"/>
              </w:rPr>
            </w:pPr>
          </w:p>
        </w:tc>
        <w:tc>
          <w:tcPr>
            <w:tcW w:w="962" w:type="pct"/>
            <w:tcBorders>
              <w:top w:val="nil"/>
              <w:left w:val="nil"/>
              <w:bottom w:val="single" w:sz="8" w:space="0" w:color="0070C0"/>
              <w:right w:val="single" w:sz="4" w:space="0" w:color="0070C0"/>
            </w:tcBorders>
            <w:shd w:val="clear" w:color="000000" w:fill="FFFFFF"/>
            <w:vAlign w:val="center"/>
            <w:hideMark/>
          </w:tcPr>
          <w:p w14:paraId="361022D3"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838" w:type="pct"/>
            <w:tcBorders>
              <w:top w:val="nil"/>
              <w:left w:val="single" w:sz="4" w:space="0" w:color="0070C0"/>
              <w:bottom w:val="single" w:sz="8" w:space="0" w:color="0070C0"/>
              <w:right w:val="double" w:sz="6" w:space="0" w:color="0070C0"/>
            </w:tcBorders>
            <w:shd w:val="clear" w:color="000000" w:fill="FFFFFF"/>
            <w:vAlign w:val="center"/>
            <w:hideMark/>
          </w:tcPr>
          <w:p w14:paraId="2414BB6A"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1030" w:type="pct"/>
            <w:tcBorders>
              <w:top w:val="nil"/>
              <w:left w:val="nil"/>
              <w:bottom w:val="single" w:sz="8" w:space="0" w:color="0070C0"/>
              <w:right w:val="single" w:sz="4" w:space="0" w:color="0070C0"/>
            </w:tcBorders>
            <w:shd w:val="clear" w:color="000000" w:fill="FFFFFF"/>
            <w:vAlign w:val="center"/>
            <w:hideMark/>
          </w:tcPr>
          <w:p w14:paraId="4A66A547" w14:textId="77777777" w:rsidR="00822DD4" w:rsidRPr="00822DD4" w:rsidRDefault="00822DD4" w:rsidP="00822DD4">
            <w:pPr>
              <w:spacing w:before="0" w:line="240" w:lineRule="auto"/>
              <w:rPr>
                <w:rFonts w:ascii="Calibri" w:eastAsia="Times New Roman" w:hAnsi="Calibri" w:cs="GE SS Text Light"/>
                <w:color w:val="auto"/>
                <w:sz w:val="20"/>
                <w:szCs w:val="20"/>
              </w:rPr>
            </w:pPr>
          </w:p>
        </w:tc>
        <w:tc>
          <w:tcPr>
            <w:tcW w:w="956" w:type="pct"/>
            <w:tcBorders>
              <w:top w:val="nil"/>
              <w:left w:val="single" w:sz="4" w:space="0" w:color="0070C0"/>
              <w:bottom w:val="single" w:sz="8" w:space="0" w:color="0070C0"/>
              <w:right w:val="single" w:sz="8" w:space="0" w:color="0070C0"/>
            </w:tcBorders>
            <w:shd w:val="clear" w:color="000000" w:fill="FFFFFF"/>
            <w:vAlign w:val="center"/>
            <w:hideMark/>
          </w:tcPr>
          <w:p w14:paraId="5EDF717A" w14:textId="77777777" w:rsidR="00822DD4" w:rsidRPr="00822DD4" w:rsidRDefault="00822DD4" w:rsidP="00822DD4">
            <w:pPr>
              <w:keepNext/>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Pr>
              <w:t>6- Sinbad</w:t>
            </w:r>
          </w:p>
        </w:tc>
      </w:tr>
    </w:tbl>
    <w:p w14:paraId="5B41BBEA" w14:textId="77777777" w:rsidR="00396259" w:rsidRDefault="005E5B15" w:rsidP="00822DD4">
      <w:pPr>
        <w:spacing w:before="0" w:line="240" w:lineRule="auto"/>
        <w:ind w:left="69"/>
        <w:jc w:val="both"/>
        <w:rPr>
          <w:rFonts w:ascii="Dubai" w:hAnsi="Dubai" w:cs="Dubai"/>
          <w:b/>
          <w:bCs/>
          <w:sz w:val="18"/>
          <w:szCs w:val="18"/>
          <w:lang w:bidi="ar-JO"/>
        </w:rPr>
      </w:pPr>
      <w:bookmarkStart w:id="3" w:name="_Hlk216527620"/>
      <w:r w:rsidRPr="0073014D">
        <w:rPr>
          <w:rFonts w:ascii="Dubai" w:hAnsi="Dubai" w:cs="Dubai"/>
          <w:b/>
          <w:bCs/>
          <w:sz w:val="18"/>
          <w:szCs w:val="18"/>
          <w:lang w:bidi="ar-JO"/>
        </w:rPr>
        <w:t>Source:</w:t>
      </w:r>
      <w:r w:rsidR="008F51F6" w:rsidRPr="0073014D">
        <w:rPr>
          <w:rFonts w:ascii="Dubai" w:hAnsi="Dubai" w:cs="Dubai" w:hint="cs"/>
          <w:b/>
          <w:bCs/>
          <w:sz w:val="18"/>
          <w:szCs w:val="18"/>
          <w:lang w:bidi="ar-JO"/>
        </w:rPr>
        <w:t>the</w:t>
      </w:r>
      <w:r w:rsidRPr="0073014D">
        <w:rPr>
          <w:rFonts w:ascii="Dubai" w:hAnsi="Dubai" w:cs="Dubai"/>
          <w:b/>
          <w:bCs/>
          <w:sz w:val="18"/>
          <w:szCs w:val="18"/>
          <w:lang w:bidi="ar-JO"/>
        </w:rPr>
        <w:t>a report</w:t>
      </w:r>
      <w:r w:rsidR="008F51F6" w:rsidRPr="0073014D">
        <w:rPr>
          <w:rFonts w:ascii="Dubai" w:hAnsi="Dubai" w:cs="Dubai" w:hint="cs"/>
          <w:b/>
          <w:bCs/>
          <w:sz w:val="18"/>
          <w:szCs w:val="18"/>
          <w:lang w:bidi="ar-JO"/>
        </w:rPr>
        <w:t>annual</w:t>
      </w:r>
      <w:r w:rsidRPr="0073014D">
        <w:rPr>
          <w:rFonts w:ascii="Dubai" w:hAnsi="Dubai" w:cs="Dubai"/>
          <w:b/>
          <w:bCs/>
          <w:sz w:val="18"/>
          <w:szCs w:val="18"/>
          <w:lang w:bidi="ar-JO"/>
        </w:rPr>
        <w:t xml:space="preserve"> </w:t>
      </w:r>
      <w:r w:rsidR="008F51F6" w:rsidRPr="0073014D">
        <w:rPr>
          <w:rFonts w:ascii="Dubai" w:hAnsi="Dubai" w:cs="Dubai" w:hint="cs"/>
          <w:b/>
          <w:bCs/>
          <w:sz w:val="18"/>
          <w:szCs w:val="18"/>
          <w:lang w:bidi="ar-JO"/>
        </w:rPr>
        <w:t>to</w:t>
      </w:r>
      <w:r w:rsidRPr="0073014D">
        <w:rPr>
          <w:rFonts w:ascii="Dubai" w:hAnsi="Dubai" w:cs="Dubai"/>
          <w:b/>
          <w:bCs/>
          <w:sz w:val="18"/>
          <w:szCs w:val="18"/>
          <w:lang w:bidi="ar-JO"/>
        </w:rPr>
        <w:t>For the company concerned</w:t>
      </w:r>
      <w:r w:rsidR="008F51F6" w:rsidRPr="0073014D">
        <w:rPr>
          <w:rFonts w:ascii="Dubai" w:hAnsi="Dubai" w:cs="Dubai" w:hint="cs"/>
          <w:b/>
          <w:bCs/>
          <w:sz w:val="18"/>
          <w:szCs w:val="18"/>
          <w:lang w:bidi="ar-JO"/>
        </w:rPr>
        <w:t>.</w:t>
      </w:r>
    </w:p>
    <w:bookmarkEnd w:id="3"/>
    <w:p w14:paraId="03D2DC79" w14:textId="77777777" w:rsidR="0073014D" w:rsidRPr="0073014D" w:rsidRDefault="0073014D" w:rsidP="0073014D">
      <w:pPr>
        <w:spacing w:before="0" w:line="240" w:lineRule="auto"/>
        <w:ind w:left="69"/>
        <w:jc w:val="both"/>
        <w:rPr>
          <w:rFonts w:ascii="Dubai" w:hAnsi="Dubai" w:cs="Dubai"/>
          <w:b/>
          <w:bCs/>
          <w:sz w:val="18"/>
          <w:szCs w:val="18"/>
          <w:lang w:bidi="ar-JO"/>
        </w:rPr>
      </w:pPr>
    </w:p>
    <w:p w14:paraId="4B60C6FA" w14:textId="77777777" w:rsidR="00E538C3" w:rsidRPr="00AD7ABE" w:rsidRDefault="00CB393B" w:rsidP="00AD7ABE">
      <w:pPr>
        <w:pStyle w:val="ListParagraph"/>
        <w:numPr>
          <w:ilvl w:val="1"/>
          <w:numId w:val="7"/>
        </w:numPr>
        <w:ind w:left="396"/>
        <w:jc w:val="both"/>
        <w:rPr>
          <w:rFonts w:ascii="Dubai" w:hAnsi="Dubai" w:cs="GE SS Text Medium"/>
          <w:sz w:val="28"/>
          <w:szCs w:val="28"/>
          <w:lang w:bidi="ar-IQ"/>
        </w:rPr>
      </w:pPr>
      <w:r w:rsidRPr="00AD7ABE">
        <w:rPr>
          <w:rFonts w:ascii="Dubai" w:hAnsi="Dubai" w:cs="GE SS Text Medium"/>
          <w:noProof/>
          <w:szCs w:val="24"/>
          <w:lang w:bidi="ar-LB"/>
        </w:rPr>
        <w:lastRenderedPageBreak/>
        <w:drawing>
          <wp:anchor distT="0" distB="0" distL="114300" distR="114300" simplePos="0" relativeHeight="251667456" behindDoc="0" locked="0" layoutInCell="1" allowOverlap="1" wp14:anchorId="4CCBF97B" wp14:editId="7FC78212">
            <wp:simplePos x="0" y="0"/>
            <wp:positionH relativeFrom="column">
              <wp:posOffset>-242806</wp:posOffset>
            </wp:positionH>
            <wp:positionV relativeFrom="paragraph">
              <wp:posOffset>350591</wp:posOffset>
            </wp:positionV>
            <wp:extent cx="1211580" cy="1211580"/>
            <wp:effectExtent l="0" t="0" r="7620" b="0"/>
            <wp:wrapThrough wrapText="bothSides">
              <wp:wrapPolygon edited="0">
                <wp:start x="9170" y="1019"/>
                <wp:lineTo x="1358" y="7132"/>
                <wp:lineTo x="0" y="11887"/>
                <wp:lineTo x="0" y="12566"/>
                <wp:lineTo x="14943" y="12566"/>
                <wp:lineTo x="1358" y="13925"/>
                <wp:lineTo x="0" y="14264"/>
                <wp:lineTo x="0" y="20377"/>
                <wp:lineTo x="21396" y="20377"/>
                <wp:lineTo x="21396" y="5774"/>
                <wp:lineTo x="11208" y="1019"/>
                <wp:lineTo x="9170" y="1019"/>
              </wp:wrapPolygon>
            </wp:wrapThrough>
            <wp:docPr id="7" name="Graphic 6">
              <a:extLst xmlns:a="http://schemas.openxmlformats.org/drawingml/2006/main">
                <a:ext uri="{FF2B5EF4-FFF2-40B4-BE49-F238E27FC236}">
                  <a16:creationId xmlns:a16="http://schemas.microsoft.com/office/drawing/2014/main" id="{625740AF-6E13-4D3C-866A-9C1CE79BF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625740AF-6E13-4D3C-866A-9C1CE79BF47F}"/>
                        </a:ext>
                      </a:extLst>
                    </pic:cNvPr>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211580" cy="1211580"/>
                    </a:xfrm>
                    <a:prstGeom prst="rect">
                      <a:avLst/>
                    </a:prstGeom>
                    <a:effectLst>
                      <a:innerShdw blurRad="63500" dist="50800" dir="2700000">
                        <a:prstClr val="black">
                          <a:alpha val="50000"/>
                        </a:prstClr>
                      </a:innerShdw>
                    </a:effectLst>
                  </pic:spPr>
                </pic:pic>
              </a:graphicData>
            </a:graphic>
          </wp:anchor>
        </w:drawing>
      </w:r>
      <w:r w:rsidR="00E538C3" w:rsidRPr="00AD7ABE">
        <w:rPr>
          <w:rFonts w:ascii="Dubai" w:hAnsi="Dubai" w:cs="GE SS Text Medium" w:hint="cs"/>
          <w:sz w:val="28"/>
          <w:szCs w:val="28"/>
          <w:lang w:bidi="ar-IQ"/>
        </w:rPr>
        <w:t>Production data</w:t>
      </w:r>
      <w:r w:rsidRPr="00AD7ABE">
        <w:rPr>
          <w:rFonts w:cs="GE SS Text Medium"/>
          <w:noProof/>
          <w14:ligatures w14:val="standardContextual"/>
        </w:rPr>
        <w:t xml:space="preserve"> </w:t>
      </w:r>
    </w:p>
    <w:p w14:paraId="5ABE476D" w14:textId="77777777" w:rsidR="00B51B67" w:rsidRPr="00265335" w:rsidRDefault="00B51B67" w:rsidP="00AD7ABE">
      <w:pPr>
        <w:pStyle w:val="ListParagraph"/>
        <w:numPr>
          <w:ilvl w:val="2"/>
          <w:numId w:val="7"/>
        </w:numPr>
        <w:tabs>
          <w:tab w:val="right" w:pos="1296"/>
        </w:tabs>
        <w:spacing w:line="240" w:lineRule="auto"/>
        <w:ind w:left="756"/>
        <w:jc w:val="both"/>
        <w:rPr>
          <w:rFonts w:ascii="Dubai" w:hAnsi="Dubai" w:cs="GE SS Text Light"/>
          <w:b/>
          <w:bCs/>
          <w:noProof/>
          <w:szCs w:val="24"/>
          <w:lang w:bidi="ar-LB"/>
        </w:rPr>
      </w:pPr>
      <w:r w:rsidRPr="00265335">
        <w:rPr>
          <w:rFonts w:ascii="Dubai" w:hAnsi="Dubai" w:cs="GE SS Text Light" w:hint="cs"/>
          <w:b/>
          <w:bCs/>
          <w:noProof/>
          <w:szCs w:val="24"/>
          <w:lang w:bidi="ar-LB"/>
        </w:rPr>
        <w:t>Crude oil reserves size</w:t>
      </w:r>
      <w:r w:rsidRPr="00265335">
        <w:rPr>
          <w:rFonts w:cs="GE SS Text Light"/>
          <w:noProof/>
          <w14:ligatures w14:val="standardContextual"/>
        </w:rPr>
        <w:t xml:space="preserve"> </w:t>
      </w:r>
    </w:p>
    <w:p w14:paraId="50C6FBEF" w14:textId="77777777" w:rsidR="00B51B67" w:rsidRPr="00AD7ABE" w:rsidRDefault="00B51B67" w:rsidP="00AD7ABE">
      <w:pPr>
        <w:pStyle w:val="ListParagraph"/>
        <w:tabs>
          <w:tab w:val="right" w:pos="1296"/>
        </w:tabs>
        <w:spacing w:line="240" w:lineRule="auto"/>
        <w:ind w:left="36"/>
        <w:jc w:val="both"/>
        <w:rPr>
          <w:rFonts w:ascii="Dubai" w:hAnsi="Dubai" w:cs="GE SS Text Light"/>
          <w:noProof/>
          <w:szCs w:val="24"/>
        </w:rPr>
      </w:pPr>
      <w:r w:rsidRPr="00AD7ABE">
        <w:rPr>
          <w:rFonts w:ascii="Dubai" w:hAnsi="Dubai" w:cs="GE SS Text Light" w:hint="cs"/>
          <w:noProof/>
          <w:szCs w:val="24"/>
        </w:rPr>
        <w:t>It amounts</w:t>
      </w:r>
      <w:r w:rsidRPr="00AD7ABE">
        <w:rPr>
          <w:rFonts w:ascii="Dubai" w:hAnsi="Dubai" w:cs="GE SS Text Light"/>
          <w:noProof/>
          <w:szCs w:val="24"/>
        </w:rPr>
        <w:t>Iraq's proven crude oil reserves according to data</w:t>
      </w:r>
      <w:r w:rsidR="00560E0D" w:rsidRPr="00AD7ABE">
        <w:rPr>
          <w:rFonts w:ascii="Dubai" w:hAnsi="Dubai" w:cs="GE SS Text Light" w:hint="cs"/>
          <w:noProof/>
          <w:szCs w:val="24"/>
          <w:lang w:bidi="ar-IQ"/>
        </w:rPr>
        <w:t>Organization of States</w:t>
      </w:r>
      <w:r w:rsidR="00560E0D" w:rsidRPr="00AD7ABE">
        <w:rPr>
          <w:rFonts w:ascii="Dubai" w:hAnsi="Dubai" w:cs="GE SS Text Light" w:hint="eastAsia"/>
          <w:noProof/>
          <w:szCs w:val="24"/>
          <w:lang w:bidi="ar-IQ"/>
        </w:rPr>
        <w:t>Exporter</w:t>
      </w:r>
      <w:r w:rsidR="00560E0D" w:rsidRPr="00AD7ABE">
        <w:rPr>
          <w:rFonts w:ascii="Dubai" w:hAnsi="Dubai" w:cs="GE SS Text Light"/>
          <w:noProof/>
          <w:szCs w:val="24"/>
          <w:lang w:bidi="ar-IQ"/>
        </w:rPr>
        <w:t xml:space="preserve"> </w:t>
      </w:r>
      <w:r w:rsidR="00560E0D" w:rsidRPr="00AD7ABE">
        <w:rPr>
          <w:rFonts w:ascii="Dubai" w:hAnsi="Dubai" w:cs="GE SS Text Light" w:hint="eastAsia"/>
          <w:noProof/>
          <w:szCs w:val="24"/>
          <w:lang w:bidi="ar-IQ"/>
        </w:rPr>
        <w:t>For petroleum</w:t>
      </w:r>
      <w:r w:rsidR="00560E0D" w:rsidRPr="00AD7ABE">
        <w:rPr>
          <w:rFonts w:ascii="Dubai" w:hAnsi="Dubai" w:cs="GE SS Text Light" w:hint="cs"/>
          <w:noProof/>
          <w:szCs w:val="24"/>
          <w:lang w:bidi="ar-IQ"/>
        </w:rPr>
        <w:t xml:space="preserve"> </w:t>
      </w:r>
      <w:r w:rsidR="00560E0D" w:rsidRPr="00AD7ABE">
        <w:rPr>
          <w:rFonts w:ascii="Times New Roman" w:hAnsi="Times New Roman" w:cs="Times New Roman" w:hint="cs"/>
          <w:noProof/>
          <w:szCs w:val="24"/>
          <w:lang w:bidi="ar-IQ"/>
        </w:rPr>
        <w:t>–</w:t>
      </w:r>
      <w:r w:rsidR="00560E0D" w:rsidRPr="00AD7ABE">
        <w:rPr>
          <w:rFonts w:ascii="Dubai" w:hAnsi="Dubai" w:cs="GE SS Text Light" w:hint="cs"/>
          <w:noProof/>
          <w:szCs w:val="24"/>
          <w:lang w:bidi="ar-IQ"/>
        </w:rPr>
        <w:t>OPEC</w:t>
      </w:r>
      <w:r w:rsidRPr="00AD7ABE">
        <w:rPr>
          <w:rFonts w:ascii="Dubai" w:hAnsi="Dubai" w:cs="GE SS Text Light"/>
          <w:noProof/>
          <w:szCs w:val="24"/>
        </w:rPr>
        <w:t>about145.02</w:t>
      </w:r>
      <w:r w:rsidR="00C057A0" w:rsidRPr="00AD7ABE">
        <w:rPr>
          <w:rFonts w:ascii="Dubai" w:hAnsi="Dubai" w:cs="GE SS Text Light" w:hint="cs"/>
          <w:noProof/>
          <w:szCs w:val="24"/>
        </w:rPr>
        <w:t xml:space="preserve"> </w:t>
      </w:r>
      <w:r w:rsidRPr="00AD7ABE">
        <w:rPr>
          <w:rFonts w:ascii="Dubai" w:hAnsi="Dubai" w:cs="GE SS Text Light"/>
          <w:noProof/>
          <w:szCs w:val="24"/>
        </w:rPr>
        <w:t>One billion barrels at the end</w:t>
      </w:r>
      <w:r w:rsidR="001D2958" w:rsidRPr="00AD7ABE">
        <w:rPr>
          <w:rFonts w:ascii="Dubai" w:hAnsi="Dubai" w:cs="GE SS Text Light" w:hint="cs"/>
          <w:noProof/>
          <w:szCs w:val="24"/>
        </w:rPr>
        <w:t>year</w:t>
      </w:r>
      <w:r w:rsidRPr="00AD7ABE">
        <w:rPr>
          <w:rFonts w:ascii="Dubai" w:hAnsi="Dubai" w:cs="GE SS Text Light"/>
          <w:noProof/>
          <w:szCs w:val="24"/>
        </w:rPr>
        <w:t>2024</w:t>
      </w:r>
      <w:r w:rsidRPr="00AD7ABE">
        <w:rPr>
          <w:rFonts w:ascii="Dubai" w:hAnsi="Dubai" w:cs="GE SS Text Light" w:hint="cs"/>
          <w:noProof/>
          <w:szCs w:val="24"/>
        </w:rPr>
        <w:t>(</w:t>
      </w:r>
      <w:hyperlink r:id="rId41" w:history="1">
        <w:r w:rsidRPr="00AD7ABE">
          <w:rPr>
            <w:rStyle w:val="Hyperlink"/>
            <w:rFonts w:ascii="Dubai" w:hAnsi="Dubai" w:cs="GE SS Text Light"/>
            <w:noProof/>
            <w:color w:val="000000" w:themeColor="text1"/>
            <w:szCs w:val="24"/>
          </w:rPr>
          <w:t>https://publications.opec.org/asb/chapter/show/139/2524/2527</w:t>
        </w:r>
      </w:hyperlink>
      <w:r w:rsidRPr="00AD7ABE">
        <w:rPr>
          <w:rFonts w:ascii="Dubai" w:hAnsi="Dubai" w:cs="GE SS Text Light" w:hint="cs"/>
          <w:noProof/>
          <w:szCs w:val="24"/>
        </w:rPr>
        <w:t>).</w:t>
      </w:r>
    </w:p>
    <w:p w14:paraId="7CBBE9C5" w14:textId="77777777" w:rsidR="00B51B67" w:rsidRPr="00265335" w:rsidRDefault="00B51B67" w:rsidP="00265335">
      <w:pPr>
        <w:pStyle w:val="ListParagraph"/>
        <w:tabs>
          <w:tab w:val="right" w:pos="1296"/>
        </w:tabs>
        <w:spacing w:line="240" w:lineRule="auto"/>
        <w:ind w:left="1224"/>
        <w:jc w:val="both"/>
        <w:rPr>
          <w:rFonts w:ascii="Dubai" w:hAnsi="Dubai" w:cs="GE SS Text Light"/>
          <w:noProof/>
          <w:szCs w:val="24"/>
        </w:rPr>
      </w:pPr>
    </w:p>
    <w:p w14:paraId="500424A0" w14:textId="77777777" w:rsidR="00FD68C9" w:rsidRPr="00265335" w:rsidRDefault="00D36654" w:rsidP="00484F3C">
      <w:pPr>
        <w:pStyle w:val="ListParagraph"/>
        <w:numPr>
          <w:ilvl w:val="2"/>
          <w:numId w:val="7"/>
        </w:numPr>
        <w:tabs>
          <w:tab w:val="right" w:pos="1296"/>
        </w:tabs>
        <w:spacing w:line="240" w:lineRule="auto"/>
        <w:ind w:left="756"/>
        <w:jc w:val="both"/>
        <w:rPr>
          <w:rFonts w:ascii="Dubai" w:hAnsi="Dubai" w:cs="GE SS Text Light"/>
          <w:b/>
          <w:bCs/>
          <w:noProof/>
          <w:szCs w:val="24"/>
          <w:lang w:bidi="ar-LB"/>
        </w:rPr>
      </w:pPr>
      <w:r w:rsidRPr="00265335">
        <w:rPr>
          <w:rFonts w:ascii="Dubai" w:hAnsi="Dubai" w:cs="GE SS Text Light" w:hint="cs"/>
          <w:b/>
          <w:bCs/>
          <w:noProof/>
          <w:szCs w:val="24"/>
          <w:lang w:bidi="ar-LB"/>
        </w:rPr>
        <w:t>Crude oil production</w:t>
      </w:r>
      <w:r w:rsidR="00CB393B" w:rsidRPr="00265335">
        <w:rPr>
          <w:rFonts w:cs="GE SS Text Light"/>
          <w:noProof/>
          <w14:ligatures w14:val="standardContextual"/>
        </w:rPr>
        <w:t xml:space="preserve"> </w:t>
      </w:r>
    </w:p>
    <w:p w14:paraId="49FDE3EB" w14:textId="77777777" w:rsidR="00D36654" w:rsidRPr="00265335" w:rsidRDefault="00D36654" w:rsidP="00484F3C">
      <w:pPr>
        <w:tabs>
          <w:tab w:val="right" w:pos="7776"/>
        </w:tabs>
        <w:spacing w:line="240" w:lineRule="auto"/>
        <w:ind w:left="36"/>
        <w:jc w:val="both"/>
        <w:rPr>
          <w:rFonts w:ascii="Dubai" w:hAnsi="Dubai" w:cs="GE SS Text Light"/>
          <w:noProof/>
          <w:szCs w:val="24"/>
          <w:lang w:bidi="ar-LB"/>
        </w:rPr>
      </w:pPr>
      <w:r w:rsidRPr="00265335">
        <w:rPr>
          <w:rFonts w:ascii="Dubai" w:hAnsi="Dubai" w:cs="GE SS Text Light"/>
          <w:noProof/>
          <w:szCs w:val="24"/>
        </w:rPr>
        <w:t>In Iraq there are two types of oil production</w:t>
      </w:r>
      <w:r w:rsidRPr="00265335">
        <w:rPr>
          <w:rFonts w:ascii="Dubai" w:hAnsi="Dubai" w:cs="GE SS Text Light"/>
          <w:noProof/>
          <w:szCs w:val="24"/>
          <w:lang w:bidi="ar-LB"/>
        </w:rPr>
        <w:t>:</w:t>
      </w:r>
    </w:p>
    <w:p w14:paraId="2C1D8763" w14:textId="77777777" w:rsidR="00D36654" w:rsidRPr="00265335" w:rsidRDefault="00D36654" w:rsidP="00484F3C">
      <w:pPr>
        <w:numPr>
          <w:ilvl w:val="0"/>
          <w:numId w:val="6"/>
        </w:numPr>
        <w:tabs>
          <w:tab w:val="clear" w:pos="720"/>
          <w:tab w:val="num" w:pos="1026"/>
          <w:tab w:val="right" w:pos="7776"/>
        </w:tabs>
        <w:spacing w:before="0" w:line="240" w:lineRule="auto"/>
        <w:ind w:left="756"/>
        <w:jc w:val="both"/>
        <w:rPr>
          <w:rFonts w:ascii="Dubai" w:hAnsi="Dubai" w:cs="GE SS Text Light"/>
          <w:noProof/>
          <w:szCs w:val="24"/>
          <w:lang w:bidi="ar-LB"/>
        </w:rPr>
      </w:pPr>
      <w:r w:rsidRPr="00265335">
        <w:rPr>
          <w:rFonts w:ascii="Dubai" w:hAnsi="Dubai" w:cs="GE SS Text Light"/>
          <w:noProof/>
          <w:szCs w:val="24"/>
        </w:rPr>
        <w:t>The first is the production of licensing rounds, and this is done by foreign oil companies.</w:t>
      </w:r>
      <w:r w:rsidRPr="00265335">
        <w:rPr>
          <w:rFonts w:ascii="Dubai" w:hAnsi="Dubai" w:cs="GE SS Text Light"/>
          <w:noProof/>
          <w:szCs w:val="24"/>
          <w:lang w:bidi="ar-LB"/>
        </w:rPr>
        <w:t>.</w:t>
      </w:r>
    </w:p>
    <w:p w14:paraId="03DFB2B7" w14:textId="77777777" w:rsidR="00D36654" w:rsidRPr="00265335" w:rsidRDefault="00D36654" w:rsidP="00484F3C">
      <w:pPr>
        <w:numPr>
          <w:ilvl w:val="0"/>
          <w:numId w:val="6"/>
        </w:numPr>
        <w:tabs>
          <w:tab w:val="clear" w:pos="720"/>
          <w:tab w:val="num" w:pos="1026"/>
          <w:tab w:val="right" w:pos="7776"/>
        </w:tabs>
        <w:spacing w:before="0" w:line="240" w:lineRule="auto"/>
        <w:ind w:left="756"/>
        <w:jc w:val="both"/>
        <w:rPr>
          <w:rFonts w:ascii="Dubai" w:hAnsi="Dubai" w:cs="GE SS Text Light"/>
          <w:noProof/>
          <w:szCs w:val="24"/>
          <w:lang w:bidi="ar-LB"/>
        </w:rPr>
      </w:pPr>
      <w:r w:rsidRPr="00265335">
        <w:rPr>
          <w:rFonts w:ascii="Dubai" w:hAnsi="Dubai" w:cs="GE SS Text Light"/>
          <w:noProof/>
          <w:szCs w:val="24"/>
        </w:rPr>
        <w:t>The second is national effort production, which is oil extracted from fields operated by national oil companies themselves.</w:t>
      </w:r>
      <w:r w:rsidRPr="00265335">
        <w:rPr>
          <w:rFonts w:ascii="Dubai" w:hAnsi="Dubai" w:cs="GE SS Text Light"/>
          <w:noProof/>
          <w:szCs w:val="24"/>
          <w:lang w:bidi="ar-LB"/>
        </w:rPr>
        <w:t>.</w:t>
      </w:r>
    </w:p>
    <w:p w14:paraId="37D7D07A" w14:textId="77777777" w:rsidR="004812A7" w:rsidRDefault="004812A7" w:rsidP="00265335">
      <w:pPr>
        <w:tabs>
          <w:tab w:val="num" w:pos="1026"/>
          <w:tab w:val="right" w:pos="7776"/>
        </w:tabs>
        <w:spacing w:before="0" w:line="240" w:lineRule="auto"/>
        <w:ind w:left="1476"/>
        <w:jc w:val="both"/>
        <w:rPr>
          <w:rFonts w:ascii="Dubai" w:hAnsi="Dubai" w:cs="GE SS Text Light"/>
          <w:noProof/>
          <w:szCs w:val="24"/>
        </w:rPr>
      </w:pPr>
    </w:p>
    <w:p w14:paraId="6D65A26C" w14:textId="77777777" w:rsidR="00D36654" w:rsidRPr="00265335" w:rsidRDefault="00D36654" w:rsidP="004812A7">
      <w:pPr>
        <w:tabs>
          <w:tab w:val="num" w:pos="1026"/>
          <w:tab w:val="right" w:pos="7776"/>
        </w:tabs>
        <w:spacing w:before="0" w:line="240" w:lineRule="auto"/>
        <w:ind w:left="36"/>
        <w:jc w:val="both"/>
        <w:rPr>
          <w:rFonts w:ascii="Dubai" w:hAnsi="Dubai" w:cs="GE SS Text Light"/>
          <w:noProof/>
          <w:szCs w:val="24"/>
          <w:lang w:bidi="ar-LB"/>
        </w:rPr>
      </w:pPr>
      <w:r w:rsidRPr="00265335">
        <w:rPr>
          <w:rFonts w:ascii="Dubai" w:hAnsi="Dubai" w:cs="GE SS Text Light"/>
          <w:noProof/>
          <w:szCs w:val="24"/>
        </w:rPr>
        <w:t>The following table shows the quantities of crude oil produced in</w:t>
      </w:r>
      <w:r w:rsidR="001D2958" w:rsidRPr="00265335">
        <w:rPr>
          <w:rFonts w:ascii="Dubai" w:hAnsi="Dubai" w:cs="GE SS Text Light" w:hint="cs"/>
          <w:noProof/>
          <w:szCs w:val="24"/>
        </w:rPr>
        <w:t>year</w:t>
      </w:r>
      <w:r w:rsidRPr="00265335">
        <w:rPr>
          <w:rFonts w:ascii="Dubai" w:hAnsi="Dubai" w:cs="GE SS Text Light"/>
          <w:noProof/>
          <w:szCs w:val="24"/>
        </w:rPr>
        <w:t xml:space="preserve"> </w:t>
      </w:r>
      <w:r w:rsidR="00C057A0">
        <w:rPr>
          <w:rFonts w:ascii="Dubai" w:hAnsi="Dubai" w:cs="GE SS Text Light" w:hint="cs"/>
          <w:noProof/>
          <w:szCs w:val="24"/>
        </w:rPr>
        <w:t>2023</w:t>
      </w:r>
      <w:r w:rsidRPr="00265335">
        <w:rPr>
          <w:rFonts w:ascii="Dubai" w:hAnsi="Dubai" w:cs="GE SS Text Light"/>
          <w:noProof/>
          <w:szCs w:val="24"/>
        </w:rPr>
        <w:t>Whether produced through national effort or through licensing rounds</w:t>
      </w:r>
      <w:r w:rsidRPr="00265335">
        <w:rPr>
          <w:rFonts w:ascii="Dubai" w:hAnsi="Dubai" w:cs="GE SS Text Light"/>
          <w:noProof/>
          <w:szCs w:val="24"/>
          <w:lang w:bidi="ar-LB"/>
        </w:rPr>
        <w:t>.</w:t>
      </w:r>
    </w:p>
    <w:p w14:paraId="6F14FBB9" w14:textId="77777777" w:rsidR="00302CBB" w:rsidRPr="002D473B" w:rsidRDefault="00302CBB" w:rsidP="00302CBB">
      <w:pPr>
        <w:tabs>
          <w:tab w:val="right" w:pos="7776"/>
        </w:tabs>
        <w:spacing w:line="240" w:lineRule="auto"/>
        <w:ind w:left="360"/>
        <w:jc w:val="both"/>
        <w:rPr>
          <w:rFonts w:ascii="Dubai" w:hAnsi="Dubai" w:cs="Dubai"/>
          <w:noProof/>
          <w:color w:val="EE0000"/>
          <w:szCs w:val="24"/>
          <w:lang w:bidi="ar-LB"/>
        </w:rPr>
      </w:pPr>
    </w:p>
    <w:p w14:paraId="1309D707" w14:textId="77777777" w:rsidR="00B07DEA" w:rsidRPr="004812A7" w:rsidRDefault="003B097E" w:rsidP="005B0C08">
      <w:pPr>
        <w:pStyle w:val="Caption"/>
        <w:keepNext/>
        <w:jc w:val="center"/>
        <w:rPr>
          <w:rFonts w:ascii="Dubai" w:hAnsi="Dubai" w:cs="GE SS Text Medium"/>
          <w:i w:val="0"/>
          <w:iCs w:val="0"/>
          <w:color w:val="000000" w:themeColor="text1"/>
          <w:sz w:val="24"/>
          <w:szCs w:val="24"/>
        </w:rPr>
      </w:pPr>
      <w:r w:rsidRPr="004812A7">
        <w:rPr>
          <w:rFonts w:ascii="Dubai" w:hAnsi="Dubai" w:cs="GE SS Text Medium" w:hint="cs"/>
          <w:i w:val="0"/>
          <w:iCs w:val="0"/>
          <w:color w:val="000000" w:themeColor="text1"/>
          <w:sz w:val="24"/>
          <w:szCs w:val="24"/>
          <w:lang w:bidi="ar-IQ"/>
        </w:rPr>
        <w:t>Chapter Two (Exploration and Production) -</w:t>
      </w:r>
      <w:r w:rsidR="00B07DEA" w:rsidRPr="004812A7">
        <w:rPr>
          <w:rFonts w:ascii="Dubai" w:hAnsi="Dubai" w:cs="GE SS Text Medium" w:hint="eastAsia"/>
          <w:i w:val="0"/>
          <w:iCs w:val="0"/>
          <w:color w:val="000000" w:themeColor="text1"/>
          <w:sz w:val="24"/>
          <w:szCs w:val="24"/>
        </w:rPr>
        <w:t>table</w:t>
      </w:r>
      <w:r w:rsidR="00B07DEA" w:rsidRPr="004812A7">
        <w:rPr>
          <w:rFonts w:ascii="Dubai" w:hAnsi="Dubai" w:cs="GE SS Text Medium"/>
          <w:i w:val="0"/>
          <w:iCs w:val="0"/>
          <w:color w:val="000000" w:themeColor="text1"/>
          <w:sz w:val="24"/>
          <w:szCs w:val="24"/>
        </w:rPr>
        <w:t xml:space="preserve">  </w:t>
      </w:r>
      <w:r w:rsidR="00B07DEA" w:rsidRPr="004812A7">
        <w:rPr>
          <w:rFonts w:ascii="Dubai" w:hAnsi="Dubai" w:cs="GE SS Text Medium"/>
          <w:i w:val="0"/>
          <w:iCs w:val="0"/>
          <w:color w:val="000000" w:themeColor="text1"/>
          <w:sz w:val="24"/>
          <w:szCs w:val="24"/>
        </w:rPr>
        <w:fldChar w:fldCharType="begin"/>
      </w:r>
      <w:r w:rsidR="00B07DEA" w:rsidRPr="004812A7">
        <w:rPr>
          <w:rFonts w:ascii="Dubai" w:hAnsi="Dubai" w:cs="GE SS Text Medium"/>
          <w:i w:val="0"/>
          <w:iCs w:val="0"/>
          <w:color w:val="000000" w:themeColor="text1"/>
          <w:sz w:val="24"/>
          <w:szCs w:val="24"/>
        </w:rPr>
        <w:instrText xml:space="preserve"> SEQ جدول_ \* ARABIC </w:instrText>
      </w:r>
      <w:r w:rsidR="00B07DEA" w:rsidRPr="004812A7">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18</w:t>
      </w:r>
      <w:r w:rsidR="00B07DEA" w:rsidRPr="004812A7">
        <w:rPr>
          <w:rFonts w:ascii="Dubai" w:hAnsi="Dubai" w:cs="GE SS Text Medium"/>
          <w:i w:val="0"/>
          <w:iCs w:val="0"/>
          <w:color w:val="000000" w:themeColor="text1"/>
          <w:sz w:val="24"/>
          <w:szCs w:val="24"/>
        </w:rPr>
        <w:fldChar w:fldCharType="end"/>
      </w:r>
    </w:p>
    <w:tbl>
      <w:tblPr>
        <w:bidiVisual/>
        <w:tblW w:w="5002" w:type="pct"/>
        <w:tblInd w:w="-13" w:type="dxa"/>
        <w:tblLook w:val="04A0" w:firstRow="1" w:lastRow="0" w:firstColumn="1" w:lastColumn="0" w:noHBand="0" w:noVBand="1"/>
      </w:tblPr>
      <w:tblGrid>
        <w:gridCol w:w="1775"/>
        <w:gridCol w:w="1659"/>
        <w:gridCol w:w="1776"/>
        <w:gridCol w:w="1659"/>
        <w:gridCol w:w="1438"/>
        <w:gridCol w:w="1613"/>
      </w:tblGrid>
      <w:tr w:rsidR="00C057A0" w:rsidRPr="00C057A0" w14:paraId="5E9988A6" w14:textId="77777777" w:rsidTr="00C057A0">
        <w:trPr>
          <w:trHeight w:val="320"/>
          <w:tblHeader/>
        </w:trPr>
        <w:tc>
          <w:tcPr>
            <w:tcW w:w="895" w:type="pct"/>
            <w:vMerge w:val="restart"/>
            <w:tcBorders>
              <w:top w:val="single" w:sz="8" w:space="0" w:color="0070C0"/>
              <w:left w:val="single" w:sz="8" w:space="0" w:color="0070C0"/>
              <w:bottom w:val="single" w:sz="8" w:space="0" w:color="0070C0"/>
              <w:right w:val="double" w:sz="6" w:space="0" w:color="FFFFFF"/>
            </w:tcBorders>
            <w:shd w:val="clear" w:color="000000" w:fill="1F4E78"/>
            <w:vAlign w:val="center"/>
            <w:hideMark/>
          </w:tcPr>
          <w:p w14:paraId="7B8AF3E4" w14:textId="77777777" w:rsidR="00C057A0" w:rsidRPr="00C057A0" w:rsidRDefault="00C057A0" w:rsidP="00C057A0">
            <w:pPr>
              <w:spacing w:before="0" w:line="240" w:lineRule="auto"/>
              <w:jc w:val="center"/>
              <w:rPr>
                <w:rFonts w:ascii="Calibri" w:eastAsia="Times New Roman" w:hAnsi="Calibri" w:cs="GE SS Text Light"/>
                <w:b/>
                <w:bCs/>
                <w:color w:val="FFFFFF"/>
                <w:sz w:val="20"/>
                <w:szCs w:val="20"/>
              </w:rPr>
            </w:pPr>
            <w:r w:rsidRPr="00C057A0">
              <w:rPr>
                <w:rFonts w:ascii="Calibri" w:eastAsia="Times New Roman" w:hAnsi="Calibri" w:cs="GE SS Text Light" w:hint="cs"/>
                <w:b/>
                <w:bCs/>
                <w:color w:val="FFFFFF"/>
                <w:sz w:val="20"/>
                <w:szCs w:val="20"/>
              </w:rPr>
              <w:t>Company</w:t>
            </w:r>
          </w:p>
        </w:tc>
        <w:tc>
          <w:tcPr>
            <w:tcW w:w="4105" w:type="pct"/>
            <w:gridSpan w:val="5"/>
            <w:tcBorders>
              <w:top w:val="single" w:sz="8" w:space="0" w:color="0070C0"/>
              <w:left w:val="nil"/>
              <w:bottom w:val="single" w:sz="4" w:space="0" w:color="FFFFFF"/>
              <w:right w:val="single" w:sz="8" w:space="0" w:color="0070C0"/>
            </w:tcBorders>
            <w:shd w:val="clear" w:color="000000" w:fill="1F4E78"/>
            <w:noWrap/>
            <w:vAlign w:val="bottom"/>
            <w:hideMark/>
          </w:tcPr>
          <w:p w14:paraId="1CBB758E" w14:textId="77777777" w:rsidR="00C057A0" w:rsidRPr="00C057A0" w:rsidRDefault="00C057A0" w:rsidP="00C057A0">
            <w:pPr>
              <w:spacing w:before="0" w:line="240" w:lineRule="auto"/>
              <w:jc w:val="center"/>
              <w:rPr>
                <w:rFonts w:ascii="Calibri" w:eastAsia="Times New Roman" w:hAnsi="Calibri" w:cs="GE SS Text Light"/>
                <w:b/>
                <w:bCs/>
                <w:color w:val="FFFFFF"/>
                <w:sz w:val="22"/>
              </w:rPr>
            </w:pPr>
            <w:r w:rsidRPr="00C057A0">
              <w:rPr>
                <w:rFonts w:ascii="Calibri" w:eastAsia="Times New Roman" w:hAnsi="Calibri" w:cs="GE SS Text Light" w:hint="cs"/>
                <w:b/>
                <w:bCs/>
                <w:color w:val="FFFFFF"/>
                <w:sz w:val="22"/>
              </w:rPr>
              <w:t>2023</w:t>
            </w:r>
          </w:p>
        </w:tc>
      </w:tr>
      <w:tr w:rsidR="00C057A0" w:rsidRPr="00C057A0" w14:paraId="5419D42B" w14:textId="77777777" w:rsidTr="00C057A0">
        <w:trPr>
          <w:trHeight w:val="880"/>
          <w:tblHeader/>
        </w:trPr>
        <w:tc>
          <w:tcPr>
            <w:tcW w:w="895" w:type="pct"/>
            <w:vMerge/>
            <w:tcBorders>
              <w:top w:val="single" w:sz="8" w:space="0" w:color="0070C0"/>
              <w:left w:val="single" w:sz="8" w:space="0" w:color="0070C0"/>
              <w:bottom w:val="single" w:sz="8" w:space="0" w:color="0070C0"/>
              <w:right w:val="double" w:sz="6" w:space="0" w:color="FFFFFF"/>
            </w:tcBorders>
            <w:vAlign w:val="center"/>
            <w:hideMark/>
          </w:tcPr>
          <w:p w14:paraId="431C2DC2" w14:textId="77777777" w:rsidR="00C057A0" w:rsidRPr="00C057A0" w:rsidRDefault="00C057A0" w:rsidP="00C057A0">
            <w:pPr>
              <w:spacing w:before="0" w:line="240" w:lineRule="auto"/>
              <w:rPr>
                <w:rFonts w:ascii="Calibri" w:eastAsia="Times New Roman" w:hAnsi="Calibri" w:cs="GE SS Text Light"/>
                <w:b/>
                <w:bCs/>
                <w:color w:val="FFFFFF"/>
                <w:sz w:val="20"/>
                <w:szCs w:val="20"/>
              </w:rPr>
            </w:pPr>
          </w:p>
        </w:tc>
        <w:tc>
          <w:tcPr>
            <w:tcW w:w="836" w:type="pct"/>
            <w:tcBorders>
              <w:top w:val="nil"/>
              <w:left w:val="nil"/>
              <w:bottom w:val="single" w:sz="8" w:space="0" w:color="0070C0"/>
              <w:right w:val="single" w:sz="4" w:space="0" w:color="FFFFFF"/>
            </w:tcBorders>
            <w:shd w:val="clear" w:color="000000" w:fill="1F4E78"/>
            <w:vAlign w:val="center"/>
            <w:hideMark/>
          </w:tcPr>
          <w:p w14:paraId="2B144312" w14:textId="77777777" w:rsidR="00C057A0" w:rsidRPr="00C057A0" w:rsidRDefault="00C057A0" w:rsidP="00C057A0">
            <w:pPr>
              <w:spacing w:before="0" w:line="240" w:lineRule="auto"/>
              <w:jc w:val="center"/>
              <w:rPr>
                <w:rFonts w:ascii="Calibri" w:eastAsia="Times New Roman" w:hAnsi="Calibri" w:cs="GE SS Text Light"/>
                <w:b/>
                <w:bCs/>
                <w:color w:val="FFFFFF"/>
                <w:sz w:val="20"/>
                <w:szCs w:val="20"/>
              </w:rPr>
            </w:pPr>
            <w:r w:rsidRPr="00C057A0">
              <w:rPr>
                <w:rFonts w:ascii="Calibri" w:eastAsia="Times New Roman" w:hAnsi="Calibri" w:cs="GE SS Text Light" w:hint="cs"/>
                <w:b/>
                <w:bCs/>
                <w:color w:val="FFFFFF"/>
                <w:sz w:val="20"/>
                <w:szCs w:val="20"/>
              </w:rPr>
              <w:t>National effort production (barrels)</w:t>
            </w:r>
          </w:p>
        </w:tc>
        <w:tc>
          <w:tcPr>
            <w:tcW w:w="895" w:type="pct"/>
            <w:tcBorders>
              <w:top w:val="nil"/>
              <w:left w:val="single" w:sz="4" w:space="0" w:color="FFFFFF"/>
              <w:bottom w:val="single" w:sz="8" w:space="0" w:color="0070C0"/>
              <w:right w:val="single" w:sz="4" w:space="0" w:color="FFFFFF"/>
            </w:tcBorders>
            <w:shd w:val="clear" w:color="000000" w:fill="1F4E78"/>
            <w:vAlign w:val="center"/>
            <w:hideMark/>
          </w:tcPr>
          <w:p w14:paraId="435DC9FA" w14:textId="77777777" w:rsidR="00C057A0" w:rsidRPr="00C057A0" w:rsidRDefault="00C057A0" w:rsidP="00C057A0">
            <w:pPr>
              <w:spacing w:before="0" w:line="240" w:lineRule="auto"/>
              <w:jc w:val="center"/>
              <w:rPr>
                <w:rFonts w:ascii="Calibri" w:eastAsia="Times New Roman" w:hAnsi="Calibri" w:cs="GE SS Text Light"/>
                <w:b/>
                <w:bCs/>
                <w:color w:val="FFFFFF"/>
                <w:sz w:val="20"/>
                <w:szCs w:val="20"/>
              </w:rPr>
            </w:pPr>
            <w:r w:rsidRPr="00C057A0">
              <w:rPr>
                <w:rFonts w:ascii="Calibri" w:eastAsia="Times New Roman" w:hAnsi="Calibri" w:cs="GE SS Text Light" w:hint="cs"/>
                <w:b/>
                <w:bCs/>
                <w:color w:val="FFFFFF"/>
                <w:sz w:val="20"/>
                <w:szCs w:val="20"/>
              </w:rPr>
              <w:t>Production of licensing rounds (barrels)</w:t>
            </w:r>
          </w:p>
        </w:tc>
        <w:tc>
          <w:tcPr>
            <w:tcW w:w="836" w:type="pct"/>
            <w:tcBorders>
              <w:top w:val="nil"/>
              <w:left w:val="single" w:sz="4" w:space="0" w:color="FFFFFF"/>
              <w:bottom w:val="single" w:sz="8" w:space="0" w:color="0070C0"/>
              <w:right w:val="single" w:sz="4" w:space="0" w:color="FFFFFF"/>
            </w:tcBorders>
            <w:shd w:val="clear" w:color="000000" w:fill="1F4E78"/>
            <w:vAlign w:val="center"/>
            <w:hideMark/>
          </w:tcPr>
          <w:p w14:paraId="001A5DC1" w14:textId="77777777" w:rsidR="00C057A0" w:rsidRPr="00C057A0" w:rsidRDefault="00C057A0" w:rsidP="00C057A0">
            <w:pPr>
              <w:spacing w:before="0" w:line="240" w:lineRule="auto"/>
              <w:jc w:val="center"/>
              <w:rPr>
                <w:rFonts w:ascii="Calibri" w:eastAsia="Times New Roman" w:hAnsi="Calibri" w:cs="GE SS Text Light"/>
                <w:b/>
                <w:bCs/>
                <w:color w:val="FFFFFF"/>
                <w:sz w:val="20"/>
                <w:szCs w:val="20"/>
              </w:rPr>
            </w:pPr>
            <w:r w:rsidRPr="00C057A0">
              <w:rPr>
                <w:rFonts w:ascii="Calibri" w:eastAsia="Times New Roman" w:hAnsi="Calibri" w:cs="GE SS Text Light" w:hint="cs"/>
                <w:b/>
                <w:bCs/>
                <w:color w:val="FFFFFF"/>
                <w:sz w:val="20"/>
                <w:szCs w:val="20"/>
              </w:rPr>
              <w:t>Total production (barrels)</w:t>
            </w:r>
          </w:p>
        </w:tc>
        <w:tc>
          <w:tcPr>
            <w:tcW w:w="725" w:type="pct"/>
            <w:tcBorders>
              <w:top w:val="nil"/>
              <w:left w:val="single" w:sz="4" w:space="0" w:color="FFFFFF"/>
              <w:bottom w:val="single" w:sz="8" w:space="0" w:color="0070C0"/>
              <w:right w:val="single" w:sz="4" w:space="0" w:color="FFFFFF"/>
            </w:tcBorders>
            <w:shd w:val="clear" w:color="000000" w:fill="1F4E78"/>
            <w:vAlign w:val="center"/>
            <w:hideMark/>
          </w:tcPr>
          <w:p w14:paraId="0E8B781A" w14:textId="77777777" w:rsidR="00C057A0" w:rsidRPr="00C057A0" w:rsidRDefault="00C057A0" w:rsidP="00C057A0">
            <w:pPr>
              <w:spacing w:before="0" w:line="240" w:lineRule="auto"/>
              <w:jc w:val="center"/>
              <w:rPr>
                <w:rFonts w:ascii="Calibri" w:eastAsia="Times New Roman" w:hAnsi="Calibri" w:cs="GE SS Text Light"/>
                <w:b/>
                <w:bCs/>
                <w:color w:val="FFFFFF"/>
                <w:sz w:val="20"/>
                <w:szCs w:val="20"/>
              </w:rPr>
            </w:pPr>
            <w:r w:rsidRPr="00C057A0">
              <w:rPr>
                <w:rFonts w:ascii="Calibri" w:eastAsia="Times New Roman" w:hAnsi="Calibri" w:cs="GE SS Text Light" w:hint="cs"/>
                <w:b/>
                <w:bCs/>
                <w:color w:val="FFFFFF"/>
                <w:sz w:val="20"/>
                <w:szCs w:val="20"/>
              </w:rPr>
              <w:t>Percentage of national effort output as a percentage of total output</w:t>
            </w:r>
          </w:p>
        </w:tc>
        <w:tc>
          <w:tcPr>
            <w:tcW w:w="813" w:type="pct"/>
            <w:tcBorders>
              <w:top w:val="nil"/>
              <w:left w:val="single" w:sz="4" w:space="0" w:color="FFFFFF"/>
              <w:bottom w:val="single" w:sz="8" w:space="0" w:color="0070C0"/>
              <w:right w:val="single" w:sz="8" w:space="0" w:color="0070C0"/>
            </w:tcBorders>
            <w:shd w:val="clear" w:color="000000" w:fill="1F4E78"/>
            <w:vAlign w:val="center"/>
            <w:hideMark/>
          </w:tcPr>
          <w:p w14:paraId="178B3FC3" w14:textId="77777777" w:rsidR="00C057A0" w:rsidRPr="00C057A0" w:rsidRDefault="00C057A0" w:rsidP="00C057A0">
            <w:pPr>
              <w:spacing w:before="0" w:line="240" w:lineRule="auto"/>
              <w:jc w:val="center"/>
              <w:rPr>
                <w:rFonts w:ascii="Calibri" w:eastAsia="Times New Roman" w:hAnsi="Calibri" w:cs="GE SS Text Light"/>
                <w:b/>
                <w:bCs/>
                <w:color w:val="FFFFFF"/>
                <w:sz w:val="20"/>
                <w:szCs w:val="20"/>
              </w:rPr>
            </w:pPr>
            <w:r w:rsidRPr="00C057A0">
              <w:rPr>
                <w:rFonts w:ascii="Calibri" w:eastAsia="Times New Roman" w:hAnsi="Calibri" w:cs="GE SS Text Light" w:hint="cs"/>
                <w:b/>
                <w:bCs/>
                <w:color w:val="FFFFFF"/>
                <w:sz w:val="20"/>
                <w:szCs w:val="20"/>
              </w:rPr>
              <w:t>Percentage of licensing rounds produced out of total production</w:t>
            </w:r>
          </w:p>
        </w:tc>
      </w:tr>
      <w:tr w:rsidR="00C057A0" w:rsidRPr="00C057A0" w14:paraId="46D8BB8C" w14:textId="77777777" w:rsidTr="00C057A0">
        <w:trPr>
          <w:trHeight w:val="320"/>
        </w:trPr>
        <w:tc>
          <w:tcPr>
            <w:tcW w:w="895" w:type="pct"/>
            <w:tcBorders>
              <w:top w:val="nil"/>
              <w:left w:val="single" w:sz="8" w:space="0" w:color="0070C0"/>
              <w:bottom w:val="single" w:sz="4" w:space="0" w:color="0070C0"/>
              <w:right w:val="double" w:sz="6" w:space="0" w:color="0070C0"/>
            </w:tcBorders>
            <w:vAlign w:val="center"/>
            <w:hideMark/>
          </w:tcPr>
          <w:p w14:paraId="7DED47B8" w14:textId="77777777" w:rsidR="00C057A0" w:rsidRPr="00C057A0" w:rsidRDefault="00C057A0" w:rsidP="00C057A0">
            <w:pPr>
              <w:spacing w:before="0" w:line="240" w:lineRule="auto"/>
              <w:jc w:val="center"/>
              <w:rPr>
                <w:rFonts w:ascii="Calibri" w:eastAsia="Times New Roman" w:hAnsi="Calibri" w:cs="GE SS Text Light"/>
                <w:b/>
                <w:bCs/>
                <w:color w:val="000000"/>
                <w:sz w:val="20"/>
                <w:szCs w:val="20"/>
              </w:rPr>
            </w:pPr>
            <w:r w:rsidRPr="00C057A0">
              <w:rPr>
                <w:rFonts w:ascii="Calibri" w:eastAsia="Times New Roman" w:hAnsi="Calibri" w:cs="GE SS Text Light" w:hint="cs"/>
                <w:b/>
                <w:bCs/>
                <w:color w:val="000000"/>
                <w:sz w:val="20"/>
                <w:szCs w:val="20"/>
              </w:rPr>
              <w:t>North Oil Company</w:t>
            </w:r>
          </w:p>
        </w:tc>
        <w:tc>
          <w:tcPr>
            <w:tcW w:w="836" w:type="pct"/>
            <w:tcBorders>
              <w:top w:val="nil"/>
              <w:left w:val="nil"/>
              <w:bottom w:val="single" w:sz="4" w:space="0" w:color="0070C0"/>
              <w:right w:val="single" w:sz="4" w:space="0" w:color="0070C0"/>
            </w:tcBorders>
            <w:vAlign w:val="center"/>
            <w:hideMark/>
          </w:tcPr>
          <w:p w14:paraId="12E568EA"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111,391,529</w:t>
            </w:r>
          </w:p>
        </w:tc>
        <w:tc>
          <w:tcPr>
            <w:tcW w:w="895" w:type="pct"/>
            <w:tcBorders>
              <w:top w:val="nil"/>
              <w:left w:val="single" w:sz="4" w:space="0" w:color="0070C0"/>
              <w:bottom w:val="single" w:sz="4" w:space="0" w:color="0070C0"/>
              <w:right w:val="single" w:sz="4" w:space="0" w:color="0070C0"/>
            </w:tcBorders>
            <w:vAlign w:val="center"/>
            <w:hideMark/>
          </w:tcPr>
          <w:p w14:paraId="05F69148"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6,339,043</w:t>
            </w:r>
          </w:p>
        </w:tc>
        <w:tc>
          <w:tcPr>
            <w:tcW w:w="836" w:type="pct"/>
            <w:tcBorders>
              <w:top w:val="nil"/>
              <w:left w:val="single" w:sz="4" w:space="0" w:color="0070C0"/>
              <w:bottom w:val="single" w:sz="4" w:space="0" w:color="0070C0"/>
              <w:right w:val="single" w:sz="4" w:space="0" w:color="0070C0"/>
            </w:tcBorders>
            <w:vAlign w:val="center"/>
            <w:hideMark/>
          </w:tcPr>
          <w:p w14:paraId="5F303A71" w14:textId="77777777" w:rsidR="00C057A0" w:rsidRPr="00C057A0" w:rsidRDefault="00C057A0" w:rsidP="00C057A0">
            <w:pPr>
              <w:spacing w:before="0" w:line="240" w:lineRule="auto"/>
              <w:jc w:val="center"/>
              <w:rPr>
                <w:rFonts w:ascii="Calibri" w:eastAsia="Times New Roman" w:hAnsi="Calibri" w:cs="GE SS Text Light"/>
                <w:b/>
                <w:bCs/>
                <w:color w:val="000000"/>
                <w:sz w:val="20"/>
                <w:szCs w:val="20"/>
              </w:rPr>
            </w:pPr>
            <w:r w:rsidRPr="00C057A0">
              <w:rPr>
                <w:rFonts w:ascii="Calibri" w:eastAsia="Times New Roman" w:hAnsi="Calibri" w:cs="GE SS Text Light" w:hint="cs"/>
                <w:b/>
                <w:bCs/>
                <w:color w:val="000000"/>
                <w:sz w:val="20"/>
                <w:szCs w:val="20"/>
              </w:rPr>
              <w:t>117,730,572</w:t>
            </w:r>
          </w:p>
        </w:tc>
        <w:tc>
          <w:tcPr>
            <w:tcW w:w="725" w:type="pct"/>
            <w:tcBorders>
              <w:top w:val="nil"/>
              <w:left w:val="nil"/>
              <w:bottom w:val="single" w:sz="4" w:space="0" w:color="0070C0"/>
              <w:right w:val="single" w:sz="4" w:space="0" w:color="0070C0"/>
            </w:tcBorders>
            <w:vAlign w:val="center"/>
            <w:hideMark/>
          </w:tcPr>
          <w:p w14:paraId="583EDF3C"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95%</w:t>
            </w:r>
          </w:p>
        </w:tc>
        <w:tc>
          <w:tcPr>
            <w:tcW w:w="813" w:type="pct"/>
            <w:tcBorders>
              <w:top w:val="nil"/>
              <w:left w:val="single" w:sz="4" w:space="0" w:color="0070C0"/>
              <w:bottom w:val="single" w:sz="4" w:space="0" w:color="0070C0"/>
              <w:right w:val="single" w:sz="8" w:space="0" w:color="0070C0"/>
            </w:tcBorders>
            <w:vAlign w:val="center"/>
            <w:hideMark/>
          </w:tcPr>
          <w:p w14:paraId="7F06E6FF"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5%</w:t>
            </w:r>
          </w:p>
        </w:tc>
      </w:tr>
      <w:tr w:rsidR="00C057A0" w:rsidRPr="00C057A0" w14:paraId="0873A9E3" w14:textId="77777777" w:rsidTr="00C057A0">
        <w:trPr>
          <w:trHeight w:val="320"/>
        </w:trPr>
        <w:tc>
          <w:tcPr>
            <w:tcW w:w="895" w:type="pct"/>
            <w:tcBorders>
              <w:top w:val="nil"/>
              <w:left w:val="single" w:sz="8" w:space="0" w:color="0070C0"/>
              <w:bottom w:val="single" w:sz="4" w:space="0" w:color="0070C0"/>
              <w:right w:val="double" w:sz="6" w:space="0" w:color="0070C0"/>
            </w:tcBorders>
            <w:vAlign w:val="center"/>
            <w:hideMark/>
          </w:tcPr>
          <w:p w14:paraId="039FCDE5" w14:textId="77777777" w:rsidR="00C057A0" w:rsidRPr="00C057A0" w:rsidRDefault="00C057A0" w:rsidP="00C057A0">
            <w:pPr>
              <w:spacing w:before="0" w:line="240" w:lineRule="auto"/>
              <w:jc w:val="center"/>
              <w:rPr>
                <w:rFonts w:ascii="Calibri" w:eastAsia="Times New Roman" w:hAnsi="Calibri" w:cs="GE SS Text Light"/>
                <w:b/>
                <w:bCs/>
                <w:color w:val="000000"/>
                <w:sz w:val="20"/>
                <w:szCs w:val="20"/>
              </w:rPr>
            </w:pPr>
            <w:r w:rsidRPr="00C057A0">
              <w:rPr>
                <w:rFonts w:ascii="Calibri" w:eastAsia="Times New Roman" w:hAnsi="Calibri" w:cs="GE SS Text Light" w:hint="cs"/>
                <w:b/>
                <w:bCs/>
                <w:color w:val="000000"/>
                <w:sz w:val="20"/>
                <w:szCs w:val="20"/>
              </w:rPr>
              <w:t>Middle Oil Company</w:t>
            </w:r>
          </w:p>
        </w:tc>
        <w:tc>
          <w:tcPr>
            <w:tcW w:w="836" w:type="pct"/>
            <w:tcBorders>
              <w:top w:val="nil"/>
              <w:left w:val="nil"/>
              <w:bottom w:val="single" w:sz="4" w:space="0" w:color="0070C0"/>
              <w:right w:val="single" w:sz="4" w:space="0" w:color="0070C0"/>
            </w:tcBorders>
            <w:vAlign w:val="center"/>
            <w:hideMark/>
          </w:tcPr>
          <w:p w14:paraId="24AA6A1D"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2,738,359</w:t>
            </w:r>
          </w:p>
        </w:tc>
        <w:tc>
          <w:tcPr>
            <w:tcW w:w="895" w:type="pct"/>
            <w:tcBorders>
              <w:top w:val="nil"/>
              <w:left w:val="single" w:sz="4" w:space="0" w:color="0070C0"/>
              <w:bottom w:val="single" w:sz="4" w:space="0" w:color="0070C0"/>
              <w:right w:val="single" w:sz="4" w:space="0" w:color="0070C0"/>
            </w:tcBorders>
            <w:vAlign w:val="center"/>
            <w:hideMark/>
          </w:tcPr>
          <w:p w14:paraId="38B59C8C"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35,258,863</w:t>
            </w:r>
          </w:p>
        </w:tc>
        <w:tc>
          <w:tcPr>
            <w:tcW w:w="836" w:type="pct"/>
            <w:tcBorders>
              <w:top w:val="nil"/>
              <w:left w:val="single" w:sz="4" w:space="0" w:color="0070C0"/>
              <w:bottom w:val="single" w:sz="4" w:space="0" w:color="0070C0"/>
              <w:right w:val="single" w:sz="4" w:space="0" w:color="0070C0"/>
            </w:tcBorders>
            <w:vAlign w:val="center"/>
            <w:hideMark/>
          </w:tcPr>
          <w:p w14:paraId="2A4381AD" w14:textId="77777777" w:rsidR="00C057A0" w:rsidRPr="00C057A0" w:rsidRDefault="00C057A0" w:rsidP="00C057A0">
            <w:pPr>
              <w:spacing w:before="0" w:line="240" w:lineRule="auto"/>
              <w:jc w:val="center"/>
              <w:rPr>
                <w:rFonts w:ascii="Calibri" w:eastAsia="Times New Roman" w:hAnsi="Calibri" w:cs="GE SS Text Light"/>
                <w:b/>
                <w:bCs/>
                <w:color w:val="000000"/>
                <w:sz w:val="20"/>
                <w:szCs w:val="20"/>
              </w:rPr>
            </w:pPr>
            <w:r w:rsidRPr="00C057A0">
              <w:rPr>
                <w:rFonts w:ascii="Calibri" w:eastAsia="Times New Roman" w:hAnsi="Calibri" w:cs="GE SS Text Light" w:hint="cs"/>
                <w:b/>
                <w:bCs/>
                <w:color w:val="000000"/>
                <w:sz w:val="20"/>
                <w:szCs w:val="20"/>
              </w:rPr>
              <w:t>37,997,222</w:t>
            </w:r>
          </w:p>
        </w:tc>
        <w:tc>
          <w:tcPr>
            <w:tcW w:w="725" w:type="pct"/>
            <w:tcBorders>
              <w:top w:val="nil"/>
              <w:left w:val="nil"/>
              <w:bottom w:val="single" w:sz="4" w:space="0" w:color="0070C0"/>
              <w:right w:val="single" w:sz="4" w:space="0" w:color="0070C0"/>
            </w:tcBorders>
            <w:vAlign w:val="center"/>
            <w:hideMark/>
          </w:tcPr>
          <w:p w14:paraId="7AD28304"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7%</w:t>
            </w:r>
          </w:p>
        </w:tc>
        <w:tc>
          <w:tcPr>
            <w:tcW w:w="813" w:type="pct"/>
            <w:tcBorders>
              <w:top w:val="nil"/>
              <w:left w:val="single" w:sz="4" w:space="0" w:color="0070C0"/>
              <w:bottom w:val="single" w:sz="4" w:space="0" w:color="0070C0"/>
              <w:right w:val="single" w:sz="8" w:space="0" w:color="0070C0"/>
            </w:tcBorders>
            <w:vAlign w:val="center"/>
            <w:hideMark/>
          </w:tcPr>
          <w:p w14:paraId="78F920FE"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93%</w:t>
            </w:r>
          </w:p>
        </w:tc>
      </w:tr>
      <w:tr w:rsidR="00C057A0" w:rsidRPr="00C057A0" w14:paraId="33949C56" w14:textId="77777777" w:rsidTr="00C057A0">
        <w:trPr>
          <w:trHeight w:val="320"/>
        </w:trPr>
        <w:tc>
          <w:tcPr>
            <w:tcW w:w="895" w:type="pct"/>
            <w:tcBorders>
              <w:top w:val="nil"/>
              <w:left w:val="single" w:sz="8" w:space="0" w:color="0070C0"/>
              <w:bottom w:val="single" w:sz="4" w:space="0" w:color="0070C0"/>
              <w:right w:val="double" w:sz="6" w:space="0" w:color="0070C0"/>
            </w:tcBorders>
            <w:vAlign w:val="center"/>
            <w:hideMark/>
          </w:tcPr>
          <w:p w14:paraId="58491572" w14:textId="77777777" w:rsidR="00C057A0" w:rsidRPr="00C057A0" w:rsidRDefault="00C057A0" w:rsidP="00C057A0">
            <w:pPr>
              <w:spacing w:before="0" w:line="240" w:lineRule="auto"/>
              <w:jc w:val="center"/>
              <w:rPr>
                <w:rFonts w:ascii="Calibri" w:eastAsia="Times New Roman" w:hAnsi="Calibri" w:cs="GE SS Text Light"/>
                <w:b/>
                <w:bCs/>
                <w:color w:val="000000"/>
                <w:sz w:val="20"/>
                <w:szCs w:val="20"/>
              </w:rPr>
            </w:pPr>
            <w:r w:rsidRPr="00C057A0">
              <w:rPr>
                <w:rFonts w:ascii="Calibri" w:eastAsia="Times New Roman" w:hAnsi="Calibri" w:cs="GE SS Text Light" w:hint="cs"/>
                <w:b/>
                <w:bCs/>
                <w:color w:val="000000"/>
                <w:sz w:val="20"/>
                <w:szCs w:val="20"/>
              </w:rPr>
              <w:t>Missan Oil Company</w:t>
            </w:r>
          </w:p>
        </w:tc>
        <w:tc>
          <w:tcPr>
            <w:tcW w:w="836" w:type="pct"/>
            <w:tcBorders>
              <w:top w:val="nil"/>
              <w:left w:val="nil"/>
              <w:bottom w:val="single" w:sz="4" w:space="0" w:color="0070C0"/>
              <w:right w:val="single" w:sz="4" w:space="0" w:color="0070C0"/>
            </w:tcBorders>
            <w:vAlign w:val="center"/>
            <w:hideMark/>
          </w:tcPr>
          <w:p w14:paraId="06C8A829"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584,227</w:t>
            </w:r>
          </w:p>
        </w:tc>
        <w:tc>
          <w:tcPr>
            <w:tcW w:w="895" w:type="pct"/>
            <w:tcBorders>
              <w:top w:val="nil"/>
              <w:left w:val="single" w:sz="4" w:space="0" w:color="0070C0"/>
              <w:bottom w:val="single" w:sz="4" w:space="0" w:color="0070C0"/>
              <w:right w:val="single" w:sz="4" w:space="0" w:color="0070C0"/>
            </w:tcBorders>
            <w:vAlign w:val="center"/>
            <w:hideMark/>
          </w:tcPr>
          <w:p w14:paraId="5AE7D607"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233,724,151</w:t>
            </w:r>
          </w:p>
        </w:tc>
        <w:tc>
          <w:tcPr>
            <w:tcW w:w="836" w:type="pct"/>
            <w:tcBorders>
              <w:top w:val="nil"/>
              <w:left w:val="single" w:sz="4" w:space="0" w:color="0070C0"/>
              <w:bottom w:val="single" w:sz="4" w:space="0" w:color="0070C0"/>
              <w:right w:val="single" w:sz="4" w:space="0" w:color="0070C0"/>
            </w:tcBorders>
            <w:vAlign w:val="center"/>
            <w:hideMark/>
          </w:tcPr>
          <w:p w14:paraId="0B0AC009" w14:textId="77777777" w:rsidR="00C057A0" w:rsidRPr="00C057A0" w:rsidRDefault="00C057A0" w:rsidP="00C057A0">
            <w:pPr>
              <w:spacing w:before="0" w:line="240" w:lineRule="auto"/>
              <w:jc w:val="center"/>
              <w:rPr>
                <w:rFonts w:ascii="Calibri" w:eastAsia="Times New Roman" w:hAnsi="Calibri" w:cs="GE SS Text Light"/>
                <w:b/>
                <w:bCs/>
                <w:color w:val="000000"/>
                <w:sz w:val="20"/>
                <w:szCs w:val="20"/>
              </w:rPr>
            </w:pPr>
            <w:r w:rsidRPr="00C057A0">
              <w:rPr>
                <w:rFonts w:ascii="Calibri" w:eastAsia="Times New Roman" w:hAnsi="Calibri" w:cs="GE SS Text Light" w:hint="cs"/>
                <w:b/>
                <w:bCs/>
                <w:color w:val="000000"/>
                <w:sz w:val="20"/>
                <w:szCs w:val="20"/>
              </w:rPr>
              <w:t>234,308,378</w:t>
            </w:r>
          </w:p>
        </w:tc>
        <w:tc>
          <w:tcPr>
            <w:tcW w:w="725" w:type="pct"/>
            <w:tcBorders>
              <w:top w:val="nil"/>
              <w:left w:val="nil"/>
              <w:bottom w:val="single" w:sz="4" w:space="0" w:color="0070C0"/>
              <w:right w:val="single" w:sz="4" w:space="0" w:color="0070C0"/>
            </w:tcBorders>
            <w:vAlign w:val="center"/>
            <w:hideMark/>
          </w:tcPr>
          <w:p w14:paraId="3675C58E"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0%</w:t>
            </w:r>
          </w:p>
        </w:tc>
        <w:tc>
          <w:tcPr>
            <w:tcW w:w="813" w:type="pct"/>
            <w:tcBorders>
              <w:top w:val="nil"/>
              <w:left w:val="single" w:sz="4" w:space="0" w:color="0070C0"/>
              <w:bottom w:val="single" w:sz="4" w:space="0" w:color="0070C0"/>
              <w:right w:val="single" w:sz="8" w:space="0" w:color="0070C0"/>
            </w:tcBorders>
            <w:vAlign w:val="center"/>
            <w:hideMark/>
          </w:tcPr>
          <w:p w14:paraId="5F289979"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100%</w:t>
            </w:r>
          </w:p>
        </w:tc>
      </w:tr>
      <w:tr w:rsidR="00C057A0" w:rsidRPr="00C057A0" w14:paraId="273D0860" w14:textId="77777777" w:rsidTr="00C057A0">
        <w:trPr>
          <w:trHeight w:val="320"/>
        </w:trPr>
        <w:tc>
          <w:tcPr>
            <w:tcW w:w="895" w:type="pct"/>
            <w:tcBorders>
              <w:top w:val="nil"/>
              <w:left w:val="single" w:sz="8" w:space="0" w:color="0070C0"/>
              <w:bottom w:val="single" w:sz="4" w:space="0" w:color="0070C0"/>
              <w:right w:val="double" w:sz="6" w:space="0" w:color="0070C0"/>
            </w:tcBorders>
            <w:vAlign w:val="center"/>
            <w:hideMark/>
          </w:tcPr>
          <w:p w14:paraId="673E5FDD" w14:textId="77777777" w:rsidR="00C057A0" w:rsidRPr="00C057A0" w:rsidRDefault="00C057A0" w:rsidP="00C057A0">
            <w:pPr>
              <w:spacing w:before="0" w:line="240" w:lineRule="auto"/>
              <w:jc w:val="center"/>
              <w:rPr>
                <w:rFonts w:ascii="Calibri" w:eastAsia="Times New Roman" w:hAnsi="Calibri" w:cs="GE SS Text Light"/>
                <w:b/>
                <w:bCs/>
                <w:color w:val="000000"/>
                <w:sz w:val="20"/>
                <w:szCs w:val="20"/>
              </w:rPr>
            </w:pPr>
            <w:r w:rsidRPr="00C057A0">
              <w:rPr>
                <w:rFonts w:ascii="Calibri" w:eastAsia="Times New Roman" w:hAnsi="Calibri" w:cs="GE SS Text Light" w:hint="cs"/>
                <w:b/>
                <w:bCs/>
                <w:color w:val="000000"/>
                <w:sz w:val="20"/>
                <w:szCs w:val="20"/>
              </w:rPr>
              <w:t>Dhi Qar Oil Company</w:t>
            </w:r>
          </w:p>
        </w:tc>
        <w:tc>
          <w:tcPr>
            <w:tcW w:w="836" w:type="pct"/>
            <w:tcBorders>
              <w:top w:val="nil"/>
              <w:left w:val="nil"/>
              <w:bottom w:val="single" w:sz="4" w:space="0" w:color="0070C0"/>
              <w:right w:val="single" w:sz="4" w:space="0" w:color="0070C0"/>
            </w:tcBorders>
            <w:vAlign w:val="center"/>
            <w:hideMark/>
          </w:tcPr>
          <w:p w14:paraId="5EF08C35"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24,088,273</w:t>
            </w:r>
          </w:p>
        </w:tc>
        <w:tc>
          <w:tcPr>
            <w:tcW w:w="895" w:type="pct"/>
            <w:tcBorders>
              <w:top w:val="nil"/>
              <w:left w:val="single" w:sz="4" w:space="0" w:color="0070C0"/>
              <w:bottom w:val="single" w:sz="4" w:space="0" w:color="0070C0"/>
              <w:right w:val="single" w:sz="4" w:space="0" w:color="0070C0"/>
            </w:tcBorders>
            <w:vAlign w:val="center"/>
            <w:hideMark/>
          </w:tcPr>
          <w:p w14:paraId="4D3FAECF"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53,420,060</w:t>
            </w:r>
          </w:p>
        </w:tc>
        <w:tc>
          <w:tcPr>
            <w:tcW w:w="836" w:type="pct"/>
            <w:tcBorders>
              <w:top w:val="nil"/>
              <w:left w:val="single" w:sz="4" w:space="0" w:color="0070C0"/>
              <w:bottom w:val="single" w:sz="4" w:space="0" w:color="0070C0"/>
              <w:right w:val="single" w:sz="4" w:space="0" w:color="0070C0"/>
            </w:tcBorders>
            <w:vAlign w:val="center"/>
            <w:hideMark/>
          </w:tcPr>
          <w:p w14:paraId="1F222813" w14:textId="77777777" w:rsidR="00C057A0" w:rsidRPr="00C057A0" w:rsidRDefault="00C057A0" w:rsidP="00C057A0">
            <w:pPr>
              <w:spacing w:before="0" w:line="240" w:lineRule="auto"/>
              <w:jc w:val="center"/>
              <w:rPr>
                <w:rFonts w:ascii="Calibri" w:eastAsia="Times New Roman" w:hAnsi="Calibri" w:cs="GE SS Text Light"/>
                <w:b/>
                <w:bCs/>
                <w:color w:val="000000"/>
                <w:sz w:val="20"/>
                <w:szCs w:val="20"/>
              </w:rPr>
            </w:pPr>
            <w:r w:rsidRPr="00C057A0">
              <w:rPr>
                <w:rFonts w:ascii="Calibri" w:eastAsia="Times New Roman" w:hAnsi="Calibri" w:cs="GE SS Text Light" w:hint="cs"/>
                <w:b/>
                <w:bCs/>
                <w:color w:val="000000"/>
                <w:sz w:val="20"/>
                <w:szCs w:val="20"/>
              </w:rPr>
              <w:t>77,508,333</w:t>
            </w:r>
          </w:p>
        </w:tc>
        <w:tc>
          <w:tcPr>
            <w:tcW w:w="725" w:type="pct"/>
            <w:tcBorders>
              <w:top w:val="nil"/>
              <w:left w:val="nil"/>
              <w:bottom w:val="single" w:sz="4" w:space="0" w:color="0070C0"/>
              <w:right w:val="single" w:sz="4" w:space="0" w:color="0070C0"/>
            </w:tcBorders>
            <w:vAlign w:val="center"/>
            <w:hideMark/>
          </w:tcPr>
          <w:p w14:paraId="7C681174"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31%</w:t>
            </w:r>
          </w:p>
        </w:tc>
        <w:tc>
          <w:tcPr>
            <w:tcW w:w="813" w:type="pct"/>
            <w:tcBorders>
              <w:top w:val="nil"/>
              <w:left w:val="single" w:sz="4" w:space="0" w:color="0070C0"/>
              <w:bottom w:val="single" w:sz="4" w:space="0" w:color="0070C0"/>
              <w:right w:val="single" w:sz="8" w:space="0" w:color="0070C0"/>
            </w:tcBorders>
            <w:vAlign w:val="center"/>
            <w:hideMark/>
          </w:tcPr>
          <w:p w14:paraId="3F7283F4"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69%</w:t>
            </w:r>
          </w:p>
        </w:tc>
      </w:tr>
      <w:tr w:rsidR="00C057A0" w:rsidRPr="00C057A0" w14:paraId="56293DCA" w14:textId="77777777" w:rsidTr="00C057A0">
        <w:trPr>
          <w:trHeight w:val="320"/>
        </w:trPr>
        <w:tc>
          <w:tcPr>
            <w:tcW w:w="895" w:type="pct"/>
            <w:tcBorders>
              <w:top w:val="nil"/>
              <w:left w:val="single" w:sz="8" w:space="0" w:color="0070C0"/>
              <w:bottom w:val="single" w:sz="4" w:space="0" w:color="0070C0"/>
              <w:right w:val="double" w:sz="6" w:space="0" w:color="0070C0"/>
            </w:tcBorders>
            <w:vAlign w:val="center"/>
            <w:hideMark/>
          </w:tcPr>
          <w:p w14:paraId="6B771175" w14:textId="77777777" w:rsidR="00C057A0" w:rsidRPr="00C057A0" w:rsidRDefault="00C057A0" w:rsidP="00C057A0">
            <w:pPr>
              <w:spacing w:before="0" w:line="240" w:lineRule="auto"/>
              <w:jc w:val="center"/>
              <w:rPr>
                <w:rFonts w:ascii="Calibri" w:eastAsia="Times New Roman" w:hAnsi="Calibri" w:cs="GE SS Text Light"/>
                <w:b/>
                <w:bCs/>
                <w:color w:val="000000"/>
                <w:sz w:val="20"/>
                <w:szCs w:val="20"/>
              </w:rPr>
            </w:pPr>
            <w:r w:rsidRPr="00C057A0">
              <w:rPr>
                <w:rFonts w:ascii="Calibri" w:eastAsia="Times New Roman" w:hAnsi="Calibri" w:cs="GE SS Text Light" w:hint="cs"/>
                <w:b/>
                <w:bCs/>
                <w:color w:val="000000"/>
                <w:sz w:val="20"/>
                <w:szCs w:val="20"/>
              </w:rPr>
              <w:t>Basra Oil Company</w:t>
            </w:r>
          </w:p>
        </w:tc>
        <w:tc>
          <w:tcPr>
            <w:tcW w:w="836" w:type="pct"/>
            <w:tcBorders>
              <w:top w:val="nil"/>
              <w:left w:val="nil"/>
              <w:bottom w:val="single" w:sz="4" w:space="0" w:color="0070C0"/>
              <w:right w:val="single" w:sz="4" w:space="0" w:color="0070C0"/>
            </w:tcBorders>
            <w:vAlign w:val="center"/>
            <w:hideMark/>
          </w:tcPr>
          <w:p w14:paraId="51E59363"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68,008,178</w:t>
            </w:r>
          </w:p>
        </w:tc>
        <w:tc>
          <w:tcPr>
            <w:tcW w:w="895" w:type="pct"/>
            <w:tcBorders>
              <w:top w:val="nil"/>
              <w:left w:val="single" w:sz="4" w:space="0" w:color="0070C0"/>
              <w:bottom w:val="single" w:sz="4" w:space="0" w:color="0070C0"/>
              <w:right w:val="single" w:sz="4" w:space="0" w:color="0070C0"/>
            </w:tcBorders>
            <w:vAlign w:val="center"/>
            <w:hideMark/>
          </w:tcPr>
          <w:p w14:paraId="6F542DBB"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1,035,606,195</w:t>
            </w:r>
          </w:p>
        </w:tc>
        <w:tc>
          <w:tcPr>
            <w:tcW w:w="836" w:type="pct"/>
            <w:tcBorders>
              <w:top w:val="nil"/>
              <w:left w:val="single" w:sz="4" w:space="0" w:color="0070C0"/>
              <w:bottom w:val="single" w:sz="4" w:space="0" w:color="0070C0"/>
              <w:right w:val="single" w:sz="4" w:space="0" w:color="0070C0"/>
            </w:tcBorders>
            <w:vAlign w:val="center"/>
            <w:hideMark/>
          </w:tcPr>
          <w:p w14:paraId="0B6B46F0" w14:textId="77777777" w:rsidR="00C057A0" w:rsidRPr="00C057A0" w:rsidRDefault="00C057A0" w:rsidP="00C057A0">
            <w:pPr>
              <w:spacing w:before="0" w:line="240" w:lineRule="auto"/>
              <w:jc w:val="center"/>
              <w:rPr>
                <w:rFonts w:ascii="Calibri" w:eastAsia="Times New Roman" w:hAnsi="Calibri" w:cs="GE SS Text Light"/>
                <w:b/>
                <w:bCs/>
                <w:color w:val="000000"/>
                <w:sz w:val="20"/>
                <w:szCs w:val="20"/>
              </w:rPr>
            </w:pPr>
            <w:r w:rsidRPr="00C057A0">
              <w:rPr>
                <w:rFonts w:ascii="Calibri" w:eastAsia="Times New Roman" w:hAnsi="Calibri" w:cs="GE SS Text Light" w:hint="cs"/>
                <w:b/>
                <w:bCs/>
                <w:color w:val="000000"/>
                <w:sz w:val="20"/>
                <w:szCs w:val="20"/>
              </w:rPr>
              <w:t>1,103,614,373</w:t>
            </w:r>
          </w:p>
        </w:tc>
        <w:tc>
          <w:tcPr>
            <w:tcW w:w="725" w:type="pct"/>
            <w:tcBorders>
              <w:top w:val="nil"/>
              <w:left w:val="nil"/>
              <w:bottom w:val="single" w:sz="4" w:space="0" w:color="0070C0"/>
              <w:right w:val="single" w:sz="4" w:space="0" w:color="0070C0"/>
            </w:tcBorders>
            <w:vAlign w:val="center"/>
            <w:hideMark/>
          </w:tcPr>
          <w:p w14:paraId="2D8D1D29"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6%</w:t>
            </w:r>
          </w:p>
        </w:tc>
        <w:tc>
          <w:tcPr>
            <w:tcW w:w="813" w:type="pct"/>
            <w:tcBorders>
              <w:top w:val="nil"/>
              <w:left w:val="single" w:sz="4" w:space="0" w:color="0070C0"/>
              <w:bottom w:val="single" w:sz="4" w:space="0" w:color="0070C0"/>
              <w:right w:val="single" w:sz="8" w:space="0" w:color="0070C0"/>
            </w:tcBorders>
            <w:vAlign w:val="center"/>
            <w:hideMark/>
          </w:tcPr>
          <w:p w14:paraId="19A47BAC" w14:textId="77777777" w:rsidR="00C057A0" w:rsidRPr="00C057A0" w:rsidRDefault="00C057A0" w:rsidP="00C057A0">
            <w:pPr>
              <w:spacing w:before="0" w:line="240" w:lineRule="auto"/>
              <w:jc w:val="center"/>
              <w:rPr>
                <w:rFonts w:ascii="Calibri" w:eastAsia="Times New Roman" w:hAnsi="Calibri" w:cs="GE SS Text Light"/>
                <w:color w:val="000000"/>
                <w:sz w:val="20"/>
                <w:szCs w:val="20"/>
              </w:rPr>
            </w:pPr>
            <w:r w:rsidRPr="00C057A0">
              <w:rPr>
                <w:rFonts w:ascii="Calibri" w:eastAsia="Times New Roman" w:hAnsi="Calibri" w:cs="GE SS Text Light" w:hint="cs"/>
                <w:color w:val="000000"/>
                <w:sz w:val="20"/>
                <w:szCs w:val="20"/>
              </w:rPr>
              <w:t>94%</w:t>
            </w:r>
          </w:p>
        </w:tc>
      </w:tr>
      <w:tr w:rsidR="00C057A0" w:rsidRPr="00C057A0" w14:paraId="0992DC9E" w14:textId="77777777" w:rsidTr="00C057A0">
        <w:trPr>
          <w:trHeight w:val="330"/>
        </w:trPr>
        <w:tc>
          <w:tcPr>
            <w:tcW w:w="895" w:type="pct"/>
            <w:tcBorders>
              <w:top w:val="nil"/>
              <w:left w:val="single" w:sz="8" w:space="0" w:color="0070C0"/>
              <w:bottom w:val="single" w:sz="8" w:space="0" w:color="0070C0"/>
              <w:right w:val="nil"/>
            </w:tcBorders>
            <w:shd w:val="clear" w:color="000000" w:fill="1F4E78"/>
            <w:vAlign w:val="center"/>
            <w:hideMark/>
          </w:tcPr>
          <w:p w14:paraId="07345317" w14:textId="77777777" w:rsidR="00C057A0" w:rsidRPr="00C057A0" w:rsidRDefault="00C057A0" w:rsidP="00C057A0">
            <w:pPr>
              <w:spacing w:before="0" w:line="240" w:lineRule="auto"/>
              <w:jc w:val="center"/>
              <w:rPr>
                <w:rFonts w:ascii="Calibri" w:eastAsia="Times New Roman" w:hAnsi="Calibri" w:cs="GE SS Text Light"/>
                <w:b/>
                <w:bCs/>
                <w:color w:val="FFFFFF"/>
                <w:sz w:val="20"/>
                <w:szCs w:val="20"/>
              </w:rPr>
            </w:pPr>
            <w:r w:rsidRPr="00C057A0">
              <w:rPr>
                <w:rFonts w:ascii="Calibri" w:eastAsia="Times New Roman" w:hAnsi="Calibri" w:cs="GE SS Text Light" w:hint="cs"/>
                <w:b/>
                <w:bCs/>
                <w:color w:val="FFFFFF"/>
                <w:sz w:val="20"/>
                <w:szCs w:val="20"/>
              </w:rPr>
              <w:t>the total</w:t>
            </w:r>
          </w:p>
        </w:tc>
        <w:tc>
          <w:tcPr>
            <w:tcW w:w="836" w:type="pct"/>
            <w:tcBorders>
              <w:top w:val="nil"/>
              <w:left w:val="double" w:sz="6" w:space="0" w:color="FFFFFF"/>
              <w:bottom w:val="single" w:sz="8" w:space="0" w:color="0070C0"/>
              <w:right w:val="single" w:sz="4" w:space="0" w:color="FFFFFF"/>
            </w:tcBorders>
            <w:shd w:val="clear" w:color="000000" w:fill="1F4E78"/>
            <w:vAlign w:val="center"/>
            <w:hideMark/>
          </w:tcPr>
          <w:p w14:paraId="7D6451A0" w14:textId="77777777" w:rsidR="00C057A0" w:rsidRPr="00C057A0" w:rsidRDefault="00C057A0" w:rsidP="00C057A0">
            <w:pPr>
              <w:spacing w:before="0" w:line="240" w:lineRule="auto"/>
              <w:jc w:val="center"/>
              <w:rPr>
                <w:rFonts w:ascii="Calibri" w:eastAsia="Times New Roman" w:hAnsi="Calibri" w:cs="GE SS Text Light"/>
                <w:b/>
                <w:bCs/>
                <w:color w:val="FFFFFF"/>
                <w:sz w:val="20"/>
                <w:szCs w:val="20"/>
              </w:rPr>
            </w:pPr>
            <w:r w:rsidRPr="00C057A0">
              <w:rPr>
                <w:rFonts w:ascii="Calibri" w:eastAsia="Times New Roman" w:hAnsi="Calibri" w:cs="GE SS Text Light" w:hint="cs"/>
                <w:b/>
                <w:bCs/>
                <w:color w:val="FFFFFF"/>
                <w:sz w:val="20"/>
                <w:szCs w:val="20"/>
              </w:rPr>
              <w:t>206,810,566</w:t>
            </w:r>
          </w:p>
        </w:tc>
        <w:tc>
          <w:tcPr>
            <w:tcW w:w="895" w:type="pct"/>
            <w:tcBorders>
              <w:top w:val="nil"/>
              <w:left w:val="single" w:sz="4" w:space="0" w:color="FFFFFF"/>
              <w:bottom w:val="single" w:sz="8" w:space="0" w:color="0070C0"/>
              <w:right w:val="single" w:sz="4" w:space="0" w:color="FFFFFF"/>
            </w:tcBorders>
            <w:shd w:val="clear" w:color="000000" w:fill="1F4E78"/>
            <w:vAlign w:val="center"/>
            <w:hideMark/>
          </w:tcPr>
          <w:p w14:paraId="0C9C50C7" w14:textId="77777777" w:rsidR="00C057A0" w:rsidRPr="00C057A0" w:rsidRDefault="00C057A0" w:rsidP="00C057A0">
            <w:pPr>
              <w:spacing w:before="0" w:line="240" w:lineRule="auto"/>
              <w:jc w:val="center"/>
              <w:rPr>
                <w:rFonts w:ascii="Calibri" w:eastAsia="Times New Roman" w:hAnsi="Calibri" w:cs="GE SS Text Light"/>
                <w:b/>
                <w:bCs/>
                <w:color w:val="FFFFFF"/>
                <w:sz w:val="20"/>
                <w:szCs w:val="20"/>
              </w:rPr>
            </w:pPr>
            <w:r w:rsidRPr="00C057A0">
              <w:rPr>
                <w:rFonts w:ascii="Calibri" w:eastAsia="Times New Roman" w:hAnsi="Calibri" w:cs="GE SS Text Light" w:hint="cs"/>
                <w:b/>
                <w:bCs/>
                <w:color w:val="FFFFFF"/>
                <w:sz w:val="20"/>
                <w:szCs w:val="20"/>
              </w:rPr>
              <w:t>1,364,348,312</w:t>
            </w:r>
          </w:p>
        </w:tc>
        <w:tc>
          <w:tcPr>
            <w:tcW w:w="836" w:type="pct"/>
            <w:tcBorders>
              <w:top w:val="nil"/>
              <w:left w:val="single" w:sz="4" w:space="0" w:color="FFFFFF"/>
              <w:bottom w:val="single" w:sz="8" w:space="0" w:color="0070C0"/>
              <w:right w:val="single" w:sz="4" w:space="0" w:color="FFFFFF"/>
            </w:tcBorders>
            <w:shd w:val="clear" w:color="000000" w:fill="1F4E78"/>
            <w:vAlign w:val="center"/>
            <w:hideMark/>
          </w:tcPr>
          <w:p w14:paraId="63D39A43" w14:textId="77777777" w:rsidR="00C057A0" w:rsidRPr="00C057A0" w:rsidRDefault="00C057A0" w:rsidP="00C057A0">
            <w:pPr>
              <w:spacing w:before="0" w:line="240" w:lineRule="auto"/>
              <w:jc w:val="center"/>
              <w:rPr>
                <w:rFonts w:ascii="Calibri" w:eastAsia="Times New Roman" w:hAnsi="Calibri" w:cs="GE SS Text Light"/>
                <w:b/>
                <w:bCs/>
                <w:color w:val="FFFFFF"/>
                <w:sz w:val="20"/>
                <w:szCs w:val="20"/>
              </w:rPr>
            </w:pPr>
            <w:r w:rsidRPr="00C057A0">
              <w:rPr>
                <w:rFonts w:ascii="Calibri" w:eastAsia="Times New Roman" w:hAnsi="Calibri" w:cs="GE SS Text Light" w:hint="cs"/>
                <w:b/>
                <w:bCs/>
                <w:color w:val="FFFFFF"/>
                <w:sz w:val="20"/>
                <w:szCs w:val="20"/>
              </w:rPr>
              <w:t>1,571,158,878</w:t>
            </w:r>
          </w:p>
        </w:tc>
        <w:tc>
          <w:tcPr>
            <w:tcW w:w="725" w:type="pct"/>
            <w:tcBorders>
              <w:top w:val="nil"/>
              <w:left w:val="single" w:sz="4" w:space="0" w:color="FFFFFF"/>
              <w:bottom w:val="single" w:sz="8" w:space="0" w:color="0070C0"/>
              <w:right w:val="single" w:sz="4" w:space="0" w:color="FFFFFF"/>
            </w:tcBorders>
            <w:shd w:val="clear" w:color="000000" w:fill="1F4E78"/>
            <w:vAlign w:val="center"/>
            <w:hideMark/>
          </w:tcPr>
          <w:p w14:paraId="47D1F07B" w14:textId="77777777" w:rsidR="00C057A0" w:rsidRPr="00C057A0" w:rsidRDefault="00C057A0" w:rsidP="00C057A0">
            <w:pPr>
              <w:spacing w:before="0" w:line="240" w:lineRule="auto"/>
              <w:jc w:val="center"/>
              <w:rPr>
                <w:rFonts w:ascii="Calibri" w:eastAsia="Times New Roman" w:hAnsi="Calibri" w:cs="GE SS Text Light"/>
                <w:b/>
                <w:bCs/>
                <w:color w:val="FFFFFF"/>
                <w:sz w:val="20"/>
                <w:szCs w:val="20"/>
              </w:rPr>
            </w:pPr>
            <w:r w:rsidRPr="00C057A0">
              <w:rPr>
                <w:rFonts w:ascii="Calibri" w:eastAsia="Times New Roman" w:hAnsi="Calibri" w:cs="GE SS Text Light" w:hint="cs"/>
                <w:b/>
                <w:bCs/>
                <w:color w:val="FFFFFF"/>
                <w:sz w:val="20"/>
                <w:szCs w:val="20"/>
              </w:rPr>
              <w:t>13%</w:t>
            </w:r>
          </w:p>
        </w:tc>
        <w:tc>
          <w:tcPr>
            <w:tcW w:w="813" w:type="pct"/>
            <w:tcBorders>
              <w:top w:val="nil"/>
              <w:left w:val="single" w:sz="4" w:space="0" w:color="FFFFFF"/>
              <w:bottom w:val="single" w:sz="8" w:space="0" w:color="0070C0"/>
              <w:right w:val="single" w:sz="8" w:space="0" w:color="0070C0"/>
            </w:tcBorders>
            <w:shd w:val="clear" w:color="000000" w:fill="1F4E78"/>
            <w:vAlign w:val="center"/>
            <w:hideMark/>
          </w:tcPr>
          <w:p w14:paraId="5C0366FD" w14:textId="77777777" w:rsidR="00C057A0" w:rsidRPr="00C057A0" w:rsidRDefault="00C057A0" w:rsidP="00C057A0">
            <w:pPr>
              <w:keepNext/>
              <w:spacing w:before="0" w:line="240" w:lineRule="auto"/>
              <w:jc w:val="center"/>
              <w:rPr>
                <w:rFonts w:ascii="Calibri" w:eastAsia="Times New Roman" w:hAnsi="Calibri" w:cs="GE SS Text Light"/>
                <w:b/>
                <w:bCs/>
                <w:color w:val="FFFFFF"/>
                <w:sz w:val="20"/>
                <w:szCs w:val="20"/>
              </w:rPr>
            </w:pPr>
            <w:r w:rsidRPr="00C057A0">
              <w:rPr>
                <w:rFonts w:ascii="Calibri" w:eastAsia="Times New Roman" w:hAnsi="Calibri" w:cs="GE SS Text Light" w:hint="cs"/>
                <w:b/>
                <w:bCs/>
                <w:color w:val="FFFFFF"/>
                <w:sz w:val="20"/>
                <w:szCs w:val="20"/>
              </w:rPr>
              <w:t>87%</w:t>
            </w:r>
          </w:p>
        </w:tc>
      </w:tr>
    </w:tbl>
    <w:p w14:paraId="622651AB" w14:textId="77777777" w:rsidR="00C057A0" w:rsidRPr="00EB5464" w:rsidRDefault="00C057A0" w:rsidP="00C057A0">
      <w:pPr>
        <w:spacing w:before="0" w:line="240" w:lineRule="auto"/>
        <w:ind w:left="69"/>
        <w:jc w:val="both"/>
        <w:rPr>
          <w:rFonts w:ascii="Dubai" w:hAnsi="Dubai" w:cs="GE SS Text Light"/>
          <w:b/>
          <w:bCs/>
          <w:sz w:val="18"/>
          <w:szCs w:val="18"/>
          <w:lang w:bidi="ar-JO"/>
        </w:rPr>
      </w:pPr>
      <w:r w:rsidRPr="00EB5464">
        <w:rPr>
          <w:rFonts w:ascii="Dubai" w:hAnsi="Dubai" w:cs="GE SS Text Light"/>
          <w:b/>
          <w:bCs/>
          <w:sz w:val="18"/>
          <w:szCs w:val="18"/>
          <w:lang w:bidi="ar-JO"/>
        </w:rPr>
        <w:t>Source:</w:t>
      </w:r>
      <w:r w:rsidRPr="00EB5464">
        <w:rPr>
          <w:rFonts w:ascii="Dubai" w:hAnsi="Dubai" w:cs="GE SS Text Light" w:hint="cs"/>
          <w:b/>
          <w:bCs/>
          <w:sz w:val="18"/>
          <w:szCs w:val="18"/>
          <w:lang w:bidi="ar-JO"/>
        </w:rPr>
        <w:t>Forms</w:t>
      </w:r>
      <w:r w:rsidRPr="00EB5464">
        <w:rPr>
          <w:rFonts w:ascii="Dubai" w:hAnsi="Dubai" w:cs="GE SS Text Light"/>
          <w:b/>
          <w:bCs/>
          <w:sz w:val="18"/>
          <w:szCs w:val="18"/>
          <w:lang w:bidi="ar-JO"/>
        </w:rPr>
        <w:t xml:space="preserve"> </w:t>
      </w:r>
      <w:r w:rsidRPr="00EB5464">
        <w:rPr>
          <w:rFonts w:ascii="Dubai" w:hAnsi="Dubai" w:cs="GE SS Text Light" w:hint="cs"/>
          <w:b/>
          <w:bCs/>
          <w:sz w:val="18"/>
          <w:szCs w:val="18"/>
          <w:lang w:bidi="ar-JO"/>
        </w:rPr>
        <w:t>A</w:t>
      </w:r>
      <w:r w:rsidRPr="00EB5464">
        <w:rPr>
          <w:rFonts w:ascii="Dubai" w:hAnsi="Dubai" w:cs="GE SS Text Light"/>
          <w:b/>
          <w:bCs/>
          <w:sz w:val="18"/>
          <w:szCs w:val="18"/>
          <w:lang w:bidi="ar-JO"/>
        </w:rPr>
        <w:t>For your company</w:t>
      </w:r>
      <w:r w:rsidRPr="00EB5464">
        <w:rPr>
          <w:rFonts w:ascii="Dubai" w:hAnsi="Dubai" w:cs="GE SS Text Light" w:hint="cs"/>
          <w:b/>
          <w:bCs/>
          <w:sz w:val="18"/>
          <w:szCs w:val="18"/>
          <w:lang w:bidi="ar-JO"/>
        </w:rPr>
        <w:t>at</w:t>
      </w:r>
      <w:r w:rsidRPr="00EB5464">
        <w:rPr>
          <w:rFonts w:ascii="Dubai" w:hAnsi="Dubai" w:cs="GE SS Text Light"/>
          <w:b/>
          <w:bCs/>
          <w:sz w:val="18"/>
          <w:szCs w:val="18"/>
          <w:lang w:bidi="ar-JO"/>
        </w:rPr>
        <w:t>The concerned</w:t>
      </w:r>
      <w:r w:rsidRPr="00EB5464">
        <w:rPr>
          <w:rFonts w:ascii="Dubai" w:hAnsi="Dubai" w:cs="GE SS Text Light" w:hint="cs"/>
          <w:b/>
          <w:bCs/>
          <w:sz w:val="18"/>
          <w:szCs w:val="18"/>
          <w:lang w:bidi="ar-JO"/>
        </w:rPr>
        <w:t>.</w:t>
      </w:r>
    </w:p>
    <w:p w14:paraId="7317F6C4" w14:textId="77777777" w:rsidR="009C2458" w:rsidRPr="002D473B" w:rsidRDefault="000D66AF" w:rsidP="000A0E98">
      <w:pPr>
        <w:tabs>
          <w:tab w:val="right" w:pos="7776"/>
        </w:tabs>
        <w:spacing w:line="240" w:lineRule="auto"/>
        <w:ind w:left="360"/>
        <w:jc w:val="both"/>
        <w:rPr>
          <w:color w:val="EE0000"/>
        </w:rPr>
      </w:pPr>
      <w:r w:rsidRPr="002D473B">
        <w:rPr>
          <w:rFonts w:ascii="Dubai" w:hAnsi="Dubai" w:cs="Dubai" w:hint="cs"/>
          <w:noProof/>
          <w:color w:val="EE0000"/>
          <w:szCs w:val="24"/>
          <w:lang w:bidi="ar-LB"/>
        </w:rPr>
        <w:t xml:space="preserve">  </w:t>
      </w:r>
    </w:p>
    <w:p w14:paraId="7962C1C0" w14:textId="77777777" w:rsidR="005B0C08" w:rsidRPr="00EB5464" w:rsidRDefault="003B097E" w:rsidP="003B097E">
      <w:pPr>
        <w:pStyle w:val="Caption"/>
        <w:keepNext/>
        <w:jc w:val="center"/>
        <w:rPr>
          <w:rFonts w:ascii="Dubai" w:hAnsi="Dubai" w:cs="GE SS Text Medium"/>
          <w:i w:val="0"/>
          <w:iCs w:val="0"/>
          <w:color w:val="000000" w:themeColor="text1"/>
          <w:sz w:val="24"/>
          <w:szCs w:val="24"/>
        </w:rPr>
      </w:pPr>
      <w:r w:rsidRPr="00EB5464">
        <w:rPr>
          <w:rFonts w:ascii="Dubai" w:hAnsi="Dubai" w:cs="GE SS Text Medium" w:hint="cs"/>
          <w:i w:val="0"/>
          <w:iCs w:val="0"/>
          <w:color w:val="000000" w:themeColor="text1"/>
          <w:sz w:val="24"/>
          <w:szCs w:val="24"/>
          <w:lang w:bidi="ar-IQ"/>
        </w:rPr>
        <w:lastRenderedPageBreak/>
        <w:t>Chapter Two (Exploration and Production) -</w:t>
      </w:r>
      <w:r w:rsidR="005B0C08" w:rsidRPr="00EB5464">
        <w:rPr>
          <w:rFonts w:ascii="Dubai" w:hAnsi="Dubai" w:cs="GE SS Text Medium"/>
          <w:i w:val="0"/>
          <w:iCs w:val="0"/>
          <w:color w:val="000000" w:themeColor="text1"/>
          <w:sz w:val="24"/>
          <w:szCs w:val="24"/>
        </w:rPr>
        <w:t xml:space="preserve">appearance  </w:t>
      </w:r>
      <w:r w:rsidR="005B0C08" w:rsidRPr="00EB5464">
        <w:rPr>
          <w:rFonts w:ascii="Dubai" w:hAnsi="Dubai" w:cs="GE SS Text Medium"/>
          <w:i w:val="0"/>
          <w:iCs w:val="0"/>
          <w:color w:val="000000" w:themeColor="text1"/>
          <w:sz w:val="24"/>
          <w:szCs w:val="24"/>
        </w:rPr>
        <w:fldChar w:fldCharType="begin"/>
      </w:r>
      <w:r w:rsidR="005B0C08" w:rsidRPr="00EB5464">
        <w:rPr>
          <w:rFonts w:ascii="Dubai" w:hAnsi="Dubai" w:cs="GE SS Text Medium"/>
          <w:i w:val="0"/>
          <w:iCs w:val="0"/>
          <w:color w:val="000000" w:themeColor="text1"/>
          <w:sz w:val="24"/>
          <w:szCs w:val="24"/>
        </w:rPr>
        <w:instrText xml:space="preserve"> SEQ شكل_ \* ARABIC </w:instrText>
      </w:r>
      <w:r w:rsidR="005B0C08" w:rsidRPr="00EB5464">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13</w:t>
      </w:r>
      <w:r w:rsidR="005B0C08" w:rsidRPr="00EB5464">
        <w:rPr>
          <w:rFonts w:ascii="Dubai" w:hAnsi="Dubai" w:cs="GE SS Text Medium"/>
          <w:i w:val="0"/>
          <w:iCs w:val="0"/>
          <w:color w:val="000000" w:themeColor="text1"/>
          <w:sz w:val="24"/>
          <w:szCs w:val="24"/>
        </w:rPr>
        <w:fldChar w:fldCharType="end"/>
      </w:r>
    </w:p>
    <w:p w14:paraId="5CAFC907" w14:textId="77777777" w:rsidR="002A7730" w:rsidRPr="002D473B" w:rsidRDefault="00D27F6A" w:rsidP="00EB472B">
      <w:pPr>
        <w:tabs>
          <w:tab w:val="right" w:pos="7776"/>
        </w:tabs>
        <w:spacing w:line="240" w:lineRule="auto"/>
        <w:ind w:left="360"/>
        <w:jc w:val="center"/>
        <w:rPr>
          <w:rFonts w:ascii="Dubai" w:hAnsi="Dubai" w:cs="Dubai"/>
          <w:noProof/>
          <w:color w:val="EE0000"/>
          <w:szCs w:val="24"/>
          <w:lang w:bidi="ar-LB"/>
        </w:rPr>
      </w:pPr>
      <w:r>
        <w:rPr>
          <w:rFonts w:ascii="Dubai" w:hAnsi="Dubai" w:cs="Dubai"/>
          <w:noProof/>
          <w:color w:val="EE0000"/>
          <w:szCs w:val="24"/>
          <w:lang w:bidi="ar-LB"/>
        </w:rPr>
        <w:drawing>
          <wp:inline distT="0" distB="0" distL="0" distR="0" wp14:anchorId="434D6AE1" wp14:editId="0B1A8E3B">
            <wp:extent cx="5196840" cy="3886200"/>
            <wp:effectExtent l="0" t="0" r="3810" b="0"/>
            <wp:docPr id="2801380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96840" cy="3886200"/>
                    </a:xfrm>
                    <a:prstGeom prst="rect">
                      <a:avLst/>
                    </a:prstGeom>
                    <a:noFill/>
                  </pic:spPr>
                </pic:pic>
              </a:graphicData>
            </a:graphic>
          </wp:inline>
        </w:drawing>
      </w:r>
    </w:p>
    <w:p w14:paraId="5EBFE922" w14:textId="77777777" w:rsidR="00EB472B" w:rsidRDefault="00EB472B" w:rsidP="00EB472B">
      <w:pPr>
        <w:pStyle w:val="ListParagraph"/>
        <w:tabs>
          <w:tab w:val="right" w:pos="1296"/>
        </w:tabs>
        <w:spacing w:line="240" w:lineRule="auto"/>
        <w:ind w:left="1800"/>
        <w:jc w:val="both"/>
        <w:rPr>
          <w:rFonts w:ascii="Dubai" w:hAnsi="Dubai" w:cs="GE SS Text Light"/>
          <w:b/>
          <w:bCs/>
          <w:noProof/>
          <w:szCs w:val="24"/>
          <w:lang w:bidi="ar-LB"/>
        </w:rPr>
      </w:pPr>
    </w:p>
    <w:p w14:paraId="035FA428" w14:textId="77777777" w:rsidR="00B51B67" w:rsidRPr="00270750" w:rsidRDefault="00412597" w:rsidP="00743E51">
      <w:pPr>
        <w:pStyle w:val="ListParagraph"/>
        <w:numPr>
          <w:ilvl w:val="2"/>
          <w:numId w:val="7"/>
        </w:numPr>
        <w:tabs>
          <w:tab w:val="right" w:pos="1296"/>
        </w:tabs>
        <w:spacing w:line="240" w:lineRule="auto"/>
        <w:ind w:left="756"/>
        <w:jc w:val="both"/>
        <w:rPr>
          <w:rFonts w:ascii="Dubai" w:hAnsi="Dubai" w:cs="GE SS Text Light"/>
          <w:b/>
          <w:bCs/>
          <w:noProof/>
          <w:szCs w:val="24"/>
          <w:lang w:bidi="ar-LB"/>
        </w:rPr>
      </w:pPr>
      <w:r w:rsidRPr="00270750">
        <w:rPr>
          <w:rFonts w:ascii="Dubai" w:hAnsi="Dubai" w:cs="GE SS Text Light"/>
          <w:b/>
          <w:bCs/>
          <w:noProof/>
          <w:szCs w:val="24"/>
          <w:lang w:bidi="ar-LB"/>
        </w:rPr>
        <w:drawing>
          <wp:anchor distT="0" distB="0" distL="114300" distR="114300" simplePos="0" relativeHeight="251668480" behindDoc="0" locked="0" layoutInCell="1" allowOverlap="1" wp14:anchorId="041C320A" wp14:editId="18A5386C">
            <wp:simplePos x="0" y="0"/>
            <wp:positionH relativeFrom="margin">
              <wp:posOffset>-41275</wp:posOffset>
            </wp:positionH>
            <wp:positionV relativeFrom="paragraph">
              <wp:posOffset>238760</wp:posOffset>
            </wp:positionV>
            <wp:extent cx="1092200" cy="1092200"/>
            <wp:effectExtent l="0" t="0" r="0" b="0"/>
            <wp:wrapThrough wrapText="bothSides">
              <wp:wrapPolygon edited="0">
                <wp:start x="0" y="0"/>
                <wp:lineTo x="0" y="21098"/>
                <wp:lineTo x="21098" y="21098"/>
                <wp:lineTo x="21098" y="0"/>
                <wp:lineTo x="0" y="0"/>
              </wp:wrapPolygon>
            </wp:wrapThrough>
            <wp:docPr id="6" name="Picture 5" descr="A black and white image of a gas pipeline and a tower&#10;&#10;AI-generated content may be incorrect.">
              <a:extLst xmlns:a="http://schemas.openxmlformats.org/drawingml/2006/main">
                <a:ext uri="{FF2B5EF4-FFF2-40B4-BE49-F238E27FC236}">
                  <a16:creationId xmlns:a16="http://schemas.microsoft.com/office/drawing/2014/main" id="{D1345080-7259-3F8C-6B7A-46ECFDDA7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image of a gas pipeline and a tower&#10;&#10;AI-generated content may be incorrect.">
                      <a:extLst>
                        <a:ext uri="{FF2B5EF4-FFF2-40B4-BE49-F238E27FC236}">
                          <a16:creationId xmlns:a16="http://schemas.microsoft.com/office/drawing/2014/main" id="{D1345080-7259-3F8C-6B7A-46ECFDDA7DD7}"/>
                        </a:ext>
                      </a:extLst>
                    </pic:cNvPr>
                    <pic:cNvPicPr>
                      <a:picLocks noChangeAspect="1"/>
                    </pic:cNvPicPr>
                  </pic:nvPicPr>
                  <pic:blipFill>
                    <a:blip r:embed="rId43">
                      <a:duotone>
                        <a:schemeClr val="accent2">
                          <a:shade val="45000"/>
                          <a:satMod val="135000"/>
                        </a:schemeClr>
                        <a:prstClr val="white"/>
                      </a:duotone>
                    </a:blip>
                    <a:stretch>
                      <a:fillRect/>
                    </a:stretch>
                  </pic:blipFill>
                  <pic:spPr>
                    <a:xfrm>
                      <a:off x="0" y="0"/>
                      <a:ext cx="1092200" cy="10922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B51B67" w:rsidRPr="00270750">
        <w:rPr>
          <w:rFonts w:ascii="Dubai" w:hAnsi="Dubai" w:cs="GE SS Text Light" w:hint="cs"/>
          <w:b/>
          <w:bCs/>
          <w:noProof/>
          <w:szCs w:val="24"/>
          <w:lang w:bidi="ar-LB"/>
        </w:rPr>
        <w:t>Gas reserves size</w:t>
      </w:r>
    </w:p>
    <w:p w14:paraId="07294E1A" w14:textId="77777777" w:rsidR="00B51B67" w:rsidRPr="00270750" w:rsidRDefault="00FC5BA7" w:rsidP="00743E51">
      <w:pPr>
        <w:pStyle w:val="ListParagraph"/>
        <w:tabs>
          <w:tab w:val="right" w:pos="1296"/>
        </w:tabs>
        <w:spacing w:line="240" w:lineRule="auto"/>
        <w:ind w:left="36"/>
        <w:jc w:val="both"/>
        <w:rPr>
          <w:rFonts w:ascii="Dubai" w:hAnsi="Dubai" w:cs="GE SS Text Light"/>
          <w:noProof/>
          <w:szCs w:val="24"/>
          <w:lang w:bidi="ar-IQ"/>
        </w:rPr>
      </w:pPr>
      <w:r w:rsidRPr="00270750">
        <w:rPr>
          <w:rFonts w:ascii="Dubai" w:hAnsi="Dubai" w:cs="GE SS Text Light" w:hint="cs"/>
          <w:noProof/>
          <w:szCs w:val="24"/>
        </w:rPr>
        <w:t>It amounts</w:t>
      </w:r>
      <w:r w:rsidRPr="00270750">
        <w:rPr>
          <w:rFonts w:ascii="Dubai" w:hAnsi="Dubai" w:cs="GE SS Text Light"/>
          <w:noProof/>
          <w:szCs w:val="24"/>
        </w:rPr>
        <w:t>Iraq's reserves of</w:t>
      </w:r>
      <w:r w:rsidRPr="00270750">
        <w:rPr>
          <w:rFonts w:ascii="Dubai" w:hAnsi="Dubai" w:cs="GE SS Text Light" w:hint="cs"/>
          <w:noProof/>
          <w:szCs w:val="24"/>
        </w:rPr>
        <w:t>natural gas</w:t>
      </w:r>
      <w:r w:rsidRPr="00270750">
        <w:rPr>
          <w:rFonts w:ascii="Dubai" w:hAnsi="Dubai" w:cs="GE SS Text Light"/>
          <w:noProof/>
          <w:szCs w:val="24"/>
        </w:rPr>
        <w:t>According to OPEC data, approximately3710</w:t>
      </w:r>
      <w:r w:rsidRPr="00270750">
        <w:rPr>
          <w:rFonts w:ascii="Dubai" w:hAnsi="Dubai" w:cs="GE SS Text Light" w:hint="cs"/>
          <w:noProof/>
          <w:szCs w:val="24"/>
        </w:rPr>
        <w:t>one billion standard cubic meters</w:t>
      </w:r>
      <w:r w:rsidRPr="00270750">
        <w:rPr>
          <w:rFonts w:ascii="Dubai" w:hAnsi="Dubai" w:cs="GE SS Text Light"/>
          <w:noProof/>
          <w:szCs w:val="24"/>
        </w:rPr>
        <w:t>in</w:t>
      </w:r>
      <w:r w:rsidR="001D2958" w:rsidRPr="00270750">
        <w:rPr>
          <w:rFonts w:ascii="Dubai" w:hAnsi="Dubai" w:cs="GE SS Text Light" w:hint="cs"/>
          <w:noProof/>
          <w:szCs w:val="24"/>
        </w:rPr>
        <w:t>year</w:t>
      </w:r>
      <w:r w:rsidRPr="00270750">
        <w:rPr>
          <w:rFonts w:ascii="Dubai" w:hAnsi="Dubai" w:cs="GE SS Text Light"/>
          <w:noProof/>
          <w:szCs w:val="24"/>
        </w:rPr>
        <w:t>2024</w:t>
      </w:r>
      <w:r w:rsidRPr="00270750">
        <w:rPr>
          <w:rFonts w:ascii="Dubai" w:hAnsi="Dubai" w:cs="GE SS Text Light" w:hint="cs"/>
          <w:noProof/>
          <w:szCs w:val="24"/>
        </w:rPr>
        <w:t>According to data from the Organization of the United Nations</w:t>
      </w:r>
      <w:r w:rsidR="00560E0D" w:rsidRPr="00270750">
        <w:rPr>
          <w:rFonts w:ascii="Dubai" w:hAnsi="Dubai" w:cs="GE SS Text Light" w:hint="eastAsia"/>
          <w:noProof/>
          <w:szCs w:val="24"/>
          <w:lang w:bidi="ar-IQ"/>
        </w:rPr>
        <w:t>Exporter</w:t>
      </w:r>
      <w:r w:rsidR="00560E0D" w:rsidRPr="00270750">
        <w:rPr>
          <w:rFonts w:ascii="Dubai" w:hAnsi="Dubai" w:cs="GE SS Text Light"/>
          <w:noProof/>
          <w:szCs w:val="24"/>
          <w:lang w:bidi="ar-IQ"/>
        </w:rPr>
        <w:t xml:space="preserve"> </w:t>
      </w:r>
      <w:r w:rsidR="00560E0D" w:rsidRPr="00270750">
        <w:rPr>
          <w:rFonts w:ascii="Dubai" w:hAnsi="Dubai" w:cs="GE SS Text Light" w:hint="eastAsia"/>
          <w:noProof/>
          <w:szCs w:val="24"/>
          <w:lang w:bidi="ar-IQ"/>
        </w:rPr>
        <w:t>For petroleum</w:t>
      </w:r>
      <w:r w:rsidR="00560E0D" w:rsidRPr="00270750">
        <w:rPr>
          <w:rFonts w:ascii="Dubai" w:hAnsi="Dubai" w:cs="GE SS Text Light" w:hint="cs"/>
          <w:noProof/>
          <w:szCs w:val="24"/>
          <w:lang w:bidi="ar-IQ"/>
        </w:rPr>
        <w:t xml:space="preserve"> </w:t>
      </w:r>
      <w:r w:rsidR="00560E0D" w:rsidRPr="00270750">
        <w:rPr>
          <w:rFonts w:ascii="Times New Roman" w:hAnsi="Times New Roman" w:cs="Times New Roman" w:hint="cs"/>
          <w:noProof/>
          <w:szCs w:val="24"/>
          <w:lang w:bidi="ar-IQ"/>
        </w:rPr>
        <w:t>–</w:t>
      </w:r>
      <w:r w:rsidR="00560E0D" w:rsidRPr="00270750">
        <w:rPr>
          <w:rFonts w:ascii="Dubai" w:hAnsi="Dubai" w:cs="GE SS Text Light" w:hint="cs"/>
          <w:noProof/>
          <w:szCs w:val="24"/>
          <w:lang w:bidi="ar-IQ"/>
        </w:rPr>
        <w:t>OPEC</w:t>
      </w:r>
      <w:hyperlink r:id="rId44" w:history="1">
        <w:r w:rsidR="00560E0D" w:rsidRPr="00270750">
          <w:rPr>
            <w:rStyle w:val="Hyperlink"/>
            <w:rFonts w:ascii="Dubai" w:hAnsi="Dubai" w:cs="GE SS Text Light"/>
            <w:noProof/>
            <w:color w:val="000000" w:themeColor="text1"/>
            <w:szCs w:val="24"/>
            <w:lang w:bidi="ar-IQ"/>
          </w:rPr>
          <w:t>https://publications.opec.org/asb/chapter/show/139/2569/2571</w:t>
        </w:r>
      </w:hyperlink>
      <w:r w:rsidR="00560E0D" w:rsidRPr="00270750">
        <w:rPr>
          <w:rFonts w:ascii="Dubai" w:hAnsi="Dubai" w:cs="GE SS Text Light" w:hint="cs"/>
          <w:noProof/>
          <w:szCs w:val="24"/>
          <w:lang w:bidi="ar-IQ"/>
        </w:rPr>
        <w:t>).</w:t>
      </w:r>
    </w:p>
    <w:p w14:paraId="56A5FE6E" w14:textId="77777777" w:rsidR="00560E0D" w:rsidRDefault="00560E0D" w:rsidP="00560E0D">
      <w:pPr>
        <w:pStyle w:val="ListParagraph"/>
        <w:tabs>
          <w:tab w:val="right" w:pos="1296"/>
        </w:tabs>
        <w:spacing w:line="240" w:lineRule="auto"/>
        <w:ind w:left="756"/>
        <w:jc w:val="both"/>
        <w:rPr>
          <w:rFonts w:ascii="Dubai" w:hAnsi="Dubai" w:cs="Dubai"/>
          <w:b/>
          <w:bCs/>
          <w:noProof/>
          <w:color w:val="EE0000"/>
          <w:szCs w:val="24"/>
          <w:lang w:bidi="ar-LB"/>
        </w:rPr>
      </w:pPr>
    </w:p>
    <w:p w14:paraId="391EAAA3" w14:textId="77777777" w:rsidR="00412597" w:rsidRDefault="00412597" w:rsidP="00412597">
      <w:pPr>
        <w:pStyle w:val="ListParagraph"/>
        <w:tabs>
          <w:tab w:val="right" w:pos="1296"/>
        </w:tabs>
        <w:spacing w:line="240" w:lineRule="auto"/>
        <w:ind w:left="756"/>
        <w:jc w:val="both"/>
        <w:rPr>
          <w:rFonts w:ascii="Dubai" w:hAnsi="Dubai" w:cs="Dubai"/>
          <w:b/>
          <w:bCs/>
          <w:noProof/>
          <w:color w:val="EE0000"/>
          <w:szCs w:val="24"/>
          <w:lang w:bidi="ar-LB"/>
        </w:rPr>
      </w:pPr>
    </w:p>
    <w:p w14:paraId="6884FF89" w14:textId="77777777" w:rsidR="00412597" w:rsidRDefault="00412597" w:rsidP="00412597">
      <w:pPr>
        <w:pStyle w:val="ListParagraph"/>
        <w:tabs>
          <w:tab w:val="right" w:pos="1296"/>
        </w:tabs>
        <w:spacing w:line="240" w:lineRule="auto"/>
        <w:ind w:left="756"/>
        <w:jc w:val="both"/>
        <w:rPr>
          <w:rFonts w:ascii="Dubai" w:hAnsi="Dubai" w:cs="Dubai"/>
          <w:b/>
          <w:bCs/>
          <w:noProof/>
          <w:color w:val="EE0000"/>
          <w:szCs w:val="24"/>
          <w:lang w:bidi="ar-LB"/>
        </w:rPr>
      </w:pPr>
    </w:p>
    <w:p w14:paraId="514C202E" w14:textId="77777777" w:rsidR="00412597" w:rsidRPr="002D473B" w:rsidRDefault="00412597" w:rsidP="00412597">
      <w:pPr>
        <w:pStyle w:val="ListParagraph"/>
        <w:tabs>
          <w:tab w:val="right" w:pos="1296"/>
        </w:tabs>
        <w:spacing w:line="240" w:lineRule="auto"/>
        <w:ind w:left="756"/>
        <w:jc w:val="both"/>
        <w:rPr>
          <w:rFonts w:ascii="Dubai" w:hAnsi="Dubai" w:cs="Dubai"/>
          <w:b/>
          <w:bCs/>
          <w:noProof/>
          <w:color w:val="EE0000"/>
          <w:szCs w:val="24"/>
          <w:lang w:bidi="ar-LB"/>
        </w:rPr>
      </w:pPr>
    </w:p>
    <w:p w14:paraId="707B76C0" w14:textId="77777777" w:rsidR="00445553" w:rsidRPr="00743E51" w:rsidRDefault="00445553" w:rsidP="00743E51">
      <w:pPr>
        <w:pStyle w:val="ListParagraph"/>
        <w:numPr>
          <w:ilvl w:val="2"/>
          <w:numId w:val="7"/>
        </w:numPr>
        <w:tabs>
          <w:tab w:val="right" w:pos="1296"/>
        </w:tabs>
        <w:spacing w:line="240" w:lineRule="auto"/>
        <w:ind w:left="756"/>
        <w:jc w:val="both"/>
        <w:rPr>
          <w:rFonts w:ascii="Dubai" w:hAnsi="Dubai" w:cs="GE SS Text Light"/>
          <w:b/>
          <w:bCs/>
          <w:noProof/>
          <w:szCs w:val="24"/>
          <w:lang w:bidi="ar-LB"/>
        </w:rPr>
      </w:pPr>
      <w:r w:rsidRPr="00743E51">
        <w:rPr>
          <w:rFonts w:ascii="Dubai" w:hAnsi="Dubai" w:cs="GE SS Text Light" w:hint="cs"/>
          <w:b/>
          <w:bCs/>
          <w:noProof/>
          <w:szCs w:val="24"/>
          <w:lang w:bidi="ar-LB"/>
        </w:rPr>
        <w:t>gas production</w:t>
      </w:r>
    </w:p>
    <w:p w14:paraId="4B878F1F" w14:textId="77777777" w:rsidR="008375CD" w:rsidRPr="00270750" w:rsidRDefault="00971F3D" w:rsidP="00743E51">
      <w:pPr>
        <w:tabs>
          <w:tab w:val="right" w:pos="7776"/>
        </w:tabs>
        <w:spacing w:line="240" w:lineRule="auto"/>
        <w:ind w:left="36"/>
        <w:jc w:val="both"/>
        <w:rPr>
          <w:rFonts w:ascii="Dubai" w:hAnsi="Dubai" w:cs="GE SS Text Light"/>
          <w:noProof/>
          <w:szCs w:val="24"/>
        </w:rPr>
      </w:pPr>
      <w:r w:rsidRPr="00270750">
        <w:rPr>
          <w:rFonts w:ascii="Dubai" w:hAnsi="Dubai" w:cs="GE SS Text Light"/>
          <w:noProof/>
          <w:szCs w:val="24"/>
        </w:rPr>
        <w:t>Associated gas is produced as a byproduct during crude oil extraction from oil fields, while non-associated (free) gas is extracted directly from gas fields.</w:t>
      </w:r>
      <w:r w:rsidR="008375CD" w:rsidRPr="00270750">
        <w:rPr>
          <w:rFonts w:ascii="Dubai" w:hAnsi="Dubai" w:cs="GE SS Text Light" w:hint="cs"/>
          <w:noProof/>
          <w:szCs w:val="24"/>
        </w:rPr>
        <w:t>As for the dome gas, it forms</w:t>
      </w:r>
      <w:r w:rsidR="008375CD" w:rsidRPr="00270750">
        <w:rPr>
          <w:rFonts w:ascii="Dubai" w:hAnsi="Dubai" w:cs="GE SS Text Light" w:hint="eastAsia"/>
          <w:noProof/>
          <w:szCs w:val="24"/>
        </w:rPr>
        <w:t>like a dome</w:t>
      </w:r>
      <w:r w:rsidR="008375CD" w:rsidRPr="00270750">
        <w:rPr>
          <w:rFonts w:ascii="Dubai" w:hAnsi="Dubai" w:cs="GE SS Text Light"/>
          <w:noProof/>
          <w:szCs w:val="24"/>
        </w:rPr>
        <w:t xml:space="preserve"> </w:t>
      </w:r>
      <w:r w:rsidR="008375CD" w:rsidRPr="00270750">
        <w:rPr>
          <w:rFonts w:ascii="Dubai" w:hAnsi="Dubai" w:cs="GE SS Text Light" w:hint="eastAsia"/>
          <w:noProof/>
          <w:szCs w:val="24"/>
        </w:rPr>
        <w:t>gaseous</w:t>
      </w:r>
      <w:r w:rsidR="008375CD" w:rsidRPr="00270750">
        <w:rPr>
          <w:rFonts w:ascii="Dubai" w:hAnsi="Dubai" w:cs="GE SS Text Light"/>
          <w:noProof/>
          <w:szCs w:val="24"/>
        </w:rPr>
        <w:t xml:space="preserve"> </w:t>
      </w:r>
      <w:r w:rsidR="008375CD" w:rsidRPr="00270750">
        <w:rPr>
          <w:rFonts w:ascii="Dubai" w:hAnsi="Dubai" w:cs="GE SS Text Light" w:hint="eastAsia"/>
          <w:noProof/>
          <w:szCs w:val="24"/>
        </w:rPr>
        <w:t>above</w:t>
      </w:r>
      <w:r w:rsidR="008375CD" w:rsidRPr="00270750">
        <w:rPr>
          <w:rFonts w:ascii="Dubai" w:hAnsi="Dubai" w:cs="GE SS Text Light"/>
          <w:noProof/>
          <w:szCs w:val="24"/>
        </w:rPr>
        <w:t xml:space="preserve"> </w:t>
      </w:r>
      <w:r w:rsidR="008375CD" w:rsidRPr="00270750">
        <w:rPr>
          <w:rFonts w:ascii="Dubai" w:hAnsi="Dubai" w:cs="GE SS Text Light" w:hint="eastAsia"/>
          <w:noProof/>
          <w:szCs w:val="24"/>
        </w:rPr>
        <w:t>oil</w:t>
      </w:r>
      <w:r w:rsidR="008375CD" w:rsidRPr="00270750">
        <w:rPr>
          <w:rFonts w:ascii="Dubai" w:hAnsi="Dubai" w:cs="GE SS Text Light"/>
          <w:noProof/>
          <w:szCs w:val="24"/>
        </w:rPr>
        <w:t xml:space="preserve"> </w:t>
      </w:r>
      <w:r w:rsidR="008375CD" w:rsidRPr="00270750">
        <w:rPr>
          <w:rFonts w:ascii="Dubai" w:hAnsi="Dubai" w:cs="GE SS Text Light" w:hint="eastAsia"/>
          <w:noProof/>
          <w:szCs w:val="24"/>
        </w:rPr>
        <w:t>in</w:t>
      </w:r>
      <w:r w:rsidR="008375CD" w:rsidRPr="00270750">
        <w:rPr>
          <w:rFonts w:ascii="Dubai" w:hAnsi="Dubai" w:cs="GE SS Text Light"/>
          <w:noProof/>
          <w:szCs w:val="24"/>
        </w:rPr>
        <w:t xml:space="preserve"> </w:t>
      </w:r>
      <w:r w:rsidR="008375CD" w:rsidRPr="00270750">
        <w:rPr>
          <w:rFonts w:ascii="Dubai" w:hAnsi="Dubai" w:cs="GE SS Text Light" w:hint="eastAsia"/>
          <w:noProof/>
          <w:szCs w:val="24"/>
        </w:rPr>
        <w:t>warehouse</w:t>
      </w:r>
      <w:r w:rsidR="008375CD" w:rsidRPr="00270750">
        <w:rPr>
          <w:rFonts w:ascii="Dubai" w:hAnsi="Dubai" w:cs="GE SS Text Light" w:hint="cs"/>
          <w:noProof/>
          <w:szCs w:val="24"/>
        </w:rPr>
        <w:t>.</w:t>
      </w:r>
    </w:p>
    <w:p w14:paraId="2A8A7D57" w14:textId="77777777" w:rsidR="00AD0F14" w:rsidRPr="00270750" w:rsidRDefault="00971F3D" w:rsidP="00743E51">
      <w:pPr>
        <w:tabs>
          <w:tab w:val="right" w:pos="7776"/>
        </w:tabs>
        <w:spacing w:line="240" w:lineRule="auto"/>
        <w:ind w:left="36"/>
        <w:jc w:val="both"/>
        <w:rPr>
          <w:rFonts w:ascii="Dubai" w:hAnsi="Dubai" w:cs="GE SS Text Light"/>
          <w:noProof/>
          <w:szCs w:val="24"/>
          <w:lang w:bidi="ar-LB"/>
        </w:rPr>
      </w:pPr>
      <w:r w:rsidRPr="00270750">
        <w:rPr>
          <w:rFonts w:ascii="Dubai" w:hAnsi="Dubai" w:cs="GE SS Text Light"/>
          <w:noProof/>
          <w:szCs w:val="24"/>
        </w:rPr>
        <w:t>The following table shows the total quantities of gas produced, invested, and burned during</w:t>
      </w:r>
      <w:r w:rsidR="001D2958" w:rsidRPr="00270750">
        <w:rPr>
          <w:rFonts w:ascii="Dubai" w:hAnsi="Dubai" w:cs="GE SS Text Light" w:hint="cs"/>
          <w:noProof/>
          <w:szCs w:val="24"/>
        </w:rPr>
        <w:t>year</w:t>
      </w:r>
      <w:r w:rsidRPr="00270750">
        <w:rPr>
          <w:rFonts w:ascii="Dubai" w:hAnsi="Dubai" w:cs="GE SS Text Light"/>
          <w:noProof/>
          <w:szCs w:val="24"/>
        </w:rPr>
        <w:t xml:space="preserve"> </w:t>
      </w:r>
      <w:r w:rsidR="00270750">
        <w:rPr>
          <w:rFonts w:ascii="Dubai" w:hAnsi="Dubai" w:cs="GE SS Text Light"/>
          <w:noProof/>
          <w:szCs w:val="24"/>
        </w:rPr>
        <w:t>2023, according to data released by national oil companies.</w:t>
      </w:r>
    </w:p>
    <w:p w14:paraId="1DF74DB8" w14:textId="77777777" w:rsidR="00B07DEA" w:rsidRPr="00604199" w:rsidRDefault="003B097E" w:rsidP="005B0C08">
      <w:pPr>
        <w:pStyle w:val="Caption"/>
        <w:keepNext/>
        <w:jc w:val="center"/>
        <w:rPr>
          <w:rFonts w:ascii="Dubai" w:hAnsi="Dubai" w:cs="GE SS Text Medium"/>
          <w:i w:val="0"/>
          <w:iCs w:val="0"/>
          <w:color w:val="000000" w:themeColor="text1"/>
          <w:sz w:val="24"/>
          <w:szCs w:val="24"/>
        </w:rPr>
      </w:pPr>
      <w:r w:rsidRPr="00604199">
        <w:rPr>
          <w:rFonts w:ascii="Dubai" w:hAnsi="Dubai" w:cs="GE SS Text Medium" w:hint="cs"/>
          <w:i w:val="0"/>
          <w:iCs w:val="0"/>
          <w:color w:val="000000" w:themeColor="text1"/>
          <w:sz w:val="24"/>
          <w:szCs w:val="24"/>
          <w:lang w:bidi="ar-IQ"/>
        </w:rPr>
        <w:lastRenderedPageBreak/>
        <w:t>Chapter Two (Exploration and Production) -</w:t>
      </w:r>
      <w:r w:rsidR="00B07DEA" w:rsidRPr="00604199">
        <w:rPr>
          <w:rFonts w:ascii="Dubai" w:hAnsi="Dubai" w:cs="GE SS Text Medium" w:hint="eastAsia"/>
          <w:i w:val="0"/>
          <w:iCs w:val="0"/>
          <w:color w:val="000000" w:themeColor="text1"/>
          <w:sz w:val="24"/>
          <w:szCs w:val="24"/>
        </w:rPr>
        <w:t>table</w:t>
      </w:r>
      <w:r w:rsidR="00B07DEA" w:rsidRPr="00604199">
        <w:rPr>
          <w:rFonts w:ascii="Dubai" w:hAnsi="Dubai" w:cs="GE SS Text Medium"/>
          <w:i w:val="0"/>
          <w:iCs w:val="0"/>
          <w:color w:val="000000" w:themeColor="text1"/>
          <w:sz w:val="24"/>
          <w:szCs w:val="24"/>
        </w:rPr>
        <w:t xml:space="preserve">  </w:t>
      </w:r>
      <w:r w:rsidR="00B07DEA" w:rsidRPr="00604199">
        <w:rPr>
          <w:rFonts w:ascii="Dubai" w:hAnsi="Dubai" w:cs="GE SS Text Medium"/>
          <w:i w:val="0"/>
          <w:iCs w:val="0"/>
          <w:color w:val="000000" w:themeColor="text1"/>
          <w:sz w:val="24"/>
          <w:szCs w:val="24"/>
        </w:rPr>
        <w:fldChar w:fldCharType="begin"/>
      </w:r>
      <w:r w:rsidR="00B07DEA" w:rsidRPr="00604199">
        <w:rPr>
          <w:rFonts w:ascii="Dubai" w:hAnsi="Dubai" w:cs="GE SS Text Medium"/>
          <w:i w:val="0"/>
          <w:iCs w:val="0"/>
          <w:color w:val="000000" w:themeColor="text1"/>
          <w:sz w:val="24"/>
          <w:szCs w:val="24"/>
        </w:rPr>
        <w:instrText xml:space="preserve"> SEQ جدول_ \* ARABIC </w:instrText>
      </w:r>
      <w:r w:rsidR="00B07DEA" w:rsidRPr="00604199">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19</w:t>
      </w:r>
      <w:r w:rsidR="00B07DEA" w:rsidRPr="00604199">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792"/>
        <w:gridCol w:w="2281"/>
        <w:gridCol w:w="2281"/>
        <w:gridCol w:w="2281"/>
        <w:gridCol w:w="2281"/>
      </w:tblGrid>
      <w:tr w:rsidR="00692A30" w:rsidRPr="00692A30" w14:paraId="062AC487" w14:textId="77777777" w:rsidTr="00692A30">
        <w:trPr>
          <w:trHeight w:val="350"/>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336D60E3" w14:textId="77777777" w:rsidR="00692A30" w:rsidRPr="00692A30" w:rsidRDefault="00692A30" w:rsidP="00692A30">
            <w:pPr>
              <w:spacing w:before="0" w:line="240" w:lineRule="auto"/>
              <w:jc w:val="center"/>
              <w:rPr>
                <w:rFonts w:ascii="Calibri" w:eastAsia="Times New Roman" w:hAnsi="Calibri" w:cs="GE SS Text Light"/>
                <w:b/>
                <w:bCs/>
                <w:color w:val="FFFFFF"/>
                <w:szCs w:val="24"/>
              </w:rPr>
            </w:pPr>
            <w:r w:rsidRPr="00692A30">
              <w:rPr>
                <w:rFonts w:ascii="Calibri" w:eastAsia="Times New Roman" w:hAnsi="Calibri" w:cs="GE SS Text Light" w:hint="cs"/>
                <w:b/>
                <w:bCs/>
                <w:color w:val="FFFFFF"/>
                <w:szCs w:val="24"/>
              </w:rPr>
              <w:t>Crude gas production in oil companies for 2023</w:t>
            </w:r>
          </w:p>
        </w:tc>
      </w:tr>
      <w:tr w:rsidR="00692A30" w:rsidRPr="00692A30" w14:paraId="5D289471" w14:textId="77777777" w:rsidTr="00692A30">
        <w:trPr>
          <w:trHeight w:val="320"/>
        </w:trPr>
        <w:tc>
          <w:tcPr>
            <w:tcW w:w="394" w:type="pct"/>
            <w:vMerge w:val="restart"/>
            <w:tcBorders>
              <w:top w:val="nil"/>
              <w:left w:val="single" w:sz="8" w:space="0" w:color="0070C0"/>
              <w:bottom w:val="single" w:sz="4" w:space="0" w:color="0070C0"/>
              <w:right w:val="double" w:sz="6" w:space="0" w:color="FFFFFF"/>
            </w:tcBorders>
            <w:shd w:val="clear" w:color="000000" w:fill="1F4E78"/>
            <w:noWrap/>
            <w:vAlign w:val="center"/>
            <w:hideMark/>
          </w:tcPr>
          <w:p w14:paraId="31C21D46" w14:textId="77777777" w:rsidR="00692A30" w:rsidRPr="00692A30" w:rsidRDefault="00692A30" w:rsidP="00692A30">
            <w:pPr>
              <w:spacing w:before="0" w:line="240" w:lineRule="auto"/>
              <w:jc w:val="center"/>
              <w:rPr>
                <w:rFonts w:ascii="Calibri" w:eastAsia="Times New Roman" w:hAnsi="Calibri" w:cs="GE SS Text Light"/>
                <w:b/>
                <w:bCs/>
                <w:color w:val="FFFFFF"/>
                <w:sz w:val="20"/>
                <w:szCs w:val="20"/>
              </w:rPr>
            </w:pPr>
            <w:r w:rsidRPr="00692A30">
              <w:rPr>
                <w:rFonts w:ascii="Calibri" w:eastAsia="Times New Roman" w:hAnsi="Calibri" w:cs="GE SS Text Light" w:hint="cs"/>
                <w:b/>
                <w:bCs/>
                <w:color w:val="FFFFFF"/>
                <w:sz w:val="20"/>
                <w:szCs w:val="20"/>
              </w:rPr>
              <w:t>Company</w:t>
            </w:r>
          </w:p>
        </w:tc>
        <w:tc>
          <w:tcPr>
            <w:tcW w:w="1151" w:type="pct"/>
            <w:tcBorders>
              <w:top w:val="nil"/>
              <w:left w:val="nil"/>
              <w:bottom w:val="single" w:sz="4" w:space="0" w:color="FFFFFF"/>
              <w:right w:val="single" w:sz="4" w:space="0" w:color="FFFFFF"/>
            </w:tcBorders>
            <w:shd w:val="clear" w:color="000000" w:fill="1F4E78"/>
            <w:noWrap/>
            <w:vAlign w:val="bottom"/>
            <w:hideMark/>
          </w:tcPr>
          <w:p w14:paraId="7EE9E30A" w14:textId="77777777" w:rsidR="00692A30" w:rsidRPr="00692A30" w:rsidRDefault="00692A30" w:rsidP="00692A30">
            <w:pPr>
              <w:spacing w:before="0" w:line="240" w:lineRule="auto"/>
              <w:jc w:val="center"/>
              <w:rPr>
                <w:rFonts w:ascii="Calibri" w:eastAsia="Times New Roman" w:hAnsi="Calibri" w:cs="GE SS Text Light"/>
                <w:b/>
                <w:bCs/>
                <w:color w:val="FFFFFF"/>
                <w:sz w:val="20"/>
                <w:szCs w:val="20"/>
              </w:rPr>
            </w:pPr>
            <w:r w:rsidRPr="00692A30">
              <w:rPr>
                <w:rFonts w:ascii="Calibri" w:eastAsia="Times New Roman" w:hAnsi="Calibri" w:cs="GE SS Text Light" w:hint="cs"/>
                <w:b/>
                <w:bCs/>
                <w:color w:val="FFFFFF"/>
                <w:sz w:val="20"/>
                <w:szCs w:val="20"/>
              </w:rPr>
              <w:t>Associated gas</w:t>
            </w:r>
          </w:p>
        </w:tc>
        <w:tc>
          <w:tcPr>
            <w:tcW w:w="1151" w:type="pct"/>
            <w:tcBorders>
              <w:top w:val="nil"/>
              <w:left w:val="single" w:sz="4" w:space="0" w:color="FFFFFF"/>
              <w:bottom w:val="single" w:sz="4" w:space="0" w:color="FFFFFF"/>
              <w:right w:val="single" w:sz="4" w:space="0" w:color="FFFFFF"/>
            </w:tcBorders>
            <w:shd w:val="clear" w:color="000000" w:fill="1F4E78"/>
            <w:noWrap/>
            <w:vAlign w:val="bottom"/>
            <w:hideMark/>
          </w:tcPr>
          <w:p w14:paraId="6DB7E3F3" w14:textId="77777777" w:rsidR="00692A30" w:rsidRPr="00692A30" w:rsidRDefault="00692A30" w:rsidP="00692A30">
            <w:pPr>
              <w:spacing w:before="0" w:line="240" w:lineRule="auto"/>
              <w:jc w:val="center"/>
              <w:rPr>
                <w:rFonts w:ascii="Calibri" w:eastAsia="Times New Roman" w:hAnsi="Calibri" w:cs="GE SS Text Light"/>
                <w:b/>
                <w:bCs/>
                <w:color w:val="FFFFFF"/>
                <w:sz w:val="20"/>
                <w:szCs w:val="20"/>
              </w:rPr>
            </w:pPr>
            <w:r w:rsidRPr="00692A30">
              <w:rPr>
                <w:rFonts w:ascii="Calibri" w:eastAsia="Times New Roman" w:hAnsi="Calibri" w:cs="GE SS Text Light" w:hint="cs"/>
                <w:b/>
                <w:bCs/>
                <w:color w:val="FFFFFF"/>
                <w:sz w:val="20"/>
                <w:szCs w:val="20"/>
              </w:rPr>
              <w:t>Gas dome</w:t>
            </w:r>
          </w:p>
        </w:tc>
        <w:tc>
          <w:tcPr>
            <w:tcW w:w="1151" w:type="pct"/>
            <w:tcBorders>
              <w:top w:val="nil"/>
              <w:left w:val="single" w:sz="4" w:space="0" w:color="FFFFFF"/>
              <w:bottom w:val="single" w:sz="4" w:space="0" w:color="FFFFFF"/>
              <w:right w:val="nil"/>
            </w:tcBorders>
            <w:shd w:val="clear" w:color="000000" w:fill="1F4E78"/>
            <w:noWrap/>
            <w:vAlign w:val="bottom"/>
            <w:hideMark/>
          </w:tcPr>
          <w:p w14:paraId="42B0E214" w14:textId="77777777" w:rsidR="00692A30" w:rsidRPr="00692A30" w:rsidRDefault="00692A30" w:rsidP="00692A30">
            <w:pPr>
              <w:spacing w:before="0" w:line="240" w:lineRule="auto"/>
              <w:jc w:val="center"/>
              <w:rPr>
                <w:rFonts w:ascii="Calibri" w:eastAsia="Times New Roman" w:hAnsi="Calibri" w:cs="GE SS Text Light"/>
                <w:b/>
                <w:bCs/>
                <w:color w:val="FFFFFF"/>
                <w:sz w:val="20"/>
                <w:szCs w:val="20"/>
              </w:rPr>
            </w:pPr>
            <w:r w:rsidRPr="00692A30">
              <w:rPr>
                <w:rFonts w:ascii="Calibri" w:eastAsia="Times New Roman" w:hAnsi="Calibri" w:cs="GE SS Text Light" w:hint="cs"/>
                <w:b/>
                <w:bCs/>
                <w:color w:val="FFFFFF"/>
                <w:sz w:val="20"/>
                <w:szCs w:val="20"/>
              </w:rPr>
              <w:t>free gas</w:t>
            </w:r>
          </w:p>
        </w:tc>
        <w:tc>
          <w:tcPr>
            <w:tcW w:w="1152" w:type="pct"/>
            <w:tcBorders>
              <w:top w:val="nil"/>
              <w:left w:val="double" w:sz="6" w:space="0" w:color="FFFFFF"/>
              <w:bottom w:val="single" w:sz="4" w:space="0" w:color="FFFFFF"/>
              <w:right w:val="single" w:sz="8" w:space="0" w:color="0070C0"/>
            </w:tcBorders>
            <w:shd w:val="clear" w:color="000000" w:fill="1F4E78"/>
            <w:noWrap/>
            <w:vAlign w:val="center"/>
            <w:hideMark/>
          </w:tcPr>
          <w:p w14:paraId="16DDFC66" w14:textId="77777777" w:rsidR="00692A30" w:rsidRPr="00692A30" w:rsidRDefault="00692A30" w:rsidP="00692A30">
            <w:pPr>
              <w:spacing w:before="0" w:line="240" w:lineRule="auto"/>
              <w:jc w:val="center"/>
              <w:rPr>
                <w:rFonts w:ascii="Calibri" w:eastAsia="Times New Roman" w:hAnsi="Calibri" w:cs="GE SS Text Light"/>
                <w:b/>
                <w:bCs/>
                <w:color w:val="FFFFFF"/>
                <w:sz w:val="20"/>
                <w:szCs w:val="20"/>
              </w:rPr>
            </w:pPr>
            <w:r w:rsidRPr="00692A30">
              <w:rPr>
                <w:rFonts w:ascii="Calibri" w:eastAsia="Times New Roman" w:hAnsi="Calibri" w:cs="GE SS Text Light" w:hint="cs"/>
                <w:b/>
                <w:bCs/>
                <w:color w:val="FFFFFF"/>
                <w:sz w:val="20"/>
                <w:szCs w:val="20"/>
              </w:rPr>
              <w:t>Total</w:t>
            </w:r>
          </w:p>
        </w:tc>
      </w:tr>
      <w:tr w:rsidR="00692A30" w:rsidRPr="00692A30" w14:paraId="74423615" w14:textId="77777777" w:rsidTr="00692A30">
        <w:trPr>
          <w:trHeight w:val="320"/>
        </w:trPr>
        <w:tc>
          <w:tcPr>
            <w:tcW w:w="394" w:type="pct"/>
            <w:vMerge/>
            <w:tcBorders>
              <w:top w:val="nil"/>
              <w:left w:val="single" w:sz="8" w:space="0" w:color="0070C0"/>
              <w:bottom w:val="single" w:sz="4" w:space="0" w:color="0070C0"/>
              <w:right w:val="double" w:sz="6" w:space="0" w:color="FFFFFF"/>
            </w:tcBorders>
            <w:vAlign w:val="center"/>
            <w:hideMark/>
          </w:tcPr>
          <w:p w14:paraId="78D3A683" w14:textId="77777777" w:rsidR="00692A30" w:rsidRPr="00692A30" w:rsidRDefault="00692A30" w:rsidP="00692A30">
            <w:pPr>
              <w:spacing w:before="0" w:line="240" w:lineRule="auto"/>
              <w:rPr>
                <w:rFonts w:ascii="Calibri" w:eastAsia="Times New Roman" w:hAnsi="Calibri" w:cs="GE SS Text Light"/>
                <w:b/>
                <w:bCs/>
                <w:color w:val="FFFFFF"/>
                <w:sz w:val="20"/>
                <w:szCs w:val="20"/>
              </w:rPr>
            </w:pPr>
          </w:p>
        </w:tc>
        <w:tc>
          <w:tcPr>
            <w:tcW w:w="1151" w:type="pct"/>
            <w:tcBorders>
              <w:top w:val="nil"/>
              <w:left w:val="nil"/>
              <w:bottom w:val="single" w:sz="4" w:space="0" w:color="0070C0"/>
              <w:right w:val="single" w:sz="4" w:space="0" w:color="FFFFFF"/>
            </w:tcBorders>
            <w:shd w:val="clear" w:color="000000" w:fill="1F4E78"/>
            <w:noWrap/>
            <w:vAlign w:val="bottom"/>
            <w:hideMark/>
          </w:tcPr>
          <w:p w14:paraId="6AA7EC45" w14:textId="77777777" w:rsidR="00692A30" w:rsidRPr="00692A30" w:rsidRDefault="00692A30" w:rsidP="00692A30">
            <w:pPr>
              <w:spacing w:before="0" w:line="240" w:lineRule="auto"/>
              <w:jc w:val="center"/>
              <w:rPr>
                <w:rFonts w:ascii="Calibri" w:eastAsia="Times New Roman" w:hAnsi="Calibri" w:cs="GE SS Text Light"/>
                <w:b/>
                <w:bCs/>
                <w:color w:val="FFFFFF"/>
                <w:sz w:val="20"/>
                <w:szCs w:val="20"/>
              </w:rPr>
            </w:pPr>
            <w:r w:rsidRPr="00692A30">
              <w:rPr>
                <w:rFonts w:ascii="Calibri" w:eastAsia="Times New Roman" w:hAnsi="Calibri" w:cs="GE SS Text Light" w:hint="cs"/>
                <w:b/>
                <w:bCs/>
                <w:color w:val="FFFFFF"/>
                <w:sz w:val="20"/>
                <w:szCs w:val="20"/>
              </w:rPr>
              <w:t>One million standard cubic feet per year</w:t>
            </w:r>
          </w:p>
        </w:tc>
        <w:tc>
          <w:tcPr>
            <w:tcW w:w="1151" w:type="pct"/>
            <w:tcBorders>
              <w:top w:val="nil"/>
              <w:left w:val="single" w:sz="4" w:space="0" w:color="FFFFFF"/>
              <w:bottom w:val="single" w:sz="4" w:space="0" w:color="0070C0"/>
              <w:right w:val="single" w:sz="4" w:space="0" w:color="FFFFFF"/>
            </w:tcBorders>
            <w:shd w:val="clear" w:color="000000" w:fill="1F4E78"/>
            <w:noWrap/>
            <w:vAlign w:val="bottom"/>
            <w:hideMark/>
          </w:tcPr>
          <w:p w14:paraId="471FF67F" w14:textId="77777777" w:rsidR="00692A30" w:rsidRPr="00692A30" w:rsidRDefault="00692A30" w:rsidP="00692A30">
            <w:pPr>
              <w:spacing w:before="0" w:line="240" w:lineRule="auto"/>
              <w:jc w:val="center"/>
              <w:rPr>
                <w:rFonts w:ascii="Calibri" w:eastAsia="Times New Roman" w:hAnsi="Calibri" w:cs="GE SS Text Light"/>
                <w:b/>
                <w:bCs/>
                <w:color w:val="FFFFFF"/>
                <w:sz w:val="20"/>
                <w:szCs w:val="20"/>
              </w:rPr>
            </w:pPr>
            <w:r w:rsidRPr="00692A30">
              <w:rPr>
                <w:rFonts w:ascii="Calibri" w:eastAsia="Times New Roman" w:hAnsi="Calibri" w:cs="GE SS Text Light" w:hint="cs"/>
                <w:b/>
                <w:bCs/>
                <w:color w:val="FFFFFF"/>
                <w:sz w:val="20"/>
                <w:szCs w:val="20"/>
              </w:rPr>
              <w:t>One million standard cubic feet per year</w:t>
            </w:r>
          </w:p>
        </w:tc>
        <w:tc>
          <w:tcPr>
            <w:tcW w:w="1151" w:type="pct"/>
            <w:tcBorders>
              <w:top w:val="nil"/>
              <w:left w:val="single" w:sz="4" w:space="0" w:color="FFFFFF"/>
              <w:bottom w:val="single" w:sz="4" w:space="0" w:color="0070C0"/>
              <w:right w:val="nil"/>
            </w:tcBorders>
            <w:shd w:val="clear" w:color="000000" w:fill="1F4E78"/>
            <w:noWrap/>
            <w:vAlign w:val="bottom"/>
            <w:hideMark/>
          </w:tcPr>
          <w:p w14:paraId="30404167" w14:textId="77777777" w:rsidR="00692A30" w:rsidRPr="00692A30" w:rsidRDefault="00692A30" w:rsidP="00692A30">
            <w:pPr>
              <w:spacing w:before="0" w:line="240" w:lineRule="auto"/>
              <w:jc w:val="center"/>
              <w:rPr>
                <w:rFonts w:ascii="Calibri" w:eastAsia="Times New Roman" w:hAnsi="Calibri" w:cs="GE SS Text Light"/>
                <w:b/>
                <w:bCs/>
                <w:color w:val="FFFFFF"/>
                <w:sz w:val="20"/>
                <w:szCs w:val="20"/>
              </w:rPr>
            </w:pPr>
            <w:r w:rsidRPr="00692A30">
              <w:rPr>
                <w:rFonts w:ascii="Calibri" w:eastAsia="Times New Roman" w:hAnsi="Calibri" w:cs="GE SS Text Light" w:hint="cs"/>
                <w:b/>
                <w:bCs/>
                <w:color w:val="FFFFFF"/>
                <w:sz w:val="20"/>
                <w:szCs w:val="20"/>
              </w:rPr>
              <w:t>One million standard cubic feet per year</w:t>
            </w:r>
          </w:p>
        </w:tc>
        <w:tc>
          <w:tcPr>
            <w:tcW w:w="1152" w:type="pct"/>
            <w:tcBorders>
              <w:top w:val="nil"/>
              <w:left w:val="double" w:sz="6" w:space="0" w:color="FFFFFF"/>
              <w:bottom w:val="single" w:sz="4" w:space="0" w:color="0070C0"/>
              <w:right w:val="single" w:sz="8" w:space="0" w:color="0070C0"/>
            </w:tcBorders>
            <w:shd w:val="clear" w:color="000000" w:fill="1F4E78"/>
            <w:noWrap/>
            <w:vAlign w:val="bottom"/>
            <w:hideMark/>
          </w:tcPr>
          <w:p w14:paraId="2C19C909" w14:textId="77777777" w:rsidR="00692A30" w:rsidRPr="00692A30" w:rsidRDefault="00692A30" w:rsidP="00692A30">
            <w:pPr>
              <w:spacing w:before="0" w:line="240" w:lineRule="auto"/>
              <w:jc w:val="center"/>
              <w:rPr>
                <w:rFonts w:ascii="Calibri" w:eastAsia="Times New Roman" w:hAnsi="Calibri" w:cs="GE SS Text Light"/>
                <w:b/>
                <w:bCs/>
                <w:color w:val="FFFFFF"/>
                <w:sz w:val="20"/>
                <w:szCs w:val="20"/>
              </w:rPr>
            </w:pPr>
            <w:r w:rsidRPr="00692A30">
              <w:rPr>
                <w:rFonts w:ascii="Calibri" w:eastAsia="Times New Roman" w:hAnsi="Calibri" w:cs="GE SS Text Light" w:hint="cs"/>
                <w:b/>
                <w:bCs/>
                <w:color w:val="FFFFFF"/>
                <w:sz w:val="20"/>
                <w:szCs w:val="20"/>
              </w:rPr>
              <w:t>One million standard cubic feet per year</w:t>
            </w:r>
          </w:p>
        </w:tc>
      </w:tr>
      <w:tr w:rsidR="00692A30" w:rsidRPr="00692A30" w14:paraId="55DDD62D" w14:textId="77777777" w:rsidTr="00692A30">
        <w:trPr>
          <w:trHeight w:val="320"/>
        </w:trPr>
        <w:tc>
          <w:tcPr>
            <w:tcW w:w="394" w:type="pct"/>
            <w:tcBorders>
              <w:top w:val="nil"/>
              <w:left w:val="single" w:sz="8" w:space="0" w:color="0070C0"/>
              <w:bottom w:val="single" w:sz="4" w:space="0" w:color="0070C0"/>
              <w:right w:val="double" w:sz="6" w:space="0" w:color="0070C0"/>
            </w:tcBorders>
            <w:noWrap/>
            <w:vAlign w:val="bottom"/>
            <w:hideMark/>
          </w:tcPr>
          <w:p w14:paraId="2B21BF56" w14:textId="77777777" w:rsidR="00692A30" w:rsidRPr="00692A30" w:rsidRDefault="00692A30" w:rsidP="00692A30">
            <w:pPr>
              <w:spacing w:before="0" w:line="240" w:lineRule="auto"/>
              <w:jc w:val="center"/>
              <w:rPr>
                <w:rFonts w:ascii="Calibri" w:eastAsia="Times New Roman" w:hAnsi="Calibri" w:cs="GE SS Text Light"/>
                <w:b/>
                <w:bCs/>
                <w:color w:val="000000"/>
                <w:sz w:val="20"/>
                <w:szCs w:val="20"/>
              </w:rPr>
            </w:pPr>
            <w:r w:rsidRPr="00692A30">
              <w:rPr>
                <w:rFonts w:ascii="Calibri" w:eastAsia="Times New Roman" w:hAnsi="Calibri" w:cs="GE SS Text Light" w:hint="cs"/>
                <w:b/>
                <w:bCs/>
                <w:color w:val="000000"/>
                <w:sz w:val="20"/>
                <w:szCs w:val="20"/>
              </w:rPr>
              <w:t>Basra Oil</w:t>
            </w:r>
          </w:p>
        </w:tc>
        <w:tc>
          <w:tcPr>
            <w:tcW w:w="1151" w:type="pct"/>
            <w:tcBorders>
              <w:top w:val="nil"/>
              <w:left w:val="nil"/>
              <w:bottom w:val="single" w:sz="4" w:space="0" w:color="0070C0"/>
              <w:right w:val="single" w:sz="4" w:space="0" w:color="0070C0"/>
            </w:tcBorders>
            <w:vAlign w:val="center"/>
            <w:hideMark/>
          </w:tcPr>
          <w:p w14:paraId="48B61BE3"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716,967</w:t>
            </w:r>
          </w:p>
        </w:tc>
        <w:tc>
          <w:tcPr>
            <w:tcW w:w="1151" w:type="pct"/>
            <w:tcBorders>
              <w:top w:val="nil"/>
              <w:left w:val="nil"/>
              <w:bottom w:val="single" w:sz="4" w:space="0" w:color="0070C0"/>
              <w:right w:val="single" w:sz="4" w:space="0" w:color="0070C0"/>
            </w:tcBorders>
            <w:vAlign w:val="center"/>
            <w:hideMark/>
          </w:tcPr>
          <w:p w14:paraId="0D589E8C"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14,826</w:t>
            </w:r>
          </w:p>
        </w:tc>
        <w:tc>
          <w:tcPr>
            <w:tcW w:w="1151" w:type="pct"/>
            <w:tcBorders>
              <w:top w:val="nil"/>
              <w:left w:val="nil"/>
              <w:bottom w:val="single" w:sz="4" w:space="0" w:color="0070C0"/>
              <w:right w:val="nil"/>
            </w:tcBorders>
            <w:vAlign w:val="center"/>
            <w:hideMark/>
          </w:tcPr>
          <w:p w14:paraId="1BC7147D"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0</w:t>
            </w:r>
          </w:p>
        </w:tc>
        <w:tc>
          <w:tcPr>
            <w:tcW w:w="1152" w:type="pct"/>
            <w:tcBorders>
              <w:top w:val="nil"/>
              <w:left w:val="double" w:sz="6" w:space="0" w:color="0070C0"/>
              <w:bottom w:val="single" w:sz="4" w:space="0" w:color="0070C0"/>
              <w:right w:val="single" w:sz="8" w:space="0" w:color="0070C0"/>
            </w:tcBorders>
            <w:vAlign w:val="center"/>
            <w:hideMark/>
          </w:tcPr>
          <w:p w14:paraId="3F69B8A8" w14:textId="77777777" w:rsidR="00692A30" w:rsidRPr="00692A30" w:rsidRDefault="00692A30" w:rsidP="00692A30">
            <w:pPr>
              <w:spacing w:before="0" w:line="240" w:lineRule="auto"/>
              <w:jc w:val="center"/>
              <w:rPr>
                <w:rFonts w:ascii="Calibri" w:eastAsia="Times New Roman" w:hAnsi="Calibri" w:cs="GE SS Text Light"/>
                <w:b/>
                <w:bCs/>
                <w:color w:val="000000"/>
                <w:sz w:val="20"/>
                <w:szCs w:val="20"/>
              </w:rPr>
            </w:pPr>
            <w:r w:rsidRPr="00692A30">
              <w:rPr>
                <w:rFonts w:ascii="Calibri" w:eastAsia="Times New Roman" w:hAnsi="Calibri" w:cs="GE SS Text Light" w:hint="cs"/>
                <w:b/>
                <w:bCs/>
                <w:color w:val="000000"/>
                <w:sz w:val="20"/>
                <w:szCs w:val="20"/>
              </w:rPr>
              <w:t>731,793</w:t>
            </w:r>
          </w:p>
        </w:tc>
      </w:tr>
      <w:tr w:rsidR="00692A30" w:rsidRPr="00692A30" w14:paraId="0C06F59C" w14:textId="77777777" w:rsidTr="00692A30">
        <w:trPr>
          <w:trHeight w:val="320"/>
        </w:trPr>
        <w:tc>
          <w:tcPr>
            <w:tcW w:w="394" w:type="pct"/>
            <w:tcBorders>
              <w:top w:val="nil"/>
              <w:left w:val="single" w:sz="8" w:space="0" w:color="0070C0"/>
              <w:bottom w:val="single" w:sz="4" w:space="0" w:color="0070C0"/>
              <w:right w:val="double" w:sz="6" w:space="0" w:color="0070C0"/>
            </w:tcBorders>
            <w:noWrap/>
            <w:vAlign w:val="bottom"/>
            <w:hideMark/>
          </w:tcPr>
          <w:p w14:paraId="3A6E71B0" w14:textId="77777777" w:rsidR="00692A30" w:rsidRPr="00692A30" w:rsidRDefault="00692A30" w:rsidP="00692A30">
            <w:pPr>
              <w:spacing w:before="0" w:line="240" w:lineRule="auto"/>
              <w:jc w:val="center"/>
              <w:rPr>
                <w:rFonts w:ascii="Calibri" w:eastAsia="Times New Roman" w:hAnsi="Calibri" w:cs="GE SS Text Light"/>
                <w:b/>
                <w:bCs/>
                <w:color w:val="000000"/>
                <w:sz w:val="20"/>
                <w:szCs w:val="20"/>
              </w:rPr>
            </w:pPr>
            <w:r w:rsidRPr="00692A30">
              <w:rPr>
                <w:rFonts w:ascii="Calibri" w:eastAsia="Times New Roman" w:hAnsi="Calibri" w:cs="GE SS Text Light" w:hint="cs"/>
                <w:b/>
                <w:bCs/>
                <w:color w:val="000000"/>
                <w:sz w:val="20"/>
                <w:szCs w:val="20"/>
              </w:rPr>
              <w:t>North Oil</w:t>
            </w:r>
          </w:p>
        </w:tc>
        <w:tc>
          <w:tcPr>
            <w:tcW w:w="1151" w:type="pct"/>
            <w:tcBorders>
              <w:top w:val="nil"/>
              <w:left w:val="nil"/>
              <w:bottom w:val="single" w:sz="4" w:space="0" w:color="0070C0"/>
              <w:right w:val="single" w:sz="4" w:space="0" w:color="0070C0"/>
            </w:tcBorders>
            <w:vAlign w:val="center"/>
            <w:hideMark/>
          </w:tcPr>
          <w:p w14:paraId="3A0C31A6"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92,998</w:t>
            </w:r>
          </w:p>
        </w:tc>
        <w:tc>
          <w:tcPr>
            <w:tcW w:w="1151" w:type="pct"/>
            <w:tcBorders>
              <w:top w:val="nil"/>
              <w:left w:val="nil"/>
              <w:bottom w:val="single" w:sz="4" w:space="0" w:color="0070C0"/>
              <w:right w:val="single" w:sz="4" w:space="0" w:color="0070C0"/>
            </w:tcBorders>
            <w:vAlign w:val="center"/>
            <w:hideMark/>
          </w:tcPr>
          <w:p w14:paraId="00D97670"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91,583</w:t>
            </w:r>
          </w:p>
        </w:tc>
        <w:tc>
          <w:tcPr>
            <w:tcW w:w="1151" w:type="pct"/>
            <w:tcBorders>
              <w:top w:val="nil"/>
              <w:left w:val="nil"/>
              <w:bottom w:val="single" w:sz="4" w:space="0" w:color="0070C0"/>
              <w:right w:val="nil"/>
            </w:tcBorders>
            <w:vAlign w:val="center"/>
            <w:hideMark/>
          </w:tcPr>
          <w:p w14:paraId="31A164F4"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0</w:t>
            </w:r>
          </w:p>
        </w:tc>
        <w:tc>
          <w:tcPr>
            <w:tcW w:w="1152" w:type="pct"/>
            <w:tcBorders>
              <w:top w:val="nil"/>
              <w:left w:val="double" w:sz="6" w:space="0" w:color="0070C0"/>
              <w:bottom w:val="single" w:sz="4" w:space="0" w:color="0070C0"/>
              <w:right w:val="single" w:sz="8" w:space="0" w:color="0070C0"/>
            </w:tcBorders>
            <w:vAlign w:val="center"/>
            <w:hideMark/>
          </w:tcPr>
          <w:p w14:paraId="17AABC50" w14:textId="77777777" w:rsidR="00692A30" w:rsidRPr="00692A30" w:rsidRDefault="00692A30" w:rsidP="00692A30">
            <w:pPr>
              <w:spacing w:before="0" w:line="240" w:lineRule="auto"/>
              <w:jc w:val="center"/>
              <w:rPr>
                <w:rFonts w:ascii="Calibri" w:eastAsia="Times New Roman" w:hAnsi="Calibri" w:cs="GE SS Text Light"/>
                <w:b/>
                <w:bCs/>
                <w:color w:val="000000"/>
                <w:sz w:val="20"/>
                <w:szCs w:val="20"/>
              </w:rPr>
            </w:pPr>
            <w:r w:rsidRPr="00692A30">
              <w:rPr>
                <w:rFonts w:ascii="Calibri" w:eastAsia="Times New Roman" w:hAnsi="Calibri" w:cs="GE SS Text Light" w:hint="cs"/>
                <w:b/>
                <w:bCs/>
                <w:color w:val="000000"/>
                <w:sz w:val="20"/>
                <w:szCs w:val="20"/>
              </w:rPr>
              <w:t>184,581</w:t>
            </w:r>
          </w:p>
        </w:tc>
      </w:tr>
      <w:tr w:rsidR="00692A30" w:rsidRPr="00692A30" w14:paraId="76D55FDE" w14:textId="77777777" w:rsidTr="00692A30">
        <w:trPr>
          <w:trHeight w:val="320"/>
        </w:trPr>
        <w:tc>
          <w:tcPr>
            <w:tcW w:w="394" w:type="pct"/>
            <w:tcBorders>
              <w:top w:val="nil"/>
              <w:left w:val="single" w:sz="8" w:space="0" w:color="0070C0"/>
              <w:bottom w:val="single" w:sz="4" w:space="0" w:color="0070C0"/>
              <w:right w:val="double" w:sz="6" w:space="0" w:color="0070C0"/>
            </w:tcBorders>
            <w:noWrap/>
            <w:vAlign w:val="bottom"/>
            <w:hideMark/>
          </w:tcPr>
          <w:p w14:paraId="020927C5" w14:textId="77777777" w:rsidR="00692A30" w:rsidRPr="00692A30" w:rsidRDefault="00692A30" w:rsidP="00692A30">
            <w:pPr>
              <w:spacing w:before="0" w:line="240" w:lineRule="auto"/>
              <w:jc w:val="center"/>
              <w:rPr>
                <w:rFonts w:ascii="Calibri" w:eastAsia="Times New Roman" w:hAnsi="Calibri" w:cs="GE SS Text Light"/>
                <w:b/>
                <w:bCs/>
                <w:color w:val="000000"/>
                <w:sz w:val="20"/>
                <w:szCs w:val="20"/>
              </w:rPr>
            </w:pPr>
            <w:r w:rsidRPr="00692A30">
              <w:rPr>
                <w:rFonts w:ascii="Calibri" w:eastAsia="Times New Roman" w:hAnsi="Calibri" w:cs="GE SS Text Light" w:hint="cs"/>
                <w:b/>
                <w:bCs/>
                <w:color w:val="000000"/>
                <w:sz w:val="20"/>
                <w:szCs w:val="20"/>
              </w:rPr>
              <w:t>Maysan Oil</w:t>
            </w:r>
          </w:p>
        </w:tc>
        <w:tc>
          <w:tcPr>
            <w:tcW w:w="1151" w:type="pct"/>
            <w:tcBorders>
              <w:top w:val="nil"/>
              <w:left w:val="nil"/>
              <w:bottom w:val="single" w:sz="4" w:space="0" w:color="0070C0"/>
              <w:right w:val="single" w:sz="4" w:space="0" w:color="0070C0"/>
            </w:tcBorders>
            <w:vAlign w:val="center"/>
            <w:hideMark/>
          </w:tcPr>
          <w:p w14:paraId="34477457"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144,487</w:t>
            </w:r>
          </w:p>
        </w:tc>
        <w:tc>
          <w:tcPr>
            <w:tcW w:w="1151" w:type="pct"/>
            <w:tcBorders>
              <w:top w:val="nil"/>
              <w:left w:val="nil"/>
              <w:bottom w:val="single" w:sz="4" w:space="0" w:color="0070C0"/>
              <w:right w:val="single" w:sz="4" w:space="0" w:color="0070C0"/>
            </w:tcBorders>
            <w:vAlign w:val="center"/>
            <w:hideMark/>
          </w:tcPr>
          <w:p w14:paraId="3446FF8B"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0</w:t>
            </w:r>
          </w:p>
        </w:tc>
        <w:tc>
          <w:tcPr>
            <w:tcW w:w="1151" w:type="pct"/>
            <w:tcBorders>
              <w:top w:val="nil"/>
              <w:left w:val="nil"/>
              <w:bottom w:val="single" w:sz="4" w:space="0" w:color="0070C0"/>
              <w:right w:val="nil"/>
            </w:tcBorders>
            <w:vAlign w:val="center"/>
            <w:hideMark/>
          </w:tcPr>
          <w:p w14:paraId="22C646BC"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0</w:t>
            </w:r>
          </w:p>
        </w:tc>
        <w:tc>
          <w:tcPr>
            <w:tcW w:w="1152" w:type="pct"/>
            <w:tcBorders>
              <w:top w:val="nil"/>
              <w:left w:val="double" w:sz="6" w:space="0" w:color="0070C0"/>
              <w:bottom w:val="single" w:sz="4" w:space="0" w:color="0070C0"/>
              <w:right w:val="single" w:sz="8" w:space="0" w:color="0070C0"/>
            </w:tcBorders>
            <w:vAlign w:val="center"/>
            <w:hideMark/>
          </w:tcPr>
          <w:p w14:paraId="2B946437" w14:textId="77777777" w:rsidR="00692A30" w:rsidRPr="00692A30" w:rsidRDefault="00692A30" w:rsidP="00692A30">
            <w:pPr>
              <w:spacing w:before="0" w:line="240" w:lineRule="auto"/>
              <w:jc w:val="center"/>
              <w:rPr>
                <w:rFonts w:ascii="Calibri" w:eastAsia="Times New Roman" w:hAnsi="Calibri" w:cs="GE SS Text Light"/>
                <w:b/>
                <w:bCs/>
                <w:color w:val="000000"/>
                <w:sz w:val="20"/>
                <w:szCs w:val="20"/>
              </w:rPr>
            </w:pPr>
            <w:r w:rsidRPr="00692A30">
              <w:rPr>
                <w:rFonts w:ascii="Calibri" w:eastAsia="Times New Roman" w:hAnsi="Calibri" w:cs="GE SS Text Light" w:hint="cs"/>
                <w:b/>
                <w:bCs/>
                <w:color w:val="000000"/>
                <w:sz w:val="20"/>
                <w:szCs w:val="20"/>
              </w:rPr>
              <w:t>144,487</w:t>
            </w:r>
          </w:p>
        </w:tc>
      </w:tr>
      <w:tr w:rsidR="00692A30" w:rsidRPr="00692A30" w14:paraId="682F0A5F" w14:textId="77777777" w:rsidTr="00692A30">
        <w:trPr>
          <w:trHeight w:val="320"/>
        </w:trPr>
        <w:tc>
          <w:tcPr>
            <w:tcW w:w="394" w:type="pct"/>
            <w:tcBorders>
              <w:top w:val="nil"/>
              <w:left w:val="single" w:sz="8" w:space="0" w:color="0070C0"/>
              <w:bottom w:val="single" w:sz="4" w:space="0" w:color="0070C0"/>
              <w:right w:val="double" w:sz="6" w:space="0" w:color="0070C0"/>
            </w:tcBorders>
            <w:noWrap/>
            <w:vAlign w:val="bottom"/>
            <w:hideMark/>
          </w:tcPr>
          <w:p w14:paraId="72CBAD96" w14:textId="77777777" w:rsidR="00692A30" w:rsidRPr="00692A30" w:rsidRDefault="00692A30" w:rsidP="00692A30">
            <w:pPr>
              <w:spacing w:before="0" w:line="240" w:lineRule="auto"/>
              <w:jc w:val="center"/>
              <w:rPr>
                <w:rFonts w:ascii="Calibri" w:eastAsia="Times New Roman" w:hAnsi="Calibri" w:cs="GE SS Text Light"/>
                <w:b/>
                <w:bCs/>
                <w:color w:val="000000"/>
                <w:sz w:val="20"/>
                <w:szCs w:val="20"/>
              </w:rPr>
            </w:pPr>
            <w:r w:rsidRPr="00692A30">
              <w:rPr>
                <w:rFonts w:ascii="Calibri" w:eastAsia="Times New Roman" w:hAnsi="Calibri" w:cs="GE SS Text Light" w:hint="cs"/>
                <w:b/>
                <w:bCs/>
                <w:color w:val="000000"/>
                <w:sz w:val="20"/>
                <w:szCs w:val="20"/>
              </w:rPr>
              <w:t>Dhi Qar Oil</w:t>
            </w:r>
          </w:p>
        </w:tc>
        <w:tc>
          <w:tcPr>
            <w:tcW w:w="1151" w:type="pct"/>
            <w:tcBorders>
              <w:top w:val="nil"/>
              <w:left w:val="nil"/>
              <w:bottom w:val="single" w:sz="4" w:space="0" w:color="0070C0"/>
              <w:right w:val="single" w:sz="4" w:space="0" w:color="0070C0"/>
            </w:tcBorders>
            <w:vAlign w:val="center"/>
            <w:hideMark/>
          </w:tcPr>
          <w:p w14:paraId="0ACF4550"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42,877</w:t>
            </w:r>
          </w:p>
        </w:tc>
        <w:tc>
          <w:tcPr>
            <w:tcW w:w="1151" w:type="pct"/>
            <w:tcBorders>
              <w:top w:val="nil"/>
              <w:left w:val="nil"/>
              <w:bottom w:val="single" w:sz="4" w:space="0" w:color="0070C0"/>
              <w:right w:val="single" w:sz="4" w:space="0" w:color="0070C0"/>
            </w:tcBorders>
            <w:vAlign w:val="center"/>
            <w:hideMark/>
          </w:tcPr>
          <w:p w14:paraId="4CA2BE3E"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0</w:t>
            </w:r>
          </w:p>
        </w:tc>
        <w:tc>
          <w:tcPr>
            <w:tcW w:w="1151" w:type="pct"/>
            <w:tcBorders>
              <w:top w:val="nil"/>
              <w:left w:val="nil"/>
              <w:bottom w:val="single" w:sz="4" w:space="0" w:color="0070C0"/>
              <w:right w:val="nil"/>
            </w:tcBorders>
            <w:vAlign w:val="center"/>
            <w:hideMark/>
          </w:tcPr>
          <w:p w14:paraId="1A69227F"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0</w:t>
            </w:r>
          </w:p>
        </w:tc>
        <w:tc>
          <w:tcPr>
            <w:tcW w:w="1152" w:type="pct"/>
            <w:tcBorders>
              <w:top w:val="nil"/>
              <w:left w:val="double" w:sz="6" w:space="0" w:color="0070C0"/>
              <w:bottom w:val="single" w:sz="4" w:space="0" w:color="0070C0"/>
              <w:right w:val="single" w:sz="8" w:space="0" w:color="0070C0"/>
            </w:tcBorders>
            <w:vAlign w:val="center"/>
            <w:hideMark/>
          </w:tcPr>
          <w:p w14:paraId="4E5D3109" w14:textId="77777777" w:rsidR="00692A30" w:rsidRPr="00692A30" w:rsidRDefault="00692A30" w:rsidP="00692A30">
            <w:pPr>
              <w:spacing w:before="0" w:line="240" w:lineRule="auto"/>
              <w:jc w:val="center"/>
              <w:rPr>
                <w:rFonts w:ascii="Calibri" w:eastAsia="Times New Roman" w:hAnsi="Calibri" w:cs="GE SS Text Light"/>
                <w:b/>
                <w:bCs/>
                <w:color w:val="000000"/>
                <w:sz w:val="20"/>
                <w:szCs w:val="20"/>
              </w:rPr>
            </w:pPr>
            <w:r w:rsidRPr="00692A30">
              <w:rPr>
                <w:rFonts w:ascii="Calibri" w:eastAsia="Times New Roman" w:hAnsi="Calibri" w:cs="GE SS Text Light" w:hint="cs"/>
                <w:b/>
                <w:bCs/>
                <w:color w:val="000000"/>
                <w:sz w:val="20"/>
                <w:szCs w:val="20"/>
              </w:rPr>
              <w:t>42,877</w:t>
            </w:r>
          </w:p>
        </w:tc>
      </w:tr>
      <w:tr w:rsidR="00692A30" w:rsidRPr="00692A30" w14:paraId="3A06AA70" w14:textId="77777777" w:rsidTr="00692A30">
        <w:trPr>
          <w:trHeight w:val="330"/>
        </w:trPr>
        <w:tc>
          <w:tcPr>
            <w:tcW w:w="394" w:type="pct"/>
            <w:tcBorders>
              <w:top w:val="nil"/>
              <w:left w:val="single" w:sz="8" w:space="0" w:color="0070C0"/>
              <w:bottom w:val="nil"/>
              <w:right w:val="double" w:sz="6" w:space="0" w:color="0070C0"/>
            </w:tcBorders>
            <w:noWrap/>
            <w:vAlign w:val="bottom"/>
            <w:hideMark/>
          </w:tcPr>
          <w:p w14:paraId="6FADD220" w14:textId="77777777" w:rsidR="00692A30" w:rsidRPr="00692A30" w:rsidRDefault="00692A30" w:rsidP="00692A30">
            <w:pPr>
              <w:spacing w:before="0" w:line="240" w:lineRule="auto"/>
              <w:jc w:val="center"/>
              <w:rPr>
                <w:rFonts w:ascii="Calibri" w:eastAsia="Times New Roman" w:hAnsi="Calibri" w:cs="GE SS Text Light"/>
                <w:b/>
                <w:bCs/>
                <w:color w:val="000000"/>
                <w:sz w:val="20"/>
                <w:szCs w:val="20"/>
              </w:rPr>
            </w:pPr>
            <w:r w:rsidRPr="00692A30">
              <w:rPr>
                <w:rFonts w:ascii="Calibri" w:eastAsia="Times New Roman" w:hAnsi="Calibri" w:cs="GE SS Text Light" w:hint="cs"/>
                <w:b/>
                <w:bCs/>
                <w:color w:val="000000"/>
                <w:sz w:val="20"/>
                <w:szCs w:val="20"/>
              </w:rPr>
              <w:t>Central Oil</w:t>
            </w:r>
          </w:p>
        </w:tc>
        <w:tc>
          <w:tcPr>
            <w:tcW w:w="1151" w:type="pct"/>
            <w:tcBorders>
              <w:top w:val="nil"/>
              <w:left w:val="nil"/>
              <w:bottom w:val="single" w:sz="4" w:space="0" w:color="0070C0"/>
              <w:right w:val="single" w:sz="4" w:space="0" w:color="0070C0"/>
            </w:tcBorders>
            <w:vAlign w:val="center"/>
            <w:hideMark/>
          </w:tcPr>
          <w:p w14:paraId="7A62F9E0"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30,316</w:t>
            </w:r>
          </w:p>
        </w:tc>
        <w:tc>
          <w:tcPr>
            <w:tcW w:w="1151" w:type="pct"/>
            <w:tcBorders>
              <w:top w:val="nil"/>
              <w:left w:val="nil"/>
              <w:bottom w:val="single" w:sz="4" w:space="0" w:color="0070C0"/>
              <w:right w:val="single" w:sz="4" w:space="0" w:color="0070C0"/>
            </w:tcBorders>
            <w:vAlign w:val="center"/>
            <w:hideMark/>
          </w:tcPr>
          <w:p w14:paraId="42190813"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0</w:t>
            </w:r>
          </w:p>
        </w:tc>
        <w:tc>
          <w:tcPr>
            <w:tcW w:w="1151" w:type="pct"/>
            <w:tcBorders>
              <w:top w:val="nil"/>
              <w:left w:val="nil"/>
              <w:bottom w:val="single" w:sz="4" w:space="0" w:color="0070C0"/>
              <w:right w:val="nil"/>
            </w:tcBorders>
            <w:vAlign w:val="center"/>
            <w:hideMark/>
          </w:tcPr>
          <w:p w14:paraId="5557AAED" w14:textId="77777777" w:rsidR="00692A30" w:rsidRPr="00692A30" w:rsidRDefault="00692A30" w:rsidP="00692A30">
            <w:pPr>
              <w:spacing w:before="0" w:line="240" w:lineRule="auto"/>
              <w:jc w:val="center"/>
              <w:rPr>
                <w:rFonts w:ascii="Calibri" w:eastAsia="Times New Roman" w:hAnsi="Calibri" w:cs="GE SS Text Light"/>
                <w:color w:val="000000"/>
                <w:sz w:val="20"/>
                <w:szCs w:val="20"/>
              </w:rPr>
            </w:pPr>
            <w:r w:rsidRPr="00692A30">
              <w:rPr>
                <w:rFonts w:ascii="Calibri" w:eastAsia="Times New Roman" w:hAnsi="Calibri" w:cs="GE SS Text Light" w:hint="cs"/>
                <w:color w:val="000000"/>
                <w:sz w:val="20"/>
                <w:szCs w:val="20"/>
              </w:rPr>
              <w:t>5,365</w:t>
            </w:r>
          </w:p>
        </w:tc>
        <w:tc>
          <w:tcPr>
            <w:tcW w:w="1152" w:type="pct"/>
            <w:tcBorders>
              <w:top w:val="nil"/>
              <w:left w:val="double" w:sz="6" w:space="0" w:color="0070C0"/>
              <w:bottom w:val="nil"/>
              <w:right w:val="single" w:sz="8" w:space="0" w:color="0070C0"/>
            </w:tcBorders>
            <w:vAlign w:val="center"/>
            <w:hideMark/>
          </w:tcPr>
          <w:p w14:paraId="1F4520C3" w14:textId="77777777" w:rsidR="00692A30" w:rsidRPr="00692A30" w:rsidRDefault="00692A30" w:rsidP="00692A30">
            <w:pPr>
              <w:spacing w:before="0" w:line="240" w:lineRule="auto"/>
              <w:jc w:val="center"/>
              <w:rPr>
                <w:rFonts w:ascii="Calibri" w:eastAsia="Times New Roman" w:hAnsi="Calibri" w:cs="GE SS Text Light"/>
                <w:b/>
                <w:bCs/>
                <w:color w:val="000000"/>
                <w:sz w:val="20"/>
                <w:szCs w:val="20"/>
              </w:rPr>
            </w:pPr>
            <w:r w:rsidRPr="00692A30">
              <w:rPr>
                <w:rFonts w:ascii="Calibri" w:eastAsia="Times New Roman" w:hAnsi="Calibri" w:cs="GE SS Text Light" w:hint="cs"/>
                <w:b/>
                <w:bCs/>
                <w:color w:val="000000"/>
                <w:sz w:val="20"/>
                <w:szCs w:val="20"/>
              </w:rPr>
              <w:t>35,681</w:t>
            </w:r>
          </w:p>
        </w:tc>
      </w:tr>
      <w:tr w:rsidR="00692A30" w:rsidRPr="00692A30" w14:paraId="61234A3F" w14:textId="77777777" w:rsidTr="00692A30">
        <w:trPr>
          <w:trHeight w:val="330"/>
        </w:trPr>
        <w:tc>
          <w:tcPr>
            <w:tcW w:w="394" w:type="pct"/>
            <w:tcBorders>
              <w:top w:val="single" w:sz="8" w:space="0" w:color="0070C0"/>
              <w:left w:val="single" w:sz="8" w:space="0" w:color="0070C0"/>
              <w:bottom w:val="single" w:sz="8" w:space="0" w:color="0070C0"/>
              <w:right w:val="double" w:sz="6" w:space="0" w:color="FFFFFF"/>
            </w:tcBorders>
            <w:shd w:val="clear" w:color="000000" w:fill="1F4E78"/>
            <w:noWrap/>
            <w:vAlign w:val="center"/>
            <w:hideMark/>
          </w:tcPr>
          <w:p w14:paraId="2CC55D1C" w14:textId="77777777" w:rsidR="00692A30" w:rsidRPr="00692A30" w:rsidRDefault="00485D12" w:rsidP="00692A30">
            <w:pPr>
              <w:spacing w:before="0" w:line="240" w:lineRule="auto"/>
              <w:jc w:val="center"/>
              <w:rPr>
                <w:rFonts w:ascii="Calibri" w:eastAsia="Times New Roman" w:hAnsi="Calibri" w:cs="GE SS Text Light"/>
                <w:b/>
                <w:bCs/>
                <w:color w:val="FFFFFF"/>
                <w:sz w:val="20"/>
                <w:szCs w:val="20"/>
              </w:rPr>
            </w:pPr>
            <w:r>
              <w:rPr>
                <w:rFonts w:ascii="Calibri" w:eastAsia="Times New Roman" w:hAnsi="Calibri" w:cs="GE SS Text Light" w:hint="cs"/>
                <w:b/>
                <w:bCs/>
                <w:color w:val="FFFFFF"/>
                <w:sz w:val="20"/>
                <w:szCs w:val="20"/>
              </w:rPr>
              <w:t>the total</w:t>
            </w:r>
          </w:p>
        </w:tc>
        <w:tc>
          <w:tcPr>
            <w:tcW w:w="1151" w:type="pct"/>
            <w:tcBorders>
              <w:top w:val="nil"/>
              <w:left w:val="nil"/>
              <w:bottom w:val="single" w:sz="8" w:space="0" w:color="0070C0"/>
              <w:right w:val="nil"/>
            </w:tcBorders>
            <w:shd w:val="clear" w:color="000000" w:fill="1F4E78"/>
            <w:vAlign w:val="center"/>
            <w:hideMark/>
          </w:tcPr>
          <w:p w14:paraId="2A91CD85" w14:textId="77777777" w:rsidR="00692A30" w:rsidRPr="00692A30" w:rsidRDefault="00692A30" w:rsidP="00692A30">
            <w:pPr>
              <w:spacing w:before="0" w:line="240" w:lineRule="auto"/>
              <w:jc w:val="center"/>
              <w:rPr>
                <w:rFonts w:ascii="Calibri" w:eastAsia="Times New Roman" w:hAnsi="Calibri" w:cs="GE SS Text Light"/>
                <w:b/>
                <w:bCs/>
                <w:color w:val="FFFFFF"/>
                <w:sz w:val="20"/>
                <w:szCs w:val="20"/>
              </w:rPr>
            </w:pPr>
            <w:r w:rsidRPr="00692A30">
              <w:rPr>
                <w:rFonts w:ascii="Calibri" w:eastAsia="Times New Roman" w:hAnsi="Calibri" w:cs="GE SS Text Light" w:hint="cs"/>
                <w:b/>
                <w:bCs/>
                <w:color w:val="FFFFFF"/>
                <w:sz w:val="20"/>
                <w:szCs w:val="20"/>
              </w:rPr>
              <w:t>1,027,645</w:t>
            </w:r>
          </w:p>
        </w:tc>
        <w:tc>
          <w:tcPr>
            <w:tcW w:w="1151" w:type="pct"/>
            <w:tcBorders>
              <w:top w:val="nil"/>
              <w:left w:val="single" w:sz="4" w:space="0" w:color="FFFFFF"/>
              <w:bottom w:val="single" w:sz="8" w:space="0" w:color="0070C0"/>
              <w:right w:val="single" w:sz="4" w:space="0" w:color="FFFFFF"/>
            </w:tcBorders>
            <w:shd w:val="clear" w:color="000000" w:fill="1F4E78"/>
            <w:vAlign w:val="center"/>
            <w:hideMark/>
          </w:tcPr>
          <w:p w14:paraId="368632B2" w14:textId="77777777" w:rsidR="00692A30" w:rsidRPr="00692A30" w:rsidRDefault="00692A30" w:rsidP="00692A30">
            <w:pPr>
              <w:spacing w:before="0" w:line="240" w:lineRule="auto"/>
              <w:jc w:val="center"/>
              <w:rPr>
                <w:rFonts w:ascii="Calibri" w:eastAsia="Times New Roman" w:hAnsi="Calibri" w:cs="GE SS Text Light"/>
                <w:b/>
                <w:bCs/>
                <w:color w:val="FFFFFF"/>
                <w:sz w:val="20"/>
                <w:szCs w:val="20"/>
              </w:rPr>
            </w:pPr>
            <w:r w:rsidRPr="00692A30">
              <w:rPr>
                <w:rFonts w:ascii="Calibri" w:eastAsia="Times New Roman" w:hAnsi="Calibri" w:cs="GE SS Text Light" w:hint="cs"/>
                <w:b/>
                <w:bCs/>
                <w:color w:val="FFFFFF"/>
                <w:sz w:val="20"/>
                <w:szCs w:val="20"/>
              </w:rPr>
              <w:t>106,409</w:t>
            </w:r>
          </w:p>
        </w:tc>
        <w:tc>
          <w:tcPr>
            <w:tcW w:w="1151" w:type="pct"/>
            <w:tcBorders>
              <w:top w:val="nil"/>
              <w:left w:val="nil"/>
              <w:bottom w:val="single" w:sz="8" w:space="0" w:color="0070C0"/>
              <w:right w:val="nil"/>
            </w:tcBorders>
            <w:shd w:val="clear" w:color="000000" w:fill="1F4E78"/>
            <w:vAlign w:val="center"/>
            <w:hideMark/>
          </w:tcPr>
          <w:p w14:paraId="5553A629" w14:textId="77777777" w:rsidR="00692A30" w:rsidRPr="00692A30" w:rsidRDefault="00692A30" w:rsidP="00692A30">
            <w:pPr>
              <w:spacing w:before="0" w:line="240" w:lineRule="auto"/>
              <w:jc w:val="center"/>
              <w:rPr>
                <w:rFonts w:ascii="Calibri" w:eastAsia="Times New Roman" w:hAnsi="Calibri" w:cs="GE SS Text Light"/>
                <w:b/>
                <w:bCs/>
                <w:color w:val="FFFFFF"/>
                <w:sz w:val="20"/>
                <w:szCs w:val="20"/>
              </w:rPr>
            </w:pPr>
            <w:r w:rsidRPr="00692A30">
              <w:rPr>
                <w:rFonts w:ascii="Calibri" w:eastAsia="Times New Roman" w:hAnsi="Calibri" w:cs="GE SS Text Light" w:hint="cs"/>
                <w:b/>
                <w:bCs/>
                <w:color w:val="FFFFFF"/>
                <w:sz w:val="20"/>
                <w:szCs w:val="20"/>
              </w:rPr>
              <w:t>5,365</w:t>
            </w:r>
          </w:p>
        </w:tc>
        <w:tc>
          <w:tcPr>
            <w:tcW w:w="1152" w:type="pct"/>
            <w:tcBorders>
              <w:top w:val="single" w:sz="8" w:space="0" w:color="0070C0"/>
              <w:left w:val="double" w:sz="6" w:space="0" w:color="FFFFFF"/>
              <w:bottom w:val="single" w:sz="8" w:space="0" w:color="0070C0"/>
              <w:right w:val="single" w:sz="8" w:space="0" w:color="0070C0"/>
            </w:tcBorders>
            <w:shd w:val="clear" w:color="000000" w:fill="1F4E78"/>
            <w:vAlign w:val="center"/>
            <w:hideMark/>
          </w:tcPr>
          <w:p w14:paraId="051A6863" w14:textId="77777777" w:rsidR="00692A30" w:rsidRPr="00692A30" w:rsidRDefault="00692A30" w:rsidP="00692A30">
            <w:pPr>
              <w:keepNext/>
              <w:spacing w:before="0" w:line="240" w:lineRule="auto"/>
              <w:jc w:val="center"/>
              <w:rPr>
                <w:rFonts w:ascii="Calibri" w:eastAsia="Times New Roman" w:hAnsi="Calibri" w:cs="GE SS Text Light"/>
                <w:b/>
                <w:bCs/>
                <w:color w:val="FFFFFF"/>
                <w:sz w:val="20"/>
                <w:szCs w:val="20"/>
              </w:rPr>
            </w:pPr>
            <w:r w:rsidRPr="00692A30">
              <w:rPr>
                <w:rFonts w:ascii="Calibri" w:eastAsia="Times New Roman" w:hAnsi="Calibri" w:cs="GE SS Text Light" w:hint="cs"/>
                <w:b/>
                <w:bCs/>
                <w:color w:val="FFFFFF"/>
                <w:sz w:val="20"/>
                <w:szCs w:val="20"/>
              </w:rPr>
              <w:t>1,139,419</w:t>
            </w:r>
          </w:p>
        </w:tc>
      </w:tr>
    </w:tbl>
    <w:p w14:paraId="21E43A24" w14:textId="77777777" w:rsidR="00E8158E" w:rsidRPr="002D473B" w:rsidRDefault="00E8158E" w:rsidP="00E8158E">
      <w:pPr>
        <w:tabs>
          <w:tab w:val="right" w:pos="7776"/>
        </w:tabs>
        <w:spacing w:line="240" w:lineRule="auto"/>
        <w:ind w:left="360"/>
        <w:jc w:val="both"/>
        <w:rPr>
          <w:rFonts w:ascii="Dubai" w:hAnsi="Dubai" w:cs="Dubai"/>
          <w:noProof/>
          <w:color w:val="EE0000"/>
          <w:szCs w:val="24"/>
          <w:lang w:bidi="ar-LB"/>
        </w:rPr>
      </w:pPr>
    </w:p>
    <w:p w14:paraId="4B973618" w14:textId="77777777" w:rsidR="00B07DEA" w:rsidRPr="00604199" w:rsidRDefault="003B097E" w:rsidP="005B0C08">
      <w:pPr>
        <w:pStyle w:val="Caption"/>
        <w:keepNext/>
        <w:jc w:val="center"/>
        <w:rPr>
          <w:rFonts w:ascii="Dubai" w:hAnsi="Dubai" w:cs="GE SS Text Medium"/>
          <w:i w:val="0"/>
          <w:iCs w:val="0"/>
          <w:color w:val="000000" w:themeColor="text1"/>
          <w:sz w:val="24"/>
          <w:szCs w:val="24"/>
          <w:lang w:bidi="ar-IQ"/>
        </w:rPr>
      </w:pPr>
      <w:r w:rsidRPr="00604199">
        <w:rPr>
          <w:rFonts w:ascii="Dubai" w:hAnsi="Dubai" w:cs="GE SS Text Medium" w:hint="cs"/>
          <w:i w:val="0"/>
          <w:iCs w:val="0"/>
          <w:color w:val="000000" w:themeColor="text1"/>
          <w:sz w:val="24"/>
          <w:szCs w:val="24"/>
          <w:lang w:bidi="ar-IQ"/>
        </w:rPr>
        <w:t>Chapter Two (Exploration and Production) -</w:t>
      </w:r>
      <w:r w:rsidR="00B07DEA" w:rsidRPr="00604199">
        <w:rPr>
          <w:rFonts w:ascii="Dubai" w:hAnsi="Dubai" w:cs="GE SS Text Medium" w:hint="eastAsia"/>
          <w:i w:val="0"/>
          <w:iCs w:val="0"/>
          <w:color w:val="000000" w:themeColor="text1"/>
          <w:sz w:val="24"/>
          <w:szCs w:val="24"/>
          <w:lang w:bidi="ar-IQ"/>
        </w:rPr>
        <w:t>table</w:t>
      </w:r>
      <w:r w:rsidR="00B07DEA" w:rsidRPr="00604199">
        <w:rPr>
          <w:rFonts w:ascii="Dubai" w:hAnsi="Dubai" w:cs="GE SS Text Medium"/>
          <w:i w:val="0"/>
          <w:iCs w:val="0"/>
          <w:color w:val="000000" w:themeColor="text1"/>
          <w:sz w:val="24"/>
          <w:szCs w:val="24"/>
          <w:lang w:bidi="ar-IQ"/>
        </w:rPr>
        <w:t xml:space="preserve">  </w:t>
      </w:r>
      <w:r w:rsidR="00B07DEA" w:rsidRPr="00604199">
        <w:rPr>
          <w:rFonts w:ascii="Dubai" w:hAnsi="Dubai" w:cs="GE SS Text Medium"/>
          <w:i w:val="0"/>
          <w:iCs w:val="0"/>
          <w:color w:val="000000" w:themeColor="text1"/>
          <w:sz w:val="24"/>
          <w:szCs w:val="24"/>
          <w:lang w:bidi="ar-IQ"/>
        </w:rPr>
        <w:fldChar w:fldCharType="begin"/>
      </w:r>
      <w:r w:rsidR="00B07DEA" w:rsidRPr="00604199">
        <w:rPr>
          <w:rFonts w:ascii="Dubai" w:hAnsi="Dubai" w:cs="GE SS Text Medium"/>
          <w:i w:val="0"/>
          <w:iCs w:val="0"/>
          <w:color w:val="000000" w:themeColor="text1"/>
          <w:sz w:val="24"/>
          <w:szCs w:val="24"/>
          <w:lang w:bidi="ar-IQ"/>
        </w:rPr>
        <w:instrText xml:space="preserve"> SEQ جدول_ \* ARABIC </w:instrText>
      </w:r>
      <w:r w:rsidR="00B07DEA" w:rsidRPr="00604199">
        <w:rPr>
          <w:rFonts w:ascii="Dubai" w:hAnsi="Dubai" w:cs="GE SS Text Medium"/>
          <w:i w:val="0"/>
          <w:iCs w:val="0"/>
          <w:color w:val="000000" w:themeColor="text1"/>
          <w:sz w:val="24"/>
          <w:szCs w:val="24"/>
          <w:lang w:bidi="ar-IQ"/>
        </w:rPr>
        <w:fldChar w:fldCharType="separate"/>
      </w:r>
      <w:r w:rsidR="00591AAE">
        <w:rPr>
          <w:rFonts w:ascii="Dubai" w:hAnsi="Dubai" w:cs="GE SS Text Medium"/>
          <w:i w:val="0"/>
          <w:iCs w:val="0"/>
          <w:noProof/>
          <w:color w:val="000000" w:themeColor="text1"/>
          <w:sz w:val="24"/>
          <w:szCs w:val="24"/>
          <w:lang w:bidi="ar-IQ"/>
        </w:rPr>
        <w:t>20</w:t>
      </w:r>
      <w:r w:rsidR="00B07DEA" w:rsidRPr="00604199">
        <w:rPr>
          <w:rFonts w:ascii="Dubai" w:hAnsi="Dubai" w:cs="GE SS Text Medium"/>
          <w:i w:val="0"/>
          <w:iCs w:val="0"/>
          <w:color w:val="000000" w:themeColor="text1"/>
          <w:sz w:val="24"/>
          <w:szCs w:val="24"/>
          <w:lang w:bidi="ar-IQ"/>
        </w:rPr>
        <w:fldChar w:fldCharType="end"/>
      </w:r>
    </w:p>
    <w:tbl>
      <w:tblPr>
        <w:bidiVisual/>
        <w:tblW w:w="0" w:type="auto"/>
        <w:tblLayout w:type="fixed"/>
        <w:tblLook w:val="04A0" w:firstRow="1" w:lastRow="0" w:firstColumn="1" w:lastColumn="0" w:noHBand="0" w:noVBand="1"/>
      </w:tblPr>
      <w:tblGrid>
        <w:gridCol w:w="894"/>
        <w:gridCol w:w="1260"/>
        <w:gridCol w:w="840"/>
        <w:gridCol w:w="865"/>
        <w:gridCol w:w="1232"/>
        <w:gridCol w:w="1350"/>
        <w:gridCol w:w="1323"/>
        <w:gridCol w:w="630"/>
        <w:gridCol w:w="720"/>
        <w:gridCol w:w="802"/>
      </w:tblGrid>
      <w:tr w:rsidR="007B64F0" w:rsidRPr="007B64F0" w14:paraId="263D7F88" w14:textId="77777777" w:rsidTr="00891EFB">
        <w:trPr>
          <w:trHeight w:val="350"/>
          <w:tblHeader/>
        </w:trPr>
        <w:tc>
          <w:tcPr>
            <w:tcW w:w="9916" w:type="dxa"/>
            <w:gridSpan w:val="10"/>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03030758"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Raw gas investment position for 2023 (MMcf = Million Standard Cubic Feet per Year)</w:t>
            </w:r>
          </w:p>
        </w:tc>
      </w:tr>
      <w:tr w:rsidR="007B64F0" w:rsidRPr="007B64F0" w14:paraId="40F1BE54" w14:textId="77777777" w:rsidTr="00891EFB">
        <w:trPr>
          <w:trHeight w:val="320"/>
          <w:tblHeader/>
        </w:trPr>
        <w:tc>
          <w:tcPr>
            <w:tcW w:w="894" w:type="dxa"/>
            <w:vMerge w:val="restart"/>
            <w:tcBorders>
              <w:top w:val="nil"/>
              <w:left w:val="single" w:sz="8" w:space="0" w:color="0070C0"/>
              <w:bottom w:val="single" w:sz="4" w:space="0" w:color="0070C0"/>
              <w:right w:val="double" w:sz="6" w:space="0" w:color="FFFFFF"/>
            </w:tcBorders>
            <w:shd w:val="clear" w:color="000000" w:fill="1F4E78"/>
            <w:noWrap/>
            <w:vAlign w:val="center"/>
            <w:hideMark/>
          </w:tcPr>
          <w:p w14:paraId="20523F9B"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Company</w:t>
            </w:r>
          </w:p>
        </w:tc>
        <w:tc>
          <w:tcPr>
            <w:tcW w:w="1260" w:type="dxa"/>
            <w:tcBorders>
              <w:top w:val="nil"/>
              <w:left w:val="double" w:sz="6" w:space="0" w:color="FFFFFF"/>
              <w:bottom w:val="single" w:sz="4" w:space="0" w:color="FFFFFF"/>
              <w:right w:val="nil"/>
            </w:tcBorders>
            <w:shd w:val="clear" w:color="000000" w:fill="1F4E78"/>
            <w:noWrap/>
            <w:vAlign w:val="center"/>
            <w:hideMark/>
          </w:tcPr>
          <w:p w14:paraId="0E5ED476"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Total gas produced</w:t>
            </w:r>
          </w:p>
        </w:tc>
        <w:tc>
          <w:tcPr>
            <w:tcW w:w="840" w:type="dxa"/>
            <w:tcBorders>
              <w:top w:val="nil"/>
              <w:left w:val="double" w:sz="6" w:space="0" w:color="FFFFFF"/>
              <w:bottom w:val="single" w:sz="4" w:space="0" w:color="FFFFFF"/>
              <w:right w:val="double" w:sz="6" w:space="0" w:color="FFFFFF"/>
            </w:tcBorders>
            <w:shd w:val="clear" w:color="000000" w:fill="1F4E78"/>
            <w:noWrap/>
            <w:vAlign w:val="center"/>
            <w:hideMark/>
          </w:tcPr>
          <w:p w14:paraId="67095A5A"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investor</w:t>
            </w:r>
          </w:p>
        </w:tc>
        <w:tc>
          <w:tcPr>
            <w:tcW w:w="3447" w:type="dxa"/>
            <w:gridSpan w:val="3"/>
            <w:tcBorders>
              <w:top w:val="nil"/>
              <w:left w:val="nil"/>
              <w:bottom w:val="single" w:sz="4" w:space="0" w:color="FFFFFF"/>
              <w:right w:val="double" w:sz="6" w:space="0" w:color="FFFFFF"/>
            </w:tcBorders>
            <w:shd w:val="clear" w:color="000000" w:fill="1F4E78"/>
            <w:noWrap/>
            <w:vAlign w:val="center"/>
            <w:hideMark/>
          </w:tcPr>
          <w:p w14:paraId="6CDC2455"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Burned (million standard cubic feet per year)</w:t>
            </w:r>
          </w:p>
        </w:tc>
        <w:tc>
          <w:tcPr>
            <w:tcW w:w="1323" w:type="dxa"/>
            <w:vMerge w:val="restart"/>
            <w:tcBorders>
              <w:top w:val="nil"/>
              <w:left w:val="double" w:sz="6" w:space="0" w:color="FFFFFF"/>
              <w:bottom w:val="single" w:sz="4" w:space="0" w:color="0070C0"/>
              <w:right w:val="single" w:sz="8" w:space="0" w:color="0070C0"/>
            </w:tcBorders>
            <w:shd w:val="clear" w:color="000000" w:fill="1F4E78"/>
            <w:noWrap/>
            <w:vAlign w:val="center"/>
            <w:hideMark/>
          </w:tcPr>
          <w:p w14:paraId="546AB176"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Gas investment ratio</w:t>
            </w:r>
          </w:p>
        </w:tc>
        <w:tc>
          <w:tcPr>
            <w:tcW w:w="630" w:type="dxa"/>
            <w:vMerge w:val="restart"/>
            <w:tcBorders>
              <w:top w:val="nil"/>
              <w:left w:val="double" w:sz="6" w:space="0" w:color="FFFFFF"/>
              <w:bottom w:val="single" w:sz="4" w:space="0" w:color="0070C0"/>
              <w:right w:val="single" w:sz="4" w:space="0" w:color="FFFFFF"/>
            </w:tcBorders>
            <w:shd w:val="clear" w:color="000000" w:fill="1F4E78"/>
            <w:vAlign w:val="center"/>
            <w:hideMark/>
          </w:tcPr>
          <w:p w14:paraId="1C26DAF4"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Percentage of flared gas that can be invested in</w:t>
            </w:r>
          </w:p>
        </w:tc>
        <w:tc>
          <w:tcPr>
            <w:tcW w:w="720" w:type="dxa"/>
            <w:vMerge w:val="restart"/>
            <w:tcBorders>
              <w:top w:val="nil"/>
              <w:left w:val="single" w:sz="4" w:space="0" w:color="FFFFFF"/>
              <w:bottom w:val="single" w:sz="4" w:space="0" w:color="0070C0"/>
              <w:right w:val="double" w:sz="6" w:space="0" w:color="FFFFFF"/>
            </w:tcBorders>
            <w:shd w:val="clear" w:color="000000" w:fill="1F4E78"/>
            <w:vAlign w:val="center"/>
            <w:hideMark/>
          </w:tcPr>
          <w:p w14:paraId="19AA8960"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Percentage of flared gas that is not available for investment</w:t>
            </w:r>
          </w:p>
        </w:tc>
        <w:tc>
          <w:tcPr>
            <w:tcW w:w="802" w:type="dxa"/>
            <w:vMerge w:val="restart"/>
            <w:tcBorders>
              <w:top w:val="nil"/>
              <w:left w:val="double" w:sz="6" w:space="0" w:color="FFFFFF"/>
              <w:bottom w:val="single" w:sz="4" w:space="0" w:color="0070C0"/>
              <w:right w:val="single" w:sz="8" w:space="0" w:color="0070C0"/>
            </w:tcBorders>
            <w:shd w:val="clear" w:color="000000" w:fill="1F4E78"/>
            <w:vAlign w:val="center"/>
            <w:hideMark/>
          </w:tcPr>
          <w:p w14:paraId="3E64ED55"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Total percentage of gas flared</w:t>
            </w:r>
          </w:p>
        </w:tc>
      </w:tr>
      <w:tr w:rsidR="007B64F0" w:rsidRPr="007B64F0" w14:paraId="336C5538" w14:textId="77777777" w:rsidTr="00891EFB">
        <w:trPr>
          <w:trHeight w:val="780"/>
          <w:tblHeader/>
        </w:trPr>
        <w:tc>
          <w:tcPr>
            <w:tcW w:w="894" w:type="dxa"/>
            <w:vMerge/>
            <w:tcBorders>
              <w:top w:val="nil"/>
              <w:left w:val="single" w:sz="8" w:space="0" w:color="0070C0"/>
              <w:bottom w:val="single" w:sz="4" w:space="0" w:color="0070C0"/>
              <w:right w:val="double" w:sz="6" w:space="0" w:color="FFFFFF"/>
            </w:tcBorders>
            <w:vAlign w:val="center"/>
            <w:hideMark/>
          </w:tcPr>
          <w:p w14:paraId="151F7E4D" w14:textId="77777777" w:rsidR="007B64F0" w:rsidRPr="007B64F0" w:rsidRDefault="007B64F0" w:rsidP="007B64F0">
            <w:pPr>
              <w:spacing w:before="0" w:line="240" w:lineRule="auto"/>
              <w:rPr>
                <w:rFonts w:ascii="Calibri" w:eastAsia="Times New Roman" w:hAnsi="Calibri" w:cs="GE SS Text Light"/>
                <w:b/>
                <w:bCs/>
                <w:color w:val="FFFFFF"/>
                <w:sz w:val="18"/>
                <w:szCs w:val="18"/>
              </w:rPr>
            </w:pPr>
          </w:p>
        </w:tc>
        <w:tc>
          <w:tcPr>
            <w:tcW w:w="1260" w:type="dxa"/>
            <w:tcBorders>
              <w:top w:val="nil"/>
              <w:left w:val="double" w:sz="6" w:space="0" w:color="FFFFFF"/>
              <w:bottom w:val="single" w:sz="4" w:space="0" w:color="0070C0"/>
              <w:right w:val="nil"/>
            </w:tcBorders>
            <w:shd w:val="clear" w:color="000000" w:fill="1F4E78"/>
            <w:noWrap/>
            <w:vAlign w:val="center"/>
            <w:hideMark/>
          </w:tcPr>
          <w:p w14:paraId="743D0505"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Muqmaq</w:t>
            </w:r>
          </w:p>
        </w:tc>
        <w:tc>
          <w:tcPr>
            <w:tcW w:w="840" w:type="dxa"/>
            <w:tcBorders>
              <w:top w:val="nil"/>
              <w:left w:val="double" w:sz="6" w:space="0" w:color="FFFFFF"/>
              <w:bottom w:val="single" w:sz="4" w:space="0" w:color="0070C0"/>
              <w:right w:val="double" w:sz="6" w:space="0" w:color="FFFFFF"/>
            </w:tcBorders>
            <w:shd w:val="clear" w:color="000000" w:fill="1F4E78"/>
            <w:noWrap/>
            <w:vAlign w:val="center"/>
            <w:hideMark/>
          </w:tcPr>
          <w:p w14:paraId="63F681BB"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Muqmaq</w:t>
            </w:r>
          </w:p>
        </w:tc>
        <w:tc>
          <w:tcPr>
            <w:tcW w:w="865" w:type="dxa"/>
            <w:tcBorders>
              <w:top w:val="nil"/>
              <w:left w:val="nil"/>
              <w:bottom w:val="single" w:sz="4" w:space="0" w:color="0070C0"/>
              <w:right w:val="single" w:sz="4" w:space="0" w:color="FFFFFF"/>
            </w:tcBorders>
            <w:shd w:val="clear" w:color="000000" w:fill="1F4E78"/>
            <w:noWrap/>
            <w:vAlign w:val="center"/>
            <w:hideMark/>
          </w:tcPr>
          <w:p w14:paraId="02DBD8F3"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Investable</w:t>
            </w:r>
          </w:p>
        </w:tc>
        <w:tc>
          <w:tcPr>
            <w:tcW w:w="1232" w:type="dxa"/>
            <w:tcBorders>
              <w:top w:val="nil"/>
              <w:left w:val="single" w:sz="4" w:space="0" w:color="FFFFFF"/>
              <w:bottom w:val="single" w:sz="4" w:space="0" w:color="0070C0"/>
              <w:right w:val="nil"/>
            </w:tcBorders>
            <w:shd w:val="clear" w:color="000000" w:fill="1F4E78"/>
            <w:noWrap/>
            <w:vAlign w:val="center"/>
            <w:hideMark/>
          </w:tcPr>
          <w:p w14:paraId="471E98FA"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Not investable</w:t>
            </w:r>
          </w:p>
        </w:tc>
        <w:tc>
          <w:tcPr>
            <w:tcW w:w="1350" w:type="dxa"/>
            <w:tcBorders>
              <w:top w:val="nil"/>
              <w:left w:val="single" w:sz="4" w:space="0" w:color="FFFFFF"/>
              <w:bottom w:val="single" w:sz="4" w:space="0" w:color="0070C0"/>
              <w:right w:val="nil"/>
            </w:tcBorders>
            <w:shd w:val="clear" w:color="000000" w:fill="1F4E78"/>
            <w:noWrap/>
            <w:vAlign w:val="center"/>
            <w:hideMark/>
          </w:tcPr>
          <w:p w14:paraId="7BDF7939"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Total gas burned</w:t>
            </w:r>
          </w:p>
        </w:tc>
        <w:tc>
          <w:tcPr>
            <w:tcW w:w="1323" w:type="dxa"/>
            <w:vMerge/>
            <w:tcBorders>
              <w:top w:val="nil"/>
              <w:left w:val="double" w:sz="6" w:space="0" w:color="FFFFFF"/>
              <w:bottom w:val="single" w:sz="4" w:space="0" w:color="0070C0"/>
              <w:right w:val="single" w:sz="8" w:space="0" w:color="0070C0"/>
            </w:tcBorders>
            <w:vAlign w:val="center"/>
            <w:hideMark/>
          </w:tcPr>
          <w:p w14:paraId="473A7EB6" w14:textId="77777777" w:rsidR="007B64F0" w:rsidRPr="007B64F0" w:rsidRDefault="007B64F0" w:rsidP="007B64F0">
            <w:pPr>
              <w:spacing w:before="0" w:line="240" w:lineRule="auto"/>
              <w:rPr>
                <w:rFonts w:ascii="Calibri" w:eastAsia="Times New Roman" w:hAnsi="Calibri" w:cs="GE SS Text Light"/>
                <w:b/>
                <w:bCs/>
                <w:color w:val="FFFFFF"/>
                <w:sz w:val="18"/>
                <w:szCs w:val="18"/>
              </w:rPr>
            </w:pPr>
          </w:p>
        </w:tc>
        <w:tc>
          <w:tcPr>
            <w:tcW w:w="630" w:type="dxa"/>
            <w:vMerge/>
            <w:tcBorders>
              <w:top w:val="nil"/>
              <w:left w:val="double" w:sz="6" w:space="0" w:color="FFFFFF"/>
              <w:bottom w:val="single" w:sz="4" w:space="0" w:color="0070C0"/>
              <w:right w:val="single" w:sz="4" w:space="0" w:color="FFFFFF"/>
            </w:tcBorders>
            <w:vAlign w:val="center"/>
            <w:hideMark/>
          </w:tcPr>
          <w:p w14:paraId="2A1BE176" w14:textId="77777777" w:rsidR="007B64F0" w:rsidRPr="007B64F0" w:rsidRDefault="007B64F0" w:rsidP="007B64F0">
            <w:pPr>
              <w:spacing w:before="0" w:line="240" w:lineRule="auto"/>
              <w:rPr>
                <w:rFonts w:ascii="Calibri" w:eastAsia="Times New Roman" w:hAnsi="Calibri" w:cs="GE SS Text Light"/>
                <w:b/>
                <w:bCs/>
                <w:color w:val="FFFFFF"/>
                <w:sz w:val="18"/>
                <w:szCs w:val="18"/>
              </w:rPr>
            </w:pPr>
          </w:p>
        </w:tc>
        <w:tc>
          <w:tcPr>
            <w:tcW w:w="720" w:type="dxa"/>
            <w:vMerge/>
            <w:tcBorders>
              <w:top w:val="nil"/>
              <w:left w:val="single" w:sz="4" w:space="0" w:color="FFFFFF"/>
              <w:bottom w:val="single" w:sz="4" w:space="0" w:color="0070C0"/>
              <w:right w:val="double" w:sz="6" w:space="0" w:color="FFFFFF"/>
            </w:tcBorders>
            <w:vAlign w:val="center"/>
            <w:hideMark/>
          </w:tcPr>
          <w:p w14:paraId="0AA54170" w14:textId="77777777" w:rsidR="007B64F0" w:rsidRPr="007B64F0" w:rsidRDefault="007B64F0" w:rsidP="007B64F0">
            <w:pPr>
              <w:spacing w:before="0" w:line="240" w:lineRule="auto"/>
              <w:rPr>
                <w:rFonts w:ascii="Calibri" w:eastAsia="Times New Roman" w:hAnsi="Calibri" w:cs="GE SS Text Light"/>
                <w:b/>
                <w:bCs/>
                <w:color w:val="FFFFFF"/>
                <w:sz w:val="18"/>
                <w:szCs w:val="18"/>
              </w:rPr>
            </w:pPr>
          </w:p>
        </w:tc>
        <w:tc>
          <w:tcPr>
            <w:tcW w:w="802" w:type="dxa"/>
            <w:vMerge/>
            <w:tcBorders>
              <w:top w:val="nil"/>
              <w:left w:val="double" w:sz="6" w:space="0" w:color="FFFFFF"/>
              <w:bottom w:val="single" w:sz="4" w:space="0" w:color="0070C0"/>
              <w:right w:val="single" w:sz="8" w:space="0" w:color="0070C0"/>
            </w:tcBorders>
            <w:vAlign w:val="center"/>
            <w:hideMark/>
          </w:tcPr>
          <w:p w14:paraId="00CC29CD" w14:textId="77777777" w:rsidR="007B64F0" w:rsidRPr="007B64F0" w:rsidRDefault="007B64F0" w:rsidP="007B64F0">
            <w:pPr>
              <w:spacing w:before="0" w:line="240" w:lineRule="auto"/>
              <w:rPr>
                <w:rFonts w:ascii="Calibri" w:eastAsia="Times New Roman" w:hAnsi="Calibri" w:cs="GE SS Text Light"/>
                <w:b/>
                <w:bCs/>
                <w:color w:val="FFFFFF"/>
                <w:sz w:val="18"/>
                <w:szCs w:val="18"/>
              </w:rPr>
            </w:pPr>
          </w:p>
        </w:tc>
      </w:tr>
      <w:tr w:rsidR="007B64F0" w:rsidRPr="007B64F0" w14:paraId="1DC3CC87" w14:textId="77777777" w:rsidTr="00891EFB">
        <w:trPr>
          <w:trHeight w:val="320"/>
        </w:trPr>
        <w:tc>
          <w:tcPr>
            <w:tcW w:w="894" w:type="dxa"/>
            <w:tcBorders>
              <w:top w:val="nil"/>
              <w:left w:val="single" w:sz="8" w:space="0" w:color="0070C0"/>
              <w:bottom w:val="single" w:sz="4" w:space="0" w:color="0070C0"/>
              <w:right w:val="double" w:sz="6" w:space="0" w:color="0070C0"/>
            </w:tcBorders>
            <w:noWrap/>
            <w:vAlign w:val="center"/>
            <w:hideMark/>
          </w:tcPr>
          <w:p w14:paraId="5E0E2494"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Basra Oil</w:t>
            </w:r>
          </w:p>
        </w:tc>
        <w:tc>
          <w:tcPr>
            <w:tcW w:w="1260" w:type="dxa"/>
            <w:tcBorders>
              <w:top w:val="nil"/>
              <w:left w:val="nil"/>
              <w:bottom w:val="single" w:sz="4" w:space="0" w:color="0070C0"/>
              <w:right w:val="nil"/>
            </w:tcBorders>
            <w:noWrap/>
            <w:vAlign w:val="center"/>
            <w:hideMark/>
          </w:tcPr>
          <w:p w14:paraId="5F9E21EF"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731,793</w:t>
            </w:r>
          </w:p>
        </w:tc>
        <w:tc>
          <w:tcPr>
            <w:tcW w:w="840" w:type="dxa"/>
            <w:tcBorders>
              <w:top w:val="nil"/>
              <w:left w:val="double" w:sz="6" w:space="0" w:color="0070C0"/>
              <w:bottom w:val="single" w:sz="4" w:space="0" w:color="0070C0"/>
              <w:right w:val="double" w:sz="6" w:space="0" w:color="0070C0"/>
            </w:tcBorders>
            <w:vAlign w:val="center"/>
            <w:hideMark/>
          </w:tcPr>
          <w:p w14:paraId="5088C004"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379,658</w:t>
            </w:r>
          </w:p>
        </w:tc>
        <w:tc>
          <w:tcPr>
            <w:tcW w:w="865" w:type="dxa"/>
            <w:tcBorders>
              <w:top w:val="nil"/>
              <w:left w:val="nil"/>
              <w:bottom w:val="single" w:sz="4" w:space="0" w:color="0070C0"/>
              <w:right w:val="single" w:sz="4" w:space="0" w:color="0070C0"/>
            </w:tcBorders>
            <w:vAlign w:val="center"/>
            <w:hideMark/>
          </w:tcPr>
          <w:p w14:paraId="293B2C67" w14:textId="77777777" w:rsidR="007B64F0" w:rsidRPr="007B64F0" w:rsidRDefault="007B64F0" w:rsidP="007B64F0">
            <w:pPr>
              <w:spacing w:before="0" w:line="240" w:lineRule="auto"/>
              <w:jc w:val="center"/>
              <w:rPr>
                <w:rFonts w:ascii="Calibri" w:eastAsia="Times New Roman" w:hAnsi="Calibri" w:cs="GE SS Text Light"/>
                <w:color w:val="000000"/>
                <w:sz w:val="18"/>
                <w:szCs w:val="18"/>
              </w:rPr>
            </w:pPr>
            <w:r w:rsidRPr="007B64F0">
              <w:rPr>
                <w:rFonts w:ascii="Calibri" w:eastAsia="Times New Roman" w:hAnsi="Calibri" w:cs="GE SS Text Light" w:hint="cs"/>
                <w:color w:val="000000"/>
                <w:sz w:val="18"/>
                <w:szCs w:val="18"/>
              </w:rPr>
              <w:t>54,660</w:t>
            </w:r>
          </w:p>
        </w:tc>
        <w:tc>
          <w:tcPr>
            <w:tcW w:w="1232" w:type="dxa"/>
            <w:tcBorders>
              <w:top w:val="nil"/>
              <w:left w:val="nil"/>
              <w:bottom w:val="single" w:sz="4" w:space="0" w:color="0070C0"/>
              <w:right w:val="nil"/>
            </w:tcBorders>
            <w:vAlign w:val="center"/>
            <w:hideMark/>
          </w:tcPr>
          <w:p w14:paraId="5E2321D0" w14:textId="77777777" w:rsidR="007B64F0" w:rsidRPr="007B64F0" w:rsidRDefault="007B64F0" w:rsidP="007B64F0">
            <w:pPr>
              <w:spacing w:before="0" w:line="240" w:lineRule="auto"/>
              <w:jc w:val="center"/>
              <w:rPr>
                <w:rFonts w:ascii="Calibri" w:eastAsia="Times New Roman" w:hAnsi="Calibri" w:cs="GE SS Text Light"/>
                <w:color w:val="000000"/>
                <w:sz w:val="18"/>
                <w:szCs w:val="18"/>
              </w:rPr>
            </w:pPr>
            <w:r w:rsidRPr="007B64F0">
              <w:rPr>
                <w:rFonts w:ascii="Calibri" w:eastAsia="Times New Roman" w:hAnsi="Calibri" w:cs="GE SS Text Light" w:hint="cs"/>
                <w:color w:val="000000"/>
                <w:sz w:val="18"/>
                <w:szCs w:val="18"/>
              </w:rPr>
              <w:t>297,475</w:t>
            </w:r>
          </w:p>
        </w:tc>
        <w:tc>
          <w:tcPr>
            <w:tcW w:w="1350" w:type="dxa"/>
            <w:tcBorders>
              <w:top w:val="nil"/>
              <w:left w:val="single" w:sz="4" w:space="0" w:color="0070C0"/>
              <w:bottom w:val="single" w:sz="4" w:space="0" w:color="0070C0"/>
              <w:right w:val="double" w:sz="6" w:space="0" w:color="0070C0"/>
            </w:tcBorders>
            <w:vAlign w:val="center"/>
            <w:hideMark/>
          </w:tcPr>
          <w:p w14:paraId="04D523D3"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352,135</w:t>
            </w:r>
          </w:p>
        </w:tc>
        <w:tc>
          <w:tcPr>
            <w:tcW w:w="1323" w:type="dxa"/>
            <w:tcBorders>
              <w:top w:val="nil"/>
              <w:left w:val="double" w:sz="6" w:space="0" w:color="0070C0"/>
              <w:bottom w:val="single" w:sz="4" w:space="0" w:color="0070C0"/>
              <w:right w:val="single" w:sz="8" w:space="0" w:color="0070C0"/>
            </w:tcBorders>
            <w:vAlign w:val="center"/>
            <w:hideMark/>
          </w:tcPr>
          <w:p w14:paraId="7FCC0168"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52%</w:t>
            </w:r>
          </w:p>
        </w:tc>
        <w:tc>
          <w:tcPr>
            <w:tcW w:w="630" w:type="dxa"/>
            <w:tcBorders>
              <w:top w:val="nil"/>
              <w:left w:val="double" w:sz="6" w:space="0" w:color="0070C0"/>
              <w:bottom w:val="single" w:sz="4" w:space="0" w:color="0070C0"/>
              <w:right w:val="single" w:sz="4" w:space="0" w:color="0070C0"/>
            </w:tcBorders>
            <w:vAlign w:val="center"/>
            <w:hideMark/>
          </w:tcPr>
          <w:p w14:paraId="505EF5FB"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7%</w:t>
            </w:r>
          </w:p>
        </w:tc>
        <w:tc>
          <w:tcPr>
            <w:tcW w:w="720" w:type="dxa"/>
            <w:tcBorders>
              <w:top w:val="nil"/>
              <w:left w:val="single" w:sz="4" w:space="0" w:color="0070C0"/>
              <w:bottom w:val="single" w:sz="4" w:space="0" w:color="0070C0"/>
              <w:right w:val="double" w:sz="6" w:space="0" w:color="0070C0"/>
            </w:tcBorders>
            <w:vAlign w:val="center"/>
            <w:hideMark/>
          </w:tcPr>
          <w:p w14:paraId="660F7A1E"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41%</w:t>
            </w:r>
          </w:p>
        </w:tc>
        <w:tc>
          <w:tcPr>
            <w:tcW w:w="802" w:type="dxa"/>
            <w:tcBorders>
              <w:top w:val="nil"/>
              <w:left w:val="double" w:sz="6" w:space="0" w:color="0070C0"/>
              <w:bottom w:val="single" w:sz="4" w:space="0" w:color="0070C0"/>
              <w:right w:val="single" w:sz="8" w:space="0" w:color="0070C0"/>
            </w:tcBorders>
            <w:vAlign w:val="center"/>
            <w:hideMark/>
          </w:tcPr>
          <w:p w14:paraId="7ACCCC3A"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48%</w:t>
            </w:r>
          </w:p>
        </w:tc>
      </w:tr>
      <w:tr w:rsidR="007B64F0" w:rsidRPr="007B64F0" w14:paraId="0876A93A" w14:textId="77777777" w:rsidTr="00891EFB">
        <w:trPr>
          <w:trHeight w:val="320"/>
        </w:trPr>
        <w:tc>
          <w:tcPr>
            <w:tcW w:w="894" w:type="dxa"/>
            <w:tcBorders>
              <w:top w:val="nil"/>
              <w:left w:val="single" w:sz="8" w:space="0" w:color="0070C0"/>
              <w:bottom w:val="single" w:sz="4" w:space="0" w:color="0070C0"/>
              <w:right w:val="double" w:sz="6" w:space="0" w:color="0070C0"/>
            </w:tcBorders>
            <w:noWrap/>
            <w:vAlign w:val="center"/>
            <w:hideMark/>
          </w:tcPr>
          <w:p w14:paraId="7B8A0977"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North Oil</w:t>
            </w:r>
          </w:p>
        </w:tc>
        <w:tc>
          <w:tcPr>
            <w:tcW w:w="1260" w:type="dxa"/>
            <w:tcBorders>
              <w:top w:val="nil"/>
              <w:left w:val="nil"/>
              <w:bottom w:val="single" w:sz="4" w:space="0" w:color="0070C0"/>
              <w:right w:val="nil"/>
            </w:tcBorders>
            <w:noWrap/>
            <w:vAlign w:val="center"/>
            <w:hideMark/>
          </w:tcPr>
          <w:p w14:paraId="799A23CC"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184,581</w:t>
            </w:r>
          </w:p>
        </w:tc>
        <w:tc>
          <w:tcPr>
            <w:tcW w:w="840" w:type="dxa"/>
            <w:tcBorders>
              <w:top w:val="nil"/>
              <w:left w:val="double" w:sz="6" w:space="0" w:color="0070C0"/>
              <w:bottom w:val="single" w:sz="4" w:space="0" w:color="0070C0"/>
              <w:right w:val="double" w:sz="6" w:space="0" w:color="0070C0"/>
            </w:tcBorders>
            <w:vAlign w:val="center"/>
            <w:hideMark/>
          </w:tcPr>
          <w:p w14:paraId="295C35D5"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170,588</w:t>
            </w:r>
          </w:p>
        </w:tc>
        <w:tc>
          <w:tcPr>
            <w:tcW w:w="865" w:type="dxa"/>
            <w:tcBorders>
              <w:top w:val="nil"/>
              <w:left w:val="nil"/>
              <w:bottom w:val="single" w:sz="4" w:space="0" w:color="0070C0"/>
              <w:right w:val="single" w:sz="4" w:space="0" w:color="0070C0"/>
            </w:tcBorders>
            <w:vAlign w:val="center"/>
            <w:hideMark/>
          </w:tcPr>
          <w:p w14:paraId="5189F56F" w14:textId="77777777" w:rsidR="007B64F0" w:rsidRPr="007B64F0" w:rsidRDefault="007B64F0" w:rsidP="007B64F0">
            <w:pPr>
              <w:spacing w:before="0" w:line="240" w:lineRule="auto"/>
              <w:jc w:val="center"/>
              <w:rPr>
                <w:rFonts w:ascii="Calibri" w:eastAsia="Times New Roman" w:hAnsi="Calibri" w:cs="GE SS Text Light"/>
                <w:color w:val="000000"/>
                <w:sz w:val="18"/>
                <w:szCs w:val="18"/>
              </w:rPr>
            </w:pPr>
            <w:r w:rsidRPr="007B64F0">
              <w:rPr>
                <w:rFonts w:ascii="Calibri" w:eastAsia="Times New Roman" w:hAnsi="Calibri" w:cs="GE SS Text Light" w:hint="cs"/>
                <w:color w:val="000000"/>
                <w:sz w:val="18"/>
                <w:szCs w:val="18"/>
              </w:rPr>
              <w:t>2,604</w:t>
            </w:r>
          </w:p>
        </w:tc>
        <w:tc>
          <w:tcPr>
            <w:tcW w:w="1232" w:type="dxa"/>
            <w:tcBorders>
              <w:top w:val="nil"/>
              <w:left w:val="nil"/>
              <w:bottom w:val="single" w:sz="4" w:space="0" w:color="0070C0"/>
              <w:right w:val="nil"/>
            </w:tcBorders>
            <w:vAlign w:val="center"/>
            <w:hideMark/>
          </w:tcPr>
          <w:p w14:paraId="349980FC" w14:textId="77777777" w:rsidR="007B64F0" w:rsidRPr="007B64F0" w:rsidRDefault="007B64F0" w:rsidP="007B64F0">
            <w:pPr>
              <w:spacing w:before="0" w:line="240" w:lineRule="auto"/>
              <w:jc w:val="center"/>
              <w:rPr>
                <w:rFonts w:ascii="Calibri" w:eastAsia="Times New Roman" w:hAnsi="Calibri" w:cs="GE SS Text Light"/>
                <w:color w:val="000000"/>
                <w:sz w:val="18"/>
                <w:szCs w:val="18"/>
              </w:rPr>
            </w:pPr>
            <w:r w:rsidRPr="007B64F0">
              <w:rPr>
                <w:rFonts w:ascii="Calibri" w:eastAsia="Times New Roman" w:hAnsi="Calibri" w:cs="GE SS Text Light" w:hint="cs"/>
                <w:color w:val="000000"/>
                <w:sz w:val="18"/>
                <w:szCs w:val="18"/>
              </w:rPr>
              <w:t>11,389</w:t>
            </w:r>
          </w:p>
        </w:tc>
        <w:tc>
          <w:tcPr>
            <w:tcW w:w="1350" w:type="dxa"/>
            <w:tcBorders>
              <w:top w:val="nil"/>
              <w:left w:val="single" w:sz="4" w:space="0" w:color="0070C0"/>
              <w:bottom w:val="single" w:sz="4" w:space="0" w:color="0070C0"/>
              <w:right w:val="double" w:sz="6" w:space="0" w:color="0070C0"/>
            </w:tcBorders>
            <w:vAlign w:val="center"/>
            <w:hideMark/>
          </w:tcPr>
          <w:p w14:paraId="7FF61F55"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13,993</w:t>
            </w:r>
          </w:p>
        </w:tc>
        <w:tc>
          <w:tcPr>
            <w:tcW w:w="1323" w:type="dxa"/>
            <w:tcBorders>
              <w:top w:val="nil"/>
              <w:left w:val="double" w:sz="6" w:space="0" w:color="0070C0"/>
              <w:bottom w:val="single" w:sz="4" w:space="0" w:color="0070C0"/>
              <w:right w:val="single" w:sz="8" w:space="0" w:color="0070C0"/>
            </w:tcBorders>
            <w:vAlign w:val="center"/>
            <w:hideMark/>
          </w:tcPr>
          <w:p w14:paraId="201CED47"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92%</w:t>
            </w:r>
          </w:p>
        </w:tc>
        <w:tc>
          <w:tcPr>
            <w:tcW w:w="630" w:type="dxa"/>
            <w:tcBorders>
              <w:top w:val="nil"/>
              <w:left w:val="double" w:sz="6" w:space="0" w:color="0070C0"/>
              <w:bottom w:val="single" w:sz="4" w:space="0" w:color="0070C0"/>
              <w:right w:val="single" w:sz="4" w:space="0" w:color="0070C0"/>
            </w:tcBorders>
            <w:vAlign w:val="center"/>
            <w:hideMark/>
          </w:tcPr>
          <w:p w14:paraId="10C777C4"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1%</w:t>
            </w:r>
          </w:p>
        </w:tc>
        <w:tc>
          <w:tcPr>
            <w:tcW w:w="720" w:type="dxa"/>
            <w:tcBorders>
              <w:top w:val="nil"/>
              <w:left w:val="single" w:sz="4" w:space="0" w:color="0070C0"/>
              <w:bottom w:val="single" w:sz="4" w:space="0" w:color="0070C0"/>
              <w:right w:val="double" w:sz="6" w:space="0" w:color="0070C0"/>
            </w:tcBorders>
            <w:vAlign w:val="center"/>
            <w:hideMark/>
          </w:tcPr>
          <w:p w14:paraId="4F4A4BCE"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6%</w:t>
            </w:r>
          </w:p>
        </w:tc>
        <w:tc>
          <w:tcPr>
            <w:tcW w:w="802" w:type="dxa"/>
            <w:tcBorders>
              <w:top w:val="nil"/>
              <w:left w:val="double" w:sz="6" w:space="0" w:color="0070C0"/>
              <w:bottom w:val="single" w:sz="4" w:space="0" w:color="0070C0"/>
              <w:right w:val="single" w:sz="8" w:space="0" w:color="0070C0"/>
            </w:tcBorders>
            <w:vAlign w:val="center"/>
            <w:hideMark/>
          </w:tcPr>
          <w:p w14:paraId="704B011D"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8%</w:t>
            </w:r>
          </w:p>
        </w:tc>
      </w:tr>
      <w:tr w:rsidR="007B64F0" w:rsidRPr="007B64F0" w14:paraId="7EB42F9A" w14:textId="77777777" w:rsidTr="00891EFB">
        <w:trPr>
          <w:trHeight w:val="320"/>
        </w:trPr>
        <w:tc>
          <w:tcPr>
            <w:tcW w:w="894" w:type="dxa"/>
            <w:tcBorders>
              <w:top w:val="nil"/>
              <w:left w:val="single" w:sz="8" w:space="0" w:color="0070C0"/>
              <w:bottom w:val="single" w:sz="4" w:space="0" w:color="0070C0"/>
              <w:right w:val="double" w:sz="6" w:space="0" w:color="0070C0"/>
            </w:tcBorders>
            <w:noWrap/>
            <w:vAlign w:val="center"/>
            <w:hideMark/>
          </w:tcPr>
          <w:p w14:paraId="4B46DAEE"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Maysan Oil</w:t>
            </w:r>
          </w:p>
        </w:tc>
        <w:tc>
          <w:tcPr>
            <w:tcW w:w="1260" w:type="dxa"/>
            <w:tcBorders>
              <w:top w:val="nil"/>
              <w:left w:val="nil"/>
              <w:bottom w:val="single" w:sz="4" w:space="0" w:color="0070C0"/>
              <w:right w:val="nil"/>
            </w:tcBorders>
            <w:noWrap/>
            <w:vAlign w:val="center"/>
            <w:hideMark/>
          </w:tcPr>
          <w:p w14:paraId="7849B386"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144,487</w:t>
            </w:r>
          </w:p>
        </w:tc>
        <w:tc>
          <w:tcPr>
            <w:tcW w:w="840" w:type="dxa"/>
            <w:tcBorders>
              <w:top w:val="nil"/>
              <w:left w:val="double" w:sz="6" w:space="0" w:color="0070C0"/>
              <w:bottom w:val="single" w:sz="4" w:space="0" w:color="0070C0"/>
              <w:right w:val="double" w:sz="6" w:space="0" w:color="0070C0"/>
            </w:tcBorders>
            <w:vAlign w:val="center"/>
            <w:hideMark/>
          </w:tcPr>
          <w:p w14:paraId="3E791E6E"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39,544</w:t>
            </w:r>
          </w:p>
        </w:tc>
        <w:tc>
          <w:tcPr>
            <w:tcW w:w="865" w:type="dxa"/>
            <w:tcBorders>
              <w:top w:val="nil"/>
              <w:left w:val="nil"/>
              <w:bottom w:val="single" w:sz="4" w:space="0" w:color="0070C0"/>
              <w:right w:val="single" w:sz="4" w:space="0" w:color="0070C0"/>
            </w:tcBorders>
            <w:vAlign w:val="center"/>
            <w:hideMark/>
          </w:tcPr>
          <w:p w14:paraId="47913A73" w14:textId="77777777" w:rsidR="007B64F0" w:rsidRPr="007B64F0" w:rsidRDefault="007B64F0" w:rsidP="007B64F0">
            <w:pPr>
              <w:spacing w:before="0" w:line="240" w:lineRule="auto"/>
              <w:jc w:val="center"/>
              <w:rPr>
                <w:rFonts w:ascii="Calibri" w:eastAsia="Times New Roman" w:hAnsi="Calibri" w:cs="GE SS Text Light"/>
                <w:color w:val="000000"/>
                <w:sz w:val="18"/>
                <w:szCs w:val="18"/>
              </w:rPr>
            </w:pPr>
            <w:r w:rsidRPr="007B64F0">
              <w:rPr>
                <w:rFonts w:ascii="Calibri" w:eastAsia="Times New Roman" w:hAnsi="Calibri" w:cs="GE SS Text Light" w:hint="cs"/>
                <w:color w:val="000000"/>
                <w:sz w:val="18"/>
                <w:szCs w:val="18"/>
              </w:rPr>
              <w:t>0</w:t>
            </w:r>
          </w:p>
        </w:tc>
        <w:tc>
          <w:tcPr>
            <w:tcW w:w="1232" w:type="dxa"/>
            <w:tcBorders>
              <w:top w:val="nil"/>
              <w:left w:val="nil"/>
              <w:bottom w:val="single" w:sz="4" w:space="0" w:color="0070C0"/>
              <w:right w:val="nil"/>
            </w:tcBorders>
            <w:vAlign w:val="center"/>
            <w:hideMark/>
          </w:tcPr>
          <w:p w14:paraId="297C3B79" w14:textId="77777777" w:rsidR="007B64F0" w:rsidRPr="007B64F0" w:rsidRDefault="007B64F0" w:rsidP="007B64F0">
            <w:pPr>
              <w:spacing w:before="0" w:line="240" w:lineRule="auto"/>
              <w:jc w:val="center"/>
              <w:rPr>
                <w:rFonts w:ascii="Calibri" w:eastAsia="Times New Roman" w:hAnsi="Calibri" w:cs="GE SS Text Light"/>
                <w:color w:val="000000"/>
                <w:sz w:val="18"/>
                <w:szCs w:val="18"/>
              </w:rPr>
            </w:pPr>
            <w:r w:rsidRPr="007B64F0">
              <w:rPr>
                <w:rFonts w:ascii="Calibri" w:eastAsia="Times New Roman" w:hAnsi="Calibri" w:cs="GE SS Text Light" w:hint="cs"/>
                <w:color w:val="000000"/>
                <w:sz w:val="18"/>
                <w:szCs w:val="18"/>
              </w:rPr>
              <w:t>104,943</w:t>
            </w:r>
          </w:p>
        </w:tc>
        <w:tc>
          <w:tcPr>
            <w:tcW w:w="1350" w:type="dxa"/>
            <w:tcBorders>
              <w:top w:val="nil"/>
              <w:left w:val="single" w:sz="4" w:space="0" w:color="0070C0"/>
              <w:bottom w:val="single" w:sz="4" w:space="0" w:color="0070C0"/>
              <w:right w:val="double" w:sz="6" w:space="0" w:color="0070C0"/>
            </w:tcBorders>
            <w:vAlign w:val="center"/>
            <w:hideMark/>
          </w:tcPr>
          <w:p w14:paraId="1E0267CD"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104,943</w:t>
            </w:r>
          </w:p>
        </w:tc>
        <w:tc>
          <w:tcPr>
            <w:tcW w:w="1323" w:type="dxa"/>
            <w:tcBorders>
              <w:top w:val="nil"/>
              <w:left w:val="double" w:sz="6" w:space="0" w:color="0070C0"/>
              <w:bottom w:val="single" w:sz="4" w:space="0" w:color="0070C0"/>
              <w:right w:val="single" w:sz="8" w:space="0" w:color="0070C0"/>
            </w:tcBorders>
            <w:vAlign w:val="center"/>
            <w:hideMark/>
          </w:tcPr>
          <w:p w14:paraId="5D54EAF4"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27%</w:t>
            </w:r>
          </w:p>
        </w:tc>
        <w:tc>
          <w:tcPr>
            <w:tcW w:w="630" w:type="dxa"/>
            <w:tcBorders>
              <w:top w:val="nil"/>
              <w:left w:val="double" w:sz="6" w:space="0" w:color="0070C0"/>
              <w:bottom w:val="single" w:sz="4" w:space="0" w:color="0070C0"/>
              <w:right w:val="single" w:sz="4" w:space="0" w:color="0070C0"/>
            </w:tcBorders>
            <w:vAlign w:val="center"/>
            <w:hideMark/>
          </w:tcPr>
          <w:p w14:paraId="1DC6776C"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0%</w:t>
            </w:r>
          </w:p>
        </w:tc>
        <w:tc>
          <w:tcPr>
            <w:tcW w:w="720" w:type="dxa"/>
            <w:tcBorders>
              <w:top w:val="nil"/>
              <w:left w:val="single" w:sz="4" w:space="0" w:color="0070C0"/>
              <w:bottom w:val="single" w:sz="4" w:space="0" w:color="0070C0"/>
              <w:right w:val="double" w:sz="6" w:space="0" w:color="0070C0"/>
            </w:tcBorders>
            <w:vAlign w:val="center"/>
            <w:hideMark/>
          </w:tcPr>
          <w:p w14:paraId="61E02979"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73%</w:t>
            </w:r>
          </w:p>
        </w:tc>
        <w:tc>
          <w:tcPr>
            <w:tcW w:w="802" w:type="dxa"/>
            <w:tcBorders>
              <w:top w:val="nil"/>
              <w:left w:val="double" w:sz="6" w:space="0" w:color="0070C0"/>
              <w:bottom w:val="single" w:sz="4" w:space="0" w:color="0070C0"/>
              <w:right w:val="single" w:sz="8" w:space="0" w:color="0070C0"/>
            </w:tcBorders>
            <w:vAlign w:val="center"/>
            <w:hideMark/>
          </w:tcPr>
          <w:p w14:paraId="6FA3EC7B"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73%</w:t>
            </w:r>
          </w:p>
        </w:tc>
      </w:tr>
      <w:tr w:rsidR="007B64F0" w:rsidRPr="007B64F0" w14:paraId="033D910B" w14:textId="77777777" w:rsidTr="00891EFB">
        <w:trPr>
          <w:trHeight w:val="320"/>
        </w:trPr>
        <w:tc>
          <w:tcPr>
            <w:tcW w:w="894" w:type="dxa"/>
            <w:tcBorders>
              <w:top w:val="nil"/>
              <w:left w:val="single" w:sz="8" w:space="0" w:color="0070C0"/>
              <w:bottom w:val="single" w:sz="4" w:space="0" w:color="0070C0"/>
              <w:right w:val="double" w:sz="6" w:space="0" w:color="0070C0"/>
            </w:tcBorders>
            <w:noWrap/>
            <w:vAlign w:val="center"/>
            <w:hideMark/>
          </w:tcPr>
          <w:p w14:paraId="61933023"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Dhi Qar Oil</w:t>
            </w:r>
          </w:p>
        </w:tc>
        <w:tc>
          <w:tcPr>
            <w:tcW w:w="1260" w:type="dxa"/>
            <w:tcBorders>
              <w:top w:val="nil"/>
              <w:left w:val="nil"/>
              <w:bottom w:val="single" w:sz="4" w:space="0" w:color="0070C0"/>
              <w:right w:val="nil"/>
            </w:tcBorders>
            <w:noWrap/>
            <w:vAlign w:val="center"/>
            <w:hideMark/>
          </w:tcPr>
          <w:p w14:paraId="66AA9F08"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42,877</w:t>
            </w:r>
          </w:p>
        </w:tc>
        <w:tc>
          <w:tcPr>
            <w:tcW w:w="840" w:type="dxa"/>
            <w:tcBorders>
              <w:top w:val="nil"/>
              <w:left w:val="double" w:sz="6" w:space="0" w:color="0070C0"/>
              <w:bottom w:val="single" w:sz="4" w:space="0" w:color="0070C0"/>
              <w:right w:val="double" w:sz="6" w:space="0" w:color="0070C0"/>
            </w:tcBorders>
            <w:vAlign w:val="center"/>
            <w:hideMark/>
          </w:tcPr>
          <w:p w14:paraId="3AA3DA76"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9,446</w:t>
            </w:r>
          </w:p>
        </w:tc>
        <w:tc>
          <w:tcPr>
            <w:tcW w:w="865" w:type="dxa"/>
            <w:tcBorders>
              <w:top w:val="nil"/>
              <w:left w:val="nil"/>
              <w:bottom w:val="single" w:sz="4" w:space="0" w:color="0070C0"/>
              <w:right w:val="single" w:sz="4" w:space="0" w:color="0070C0"/>
            </w:tcBorders>
            <w:vAlign w:val="center"/>
            <w:hideMark/>
          </w:tcPr>
          <w:p w14:paraId="3B00B191" w14:textId="77777777" w:rsidR="007B64F0" w:rsidRPr="007B64F0" w:rsidRDefault="007B64F0" w:rsidP="007B64F0">
            <w:pPr>
              <w:spacing w:before="0" w:line="240" w:lineRule="auto"/>
              <w:jc w:val="center"/>
              <w:rPr>
                <w:rFonts w:ascii="Calibri" w:eastAsia="Times New Roman" w:hAnsi="Calibri" w:cs="GE SS Text Light"/>
                <w:color w:val="000000"/>
                <w:sz w:val="18"/>
                <w:szCs w:val="18"/>
              </w:rPr>
            </w:pPr>
            <w:r w:rsidRPr="007B64F0">
              <w:rPr>
                <w:rFonts w:ascii="Calibri" w:eastAsia="Times New Roman" w:hAnsi="Calibri" w:cs="GE SS Text Light" w:hint="cs"/>
                <w:color w:val="000000"/>
                <w:sz w:val="18"/>
                <w:szCs w:val="18"/>
              </w:rPr>
              <w:t>33,431</w:t>
            </w:r>
          </w:p>
        </w:tc>
        <w:tc>
          <w:tcPr>
            <w:tcW w:w="1232" w:type="dxa"/>
            <w:tcBorders>
              <w:top w:val="nil"/>
              <w:left w:val="nil"/>
              <w:bottom w:val="single" w:sz="4" w:space="0" w:color="0070C0"/>
              <w:right w:val="nil"/>
            </w:tcBorders>
            <w:vAlign w:val="center"/>
            <w:hideMark/>
          </w:tcPr>
          <w:p w14:paraId="24A8D335" w14:textId="77777777" w:rsidR="007B64F0" w:rsidRPr="007B64F0" w:rsidRDefault="007B64F0" w:rsidP="007B64F0">
            <w:pPr>
              <w:spacing w:before="0" w:line="240" w:lineRule="auto"/>
              <w:jc w:val="center"/>
              <w:rPr>
                <w:rFonts w:ascii="Calibri" w:eastAsia="Times New Roman" w:hAnsi="Calibri" w:cs="GE SS Text Light"/>
                <w:color w:val="000000"/>
                <w:sz w:val="18"/>
                <w:szCs w:val="18"/>
              </w:rPr>
            </w:pPr>
            <w:r w:rsidRPr="007B64F0">
              <w:rPr>
                <w:rFonts w:ascii="Calibri" w:eastAsia="Times New Roman" w:hAnsi="Calibri" w:cs="GE SS Text Light" w:hint="cs"/>
                <w:color w:val="000000"/>
                <w:sz w:val="18"/>
                <w:szCs w:val="18"/>
              </w:rPr>
              <w:t>0</w:t>
            </w:r>
          </w:p>
        </w:tc>
        <w:tc>
          <w:tcPr>
            <w:tcW w:w="1350" w:type="dxa"/>
            <w:tcBorders>
              <w:top w:val="nil"/>
              <w:left w:val="single" w:sz="4" w:space="0" w:color="0070C0"/>
              <w:bottom w:val="single" w:sz="4" w:space="0" w:color="0070C0"/>
              <w:right w:val="double" w:sz="6" w:space="0" w:color="0070C0"/>
            </w:tcBorders>
            <w:vAlign w:val="center"/>
            <w:hideMark/>
          </w:tcPr>
          <w:p w14:paraId="7BBB4F53"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33,431</w:t>
            </w:r>
          </w:p>
        </w:tc>
        <w:tc>
          <w:tcPr>
            <w:tcW w:w="1323" w:type="dxa"/>
            <w:tcBorders>
              <w:top w:val="nil"/>
              <w:left w:val="double" w:sz="6" w:space="0" w:color="0070C0"/>
              <w:bottom w:val="single" w:sz="4" w:space="0" w:color="0070C0"/>
              <w:right w:val="single" w:sz="8" w:space="0" w:color="0070C0"/>
            </w:tcBorders>
            <w:vAlign w:val="center"/>
            <w:hideMark/>
          </w:tcPr>
          <w:p w14:paraId="5BDF1065"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22%</w:t>
            </w:r>
          </w:p>
        </w:tc>
        <w:tc>
          <w:tcPr>
            <w:tcW w:w="630" w:type="dxa"/>
            <w:tcBorders>
              <w:top w:val="nil"/>
              <w:left w:val="double" w:sz="6" w:space="0" w:color="0070C0"/>
              <w:bottom w:val="single" w:sz="4" w:space="0" w:color="0070C0"/>
              <w:right w:val="single" w:sz="4" w:space="0" w:color="0070C0"/>
            </w:tcBorders>
            <w:vAlign w:val="center"/>
            <w:hideMark/>
          </w:tcPr>
          <w:p w14:paraId="1784EC9A"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78%</w:t>
            </w:r>
          </w:p>
        </w:tc>
        <w:tc>
          <w:tcPr>
            <w:tcW w:w="720" w:type="dxa"/>
            <w:tcBorders>
              <w:top w:val="nil"/>
              <w:left w:val="single" w:sz="4" w:space="0" w:color="0070C0"/>
              <w:bottom w:val="single" w:sz="4" w:space="0" w:color="0070C0"/>
              <w:right w:val="double" w:sz="6" w:space="0" w:color="0070C0"/>
            </w:tcBorders>
            <w:vAlign w:val="center"/>
            <w:hideMark/>
          </w:tcPr>
          <w:p w14:paraId="617597BA"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0%</w:t>
            </w:r>
          </w:p>
        </w:tc>
        <w:tc>
          <w:tcPr>
            <w:tcW w:w="802" w:type="dxa"/>
            <w:tcBorders>
              <w:top w:val="nil"/>
              <w:left w:val="double" w:sz="6" w:space="0" w:color="0070C0"/>
              <w:bottom w:val="single" w:sz="4" w:space="0" w:color="0070C0"/>
              <w:right w:val="single" w:sz="8" w:space="0" w:color="0070C0"/>
            </w:tcBorders>
            <w:vAlign w:val="center"/>
            <w:hideMark/>
          </w:tcPr>
          <w:p w14:paraId="774A94DB"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78%</w:t>
            </w:r>
          </w:p>
        </w:tc>
      </w:tr>
      <w:tr w:rsidR="007B64F0" w:rsidRPr="007B64F0" w14:paraId="78F67846" w14:textId="77777777" w:rsidTr="00891EFB">
        <w:trPr>
          <w:trHeight w:val="320"/>
        </w:trPr>
        <w:tc>
          <w:tcPr>
            <w:tcW w:w="894" w:type="dxa"/>
            <w:tcBorders>
              <w:top w:val="nil"/>
              <w:left w:val="single" w:sz="8" w:space="0" w:color="0070C0"/>
              <w:bottom w:val="nil"/>
              <w:right w:val="double" w:sz="6" w:space="0" w:color="0070C0"/>
            </w:tcBorders>
            <w:noWrap/>
            <w:vAlign w:val="center"/>
            <w:hideMark/>
          </w:tcPr>
          <w:p w14:paraId="6BF213A8"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Central Oil</w:t>
            </w:r>
          </w:p>
        </w:tc>
        <w:tc>
          <w:tcPr>
            <w:tcW w:w="1260" w:type="dxa"/>
            <w:tcBorders>
              <w:top w:val="nil"/>
              <w:left w:val="nil"/>
              <w:bottom w:val="nil"/>
              <w:right w:val="nil"/>
            </w:tcBorders>
            <w:noWrap/>
            <w:vAlign w:val="center"/>
            <w:hideMark/>
          </w:tcPr>
          <w:p w14:paraId="40E90ADF"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35,681</w:t>
            </w:r>
          </w:p>
        </w:tc>
        <w:tc>
          <w:tcPr>
            <w:tcW w:w="840" w:type="dxa"/>
            <w:tcBorders>
              <w:top w:val="nil"/>
              <w:left w:val="double" w:sz="6" w:space="0" w:color="0070C0"/>
              <w:bottom w:val="single" w:sz="4" w:space="0" w:color="0070C0"/>
              <w:right w:val="double" w:sz="6" w:space="0" w:color="0070C0"/>
            </w:tcBorders>
            <w:vAlign w:val="center"/>
            <w:hideMark/>
          </w:tcPr>
          <w:p w14:paraId="4752DAB6"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24,520</w:t>
            </w:r>
          </w:p>
        </w:tc>
        <w:tc>
          <w:tcPr>
            <w:tcW w:w="865" w:type="dxa"/>
            <w:tcBorders>
              <w:top w:val="nil"/>
              <w:left w:val="nil"/>
              <w:bottom w:val="nil"/>
              <w:right w:val="single" w:sz="4" w:space="0" w:color="0070C0"/>
            </w:tcBorders>
            <w:vAlign w:val="center"/>
            <w:hideMark/>
          </w:tcPr>
          <w:p w14:paraId="509D5FD1" w14:textId="77777777" w:rsidR="007B64F0" w:rsidRPr="007B64F0" w:rsidRDefault="007B64F0" w:rsidP="007B64F0">
            <w:pPr>
              <w:spacing w:before="0" w:line="240" w:lineRule="auto"/>
              <w:jc w:val="center"/>
              <w:rPr>
                <w:rFonts w:ascii="Calibri" w:eastAsia="Times New Roman" w:hAnsi="Calibri" w:cs="GE SS Text Light"/>
                <w:color w:val="000000"/>
                <w:sz w:val="18"/>
                <w:szCs w:val="18"/>
              </w:rPr>
            </w:pPr>
            <w:r w:rsidRPr="007B64F0">
              <w:rPr>
                <w:rFonts w:ascii="Calibri" w:eastAsia="Times New Roman" w:hAnsi="Calibri" w:cs="GE SS Text Light" w:hint="cs"/>
                <w:color w:val="000000"/>
                <w:sz w:val="18"/>
                <w:szCs w:val="18"/>
              </w:rPr>
              <w:t>10,016</w:t>
            </w:r>
          </w:p>
        </w:tc>
        <w:tc>
          <w:tcPr>
            <w:tcW w:w="1232" w:type="dxa"/>
            <w:tcBorders>
              <w:top w:val="nil"/>
              <w:left w:val="nil"/>
              <w:bottom w:val="nil"/>
              <w:right w:val="nil"/>
            </w:tcBorders>
            <w:vAlign w:val="center"/>
            <w:hideMark/>
          </w:tcPr>
          <w:p w14:paraId="4071BDC0" w14:textId="77777777" w:rsidR="007B64F0" w:rsidRPr="007B64F0" w:rsidRDefault="007B64F0" w:rsidP="007B64F0">
            <w:pPr>
              <w:spacing w:before="0" w:line="240" w:lineRule="auto"/>
              <w:jc w:val="center"/>
              <w:rPr>
                <w:rFonts w:ascii="Calibri" w:eastAsia="Times New Roman" w:hAnsi="Calibri" w:cs="GE SS Text Light"/>
                <w:color w:val="000000"/>
                <w:sz w:val="18"/>
                <w:szCs w:val="18"/>
              </w:rPr>
            </w:pPr>
            <w:r w:rsidRPr="007B64F0">
              <w:rPr>
                <w:rFonts w:ascii="Calibri" w:eastAsia="Times New Roman" w:hAnsi="Calibri" w:cs="GE SS Text Light" w:hint="cs"/>
                <w:color w:val="000000"/>
                <w:sz w:val="18"/>
                <w:szCs w:val="18"/>
              </w:rPr>
              <w:t>1,145</w:t>
            </w:r>
          </w:p>
        </w:tc>
        <w:tc>
          <w:tcPr>
            <w:tcW w:w="1350" w:type="dxa"/>
            <w:tcBorders>
              <w:top w:val="nil"/>
              <w:left w:val="single" w:sz="4" w:space="0" w:color="0070C0"/>
              <w:bottom w:val="nil"/>
              <w:right w:val="double" w:sz="6" w:space="0" w:color="0070C0"/>
            </w:tcBorders>
            <w:vAlign w:val="center"/>
            <w:hideMark/>
          </w:tcPr>
          <w:p w14:paraId="66894D02"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11,161</w:t>
            </w:r>
          </w:p>
        </w:tc>
        <w:tc>
          <w:tcPr>
            <w:tcW w:w="1323" w:type="dxa"/>
            <w:tcBorders>
              <w:top w:val="nil"/>
              <w:left w:val="double" w:sz="6" w:space="0" w:color="0070C0"/>
              <w:bottom w:val="nil"/>
              <w:right w:val="single" w:sz="8" w:space="0" w:color="0070C0"/>
            </w:tcBorders>
            <w:vAlign w:val="center"/>
            <w:hideMark/>
          </w:tcPr>
          <w:p w14:paraId="3C5C32E6"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69%</w:t>
            </w:r>
          </w:p>
        </w:tc>
        <w:tc>
          <w:tcPr>
            <w:tcW w:w="630" w:type="dxa"/>
            <w:tcBorders>
              <w:top w:val="nil"/>
              <w:left w:val="double" w:sz="6" w:space="0" w:color="0070C0"/>
              <w:bottom w:val="single" w:sz="4" w:space="0" w:color="FFFFFF"/>
              <w:right w:val="single" w:sz="4" w:space="0" w:color="0070C0"/>
            </w:tcBorders>
            <w:vAlign w:val="center"/>
            <w:hideMark/>
          </w:tcPr>
          <w:p w14:paraId="38196DFB"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28%</w:t>
            </w:r>
          </w:p>
        </w:tc>
        <w:tc>
          <w:tcPr>
            <w:tcW w:w="720" w:type="dxa"/>
            <w:tcBorders>
              <w:top w:val="nil"/>
              <w:left w:val="single" w:sz="4" w:space="0" w:color="0070C0"/>
              <w:bottom w:val="single" w:sz="4" w:space="0" w:color="FFFFFF"/>
              <w:right w:val="double" w:sz="6" w:space="0" w:color="0070C0"/>
            </w:tcBorders>
            <w:vAlign w:val="center"/>
            <w:hideMark/>
          </w:tcPr>
          <w:p w14:paraId="429D1A83"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3%</w:t>
            </w:r>
          </w:p>
        </w:tc>
        <w:tc>
          <w:tcPr>
            <w:tcW w:w="802" w:type="dxa"/>
            <w:tcBorders>
              <w:top w:val="nil"/>
              <w:left w:val="double" w:sz="6" w:space="0" w:color="0070C0"/>
              <w:bottom w:val="nil"/>
              <w:right w:val="single" w:sz="8" w:space="0" w:color="0070C0"/>
            </w:tcBorders>
            <w:vAlign w:val="center"/>
            <w:hideMark/>
          </w:tcPr>
          <w:p w14:paraId="200EF5C0"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Pr>
              <w:t>31%</w:t>
            </w:r>
          </w:p>
        </w:tc>
      </w:tr>
      <w:tr w:rsidR="007B64F0" w:rsidRPr="007B64F0" w14:paraId="0EF520E5" w14:textId="77777777" w:rsidTr="00891EFB">
        <w:trPr>
          <w:trHeight w:val="330"/>
        </w:trPr>
        <w:tc>
          <w:tcPr>
            <w:tcW w:w="894" w:type="dxa"/>
            <w:tcBorders>
              <w:top w:val="single" w:sz="4" w:space="0" w:color="0070C0"/>
              <w:left w:val="single" w:sz="8" w:space="0" w:color="0070C0"/>
              <w:bottom w:val="single" w:sz="8" w:space="0" w:color="0070C0"/>
              <w:right w:val="double" w:sz="6" w:space="0" w:color="FFFFFF"/>
            </w:tcBorders>
            <w:shd w:val="clear" w:color="000000" w:fill="1F4E78"/>
            <w:noWrap/>
            <w:vAlign w:val="center"/>
            <w:hideMark/>
          </w:tcPr>
          <w:p w14:paraId="2271181B" w14:textId="77777777" w:rsidR="007B64F0" w:rsidRPr="007B64F0" w:rsidRDefault="00485D12" w:rsidP="007B64F0">
            <w:pPr>
              <w:spacing w:before="0" w:line="240" w:lineRule="auto"/>
              <w:jc w:val="center"/>
              <w:rPr>
                <w:rFonts w:ascii="Calibri" w:eastAsia="Times New Roman" w:hAnsi="Calibri" w:cs="GE SS Text Light"/>
                <w:b/>
                <w:bCs/>
                <w:color w:val="FFFFFF"/>
                <w:sz w:val="18"/>
                <w:szCs w:val="18"/>
                <w:lang w:bidi="ar-IQ"/>
              </w:rPr>
            </w:pPr>
            <w:r>
              <w:rPr>
                <w:rFonts w:ascii="Calibri" w:eastAsia="Times New Roman" w:hAnsi="Calibri" w:cs="GE SS Text Light" w:hint="cs"/>
                <w:b/>
                <w:bCs/>
                <w:color w:val="FFFFFF"/>
                <w:sz w:val="18"/>
                <w:szCs w:val="18"/>
                <w:lang w:bidi="ar-IQ"/>
              </w:rPr>
              <w:t>the total</w:t>
            </w:r>
          </w:p>
        </w:tc>
        <w:tc>
          <w:tcPr>
            <w:tcW w:w="1260" w:type="dxa"/>
            <w:tcBorders>
              <w:top w:val="single" w:sz="4" w:space="0" w:color="0070C0"/>
              <w:left w:val="nil"/>
              <w:bottom w:val="single" w:sz="8" w:space="0" w:color="0070C0"/>
              <w:right w:val="nil"/>
            </w:tcBorders>
            <w:shd w:val="clear" w:color="000000" w:fill="1F4E78"/>
            <w:noWrap/>
            <w:vAlign w:val="center"/>
            <w:hideMark/>
          </w:tcPr>
          <w:p w14:paraId="67B69541"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1,139,419</w:t>
            </w:r>
          </w:p>
        </w:tc>
        <w:tc>
          <w:tcPr>
            <w:tcW w:w="840" w:type="dxa"/>
            <w:tcBorders>
              <w:top w:val="nil"/>
              <w:left w:val="double" w:sz="6" w:space="0" w:color="FFFFFF"/>
              <w:bottom w:val="single" w:sz="8" w:space="0" w:color="0070C0"/>
              <w:right w:val="double" w:sz="6" w:space="0" w:color="FFFFFF"/>
            </w:tcBorders>
            <w:shd w:val="clear" w:color="000000" w:fill="1F4E78"/>
            <w:vAlign w:val="center"/>
            <w:hideMark/>
          </w:tcPr>
          <w:p w14:paraId="6288C976"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623,756</w:t>
            </w:r>
          </w:p>
        </w:tc>
        <w:tc>
          <w:tcPr>
            <w:tcW w:w="865" w:type="dxa"/>
            <w:tcBorders>
              <w:top w:val="single" w:sz="4" w:space="0" w:color="0070C0"/>
              <w:left w:val="nil"/>
              <w:bottom w:val="single" w:sz="8" w:space="0" w:color="0070C0"/>
              <w:right w:val="nil"/>
            </w:tcBorders>
            <w:shd w:val="clear" w:color="000000" w:fill="1F4E78"/>
            <w:vAlign w:val="center"/>
            <w:hideMark/>
          </w:tcPr>
          <w:p w14:paraId="34A58E75"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100,711</w:t>
            </w:r>
          </w:p>
        </w:tc>
        <w:tc>
          <w:tcPr>
            <w:tcW w:w="1232" w:type="dxa"/>
            <w:tcBorders>
              <w:top w:val="single" w:sz="4" w:space="0" w:color="0070C0"/>
              <w:left w:val="single" w:sz="4" w:space="0" w:color="FFFFFF"/>
              <w:bottom w:val="single" w:sz="8" w:space="0" w:color="0070C0"/>
              <w:right w:val="single" w:sz="4" w:space="0" w:color="FFFFFF"/>
            </w:tcBorders>
            <w:shd w:val="clear" w:color="000000" w:fill="1F4E78"/>
            <w:vAlign w:val="center"/>
            <w:hideMark/>
          </w:tcPr>
          <w:p w14:paraId="4E56E922"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414,952</w:t>
            </w:r>
          </w:p>
        </w:tc>
        <w:tc>
          <w:tcPr>
            <w:tcW w:w="1350" w:type="dxa"/>
            <w:tcBorders>
              <w:top w:val="single" w:sz="4" w:space="0" w:color="0070C0"/>
              <w:left w:val="nil"/>
              <w:bottom w:val="single" w:sz="8" w:space="0" w:color="0070C0"/>
              <w:right w:val="nil"/>
            </w:tcBorders>
            <w:shd w:val="clear" w:color="000000" w:fill="1F4E78"/>
            <w:vAlign w:val="center"/>
            <w:hideMark/>
          </w:tcPr>
          <w:p w14:paraId="773A93E4"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515,663</w:t>
            </w:r>
          </w:p>
        </w:tc>
        <w:tc>
          <w:tcPr>
            <w:tcW w:w="1323" w:type="dxa"/>
            <w:tcBorders>
              <w:top w:val="single" w:sz="4" w:space="0" w:color="0070C0"/>
              <w:left w:val="double" w:sz="6" w:space="0" w:color="FFFFFF"/>
              <w:bottom w:val="single" w:sz="8" w:space="0" w:color="0070C0"/>
              <w:right w:val="single" w:sz="8" w:space="0" w:color="0070C0"/>
            </w:tcBorders>
            <w:shd w:val="clear" w:color="000000" w:fill="1F4E78"/>
            <w:vAlign w:val="center"/>
            <w:hideMark/>
          </w:tcPr>
          <w:p w14:paraId="1D488A2A"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54.7%</w:t>
            </w:r>
          </w:p>
        </w:tc>
        <w:tc>
          <w:tcPr>
            <w:tcW w:w="630" w:type="dxa"/>
            <w:tcBorders>
              <w:top w:val="nil"/>
              <w:left w:val="double" w:sz="6" w:space="0" w:color="FFFFFF"/>
              <w:bottom w:val="single" w:sz="4" w:space="0" w:color="0070C0"/>
              <w:right w:val="single" w:sz="4" w:space="0" w:color="FFFFFF"/>
            </w:tcBorders>
            <w:shd w:val="clear" w:color="000000" w:fill="1F4E78"/>
            <w:vAlign w:val="center"/>
            <w:hideMark/>
          </w:tcPr>
          <w:p w14:paraId="02E93C50"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8.8%</w:t>
            </w:r>
          </w:p>
        </w:tc>
        <w:tc>
          <w:tcPr>
            <w:tcW w:w="720" w:type="dxa"/>
            <w:tcBorders>
              <w:top w:val="nil"/>
              <w:left w:val="single" w:sz="4" w:space="0" w:color="FFFFFF"/>
              <w:bottom w:val="single" w:sz="4" w:space="0" w:color="0070C0"/>
              <w:right w:val="double" w:sz="6" w:space="0" w:color="FFFFFF"/>
            </w:tcBorders>
            <w:shd w:val="clear" w:color="000000" w:fill="1F4E78"/>
            <w:vAlign w:val="center"/>
            <w:hideMark/>
          </w:tcPr>
          <w:p w14:paraId="48BB6E60"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36.4%</w:t>
            </w:r>
          </w:p>
        </w:tc>
        <w:tc>
          <w:tcPr>
            <w:tcW w:w="802" w:type="dxa"/>
            <w:tcBorders>
              <w:top w:val="single" w:sz="4" w:space="0" w:color="0070C0"/>
              <w:left w:val="double" w:sz="6" w:space="0" w:color="FFFFFF"/>
              <w:bottom w:val="single" w:sz="8" w:space="0" w:color="0070C0"/>
              <w:right w:val="single" w:sz="8" w:space="0" w:color="0070C0"/>
            </w:tcBorders>
            <w:shd w:val="clear" w:color="000000" w:fill="1F4E78"/>
            <w:vAlign w:val="center"/>
            <w:hideMark/>
          </w:tcPr>
          <w:p w14:paraId="59864440" w14:textId="77777777" w:rsidR="007B64F0" w:rsidRPr="007B64F0" w:rsidRDefault="007B64F0" w:rsidP="007B64F0">
            <w:pPr>
              <w:keepNext/>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Pr>
              <w:t>45.3%</w:t>
            </w:r>
          </w:p>
        </w:tc>
      </w:tr>
    </w:tbl>
    <w:p w14:paraId="6CFBBC44" w14:textId="77777777" w:rsidR="00241A33" w:rsidRPr="00891EFB" w:rsidRDefault="00B76041" w:rsidP="00692A30">
      <w:pPr>
        <w:tabs>
          <w:tab w:val="right" w:pos="7776"/>
        </w:tabs>
        <w:spacing w:line="240" w:lineRule="auto"/>
        <w:ind w:left="36"/>
        <w:jc w:val="both"/>
        <w:rPr>
          <w:rFonts w:ascii="Dubai Medium" w:hAnsi="Dubai Medium" w:cs="GE SS Text Light"/>
          <w:b/>
          <w:bCs/>
          <w:noProof/>
          <w:sz w:val="18"/>
          <w:szCs w:val="18"/>
          <w:lang w:bidi="ar-LB"/>
        </w:rPr>
      </w:pPr>
      <w:r w:rsidRPr="00891EFB">
        <w:rPr>
          <w:rFonts w:ascii="Dubai Medium" w:hAnsi="Dubai Medium" w:cs="GE SS Text Light"/>
          <w:b/>
          <w:bCs/>
          <w:noProof/>
          <w:sz w:val="18"/>
          <w:szCs w:val="18"/>
          <w:lang w:bidi="ar-LB"/>
        </w:rPr>
        <w:t>Note: Gas</w:t>
      </w:r>
      <w:r w:rsidR="000B7BDE" w:rsidRPr="00891EFB">
        <w:rPr>
          <w:rFonts w:ascii="Dubai Medium" w:hAnsi="Dubai Medium" w:cs="GE SS Text Light" w:hint="cs"/>
          <w:b/>
          <w:bCs/>
          <w:noProof/>
          <w:sz w:val="18"/>
          <w:szCs w:val="18"/>
          <w:lang w:bidi="ar-LB"/>
        </w:rPr>
        <w:t>burnt</w:t>
      </w:r>
      <w:r w:rsidRPr="00891EFB">
        <w:rPr>
          <w:rFonts w:ascii="Dubai Medium" w:hAnsi="Dubai Medium" w:cs="GE SS Text Light"/>
          <w:b/>
          <w:bCs/>
          <w:noProof/>
          <w:sz w:val="18"/>
          <w:szCs w:val="18"/>
          <w:lang w:bidi="ar-LB"/>
        </w:rPr>
        <w:t>The term "exploitable" refers to the quantities of gas that were flared due to operational circumstances and can be utilized using available processing units. The term "non-exploitable" refers to the quantities of raw gas flared due to the unavailability of gas processing equipment.</w:t>
      </w:r>
    </w:p>
    <w:p w14:paraId="10727D0F" w14:textId="77777777" w:rsidR="00B835DA" w:rsidRDefault="00B835DA" w:rsidP="005B0C08">
      <w:pPr>
        <w:pStyle w:val="Caption"/>
        <w:keepNext/>
        <w:jc w:val="center"/>
        <w:rPr>
          <w:rFonts w:ascii="Dubai" w:hAnsi="Dubai" w:cs="GE SS Text Medium"/>
          <w:i w:val="0"/>
          <w:iCs w:val="0"/>
          <w:color w:val="000000" w:themeColor="text1"/>
          <w:sz w:val="24"/>
          <w:szCs w:val="24"/>
          <w:lang w:bidi="ar-IQ"/>
        </w:rPr>
      </w:pPr>
    </w:p>
    <w:p w14:paraId="133461C6" w14:textId="77777777" w:rsidR="009C2458" w:rsidRPr="00EE241A" w:rsidRDefault="003B097E" w:rsidP="00B835DA">
      <w:pPr>
        <w:pStyle w:val="Caption"/>
        <w:keepNext/>
        <w:jc w:val="center"/>
        <w:rPr>
          <w:rFonts w:ascii="Dubai" w:hAnsi="Dubai" w:cs="GE SS Text Medium"/>
          <w:i w:val="0"/>
          <w:iCs w:val="0"/>
          <w:color w:val="EE0000"/>
          <w:sz w:val="24"/>
          <w:szCs w:val="24"/>
        </w:rPr>
      </w:pPr>
      <w:r w:rsidRPr="00EE241A">
        <w:rPr>
          <w:rFonts w:ascii="Dubai" w:hAnsi="Dubai" w:cs="GE SS Text Medium" w:hint="cs"/>
          <w:i w:val="0"/>
          <w:iCs w:val="0"/>
          <w:color w:val="000000" w:themeColor="text1"/>
          <w:sz w:val="24"/>
          <w:szCs w:val="24"/>
          <w:lang w:bidi="ar-IQ"/>
        </w:rPr>
        <w:t>Chapter Two (Exploration and Production) -</w:t>
      </w:r>
      <w:r w:rsidR="009C2458" w:rsidRPr="00EE241A">
        <w:rPr>
          <w:rFonts w:ascii="Dubai" w:hAnsi="Dubai" w:cs="GE SS Text Medium" w:hint="eastAsia"/>
          <w:i w:val="0"/>
          <w:iCs w:val="0"/>
          <w:color w:val="000000" w:themeColor="text1"/>
          <w:sz w:val="24"/>
          <w:szCs w:val="24"/>
        </w:rPr>
        <w:t>appearance</w:t>
      </w:r>
      <w:r w:rsidR="009C2458" w:rsidRPr="00EE241A">
        <w:rPr>
          <w:rFonts w:ascii="Dubai" w:hAnsi="Dubai" w:cs="GE SS Text Medium"/>
          <w:i w:val="0"/>
          <w:iCs w:val="0"/>
          <w:color w:val="000000" w:themeColor="text1"/>
          <w:sz w:val="24"/>
          <w:szCs w:val="24"/>
        </w:rPr>
        <w:t xml:space="preserve">  </w:t>
      </w:r>
      <w:r w:rsidR="009C2458" w:rsidRPr="00EE241A">
        <w:rPr>
          <w:rFonts w:ascii="Dubai" w:hAnsi="Dubai" w:cs="GE SS Text Medium"/>
          <w:i w:val="0"/>
          <w:iCs w:val="0"/>
          <w:color w:val="000000" w:themeColor="text1"/>
          <w:sz w:val="24"/>
          <w:szCs w:val="24"/>
        </w:rPr>
        <w:fldChar w:fldCharType="begin"/>
      </w:r>
      <w:r w:rsidR="009C2458" w:rsidRPr="00EE241A">
        <w:rPr>
          <w:rFonts w:ascii="Dubai" w:hAnsi="Dubai" w:cs="GE SS Text Medium"/>
          <w:i w:val="0"/>
          <w:iCs w:val="0"/>
          <w:color w:val="000000" w:themeColor="text1"/>
          <w:sz w:val="24"/>
          <w:szCs w:val="24"/>
        </w:rPr>
        <w:instrText xml:space="preserve"> SEQ شكل_ \* ARABIC </w:instrText>
      </w:r>
      <w:r w:rsidR="009C2458" w:rsidRPr="00EE241A">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14</w:t>
      </w:r>
      <w:r w:rsidR="009C2458" w:rsidRPr="00EE241A">
        <w:rPr>
          <w:rFonts w:ascii="Dubai" w:hAnsi="Dubai" w:cs="GE SS Text Medium"/>
          <w:i w:val="0"/>
          <w:iCs w:val="0"/>
          <w:color w:val="000000" w:themeColor="text1"/>
          <w:sz w:val="24"/>
          <w:szCs w:val="24"/>
        </w:rPr>
        <w:fldChar w:fldCharType="end"/>
      </w:r>
    </w:p>
    <w:p w14:paraId="5B979AAE" w14:textId="77777777" w:rsidR="00241A33" w:rsidRPr="002D473B" w:rsidRDefault="00D27F6A" w:rsidP="00FE3741">
      <w:pPr>
        <w:tabs>
          <w:tab w:val="right" w:pos="7776"/>
        </w:tabs>
        <w:spacing w:line="240" w:lineRule="auto"/>
        <w:ind w:left="-54"/>
        <w:jc w:val="center"/>
        <w:rPr>
          <w:rFonts w:ascii="Dubai" w:hAnsi="Dubai" w:cs="Dubai"/>
          <w:noProof/>
          <w:color w:val="EE0000"/>
          <w:szCs w:val="24"/>
          <w:lang w:bidi="ar-LB"/>
        </w:rPr>
      </w:pPr>
      <w:r>
        <w:rPr>
          <w:rFonts w:ascii="Dubai" w:hAnsi="Dubai" w:cs="Dubai"/>
          <w:noProof/>
          <w:color w:val="EE0000"/>
          <w:szCs w:val="24"/>
          <w:lang w:bidi="ar-LB"/>
        </w:rPr>
        <w:drawing>
          <wp:inline distT="0" distB="0" distL="0" distR="0" wp14:anchorId="3F95C785" wp14:editId="58966DD6">
            <wp:extent cx="5699760" cy="3825240"/>
            <wp:effectExtent l="0" t="0" r="0" b="3810"/>
            <wp:docPr id="8075900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9760" cy="3825240"/>
                    </a:xfrm>
                    <a:prstGeom prst="rect">
                      <a:avLst/>
                    </a:prstGeom>
                    <a:noFill/>
                  </pic:spPr>
                </pic:pic>
              </a:graphicData>
            </a:graphic>
          </wp:inline>
        </w:drawing>
      </w:r>
    </w:p>
    <w:p w14:paraId="6215F66D" w14:textId="77777777" w:rsidR="00FA691B" w:rsidRPr="00F73B86" w:rsidRDefault="00FA691B" w:rsidP="00F73B86">
      <w:pPr>
        <w:pStyle w:val="ListParagraph"/>
        <w:numPr>
          <w:ilvl w:val="2"/>
          <w:numId w:val="7"/>
        </w:numPr>
        <w:tabs>
          <w:tab w:val="right" w:pos="1296"/>
        </w:tabs>
        <w:spacing w:line="240" w:lineRule="auto"/>
        <w:ind w:left="756"/>
        <w:jc w:val="both"/>
        <w:rPr>
          <w:rFonts w:ascii="Dubai" w:hAnsi="Dubai" w:cs="GE SS Text Light"/>
          <w:b/>
          <w:bCs/>
          <w:noProof/>
          <w:szCs w:val="24"/>
          <w:lang w:bidi="ar-LB"/>
        </w:rPr>
      </w:pPr>
      <w:r w:rsidRPr="00F73B86">
        <w:rPr>
          <w:rFonts w:ascii="Dubai" w:hAnsi="Dubai" w:cs="GE SS Text Light" w:hint="cs"/>
          <w:b/>
          <w:bCs/>
          <w:noProof/>
          <w:szCs w:val="24"/>
          <w:lang w:bidi="ar-LB"/>
        </w:rPr>
        <w:t>production</w:t>
      </w:r>
      <w:r w:rsidRPr="00F73B86">
        <w:rPr>
          <w:rFonts w:ascii="Dubai" w:hAnsi="Dubai" w:cs="GE SS Text Light" w:hint="eastAsia"/>
          <w:b/>
          <w:bCs/>
          <w:noProof/>
          <w:szCs w:val="24"/>
          <w:lang w:bidi="ar-LB"/>
        </w:rPr>
        <w:t>Products</w:t>
      </w:r>
      <w:r w:rsidRPr="00F73B86">
        <w:rPr>
          <w:rFonts w:ascii="Dubai" w:hAnsi="Dubai" w:cs="GE SS Text Light"/>
          <w:b/>
          <w:bCs/>
          <w:noProof/>
          <w:szCs w:val="24"/>
          <w:lang w:bidi="ar-LB"/>
        </w:rPr>
        <w:t xml:space="preserve"> </w:t>
      </w:r>
      <w:r w:rsidRPr="00F73B86">
        <w:rPr>
          <w:rFonts w:ascii="Dubai" w:hAnsi="Dubai" w:cs="GE SS Text Light" w:hint="eastAsia"/>
          <w:b/>
          <w:bCs/>
          <w:noProof/>
          <w:szCs w:val="24"/>
          <w:lang w:bidi="ar-LB"/>
        </w:rPr>
        <w:t>oil</w:t>
      </w:r>
      <w:r w:rsidRPr="00F73B86">
        <w:rPr>
          <w:rFonts w:ascii="Dubai" w:hAnsi="Dubai" w:cs="GE SS Text Light"/>
          <w:b/>
          <w:bCs/>
          <w:noProof/>
          <w:szCs w:val="24"/>
          <w:lang w:bidi="ar-LB"/>
        </w:rPr>
        <w:t xml:space="preserve"> </w:t>
      </w:r>
      <w:r w:rsidRPr="00F73B86">
        <w:rPr>
          <w:rFonts w:ascii="Dubai" w:hAnsi="Dubai" w:cs="GE SS Text Light" w:hint="eastAsia"/>
          <w:b/>
          <w:bCs/>
          <w:noProof/>
          <w:szCs w:val="24"/>
          <w:lang w:bidi="ar-LB"/>
        </w:rPr>
        <w:t>from</w:t>
      </w:r>
      <w:r w:rsidRPr="00F73B86">
        <w:rPr>
          <w:rFonts w:ascii="Dubai" w:hAnsi="Dubai" w:cs="GE SS Text Light"/>
          <w:b/>
          <w:bCs/>
          <w:noProof/>
          <w:szCs w:val="24"/>
          <w:lang w:bidi="ar-LB"/>
        </w:rPr>
        <w:t xml:space="preserve"> </w:t>
      </w:r>
      <w:r w:rsidRPr="00F73B86">
        <w:rPr>
          <w:rFonts w:ascii="Dubai" w:hAnsi="Dubai" w:cs="GE SS Text Light" w:hint="eastAsia"/>
          <w:b/>
          <w:bCs/>
          <w:noProof/>
          <w:szCs w:val="24"/>
          <w:lang w:bidi="ar-LB"/>
        </w:rPr>
        <w:t>before</w:t>
      </w:r>
      <w:r w:rsidRPr="00F73B86">
        <w:rPr>
          <w:rFonts w:ascii="Dubai" w:hAnsi="Dubai" w:cs="GE SS Text Light"/>
          <w:b/>
          <w:bCs/>
          <w:noProof/>
          <w:szCs w:val="24"/>
          <w:lang w:bidi="ar-LB"/>
        </w:rPr>
        <w:t xml:space="preserve"> </w:t>
      </w:r>
      <w:r w:rsidRPr="00F73B86">
        <w:rPr>
          <w:rFonts w:ascii="Dubai" w:hAnsi="Dubai" w:cs="GE SS Text Light" w:hint="eastAsia"/>
          <w:b/>
          <w:bCs/>
          <w:noProof/>
          <w:szCs w:val="24"/>
          <w:lang w:bidi="ar-LB"/>
        </w:rPr>
        <w:t>refineries</w:t>
      </w:r>
      <w:r w:rsidRPr="00F73B86">
        <w:rPr>
          <w:rFonts w:ascii="Dubai" w:hAnsi="Dubai" w:cs="GE SS Text Light"/>
          <w:b/>
          <w:bCs/>
          <w:noProof/>
          <w:szCs w:val="24"/>
          <w:lang w:bidi="ar-LB"/>
        </w:rPr>
        <w:t xml:space="preserve"> </w:t>
      </w:r>
      <w:r w:rsidRPr="00F73B86">
        <w:rPr>
          <w:rFonts w:ascii="Dubai" w:hAnsi="Dubai" w:cs="GE SS Text Light" w:hint="eastAsia"/>
          <w:b/>
          <w:bCs/>
          <w:noProof/>
          <w:szCs w:val="24"/>
          <w:lang w:bidi="ar-LB"/>
        </w:rPr>
        <w:t>and companies</w:t>
      </w:r>
      <w:r w:rsidRPr="00F73B86">
        <w:rPr>
          <w:rFonts w:ascii="Dubai" w:hAnsi="Dubai" w:cs="GE SS Text Light"/>
          <w:b/>
          <w:bCs/>
          <w:noProof/>
          <w:szCs w:val="24"/>
          <w:lang w:bidi="ar-LB"/>
        </w:rPr>
        <w:t xml:space="preserve"> </w:t>
      </w:r>
      <w:r w:rsidRPr="00F73B86">
        <w:rPr>
          <w:rFonts w:ascii="Dubai" w:hAnsi="Dubai" w:cs="GE SS Text Light" w:hint="eastAsia"/>
          <w:b/>
          <w:bCs/>
          <w:noProof/>
          <w:szCs w:val="24"/>
          <w:lang w:bidi="ar-LB"/>
        </w:rPr>
        <w:t>mystification</w:t>
      </w:r>
      <w:r w:rsidRPr="00F73B86">
        <w:rPr>
          <w:rFonts w:ascii="Dubai" w:hAnsi="Dubai" w:cs="GE SS Text Light"/>
          <w:b/>
          <w:bCs/>
          <w:noProof/>
          <w:szCs w:val="24"/>
          <w:lang w:bidi="ar-LB"/>
        </w:rPr>
        <w:t xml:space="preserve"> </w:t>
      </w:r>
      <w:r w:rsidRPr="00F73B86">
        <w:rPr>
          <w:rFonts w:ascii="Dubai" w:hAnsi="Dubai" w:cs="GE SS Text Light" w:hint="eastAsia"/>
          <w:b/>
          <w:bCs/>
          <w:noProof/>
          <w:szCs w:val="24"/>
          <w:lang w:bidi="ar-LB"/>
        </w:rPr>
        <w:t>Nationalism</w:t>
      </w:r>
    </w:p>
    <w:p w14:paraId="7F9B9F0B" w14:textId="77777777" w:rsidR="00B835DA" w:rsidRDefault="00B835DA" w:rsidP="005B0C08">
      <w:pPr>
        <w:pStyle w:val="Caption"/>
        <w:keepNext/>
        <w:jc w:val="center"/>
        <w:rPr>
          <w:rFonts w:ascii="Dubai" w:hAnsi="Dubai" w:cs="GE SS Text Medium"/>
          <w:i w:val="0"/>
          <w:iCs w:val="0"/>
          <w:color w:val="000000" w:themeColor="text1"/>
          <w:sz w:val="24"/>
          <w:szCs w:val="24"/>
          <w:lang w:bidi="ar-IQ"/>
        </w:rPr>
      </w:pPr>
    </w:p>
    <w:p w14:paraId="103154F9" w14:textId="77777777" w:rsidR="00B07DEA" w:rsidRPr="00F73B86" w:rsidRDefault="003B097E" w:rsidP="00B835DA">
      <w:pPr>
        <w:pStyle w:val="Caption"/>
        <w:keepNext/>
        <w:jc w:val="center"/>
        <w:rPr>
          <w:rFonts w:ascii="Dubai" w:hAnsi="Dubai" w:cs="GE SS Text Medium"/>
          <w:i w:val="0"/>
          <w:iCs w:val="0"/>
          <w:color w:val="000000" w:themeColor="text1"/>
          <w:sz w:val="24"/>
          <w:szCs w:val="24"/>
        </w:rPr>
      </w:pPr>
      <w:r w:rsidRPr="00F73B86">
        <w:rPr>
          <w:rFonts w:ascii="Dubai" w:hAnsi="Dubai" w:cs="GE SS Text Medium" w:hint="cs"/>
          <w:i w:val="0"/>
          <w:iCs w:val="0"/>
          <w:color w:val="000000" w:themeColor="text1"/>
          <w:sz w:val="24"/>
          <w:szCs w:val="24"/>
          <w:lang w:bidi="ar-IQ"/>
        </w:rPr>
        <w:t>Chapter Two (Exploration and Production) -</w:t>
      </w:r>
      <w:r w:rsidR="00B07DEA" w:rsidRPr="00F73B86">
        <w:rPr>
          <w:rFonts w:ascii="Dubai" w:hAnsi="Dubai" w:cs="GE SS Text Medium" w:hint="eastAsia"/>
          <w:i w:val="0"/>
          <w:iCs w:val="0"/>
          <w:color w:val="000000" w:themeColor="text1"/>
          <w:sz w:val="24"/>
          <w:szCs w:val="24"/>
        </w:rPr>
        <w:t>table</w:t>
      </w:r>
      <w:r w:rsidR="00B07DEA" w:rsidRPr="00F73B86">
        <w:rPr>
          <w:rFonts w:ascii="Dubai" w:hAnsi="Dubai" w:cs="GE SS Text Medium"/>
          <w:i w:val="0"/>
          <w:iCs w:val="0"/>
          <w:color w:val="000000" w:themeColor="text1"/>
          <w:sz w:val="24"/>
          <w:szCs w:val="24"/>
        </w:rPr>
        <w:t xml:space="preserve">  </w:t>
      </w:r>
      <w:r w:rsidR="00B07DEA" w:rsidRPr="00F73B86">
        <w:rPr>
          <w:rFonts w:ascii="Dubai" w:hAnsi="Dubai" w:cs="GE SS Text Medium"/>
          <w:i w:val="0"/>
          <w:iCs w:val="0"/>
          <w:color w:val="000000" w:themeColor="text1"/>
          <w:sz w:val="24"/>
          <w:szCs w:val="24"/>
        </w:rPr>
        <w:fldChar w:fldCharType="begin"/>
      </w:r>
      <w:r w:rsidR="00B07DEA" w:rsidRPr="00F73B86">
        <w:rPr>
          <w:rFonts w:ascii="Dubai" w:hAnsi="Dubai" w:cs="GE SS Text Medium"/>
          <w:i w:val="0"/>
          <w:iCs w:val="0"/>
          <w:color w:val="000000" w:themeColor="text1"/>
          <w:sz w:val="24"/>
          <w:szCs w:val="24"/>
        </w:rPr>
        <w:instrText xml:space="preserve"> SEQ جدول_ \* ARABIC </w:instrText>
      </w:r>
      <w:r w:rsidR="00B07DEA" w:rsidRPr="00F73B86">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21</w:t>
      </w:r>
      <w:r w:rsidR="00B07DEA" w:rsidRPr="00F73B86">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1413"/>
        <w:gridCol w:w="1577"/>
        <w:gridCol w:w="1414"/>
        <w:gridCol w:w="1316"/>
        <w:gridCol w:w="1134"/>
        <w:gridCol w:w="1281"/>
        <w:gridCol w:w="1063"/>
        <w:gridCol w:w="718"/>
      </w:tblGrid>
      <w:tr w:rsidR="00561398" w:rsidRPr="00561398" w14:paraId="4787E0E9" w14:textId="77777777" w:rsidTr="00561398">
        <w:trPr>
          <w:trHeight w:val="320"/>
        </w:trPr>
        <w:tc>
          <w:tcPr>
            <w:tcW w:w="741" w:type="pct"/>
            <w:vMerge w:val="restart"/>
            <w:tcBorders>
              <w:top w:val="single" w:sz="8" w:space="0" w:color="0070C0"/>
              <w:left w:val="single" w:sz="8" w:space="0" w:color="0070C0"/>
              <w:bottom w:val="single" w:sz="4" w:space="0" w:color="0070C0"/>
              <w:right w:val="single" w:sz="4" w:space="0" w:color="FFFFFF"/>
            </w:tcBorders>
            <w:shd w:val="clear" w:color="000000" w:fill="1F4E78"/>
            <w:vAlign w:val="center"/>
            <w:hideMark/>
          </w:tcPr>
          <w:p w14:paraId="4F957E31"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Some products (final production)</w:t>
            </w:r>
            <w:r w:rsidRPr="00561398">
              <w:rPr>
                <w:rFonts w:ascii="Calibri" w:eastAsia="Times New Roman" w:hAnsi="Calibri" w:cs="GE SS Text Medium" w:hint="cs"/>
                <w:color w:val="FF0000"/>
                <w:sz w:val="18"/>
                <w:szCs w:val="18"/>
              </w:rPr>
              <w:t>*</w:t>
            </w:r>
          </w:p>
        </w:tc>
        <w:tc>
          <w:tcPr>
            <w:tcW w:w="692" w:type="pct"/>
            <w:vMerge w:val="restart"/>
            <w:tcBorders>
              <w:top w:val="single" w:sz="8" w:space="0" w:color="0070C0"/>
              <w:left w:val="nil"/>
              <w:bottom w:val="single" w:sz="4" w:space="0" w:color="0070C0"/>
              <w:right w:val="double" w:sz="6" w:space="0" w:color="FFFFFF"/>
            </w:tcBorders>
            <w:shd w:val="clear" w:color="000000" w:fill="1F4E78"/>
            <w:vAlign w:val="center"/>
            <w:hideMark/>
          </w:tcPr>
          <w:p w14:paraId="3516FE4F"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unit of measurement</w:t>
            </w:r>
          </w:p>
        </w:tc>
        <w:tc>
          <w:tcPr>
            <w:tcW w:w="3566" w:type="pct"/>
            <w:gridSpan w:val="6"/>
            <w:tcBorders>
              <w:top w:val="single" w:sz="8" w:space="0" w:color="0070C0"/>
              <w:left w:val="double" w:sz="6" w:space="0" w:color="FFFFFF"/>
              <w:bottom w:val="single" w:sz="4" w:space="0" w:color="FFFFFF"/>
              <w:right w:val="single" w:sz="8" w:space="0" w:color="0070C0"/>
            </w:tcBorders>
            <w:shd w:val="clear" w:color="000000" w:fill="1F4E78"/>
            <w:noWrap/>
            <w:vAlign w:val="bottom"/>
            <w:hideMark/>
          </w:tcPr>
          <w:p w14:paraId="4E26F4BD"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2023</w:t>
            </w:r>
          </w:p>
        </w:tc>
      </w:tr>
      <w:tr w:rsidR="00561398" w:rsidRPr="00561398" w14:paraId="248DA76F" w14:textId="77777777" w:rsidTr="00561398">
        <w:trPr>
          <w:trHeight w:val="320"/>
        </w:trPr>
        <w:tc>
          <w:tcPr>
            <w:tcW w:w="741" w:type="pct"/>
            <w:vMerge/>
            <w:tcBorders>
              <w:top w:val="single" w:sz="8" w:space="0" w:color="0070C0"/>
              <w:left w:val="single" w:sz="8" w:space="0" w:color="0070C0"/>
              <w:bottom w:val="single" w:sz="4" w:space="0" w:color="0070C0"/>
              <w:right w:val="single" w:sz="4" w:space="0" w:color="FFFFFF"/>
            </w:tcBorders>
            <w:vAlign w:val="center"/>
            <w:hideMark/>
          </w:tcPr>
          <w:p w14:paraId="42CC13DA" w14:textId="77777777" w:rsidR="00561398" w:rsidRPr="00561398" w:rsidRDefault="00561398" w:rsidP="00561398">
            <w:pPr>
              <w:spacing w:before="0" w:line="240" w:lineRule="auto"/>
              <w:rPr>
                <w:rFonts w:ascii="Calibri" w:eastAsia="Times New Roman" w:hAnsi="Calibri" w:cs="GE SS Text Medium"/>
                <w:color w:val="FFFFFF"/>
                <w:sz w:val="18"/>
                <w:szCs w:val="18"/>
              </w:rPr>
            </w:pPr>
          </w:p>
        </w:tc>
        <w:tc>
          <w:tcPr>
            <w:tcW w:w="692" w:type="pct"/>
            <w:vMerge/>
            <w:tcBorders>
              <w:top w:val="single" w:sz="8" w:space="0" w:color="0070C0"/>
              <w:left w:val="nil"/>
              <w:bottom w:val="single" w:sz="4" w:space="0" w:color="0070C0"/>
              <w:right w:val="double" w:sz="6" w:space="0" w:color="FFFFFF"/>
            </w:tcBorders>
            <w:vAlign w:val="center"/>
            <w:hideMark/>
          </w:tcPr>
          <w:p w14:paraId="2A22576E" w14:textId="77777777" w:rsidR="00561398" w:rsidRPr="00561398" w:rsidRDefault="00561398" w:rsidP="00561398">
            <w:pPr>
              <w:spacing w:before="0" w:line="240" w:lineRule="auto"/>
              <w:rPr>
                <w:rFonts w:ascii="Calibri" w:eastAsia="Times New Roman" w:hAnsi="Calibri" w:cs="GE SS Text Medium"/>
                <w:color w:val="FFFFFF"/>
                <w:sz w:val="18"/>
                <w:szCs w:val="18"/>
              </w:rPr>
            </w:pPr>
          </w:p>
        </w:tc>
        <w:tc>
          <w:tcPr>
            <w:tcW w:w="741" w:type="pct"/>
            <w:tcBorders>
              <w:top w:val="nil"/>
              <w:left w:val="double" w:sz="6" w:space="0" w:color="FFFFFF"/>
              <w:bottom w:val="single" w:sz="4" w:space="0" w:color="FFFFFF"/>
              <w:right w:val="single" w:sz="4" w:space="0" w:color="FFFFFF"/>
            </w:tcBorders>
            <w:shd w:val="clear" w:color="000000" w:fill="1F4E78"/>
            <w:vAlign w:val="center"/>
            <w:hideMark/>
          </w:tcPr>
          <w:p w14:paraId="0280EA83"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Northern Refineries</w:t>
            </w:r>
          </w:p>
        </w:tc>
        <w:tc>
          <w:tcPr>
            <w:tcW w:w="692" w:type="pct"/>
            <w:tcBorders>
              <w:top w:val="nil"/>
              <w:left w:val="single" w:sz="4" w:space="0" w:color="FFFFFF"/>
              <w:bottom w:val="single" w:sz="4" w:space="0" w:color="FFFFFF"/>
              <w:right w:val="single" w:sz="4" w:space="0" w:color="FFFFFF"/>
            </w:tcBorders>
            <w:shd w:val="clear" w:color="000000" w:fill="1F4E78"/>
            <w:vAlign w:val="center"/>
            <w:hideMark/>
          </w:tcPr>
          <w:p w14:paraId="26B14502"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Central refineries</w:t>
            </w:r>
          </w:p>
        </w:tc>
        <w:tc>
          <w:tcPr>
            <w:tcW w:w="600" w:type="pct"/>
            <w:tcBorders>
              <w:top w:val="nil"/>
              <w:left w:val="single" w:sz="4" w:space="0" w:color="FFFFFF"/>
              <w:bottom w:val="single" w:sz="4" w:space="0" w:color="FFFFFF"/>
              <w:right w:val="single" w:sz="4" w:space="0" w:color="FFFFFF"/>
            </w:tcBorders>
            <w:shd w:val="clear" w:color="000000" w:fill="1F4E78"/>
            <w:vAlign w:val="center"/>
            <w:hideMark/>
          </w:tcPr>
          <w:p w14:paraId="79B13804"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South Refineries</w:t>
            </w:r>
          </w:p>
        </w:tc>
        <w:tc>
          <w:tcPr>
            <w:tcW w:w="674" w:type="pct"/>
            <w:tcBorders>
              <w:top w:val="nil"/>
              <w:left w:val="single" w:sz="4" w:space="0" w:color="FFFFFF"/>
              <w:bottom w:val="single" w:sz="4" w:space="0" w:color="FFFFFF"/>
              <w:right w:val="single" w:sz="4" w:space="0" w:color="FFFFFF"/>
            </w:tcBorders>
            <w:shd w:val="clear" w:color="000000" w:fill="1F4E78"/>
            <w:vAlign w:val="center"/>
            <w:hideMark/>
          </w:tcPr>
          <w:p w14:paraId="1EBEDD94"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North Gas</w:t>
            </w:r>
          </w:p>
        </w:tc>
        <w:tc>
          <w:tcPr>
            <w:tcW w:w="564" w:type="pct"/>
            <w:tcBorders>
              <w:top w:val="nil"/>
              <w:left w:val="single" w:sz="4" w:space="0" w:color="FFFFFF"/>
              <w:bottom w:val="single" w:sz="4" w:space="0" w:color="FFFFFF"/>
              <w:right w:val="single" w:sz="4" w:space="0" w:color="FFFFFF"/>
            </w:tcBorders>
            <w:shd w:val="clear" w:color="000000" w:fill="1F4E78"/>
            <w:vAlign w:val="center"/>
            <w:hideMark/>
          </w:tcPr>
          <w:p w14:paraId="1B472E71"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South Gas</w:t>
            </w:r>
          </w:p>
        </w:tc>
        <w:tc>
          <w:tcPr>
            <w:tcW w:w="294" w:type="pct"/>
            <w:vMerge w:val="restart"/>
            <w:tcBorders>
              <w:top w:val="nil"/>
              <w:left w:val="double" w:sz="6" w:space="0" w:color="FFFFFF"/>
              <w:bottom w:val="single" w:sz="4" w:space="0" w:color="FFFFFF"/>
              <w:right w:val="single" w:sz="8" w:space="0" w:color="0070C0"/>
            </w:tcBorders>
            <w:shd w:val="clear" w:color="000000" w:fill="1F4E78"/>
            <w:vAlign w:val="center"/>
            <w:hideMark/>
          </w:tcPr>
          <w:p w14:paraId="14CD56F5"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Total</w:t>
            </w:r>
          </w:p>
        </w:tc>
      </w:tr>
      <w:tr w:rsidR="00561398" w:rsidRPr="00561398" w14:paraId="29D67215" w14:textId="77777777" w:rsidTr="00561398">
        <w:trPr>
          <w:trHeight w:val="320"/>
        </w:trPr>
        <w:tc>
          <w:tcPr>
            <w:tcW w:w="741" w:type="pct"/>
            <w:vMerge/>
            <w:tcBorders>
              <w:top w:val="single" w:sz="8" w:space="0" w:color="0070C0"/>
              <w:left w:val="single" w:sz="8" w:space="0" w:color="0070C0"/>
              <w:bottom w:val="single" w:sz="4" w:space="0" w:color="0070C0"/>
              <w:right w:val="single" w:sz="4" w:space="0" w:color="FFFFFF"/>
            </w:tcBorders>
            <w:vAlign w:val="center"/>
            <w:hideMark/>
          </w:tcPr>
          <w:p w14:paraId="695D0A2A" w14:textId="77777777" w:rsidR="00561398" w:rsidRPr="00561398" w:rsidRDefault="00561398" w:rsidP="00561398">
            <w:pPr>
              <w:spacing w:before="0" w:line="240" w:lineRule="auto"/>
              <w:rPr>
                <w:rFonts w:ascii="Calibri" w:eastAsia="Times New Roman" w:hAnsi="Calibri" w:cs="GE SS Text Medium"/>
                <w:color w:val="FFFFFF"/>
                <w:sz w:val="18"/>
                <w:szCs w:val="18"/>
              </w:rPr>
            </w:pPr>
          </w:p>
        </w:tc>
        <w:tc>
          <w:tcPr>
            <w:tcW w:w="692" w:type="pct"/>
            <w:vMerge/>
            <w:tcBorders>
              <w:top w:val="single" w:sz="8" w:space="0" w:color="0070C0"/>
              <w:left w:val="nil"/>
              <w:bottom w:val="single" w:sz="4" w:space="0" w:color="0070C0"/>
              <w:right w:val="double" w:sz="6" w:space="0" w:color="FFFFFF"/>
            </w:tcBorders>
            <w:vAlign w:val="center"/>
            <w:hideMark/>
          </w:tcPr>
          <w:p w14:paraId="315BD9FB" w14:textId="77777777" w:rsidR="00561398" w:rsidRPr="00561398" w:rsidRDefault="00561398" w:rsidP="00561398">
            <w:pPr>
              <w:spacing w:before="0" w:line="240" w:lineRule="auto"/>
              <w:rPr>
                <w:rFonts w:ascii="Calibri" w:eastAsia="Times New Roman" w:hAnsi="Calibri" w:cs="GE SS Text Medium"/>
                <w:color w:val="FFFFFF"/>
                <w:sz w:val="18"/>
                <w:szCs w:val="18"/>
              </w:rPr>
            </w:pPr>
          </w:p>
        </w:tc>
        <w:tc>
          <w:tcPr>
            <w:tcW w:w="741" w:type="pct"/>
            <w:tcBorders>
              <w:top w:val="nil"/>
              <w:left w:val="double" w:sz="6" w:space="0" w:color="FFFFFF"/>
              <w:bottom w:val="single" w:sz="4" w:space="0" w:color="0070C0"/>
              <w:right w:val="single" w:sz="4" w:space="0" w:color="FFFFFF"/>
            </w:tcBorders>
            <w:shd w:val="clear" w:color="000000" w:fill="1F4E78"/>
            <w:vAlign w:val="center"/>
            <w:hideMark/>
          </w:tcPr>
          <w:p w14:paraId="2BC63B2A"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the total</w:t>
            </w:r>
          </w:p>
        </w:tc>
        <w:tc>
          <w:tcPr>
            <w:tcW w:w="692" w:type="pct"/>
            <w:tcBorders>
              <w:top w:val="nil"/>
              <w:left w:val="single" w:sz="4" w:space="0" w:color="FFFFFF"/>
              <w:bottom w:val="single" w:sz="4" w:space="0" w:color="0070C0"/>
              <w:right w:val="single" w:sz="4" w:space="0" w:color="FFFFFF"/>
            </w:tcBorders>
            <w:shd w:val="clear" w:color="000000" w:fill="1F4E78"/>
            <w:vAlign w:val="center"/>
            <w:hideMark/>
          </w:tcPr>
          <w:p w14:paraId="6ED890F3"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the total</w:t>
            </w:r>
          </w:p>
        </w:tc>
        <w:tc>
          <w:tcPr>
            <w:tcW w:w="600" w:type="pct"/>
            <w:tcBorders>
              <w:top w:val="nil"/>
              <w:left w:val="single" w:sz="4" w:space="0" w:color="FFFFFF"/>
              <w:bottom w:val="single" w:sz="4" w:space="0" w:color="0070C0"/>
              <w:right w:val="single" w:sz="4" w:space="0" w:color="FFFFFF"/>
            </w:tcBorders>
            <w:shd w:val="clear" w:color="000000" w:fill="1F4E78"/>
            <w:vAlign w:val="center"/>
            <w:hideMark/>
          </w:tcPr>
          <w:p w14:paraId="053D9A31"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the total</w:t>
            </w:r>
          </w:p>
        </w:tc>
        <w:tc>
          <w:tcPr>
            <w:tcW w:w="674" w:type="pct"/>
            <w:tcBorders>
              <w:top w:val="nil"/>
              <w:left w:val="single" w:sz="4" w:space="0" w:color="FFFFFF"/>
              <w:bottom w:val="single" w:sz="4" w:space="0" w:color="0070C0"/>
              <w:right w:val="single" w:sz="4" w:space="0" w:color="FFFFFF"/>
            </w:tcBorders>
            <w:shd w:val="clear" w:color="000000" w:fill="1F4E78"/>
            <w:vAlign w:val="center"/>
            <w:hideMark/>
          </w:tcPr>
          <w:p w14:paraId="2750EA19"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the total</w:t>
            </w:r>
          </w:p>
        </w:tc>
        <w:tc>
          <w:tcPr>
            <w:tcW w:w="564" w:type="pct"/>
            <w:tcBorders>
              <w:top w:val="nil"/>
              <w:left w:val="single" w:sz="4" w:space="0" w:color="FFFFFF"/>
              <w:bottom w:val="single" w:sz="4" w:space="0" w:color="0070C0"/>
              <w:right w:val="single" w:sz="4" w:space="0" w:color="FFFFFF"/>
            </w:tcBorders>
            <w:shd w:val="clear" w:color="000000" w:fill="1F4E78"/>
            <w:vAlign w:val="center"/>
            <w:hideMark/>
          </w:tcPr>
          <w:p w14:paraId="66317F92"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the total</w:t>
            </w:r>
          </w:p>
        </w:tc>
        <w:tc>
          <w:tcPr>
            <w:tcW w:w="294" w:type="pct"/>
            <w:vMerge/>
            <w:tcBorders>
              <w:top w:val="nil"/>
              <w:left w:val="double" w:sz="6" w:space="0" w:color="FFFFFF"/>
              <w:bottom w:val="single" w:sz="4" w:space="0" w:color="FFFFFF"/>
              <w:right w:val="single" w:sz="8" w:space="0" w:color="0070C0"/>
            </w:tcBorders>
            <w:vAlign w:val="center"/>
            <w:hideMark/>
          </w:tcPr>
          <w:p w14:paraId="13F7F09D" w14:textId="77777777" w:rsidR="00561398" w:rsidRPr="00561398" w:rsidRDefault="00561398" w:rsidP="00561398">
            <w:pPr>
              <w:spacing w:before="0" w:line="240" w:lineRule="auto"/>
              <w:rPr>
                <w:rFonts w:ascii="Calibri" w:eastAsia="Times New Roman" w:hAnsi="Calibri" w:cs="GE SS Text Medium"/>
                <w:color w:val="FFFFFF"/>
                <w:sz w:val="18"/>
                <w:szCs w:val="18"/>
              </w:rPr>
            </w:pPr>
          </w:p>
        </w:tc>
      </w:tr>
      <w:tr w:rsidR="00561398" w:rsidRPr="00561398" w14:paraId="31A6CAA9" w14:textId="77777777" w:rsidTr="00561398">
        <w:trPr>
          <w:trHeight w:val="350"/>
        </w:trPr>
        <w:tc>
          <w:tcPr>
            <w:tcW w:w="741" w:type="pct"/>
            <w:tcBorders>
              <w:top w:val="nil"/>
              <w:left w:val="single" w:sz="8" w:space="0" w:color="0070C0"/>
              <w:bottom w:val="single" w:sz="4" w:space="0" w:color="0070C0"/>
              <w:right w:val="single" w:sz="4" w:space="0" w:color="0070C0"/>
            </w:tcBorders>
            <w:vAlign w:val="center"/>
            <w:hideMark/>
          </w:tcPr>
          <w:p w14:paraId="22E34834" w14:textId="77777777" w:rsidR="00561398" w:rsidRPr="00561398" w:rsidRDefault="00561398" w:rsidP="00561398">
            <w:pPr>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Pr>
              <w:t>Gasoline (regular + premium)</w:t>
            </w:r>
          </w:p>
        </w:tc>
        <w:tc>
          <w:tcPr>
            <w:tcW w:w="692" w:type="pct"/>
            <w:tcBorders>
              <w:top w:val="nil"/>
              <w:left w:val="single" w:sz="4" w:space="0" w:color="0070C0"/>
              <w:bottom w:val="single" w:sz="4" w:space="0" w:color="0070C0"/>
              <w:right w:val="double" w:sz="6" w:space="0" w:color="0070C0"/>
            </w:tcBorders>
            <w:noWrap/>
            <w:vAlign w:val="center"/>
            <w:hideMark/>
          </w:tcPr>
          <w:p w14:paraId="0455ABB1" w14:textId="77777777" w:rsidR="00561398" w:rsidRPr="00561398" w:rsidRDefault="00561398" w:rsidP="00561398">
            <w:pPr>
              <w:spacing w:before="0" w:line="240" w:lineRule="auto"/>
              <w:jc w:val="center"/>
              <w:rPr>
                <w:rFonts w:ascii="Calibri" w:eastAsia="Times New Roman" w:hAnsi="Calibri" w:cs="GE SS Text Light"/>
                <w:b/>
                <w:bCs/>
                <w:color w:val="auto"/>
                <w:sz w:val="18"/>
                <w:szCs w:val="18"/>
              </w:rPr>
            </w:pPr>
            <w:r w:rsidRPr="00561398">
              <w:rPr>
                <w:rFonts w:ascii="Calibri" w:eastAsia="Times New Roman" w:hAnsi="Calibri" w:cs="GE SS Text Light" w:hint="cs"/>
                <w:b/>
                <w:bCs/>
                <w:color w:val="auto"/>
                <w:sz w:val="18"/>
                <w:szCs w:val="18"/>
              </w:rPr>
              <w:t>1000 cubic meters</w:t>
            </w:r>
          </w:p>
        </w:tc>
        <w:tc>
          <w:tcPr>
            <w:tcW w:w="741" w:type="pct"/>
            <w:tcBorders>
              <w:top w:val="nil"/>
              <w:left w:val="nil"/>
              <w:bottom w:val="single" w:sz="4" w:space="0" w:color="0070C0"/>
              <w:right w:val="single" w:sz="4" w:space="0" w:color="0070C0"/>
            </w:tcBorders>
            <w:noWrap/>
            <w:vAlign w:val="center"/>
            <w:hideMark/>
          </w:tcPr>
          <w:p w14:paraId="65A84CA3"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928</w:t>
            </w:r>
          </w:p>
        </w:tc>
        <w:tc>
          <w:tcPr>
            <w:tcW w:w="692" w:type="pct"/>
            <w:tcBorders>
              <w:top w:val="nil"/>
              <w:left w:val="single" w:sz="4" w:space="0" w:color="0070C0"/>
              <w:bottom w:val="single" w:sz="4" w:space="0" w:color="0070C0"/>
              <w:right w:val="single" w:sz="4" w:space="0" w:color="0070C0"/>
            </w:tcBorders>
            <w:noWrap/>
            <w:vAlign w:val="center"/>
            <w:hideMark/>
          </w:tcPr>
          <w:p w14:paraId="0490F0EB"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1,111</w:t>
            </w:r>
          </w:p>
        </w:tc>
        <w:tc>
          <w:tcPr>
            <w:tcW w:w="600" w:type="pct"/>
            <w:tcBorders>
              <w:top w:val="nil"/>
              <w:left w:val="single" w:sz="4" w:space="0" w:color="0070C0"/>
              <w:bottom w:val="single" w:sz="4" w:space="0" w:color="0070C0"/>
              <w:right w:val="single" w:sz="4" w:space="0" w:color="0070C0"/>
            </w:tcBorders>
            <w:noWrap/>
            <w:vAlign w:val="center"/>
            <w:hideMark/>
          </w:tcPr>
          <w:p w14:paraId="477729D5"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3,682</w:t>
            </w:r>
          </w:p>
        </w:tc>
        <w:tc>
          <w:tcPr>
            <w:tcW w:w="674" w:type="pct"/>
            <w:tcBorders>
              <w:top w:val="nil"/>
              <w:left w:val="single" w:sz="4" w:space="0" w:color="0070C0"/>
              <w:bottom w:val="single" w:sz="4" w:space="0" w:color="0070C0"/>
              <w:right w:val="single" w:sz="4" w:space="0" w:color="0070C0"/>
            </w:tcBorders>
            <w:noWrap/>
            <w:vAlign w:val="center"/>
            <w:hideMark/>
          </w:tcPr>
          <w:p w14:paraId="418CAEA4"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564" w:type="pct"/>
            <w:tcBorders>
              <w:top w:val="nil"/>
              <w:left w:val="single" w:sz="4" w:space="0" w:color="0070C0"/>
              <w:bottom w:val="single" w:sz="4" w:space="0" w:color="0070C0"/>
              <w:right w:val="nil"/>
            </w:tcBorders>
            <w:noWrap/>
            <w:vAlign w:val="center"/>
            <w:hideMark/>
          </w:tcPr>
          <w:p w14:paraId="4D149063"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28F3F265"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5,721</w:t>
            </w:r>
          </w:p>
        </w:tc>
      </w:tr>
      <w:tr w:rsidR="00561398" w:rsidRPr="00561398" w14:paraId="7FF0843A" w14:textId="77777777" w:rsidTr="00561398">
        <w:trPr>
          <w:trHeight w:val="350"/>
        </w:trPr>
        <w:tc>
          <w:tcPr>
            <w:tcW w:w="741" w:type="pct"/>
            <w:tcBorders>
              <w:top w:val="nil"/>
              <w:left w:val="single" w:sz="8" w:space="0" w:color="0070C0"/>
              <w:bottom w:val="single" w:sz="4" w:space="0" w:color="0070C0"/>
              <w:right w:val="single" w:sz="4" w:space="0" w:color="0070C0"/>
            </w:tcBorders>
            <w:vAlign w:val="center"/>
            <w:hideMark/>
          </w:tcPr>
          <w:p w14:paraId="66B9712F" w14:textId="77777777" w:rsidR="00561398" w:rsidRPr="00561398" w:rsidRDefault="00561398" w:rsidP="00561398">
            <w:pPr>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Pr>
              <w:t>white oil</w:t>
            </w:r>
          </w:p>
        </w:tc>
        <w:tc>
          <w:tcPr>
            <w:tcW w:w="692" w:type="pct"/>
            <w:tcBorders>
              <w:top w:val="nil"/>
              <w:left w:val="single" w:sz="4" w:space="0" w:color="0070C0"/>
              <w:bottom w:val="single" w:sz="4" w:space="0" w:color="0070C0"/>
              <w:right w:val="double" w:sz="6" w:space="0" w:color="0070C0"/>
            </w:tcBorders>
            <w:noWrap/>
            <w:vAlign w:val="center"/>
            <w:hideMark/>
          </w:tcPr>
          <w:p w14:paraId="73381653" w14:textId="77777777" w:rsidR="00561398" w:rsidRPr="00561398" w:rsidRDefault="00561398" w:rsidP="00561398">
            <w:pPr>
              <w:spacing w:before="0" w:line="240" w:lineRule="auto"/>
              <w:jc w:val="center"/>
              <w:rPr>
                <w:rFonts w:ascii="Calibri" w:eastAsia="Times New Roman" w:hAnsi="Calibri" w:cs="GE SS Text Light"/>
                <w:b/>
                <w:bCs/>
                <w:color w:val="auto"/>
                <w:sz w:val="18"/>
                <w:szCs w:val="18"/>
              </w:rPr>
            </w:pPr>
            <w:r w:rsidRPr="00561398">
              <w:rPr>
                <w:rFonts w:ascii="Calibri" w:eastAsia="Times New Roman" w:hAnsi="Calibri" w:cs="GE SS Text Light" w:hint="cs"/>
                <w:b/>
                <w:bCs/>
                <w:color w:val="auto"/>
                <w:sz w:val="18"/>
                <w:szCs w:val="18"/>
              </w:rPr>
              <w:t>1000 cubic meters</w:t>
            </w:r>
          </w:p>
        </w:tc>
        <w:tc>
          <w:tcPr>
            <w:tcW w:w="741" w:type="pct"/>
            <w:tcBorders>
              <w:top w:val="nil"/>
              <w:left w:val="nil"/>
              <w:bottom w:val="single" w:sz="4" w:space="0" w:color="0070C0"/>
              <w:right w:val="single" w:sz="4" w:space="0" w:color="0070C0"/>
            </w:tcBorders>
            <w:noWrap/>
            <w:vAlign w:val="center"/>
            <w:hideMark/>
          </w:tcPr>
          <w:p w14:paraId="49BD70D4"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1,152</w:t>
            </w:r>
          </w:p>
        </w:tc>
        <w:tc>
          <w:tcPr>
            <w:tcW w:w="692" w:type="pct"/>
            <w:tcBorders>
              <w:top w:val="nil"/>
              <w:left w:val="single" w:sz="4" w:space="0" w:color="0070C0"/>
              <w:bottom w:val="single" w:sz="4" w:space="0" w:color="0070C0"/>
              <w:right w:val="single" w:sz="4" w:space="0" w:color="0070C0"/>
            </w:tcBorders>
            <w:noWrap/>
            <w:vAlign w:val="center"/>
            <w:hideMark/>
          </w:tcPr>
          <w:p w14:paraId="039E4677"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471</w:t>
            </w:r>
          </w:p>
        </w:tc>
        <w:tc>
          <w:tcPr>
            <w:tcW w:w="600" w:type="pct"/>
            <w:tcBorders>
              <w:top w:val="nil"/>
              <w:left w:val="single" w:sz="4" w:space="0" w:color="0070C0"/>
              <w:bottom w:val="single" w:sz="4" w:space="0" w:color="0070C0"/>
              <w:right w:val="single" w:sz="4" w:space="0" w:color="0070C0"/>
            </w:tcBorders>
            <w:noWrap/>
            <w:vAlign w:val="center"/>
            <w:hideMark/>
          </w:tcPr>
          <w:p w14:paraId="6A0207B6"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390</w:t>
            </w:r>
          </w:p>
        </w:tc>
        <w:tc>
          <w:tcPr>
            <w:tcW w:w="674" w:type="pct"/>
            <w:tcBorders>
              <w:top w:val="nil"/>
              <w:left w:val="single" w:sz="4" w:space="0" w:color="0070C0"/>
              <w:bottom w:val="single" w:sz="4" w:space="0" w:color="0070C0"/>
              <w:right w:val="single" w:sz="4" w:space="0" w:color="0070C0"/>
            </w:tcBorders>
            <w:noWrap/>
            <w:vAlign w:val="center"/>
            <w:hideMark/>
          </w:tcPr>
          <w:p w14:paraId="6AEED211"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564" w:type="pct"/>
            <w:tcBorders>
              <w:top w:val="nil"/>
              <w:left w:val="single" w:sz="4" w:space="0" w:color="0070C0"/>
              <w:bottom w:val="single" w:sz="4" w:space="0" w:color="0070C0"/>
              <w:right w:val="nil"/>
            </w:tcBorders>
            <w:noWrap/>
            <w:vAlign w:val="center"/>
            <w:hideMark/>
          </w:tcPr>
          <w:p w14:paraId="66FDC72A"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30CE932A"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2,013</w:t>
            </w:r>
          </w:p>
        </w:tc>
      </w:tr>
      <w:tr w:rsidR="00561398" w:rsidRPr="00561398" w14:paraId="3F16044B" w14:textId="77777777" w:rsidTr="00561398">
        <w:trPr>
          <w:trHeight w:val="350"/>
        </w:trPr>
        <w:tc>
          <w:tcPr>
            <w:tcW w:w="741" w:type="pct"/>
            <w:tcBorders>
              <w:top w:val="nil"/>
              <w:left w:val="single" w:sz="8" w:space="0" w:color="0070C0"/>
              <w:bottom w:val="single" w:sz="4" w:space="0" w:color="0070C0"/>
              <w:right w:val="single" w:sz="4" w:space="0" w:color="0070C0"/>
            </w:tcBorders>
            <w:vAlign w:val="center"/>
            <w:hideMark/>
          </w:tcPr>
          <w:p w14:paraId="490D9A55" w14:textId="77777777" w:rsidR="00561398" w:rsidRPr="00561398" w:rsidRDefault="00561398" w:rsidP="00561398">
            <w:pPr>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Pr>
              <w:t>jet fuel</w:t>
            </w:r>
          </w:p>
        </w:tc>
        <w:tc>
          <w:tcPr>
            <w:tcW w:w="692" w:type="pct"/>
            <w:tcBorders>
              <w:top w:val="nil"/>
              <w:left w:val="single" w:sz="4" w:space="0" w:color="0070C0"/>
              <w:bottom w:val="single" w:sz="4" w:space="0" w:color="0070C0"/>
              <w:right w:val="double" w:sz="6" w:space="0" w:color="0070C0"/>
            </w:tcBorders>
            <w:noWrap/>
            <w:vAlign w:val="center"/>
            <w:hideMark/>
          </w:tcPr>
          <w:p w14:paraId="29E6930F" w14:textId="77777777" w:rsidR="00561398" w:rsidRPr="00561398" w:rsidRDefault="00561398" w:rsidP="00561398">
            <w:pPr>
              <w:spacing w:before="0" w:line="240" w:lineRule="auto"/>
              <w:jc w:val="center"/>
              <w:rPr>
                <w:rFonts w:ascii="Calibri" w:eastAsia="Times New Roman" w:hAnsi="Calibri" w:cs="GE SS Text Light"/>
                <w:b/>
                <w:bCs/>
                <w:color w:val="auto"/>
                <w:sz w:val="18"/>
                <w:szCs w:val="18"/>
              </w:rPr>
            </w:pPr>
            <w:r w:rsidRPr="00561398">
              <w:rPr>
                <w:rFonts w:ascii="Calibri" w:eastAsia="Times New Roman" w:hAnsi="Calibri" w:cs="GE SS Text Light" w:hint="cs"/>
                <w:b/>
                <w:bCs/>
                <w:color w:val="auto"/>
                <w:sz w:val="18"/>
                <w:szCs w:val="18"/>
              </w:rPr>
              <w:t>1000 cubic meters</w:t>
            </w:r>
          </w:p>
        </w:tc>
        <w:tc>
          <w:tcPr>
            <w:tcW w:w="741" w:type="pct"/>
            <w:tcBorders>
              <w:top w:val="nil"/>
              <w:left w:val="nil"/>
              <w:bottom w:val="single" w:sz="4" w:space="0" w:color="0070C0"/>
              <w:right w:val="single" w:sz="4" w:space="0" w:color="0070C0"/>
            </w:tcBorders>
            <w:noWrap/>
            <w:vAlign w:val="center"/>
            <w:hideMark/>
          </w:tcPr>
          <w:p w14:paraId="0DA47AAC"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92" w:type="pct"/>
            <w:tcBorders>
              <w:top w:val="nil"/>
              <w:left w:val="single" w:sz="4" w:space="0" w:color="0070C0"/>
              <w:bottom w:val="single" w:sz="4" w:space="0" w:color="0070C0"/>
              <w:right w:val="single" w:sz="4" w:space="0" w:color="0070C0"/>
            </w:tcBorders>
            <w:noWrap/>
            <w:vAlign w:val="center"/>
            <w:hideMark/>
          </w:tcPr>
          <w:p w14:paraId="7A02D240"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140</w:t>
            </w:r>
          </w:p>
        </w:tc>
        <w:tc>
          <w:tcPr>
            <w:tcW w:w="600" w:type="pct"/>
            <w:tcBorders>
              <w:top w:val="nil"/>
              <w:left w:val="single" w:sz="4" w:space="0" w:color="0070C0"/>
              <w:bottom w:val="single" w:sz="4" w:space="0" w:color="0070C0"/>
              <w:right w:val="single" w:sz="4" w:space="0" w:color="0070C0"/>
            </w:tcBorders>
            <w:noWrap/>
            <w:vAlign w:val="center"/>
            <w:hideMark/>
          </w:tcPr>
          <w:p w14:paraId="5948E32D"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73</w:t>
            </w:r>
          </w:p>
        </w:tc>
        <w:tc>
          <w:tcPr>
            <w:tcW w:w="674" w:type="pct"/>
            <w:tcBorders>
              <w:top w:val="nil"/>
              <w:left w:val="single" w:sz="4" w:space="0" w:color="0070C0"/>
              <w:bottom w:val="single" w:sz="4" w:space="0" w:color="0070C0"/>
              <w:right w:val="single" w:sz="4" w:space="0" w:color="0070C0"/>
            </w:tcBorders>
            <w:noWrap/>
            <w:vAlign w:val="center"/>
            <w:hideMark/>
          </w:tcPr>
          <w:p w14:paraId="5C400DFD"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564" w:type="pct"/>
            <w:tcBorders>
              <w:top w:val="nil"/>
              <w:left w:val="single" w:sz="4" w:space="0" w:color="0070C0"/>
              <w:bottom w:val="single" w:sz="4" w:space="0" w:color="0070C0"/>
              <w:right w:val="nil"/>
            </w:tcBorders>
            <w:noWrap/>
            <w:vAlign w:val="center"/>
            <w:hideMark/>
          </w:tcPr>
          <w:p w14:paraId="2065782E"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6FC04B4F"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213</w:t>
            </w:r>
          </w:p>
        </w:tc>
      </w:tr>
      <w:tr w:rsidR="00561398" w:rsidRPr="00561398" w14:paraId="7B507ABE" w14:textId="77777777" w:rsidTr="00561398">
        <w:trPr>
          <w:trHeight w:val="350"/>
        </w:trPr>
        <w:tc>
          <w:tcPr>
            <w:tcW w:w="741" w:type="pct"/>
            <w:tcBorders>
              <w:top w:val="nil"/>
              <w:left w:val="single" w:sz="8" w:space="0" w:color="0070C0"/>
              <w:bottom w:val="single" w:sz="4" w:space="0" w:color="0070C0"/>
              <w:right w:val="single" w:sz="4" w:space="0" w:color="0070C0"/>
            </w:tcBorders>
            <w:vAlign w:val="center"/>
            <w:hideMark/>
          </w:tcPr>
          <w:p w14:paraId="4AAF8EFB" w14:textId="77777777" w:rsidR="00561398" w:rsidRPr="00561398" w:rsidRDefault="00561398" w:rsidP="00561398">
            <w:pPr>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Pr>
              <w:t>gas oil</w:t>
            </w:r>
          </w:p>
        </w:tc>
        <w:tc>
          <w:tcPr>
            <w:tcW w:w="692" w:type="pct"/>
            <w:tcBorders>
              <w:top w:val="nil"/>
              <w:left w:val="single" w:sz="4" w:space="0" w:color="0070C0"/>
              <w:bottom w:val="single" w:sz="4" w:space="0" w:color="0070C0"/>
              <w:right w:val="double" w:sz="6" w:space="0" w:color="0070C0"/>
            </w:tcBorders>
            <w:noWrap/>
            <w:vAlign w:val="center"/>
            <w:hideMark/>
          </w:tcPr>
          <w:p w14:paraId="4C0D15F0" w14:textId="77777777" w:rsidR="00561398" w:rsidRPr="00561398" w:rsidRDefault="00561398" w:rsidP="00561398">
            <w:pPr>
              <w:spacing w:before="0" w:line="240" w:lineRule="auto"/>
              <w:jc w:val="center"/>
              <w:rPr>
                <w:rFonts w:ascii="Calibri" w:eastAsia="Times New Roman" w:hAnsi="Calibri" w:cs="GE SS Text Light"/>
                <w:b/>
                <w:bCs/>
                <w:color w:val="auto"/>
                <w:sz w:val="18"/>
                <w:szCs w:val="18"/>
              </w:rPr>
            </w:pPr>
            <w:r w:rsidRPr="00561398">
              <w:rPr>
                <w:rFonts w:ascii="Calibri" w:eastAsia="Times New Roman" w:hAnsi="Calibri" w:cs="GE SS Text Light" w:hint="cs"/>
                <w:b/>
                <w:bCs/>
                <w:color w:val="auto"/>
                <w:sz w:val="18"/>
                <w:szCs w:val="18"/>
              </w:rPr>
              <w:t>1000 cubic meters</w:t>
            </w:r>
          </w:p>
        </w:tc>
        <w:tc>
          <w:tcPr>
            <w:tcW w:w="741" w:type="pct"/>
            <w:tcBorders>
              <w:top w:val="nil"/>
              <w:left w:val="nil"/>
              <w:bottom w:val="single" w:sz="4" w:space="0" w:color="0070C0"/>
              <w:right w:val="single" w:sz="4" w:space="0" w:color="0070C0"/>
            </w:tcBorders>
            <w:noWrap/>
            <w:vAlign w:val="center"/>
            <w:hideMark/>
          </w:tcPr>
          <w:p w14:paraId="2D0F8177"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2,173</w:t>
            </w:r>
          </w:p>
        </w:tc>
        <w:tc>
          <w:tcPr>
            <w:tcW w:w="692" w:type="pct"/>
            <w:tcBorders>
              <w:top w:val="nil"/>
              <w:left w:val="single" w:sz="4" w:space="0" w:color="0070C0"/>
              <w:bottom w:val="single" w:sz="4" w:space="0" w:color="0070C0"/>
              <w:right w:val="single" w:sz="4" w:space="0" w:color="0070C0"/>
            </w:tcBorders>
            <w:noWrap/>
            <w:vAlign w:val="center"/>
            <w:hideMark/>
          </w:tcPr>
          <w:p w14:paraId="46E66D93"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1,710</w:t>
            </w:r>
          </w:p>
        </w:tc>
        <w:tc>
          <w:tcPr>
            <w:tcW w:w="600" w:type="pct"/>
            <w:tcBorders>
              <w:top w:val="nil"/>
              <w:left w:val="single" w:sz="4" w:space="0" w:color="0070C0"/>
              <w:bottom w:val="single" w:sz="4" w:space="0" w:color="0070C0"/>
              <w:right w:val="single" w:sz="4" w:space="0" w:color="0070C0"/>
            </w:tcBorders>
            <w:noWrap/>
            <w:vAlign w:val="center"/>
            <w:hideMark/>
          </w:tcPr>
          <w:p w14:paraId="110674DA"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2,362</w:t>
            </w:r>
          </w:p>
        </w:tc>
        <w:tc>
          <w:tcPr>
            <w:tcW w:w="674" w:type="pct"/>
            <w:tcBorders>
              <w:top w:val="nil"/>
              <w:left w:val="single" w:sz="4" w:space="0" w:color="0070C0"/>
              <w:bottom w:val="single" w:sz="4" w:space="0" w:color="0070C0"/>
              <w:right w:val="single" w:sz="4" w:space="0" w:color="0070C0"/>
            </w:tcBorders>
            <w:noWrap/>
            <w:vAlign w:val="center"/>
            <w:hideMark/>
          </w:tcPr>
          <w:p w14:paraId="3FBD7782"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564" w:type="pct"/>
            <w:tcBorders>
              <w:top w:val="nil"/>
              <w:left w:val="single" w:sz="4" w:space="0" w:color="0070C0"/>
              <w:bottom w:val="single" w:sz="4" w:space="0" w:color="0070C0"/>
              <w:right w:val="nil"/>
            </w:tcBorders>
            <w:noWrap/>
            <w:vAlign w:val="center"/>
            <w:hideMark/>
          </w:tcPr>
          <w:p w14:paraId="629E856D"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76718035"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6245</w:t>
            </w:r>
          </w:p>
        </w:tc>
      </w:tr>
      <w:tr w:rsidR="00561398" w:rsidRPr="00561398" w14:paraId="6E6DD079" w14:textId="77777777" w:rsidTr="00561398">
        <w:trPr>
          <w:trHeight w:val="350"/>
        </w:trPr>
        <w:tc>
          <w:tcPr>
            <w:tcW w:w="741" w:type="pct"/>
            <w:tcBorders>
              <w:top w:val="nil"/>
              <w:left w:val="single" w:sz="8" w:space="0" w:color="0070C0"/>
              <w:bottom w:val="single" w:sz="4" w:space="0" w:color="0070C0"/>
              <w:right w:val="single" w:sz="4" w:space="0" w:color="0070C0"/>
            </w:tcBorders>
            <w:vAlign w:val="center"/>
            <w:hideMark/>
          </w:tcPr>
          <w:p w14:paraId="5981D737" w14:textId="77777777" w:rsidR="00561398" w:rsidRPr="00561398" w:rsidRDefault="00561398" w:rsidP="00561398">
            <w:pPr>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Pr>
              <w:t>fuel oil</w:t>
            </w:r>
          </w:p>
        </w:tc>
        <w:tc>
          <w:tcPr>
            <w:tcW w:w="692" w:type="pct"/>
            <w:tcBorders>
              <w:top w:val="nil"/>
              <w:left w:val="single" w:sz="4" w:space="0" w:color="0070C0"/>
              <w:bottom w:val="single" w:sz="4" w:space="0" w:color="0070C0"/>
              <w:right w:val="double" w:sz="6" w:space="0" w:color="0070C0"/>
            </w:tcBorders>
            <w:noWrap/>
            <w:vAlign w:val="center"/>
            <w:hideMark/>
          </w:tcPr>
          <w:p w14:paraId="652A2D1F" w14:textId="77777777" w:rsidR="00561398" w:rsidRPr="00561398" w:rsidRDefault="00561398" w:rsidP="00561398">
            <w:pPr>
              <w:spacing w:before="0" w:line="240" w:lineRule="auto"/>
              <w:jc w:val="center"/>
              <w:rPr>
                <w:rFonts w:ascii="Calibri" w:eastAsia="Times New Roman" w:hAnsi="Calibri" w:cs="GE SS Text Light"/>
                <w:b/>
                <w:bCs/>
                <w:color w:val="auto"/>
                <w:sz w:val="18"/>
                <w:szCs w:val="18"/>
              </w:rPr>
            </w:pPr>
            <w:r w:rsidRPr="00561398">
              <w:rPr>
                <w:rFonts w:ascii="Calibri" w:eastAsia="Times New Roman" w:hAnsi="Calibri" w:cs="GE SS Text Light" w:hint="cs"/>
                <w:b/>
                <w:bCs/>
                <w:color w:val="auto"/>
                <w:sz w:val="18"/>
                <w:szCs w:val="18"/>
              </w:rPr>
              <w:t>1000 cubic meters</w:t>
            </w:r>
          </w:p>
        </w:tc>
        <w:tc>
          <w:tcPr>
            <w:tcW w:w="741" w:type="pct"/>
            <w:tcBorders>
              <w:top w:val="nil"/>
              <w:left w:val="nil"/>
              <w:bottom w:val="single" w:sz="4" w:space="0" w:color="0070C0"/>
              <w:right w:val="single" w:sz="4" w:space="0" w:color="0070C0"/>
            </w:tcBorders>
            <w:noWrap/>
            <w:vAlign w:val="center"/>
            <w:hideMark/>
          </w:tcPr>
          <w:p w14:paraId="1E11FDCB"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5,395</w:t>
            </w:r>
          </w:p>
        </w:tc>
        <w:tc>
          <w:tcPr>
            <w:tcW w:w="692" w:type="pct"/>
            <w:tcBorders>
              <w:top w:val="nil"/>
              <w:left w:val="single" w:sz="4" w:space="0" w:color="0070C0"/>
              <w:bottom w:val="single" w:sz="4" w:space="0" w:color="0070C0"/>
              <w:right w:val="single" w:sz="4" w:space="0" w:color="0070C0"/>
            </w:tcBorders>
            <w:noWrap/>
            <w:vAlign w:val="center"/>
            <w:hideMark/>
          </w:tcPr>
          <w:p w14:paraId="33420E11"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3,293</w:t>
            </w:r>
          </w:p>
        </w:tc>
        <w:tc>
          <w:tcPr>
            <w:tcW w:w="600" w:type="pct"/>
            <w:tcBorders>
              <w:top w:val="nil"/>
              <w:left w:val="single" w:sz="4" w:space="0" w:color="0070C0"/>
              <w:bottom w:val="single" w:sz="4" w:space="0" w:color="0070C0"/>
              <w:right w:val="single" w:sz="4" w:space="0" w:color="0070C0"/>
            </w:tcBorders>
            <w:noWrap/>
            <w:vAlign w:val="center"/>
            <w:hideMark/>
          </w:tcPr>
          <w:p w14:paraId="08227A4C"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5,181</w:t>
            </w:r>
          </w:p>
        </w:tc>
        <w:tc>
          <w:tcPr>
            <w:tcW w:w="674" w:type="pct"/>
            <w:tcBorders>
              <w:top w:val="nil"/>
              <w:left w:val="single" w:sz="4" w:space="0" w:color="0070C0"/>
              <w:bottom w:val="single" w:sz="4" w:space="0" w:color="0070C0"/>
              <w:right w:val="single" w:sz="4" w:space="0" w:color="0070C0"/>
            </w:tcBorders>
            <w:noWrap/>
            <w:vAlign w:val="center"/>
            <w:hideMark/>
          </w:tcPr>
          <w:p w14:paraId="2DBA5A1A"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564" w:type="pct"/>
            <w:tcBorders>
              <w:top w:val="nil"/>
              <w:left w:val="single" w:sz="4" w:space="0" w:color="0070C0"/>
              <w:bottom w:val="single" w:sz="4" w:space="0" w:color="0070C0"/>
              <w:right w:val="nil"/>
            </w:tcBorders>
            <w:noWrap/>
            <w:vAlign w:val="center"/>
            <w:hideMark/>
          </w:tcPr>
          <w:p w14:paraId="611F5C87"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0B2D9305"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13,869</w:t>
            </w:r>
          </w:p>
        </w:tc>
      </w:tr>
      <w:tr w:rsidR="00561398" w:rsidRPr="00561398" w14:paraId="11733DB0" w14:textId="77777777" w:rsidTr="00561398">
        <w:trPr>
          <w:trHeight w:val="350"/>
        </w:trPr>
        <w:tc>
          <w:tcPr>
            <w:tcW w:w="741" w:type="pct"/>
            <w:tcBorders>
              <w:top w:val="nil"/>
              <w:left w:val="single" w:sz="8" w:space="0" w:color="0070C0"/>
              <w:bottom w:val="single" w:sz="4" w:space="0" w:color="0070C0"/>
              <w:right w:val="single" w:sz="4" w:space="0" w:color="0070C0"/>
            </w:tcBorders>
            <w:vAlign w:val="center"/>
            <w:hideMark/>
          </w:tcPr>
          <w:p w14:paraId="05E3B1DD" w14:textId="77777777" w:rsidR="00561398" w:rsidRPr="00561398" w:rsidRDefault="00561398" w:rsidP="00561398">
            <w:pPr>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Pr>
              <w:t>Feed gas</w:t>
            </w:r>
          </w:p>
        </w:tc>
        <w:tc>
          <w:tcPr>
            <w:tcW w:w="692" w:type="pct"/>
            <w:tcBorders>
              <w:top w:val="nil"/>
              <w:left w:val="single" w:sz="4" w:space="0" w:color="0070C0"/>
              <w:bottom w:val="single" w:sz="4" w:space="0" w:color="0070C0"/>
              <w:right w:val="double" w:sz="6" w:space="0" w:color="0070C0"/>
            </w:tcBorders>
            <w:noWrap/>
            <w:vAlign w:val="center"/>
            <w:hideMark/>
          </w:tcPr>
          <w:p w14:paraId="0B2B212A" w14:textId="77777777" w:rsidR="00561398" w:rsidRPr="00561398" w:rsidRDefault="00561398" w:rsidP="00561398">
            <w:pPr>
              <w:spacing w:before="0" w:line="240" w:lineRule="auto"/>
              <w:jc w:val="center"/>
              <w:rPr>
                <w:rFonts w:ascii="Calibri" w:eastAsia="Times New Roman" w:hAnsi="Calibri" w:cs="GE SS Text Light"/>
                <w:b/>
                <w:bCs/>
                <w:color w:val="auto"/>
                <w:sz w:val="18"/>
                <w:szCs w:val="18"/>
              </w:rPr>
            </w:pPr>
            <w:r w:rsidRPr="00561398">
              <w:rPr>
                <w:rFonts w:ascii="Calibri" w:eastAsia="Times New Roman" w:hAnsi="Calibri" w:cs="GE SS Text Light" w:hint="cs"/>
                <w:b/>
                <w:bCs/>
                <w:color w:val="auto"/>
                <w:sz w:val="18"/>
                <w:szCs w:val="18"/>
              </w:rPr>
              <w:t>1000 cubic meters</w:t>
            </w:r>
          </w:p>
        </w:tc>
        <w:tc>
          <w:tcPr>
            <w:tcW w:w="741" w:type="pct"/>
            <w:tcBorders>
              <w:top w:val="nil"/>
              <w:left w:val="nil"/>
              <w:bottom w:val="single" w:sz="4" w:space="0" w:color="0070C0"/>
              <w:right w:val="single" w:sz="4" w:space="0" w:color="0070C0"/>
            </w:tcBorders>
            <w:noWrap/>
            <w:vAlign w:val="center"/>
            <w:hideMark/>
          </w:tcPr>
          <w:p w14:paraId="10A3EC60"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92" w:type="pct"/>
            <w:tcBorders>
              <w:top w:val="nil"/>
              <w:left w:val="single" w:sz="4" w:space="0" w:color="0070C0"/>
              <w:bottom w:val="single" w:sz="4" w:space="0" w:color="0070C0"/>
              <w:right w:val="single" w:sz="4" w:space="0" w:color="0070C0"/>
            </w:tcBorders>
            <w:noWrap/>
            <w:vAlign w:val="center"/>
            <w:hideMark/>
          </w:tcPr>
          <w:p w14:paraId="7BAFE77A"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00" w:type="pct"/>
            <w:tcBorders>
              <w:top w:val="nil"/>
              <w:left w:val="single" w:sz="4" w:space="0" w:color="0070C0"/>
              <w:bottom w:val="single" w:sz="4" w:space="0" w:color="0070C0"/>
              <w:right w:val="single" w:sz="4" w:space="0" w:color="0070C0"/>
            </w:tcBorders>
            <w:noWrap/>
            <w:vAlign w:val="center"/>
            <w:hideMark/>
          </w:tcPr>
          <w:p w14:paraId="265033E6"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74" w:type="pct"/>
            <w:tcBorders>
              <w:top w:val="nil"/>
              <w:left w:val="single" w:sz="4" w:space="0" w:color="0070C0"/>
              <w:bottom w:val="single" w:sz="4" w:space="0" w:color="0070C0"/>
              <w:right w:val="single" w:sz="4" w:space="0" w:color="0070C0"/>
            </w:tcBorders>
            <w:noWrap/>
            <w:vAlign w:val="center"/>
            <w:hideMark/>
          </w:tcPr>
          <w:p w14:paraId="6DE3CCB4"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3,675</w:t>
            </w:r>
          </w:p>
        </w:tc>
        <w:tc>
          <w:tcPr>
            <w:tcW w:w="564" w:type="pct"/>
            <w:tcBorders>
              <w:top w:val="nil"/>
              <w:left w:val="single" w:sz="4" w:space="0" w:color="0070C0"/>
              <w:bottom w:val="single" w:sz="4" w:space="0" w:color="0070C0"/>
              <w:right w:val="nil"/>
            </w:tcBorders>
            <w:noWrap/>
            <w:vAlign w:val="center"/>
            <w:hideMark/>
          </w:tcPr>
          <w:p w14:paraId="57310089"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0DEE7E62"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3,675</w:t>
            </w:r>
          </w:p>
        </w:tc>
      </w:tr>
      <w:tr w:rsidR="00561398" w:rsidRPr="00561398" w14:paraId="2CFA78CA" w14:textId="77777777" w:rsidTr="00561398">
        <w:trPr>
          <w:trHeight w:val="350"/>
        </w:trPr>
        <w:tc>
          <w:tcPr>
            <w:tcW w:w="741" w:type="pct"/>
            <w:tcBorders>
              <w:top w:val="nil"/>
              <w:left w:val="single" w:sz="8" w:space="0" w:color="0070C0"/>
              <w:bottom w:val="single" w:sz="4" w:space="0" w:color="0070C0"/>
              <w:right w:val="single" w:sz="4" w:space="0" w:color="0070C0"/>
            </w:tcBorders>
            <w:vAlign w:val="center"/>
            <w:hideMark/>
          </w:tcPr>
          <w:p w14:paraId="0D123260" w14:textId="77777777" w:rsidR="00561398" w:rsidRPr="00561398" w:rsidRDefault="00561398" w:rsidP="00561398">
            <w:pPr>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Pr>
              <w:t>dry gas</w:t>
            </w:r>
          </w:p>
        </w:tc>
        <w:tc>
          <w:tcPr>
            <w:tcW w:w="692" w:type="pct"/>
            <w:tcBorders>
              <w:top w:val="nil"/>
              <w:left w:val="single" w:sz="4" w:space="0" w:color="0070C0"/>
              <w:bottom w:val="single" w:sz="4" w:space="0" w:color="0070C0"/>
              <w:right w:val="double" w:sz="6" w:space="0" w:color="0070C0"/>
            </w:tcBorders>
            <w:noWrap/>
            <w:vAlign w:val="center"/>
            <w:hideMark/>
          </w:tcPr>
          <w:p w14:paraId="0E235183" w14:textId="77777777" w:rsidR="00561398" w:rsidRPr="00561398" w:rsidRDefault="00561398" w:rsidP="00561398">
            <w:pPr>
              <w:spacing w:before="0" w:line="240" w:lineRule="auto"/>
              <w:jc w:val="center"/>
              <w:rPr>
                <w:rFonts w:ascii="Calibri" w:eastAsia="Times New Roman" w:hAnsi="Calibri" w:cs="GE SS Text Light"/>
                <w:b/>
                <w:bCs/>
                <w:color w:val="auto"/>
                <w:sz w:val="18"/>
                <w:szCs w:val="18"/>
              </w:rPr>
            </w:pPr>
            <w:r w:rsidRPr="00561398">
              <w:rPr>
                <w:rFonts w:ascii="Calibri" w:eastAsia="Times New Roman" w:hAnsi="Calibri" w:cs="GE SS Text Light" w:hint="cs"/>
                <w:b/>
                <w:bCs/>
                <w:color w:val="auto"/>
                <w:sz w:val="18"/>
                <w:szCs w:val="18"/>
              </w:rPr>
              <w:t>1000 cubic meters</w:t>
            </w:r>
          </w:p>
        </w:tc>
        <w:tc>
          <w:tcPr>
            <w:tcW w:w="741" w:type="pct"/>
            <w:tcBorders>
              <w:top w:val="nil"/>
              <w:left w:val="nil"/>
              <w:bottom w:val="single" w:sz="4" w:space="0" w:color="0070C0"/>
              <w:right w:val="single" w:sz="4" w:space="0" w:color="0070C0"/>
            </w:tcBorders>
            <w:noWrap/>
            <w:vAlign w:val="center"/>
            <w:hideMark/>
          </w:tcPr>
          <w:p w14:paraId="7BFAD0C0"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92" w:type="pct"/>
            <w:tcBorders>
              <w:top w:val="nil"/>
              <w:left w:val="single" w:sz="4" w:space="0" w:color="0070C0"/>
              <w:bottom w:val="single" w:sz="4" w:space="0" w:color="0070C0"/>
              <w:right w:val="single" w:sz="4" w:space="0" w:color="0070C0"/>
            </w:tcBorders>
            <w:noWrap/>
            <w:vAlign w:val="center"/>
            <w:hideMark/>
          </w:tcPr>
          <w:p w14:paraId="60273E80"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00" w:type="pct"/>
            <w:tcBorders>
              <w:top w:val="nil"/>
              <w:left w:val="single" w:sz="4" w:space="0" w:color="0070C0"/>
              <w:bottom w:val="single" w:sz="4" w:space="0" w:color="0070C0"/>
              <w:right w:val="single" w:sz="4" w:space="0" w:color="0070C0"/>
            </w:tcBorders>
            <w:noWrap/>
            <w:vAlign w:val="center"/>
            <w:hideMark/>
          </w:tcPr>
          <w:p w14:paraId="5C958BF1"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74" w:type="pct"/>
            <w:tcBorders>
              <w:top w:val="nil"/>
              <w:left w:val="single" w:sz="4" w:space="0" w:color="0070C0"/>
              <w:bottom w:val="single" w:sz="4" w:space="0" w:color="0070C0"/>
              <w:right w:val="single" w:sz="4" w:space="0" w:color="0070C0"/>
            </w:tcBorders>
            <w:noWrap/>
            <w:vAlign w:val="center"/>
            <w:hideMark/>
          </w:tcPr>
          <w:p w14:paraId="7026756A"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3309</w:t>
            </w:r>
          </w:p>
        </w:tc>
        <w:tc>
          <w:tcPr>
            <w:tcW w:w="564" w:type="pct"/>
            <w:tcBorders>
              <w:top w:val="nil"/>
              <w:left w:val="single" w:sz="4" w:space="0" w:color="0070C0"/>
              <w:bottom w:val="single" w:sz="4" w:space="0" w:color="0070C0"/>
              <w:right w:val="nil"/>
            </w:tcBorders>
            <w:noWrap/>
            <w:vAlign w:val="center"/>
            <w:hideMark/>
          </w:tcPr>
          <w:p w14:paraId="0E734DAF"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7877F4E2"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3309</w:t>
            </w:r>
          </w:p>
        </w:tc>
      </w:tr>
      <w:tr w:rsidR="00561398" w:rsidRPr="00561398" w14:paraId="262AA82B" w14:textId="77777777" w:rsidTr="00561398">
        <w:trPr>
          <w:trHeight w:val="350"/>
        </w:trPr>
        <w:tc>
          <w:tcPr>
            <w:tcW w:w="741" w:type="pct"/>
            <w:tcBorders>
              <w:top w:val="nil"/>
              <w:left w:val="single" w:sz="8" w:space="0" w:color="0070C0"/>
              <w:bottom w:val="single" w:sz="4" w:space="0" w:color="0070C0"/>
              <w:right w:val="single" w:sz="4" w:space="0" w:color="0070C0"/>
            </w:tcBorders>
            <w:vAlign w:val="center"/>
            <w:hideMark/>
          </w:tcPr>
          <w:p w14:paraId="1FF8AC6F" w14:textId="77777777" w:rsidR="00561398" w:rsidRPr="00561398" w:rsidRDefault="00561398" w:rsidP="00561398">
            <w:pPr>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Pr>
              <w:t>liquefied gas</w:t>
            </w:r>
          </w:p>
        </w:tc>
        <w:tc>
          <w:tcPr>
            <w:tcW w:w="692" w:type="pct"/>
            <w:tcBorders>
              <w:top w:val="nil"/>
              <w:left w:val="single" w:sz="4" w:space="0" w:color="0070C0"/>
              <w:bottom w:val="single" w:sz="4" w:space="0" w:color="0070C0"/>
              <w:right w:val="double" w:sz="6" w:space="0" w:color="0070C0"/>
            </w:tcBorders>
            <w:noWrap/>
            <w:vAlign w:val="center"/>
            <w:hideMark/>
          </w:tcPr>
          <w:p w14:paraId="21FBEA01" w14:textId="77777777" w:rsidR="00561398" w:rsidRPr="00561398" w:rsidRDefault="00561398" w:rsidP="00561398">
            <w:pPr>
              <w:spacing w:before="0" w:line="240" w:lineRule="auto"/>
              <w:jc w:val="center"/>
              <w:rPr>
                <w:rFonts w:ascii="Calibri" w:eastAsia="Times New Roman" w:hAnsi="Calibri" w:cs="GE SS Text Light"/>
                <w:b/>
                <w:bCs/>
                <w:color w:val="auto"/>
                <w:sz w:val="18"/>
                <w:szCs w:val="18"/>
              </w:rPr>
            </w:pPr>
            <w:r w:rsidRPr="00561398">
              <w:rPr>
                <w:rFonts w:ascii="Calibri" w:eastAsia="Times New Roman" w:hAnsi="Calibri" w:cs="GE SS Text Light" w:hint="cs"/>
                <w:b/>
                <w:bCs/>
                <w:color w:val="auto"/>
                <w:sz w:val="18"/>
                <w:szCs w:val="18"/>
              </w:rPr>
              <w:t>thousand tons</w:t>
            </w:r>
          </w:p>
        </w:tc>
        <w:tc>
          <w:tcPr>
            <w:tcW w:w="741" w:type="pct"/>
            <w:tcBorders>
              <w:top w:val="nil"/>
              <w:left w:val="nil"/>
              <w:bottom w:val="single" w:sz="4" w:space="0" w:color="0070C0"/>
              <w:right w:val="single" w:sz="4" w:space="0" w:color="0070C0"/>
            </w:tcBorders>
            <w:noWrap/>
            <w:vAlign w:val="center"/>
            <w:hideMark/>
          </w:tcPr>
          <w:p w14:paraId="584CED5F"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92" w:type="pct"/>
            <w:tcBorders>
              <w:top w:val="nil"/>
              <w:left w:val="single" w:sz="4" w:space="0" w:color="0070C0"/>
              <w:bottom w:val="single" w:sz="4" w:space="0" w:color="0070C0"/>
              <w:right w:val="single" w:sz="4" w:space="0" w:color="0070C0"/>
            </w:tcBorders>
            <w:noWrap/>
            <w:vAlign w:val="center"/>
            <w:hideMark/>
          </w:tcPr>
          <w:p w14:paraId="1A3B3A85"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00" w:type="pct"/>
            <w:tcBorders>
              <w:top w:val="nil"/>
              <w:left w:val="single" w:sz="4" w:space="0" w:color="0070C0"/>
              <w:bottom w:val="single" w:sz="4" w:space="0" w:color="0070C0"/>
              <w:right w:val="single" w:sz="4" w:space="0" w:color="0070C0"/>
            </w:tcBorders>
            <w:noWrap/>
            <w:vAlign w:val="center"/>
            <w:hideMark/>
          </w:tcPr>
          <w:p w14:paraId="6D40AE18"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74" w:type="pct"/>
            <w:tcBorders>
              <w:top w:val="nil"/>
              <w:left w:val="single" w:sz="4" w:space="0" w:color="0070C0"/>
              <w:bottom w:val="single" w:sz="4" w:space="0" w:color="0070C0"/>
              <w:right w:val="single" w:sz="4" w:space="0" w:color="0070C0"/>
            </w:tcBorders>
            <w:noWrap/>
            <w:vAlign w:val="center"/>
            <w:hideMark/>
          </w:tcPr>
          <w:p w14:paraId="6563CE3F"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351</w:t>
            </w:r>
          </w:p>
        </w:tc>
        <w:tc>
          <w:tcPr>
            <w:tcW w:w="564" w:type="pct"/>
            <w:tcBorders>
              <w:top w:val="nil"/>
              <w:left w:val="single" w:sz="4" w:space="0" w:color="0070C0"/>
              <w:bottom w:val="single" w:sz="4" w:space="0" w:color="0070C0"/>
              <w:right w:val="nil"/>
            </w:tcBorders>
            <w:noWrap/>
            <w:vAlign w:val="center"/>
            <w:hideMark/>
          </w:tcPr>
          <w:p w14:paraId="40EC26B8"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1,240</w:t>
            </w: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3E9646E6"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1,591</w:t>
            </w:r>
          </w:p>
        </w:tc>
      </w:tr>
      <w:tr w:rsidR="00561398" w:rsidRPr="00561398" w14:paraId="0F3013FE" w14:textId="77777777" w:rsidTr="00561398">
        <w:trPr>
          <w:trHeight w:val="320"/>
        </w:trPr>
        <w:tc>
          <w:tcPr>
            <w:tcW w:w="741" w:type="pct"/>
            <w:tcBorders>
              <w:top w:val="nil"/>
              <w:left w:val="single" w:sz="8" w:space="0" w:color="0070C0"/>
              <w:bottom w:val="single" w:sz="4" w:space="0" w:color="0070C0"/>
              <w:right w:val="single" w:sz="4" w:space="0" w:color="0070C0"/>
            </w:tcBorders>
            <w:vAlign w:val="center"/>
            <w:hideMark/>
          </w:tcPr>
          <w:p w14:paraId="4D823F74" w14:textId="77777777" w:rsidR="00561398" w:rsidRPr="00561398" w:rsidRDefault="00561398" w:rsidP="00561398">
            <w:pPr>
              <w:spacing w:before="0" w:line="240" w:lineRule="auto"/>
              <w:jc w:val="center"/>
              <w:rPr>
                <w:rFonts w:ascii="Calibri" w:eastAsia="Times New Roman" w:hAnsi="Calibri" w:cs="GE SS Text Light"/>
                <w:b/>
                <w:bCs/>
                <w:color w:val="auto"/>
                <w:sz w:val="18"/>
                <w:szCs w:val="18"/>
              </w:rPr>
            </w:pPr>
            <w:r w:rsidRPr="00561398">
              <w:rPr>
                <w:rFonts w:ascii="Calibri" w:eastAsia="Times New Roman" w:hAnsi="Calibri" w:cs="GE SS Text Light" w:hint="cs"/>
                <w:b/>
                <w:bCs/>
                <w:color w:val="auto"/>
                <w:sz w:val="18"/>
                <w:szCs w:val="18"/>
              </w:rPr>
              <w:lastRenderedPageBreak/>
              <w:t>natural benzene</w:t>
            </w:r>
          </w:p>
        </w:tc>
        <w:tc>
          <w:tcPr>
            <w:tcW w:w="692" w:type="pct"/>
            <w:tcBorders>
              <w:top w:val="nil"/>
              <w:left w:val="single" w:sz="4" w:space="0" w:color="0070C0"/>
              <w:bottom w:val="single" w:sz="4" w:space="0" w:color="0070C0"/>
              <w:right w:val="double" w:sz="6" w:space="0" w:color="0070C0"/>
            </w:tcBorders>
            <w:noWrap/>
            <w:vAlign w:val="center"/>
            <w:hideMark/>
          </w:tcPr>
          <w:p w14:paraId="18C92A12" w14:textId="77777777" w:rsidR="00561398" w:rsidRPr="00561398" w:rsidRDefault="00561398" w:rsidP="00561398">
            <w:pPr>
              <w:spacing w:before="0" w:line="240" w:lineRule="auto"/>
              <w:jc w:val="center"/>
              <w:rPr>
                <w:rFonts w:ascii="Calibri" w:eastAsia="Times New Roman" w:hAnsi="Calibri" w:cs="GE SS Text Light"/>
                <w:b/>
                <w:bCs/>
                <w:color w:val="auto"/>
                <w:sz w:val="18"/>
                <w:szCs w:val="18"/>
              </w:rPr>
            </w:pPr>
            <w:r w:rsidRPr="00561398">
              <w:rPr>
                <w:rFonts w:ascii="Calibri" w:eastAsia="Times New Roman" w:hAnsi="Calibri" w:cs="GE SS Text Light" w:hint="cs"/>
                <w:b/>
                <w:bCs/>
                <w:color w:val="auto"/>
                <w:sz w:val="18"/>
                <w:szCs w:val="18"/>
              </w:rPr>
              <w:t>1000 cubic meters</w:t>
            </w:r>
          </w:p>
        </w:tc>
        <w:tc>
          <w:tcPr>
            <w:tcW w:w="741" w:type="pct"/>
            <w:tcBorders>
              <w:top w:val="nil"/>
              <w:left w:val="nil"/>
              <w:bottom w:val="single" w:sz="4" w:space="0" w:color="0070C0"/>
              <w:right w:val="single" w:sz="4" w:space="0" w:color="0070C0"/>
            </w:tcBorders>
            <w:noWrap/>
            <w:vAlign w:val="center"/>
            <w:hideMark/>
          </w:tcPr>
          <w:p w14:paraId="785FC1B6"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92" w:type="pct"/>
            <w:tcBorders>
              <w:top w:val="nil"/>
              <w:left w:val="single" w:sz="4" w:space="0" w:color="0070C0"/>
              <w:bottom w:val="single" w:sz="4" w:space="0" w:color="0070C0"/>
              <w:right w:val="single" w:sz="4" w:space="0" w:color="0070C0"/>
            </w:tcBorders>
            <w:noWrap/>
            <w:vAlign w:val="center"/>
            <w:hideMark/>
          </w:tcPr>
          <w:p w14:paraId="0C9766C5"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00" w:type="pct"/>
            <w:tcBorders>
              <w:top w:val="nil"/>
              <w:left w:val="single" w:sz="4" w:space="0" w:color="0070C0"/>
              <w:bottom w:val="single" w:sz="4" w:space="0" w:color="0070C0"/>
              <w:right w:val="single" w:sz="4" w:space="0" w:color="0070C0"/>
            </w:tcBorders>
            <w:noWrap/>
            <w:vAlign w:val="center"/>
            <w:hideMark/>
          </w:tcPr>
          <w:p w14:paraId="274E4C97"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74" w:type="pct"/>
            <w:tcBorders>
              <w:top w:val="nil"/>
              <w:left w:val="single" w:sz="4" w:space="0" w:color="0070C0"/>
              <w:bottom w:val="single" w:sz="4" w:space="0" w:color="0070C0"/>
              <w:right w:val="single" w:sz="4" w:space="0" w:color="0070C0"/>
            </w:tcBorders>
            <w:noWrap/>
            <w:vAlign w:val="center"/>
            <w:hideMark/>
          </w:tcPr>
          <w:p w14:paraId="01DCF91A"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201</w:t>
            </w:r>
          </w:p>
        </w:tc>
        <w:tc>
          <w:tcPr>
            <w:tcW w:w="564" w:type="pct"/>
            <w:tcBorders>
              <w:top w:val="nil"/>
              <w:left w:val="single" w:sz="4" w:space="0" w:color="0070C0"/>
              <w:bottom w:val="single" w:sz="4" w:space="0" w:color="0070C0"/>
              <w:right w:val="nil"/>
            </w:tcBorders>
            <w:noWrap/>
            <w:vAlign w:val="center"/>
            <w:hideMark/>
          </w:tcPr>
          <w:p w14:paraId="154D0F6C"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485565D2"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201</w:t>
            </w:r>
          </w:p>
        </w:tc>
      </w:tr>
      <w:tr w:rsidR="00561398" w:rsidRPr="00561398" w14:paraId="72C52AC1" w14:textId="77777777" w:rsidTr="00561398">
        <w:trPr>
          <w:trHeight w:val="330"/>
        </w:trPr>
        <w:tc>
          <w:tcPr>
            <w:tcW w:w="741" w:type="pct"/>
            <w:tcBorders>
              <w:top w:val="nil"/>
              <w:left w:val="single" w:sz="8" w:space="0" w:color="0070C0"/>
              <w:bottom w:val="single" w:sz="8" w:space="0" w:color="0070C0"/>
              <w:right w:val="single" w:sz="4" w:space="0" w:color="0070C0"/>
            </w:tcBorders>
            <w:noWrap/>
            <w:vAlign w:val="bottom"/>
            <w:hideMark/>
          </w:tcPr>
          <w:p w14:paraId="427B9D90" w14:textId="77777777" w:rsidR="00561398" w:rsidRPr="00561398" w:rsidRDefault="00561398" w:rsidP="00561398">
            <w:pPr>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Pr>
              <w:t>matchsticks</w:t>
            </w:r>
          </w:p>
        </w:tc>
        <w:tc>
          <w:tcPr>
            <w:tcW w:w="692" w:type="pct"/>
            <w:tcBorders>
              <w:top w:val="nil"/>
              <w:left w:val="single" w:sz="4" w:space="0" w:color="0070C0"/>
              <w:bottom w:val="single" w:sz="8" w:space="0" w:color="0070C0"/>
              <w:right w:val="double" w:sz="6" w:space="0" w:color="0070C0"/>
            </w:tcBorders>
            <w:noWrap/>
            <w:vAlign w:val="center"/>
            <w:hideMark/>
          </w:tcPr>
          <w:p w14:paraId="1B587030" w14:textId="77777777" w:rsidR="00561398" w:rsidRPr="00561398" w:rsidRDefault="00561398" w:rsidP="00561398">
            <w:pPr>
              <w:spacing w:before="0" w:line="240" w:lineRule="auto"/>
              <w:jc w:val="center"/>
              <w:rPr>
                <w:rFonts w:ascii="Calibri" w:eastAsia="Times New Roman" w:hAnsi="Calibri" w:cs="GE SS Text Light"/>
                <w:b/>
                <w:bCs/>
                <w:color w:val="auto"/>
                <w:sz w:val="18"/>
                <w:szCs w:val="18"/>
              </w:rPr>
            </w:pPr>
            <w:r w:rsidRPr="00561398">
              <w:rPr>
                <w:rFonts w:ascii="Calibri" w:eastAsia="Times New Roman" w:hAnsi="Calibri" w:cs="GE SS Text Light" w:hint="cs"/>
                <w:b/>
                <w:bCs/>
                <w:color w:val="auto"/>
                <w:sz w:val="18"/>
                <w:szCs w:val="18"/>
              </w:rPr>
              <w:t>thousand tons</w:t>
            </w:r>
          </w:p>
        </w:tc>
        <w:tc>
          <w:tcPr>
            <w:tcW w:w="741" w:type="pct"/>
            <w:tcBorders>
              <w:top w:val="nil"/>
              <w:left w:val="nil"/>
              <w:bottom w:val="single" w:sz="8" w:space="0" w:color="0070C0"/>
              <w:right w:val="single" w:sz="4" w:space="0" w:color="0070C0"/>
            </w:tcBorders>
            <w:noWrap/>
            <w:vAlign w:val="center"/>
            <w:hideMark/>
          </w:tcPr>
          <w:p w14:paraId="2AD490DE"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92" w:type="pct"/>
            <w:tcBorders>
              <w:top w:val="nil"/>
              <w:left w:val="single" w:sz="4" w:space="0" w:color="0070C0"/>
              <w:bottom w:val="single" w:sz="8" w:space="0" w:color="0070C0"/>
              <w:right w:val="single" w:sz="4" w:space="0" w:color="0070C0"/>
            </w:tcBorders>
            <w:noWrap/>
            <w:vAlign w:val="center"/>
            <w:hideMark/>
          </w:tcPr>
          <w:p w14:paraId="37C66DAA"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00" w:type="pct"/>
            <w:tcBorders>
              <w:top w:val="nil"/>
              <w:left w:val="single" w:sz="4" w:space="0" w:color="0070C0"/>
              <w:bottom w:val="single" w:sz="8" w:space="0" w:color="0070C0"/>
              <w:right w:val="single" w:sz="4" w:space="0" w:color="0070C0"/>
            </w:tcBorders>
            <w:noWrap/>
            <w:vAlign w:val="center"/>
            <w:hideMark/>
          </w:tcPr>
          <w:p w14:paraId="5269E481"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674" w:type="pct"/>
            <w:tcBorders>
              <w:top w:val="nil"/>
              <w:left w:val="single" w:sz="4" w:space="0" w:color="0070C0"/>
              <w:bottom w:val="single" w:sz="8" w:space="0" w:color="0070C0"/>
              <w:right w:val="single" w:sz="4" w:space="0" w:color="0070C0"/>
            </w:tcBorders>
            <w:noWrap/>
            <w:vAlign w:val="center"/>
            <w:hideMark/>
          </w:tcPr>
          <w:p w14:paraId="43700939"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43</w:t>
            </w:r>
          </w:p>
        </w:tc>
        <w:tc>
          <w:tcPr>
            <w:tcW w:w="564" w:type="pct"/>
            <w:tcBorders>
              <w:top w:val="nil"/>
              <w:left w:val="single" w:sz="4" w:space="0" w:color="0070C0"/>
              <w:bottom w:val="single" w:sz="8" w:space="0" w:color="0070C0"/>
              <w:right w:val="nil"/>
            </w:tcBorders>
            <w:noWrap/>
            <w:vAlign w:val="center"/>
            <w:hideMark/>
          </w:tcPr>
          <w:p w14:paraId="3C1E99D0" w14:textId="77777777" w:rsidR="00561398" w:rsidRPr="00561398" w:rsidRDefault="00561398" w:rsidP="00561398">
            <w:pPr>
              <w:bidi/>
              <w:spacing w:before="0" w:line="240" w:lineRule="auto"/>
              <w:jc w:val="center"/>
              <w:rPr>
                <w:rFonts w:ascii="Calibri" w:eastAsia="Times New Roman" w:hAnsi="Calibri" w:cs="GE SS Text Light"/>
                <w:color w:val="000000"/>
                <w:sz w:val="18"/>
                <w:szCs w:val="18"/>
              </w:rPr>
            </w:pPr>
          </w:p>
        </w:tc>
        <w:tc>
          <w:tcPr>
            <w:tcW w:w="294" w:type="pct"/>
            <w:tcBorders>
              <w:top w:val="nil"/>
              <w:left w:val="double" w:sz="6" w:space="0" w:color="0070C0"/>
              <w:bottom w:val="single" w:sz="8" w:space="0" w:color="0070C0"/>
              <w:right w:val="single" w:sz="8" w:space="0" w:color="0070C0"/>
            </w:tcBorders>
            <w:shd w:val="clear" w:color="000000" w:fill="1F4E78"/>
            <w:vAlign w:val="center"/>
            <w:hideMark/>
          </w:tcPr>
          <w:p w14:paraId="7CFF8CB0"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Pr>
              <w:t>43</w:t>
            </w:r>
          </w:p>
        </w:tc>
      </w:tr>
    </w:tbl>
    <w:p w14:paraId="110620D5" w14:textId="77777777" w:rsidR="003A41C0" w:rsidRPr="00296E0D" w:rsidRDefault="003A41C0" w:rsidP="008D75B3">
      <w:pPr>
        <w:jc w:val="both"/>
        <w:rPr>
          <w:rFonts w:ascii="Dubai Medium" w:hAnsi="Dubai Medium" w:cs="GE SS Text Light"/>
          <w:b/>
          <w:bCs/>
          <w:sz w:val="18"/>
          <w:szCs w:val="18"/>
          <w:lang w:bidi="ar-LB"/>
        </w:rPr>
      </w:pPr>
      <w:r w:rsidRPr="002D473B">
        <w:rPr>
          <w:rFonts w:ascii="Dubai Medium" w:hAnsi="Dubai Medium" w:cs="Dubai Medium"/>
          <w:color w:val="EE0000"/>
          <w:sz w:val="18"/>
          <w:szCs w:val="18"/>
          <w:lang w:bidi="ar-LB"/>
        </w:rPr>
        <w:t>*</w:t>
      </w:r>
      <w:r w:rsidRPr="00296E0D">
        <w:rPr>
          <w:rFonts w:ascii="Dubai Medium" w:hAnsi="Dubai Medium" w:cs="GE SS Text Light"/>
          <w:b/>
          <w:bCs/>
          <w:sz w:val="18"/>
          <w:szCs w:val="18"/>
          <w:lang w:bidi="ar-LB"/>
        </w:rPr>
        <w:t>Final production represents the actual production after processing the conversions within the refinery (including the converter and the converter).</w:t>
      </w:r>
    </w:p>
    <w:p w14:paraId="33264274" w14:textId="77777777" w:rsidR="007561BC" w:rsidRPr="00CD5FC0" w:rsidRDefault="005F159A" w:rsidP="0039097D">
      <w:pPr>
        <w:pStyle w:val="ListParagraph"/>
        <w:numPr>
          <w:ilvl w:val="2"/>
          <w:numId w:val="7"/>
        </w:numPr>
        <w:tabs>
          <w:tab w:val="right" w:pos="1296"/>
        </w:tabs>
        <w:spacing w:line="240" w:lineRule="auto"/>
        <w:ind w:left="756"/>
        <w:jc w:val="both"/>
        <w:rPr>
          <w:rFonts w:ascii="Dubai" w:hAnsi="Dubai" w:cs="GE SS Text Light"/>
          <w:b/>
          <w:bCs/>
          <w:noProof/>
          <w:szCs w:val="24"/>
          <w:lang w:bidi="ar-LB"/>
        </w:rPr>
      </w:pPr>
      <w:r w:rsidRPr="00CD5FC0">
        <w:rPr>
          <w:rFonts w:ascii="Dubai" w:hAnsi="Dubai" w:cs="GE SS Text Light" w:hint="cs"/>
          <w:b/>
          <w:bCs/>
          <w:noProof/>
          <w:szCs w:val="24"/>
          <w:lang w:bidi="ar-LB"/>
        </w:rPr>
        <w:t>Mining sector</w:t>
      </w:r>
    </w:p>
    <w:p w14:paraId="5DD02305" w14:textId="77777777" w:rsidR="005F159A" w:rsidRPr="00CD5FC0" w:rsidRDefault="005F159A" w:rsidP="005F159A">
      <w:pPr>
        <w:pStyle w:val="ListParagraph"/>
        <w:ind w:left="360"/>
        <w:jc w:val="both"/>
        <w:rPr>
          <w:rFonts w:cs="GE SS Text Light"/>
        </w:rPr>
      </w:pPr>
    </w:p>
    <w:p w14:paraId="14DC7094" w14:textId="77777777" w:rsidR="005F159A" w:rsidRPr="00CD5FC0" w:rsidRDefault="005F159A" w:rsidP="0039097D">
      <w:pPr>
        <w:pStyle w:val="ListParagraph"/>
        <w:spacing w:line="240" w:lineRule="auto"/>
        <w:ind w:left="36"/>
        <w:jc w:val="both"/>
        <w:rPr>
          <w:rFonts w:ascii="Dubai" w:hAnsi="Dubai" w:cs="GE SS Text Light"/>
          <w:szCs w:val="24"/>
          <w:lang w:bidi="ar-IQ"/>
        </w:rPr>
      </w:pPr>
      <w:r w:rsidRPr="00CD5FC0">
        <w:rPr>
          <w:rFonts w:ascii="Dubai" w:hAnsi="Dubai" w:cs="GE SS Text Light"/>
          <w:szCs w:val="24"/>
        </w:rPr>
        <w:t>Two categories of materials are produced within the mining sector in Iraq: mining materials, which are extracted from underground mines or from the interior of mountains, and are often associated with deep geological deposits, and quarry materials, which are extracted from quarries close to the Earth's surface, usually in the form of layers or rock formations..</w:t>
      </w:r>
    </w:p>
    <w:p w14:paraId="67D7979C" w14:textId="77777777" w:rsidR="007B4F40" w:rsidRPr="00CD5FC0" w:rsidRDefault="007B4F40" w:rsidP="0039097D">
      <w:pPr>
        <w:pStyle w:val="ListParagraph"/>
        <w:spacing w:line="240" w:lineRule="auto"/>
        <w:ind w:left="36"/>
        <w:jc w:val="both"/>
        <w:rPr>
          <w:rFonts w:ascii="Dubai" w:hAnsi="Dubai" w:cs="GE SS Text Light"/>
          <w:szCs w:val="24"/>
        </w:rPr>
      </w:pPr>
    </w:p>
    <w:p w14:paraId="54E01E34" w14:textId="77777777" w:rsidR="005F159A" w:rsidRPr="00CD5FC0" w:rsidRDefault="005F159A" w:rsidP="0039097D">
      <w:pPr>
        <w:pStyle w:val="ListParagraph"/>
        <w:spacing w:line="240" w:lineRule="auto"/>
        <w:ind w:left="36"/>
        <w:jc w:val="both"/>
        <w:rPr>
          <w:rFonts w:ascii="Dubai" w:hAnsi="Dubai" w:cs="GE SS Text Light"/>
          <w:szCs w:val="24"/>
        </w:rPr>
      </w:pPr>
      <w:r w:rsidRPr="00CD5FC0">
        <w:rPr>
          <w:rFonts w:ascii="Dubai" w:hAnsi="Dubai" w:cs="GE SS Text Light"/>
          <w:szCs w:val="24"/>
        </w:rPr>
        <w:t>The table below shows a summary of the mineral data.</w:t>
      </w:r>
      <w:r w:rsidR="00CD5FC0" w:rsidRPr="00CD5FC0">
        <w:rPr>
          <w:rFonts w:ascii="Dubai" w:hAnsi="Dubai" w:cs="GE SS Text Light" w:hint="cs"/>
          <w:szCs w:val="24"/>
        </w:rPr>
        <w:t xml:space="preserve"> </w:t>
      </w:r>
      <w:r w:rsidRPr="00CD5FC0">
        <w:rPr>
          <w:rFonts w:ascii="Dubai" w:hAnsi="Dubai" w:cs="GE SS Text Light"/>
          <w:szCs w:val="24"/>
        </w:rPr>
        <w:t>The main one in Iraq and its reserves, as stated</w:t>
      </w:r>
      <w:r w:rsidR="00CD5FC0" w:rsidRPr="00CD5FC0">
        <w:rPr>
          <w:rFonts w:ascii="Dubai" w:hAnsi="Dubai" w:cs="GE SS Text Light" w:hint="cs"/>
          <w:szCs w:val="24"/>
        </w:rPr>
        <w:t xml:space="preserve"> </w:t>
      </w:r>
      <w:r w:rsidRPr="00CD5FC0">
        <w:rPr>
          <w:rFonts w:ascii="Dubai" w:hAnsi="Dubai" w:cs="GE SS Text Light"/>
          <w:szCs w:val="24"/>
        </w:rPr>
        <w:t>According to a study prepared by the Geological Survey Authority in the Ministry of Industry and Minerals.</w:t>
      </w:r>
    </w:p>
    <w:p w14:paraId="34F38543" w14:textId="77777777" w:rsidR="007B4F40" w:rsidRPr="002D473B" w:rsidRDefault="007B4F40" w:rsidP="007B4F40">
      <w:pPr>
        <w:pStyle w:val="ListParagraph"/>
        <w:ind w:left="360"/>
        <w:jc w:val="both"/>
        <w:rPr>
          <w:rFonts w:cs="GE SS Text Light"/>
          <w:color w:val="EE0000"/>
        </w:rPr>
      </w:pPr>
    </w:p>
    <w:p w14:paraId="7D4C230B" w14:textId="77777777" w:rsidR="005577DD" w:rsidRPr="0039097D" w:rsidRDefault="005577DD" w:rsidP="005577DD">
      <w:pPr>
        <w:pStyle w:val="Caption"/>
        <w:keepNext/>
        <w:jc w:val="center"/>
        <w:rPr>
          <w:rFonts w:ascii="Dubai" w:hAnsi="Dubai" w:cs="GE SS Text Medium"/>
          <w:i w:val="0"/>
          <w:iCs w:val="0"/>
          <w:sz w:val="24"/>
          <w:szCs w:val="24"/>
        </w:rPr>
      </w:pPr>
      <w:r w:rsidRPr="0039097D">
        <w:rPr>
          <w:rFonts w:ascii="Dubai" w:hAnsi="Dubai" w:cs="GE SS Text Medium" w:hint="cs"/>
          <w:i w:val="0"/>
          <w:iCs w:val="0"/>
          <w:sz w:val="24"/>
          <w:szCs w:val="24"/>
          <w:lang w:bidi="ar-IQ"/>
        </w:rPr>
        <w:t>Chapter Two (Exploration and Production) -</w:t>
      </w:r>
      <w:r w:rsidRPr="0039097D">
        <w:rPr>
          <w:rFonts w:ascii="Dubai" w:hAnsi="Dubai" w:cs="GE SS Text Medium" w:hint="eastAsia"/>
          <w:i w:val="0"/>
          <w:iCs w:val="0"/>
          <w:sz w:val="24"/>
          <w:szCs w:val="24"/>
        </w:rPr>
        <w:t>appearance</w:t>
      </w:r>
      <w:r w:rsidRPr="0039097D">
        <w:rPr>
          <w:rFonts w:ascii="Dubai" w:hAnsi="Dubai" w:cs="GE SS Text Medium"/>
          <w:i w:val="0"/>
          <w:iCs w:val="0"/>
          <w:sz w:val="24"/>
          <w:szCs w:val="24"/>
        </w:rPr>
        <w:t xml:space="preserve">  </w:t>
      </w:r>
      <w:r w:rsidRPr="0039097D">
        <w:rPr>
          <w:rFonts w:ascii="Dubai" w:hAnsi="Dubai" w:cs="GE SS Text Medium"/>
          <w:i w:val="0"/>
          <w:iCs w:val="0"/>
          <w:sz w:val="24"/>
          <w:szCs w:val="24"/>
        </w:rPr>
        <w:fldChar w:fldCharType="begin"/>
      </w:r>
      <w:r w:rsidRPr="0039097D">
        <w:rPr>
          <w:rFonts w:ascii="Dubai" w:hAnsi="Dubai" w:cs="GE SS Text Medium"/>
          <w:i w:val="0"/>
          <w:iCs w:val="0"/>
          <w:sz w:val="24"/>
          <w:szCs w:val="24"/>
        </w:rPr>
        <w:instrText xml:space="preserve"> SEQ شكل_ \* ARABIC </w:instrText>
      </w:r>
      <w:r w:rsidRPr="0039097D">
        <w:rPr>
          <w:rFonts w:ascii="Dubai" w:hAnsi="Dubai" w:cs="GE SS Text Medium"/>
          <w:i w:val="0"/>
          <w:iCs w:val="0"/>
          <w:sz w:val="24"/>
          <w:szCs w:val="24"/>
        </w:rPr>
        <w:fldChar w:fldCharType="separate"/>
      </w:r>
      <w:r w:rsidR="00591AAE">
        <w:rPr>
          <w:rFonts w:ascii="Dubai" w:hAnsi="Dubai" w:cs="GE SS Text Medium"/>
          <w:i w:val="0"/>
          <w:iCs w:val="0"/>
          <w:noProof/>
          <w:sz w:val="24"/>
          <w:szCs w:val="24"/>
        </w:rPr>
        <w:t>15</w:t>
      </w:r>
      <w:r w:rsidRPr="0039097D">
        <w:rPr>
          <w:rFonts w:ascii="Dubai" w:hAnsi="Dubai" w:cs="GE SS Text Medium"/>
          <w:i w:val="0"/>
          <w:iCs w:val="0"/>
          <w:sz w:val="24"/>
          <w:szCs w:val="24"/>
        </w:rPr>
        <w:fldChar w:fldCharType="end"/>
      </w:r>
    </w:p>
    <w:p w14:paraId="6CE956AD" w14:textId="77777777" w:rsidR="0070660E" w:rsidRPr="00181E1E" w:rsidRDefault="00D27F6A" w:rsidP="00181E1E">
      <w:pPr>
        <w:jc w:val="center"/>
      </w:pPr>
      <w:r>
        <w:rPr>
          <w:noProof/>
        </w:rPr>
        <w:drawing>
          <wp:inline distT="0" distB="0" distL="0" distR="0" wp14:anchorId="2B7EFEC8" wp14:editId="1794F953">
            <wp:extent cx="5791200" cy="2453640"/>
            <wp:effectExtent l="0" t="0" r="0" b="3810"/>
            <wp:docPr id="1793570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0" cy="2453640"/>
                    </a:xfrm>
                    <a:prstGeom prst="rect">
                      <a:avLst/>
                    </a:prstGeom>
                    <a:noFill/>
                  </pic:spPr>
                </pic:pic>
              </a:graphicData>
            </a:graphic>
          </wp:inline>
        </w:drawing>
      </w:r>
    </w:p>
    <w:p w14:paraId="4EAF2A73" w14:textId="77777777" w:rsidR="00B024FB" w:rsidRDefault="00B024FB" w:rsidP="0070660E">
      <w:pPr>
        <w:pStyle w:val="Caption"/>
        <w:keepNext/>
        <w:jc w:val="center"/>
        <w:rPr>
          <w:rFonts w:ascii="Dubai" w:hAnsi="Dubai" w:cs="GE SS Text Medium"/>
          <w:i w:val="0"/>
          <w:iCs w:val="0"/>
          <w:color w:val="000000" w:themeColor="text1"/>
          <w:sz w:val="24"/>
          <w:szCs w:val="24"/>
          <w:lang w:bidi="ar-IQ"/>
        </w:rPr>
      </w:pPr>
    </w:p>
    <w:p w14:paraId="30FC6481" w14:textId="77777777" w:rsidR="00B07DEA" w:rsidRPr="00181E1E" w:rsidRDefault="003B097E" w:rsidP="00B024FB">
      <w:pPr>
        <w:pStyle w:val="Caption"/>
        <w:keepNext/>
        <w:jc w:val="center"/>
        <w:rPr>
          <w:rFonts w:ascii="Dubai" w:hAnsi="Dubai" w:cs="GE SS Text Medium"/>
          <w:i w:val="0"/>
          <w:iCs w:val="0"/>
          <w:color w:val="000000" w:themeColor="text1"/>
          <w:sz w:val="24"/>
          <w:szCs w:val="24"/>
        </w:rPr>
      </w:pPr>
      <w:r w:rsidRPr="00181E1E">
        <w:rPr>
          <w:rFonts w:ascii="Dubai" w:hAnsi="Dubai" w:cs="GE SS Text Medium" w:hint="cs"/>
          <w:i w:val="0"/>
          <w:iCs w:val="0"/>
          <w:color w:val="000000" w:themeColor="text1"/>
          <w:sz w:val="24"/>
          <w:szCs w:val="24"/>
          <w:lang w:bidi="ar-IQ"/>
        </w:rPr>
        <w:t>Chapter Two (Exploration and Production) -</w:t>
      </w:r>
      <w:r w:rsidR="00B07DEA" w:rsidRPr="00181E1E">
        <w:rPr>
          <w:rFonts w:ascii="Dubai" w:hAnsi="Dubai" w:cs="GE SS Text Medium" w:hint="eastAsia"/>
          <w:i w:val="0"/>
          <w:iCs w:val="0"/>
          <w:color w:val="000000" w:themeColor="text1"/>
          <w:sz w:val="24"/>
          <w:szCs w:val="24"/>
        </w:rPr>
        <w:t>table</w:t>
      </w:r>
      <w:r w:rsidR="00B07DEA" w:rsidRPr="00181E1E">
        <w:rPr>
          <w:rFonts w:ascii="Dubai" w:hAnsi="Dubai" w:cs="GE SS Text Medium"/>
          <w:i w:val="0"/>
          <w:iCs w:val="0"/>
          <w:color w:val="000000" w:themeColor="text1"/>
          <w:sz w:val="24"/>
          <w:szCs w:val="24"/>
        </w:rPr>
        <w:t xml:space="preserve">  </w:t>
      </w:r>
      <w:r w:rsidR="00B07DEA" w:rsidRPr="00181E1E">
        <w:rPr>
          <w:rFonts w:ascii="Dubai" w:hAnsi="Dubai" w:cs="GE SS Text Medium"/>
          <w:i w:val="0"/>
          <w:iCs w:val="0"/>
          <w:color w:val="000000" w:themeColor="text1"/>
          <w:sz w:val="24"/>
          <w:szCs w:val="24"/>
        </w:rPr>
        <w:fldChar w:fldCharType="begin"/>
      </w:r>
      <w:r w:rsidR="00B07DEA" w:rsidRPr="00181E1E">
        <w:rPr>
          <w:rFonts w:ascii="Dubai" w:hAnsi="Dubai" w:cs="GE SS Text Medium"/>
          <w:i w:val="0"/>
          <w:iCs w:val="0"/>
          <w:color w:val="000000" w:themeColor="text1"/>
          <w:sz w:val="24"/>
          <w:szCs w:val="24"/>
        </w:rPr>
        <w:instrText xml:space="preserve"> SEQ جدول_ \* ARABIC </w:instrText>
      </w:r>
      <w:r w:rsidR="00B07DEA" w:rsidRPr="00181E1E">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22</w:t>
      </w:r>
      <w:r w:rsidR="00B07DEA" w:rsidRPr="00181E1E">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3193"/>
        <w:gridCol w:w="3502"/>
        <w:gridCol w:w="3221"/>
      </w:tblGrid>
      <w:tr w:rsidR="004B4A66" w:rsidRPr="004B4A66" w14:paraId="24D62320" w14:textId="77777777" w:rsidTr="004B4A66">
        <w:trPr>
          <w:trHeight w:val="350"/>
          <w:tblHeader/>
        </w:trPr>
        <w:tc>
          <w:tcPr>
            <w:tcW w:w="5000" w:type="pct"/>
            <w:gridSpan w:val="3"/>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5DA883D3" w14:textId="77777777" w:rsidR="004B4A66" w:rsidRPr="004B4A66" w:rsidRDefault="004B4A66" w:rsidP="004B4A66">
            <w:pPr>
              <w:spacing w:before="0" w:line="240" w:lineRule="auto"/>
              <w:jc w:val="center"/>
              <w:rPr>
                <w:rFonts w:ascii="Calibri" w:eastAsia="Times New Roman" w:hAnsi="Calibri" w:cs="GE SS Text Light"/>
                <w:b/>
                <w:bCs/>
                <w:color w:val="FFFFFF"/>
                <w:szCs w:val="24"/>
              </w:rPr>
            </w:pPr>
            <w:r w:rsidRPr="004B4A66">
              <w:rPr>
                <w:rFonts w:ascii="Calibri" w:eastAsia="Times New Roman" w:hAnsi="Calibri" w:cs="GE SS Text Light" w:hint="cs"/>
                <w:b/>
                <w:bCs/>
                <w:color w:val="FFFFFF"/>
                <w:szCs w:val="24"/>
              </w:rPr>
              <w:t>Mining materials</w:t>
            </w:r>
          </w:p>
        </w:tc>
      </w:tr>
      <w:tr w:rsidR="004B4A66" w:rsidRPr="004B4A66" w14:paraId="1AAF113F" w14:textId="77777777" w:rsidTr="004B4A66">
        <w:trPr>
          <w:trHeight w:val="320"/>
          <w:tblHeader/>
        </w:trPr>
        <w:tc>
          <w:tcPr>
            <w:tcW w:w="1610" w:type="pct"/>
            <w:tcBorders>
              <w:top w:val="nil"/>
              <w:left w:val="single" w:sz="8" w:space="0" w:color="0070C0"/>
              <w:bottom w:val="single" w:sz="4" w:space="0" w:color="0070C0"/>
              <w:right w:val="single" w:sz="4" w:space="0" w:color="FFFFFF"/>
            </w:tcBorders>
            <w:shd w:val="clear" w:color="000000" w:fill="1F4E78"/>
            <w:noWrap/>
            <w:vAlign w:val="center"/>
            <w:hideMark/>
          </w:tcPr>
          <w:p w14:paraId="460E4490" w14:textId="77777777" w:rsidR="004B4A66" w:rsidRPr="004B4A66" w:rsidRDefault="004B4A66" w:rsidP="004B4A66">
            <w:pPr>
              <w:spacing w:before="0" w:line="240" w:lineRule="auto"/>
              <w:jc w:val="center"/>
              <w:rPr>
                <w:rFonts w:ascii="Calibri" w:eastAsia="Times New Roman" w:hAnsi="Calibri" w:cs="GE SS Text Light"/>
                <w:b/>
                <w:bCs/>
                <w:color w:val="FFFFFF"/>
                <w:sz w:val="22"/>
              </w:rPr>
            </w:pPr>
            <w:r w:rsidRPr="004B4A66">
              <w:rPr>
                <w:rFonts w:ascii="Calibri" w:eastAsia="Times New Roman" w:hAnsi="Calibri" w:cs="GE SS Text Light" w:hint="cs"/>
                <w:b/>
                <w:bCs/>
                <w:color w:val="FFFFFF"/>
                <w:sz w:val="22"/>
              </w:rPr>
              <w:t>Material</w:t>
            </w:r>
          </w:p>
        </w:tc>
        <w:tc>
          <w:tcPr>
            <w:tcW w:w="1766" w:type="pct"/>
            <w:tcBorders>
              <w:top w:val="nil"/>
              <w:left w:val="single" w:sz="4" w:space="0" w:color="FFFFFF"/>
              <w:bottom w:val="single" w:sz="4" w:space="0" w:color="0070C0"/>
              <w:right w:val="single" w:sz="4" w:space="0" w:color="FFFFFF"/>
            </w:tcBorders>
            <w:shd w:val="clear" w:color="000000" w:fill="1F4E78"/>
            <w:noWrap/>
            <w:vAlign w:val="center"/>
            <w:hideMark/>
          </w:tcPr>
          <w:p w14:paraId="2C691C29" w14:textId="77777777" w:rsidR="004B4A66" w:rsidRPr="004B4A66" w:rsidRDefault="004B4A66" w:rsidP="004B4A66">
            <w:pPr>
              <w:spacing w:before="0" w:line="240" w:lineRule="auto"/>
              <w:jc w:val="center"/>
              <w:rPr>
                <w:rFonts w:ascii="Calibri" w:eastAsia="Times New Roman" w:hAnsi="Calibri" w:cs="GE SS Text Light"/>
                <w:b/>
                <w:bCs/>
                <w:color w:val="FFFFFF"/>
                <w:sz w:val="22"/>
              </w:rPr>
            </w:pPr>
            <w:r w:rsidRPr="004B4A66">
              <w:rPr>
                <w:rFonts w:ascii="Calibri" w:eastAsia="Times New Roman" w:hAnsi="Calibri" w:cs="GE SS Text Light" w:hint="cs"/>
                <w:b/>
                <w:bCs/>
                <w:color w:val="FFFFFF"/>
                <w:sz w:val="22"/>
              </w:rPr>
              <w:t>the reserve</w:t>
            </w:r>
          </w:p>
        </w:tc>
        <w:tc>
          <w:tcPr>
            <w:tcW w:w="1624" w:type="pct"/>
            <w:tcBorders>
              <w:top w:val="nil"/>
              <w:left w:val="single" w:sz="4" w:space="0" w:color="FFFFFF"/>
              <w:bottom w:val="single" w:sz="4" w:space="0" w:color="0070C0"/>
              <w:right w:val="single" w:sz="8" w:space="0" w:color="0070C0"/>
            </w:tcBorders>
            <w:shd w:val="clear" w:color="000000" w:fill="1F4E78"/>
            <w:noWrap/>
            <w:vAlign w:val="center"/>
            <w:hideMark/>
          </w:tcPr>
          <w:p w14:paraId="576A0E2F" w14:textId="77777777" w:rsidR="004B4A66" w:rsidRPr="004B4A66" w:rsidRDefault="004B4A66" w:rsidP="004B4A66">
            <w:pPr>
              <w:spacing w:before="0" w:line="240" w:lineRule="auto"/>
              <w:jc w:val="center"/>
              <w:rPr>
                <w:rFonts w:ascii="Calibri" w:eastAsia="Times New Roman" w:hAnsi="Calibri" w:cs="GE SS Text Light"/>
                <w:b/>
                <w:bCs/>
                <w:color w:val="FFFFFF"/>
                <w:sz w:val="22"/>
              </w:rPr>
            </w:pPr>
            <w:r w:rsidRPr="004B4A66">
              <w:rPr>
                <w:rFonts w:ascii="Calibri" w:eastAsia="Times New Roman" w:hAnsi="Calibri" w:cs="GE SS Text Light" w:hint="cs"/>
                <w:b/>
                <w:bCs/>
                <w:color w:val="FFFFFF"/>
                <w:sz w:val="22"/>
              </w:rPr>
              <w:t>Location</w:t>
            </w:r>
          </w:p>
        </w:tc>
      </w:tr>
      <w:tr w:rsidR="004B4A66" w:rsidRPr="004B4A66" w14:paraId="499E01B3" w14:textId="77777777" w:rsidTr="004B4A66">
        <w:trPr>
          <w:trHeight w:val="320"/>
        </w:trPr>
        <w:tc>
          <w:tcPr>
            <w:tcW w:w="1610" w:type="pct"/>
            <w:tcBorders>
              <w:top w:val="nil"/>
              <w:left w:val="single" w:sz="8" w:space="0" w:color="0070C0"/>
              <w:bottom w:val="single" w:sz="4" w:space="0" w:color="0070C0"/>
              <w:right w:val="single" w:sz="4" w:space="0" w:color="0070C0"/>
            </w:tcBorders>
            <w:noWrap/>
            <w:vAlign w:val="center"/>
            <w:hideMark/>
          </w:tcPr>
          <w:p w14:paraId="49354E24"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phosphate rocks</w:t>
            </w:r>
          </w:p>
        </w:tc>
        <w:tc>
          <w:tcPr>
            <w:tcW w:w="1766" w:type="pct"/>
            <w:tcBorders>
              <w:top w:val="nil"/>
              <w:left w:val="single" w:sz="4" w:space="0" w:color="0070C0"/>
              <w:bottom w:val="single" w:sz="4" w:space="0" w:color="0070C0"/>
              <w:right w:val="single" w:sz="4" w:space="0" w:color="0070C0"/>
            </w:tcBorders>
            <w:noWrap/>
            <w:vAlign w:val="bottom"/>
            <w:hideMark/>
          </w:tcPr>
          <w:p w14:paraId="1D039405" w14:textId="77777777" w:rsidR="004B4A66" w:rsidRPr="004B4A66" w:rsidRDefault="004B4A66" w:rsidP="004B4A66">
            <w:pPr>
              <w:spacing w:before="0" w:line="240" w:lineRule="auto"/>
              <w:rPr>
                <w:rFonts w:ascii="Calibri" w:eastAsia="Times New Roman" w:hAnsi="Calibri" w:cs="GE SS Text Light"/>
                <w:color w:val="000000"/>
                <w:sz w:val="22"/>
              </w:rPr>
            </w:pPr>
            <w:r w:rsidRPr="004B4A66">
              <w:rPr>
                <w:rFonts w:ascii="Calibri" w:eastAsia="Times New Roman" w:hAnsi="Calibri" w:cs="GE SS Text Light" w:hint="cs"/>
                <w:color w:val="000000"/>
                <w:sz w:val="22"/>
              </w:rPr>
              <w:t>10,012,375,271 tons</w:t>
            </w:r>
          </w:p>
        </w:tc>
        <w:tc>
          <w:tcPr>
            <w:tcW w:w="1624" w:type="pct"/>
            <w:tcBorders>
              <w:top w:val="nil"/>
              <w:left w:val="single" w:sz="4" w:space="0" w:color="0070C0"/>
              <w:bottom w:val="single" w:sz="4" w:space="0" w:color="0070C0"/>
              <w:right w:val="single" w:sz="8" w:space="0" w:color="0070C0"/>
            </w:tcBorders>
            <w:noWrap/>
            <w:vAlign w:val="center"/>
            <w:hideMark/>
          </w:tcPr>
          <w:p w14:paraId="2D524E99"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Anbar Governorate</w:t>
            </w:r>
          </w:p>
        </w:tc>
      </w:tr>
      <w:tr w:rsidR="004B4A66" w:rsidRPr="004B4A66" w14:paraId="47498157" w14:textId="77777777" w:rsidTr="004B4A66">
        <w:trPr>
          <w:trHeight w:val="320"/>
        </w:trPr>
        <w:tc>
          <w:tcPr>
            <w:tcW w:w="1610" w:type="pct"/>
            <w:tcBorders>
              <w:top w:val="nil"/>
              <w:left w:val="single" w:sz="8" w:space="0" w:color="0070C0"/>
              <w:bottom w:val="single" w:sz="4" w:space="0" w:color="0070C0"/>
              <w:right w:val="single" w:sz="4" w:space="0" w:color="0070C0"/>
            </w:tcBorders>
            <w:noWrap/>
            <w:vAlign w:val="center"/>
            <w:hideMark/>
          </w:tcPr>
          <w:p w14:paraId="4DB3F9C2"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Bentonite clays</w:t>
            </w:r>
          </w:p>
        </w:tc>
        <w:tc>
          <w:tcPr>
            <w:tcW w:w="1766" w:type="pct"/>
            <w:tcBorders>
              <w:top w:val="nil"/>
              <w:left w:val="single" w:sz="4" w:space="0" w:color="0070C0"/>
              <w:bottom w:val="single" w:sz="4" w:space="0" w:color="0070C0"/>
              <w:right w:val="single" w:sz="4" w:space="0" w:color="0070C0"/>
            </w:tcBorders>
            <w:noWrap/>
            <w:vAlign w:val="bottom"/>
            <w:hideMark/>
          </w:tcPr>
          <w:p w14:paraId="0C815721" w14:textId="77777777" w:rsidR="004B4A66" w:rsidRPr="004B4A66" w:rsidRDefault="004B4A66" w:rsidP="004B4A66">
            <w:pPr>
              <w:spacing w:before="0" w:line="240" w:lineRule="auto"/>
              <w:rPr>
                <w:rFonts w:ascii="Calibri" w:eastAsia="Times New Roman" w:hAnsi="Calibri" w:cs="GE SS Text Light"/>
                <w:color w:val="000000"/>
                <w:sz w:val="22"/>
              </w:rPr>
            </w:pPr>
            <w:r w:rsidRPr="004B4A66">
              <w:rPr>
                <w:rFonts w:ascii="Calibri" w:eastAsia="Times New Roman" w:hAnsi="Calibri" w:cs="GE SS Text Light" w:hint="cs"/>
                <w:color w:val="000000"/>
                <w:sz w:val="22"/>
              </w:rPr>
              <w:t>326 million tons</w:t>
            </w:r>
          </w:p>
        </w:tc>
        <w:tc>
          <w:tcPr>
            <w:tcW w:w="1624" w:type="pct"/>
            <w:tcBorders>
              <w:top w:val="nil"/>
              <w:left w:val="single" w:sz="4" w:space="0" w:color="0070C0"/>
              <w:bottom w:val="single" w:sz="4" w:space="0" w:color="0070C0"/>
              <w:right w:val="single" w:sz="8" w:space="0" w:color="0070C0"/>
            </w:tcBorders>
            <w:noWrap/>
            <w:vAlign w:val="center"/>
            <w:hideMark/>
          </w:tcPr>
          <w:p w14:paraId="58F843AF"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Anbar Governorate</w:t>
            </w:r>
          </w:p>
        </w:tc>
      </w:tr>
      <w:tr w:rsidR="004B4A66" w:rsidRPr="004B4A66" w14:paraId="3B964426" w14:textId="77777777" w:rsidTr="004B4A66">
        <w:trPr>
          <w:trHeight w:val="320"/>
        </w:trPr>
        <w:tc>
          <w:tcPr>
            <w:tcW w:w="1610" w:type="pct"/>
            <w:tcBorders>
              <w:top w:val="nil"/>
              <w:left w:val="single" w:sz="8" w:space="0" w:color="0070C0"/>
              <w:bottom w:val="single" w:sz="4" w:space="0" w:color="0070C0"/>
              <w:right w:val="single" w:sz="4" w:space="0" w:color="0070C0"/>
            </w:tcBorders>
            <w:noWrap/>
            <w:vAlign w:val="center"/>
            <w:hideMark/>
          </w:tcPr>
          <w:p w14:paraId="69F3CE9B"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sodium sulfate</w:t>
            </w:r>
          </w:p>
        </w:tc>
        <w:tc>
          <w:tcPr>
            <w:tcW w:w="1766" w:type="pct"/>
            <w:tcBorders>
              <w:top w:val="nil"/>
              <w:left w:val="single" w:sz="4" w:space="0" w:color="0070C0"/>
              <w:bottom w:val="single" w:sz="4" w:space="0" w:color="0070C0"/>
              <w:right w:val="single" w:sz="4" w:space="0" w:color="0070C0"/>
            </w:tcBorders>
            <w:noWrap/>
            <w:vAlign w:val="bottom"/>
            <w:hideMark/>
          </w:tcPr>
          <w:p w14:paraId="4949EEA5" w14:textId="77777777" w:rsidR="004B4A66" w:rsidRPr="004B4A66" w:rsidRDefault="004B4A66" w:rsidP="004B4A66">
            <w:pPr>
              <w:spacing w:before="0" w:line="240" w:lineRule="auto"/>
              <w:rPr>
                <w:rFonts w:ascii="Calibri" w:eastAsia="Times New Roman" w:hAnsi="Calibri" w:cs="GE SS Text Light"/>
                <w:color w:val="000000"/>
                <w:sz w:val="22"/>
              </w:rPr>
            </w:pPr>
            <w:r w:rsidRPr="004B4A66">
              <w:rPr>
                <w:rFonts w:ascii="Calibri" w:eastAsia="Times New Roman" w:hAnsi="Calibri" w:cs="GE SS Text Light" w:hint="cs"/>
                <w:color w:val="000000"/>
                <w:sz w:val="22"/>
              </w:rPr>
              <w:t>20 million tons</w:t>
            </w:r>
          </w:p>
        </w:tc>
        <w:tc>
          <w:tcPr>
            <w:tcW w:w="1624" w:type="pct"/>
            <w:tcBorders>
              <w:top w:val="nil"/>
              <w:left w:val="single" w:sz="4" w:space="0" w:color="0070C0"/>
              <w:bottom w:val="single" w:sz="4" w:space="0" w:color="0070C0"/>
              <w:right w:val="single" w:sz="8" w:space="0" w:color="0070C0"/>
            </w:tcBorders>
            <w:noWrap/>
            <w:vAlign w:val="center"/>
            <w:hideMark/>
          </w:tcPr>
          <w:p w14:paraId="3454FDB8"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Salah al-Din Governorate</w:t>
            </w:r>
          </w:p>
        </w:tc>
      </w:tr>
      <w:tr w:rsidR="004B4A66" w:rsidRPr="004B4A66" w14:paraId="28E4CF3A" w14:textId="77777777" w:rsidTr="004B4A66">
        <w:trPr>
          <w:trHeight w:val="320"/>
        </w:trPr>
        <w:tc>
          <w:tcPr>
            <w:tcW w:w="1610" w:type="pct"/>
            <w:tcBorders>
              <w:top w:val="nil"/>
              <w:left w:val="single" w:sz="8" w:space="0" w:color="0070C0"/>
              <w:bottom w:val="single" w:sz="4" w:space="0" w:color="0070C0"/>
              <w:right w:val="single" w:sz="4" w:space="0" w:color="0070C0"/>
            </w:tcBorders>
            <w:noWrap/>
            <w:vAlign w:val="center"/>
            <w:hideMark/>
          </w:tcPr>
          <w:p w14:paraId="0EC14A83"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lastRenderedPageBreak/>
              <w:t>Flint clay</w:t>
            </w:r>
          </w:p>
        </w:tc>
        <w:tc>
          <w:tcPr>
            <w:tcW w:w="1766" w:type="pct"/>
            <w:tcBorders>
              <w:top w:val="nil"/>
              <w:left w:val="single" w:sz="4" w:space="0" w:color="0070C0"/>
              <w:bottom w:val="single" w:sz="4" w:space="0" w:color="0070C0"/>
              <w:right w:val="single" w:sz="4" w:space="0" w:color="0070C0"/>
            </w:tcBorders>
            <w:noWrap/>
            <w:vAlign w:val="bottom"/>
            <w:hideMark/>
          </w:tcPr>
          <w:p w14:paraId="28543BDD" w14:textId="77777777" w:rsidR="004B4A66" w:rsidRPr="004B4A66" w:rsidRDefault="004B4A66" w:rsidP="004B4A66">
            <w:pPr>
              <w:spacing w:before="0" w:line="240" w:lineRule="auto"/>
              <w:rPr>
                <w:rFonts w:ascii="Calibri" w:eastAsia="Times New Roman" w:hAnsi="Calibri" w:cs="GE SS Text Light"/>
                <w:color w:val="000000"/>
                <w:sz w:val="22"/>
              </w:rPr>
            </w:pPr>
            <w:r w:rsidRPr="004B4A66">
              <w:rPr>
                <w:rFonts w:ascii="Calibri" w:eastAsia="Times New Roman" w:hAnsi="Calibri" w:cs="GE SS Text Light" w:hint="cs"/>
                <w:color w:val="000000"/>
                <w:sz w:val="22"/>
              </w:rPr>
              <w:t>9 million tons</w:t>
            </w:r>
          </w:p>
        </w:tc>
        <w:tc>
          <w:tcPr>
            <w:tcW w:w="1624" w:type="pct"/>
            <w:tcBorders>
              <w:top w:val="nil"/>
              <w:left w:val="single" w:sz="4" w:space="0" w:color="0070C0"/>
              <w:bottom w:val="single" w:sz="4" w:space="0" w:color="0070C0"/>
              <w:right w:val="single" w:sz="8" w:space="0" w:color="0070C0"/>
            </w:tcBorders>
            <w:noWrap/>
            <w:vAlign w:val="center"/>
            <w:hideMark/>
          </w:tcPr>
          <w:p w14:paraId="42895092"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Anbar Governorate</w:t>
            </w:r>
          </w:p>
        </w:tc>
      </w:tr>
      <w:tr w:rsidR="004B4A66" w:rsidRPr="004B4A66" w14:paraId="75D222A9" w14:textId="77777777" w:rsidTr="004B4A66">
        <w:trPr>
          <w:trHeight w:val="320"/>
        </w:trPr>
        <w:tc>
          <w:tcPr>
            <w:tcW w:w="1610" w:type="pct"/>
            <w:tcBorders>
              <w:top w:val="nil"/>
              <w:left w:val="single" w:sz="8" w:space="0" w:color="0070C0"/>
              <w:bottom w:val="single" w:sz="4" w:space="0" w:color="0070C0"/>
              <w:right w:val="single" w:sz="4" w:space="0" w:color="0070C0"/>
            </w:tcBorders>
            <w:noWrap/>
            <w:vAlign w:val="center"/>
            <w:hideMark/>
          </w:tcPr>
          <w:p w14:paraId="6CEEA3E8"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red kaolin</w:t>
            </w:r>
          </w:p>
        </w:tc>
        <w:tc>
          <w:tcPr>
            <w:tcW w:w="1766" w:type="pct"/>
            <w:tcBorders>
              <w:top w:val="nil"/>
              <w:left w:val="single" w:sz="4" w:space="0" w:color="0070C0"/>
              <w:bottom w:val="single" w:sz="4" w:space="0" w:color="0070C0"/>
              <w:right w:val="single" w:sz="4" w:space="0" w:color="0070C0"/>
            </w:tcBorders>
            <w:noWrap/>
            <w:vAlign w:val="bottom"/>
            <w:hideMark/>
          </w:tcPr>
          <w:p w14:paraId="1A12F232" w14:textId="77777777" w:rsidR="004B4A66" w:rsidRPr="004B4A66" w:rsidRDefault="004B4A66" w:rsidP="004B4A66">
            <w:pPr>
              <w:spacing w:before="0" w:line="240" w:lineRule="auto"/>
              <w:rPr>
                <w:rFonts w:ascii="Calibri" w:eastAsia="Times New Roman" w:hAnsi="Calibri" w:cs="GE SS Text Light"/>
                <w:color w:val="000000"/>
                <w:sz w:val="22"/>
              </w:rPr>
            </w:pPr>
            <w:r w:rsidRPr="004B4A66">
              <w:rPr>
                <w:rFonts w:ascii="Calibri" w:eastAsia="Times New Roman" w:hAnsi="Calibri" w:cs="GE SS Text Light" w:hint="cs"/>
                <w:color w:val="000000"/>
                <w:sz w:val="22"/>
              </w:rPr>
              <w:t>839 million tons</w:t>
            </w:r>
          </w:p>
        </w:tc>
        <w:tc>
          <w:tcPr>
            <w:tcW w:w="1624" w:type="pct"/>
            <w:tcBorders>
              <w:top w:val="nil"/>
              <w:left w:val="single" w:sz="4" w:space="0" w:color="0070C0"/>
              <w:bottom w:val="single" w:sz="4" w:space="0" w:color="0070C0"/>
              <w:right w:val="single" w:sz="8" w:space="0" w:color="0070C0"/>
            </w:tcBorders>
            <w:noWrap/>
            <w:vAlign w:val="center"/>
            <w:hideMark/>
          </w:tcPr>
          <w:p w14:paraId="63E225D4"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Anbar Governorate</w:t>
            </w:r>
          </w:p>
        </w:tc>
      </w:tr>
      <w:tr w:rsidR="004B4A66" w:rsidRPr="004B4A66" w14:paraId="340DF100" w14:textId="77777777" w:rsidTr="004B4A66">
        <w:trPr>
          <w:trHeight w:val="320"/>
        </w:trPr>
        <w:tc>
          <w:tcPr>
            <w:tcW w:w="1610" w:type="pct"/>
            <w:tcBorders>
              <w:top w:val="nil"/>
              <w:left w:val="single" w:sz="8" w:space="0" w:color="0070C0"/>
              <w:bottom w:val="single" w:sz="4" w:space="0" w:color="0070C0"/>
              <w:right w:val="single" w:sz="4" w:space="0" w:color="0070C0"/>
            </w:tcBorders>
            <w:noWrap/>
            <w:vAlign w:val="center"/>
            <w:hideMark/>
          </w:tcPr>
          <w:p w14:paraId="198895C6"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Porcelain ore</w:t>
            </w:r>
          </w:p>
        </w:tc>
        <w:tc>
          <w:tcPr>
            <w:tcW w:w="1766" w:type="pct"/>
            <w:tcBorders>
              <w:top w:val="nil"/>
              <w:left w:val="single" w:sz="4" w:space="0" w:color="0070C0"/>
              <w:bottom w:val="single" w:sz="4" w:space="0" w:color="0070C0"/>
              <w:right w:val="single" w:sz="4" w:space="0" w:color="0070C0"/>
            </w:tcBorders>
            <w:noWrap/>
            <w:vAlign w:val="bottom"/>
            <w:hideMark/>
          </w:tcPr>
          <w:p w14:paraId="27E68175" w14:textId="77777777" w:rsidR="004B4A66" w:rsidRPr="004B4A66" w:rsidRDefault="004B4A66" w:rsidP="004B4A66">
            <w:pPr>
              <w:bidi/>
              <w:spacing w:before="0" w:line="240" w:lineRule="auto"/>
              <w:jc w:val="right"/>
              <w:rPr>
                <w:rFonts w:ascii="Calibri" w:eastAsia="Times New Roman" w:hAnsi="Calibri" w:cs="GE SS Text Light"/>
                <w:color w:val="000000"/>
                <w:sz w:val="22"/>
              </w:rPr>
            </w:pPr>
            <w:r w:rsidRPr="004B4A66">
              <w:rPr>
                <w:rFonts w:ascii="Calibri" w:eastAsia="Times New Roman" w:hAnsi="Calibri" w:cs="GE SS Text Light" w:hint="cs"/>
                <w:color w:val="000000"/>
                <w:sz w:val="22"/>
              </w:rPr>
              <w:t>1.5 million tons</w:t>
            </w:r>
          </w:p>
        </w:tc>
        <w:tc>
          <w:tcPr>
            <w:tcW w:w="1624" w:type="pct"/>
            <w:tcBorders>
              <w:top w:val="nil"/>
              <w:left w:val="single" w:sz="4" w:space="0" w:color="0070C0"/>
              <w:bottom w:val="single" w:sz="4" w:space="0" w:color="0070C0"/>
              <w:right w:val="single" w:sz="8" w:space="0" w:color="0070C0"/>
            </w:tcBorders>
            <w:noWrap/>
            <w:vAlign w:val="center"/>
            <w:hideMark/>
          </w:tcPr>
          <w:p w14:paraId="510125A4"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Anbar Governorate</w:t>
            </w:r>
          </w:p>
        </w:tc>
      </w:tr>
      <w:tr w:rsidR="004B4A66" w:rsidRPr="004B4A66" w14:paraId="2AD49491" w14:textId="77777777" w:rsidTr="004B4A66">
        <w:trPr>
          <w:trHeight w:val="320"/>
        </w:trPr>
        <w:tc>
          <w:tcPr>
            <w:tcW w:w="1610" w:type="pct"/>
            <w:tcBorders>
              <w:top w:val="nil"/>
              <w:left w:val="single" w:sz="8" w:space="0" w:color="0070C0"/>
              <w:bottom w:val="single" w:sz="4" w:space="0" w:color="0070C0"/>
              <w:right w:val="single" w:sz="4" w:space="0" w:color="0070C0"/>
            </w:tcBorders>
            <w:noWrap/>
            <w:vAlign w:val="center"/>
            <w:hideMark/>
          </w:tcPr>
          <w:p w14:paraId="15E36079"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Raw salt of Samawah</w:t>
            </w:r>
          </w:p>
        </w:tc>
        <w:tc>
          <w:tcPr>
            <w:tcW w:w="1766" w:type="pct"/>
            <w:tcBorders>
              <w:top w:val="nil"/>
              <w:left w:val="single" w:sz="4" w:space="0" w:color="0070C0"/>
              <w:bottom w:val="single" w:sz="4" w:space="0" w:color="0070C0"/>
              <w:right w:val="single" w:sz="4" w:space="0" w:color="0070C0"/>
            </w:tcBorders>
            <w:noWrap/>
            <w:vAlign w:val="bottom"/>
            <w:hideMark/>
          </w:tcPr>
          <w:p w14:paraId="4EF8C2C5" w14:textId="77777777" w:rsidR="004B4A66" w:rsidRPr="004B4A66" w:rsidRDefault="004B4A66" w:rsidP="004B4A66">
            <w:pPr>
              <w:spacing w:before="0" w:line="240" w:lineRule="auto"/>
              <w:rPr>
                <w:rFonts w:ascii="Calibri" w:eastAsia="Times New Roman" w:hAnsi="Calibri" w:cs="GE SS Text Light"/>
                <w:color w:val="000000"/>
                <w:sz w:val="22"/>
              </w:rPr>
            </w:pPr>
            <w:r w:rsidRPr="004B4A66">
              <w:rPr>
                <w:rFonts w:ascii="Calibri" w:eastAsia="Times New Roman" w:hAnsi="Calibri" w:cs="GE SS Text Light" w:hint="cs"/>
                <w:color w:val="000000"/>
                <w:sz w:val="22"/>
              </w:rPr>
              <w:t>43 million tons</w:t>
            </w:r>
          </w:p>
        </w:tc>
        <w:tc>
          <w:tcPr>
            <w:tcW w:w="1624" w:type="pct"/>
            <w:tcBorders>
              <w:top w:val="nil"/>
              <w:left w:val="single" w:sz="4" w:space="0" w:color="0070C0"/>
              <w:bottom w:val="single" w:sz="4" w:space="0" w:color="0070C0"/>
              <w:right w:val="single" w:sz="8" w:space="0" w:color="0070C0"/>
            </w:tcBorders>
            <w:noWrap/>
            <w:vAlign w:val="center"/>
            <w:hideMark/>
          </w:tcPr>
          <w:p w14:paraId="3854DDFA"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Al-Muthanna Governorate</w:t>
            </w:r>
          </w:p>
        </w:tc>
      </w:tr>
      <w:tr w:rsidR="004B4A66" w:rsidRPr="004B4A66" w14:paraId="409F8B94" w14:textId="77777777" w:rsidTr="004B4A66">
        <w:trPr>
          <w:trHeight w:val="320"/>
        </w:trPr>
        <w:tc>
          <w:tcPr>
            <w:tcW w:w="1610" w:type="pct"/>
            <w:tcBorders>
              <w:top w:val="nil"/>
              <w:left w:val="single" w:sz="8" w:space="0" w:color="0070C0"/>
              <w:bottom w:val="single" w:sz="4" w:space="0" w:color="0070C0"/>
              <w:right w:val="single" w:sz="4" w:space="0" w:color="0070C0"/>
            </w:tcBorders>
            <w:noWrap/>
            <w:vAlign w:val="center"/>
            <w:hideMark/>
          </w:tcPr>
          <w:p w14:paraId="385442DC"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white kaolin</w:t>
            </w:r>
          </w:p>
        </w:tc>
        <w:tc>
          <w:tcPr>
            <w:tcW w:w="1766" w:type="pct"/>
            <w:tcBorders>
              <w:top w:val="nil"/>
              <w:left w:val="single" w:sz="4" w:space="0" w:color="0070C0"/>
              <w:bottom w:val="single" w:sz="4" w:space="0" w:color="0070C0"/>
              <w:right w:val="single" w:sz="4" w:space="0" w:color="0070C0"/>
            </w:tcBorders>
            <w:noWrap/>
            <w:vAlign w:val="bottom"/>
            <w:hideMark/>
          </w:tcPr>
          <w:p w14:paraId="1395D701" w14:textId="77777777" w:rsidR="004B4A66" w:rsidRPr="004B4A66" w:rsidRDefault="004B4A66" w:rsidP="004B4A66">
            <w:pPr>
              <w:spacing w:before="0" w:line="240" w:lineRule="auto"/>
              <w:rPr>
                <w:rFonts w:ascii="Calibri" w:eastAsia="Times New Roman" w:hAnsi="Calibri" w:cs="GE SS Text Light"/>
                <w:color w:val="000000"/>
                <w:sz w:val="22"/>
              </w:rPr>
            </w:pPr>
            <w:r w:rsidRPr="004B4A66">
              <w:rPr>
                <w:rFonts w:ascii="Calibri" w:eastAsia="Times New Roman" w:hAnsi="Calibri" w:cs="GE SS Text Light" w:hint="cs"/>
                <w:color w:val="000000"/>
                <w:sz w:val="22"/>
              </w:rPr>
              <w:t>412 million tons</w:t>
            </w:r>
          </w:p>
        </w:tc>
        <w:tc>
          <w:tcPr>
            <w:tcW w:w="1624" w:type="pct"/>
            <w:tcBorders>
              <w:top w:val="nil"/>
              <w:left w:val="single" w:sz="4" w:space="0" w:color="0070C0"/>
              <w:bottom w:val="single" w:sz="4" w:space="0" w:color="0070C0"/>
              <w:right w:val="single" w:sz="8" w:space="0" w:color="0070C0"/>
            </w:tcBorders>
            <w:noWrap/>
            <w:vAlign w:val="center"/>
            <w:hideMark/>
          </w:tcPr>
          <w:p w14:paraId="7665F61C"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Anbar Governorate</w:t>
            </w:r>
          </w:p>
        </w:tc>
      </w:tr>
      <w:tr w:rsidR="004B4A66" w:rsidRPr="004B4A66" w14:paraId="2CC645A9" w14:textId="77777777" w:rsidTr="004B4A66">
        <w:trPr>
          <w:trHeight w:val="320"/>
        </w:trPr>
        <w:tc>
          <w:tcPr>
            <w:tcW w:w="1610" w:type="pct"/>
            <w:tcBorders>
              <w:top w:val="nil"/>
              <w:left w:val="single" w:sz="8" w:space="0" w:color="0070C0"/>
              <w:bottom w:val="single" w:sz="4" w:space="0" w:color="0070C0"/>
              <w:right w:val="single" w:sz="4" w:space="0" w:color="0070C0"/>
            </w:tcBorders>
            <w:noWrap/>
            <w:vAlign w:val="center"/>
            <w:hideMark/>
          </w:tcPr>
          <w:p w14:paraId="43BA8CE6"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raw sulfur</w:t>
            </w:r>
          </w:p>
        </w:tc>
        <w:tc>
          <w:tcPr>
            <w:tcW w:w="1766" w:type="pct"/>
            <w:tcBorders>
              <w:top w:val="nil"/>
              <w:left w:val="single" w:sz="4" w:space="0" w:color="0070C0"/>
              <w:bottom w:val="single" w:sz="4" w:space="0" w:color="0070C0"/>
              <w:right w:val="single" w:sz="4" w:space="0" w:color="0070C0"/>
            </w:tcBorders>
            <w:noWrap/>
            <w:vAlign w:val="bottom"/>
            <w:hideMark/>
          </w:tcPr>
          <w:p w14:paraId="66BC2F1D" w14:textId="77777777" w:rsidR="004B4A66" w:rsidRPr="004B4A66" w:rsidRDefault="004B4A66" w:rsidP="004B4A66">
            <w:pPr>
              <w:spacing w:before="0" w:line="240" w:lineRule="auto"/>
              <w:rPr>
                <w:rFonts w:ascii="Calibri" w:eastAsia="Times New Roman" w:hAnsi="Calibri" w:cs="GE SS Text Light"/>
                <w:color w:val="000000"/>
                <w:sz w:val="22"/>
              </w:rPr>
            </w:pPr>
            <w:r w:rsidRPr="004B4A66">
              <w:rPr>
                <w:rFonts w:ascii="Calibri" w:eastAsia="Times New Roman" w:hAnsi="Calibri" w:cs="GE SS Text Light" w:hint="cs"/>
                <w:color w:val="000000"/>
                <w:sz w:val="22"/>
              </w:rPr>
              <w:t>600 million tons</w:t>
            </w:r>
          </w:p>
        </w:tc>
        <w:tc>
          <w:tcPr>
            <w:tcW w:w="1624" w:type="pct"/>
            <w:tcBorders>
              <w:top w:val="nil"/>
              <w:left w:val="single" w:sz="4" w:space="0" w:color="0070C0"/>
              <w:bottom w:val="single" w:sz="4" w:space="0" w:color="0070C0"/>
              <w:right w:val="single" w:sz="8" w:space="0" w:color="0070C0"/>
            </w:tcBorders>
            <w:noWrap/>
            <w:vAlign w:val="center"/>
            <w:hideMark/>
          </w:tcPr>
          <w:p w14:paraId="5C686A63"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Mosul Governorate</w:t>
            </w:r>
          </w:p>
        </w:tc>
      </w:tr>
      <w:tr w:rsidR="004B4A66" w:rsidRPr="004B4A66" w14:paraId="396BCAA9" w14:textId="77777777" w:rsidTr="004B4A66">
        <w:trPr>
          <w:trHeight w:val="320"/>
        </w:trPr>
        <w:tc>
          <w:tcPr>
            <w:tcW w:w="1610" w:type="pct"/>
            <w:tcBorders>
              <w:top w:val="nil"/>
              <w:left w:val="single" w:sz="8" w:space="0" w:color="0070C0"/>
              <w:bottom w:val="single" w:sz="4" w:space="0" w:color="0070C0"/>
              <w:right w:val="single" w:sz="4" w:space="0" w:color="0070C0"/>
            </w:tcBorders>
            <w:noWrap/>
            <w:vAlign w:val="center"/>
            <w:hideMark/>
          </w:tcPr>
          <w:p w14:paraId="4D6B3B3C"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silica sand</w:t>
            </w:r>
          </w:p>
        </w:tc>
        <w:tc>
          <w:tcPr>
            <w:tcW w:w="1766" w:type="pct"/>
            <w:tcBorders>
              <w:top w:val="nil"/>
              <w:left w:val="single" w:sz="4" w:space="0" w:color="0070C0"/>
              <w:bottom w:val="single" w:sz="4" w:space="0" w:color="0070C0"/>
              <w:right w:val="single" w:sz="4" w:space="0" w:color="0070C0"/>
            </w:tcBorders>
            <w:noWrap/>
            <w:vAlign w:val="bottom"/>
            <w:hideMark/>
          </w:tcPr>
          <w:p w14:paraId="25CC5AA5" w14:textId="77777777" w:rsidR="004B4A66" w:rsidRPr="004B4A66" w:rsidRDefault="004B4A66" w:rsidP="004B4A66">
            <w:pPr>
              <w:spacing w:before="0" w:line="240" w:lineRule="auto"/>
              <w:rPr>
                <w:rFonts w:ascii="Calibri" w:eastAsia="Times New Roman" w:hAnsi="Calibri" w:cs="GE SS Text Light"/>
                <w:color w:val="000000"/>
                <w:sz w:val="22"/>
              </w:rPr>
            </w:pPr>
            <w:r w:rsidRPr="004B4A66">
              <w:rPr>
                <w:rFonts w:ascii="Calibri" w:eastAsia="Times New Roman" w:hAnsi="Calibri" w:cs="GE SS Text Light" w:hint="cs"/>
                <w:color w:val="000000"/>
                <w:sz w:val="22"/>
              </w:rPr>
              <w:t>342 million tons</w:t>
            </w:r>
          </w:p>
        </w:tc>
        <w:tc>
          <w:tcPr>
            <w:tcW w:w="1624" w:type="pct"/>
            <w:tcBorders>
              <w:top w:val="nil"/>
              <w:left w:val="single" w:sz="4" w:space="0" w:color="0070C0"/>
              <w:bottom w:val="single" w:sz="4" w:space="0" w:color="0070C0"/>
              <w:right w:val="single" w:sz="8" w:space="0" w:color="0070C0"/>
            </w:tcBorders>
            <w:noWrap/>
            <w:vAlign w:val="center"/>
            <w:hideMark/>
          </w:tcPr>
          <w:p w14:paraId="2BBE2A5C"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Najaf Al-Ashraf/Anbar</w:t>
            </w:r>
          </w:p>
        </w:tc>
      </w:tr>
      <w:tr w:rsidR="004B4A66" w:rsidRPr="004B4A66" w14:paraId="4B838725" w14:textId="77777777" w:rsidTr="004B4A66">
        <w:trPr>
          <w:trHeight w:val="330"/>
        </w:trPr>
        <w:tc>
          <w:tcPr>
            <w:tcW w:w="1610" w:type="pct"/>
            <w:tcBorders>
              <w:top w:val="nil"/>
              <w:left w:val="single" w:sz="8" w:space="0" w:color="0070C0"/>
              <w:bottom w:val="single" w:sz="8" w:space="0" w:color="0070C0"/>
              <w:right w:val="single" w:sz="4" w:space="0" w:color="0070C0"/>
            </w:tcBorders>
            <w:noWrap/>
            <w:vAlign w:val="center"/>
            <w:hideMark/>
          </w:tcPr>
          <w:p w14:paraId="774A9AEB" w14:textId="77777777" w:rsidR="004B4A66" w:rsidRPr="004B4A66" w:rsidRDefault="004B4A66" w:rsidP="004B4A66">
            <w:pPr>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Chlorides</w:t>
            </w:r>
          </w:p>
        </w:tc>
        <w:tc>
          <w:tcPr>
            <w:tcW w:w="1766" w:type="pct"/>
            <w:tcBorders>
              <w:top w:val="nil"/>
              <w:left w:val="single" w:sz="4" w:space="0" w:color="0070C0"/>
              <w:bottom w:val="single" w:sz="8" w:space="0" w:color="0070C0"/>
              <w:right w:val="single" w:sz="4" w:space="0" w:color="0070C0"/>
            </w:tcBorders>
            <w:noWrap/>
            <w:vAlign w:val="bottom"/>
            <w:hideMark/>
          </w:tcPr>
          <w:p w14:paraId="04262E4C" w14:textId="77777777" w:rsidR="004B4A66" w:rsidRPr="004B4A66" w:rsidRDefault="004B4A66" w:rsidP="004B4A66">
            <w:pPr>
              <w:spacing w:before="0" w:line="240" w:lineRule="auto"/>
              <w:rPr>
                <w:rFonts w:ascii="Calibri" w:eastAsia="Times New Roman" w:hAnsi="Calibri" w:cs="GE SS Text Light"/>
                <w:color w:val="000000"/>
                <w:sz w:val="22"/>
              </w:rPr>
            </w:pPr>
            <w:r w:rsidRPr="004B4A66">
              <w:rPr>
                <w:rFonts w:ascii="Calibri" w:eastAsia="Times New Roman" w:hAnsi="Calibri" w:cs="GE SS Text Light" w:hint="cs"/>
                <w:color w:val="000000"/>
                <w:sz w:val="22"/>
              </w:rPr>
              <w:t>34 million tons</w:t>
            </w:r>
          </w:p>
        </w:tc>
        <w:tc>
          <w:tcPr>
            <w:tcW w:w="1624" w:type="pct"/>
            <w:tcBorders>
              <w:top w:val="nil"/>
              <w:left w:val="single" w:sz="4" w:space="0" w:color="0070C0"/>
              <w:bottom w:val="single" w:sz="8" w:space="0" w:color="0070C0"/>
              <w:right w:val="single" w:sz="8" w:space="0" w:color="0070C0"/>
            </w:tcBorders>
            <w:noWrap/>
            <w:vAlign w:val="center"/>
            <w:hideMark/>
          </w:tcPr>
          <w:p w14:paraId="47CAD614" w14:textId="77777777" w:rsidR="004B4A66" w:rsidRPr="004B4A66" w:rsidRDefault="004B4A66" w:rsidP="004B4A66">
            <w:pPr>
              <w:keepNext/>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Pr>
              <w:t>Salah al-Din Governorate</w:t>
            </w:r>
          </w:p>
        </w:tc>
      </w:tr>
    </w:tbl>
    <w:p w14:paraId="0FE47408" w14:textId="77777777" w:rsidR="007561BC" w:rsidRPr="009854EE" w:rsidRDefault="007561BC" w:rsidP="004B4A66">
      <w:pPr>
        <w:jc w:val="both"/>
        <w:rPr>
          <w:rFonts w:ascii="Dubai Medium" w:hAnsi="Dubai Medium" w:cs="GE SS Text Light"/>
          <w:b/>
          <w:bCs/>
          <w:sz w:val="18"/>
          <w:szCs w:val="18"/>
          <w:lang w:bidi="ar-IQ"/>
        </w:rPr>
      </w:pPr>
      <w:r w:rsidRPr="009854EE">
        <w:rPr>
          <w:rFonts w:ascii="Dubai Medium" w:hAnsi="Dubai Medium" w:cs="GE SS Text Light"/>
          <w:b/>
          <w:bCs/>
          <w:sz w:val="18"/>
          <w:szCs w:val="18"/>
          <w:lang w:bidi="ar-IQ"/>
        </w:rPr>
        <w:t>Source: Geological Survey Authority, Ministry of Industry and Minerals</w:t>
      </w:r>
    </w:p>
    <w:p w14:paraId="4A44055D" w14:textId="77777777" w:rsidR="00B024FB" w:rsidRDefault="00B024FB" w:rsidP="00B024FB">
      <w:pPr>
        <w:pStyle w:val="Caption"/>
        <w:keepNext/>
        <w:jc w:val="center"/>
        <w:rPr>
          <w:rFonts w:ascii="Dubai" w:hAnsi="Dubai" w:cs="GE SS Text Medium"/>
          <w:i w:val="0"/>
          <w:iCs w:val="0"/>
          <w:color w:val="000000" w:themeColor="text1"/>
          <w:sz w:val="24"/>
          <w:szCs w:val="24"/>
          <w:lang w:bidi="ar-IQ"/>
        </w:rPr>
      </w:pPr>
    </w:p>
    <w:p w14:paraId="2E8E8BF1" w14:textId="77777777" w:rsidR="00B07DEA" w:rsidRPr="00B6397A" w:rsidRDefault="003B097E" w:rsidP="00B024FB">
      <w:pPr>
        <w:pStyle w:val="Caption"/>
        <w:keepNext/>
        <w:jc w:val="center"/>
        <w:rPr>
          <w:rFonts w:ascii="Dubai" w:hAnsi="Dubai" w:cs="GE SS Text Medium"/>
          <w:i w:val="0"/>
          <w:iCs w:val="0"/>
          <w:color w:val="000000" w:themeColor="text1"/>
          <w:sz w:val="24"/>
          <w:szCs w:val="24"/>
        </w:rPr>
      </w:pPr>
      <w:r w:rsidRPr="00B6397A">
        <w:rPr>
          <w:rFonts w:ascii="Dubai" w:hAnsi="Dubai" w:cs="GE SS Text Medium" w:hint="cs"/>
          <w:i w:val="0"/>
          <w:iCs w:val="0"/>
          <w:color w:val="000000" w:themeColor="text1"/>
          <w:sz w:val="24"/>
          <w:szCs w:val="24"/>
          <w:lang w:bidi="ar-IQ"/>
        </w:rPr>
        <w:t>Chapter Two (Exploration and Production) -</w:t>
      </w:r>
      <w:r w:rsidR="00B07DEA" w:rsidRPr="00B6397A">
        <w:rPr>
          <w:rFonts w:ascii="Dubai" w:hAnsi="Dubai" w:cs="GE SS Text Medium" w:hint="eastAsia"/>
          <w:i w:val="0"/>
          <w:iCs w:val="0"/>
          <w:color w:val="000000" w:themeColor="text1"/>
          <w:sz w:val="24"/>
          <w:szCs w:val="24"/>
        </w:rPr>
        <w:t>table</w:t>
      </w:r>
      <w:r w:rsidR="00B07DEA" w:rsidRPr="00B6397A">
        <w:rPr>
          <w:rFonts w:ascii="Dubai" w:hAnsi="Dubai" w:cs="GE SS Text Medium"/>
          <w:i w:val="0"/>
          <w:iCs w:val="0"/>
          <w:color w:val="000000" w:themeColor="text1"/>
          <w:sz w:val="24"/>
          <w:szCs w:val="24"/>
        </w:rPr>
        <w:t xml:space="preserve">  </w:t>
      </w:r>
      <w:r w:rsidR="00B07DEA" w:rsidRPr="00B6397A">
        <w:rPr>
          <w:rFonts w:ascii="Dubai" w:hAnsi="Dubai" w:cs="GE SS Text Medium"/>
          <w:i w:val="0"/>
          <w:iCs w:val="0"/>
          <w:color w:val="000000" w:themeColor="text1"/>
          <w:sz w:val="24"/>
          <w:szCs w:val="24"/>
        </w:rPr>
        <w:fldChar w:fldCharType="begin"/>
      </w:r>
      <w:r w:rsidR="00B07DEA" w:rsidRPr="00B6397A">
        <w:rPr>
          <w:rFonts w:ascii="Dubai" w:hAnsi="Dubai" w:cs="GE SS Text Medium"/>
          <w:i w:val="0"/>
          <w:iCs w:val="0"/>
          <w:color w:val="000000" w:themeColor="text1"/>
          <w:sz w:val="24"/>
          <w:szCs w:val="24"/>
        </w:rPr>
        <w:instrText xml:space="preserve"> SEQ جدول_ \* ARABIC </w:instrText>
      </w:r>
      <w:r w:rsidR="00B07DEA" w:rsidRPr="00B6397A">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23</w:t>
      </w:r>
      <w:r w:rsidR="00B07DEA" w:rsidRPr="00B6397A">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3433"/>
        <w:gridCol w:w="2188"/>
        <w:gridCol w:w="4295"/>
      </w:tblGrid>
      <w:tr w:rsidR="00D03A09" w:rsidRPr="00D03A09" w14:paraId="3B6B01EE" w14:textId="77777777" w:rsidTr="00D03A09">
        <w:trPr>
          <w:trHeight w:val="350"/>
          <w:tblHeader/>
        </w:trPr>
        <w:tc>
          <w:tcPr>
            <w:tcW w:w="5000" w:type="pct"/>
            <w:gridSpan w:val="3"/>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2D9B5725" w14:textId="77777777" w:rsidR="00D03A09" w:rsidRPr="00D03A09" w:rsidRDefault="00D03A09" w:rsidP="00D03A09">
            <w:pPr>
              <w:spacing w:before="0" w:line="240" w:lineRule="auto"/>
              <w:jc w:val="center"/>
              <w:rPr>
                <w:rFonts w:ascii="Calibri" w:eastAsia="Times New Roman" w:hAnsi="Calibri" w:cs="GE SS Text Light"/>
                <w:b/>
                <w:bCs/>
                <w:color w:val="FFFFFF"/>
                <w:szCs w:val="24"/>
              </w:rPr>
            </w:pPr>
            <w:r w:rsidRPr="00D03A09">
              <w:rPr>
                <w:rFonts w:ascii="Calibri" w:eastAsia="Times New Roman" w:hAnsi="Calibri" w:cs="GE SS Text Light" w:hint="cs"/>
                <w:b/>
                <w:bCs/>
                <w:color w:val="FFFFFF"/>
                <w:szCs w:val="24"/>
              </w:rPr>
              <w:t>quarry materials</w:t>
            </w:r>
          </w:p>
        </w:tc>
      </w:tr>
      <w:tr w:rsidR="00D03A09" w:rsidRPr="00D03A09" w14:paraId="2E9F0399" w14:textId="77777777" w:rsidTr="00D03A09">
        <w:trPr>
          <w:trHeight w:val="320"/>
          <w:tblHeader/>
        </w:trPr>
        <w:tc>
          <w:tcPr>
            <w:tcW w:w="1690" w:type="pct"/>
            <w:tcBorders>
              <w:top w:val="nil"/>
              <w:left w:val="single" w:sz="8" w:space="0" w:color="0070C0"/>
              <w:bottom w:val="single" w:sz="4" w:space="0" w:color="0070C0"/>
              <w:right w:val="single" w:sz="4" w:space="0" w:color="FFFFFF"/>
            </w:tcBorders>
            <w:shd w:val="clear" w:color="000000" w:fill="1F4E78"/>
            <w:noWrap/>
            <w:vAlign w:val="center"/>
            <w:hideMark/>
          </w:tcPr>
          <w:p w14:paraId="1335D8FC" w14:textId="77777777" w:rsidR="00D03A09" w:rsidRPr="00D03A09" w:rsidRDefault="00D03A09" w:rsidP="00D03A09">
            <w:pPr>
              <w:spacing w:before="0" w:line="240" w:lineRule="auto"/>
              <w:jc w:val="center"/>
              <w:rPr>
                <w:rFonts w:ascii="Calibri" w:eastAsia="Times New Roman" w:hAnsi="Calibri" w:cs="GE SS Text Light"/>
                <w:b/>
                <w:bCs/>
                <w:color w:val="FFFFFF"/>
                <w:sz w:val="22"/>
              </w:rPr>
            </w:pPr>
            <w:r w:rsidRPr="00D03A09">
              <w:rPr>
                <w:rFonts w:ascii="Calibri" w:eastAsia="Times New Roman" w:hAnsi="Calibri" w:cs="GE SS Text Light" w:hint="cs"/>
                <w:b/>
                <w:bCs/>
                <w:color w:val="FFFFFF"/>
                <w:sz w:val="22"/>
              </w:rPr>
              <w:t>Material</w:t>
            </w:r>
          </w:p>
        </w:tc>
        <w:tc>
          <w:tcPr>
            <w:tcW w:w="1187" w:type="pct"/>
            <w:tcBorders>
              <w:top w:val="nil"/>
              <w:left w:val="single" w:sz="4" w:space="0" w:color="FFFFFF"/>
              <w:bottom w:val="single" w:sz="4" w:space="0" w:color="0070C0"/>
              <w:right w:val="single" w:sz="4" w:space="0" w:color="FFFFFF"/>
            </w:tcBorders>
            <w:shd w:val="clear" w:color="000000" w:fill="1F4E78"/>
            <w:noWrap/>
            <w:vAlign w:val="center"/>
            <w:hideMark/>
          </w:tcPr>
          <w:p w14:paraId="13D20701" w14:textId="77777777" w:rsidR="00D03A09" w:rsidRPr="00D03A09" w:rsidRDefault="00D03A09" w:rsidP="00D03A09">
            <w:pPr>
              <w:spacing w:before="0" w:line="240" w:lineRule="auto"/>
              <w:jc w:val="center"/>
              <w:rPr>
                <w:rFonts w:ascii="Calibri" w:eastAsia="Times New Roman" w:hAnsi="Calibri" w:cs="GE SS Text Light"/>
                <w:b/>
                <w:bCs/>
                <w:color w:val="FFFFFF"/>
                <w:sz w:val="22"/>
              </w:rPr>
            </w:pPr>
            <w:r w:rsidRPr="00D03A09">
              <w:rPr>
                <w:rFonts w:ascii="Calibri" w:eastAsia="Times New Roman" w:hAnsi="Calibri" w:cs="GE SS Text Light" w:hint="cs"/>
                <w:b/>
                <w:bCs/>
                <w:color w:val="FFFFFF"/>
                <w:sz w:val="22"/>
              </w:rPr>
              <w:t>the reserve</w:t>
            </w:r>
          </w:p>
        </w:tc>
        <w:tc>
          <w:tcPr>
            <w:tcW w:w="2122" w:type="pct"/>
            <w:tcBorders>
              <w:top w:val="nil"/>
              <w:left w:val="single" w:sz="4" w:space="0" w:color="FFFFFF"/>
              <w:bottom w:val="single" w:sz="4" w:space="0" w:color="0070C0"/>
              <w:right w:val="single" w:sz="8" w:space="0" w:color="0070C0"/>
            </w:tcBorders>
            <w:shd w:val="clear" w:color="000000" w:fill="1F4E78"/>
            <w:noWrap/>
            <w:vAlign w:val="center"/>
            <w:hideMark/>
          </w:tcPr>
          <w:p w14:paraId="7B636177" w14:textId="77777777" w:rsidR="00D03A09" w:rsidRPr="00D03A09" w:rsidRDefault="00D03A09" w:rsidP="00D03A09">
            <w:pPr>
              <w:spacing w:before="0" w:line="240" w:lineRule="auto"/>
              <w:jc w:val="center"/>
              <w:rPr>
                <w:rFonts w:ascii="Calibri" w:eastAsia="Times New Roman" w:hAnsi="Calibri" w:cs="GE SS Text Light"/>
                <w:b/>
                <w:bCs/>
                <w:color w:val="FFFFFF"/>
                <w:sz w:val="22"/>
              </w:rPr>
            </w:pPr>
            <w:r w:rsidRPr="00D03A09">
              <w:rPr>
                <w:rFonts w:ascii="Calibri" w:eastAsia="Times New Roman" w:hAnsi="Calibri" w:cs="GE SS Text Light" w:hint="cs"/>
                <w:b/>
                <w:bCs/>
                <w:color w:val="FFFFFF"/>
                <w:sz w:val="22"/>
              </w:rPr>
              <w:t>Location</w:t>
            </w:r>
          </w:p>
        </w:tc>
      </w:tr>
      <w:tr w:rsidR="00D03A09" w:rsidRPr="00D03A09" w14:paraId="00E2C178" w14:textId="77777777" w:rsidTr="00D03A09">
        <w:trPr>
          <w:trHeight w:val="320"/>
        </w:trPr>
        <w:tc>
          <w:tcPr>
            <w:tcW w:w="1690" w:type="pct"/>
            <w:tcBorders>
              <w:top w:val="nil"/>
              <w:left w:val="single" w:sz="8" w:space="0" w:color="0070C0"/>
              <w:bottom w:val="single" w:sz="4" w:space="0" w:color="0070C0"/>
              <w:right w:val="single" w:sz="4" w:space="0" w:color="0070C0"/>
            </w:tcBorders>
            <w:noWrap/>
            <w:vAlign w:val="center"/>
            <w:hideMark/>
          </w:tcPr>
          <w:p w14:paraId="2559D7AE"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Dolomite stone / Anbar and Muthanna</w:t>
            </w:r>
          </w:p>
        </w:tc>
        <w:tc>
          <w:tcPr>
            <w:tcW w:w="1187" w:type="pct"/>
            <w:tcBorders>
              <w:top w:val="nil"/>
              <w:left w:val="single" w:sz="4" w:space="0" w:color="0070C0"/>
              <w:bottom w:val="single" w:sz="4" w:space="0" w:color="0070C0"/>
              <w:right w:val="single" w:sz="4" w:space="0" w:color="0070C0"/>
            </w:tcBorders>
            <w:noWrap/>
            <w:vAlign w:val="center"/>
            <w:hideMark/>
          </w:tcPr>
          <w:p w14:paraId="02B3F28D"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676 million tons</w:t>
            </w:r>
          </w:p>
        </w:tc>
        <w:tc>
          <w:tcPr>
            <w:tcW w:w="2122" w:type="pct"/>
            <w:tcBorders>
              <w:top w:val="nil"/>
              <w:left w:val="single" w:sz="4" w:space="0" w:color="0070C0"/>
              <w:bottom w:val="single" w:sz="4" w:space="0" w:color="0070C0"/>
              <w:right w:val="single" w:sz="8" w:space="0" w:color="0070C0"/>
            </w:tcBorders>
            <w:noWrap/>
            <w:vAlign w:val="center"/>
            <w:hideMark/>
          </w:tcPr>
          <w:p w14:paraId="4C6CB183"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Anbar Governorate / Muthanna</w:t>
            </w:r>
          </w:p>
        </w:tc>
      </w:tr>
      <w:tr w:rsidR="00D03A09" w:rsidRPr="00D03A09" w14:paraId="3AAD5F96" w14:textId="77777777" w:rsidTr="00D03A09">
        <w:trPr>
          <w:trHeight w:val="320"/>
        </w:trPr>
        <w:tc>
          <w:tcPr>
            <w:tcW w:w="1690" w:type="pct"/>
            <w:tcBorders>
              <w:top w:val="nil"/>
              <w:left w:val="single" w:sz="8" w:space="0" w:color="0070C0"/>
              <w:bottom w:val="single" w:sz="4" w:space="0" w:color="0070C0"/>
              <w:right w:val="single" w:sz="4" w:space="0" w:color="0070C0"/>
            </w:tcBorders>
            <w:noWrap/>
            <w:vAlign w:val="center"/>
            <w:hideMark/>
          </w:tcPr>
          <w:p w14:paraId="1624B8AA"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Limestone / Najaf Governorate</w:t>
            </w:r>
          </w:p>
        </w:tc>
        <w:tc>
          <w:tcPr>
            <w:tcW w:w="1187" w:type="pct"/>
            <w:tcBorders>
              <w:top w:val="nil"/>
              <w:left w:val="single" w:sz="4" w:space="0" w:color="0070C0"/>
              <w:bottom w:val="single" w:sz="4" w:space="0" w:color="0070C0"/>
              <w:right w:val="single" w:sz="4" w:space="0" w:color="0070C0"/>
            </w:tcBorders>
            <w:noWrap/>
            <w:vAlign w:val="center"/>
            <w:hideMark/>
          </w:tcPr>
          <w:p w14:paraId="19CD21B6" w14:textId="77777777" w:rsidR="00D03A09" w:rsidRPr="00D03A09" w:rsidRDefault="00D03A09" w:rsidP="003E29AD">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1.6 billion tons</w:t>
            </w:r>
          </w:p>
        </w:tc>
        <w:tc>
          <w:tcPr>
            <w:tcW w:w="2122" w:type="pct"/>
            <w:tcBorders>
              <w:top w:val="nil"/>
              <w:left w:val="single" w:sz="4" w:space="0" w:color="0070C0"/>
              <w:bottom w:val="single" w:sz="4" w:space="0" w:color="0070C0"/>
              <w:right w:val="single" w:sz="8" w:space="0" w:color="0070C0"/>
            </w:tcBorders>
            <w:noWrap/>
            <w:vAlign w:val="center"/>
            <w:hideMark/>
          </w:tcPr>
          <w:p w14:paraId="6D92FAD3"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Najaf Al-Ashraf</w:t>
            </w:r>
          </w:p>
        </w:tc>
      </w:tr>
      <w:tr w:rsidR="00D03A09" w:rsidRPr="00D03A09" w14:paraId="2E561C3E" w14:textId="77777777" w:rsidTr="00D03A09">
        <w:trPr>
          <w:trHeight w:val="320"/>
        </w:trPr>
        <w:tc>
          <w:tcPr>
            <w:tcW w:w="1690" w:type="pct"/>
            <w:tcBorders>
              <w:top w:val="nil"/>
              <w:left w:val="single" w:sz="8" w:space="0" w:color="0070C0"/>
              <w:bottom w:val="single" w:sz="4" w:space="0" w:color="0070C0"/>
              <w:right w:val="single" w:sz="4" w:space="0" w:color="0070C0"/>
            </w:tcBorders>
            <w:noWrap/>
            <w:vAlign w:val="center"/>
            <w:hideMark/>
          </w:tcPr>
          <w:p w14:paraId="2838C127"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 xml:space="preserve">gravel deposits  </w:t>
            </w:r>
          </w:p>
        </w:tc>
        <w:tc>
          <w:tcPr>
            <w:tcW w:w="1187" w:type="pct"/>
            <w:tcBorders>
              <w:top w:val="nil"/>
              <w:left w:val="single" w:sz="4" w:space="0" w:color="0070C0"/>
              <w:bottom w:val="single" w:sz="4" w:space="0" w:color="0070C0"/>
              <w:right w:val="single" w:sz="4" w:space="0" w:color="0070C0"/>
            </w:tcBorders>
            <w:noWrap/>
            <w:vAlign w:val="center"/>
            <w:hideMark/>
          </w:tcPr>
          <w:p w14:paraId="2456CFD5"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986 million tons</w:t>
            </w:r>
          </w:p>
        </w:tc>
        <w:tc>
          <w:tcPr>
            <w:tcW w:w="2122" w:type="pct"/>
            <w:tcBorders>
              <w:top w:val="nil"/>
              <w:left w:val="single" w:sz="4" w:space="0" w:color="0070C0"/>
              <w:bottom w:val="single" w:sz="4" w:space="0" w:color="0070C0"/>
              <w:right w:val="single" w:sz="8" w:space="0" w:color="0070C0"/>
            </w:tcBorders>
            <w:noWrap/>
            <w:vAlign w:val="center"/>
            <w:hideMark/>
          </w:tcPr>
          <w:p w14:paraId="316FEFFA"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Some central and southern governorates</w:t>
            </w:r>
          </w:p>
        </w:tc>
      </w:tr>
      <w:tr w:rsidR="00D03A09" w:rsidRPr="00D03A09" w14:paraId="2E6D2124" w14:textId="77777777" w:rsidTr="00D03A09">
        <w:trPr>
          <w:trHeight w:val="320"/>
        </w:trPr>
        <w:tc>
          <w:tcPr>
            <w:tcW w:w="1690" w:type="pct"/>
            <w:tcBorders>
              <w:top w:val="nil"/>
              <w:left w:val="single" w:sz="8" w:space="0" w:color="0070C0"/>
              <w:bottom w:val="single" w:sz="4" w:space="0" w:color="0070C0"/>
              <w:right w:val="single" w:sz="4" w:space="0" w:color="0070C0"/>
            </w:tcBorders>
            <w:noWrap/>
            <w:vAlign w:val="center"/>
            <w:hideMark/>
          </w:tcPr>
          <w:p w14:paraId="388648DF"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Limestone / Karbala Governorate</w:t>
            </w:r>
          </w:p>
        </w:tc>
        <w:tc>
          <w:tcPr>
            <w:tcW w:w="1187" w:type="pct"/>
            <w:tcBorders>
              <w:top w:val="nil"/>
              <w:left w:val="single" w:sz="4" w:space="0" w:color="0070C0"/>
              <w:bottom w:val="single" w:sz="4" w:space="0" w:color="0070C0"/>
              <w:right w:val="single" w:sz="4" w:space="0" w:color="0070C0"/>
            </w:tcBorders>
            <w:noWrap/>
            <w:vAlign w:val="center"/>
            <w:hideMark/>
          </w:tcPr>
          <w:p w14:paraId="12A65E65"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369 million tons</w:t>
            </w:r>
          </w:p>
        </w:tc>
        <w:tc>
          <w:tcPr>
            <w:tcW w:w="2122" w:type="pct"/>
            <w:tcBorders>
              <w:top w:val="nil"/>
              <w:left w:val="single" w:sz="4" w:space="0" w:color="0070C0"/>
              <w:bottom w:val="single" w:sz="4" w:space="0" w:color="0070C0"/>
              <w:right w:val="single" w:sz="8" w:space="0" w:color="0070C0"/>
            </w:tcBorders>
            <w:noWrap/>
            <w:vAlign w:val="center"/>
            <w:hideMark/>
          </w:tcPr>
          <w:p w14:paraId="137FF1D5"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Holy Karbala Governorate</w:t>
            </w:r>
          </w:p>
        </w:tc>
      </w:tr>
      <w:tr w:rsidR="00D03A09" w:rsidRPr="00D03A09" w14:paraId="3121EBBA" w14:textId="77777777" w:rsidTr="00D03A09">
        <w:trPr>
          <w:trHeight w:val="320"/>
        </w:trPr>
        <w:tc>
          <w:tcPr>
            <w:tcW w:w="1690" w:type="pct"/>
            <w:tcBorders>
              <w:top w:val="nil"/>
              <w:left w:val="single" w:sz="8" w:space="0" w:color="0070C0"/>
              <w:bottom w:val="single" w:sz="4" w:space="0" w:color="0070C0"/>
              <w:right w:val="single" w:sz="4" w:space="0" w:color="0070C0"/>
            </w:tcBorders>
            <w:noWrap/>
            <w:vAlign w:val="center"/>
            <w:hideMark/>
          </w:tcPr>
          <w:p w14:paraId="2B9D34BA"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Clays suitable for brick and cement production</w:t>
            </w:r>
          </w:p>
        </w:tc>
        <w:tc>
          <w:tcPr>
            <w:tcW w:w="1187" w:type="pct"/>
            <w:tcBorders>
              <w:top w:val="nil"/>
              <w:left w:val="single" w:sz="4" w:space="0" w:color="0070C0"/>
              <w:bottom w:val="single" w:sz="4" w:space="0" w:color="0070C0"/>
              <w:right w:val="single" w:sz="4" w:space="0" w:color="0070C0"/>
            </w:tcBorders>
            <w:noWrap/>
            <w:vAlign w:val="center"/>
            <w:hideMark/>
          </w:tcPr>
          <w:p w14:paraId="48FC8475"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285 million tons</w:t>
            </w:r>
          </w:p>
        </w:tc>
        <w:tc>
          <w:tcPr>
            <w:tcW w:w="2122" w:type="pct"/>
            <w:tcBorders>
              <w:top w:val="nil"/>
              <w:left w:val="single" w:sz="4" w:space="0" w:color="0070C0"/>
              <w:bottom w:val="single" w:sz="4" w:space="0" w:color="0070C0"/>
              <w:right w:val="single" w:sz="8" w:space="0" w:color="0070C0"/>
            </w:tcBorders>
            <w:noWrap/>
            <w:vAlign w:val="center"/>
            <w:hideMark/>
          </w:tcPr>
          <w:p w14:paraId="1A7261E2"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Some central and southern governorates</w:t>
            </w:r>
          </w:p>
        </w:tc>
      </w:tr>
      <w:tr w:rsidR="00D03A09" w:rsidRPr="00D03A09" w14:paraId="65F883E1" w14:textId="77777777" w:rsidTr="00D03A09">
        <w:trPr>
          <w:trHeight w:val="320"/>
        </w:trPr>
        <w:tc>
          <w:tcPr>
            <w:tcW w:w="1690" w:type="pct"/>
            <w:tcBorders>
              <w:top w:val="nil"/>
              <w:left w:val="single" w:sz="8" w:space="0" w:color="0070C0"/>
              <w:bottom w:val="single" w:sz="4" w:space="0" w:color="0070C0"/>
              <w:right w:val="single" w:sz="4" w:space="0" w:color="0070C0"/>
            </w:tcBorders>
            <w:noWrap/>
            <w:vAlign w:val="center"/>
            <w:hideMark/>
          </w:tcPr>
          <w:p w14:paraId="7D5D0320"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Limestone / Al-Muthanna Governorate</w:t>
            </w:r>
          </w:p>
        </w:tc>
        <w:tc>
          <w:tcPr>
            <w:tcW w:w="1187" w:type="pct"/>
            <w:tcBorders>
              <w:top w:val="nil"/>
              <w:left w:val="single" w:sz="4" w:space="0" w:color="0070C0"/>
              <w:bottom w:val="single" w:sz="4" w:space="0" w:color="0070C0"/>
              <w:right w:val="single" w:sz="4" w:space="0" w:color="0070C0"/>
            </w:tcBorders>
            <w:noWrap/>
            <w:vAlign w:val="center"/>
            <w:hideMark/>
          </w:tcPr>
          <w:p w14:paraId="744DEA8B"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545 million tons</w:t>
            </w:r>
          </w:p>
        </w:tc>
        <w:tc>
          <w:tcPr>
            <w:tcW w:w="2122" w:type="pct"/>
            <w:tcBorders>
              <w:top w:val="nil"/>
              <w:left w:val="single" w:sz="4" w:space="0" w:color="0070C0"/>
              <w:bottom w:val="single" w:sz="4" w:space="0" w:color="0070C0"/>
              <w:right w:val="single" w:sz="8" w:space="0" w:color="0070C0"/>
            </w:tcBorders>
            <w:noWrap/>
            <w:vAlign w:val="center"/>
            <w:hideMark/>
          </w:tcPr>
          <w:p w14:paraId="6C2BC384"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Al-Muthanna Governorate</w:t>
            </w:r>
          </w:p>
        </w:tc>
      </w:tr>
      <w:tr w:rsidR="00D03A09" w:rsidRPr="00D03A09" w14:paraId="37F16C3E" w14:textId="77777777" w:rsidTr="00D03A09">
        <w:trPr>
          <w:trHeight w:val="320"/>
        </w:trPr>
        <w:tc>
          <w:tcPr>
            <w:tcW w:w="1690" w:type="pct"/>
            <w:tcBorders>
              <w:top w:val="nil"/>
              <w:left w:val="single" w:sz="8" w:space="0" w:color="0070C0"/>
              <w:bottom w:val="single" w:sz="4" w:space="0" w:color="0070C0"/>
              <w:right w:val="single" w:sz="4" w:space="0" w:color="0070C0"/>
            </w:tcBorders>
            <w:noWrap/>
            <w:vAlign w:val="center"/>
            <w:hideMark/>
          </w:tcPr>
          <w:p w14:paraId="09E8425B"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 xml:space="preserve">Sand suitable for construction purposes  </w:t>
            </w:r>
          </w:p>
        </w:tc>
        <w:tc>
          <w:tcPr>
            <w:tcW w:w="1187" w:type="pct"/>
            <w:tcBorders>
              <w:top w:val="nil"/>
              <w:left w:val="single" w:sz="4" w:space="0" w:color="0070C0"/>
              <w:bottom w:val="single" w:sz="4" w:space="0" w:color="0070C0"/>
              <w:right w:val="single" w:sz="4" w:space="0" w:color="0070C0"/>
            </w:tcBorders>
            <w:noWrap/>
            <w:vAlign w:val="center"/>
            <w:hideMark/>
          </w:tcPr>
          <w:p w14:paraId="2E465AF3"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716 million tons</w:t>
            </w:r>
          </w:p>
        </w:tc>
        <w:tc>
          <w:tcPr>
            <w:tcW w:w="2122" w:type="pct"/>
            <w:tcBorders>
              <w:top w:val="nil"/>
              <w:left w:val="single" w:sz="4" w:space="0" w:color="0070C0"/>
              <w:bottom w:val="single" w:sz="4" w:space="0" w:color="0070C0"/>
              <w:right w:val="single" w:sz="8" w:space="0" w:color="0070C0"/>
            </w:tcBorders>
            <w:noWrap/>
            <w:vAlign w:val="center"/>
            <w:hideMark/>
          </w:tcPr>
          <w:p w14:paraId="5C1BF777"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Holy Karbala Governorate / Najaf Governorate / Diwaniyah</w:t>
            </w:r>
          </w:p>
        </w:tc>
      </w:tr>
      <w:tr w:rsidR="00D03A09" w:rsidRPr="00D03A09" w14:paraId="29918B2C" w14:textId="77777777" w:rsidTr="00D03A09">
        <w:trPr>
          <w:trHeight w:val="320"/>
        </w:trPr>
        <w:tc>
          <w:tcPr>
            <w:tcW w:w="1690" w:type="pct"/>
            <w:tcBorders>
              <w:top w:val="nil"/>
              <w:left w:val="single" w:sz="8" w:space="0" w:color="0070C0"/>
              <w:bottom w:val="single" w:sz="4" w:space="0" w:color="0070C0"/>
              <w:right w:val="single" w:sz="4" w:space="0" w:color="0070C0"/>
            </w:tcBorders>
            <w:noWrap/>
            <w:vAlign w:val="center"/>
            <w:hideMark/>
          </w:tcPr>
          <w:p w14:paraId="43D26276"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 xml:space="preserve">Limestone / Anbar Governorate  </w:t>
            </w:r>
          </w:p>
        </w:tc>
        <w:tc>
          <w:tcPr>
            <w:tcW w:w="1187" w:type="pct"/>
            <w:tcBorders>
              <w:top w:val="nil"/>
              <w:left w:val="single" w:sz="4" w:space="0" w:color="0070C0"/>
              <w:bottom w:val="single" w:sz="4" w:space="0" w:color="0070C0"/>
              <w:right w:val="single" w:sz="4" w:space="0" w:color="0070C0"/>
            </w:tcBorders>
            <w:noWrap/>
            <w:vAlign w:val="center"/>
            <w:hideMark/>
          </w:tcPr>
          <w:p w14:paraId="79181DD5" w14:textId="77777777" w:rsidR="00D03A09" w:rsidRPr="00D03A09" w:rsidRDefault="00D03A09" w:rsidP="003E29AD">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2.3 billion tons</w:t>
            </w:r>
          </w:p>
        </w:tc>
        <w:tc>
          <w:tcPr>
            <w:tcW w:w="2122" w:type="pct"/>
            <w:tcBorders>
              <w:top w:val="nil"/>
              <w:left w:val="single" w:sz="4" w:space="0" w:color="0070C0"/>
              <w:bottom w:val="single" w:sz="4" w:space="0" w:color="0070C0"/>
              <w:right w:val="single" w:sz="8" w:space="0" w:color="0070C0"/>
            </w:tcBorders>
            <w:noWrap/>
            <w:vAlign w:val="center"/>
            <w:hideMark/>
          </w:tcPr>
          <w:p w14:paraId="2D3D73D5"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Anbar Governorate</w:t>
            </w:r>
          </w:p>
        </w:tc>
      </w:tr>
      <w:tr w:rsidR="00D03A09" w:rsidRPr="00D03A09" w14:paraId="25C68941" w14:textId="77777777" w:rsidTr="00D03A09">
        <w:trPr>
          <w:trHeight w:val="320"/>
        </w:trPr>
        <w:tc>
          <w:tcPr>
            <w:tcW w:w="1690" w:type="pct"/>
            <w:tcBorders>
              <w:top w:val="nil"/>
              <w:left w:val="single" w:sz="8" w:space="0" w:color="0070C0"/>
              <w:bottom w:val="single" w:sz="4" w:space="0" w:color="0070C0"/>
              <w:right w:val="single" w:sz="4" w:space="0" w:color="0070C0"/>
            </w:tcBorders>
            <w:noWrap/>
            <w:vAlign w:val="center"/>
            <w:hideMark/>
          </w:tcPr>
          <w:p w14:paraId="4F94D3D3"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raw gypsum</w:t>
            </w:r>
          </w:p>
        </w:tc>
        <w:tc>
          <w:tcPr>
            <w:tcW w:w="1187" w:type="pct"/>
            <w:tcBorders>
              <w:top w:val="nil"/>
              <w:left w:val="single" w:sz="4" w:space="0" w:color="0070C0"/>
              <w:bottom w:val="single" w:sz="4" w:space="0" w:color="0070C0"/>
              <w:right w:val="single" w:sz="4" w:space="0" w:color="0070C0"/>
            </w:tcBorders>
            <w:noWrap/>
            <w:vAlign w:val="center"/>
            <w:hideMark/>
          </w:tcPr>
          <w:p w14:paraId="1B8F3260"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More than 130 million tons</w:t>
            </w:r>
          </w:p>
        </w:tc>
        <w:tc>
          <w:tcPr>
            <w:tcW w:w="2122" w:type="pct"/>
            <w:tcBorders>
              <w:top w:val="nil"/>
              <w:left w:val="single" w:sz="4" w:space="0" w:color="0070C0"/>
              <w:bottom w:val="single" w:sz="4" w:space="0" w:color="0070C0"/>
              <w:right w:val="single" w:sz="8" w:space="0" w:color="0070C0"/>
            </w:tcBorders>
            <w:noWrap/>
            <w:vAlign w:val="center"/>
            <w:hideMark/>
          </w:tcPr>
          <w:p w14:paraId="5F8C55DB"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Some governorates of the country</w:t>
            </w:r>
          </w:p>
        </w:tc>
      </w:tr>
      <w:tr w:rsidR="00D03A09" w:rsidRPr="00D03A09" w14:paraId="1346A27A" w14:textId="77777777" w:rsidTr="00D03A09">
        <w:trPr>
          <w:trHeight w:val="330"/>
        </w:trPr>
        <w:tc>
          <w:tcPr>
            <w:tcW w:w="1690" w:type="pct"/>
            <w:tcBorders>
              <w:top w:val="nil"/>
              <w:left w:val="single" w:sz="8" w:space="0" w:color="0070C0"/>
              <w:bottom w:val="single" w:sz="8" w:space="0" w:color="0070C0"/>
              <w:right w:val="single" w:sz="4" w:space="0" w:color="0070C0"/>
            </w:tcBorders>
            <w:noWrap/>
            <w:vAlign w:val="center"/>
            <w:hideMark/>
          </w:tcPr>
          <w:p w14:paraId="4C8C3C28"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Feldspar Sands</w:t>
            </w:r>
          </w:p>
        </w:tc>
        <w:tc>
          <w:tcPr>
            <w:tcW w:w="1187" w:type="pct"/>
            <w:tcBorders>
              <w:top w:val="nil"/>
              <w:left w:val="single" w:sz="4" w:space="0" w:color="0070C0"/>
              <w:bottom w:val="single" w:sz="8" w:space="0" w:color="0070C0"/>
              <w:right w:val="single" w:sz="4" w:space="0" w:color="0070C0"/>
            </w:tcBorders>
            <w:noWrap/>
            <w:vAlign w:val="center"/>
            <w:hideMark/>
          </w:tcPr>
          <w:p w14:paraId="3AECB78D" w14:textId="77777777" w:rsidR="00D03A09" w:rsidRPr="00D03A09" w:rsidRDefault="00D03A09" w:rsidP="00D03A09">
            <w:pPr>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7 million tons (20% feldspar)</w:t>
            </w:r>
          </w:p>
        </w:tc>
        <w:tc>
          <w:tcPr>
            <w:tcW w:w="2122" w:type="pct"/>
            <w:tcBorders>
              <w:top w:val="nil"/>
              <w:left w:val="single" w:sz="4" w:space="0" w:color="0070C0"/>
              <w:bottom w:val="single" w:sz="8" w:space="0" w:color="0070C0"/>
              <w:right w:val="single" w:sz="8" w:space="0" w:color="0070C0"/>
            </w:tcBorders>
            <w:noWrap/>
            <w:vAlign w:val="center"/>
            <w:hideMark/>
          </w:tcPr>
          <w:p w14:paraId="264A8114" w14:textId="77777777" w:rsidR="00D03A09" w:rsidRPr="00D03A09" w:rsidRDefault="00D03A09" w:rsidP="00D03A09">
            <w:pPr>
              <w:keepNext/>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Pr>
              <w:t>Najaf Al-Ashraf</w:t>
            </w:r>
          </w:p>
        </w:tc>
      </w:tr>
    </w:tbl>
    <w:p w14:paraId="17D3DD5E" w14:textId="77777777" w:rsidR="009D459A" w:rsidRDefault="002F3163" w:rsidP="009D459A">
      <w:pPr>
        <w:jc w:val="both"/>
        <w:rPr>
          <w:rFonts w:ascii="Dubai Medium" w:hAnsi="Dubai Medium" w:cs="GE SS Text Light"/>
          <w:b/>
          <w:bCs/>
          <w:sz w:val="18"/>
          <w:szCs w:val="18"/>
          <w:lang w:bidi="ar-IQ"/>
        </w:rPr>
      </w:pPr>
      <w:r w:rsidRPr="009854EE">
        <w:rPr>
          <w:rFonts w:ascii="Dubai Medium" w:hAnsi="Dubai Medium" w:cs="GE SS Text Light"/>
          <w:b/>
          <w:bCs/>
          <w:sz w:val="18"/>
          <w:szCs w:val="18"/>
          <w:lang w:bidi="ar-IQ"/>
        </w:rPr>
        <w:t>Source: Geological Survey Authority, Ministry of Industry and Minerals</w:t>
      </w:r>
    </w:p>
    <w:p w14:paraId="35E017B8" w14:textId="77777777" w:rsidR="009D459A" w:rsidRDefault="009D459A" w:rsidP="009D459A">
      <w:pPr>
        <w:jc w:val="both"/>
        <w:rPr>
          <w:rFonts w:ascii="Dubai Medium" w:hAnsi="Dubai Medium" w:cs="GE SS Text Light"/>
          <w:b/>
          <w:bCs/>
          <w:sz w:val="18"/>
          <w:szCs w:val="18"/>
          <w:lang w:bidi="ar-IQ"/>
        </w:rPr>
      </w:pPr>
    </w:p>
    <w:p w14:paraId="70FACD00" w14:textId="77777777" w:rsidR="009D459A" w:rsidRDefault="00FD6A0B" w:rsidP="009D459A">
      <w:pPr>
        <w:jc w:val="both"/>
        <w:rPr>
          <w:rFonts w:ascii="Dubai" w:hAnsi="Dubai" w:cs="GE SS Text Light"/>
          <w:sz w:val="28"/>
          <w:szCs w:val="24"/>
          <w:lang w:bidi="ar-IQ"/>
        </w:rPr>
      </w:pPr>
      <w:r w:rsidRPr="00C24F3E">
        <w:rPr>
          <w:rFonts w:ascii="Dubai" w:hAnsi="Dubai" w:cs="GE SS Text Light"/>
          <w:sz w:val="28"/>
          <w:szCs w:val="24"/>
          <w:lang w:bidi="ar-IQ"/>
        </w:rPr>
        <w:t>The figure below represents the map of Iraq's minerals as prepared by the Geological Survey Authority.</w:t>
      </w:r>
    </w:p>
    <w:p w14:paraId="60976D10" w14:textId="77777777" w:rsidR="00FD67FF" w:rsidRDefault="00FD67FF" w:rsidP="009D459A">
      <w:pPr>
        <w:jc w:val="center"/>
        <w:rPr>
          <w:rFonts w:ascii="Dubai" w:hAnsi="Dubai" w:cs="GE SS Text Medium"/>
          <w:color w:val="auto"/>
          <w:szCs w:val="24"/>
          <w:lang w:bidi="ar-IQ"/>
        </w:rPr>
      </w:pPr>
    </w:p>
    <w:p w14:paraId="2C3FE697" w14:textId="77777777" w:rsidR="00FD67FF" w:rsidRDefault="00FD67FF" w:rsidP="00FD67FF">
      <w:pPr>
        <w:jc w:val="center"/>
        <w:rPr>
          <w:rFonts w:ascii="Dubai" w:hAnsi="Dubai" w:cs="GE SS Text Medium"/>
          <w:color w:val="auto"/>
          <w:szCs w:val="24"/>
          <w:lang w:bidi="ar-IQ"/>
        </w:rPr>
      </w:pPr>
    </w:p>
    <w:p w14:paraId="2A7DF849" w14:textId="77777777" w:rsidR="00FD67FF" w:rsidRDefault="00FD67FF" w:rsidP="00FD67FF">
      <w:pPr>
        <w:jc w:val="center"/>
        <w:rPr>
          <w:rFonts w:ascii="Dubai" w:hAnsi="Dubai" w:cs="GE SS Text Medium"/>
          <w:color w:val="auto"/>
          <w:szCs w:val="24"/>
          <w:lang w:bidi="ar-IQ"/>
        </w:rPr>
      </w:pPr>
    </w:p>
    <w:p w14:paraId="3DAAE2A9" w14:textId="77777777" w:rsidR="00FD67FF" w:rsidRDefault="00FD67FF" w:rsidP="00FD67FF">
      <w:pPr>
        <w:jc w:val="center"/>
        <w:rPr>
          <w:rFonts w:ascii="Dubai" w:hAnsi="Dubai" w:cs="GE SS Text Medium"/>
          <w:color w:val="auto"/>
          <w:szCs w:val="24"/>
          <w:lang w:bidi="ar-IQ"/>
        </w:rPr>
      </w:pPr>
    </w:p>
    <w:p w14:paraId="5FC63493" w14:textId="77777777" w:rsidR="00FD67FF" w:rsidRDefault="00FD67FF" w:rsidP="00FD67FF">
      <w:pPr>
        <w:jc w:val="center"/>
        <w:rPr>
          <w:rFonts w:ascii="Dubai" w:hAnsi="Dubai" w:cs="GE SS Text Medium"/>
          <w:color w:val="auto"/>
          <w:szCs w:val="24"/>
          <w:lang w:bidi="ar-IQ"/>
        </w:rPr>
      </w:pPr>
    </w:p>
    <w:p w14:paraId="51DBDAAC" w14:textId="77777777" w:rsidR="00FD67FF" w:rsidRDefault="00FD67FF" w:rsidP="00FD67FF">
      <w:pPr>
        <w:jc w:val="center"/>
        <w:rPr>
          <w:rFonts w:ascii="Dubai" w:hAnsi="Dubai" w:cs="GE SS Text Medium"/>
          <w:color w:val="auto"/>
          <w:szCs w:val="24"/>
          <w:lang w:bidi="ar-IQ"/>
        </w:rPr>
      </w:pPr>
    </w:p>
    <w:p w14:paraId="7A60C834" w14:textId="77777777" w:rsidR="00FD67FF" w:rsidRDefault="00FD67FF" w:rsidP="00FD67FF">
      <w:pPr>
        <w:jc w:val="center"/>
        <w:rPr>
          <w:rFonts w:ascii="Dubai" w:hAnsi="Dubai" w:cs="GE SS Text Medium"/>
          <w:color w:val="auto"/>
          <w:szCs w:val="24"/>
          <w:lang w:bidi="ar-IQ"/>
        </w:rPr>
      </w:pPr>
    </w:p>
    <w:p w14:paraId="6DED7D48" w14:textId="77777777" w:rsidR="00FD67FF" w:rsidRDefault="00FD67FF" w:rsidP="00FD67FF">
      <w:pPr>
        <w:jc w:val="center"/>
        <w:rPr>
          <w:rFonts w:ascii="Dubai" w:hAnsi="Dubai" w:cs="GE SS Text Medium"/>
          <w:color w:val="auto"/>
          <w:szCs w:val="24"/>
          <w:lang w:bidi="ar-IQ"/>
        </w:rPr>
      </w:pPr>
    </w:p>
    <w:p w14:paraId="4AEC1FE0" w14:textId="77777777" w:rsidR="00FD67FF" w:rsidRDefault="00FD67FF" w:rsidP="00FD67FF">
      <w:pPr>
        <w:jc w:val="center"/>
        <w:rPr>
          <w:rFonts w:ascii="Dubai" w:hAnsi="Dubai" w:cs="GE SS Text Medium"/>
          <w:color w:val="auto"/>
          <w:szCs w:val="24"/>
          <w:lang w:bidi="ar-IQ"/>
        </w:rPr>
      </w:pPr>
    </w:p>
    <w:p w14:paraId="5F8FC3CB" w14:textId="77777777" w:rsidR="00FD67FF" w:rsidRDefault="00FD67FF" w:rsidP="00FD67FF">
      <w:pPr>
        <w:jc w:val="center"/>
        <w:rPr>
          <w:rFonts w:ascii="Dubai" w:hAnsi="Dubai" w:cs="GE SS Text Medium"/>
          <w:color w:val="auto"/>
          <w:szCs w:val="24"/>
          <w:lang w:bidi="ar-IQ"/>
        </w:rPr>
      </w:pPr>
    </w:p>
    <w:p w14:paraId="29572068" w14:textId="77777777" w:rsidR="00FD67FF" w:rsidRDefault="00FD67FF" w:rsidP="00FD67FF">
      <w:pPr>
        <w:jc w:val="center"/>
        <w:rPr>
          <w:rFonts w:ascii="Dubai" w:hAnsi="Dubai" w:cs="GE SS Text Medium"/>
          <w:color w:val="auto"/>
          <w:szCs w:val="24"/>
          <w:lang w:bidi="ar-IQ"/>
        </w:rPr>
      </w:pPr>
    </w:p>
    <w:p w14:paraId="0E831192" w14:textId="77777777" w:rsidR="00FD67FF" w:rsidRDefault="00FD67FF" w:rsidP="00FD67FF">
      <w:pPr>
        <w:jc w:val="center"/>
        <w:rPr>
          <w:rFonts w:ascii="Dubai" w:hAnsi="Dubai" w:cs="GE SS Text Medium"/>
          <w:color w:val="auto"/>
          <w:szCs w:val="24"/>
          <w:lang w:bidi="ar-IQ"/>
        </w:rPr>
      </w:pPr>
    </w:p>
    <w:p w14:paraId="5545D512" w14:textId="77777777" w:rsidR="00FD67FF" w:rsidRDefault="00FD67FF" w:rsidP="00FD67FF">
      <w:pPr>
        <w:jc w:val="center"/>
        <w:rPr>
          <w:rFonts w:ascii="Dubai" w:hAnsi="Dubai" w:cs="GE SS Text Medium"/>
          <w:color w:val="auto"/>
          <w:szCs w:val="24"/>
          <w:lang w:bidi="ar-IQ"/>
        </w:rPr>
      </w:pPr>
    </w:p>
    <w:p w14:paraId="730BF4DE" w14:textId="77777777" w:rsidR="00FD67FF" w:rsidRDefault="00FD67FF" w:rsidP="00FD67FF">
      <w:pPr>
        <w:jc w:val="center"/>
        <w:rPr>
          <w:rFonts w:ascii="Dubai" w:hAnsi="Dubai" w:cs="GE SS Text Medium"/>
          <w:color w:val="auto"/>
          <w:szCs w:val="24"/>
          <w:lang w:bidi="ar-IQ"/>
        </w:rPr>
      </w:pPr>
    </w:p>
    <w:p w14:paraId="2CBDE6FB" w14:textId="77777777" w:rsidR="00FD67FF" w:rsidRDefault="00FD67FF" w:rsidP="00FD67FF">
      <w:pPr>
        <w:jc w:val="center"/>
        <w:rPr>
          <w:rFonts w:ascii="Dubai" w:hAnsi="Dubai" w:cs="GE SS Text Medium"/>
          <w:color w:val="auto"/>
          <w:szCs w:val="24"/>
          <w:lang w:bidi="ar-IQ"/>
        </w:rPr>
      </w:pPr>
    </w:p>
    <w:p w14:paraId="0C52E841" w14:textId="77777777" w:rsidR="00FD67FF" w:rsidRDefault="00FD67FF" w:rsidP="00FD67FF">
      <w:pPr>
        <w:jc w:val="center"/>
        <w:rPr>
          <w:rFonts w:ascii="Dubai" w:hAnsi="Dubai" w:cs="GE SS Text Medium"/>
          <w:color w:val="auto"/>
          <w:szCs w:val="24"/>
          <w:lang w:bidi="ar-IQ"/>
        </w:rPr>
      </w:pPr>
    </w:p>
    <w:p w14:paraId="63A4BA83" w14:textId="77777777" w:rsidR="00FD6A0B" w:rsidRPr="009D459A" w:rsidRDefault="003B097E" w:rsidP="00FD67FF">
      <w:pPr>
        <w:jc w:val="center"/>
        <w:rPr>
          <w:rFonts w:ascii="Dubai Medium" w:hAnsi="Dubai Medium" w:cs="GE SS Text Light"/>
          <w:b/>
          <w:bCs/>
          <w:sz w:val="18"/>
          <w:szCs w:val="18"/>
          <w:lang w:bidi="ar-IQ"/>
        </w:rPr>
      </w:pPr>
      <w:r w:rsidRPr="005577DD">
        <w:rPr>
          <w:rFonts w:ascii="Dubai" w:hAnsi="Dubai" w:cs="GE SS Text Medium" w:hint="cs"/>
          <w:color w:val="auto"/>
          <w:szCs w:val="24"/>
          <w:lang w:bidi="ar-IQ"/>
        </w:rPr>
        <w:t>Chapter Two (Exploration and Production) -</w:t>
      </w:r>
      <w:r w:rsidR="009C2458" w:rsidRPr="005577DD">
        <w:rPr>
          <w:rFonts w:ascii="Dubai" w:hAnsi="Dubai" w:cs="GE SS Text Medium" w:hint="eastAsia"/>
          <w:color w:val="auto"/>
          <w:szCs w:val="24"/>
        </w:rPr>
        <w:t>appearance</w:t>
      </w:r>
      <w:r w:rsidR="009C2458" w:rsidRPr="005577DD">
        <w:rPr>
          <w:rFonts w:ascii="Dubai" w:hAnsi="Dubai" w:cs="GE SS Text Medium"/>
          <w:color w:val="auto"/>
          <w:szCs w:val="24"/>
        </w:rPr>
        <w:t xml:space="preserve">  </w:t>
      </w:r>
      <w:r w:rsidR="009C2458" w:rsidRPr="005577DD">
        <w:rPr>
          <w:rFonts w:ascii="Dubai" w:hAnsi="Dubai" w:cs="GE SS Text Medium"/>
          <w:i/>
          <w:iCs/>
          <w:color w:val="auto"/>
          <w:szCs w:val="24"/>
        </w:rPr>
        <w:fldChar w:fldCharType="begin"/>
      </w:r>
      <w:r w:rsidR="009C2458" w:rsidRPr="005577DD">
        <w:rPr>
          <w:rFonts w:ascii="Dubai" w:hAnsi="Dubai" w:cs="GE SS Text Medium"/>
          <w:color w:val="auto"/>
          <w:szCs w:val="24"/>
        </w:rPr>
        <w:instrText xml:space="preserve"> SEQ شكل_ \* ARABIC </w:instrText>
      </w:r>
      <w:r w:rsidR="009C2458" w:rsidRPr="005577DD">
        <w:rPr>
          <w:rFonts w:ascii="Dubai" w:hAnsi="Dubai" w:cs="GE SS Text Medium"/>
          <w:i/>
          <w:iCs/>
          <w:color w:val="auto"/>
          <w:szCs w:val="24"/>
        </w:rPr>
        <w:fldChar w:fldCharType="separate"/>
      </w:r>
      <w:r w:rsidR="00591AAE">
        <w:rPr>
          <w:rFonts w:ascii="Dubai" w:hAnsi="Dubai" w:cs="GE SS Text Medium"/>
          <w:noProof/>
          <w:color w:val="auto"/>
          <w:szCs w:val="24"/>
        </w:rPr>
        <w:t>16</w:t>
      </w:r>
      <w:r w:rsidR="009C2458" w:rsidRPr="005577DD">
        <w:rPr>
          <w:rFonts w:ascii="Dubai" w:hAnsi="Dubai" w:cs="GE SS Text Medium"/>
          <w:i/>
          <w:iCs/>
          <w:color w:val="auto"/>
          <w:szCs w:val="24"/>
        </w:rPr>
        <w:fldChar w:fldCharType="end"/>
      </w:r>
    </w:p>
    <w:p w14:paraId="41941692" w14:textId="77777777" w:rsidR="009D459A" w:rsidRDefault="00D27F6A" w:rsidP="00FD67FF">
      <w:pPr>
        <w:tabs>
          <w:tab w:val="right" w:pos="-504"/>
          <w:tab w:val="right" w:pos="7776"/>
        </w:tabs>
        <w:spacing w:line="240" w:lineRule="auto"/>
        <w:ind w:left="36" w:right="810"/>
        <w:jc w:val="center"/>
        <w:rPr>
          <w:rFonts w:ascii="Dubai" w:hAnsi="Dubai" w:cs="GE SS Text Light"/>
          <w:noProof/>
          <w:szCs w:val="24"/>
          <w:lang w:bidi="ar-IQ"/>
        </w:rPr>
      </w:pPr>
      <w:r>
        <w:rPr>
          <w:rFonts w:ascii="Dubai" w:hAnsi="Dubai" w:cs="GE SS Text Light"/>
          <w:noProof/>
          <w:szCs w:val="24"/>
          <w:lang w:bidi="ar-IQ"/>
        </w:rPr>
        <w:lastRenderedPageBreak/>
        <w:drawing>
          <wp:inline distT="0" distB="0" distL="0" distR="0" wp14:anchorId="5A68D258" wp14:editId="470FAB59">
            <wp:extent cx="5090160" cy="7193280"/>
            <wp:effectExtent l="0" t="0" r="0" b="7620"/>
            <wp:docPr id="454768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0160" cy="7193280"/>
                    </a:xfrm>
                    <a:prstGeom prst="rect">
                      <a:avLst/>
                    </a:prstGeom>
                    <a:noFill/>
                  </pic:spPr>
                </pic:pic>
              </a:graphicData>
            </a:graphic>
          </wp:inline>
        </w:drawing>
      </w:r>
    </w:p>
    <w:p w14:paraId="6932B6DA" w14:textId="77777777" w:rsidR="00FD67FF" w:rsidRDefault="00FD67FF" w:rsidP="009D459A">
      <w:pPr>
        <w:tabs>
          <w:tab w:val="right" w:pos="7776"/>
        </w:tabs>
        <w:spacing w:line="240" w:lineRule="auto"/>
        <w:ind w:left="36"/>
        <w:jc w:val="both"/>
        <w:rPr>
          <w:rFonts w:ascii="Dubai" w:hAnsi="Dubai" w:cs="GE SS Text Light"/>
          <w:noProof/>
          <w:szCs w:val="24"/>
          <w:lang w:bidi="ar-IQ"/>
        </w:rPr>
      </w:pPr>
    </w:p>
    <w:p w14:paraId="599DC4E7" w14:textId="77777777" w:rsidR="005345A4" w:rsidRPr="003108DF" w:rsidRDefault="005345A4" w:rsidP="00FD67FF">
      <w:pPr>
        <w:tabs>
          <w:tab w:val="right" w:pos="7776"/>
        </w:tabs>
        <w:spacing w:line="240" w:lineRule="auto"/>
        <w:ind w:left="36"/>
        <w:jc w:val="both"/>
        <w:rPr>
          <w:rFonts w:ascii="Dubai" w:hAnsi="Dubai" w:cs="GE SS Text Light"/>
          <w:noProof/>
          <w:szCs w:val="24"/>
          <w:lang w:bidi="ar-LB"/>
        </w:rPr>
      </w:pPr>
      <w:r w:rsidRPr="003108DF">
        <w:rPr>
          <w:rFonts w:ascii="Dubai" w:hAnsi="Dubai" w:cs="GE SS Text Light"/>
          <w:noProof/>
          <w:szCs w:val="24"/>
          <w:lang w:bidi="ar-LB"/>
        </w:rPr>
        <w:drawing>
          <wp:anchor distT="0" distB="0" distL="114300" distR="114300" simplePos="0" relativeHeight="251669504" behindDoc="0" locked="0" layoutInCell="1" allowOverlap="1" wp14:anchorId="0F502026" wp14:editId="0064BA71">
            <wp:simplePos x="0" y="0"/>
            <wp:positionH relativeFrom="column">
              <wp:posOffset>103680</wp:posOffset>
            </wp:positionH>
            <wp:positionV relativeFrom="paragraph">
              <wp:posOffset>615</wp:posOffset>
            </wp:positionV>
            <wp:extent cx="957600" cy="957600"/>
            <wp:effectExtent l="0" t="0" r="0" b="0"/>
            <wp:wrapThrough wrapText="bothSides">
              <wp:wrapPolygon edited="0">
                <wp:start x="9024" y="3867"/>
                <wp:lineTo x="6446" y="5156"/>
                <wp:lineTo x="3867" y="9024"/>
                <wp:lineTo x="3867" y="11602"/>
                <wp:lineTo x="2149" y="15899"/>
                <wp:lineTo x="3438" y="18048"/>
                <wp:lineTo x="10313" y="19337"/>
                <wp:lineTo x="15469" y="19337"/>
                <wp:lineTo x="16759" y="18477"/>
                <wp:lineTo x="18048" y="14610"/>
                <wp:lineTo x="17618" y="10313"/>
                <wp:lineTo x="13751" y="5586"/>
                <wp:lineTo x="11602" y="3867"/>
                <wp:lineTo x="9024" y="3867"/>
              </wp:wrapPolygon>
            </wp:wrapThrough>
            <wp:docPr id="5" name="Picture 4" descr="A yellow hard hat with a black str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ellow hard hat with a black strap&#10;&#10;AI-generated content may be incorrect."/>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59658" cy="959658"/>
                    </a:xfrm>
                    <a:prstGeom prst="rect">
                      <a:avLst/>
                    </a:prstGeom>
                  </pic:spPr>
                </pic:pic>
              </a:graphicData>
            </a:graphic>
            <wp14:sizeRelH relativeFrom="margin">
              <wp14:pctWidth>0</wp14:pctWidth>
            </wp14:sizeRelH>
            <wp14:sizeRelV relativeFrom="margin">
              <wp14:pctHeight>0</wp14:pctHeight>
            </wp14:sizeRelV>
          </wp:anchor>
        </w:drawing>
      </w:r>
      <w:bookmarkStart w:id="4" w:name="_Hlk208181410"/>
      <w:r w:rsidR="003108DF" w:rsidRPr="003108DF">
        <w:rPr>
          <w:rFonts w:ascii="Dubai" w:hAnsi="Dubai" w:cs="GE SS Text Light" w:hint="cs"/>
          <w:noProof/>
          <w:szCs w:val="24"/>
          <w:lang w:bidi="ar-IQ"/>
        </w:rPr>
        <w:t>The following table shows</w:t>
      </w:r>
      <w:r w:rsidR="00324752" w:rsidRPr="003108DF">
        <w:rPr>
          <w:rFonts w:ascii="Dubai" w:hAnsi="Dubai" w:cs="GE SS Text Light" w:hint="eastAsia"/>
          <w:noProof/>
          <w:szCs w:val="24"/>
          <w:lang w:bidi="ar-LB"/>
        </w:rPr>
        <w:t>quantities</w:t>
      </w:r>
      <w:r w:rsidR="00324752" w:rsidRPr="003108DF">
        <w:rPr>
          <w:rFonts w:ascii="Dubai" w:hAnsi="Dubai" w:cs="GE SS Text Light"/>
          <w:noProof/>
          <w:szCs w:val="24"/>
          <w:lang w:bidi="ar-LB"/>
        </w:rPr>
        <w:t xml:space="preserve"> </w:t>
      </w:r>
      <w:r w:rsidR="00324752" w:rsidRPr="003108DF">
        <w:rPr>
          <w:rFonts w:ascii="Dubai" w:hAnsi="Dubai" w:cs="GE SS Text Light" w:hint="eastAsia"/>
          <w:noProof/>
          <w:szCs w:val="24"/>
          <w:lang w:bidi="ar-LB"/>
        </w:rPr>
        <w:t>Production</w:t>
      </w:r>
      <w:r w:rsidR="00324752" w:rsidRPr="003108DF">
        <w:rPr>
          <w:rFonts w:ascii="Dubai" w:hAnsi="Dubai" w:cs="GE SS Text Light"/>
          <w:noProof/>
          <w:szCs w:val="24"/>
          <w:lang w:bidi="ar-LB"/>
        </w:rPr>
        <w:t xml:space="preserve"> </w:t>
      </w:r>
      <w:r w:rsidR="00324752" w:rsidRPr="003108DF">
        <w:rPr>
          <w:rFonts w:ascii="Dubai" w:hAnsi="Dubai" w:cs="GE SS Text Light" w:hint="eastAsia"/>
          <w:noProof/>
          <w:szCs w:val="24"/>
          <w:lang w:bidi="ar-LB"/>
        </w:rPr>
        <w:t>in</w:t>
      </w:r>
      <w:r w:rsidR="00324752" w:rsidRPr="003108DF">
        <w:rPr>
          <w:rFonts w:ascii="Dubai" w:hAnsi="Dubai" w:cs="GE SS Text Light"/>
          <w:noProof/>
          <w:szCs w:val="24"/>
          <w:lang w:bidi="ar-LB"/>
        </w:rPr>
        <w:t xml:space="preserve"> </w:t>
      </w:r>
      <w:r w:rsidR="00324752" w:rsidRPr="003108DF">
        <w:rPr>
          <w:rFonts w:ascii="Dubai" w:hAnsi="Dubai" w:cs="GE SS Text Light" w:hint="eastAsia"/>
          <w:noProof/>
          <w:szCs w:val="24"/>
          <w:lang w:bidi="ar-LB"/>
        </w:rPr>
        <w:t>sector</w:t>
      </w:r>
      <w:r w:rsidR="00324752" w:rsidRPr="003108DF">
        <w:rPr>
          <w:rFonts w:ascii="Dubai" w:hAnsi="Dubai" w:cs="GE SS Text Light"/>
          <w:noProof/>
          <w:szCs w:val="24"/>
          <w:lang w:bidi="ar-LB"/>
        </w:rPr>
        <w:t xml:space="preserve"> </w:t>
      </w:r>
      <w:r w:rsidR="00324752" w:rsidRPr="003108DF">
        <w:rPr>
          <w:rFonts w:ascii="Dubai" w:hAnsi="Dubai" w:cs="GE SS Text Light" w:hint="eastAsia"/>
          <w:noProof/>
          <w:szCs w:val="24"/>
          <w:lang w:bidi="ar-LB"/>
        </w:rPr>
        <w:t>Mining</w:t>
      </w:r>
      <w:r w:rsidR="00324752" w:rsidRPr="003108DF">
        <w:rPr>
          <w:rFonts w:ascii="Dubai" w:hAnsi="Dubai" w:cs="GE SS Text Light"/>
          <w:noProof/>
          <w:szCs w:val="24"/>
          <w:lang w:bidi="ar-LB"/>
        </w:rPr>
        <w:t xml:space="preserve"> </w:t>
      </w:r>
      <w:r w:rsidR="00324752" w:rsidRPr="003108DF">
        <w:rPr>
          <w:rFonts w:ascii="Dubai" w:hAnsi="Dubai" w:cs="GE SS Text Light" w:hint="eastAsia"/>
          <w:noProof/>
          <w:szCs w:val="24"/>
          <w:lang w:bidi="ar-LB"/>
        </w:rPr>
        <w:t>For some</w:t>
      </w:r>
      <w:r w:rsidR="00324752" w:rsidRPr="003108DF">
        <w:rPr>
          <w:rFonts w:ascii="Dubai" w:hAnsi="Dubai" w:cs="GE SS Text Light"/>
          <w:noProof/>
          <w:szCs w:val="24"/>
          <w:lang w:bidi="ar-LB"/>
        </w:rPr>
        <w:t xml:space="preserve"> </w:t>
      </w:r>
      <w:r w:rsidR="00324752" w:rsidRPr="003108DF">
        <w:rPr>
          <w:rFonts w:ascii="Dubai" w:hAnsi="Dubai" w:cs="GE SS Text Light" w:hint="eastAsia"/>
          <w:noProof/>
          <w:szCs w:val="24"/>
          <w:lang w:bidi="ar-LB"/>
        </w:rPr>
        <w:t>Minerals</w:t>
      </w:r>
      <w:r w:rsidR="00324752" w:rsidRPr="003108DF">
        <w:rPr>
          <w:rFonts w:ascii="Dubai" w:hAnsi="Dubai" w:cs="GE SS Text Light"/>
          <w:noProof/>
          <w:szCs w:val="24"/>
          <w:lang w:bidi="ar-LB"/>
        </w:rPr>
        <w:t xml:space="preserve"> </w:t>
      </w:r>
      <w:r w:rsidR="00324752" w:rsidRPr="003108DF">
        <w:rPr>
          <w:rFonts w:ascii="Dubai" w:hAnsi="Dubai" w:cs="GE SS Text Light" w:hint="eastAsia"/>
          <w:noProof/>
          <w:szCs w:val="24"/>
          <w:lang w:bidi="ar-LB"/>
        </w:rPr>
        <w:t>Home</w:t>
      </w:r>
      <w:r w:rsidR="00324752" w:rsidRPr="003108DF">
        <w:rPr>
          <w:rFonts w:ascii="Dubai" w:hAnsi="Dubai" w:cs="GE SS Text Light"/>
          <w:noProof/>
          <w:szCs w:val="24"/>
          <w:lang w:bidi="ar-LB"/>
        </w:rPr>
        <w:t xml:space="preserve"> </w:t>
      </w:r>
      <w:r w:rsidR="00324752" w:rsidRPr="003108DF">
        <w:rPr>
          <w:rFonts w:ascii="Dubai" w:hAnsi="Dubai" w:cs="GE SS Text Light" w:hint="eastAsia"/>
          <w:noProof/>
          <w:szCs w:val="24"/>
          <w:lang w:bidi="ar-LB"/>
        </w:rPr>
        <w:t>during</w:t>
      </w:r>
      <w:r w:rsidR="00324752" w:rsidRPr="003108DF">
        <w:rPr>
          <w:rFonts w:ascii="Dubai" w:hAnsi="Dubai" w:cs="GE SS Text Light" w:hint="cs"/>
          <w:noProof/>
          <w:szCs w:val="24"/>
          <w:lang w:bidi="ar-LB"/>
        </w:rPr>
        <w:t>2023</w:t>
      </w:r>
      <w:bookmarkEnd w:id="4"/>
      <w:r w:rsidRPr="003108DF">
        <w:rPr>
          <w:rFonts w:cs="GE SS Text Light"/>
          <w:noProof/>
          <w14:ligatures w14:val="standardContextual"/>
        </w:rPr>
        <w:t xml:space="preserve"> </w:t>
      </w:r>
    </w:p>
    <w:p w14:paraId="1497A77D" w14:textId="77777777" w:rsidR="00FA691B" w:rsidRPr="002D473B" w:rsidRDefault="005345A4" w:rsidP="005345A4">
      <w:pPr>
        <w:tabs>
          <w:tab w:val="right" w:pos="7776"/>
        </w:tabs>
        <w:spacing w:line="240" w:lineRule="auto"/>
        <w:ind w:left="360"/>
        <w:jc w:val="both"/>
        <w:rPr>
          <w:rFonts w:ascii="Dubai" w:hAnsi="Dubai" w:cs="Dubai"/>
          <w:b/>
          <w:bCs/>
          <w:noProof/>
          <w:color w:val="EE0000"/>
          <w:szCs w:val="24"/>
          <w:lang w:bidi="ar-LB"/>
        </w:rPr>
      </w:pPr>
      <w:r w:rsidRPr="002D473B">
        <w:rPr>
          <w:noProof/>
          <w:color w:val="EE0000"/>
          <w14:ligatures w14:val="standardContextual"/>
        </w:rPr>
        <w:t xml:space="preserve"> </w:t>
      </w:r>
    </w:p>
    <w:p w14:paraId="19012A86" w14:textId="77777777" w:rsidR="00B07DEA" w:rsidRPr="00B856E8" w:rsidRDefault="003B097E" w:rsidP="005B0C08">
      <w:pPr>
        <w:pStyle w:val="Caption"/>
        <w:keepNext/>
        <w:jc w:val="center"/>
        <w:rPr>
          <w:rFonts w:ascii="Dubai" w:hAnsi="Dubai" w:cs="GE SS Text Medium"/>
          <w:i w:val="0"/>
          <w:iCs w:val="0"/>
          <w:color w:val="000000" w:themeColor="text1"/>
          <w:sz w:val="24"/>
          <w:szCs w:val="24"/>
        </w:rPr>
      </w:pPr>
      <w:r w:rsidRPr="00B856E8">
        <w:rPr>
          <w:rFonts w:ascii="Dubai" w:hAnsi="Dubai" w:cs="GE SS Text Medium" w:hint="cs"/>
          <w:i w:val="0"/>
          <w:iCs w:val="0"/>
          <w:color w:val="000000" w:themeColor="text1"/>
          <w:sz w:val="24"/>
          <w:szCs w:val="24"/>
          <w:lang w:bidi="ar-IQ"/>
        </w:rPr>
        <w:lastRenderedPageBreak/>
        <w:t>Chapter Two (Exploration and Production) -</w:t>
      </w:r>
      <w:r w:rsidR="00B07DEA" w:rsidRPr="00B856E8">
        <w:rPr>
          <w:rFonts w:ascii="Dubai" w:hAnsi="Dubai" w:cs="GE SS Text Medium" w:hint="eastAsia"/>
          <w:i w:val="0"/>
          <w:iCs w:val="0"/>
          <w:color w:val="000000" w:themeColor="text1"/>
          <w:sz w:val="24"/>
          <w:szCs w:val="24"/>
        </w:rPr>
        <w:t>table</w:t>
      </w:r>
      <w:r w:rsidR="00B07DEA" w:rsidRPr="00B856E8">
        <w:rPr>
          <w:rFonts w:ascii="Dubai" w:hAnsi="Dubai" w:cs="GE SS Text Medium"/>
          <w:i w:val="0"/>
          <w:iCs w:val="0"/>
          <w:color w:val="000000" w:themeColor="text1"/>
          <w:sz w:val="24"/>
          <w:szCs w:val="24"/>
        </w:rPr>
        <w:t xml:space="preserve">  </w:t>
      </w:r>
      <w:r w:rsidR="00B07DEA" w:rsidRPr="00B856E8">
        <w:rPr>
          <w:rFonts w:ascii="Dubai" w:hAnsi="Dubai" w:cs="GE SS Text Medium"/>
          <w:i w:val="0"/>
          <w:iCs w:val="0"/>
          <w:color w:val="000000" w:themeColor="text1"/>
          <w:sz w:val="24"/>
          <w:szCs w:val="24"/>
        </w:rPr>
        <w:fldChar w:fldCharType="begin"/>
      </w:r>
      <w:r w:rsidR="00B07DEA" w:rsidRPr="00B856E8">
        <w:rPr>
          <w:rFonts w:ascii="Dubai" w:hAnsi="Dubai" w:cs="GE SS Text Medium"/>
          <w:i w:val="0"/>
          <w:iCs w:val="0"/>
          <w:color w:val="000000" w:themeColor="text1"/>
          <w:sz w:val="24"/>
          <w:szCs w:val="24"/>
        </w:rPr>
        <w:instrText xml:space="preserve"> SEQ جدول_ \* ARABIC </w:instrText>
      </w:r>
      <w:r w:rsidR="00B07DEA" w:rsidRPr="00B856E8">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24</w:t>
      </w:r>
      <w:r w:rsidR="00B07DEA" w:rsidRPr="00B856E8">
        <w:rPr>
          <w:rFonts w:ascii="Dubai" w:hAnsi="Dubai" w:cs="GE SS Text Medium"/>
          <w:i w:val="0"/>
          <w:iCs w:val="0"/>
          <w:color w:val="000000" w:themeColor="text1"/>
          <w:sz w:val="24"/>
          <w:szCs w:val="24"/>
        </w:rPr>
        <w:fldChar w:fldCharType="end"/>
      </w:r>
    </w:p>
    <w:tbl>
      <w:tblPr>
        <w:bidiVisual/>
        <w:tblW w:w="4990" w:type="pct"/>
        <w:tblInd w:w="10" w:type="dxa"/>
        <w:tblLook w:val="04A0" w:firstRow="1" w:lastRow="0" w:firstColumn="1" w:lastColumn="0" w:noHBand="0" w:noVBand="1"/>
      </w:tblPr>
      <w:tblGrid>
        <w:gridCol w:w="2284"/>
        <w:gridCol w:w="2757"/>
        <w:gridCol w:w="4855"/>
      </w:tblGrid>
      <w:tr w:rsidR="00412597" w:rsidRPr="009854EE" w14:paraId="30FF89F1" w14:textId="77777777" w:rsidTr="00412597">
        <w:trPr>
          <w:trHeight w:val="390"/>
        </w:trPr>
        <w:tc>
          <w:tcPr>
            <w:tcW w:w="1154" w:type="pct"/>
            <w:tcBorders>
              <w:top w:val="single" w:sz="8" w:space="0" w:color="0070C0"/>
              <w:left w:val="single" w:sz="8" w:space="0" w:color="0070C0"/>
              <w:bottom w:val="single" w:sz="4" w:space="0" w:color="FFFFFF"/>
              <w:right w:val="single" w:sz="4" w:space="0" w:color="FFFFFF"/>
            </w:tcBorders>
            <w:shd w:val="clear" w:color="000000" w:fill="1F4E78"/>
            <w:vAlign w:val="center"/>
            <w:hideMark/>
          </w:tcPr>
          <w:p w14:paraId="5CC90E6D" w14:textId="77777777" w:rsidR="009854EE" w:rsidRPr="009854EE" w:rsidRDefault="009854EE" w:rsidP="009854EE">
            <w:pPr>
              <w:spacing w:before="0" w:line="240" w:lineRule="auto"/>
              <w:jc w:val="center"/>
              <w:rPr>
                <w:rFonts w:ascii="Calibri" w:eastAsia="Times New Roman" w:hAnsi="Calibri" w:cs="GE SS Text Medium"/>
                <w:color w:val="FFFFFF"/>
                <w:sz w:val="20"/>
                <w:szCs w:val="20"/>
              </w:rPr>
            </w:pPr>
            <w:r w:rsidRPr="009854EE">
              <w:rPr>
                <w:rFonts w:ascii="Calibri" w:eastAsia="Times New Roman" w:hAnsi="Calibri" w:cs="GE SS Text Medium" w:hint="cs"/>
                <w:color w:val="FFFFFF"/>
                <w:sz w:val="20"/>
                <w:szCs w:val="20"/>
              </w:rPr>
              <w:t>metal</w:t>
            </w:r>
          </w:p>
        </w:tc>
        <w:tc>
          <w:tcPr>
            <w:tcW w:w="1393" w:type="pct"/>
            <w:tcBorders>
              <w:top w:val="single" w:sz="8" w:space="0" w:color="0070C0"/>
              <w:left w:val="single" w:sz="4" w:space="0" w:color="FFFFFF"/>
              <w:bottom w:val="single" w:sz="4" w:space="0" w:color="FFFFFF"/>
              <w:right w:val="single" w:sz="4" w:space="0" w:color="FFFFFF"/>
            </w:tcBorders>
            <w:shd w:val="clear" w:color="000000" w:fill="1F4E78"/>
            <w:vAlign w:val="center"/>
            <w:hideMark/>
          </w:tcPr>
          <w:p w14:paraId="283B4AD5" w14:textId="77777777" w:rsidR="009854EE" w:rsidRPr="009854EE" w:rsidRDefault="009854EE" w:rsidP="009854EE">
            <w:pPr>
              <w:spacing w:before="0" w:line="240" w:lineRule="auto"/>
              <w:jc w:val="center"/>
              <w:rPr>
                <w:rFonts w:ascii="Calibri" w:eastAsia="Times New Roman" w:hAnsi="Calibri" w:cs="GE SS Text Medium"/>
                <w:color w:val="FFFFFF"/>
                <w:sz w:val="20"/>
                <w:szCs w:val="20"/>
              </w:rPr>
            </w:pPr>
            <w:r w:rsidRPr="009854EE">
              <w:rPr>
                <w:rFonts w:ascii="Calibri" w:eastAsia="Times New Roman" w:hAnsi="Calibri" w:cs="GE SS Text Medium" w:hint="cs"/>
                <w:color w:val="FFFFFF"/>
                <w:sz w:val="20"/>
                <w:szCs w:val="20"/>
              </w:rPr>
              <w:t>Production quantities achieved in tons in 2023</w:t>
            </w:r>
          </w:p>
        </w:tc>
        <w:tc>
          <w:tcPr>
            <w:tcW w:w="2453" w:type="pct"/>
            <w:tcBorders>
              <w:top w:val="single" w:sz="8" w:space="0" w:color="0070C0"/>
              <w:left w:val="single" w:sz="4" w:space="0" w:color="FFFFFF"/>
              <w:bottom w:val="single" w:sz="4" w:space="0" w:color="FFFFFF"/>
              <w:right w:val="single" w:sz="8" w:space="0" w:color="0070C0"/>
            </w:tcBorders>
            <w:shd w:val="clear" w:color="000000" w:fill="1F4E78"/>
            <w:vAlign w:val="center"/>
            <w:hideMark/>
          </w:tcPr>
          <w:p w14:paraId="05B2A20D" w14:textId="77777777" w:rsidR="009854EE" w:rsidRPr="009854EE" w:rsidRDefault="009854EE" w:rsidP="009854EE">
            <w:pPr>
              <w:spacing w:before="0" w:line="240" w:lineRule="auto"/>
              <w:jc w:val="center"/>
              <w:rPr>
                <w:rFonts w:ascii="Calibri" w:eastAsia="Times New Roman" w:hAnsi="Calibri" w:cs="GE SS Text Medium"/>
                <w:color w:val="FFFFFF"/>
                <w:sz w:val="20"/>
                <w:szCs w:val="20"/>
              </w:rPr>
            </w:pPr>
            <w:r w:rsidRPr="009854EE">
              <w:rPr>
                <w:rFonts w:ascii="Calibri" w:eastAsia="Times New Roman" w:hAnsi="Calibri" w:cs="GE SS Text Medium" w:hint="cs"/>
                <w:color w:val="FFFFFF"/>
                <w:sz w:val="20"/>
                <w:szCs w:val="20"/>
              </w:rPr>
              <w:t>Uses</w:t>
            </w:r>
          </w:p>
        </w:tc>
      </w:tr>
      <w:tr w:rsidR="009854EE" w:rsidRPr="009854EE" w14:paraId="330DDB4E" w14:textId="77777777" w:rsidTr="00412597">
        <w:trPr>
          <w:trHeight w:val="390"/>
        </w:trPr>
        <w:tc>
          <w:tcPr>
            <w:tcW w:w="1154" w:type="pct"/>
            <w:tcBorders>
              <w:top w:val="single" w:sz="4" w:space="0" w:color="0070C0"/>
              <w:left w:val="single" w:sz="8" w:space="0" w:color="0070C0"/>
              <w:bottom w:val="single" w:sz="4" w:space="0" w:color="0070C0"/>
              <w:right w:val="single" w:sz="4" w:space="0" w:color="0070C0"/>
            </w:tcBorders>
            <w:vAlign w:val="center"/>
            <w:hideMark/>
          </w:tcPr>
          <w:p w14:paraId="565BA563" w14:textId="77777777" w:rsidR="009854EE" w:rsidRPr="009854EE" w:rsidRDefault="009854EE" w:rsidP="009854EE">
            <w:pPr>
              <w:spacing w:before="0" w:line="240" w:lineRule="auto"/>
              <w:jc w:val="center"/>
              <w:rPr>
                <w:rFonts w:ascii="Calibri" w:eastAsia="Times New Roman" w:hAnsi="Calibri" w:cs="GE SS Text Light"/>
                <w:color w:val="000000"/>
                <w:sz w:val="20"/>
                <w:szCs w:val="20"/>
              </w:rPr>
            </w:pPr>
            <w:r w:rsidRPr="009854EE">
              <w:rPr>
                <w:rFonts w:ascii="Calibri" w:eastAsia="Times New Roman" w:hAnsi="Calibri" w:cs="GE SS Text Light" w:hint="cs"/>
                <w:color w:val="000000"/>
                <w:sz w:val="20"/>
                <w:szCs w:val="20"/>
              </w:rPr>
              <w:t>Industrial salt</w:t>
            </w:r>
          </w:p>
        </w:tc>
        <w:tc>
          <w:tcPr>
            <w:tcW w:w="1393" w:type="pct"/>
            <w:tcBorders>
              <w:top w:val="single" w:sz="4" w:space="0" w:color="0070C0"/>
              <w:left w:val="single" w:sz="4" w:space="0" w:color="0070C0"/>
              <w:bottom w:val="single" w:sz="4" w:space="0" w:color="0070C0"/>
              <w:right w:val="single" w:sz="4" w:space="0" w:color="0070C0"/>
            </w:tcBorders>
            <w:vAlign w:val="center"/>
            <w:hideMark/>
          </w:tcPr>
          <w:p w14:paraId="14E4A1B5" w14:textId="77777777" w:rsidR="009854EE" w:rsidRPr="009854EE" w:rsidRDefault="009854EE" w:rsidP="009854EE">
            <w:pPr>
              <w:bidi/>
              <w:spacing w:before="0" w:line="240" w:lineRule="auto"/>
              <w:jc w:val="center"/>
              <w:rPr>
                <w:rFonts w:ascii="Calibri" w:eastAsia="Times New Roman" w:hAnsi="Calibri" w:cs="GE SS Text Light"/>
                <w:color w:val="000000"/>
                <w:sz w:val="20"/>
                <w:szCs w:val="20"/>
              </w:rPr>
            </w:pPr>
            <w:r w:rsidRPr="009854EE">
              <w:rPr>
                <w:rFonts w:ascii="Calibri" w:eastAsia="Times New Roman" w:hAnsi="Calibri" w:cs="GE SS Text Light" w:hint="cs"/>
                <w:color w:val="000000"/>
                <w:sz w:val="20"/>
                <w:szCs w:val="20"/>
              </w:rPr>
              <w:t>300,000</w:t>
            </w:r>
          </w:p>
        </w:tc>
        <w:tc>
          <w:tcPr>
            <w:tcW w:w="2453" w:type="pct"/>
            <w:tcBorders>
              <w:top w:val="single" w:sz="4" w:space="0" w:color="0070C0"/>
              <w:left w:val="single" w:sz="4" w:space="0" w:color="0070C0"/>
              <w:bottom w:val="single" w:sz="4" w:space="0" w:color="0070C0"/>
              <w:right w:val="single" w:sz="8" w:space="0" w:color="0070C0"/>
            </w:tcBorders>
            <w:vAlign w:val="center"/>
            <w:hideMark/>
          </w:tcPr>
          <w:p w14:paraId="221C4EF5" w14:textId="77777777" w:rsidR="009854EE" w:rsidRPr="009854EE" w:rsidRDefault="009854EE" w:rsidP="009854EE">
            <w:pPr>
              <w:spacing w:before="0" w:line="240" w:lineRule="auto"/>
              <w:rPr>
                <w:rFonts w:ascii="Calibri" w:eastAsia="Times New Roman" w:hAnsi="Calibri" w:cs="GE SS Text Light"/>
                <w:color w:val="000000"/>
                <w:sz w:val="20"/>
                <w:szCs w:val="20"/>
              </w:rPr>
            </w:pPr>
            <w:r w:rsidRPr="009854EE">
              <w:rPr>
                <w:rFonts w:ascii="Calibri" w:eastAsia="Times New Roman" w:hAnsi="Calibri" w:cs="GE SS Text Light" w:hint="cs"/>
                <w:color w:val="000000"/>
                <w:sz w:val="20"/>
                <w:szCs w:val="20"/>
              </w:rPr>
              <w:t>Industries (Oil - Chemical - Petrochemical - Food)</w:t>
            </w:r>
          </w:p>
        </w:tc>
      </w:tr>
      <w:tr w:rsidR="009854EE" w:rsidRPr="009854EE" w14:paraId="70CD1E37" w14:textId="77777777" w:rsidTr="00412597">
        <w:trPr>
          <w:trHeight w:val="390"/>
        </w:trPr>
        <w:tc>
          <w:tcPr>
            <w:tcW w:w="1154" w:type="pct"/>
            <w:tcBorders>
              <w:top w:val="nil"/>
              <w:left w:val="single" w:sz="8" w:space="0" w:color="0070C0"/>
              <w:bottom w:val="single" w:sz="4" w:space="0" w:color="0070C0"/>
              <w:right w:val="single" w:sz="4" w:space="0" w:color="0070C0"/>
            </w:tcBorders>
            <w:vAlign w:val="center"/>
            <w:hideMark/>
          </w:tcPr>
          <w:p w14:paraId="35A3120F" w14:textId="77777777" w:rsidR="009854EE" w:rsidRPr="009854EE" w:rsidRDefault="009854EE" w:rsidP="009854EE">
            <w:pPr>
              <w:spacing w:before="0" w:line="240" w:lineRule="auto"/>
              <w:jc w:val="center"/>
              <w:rPr>
                <w:rFonts w:ascii="Calibri" w:eastAsia="Times New Roman" w:hAnsi="Calibri" w:cs="GE SS Text Light"/>
                <w:color w:val="000000"/>
                <w:sz w:val="20"/>
                <w:szCs w:val="20"/>
              </w:rPr>
            </w:pPr>
            <w:r w:rsidRPr="009854EE">
              <w:rPr>
                <w:rFonts w:ascii="Calibri" w:eastAsia="Times New Roman" w:hAnsi="Calibri" w:cs="GE SS Text Light" w:hint="cs"/>
                <w:color w:val="000000"/>
                <w:sz w:val="20"/>
                <w:szCs w:val="20"/>
              </w:rPr>
              <w:t>Standard sand (Western Sahara + Najaf)</w:t>
            </w:r>
          </w:p>
        </w:tc>
        <w:tc>
          <w:tcPr>
            <w:tcW w:w="1393" w:type="pct"/>
            <w:tcBorders>
              <w:top w:val="nil"/>
              <w:left w:val="single" w:sz="4" w:space="0" w:color="0070C0"/>
              <w:bottom w:val="single" w:sz="4" w:space="0" w:color="0070C0"/>
              <w:right w:val="single" w:sz="4" w:space="0" w:color="0070C0"/>
            </w:tcBorders>
            <w:vAlign w:val="center"/>
            <w:hideMark/>
          </w:tcPr>
          <w:p w14:paraId="4BF8914E" w14:textId="77777777" w:rsidR="009854EE" w:rsidRPr="009854EE" w:rsidRDefault="009854EE" w:rsidP="009854EE">
            <w:pPr>
              <w:bidi/>
              <w:spacing w:before="0" w:line="240" w:lineRule="auto"/>
              <w:jc w:val="center"/>
              <w:rPr>
                <w:rFonts w:ascii="Calibri" w:eastAsia="Times New Roman" w:hAnsi="Calibri" w:cs="GE SS Text Light"/>
                <w:color w:val="000000"/>
                <w:sz w:val="20"/>
                <w:szCs w:val="20"/>
              </w:rPr>
            </w:pPr>
            <w:r w:rsidRPr="009854EE">
              <w:rPr>
                <w:rFonts w:ascii="Calibri" w:eastAsia="Times New Roman" w:hAnsi="Calibri" w:cs="GE SS Text Light" w:hint="cs"/>
                <w:color w:val="000000"/>
                <w:sz w:val="20"/>
                <w:szCs w:val="20"/>
              </w:rPr>
              <w:t>16</w:t>
            </w:r>
          </w:p>
        </w:tc>
        <w:tc>
          <w:tcPr>
            <w:tcW w:w="2453" w:type="pct"/>
            <w:tcBorders>
              <w:top w:val="nil"/>
              <w:left w:val="single" w:sz="4" w:space="0" w:color="0070C0"/>
              <w:bottom w:val="single" w:sz="4" w:space="0" w:color="0070C0"/>
              <w:right w:val="single" w:sz="8" w:space="0" w:color="0070C0"/>
            </w:tcBorders>
            <w:vAlign w:val="center"/>
            <w:hideMark/>
          </w:tcPr>
          <w:p w14:paraId="19EB3E98" w14:textId="77777777" w:rsidR="009854EE" w:rsidRPr="009854EE" w:rsidRDefault="009854EE" w:rsidP="009854EE">
            <w:pPr>
              <w:spacing w:before="0" w:line="240" w:lineRule="auto"/>
              <w:rPr>
                <w:rFonts w:ascii="Calibri" w:eastAsia="Times New Roman" w:hAnsi="Calibri" w:cs="GE SS Text Light"/>
                <w:color w:val="000000"/>
                <w:sz w:val="20"/>
                <w:szCs w:val="20"/>
              </w:rPr>
            </w:pPr>
            <w:r w:rsidRPr="009854EE">
              <w:rPr>
                <w:rFonts w:ascii="Calibri" w:eastAsia="Times New Roman" w:hAnsi="Calibri" w:cs="GE SS Text Light" w:hint="cs"/>
                <w:color w:val="000000"/>
                <w:sz w:val="20"/>
                <w:szCs w:val="20"/>
              </w:rPr>
              <w:t>Cement testing laboratory (cement testing)</w:t>
            </w:r>
          </w:p>
        </w:tc>
      </w:tr>
      <w:tr w:rsidR="00412597" w:rsidRPr="009854EE" w14:paraId="05C4F58E" w14:textId="77777777" w:rsidTr="00412597">
        <w:trPr>
          <w:trHeight w:val="390"/>
        </w:trPr>
        <w:tc>
          <w:tcPr>
            <w:tcW w:w="1154" w:type="pct"/>
            <w:tcBorders>
              <w:top w:val="nil"/>
              <w:left w:val="single" w:sz="8" w:space="0" w:color="0070C0"/>
              <w:bottom w:val="single" w:sz="8" w:space="0" w:color="0070C0"/>
              <w:right w:val="single" w:sz="4" w:space="0" w:color="FFFFFF"/>
            </w:tcBorders>
            <w:shd w:val="clear" w:color="000000" w:fill="1F4E78"/>
            <w:vAlign w:val="center"/>
            <w:hideMark/>
          </w:tcPr>
          <w:p w14:paraId="080D0B63" w14:textId="77777777" w:rsidR="009854EE" w:rsidRPr="009854EE" w:rsidRDefault="009854EE" w:rsidP="009854EE">
            <w:pPr>
              <w:spacing w:before="0" w:line="240" w:lineRule="auto"/>
              <w:jc w:val="center"/>
              <w:rPr>
                <w:rFonts w:ascii="Calibri" w:eastAsia="Times New Roman" w:hAnsi="Calibri" w:cs="GE SS Text Medium"/>
                <w:color w:val="FFFFFF"/>
                <w:sz w:val="20"/>
                <w:szCs w:val="20"/>
              </w:rPr>
            </w:pPr>
            <w:r w:rsidRPr="009854EE">
              <w:rPr>
                <w:rFonts w:ascii="Calibri" w:eastAsia="Times New Roman" w:hAnsi="Calibri" w:cs="GE SS Text Medium" w:hint="cs"/>
                <w:color w:val="FFFFFF"/>
                <w:sz w:val="20"/>
                <w:szCs w:val="20"/>
              </w:rPr>
              <w:t>the total</w:t>
            </w:r>
          </w:p>
        </w:tc>
        <w:tc>
          <w:tcPr>
            <w:tcW w:w="1393" w:type="pct"/>
            <w:tcBorders>
              <w:top w:val="nil"/>
              <w:left w:val="single" w:sz="4" w:space="0" w:color="FFFFFF"/>
              <w:bottom w:val="single" w:sz="8" w:space="0" w:color="0070C0"/>
              <w:right w:val="single" w:sz="4" w:space="0" w:color="FFFFFF"/>
            </w:tcBorders>
            <w:shd w:val="clear" w:color="000000" w:fill="1F4E78"/>
            <w:vAlign w:val="center"/>
            <w:hideMark/>
          </w:tcPr>
          <w:p w14:paraId="777A7B8D" w14:textId="77777777" w:rsidR="009854EE" w:rsidRPr="009854EE" w:rsidRDefault="009854EE" w:rsidP="009854EE">
            <w:pPr>
              <w:bidi/>
              <w:spacing w:before="0" w:line="240" w:lineRule="auto"/>
              <w:jc w:val="center"/>
              <w:rPr>
                <w:rFonts w:ascii="Calibri" w:eastAsia="Times New Roman" w:hAnsi="Calibri" w:cs="GE SS Text Medium"/>
                <w:color w:val="FFFFFF"/>
                <w:sz w:val="20"/>
                <w:szCs w:val="20"/>
              </w:rPr>
            </w:pPr>
            <w:r w:rsidRPr="009854EE">
              <w:rPr>
                <w:rFonts w:ascii="Calibri" w:eastAsia="Times New Roman" w:hAnsi="Calibri" w:cs="GE SS Text Medium" w:hint="cs"/>
                <w:color w:val="FFFFFF"/>
                <w:sz w:val="20"/>
                <w:szCs w:val="20"/>
              </w:rPr>
              <w:t>300,016</w:t>
            </w:r>
          </w:p>
        </w:tc>
        <w:tc>
          <w:tcPr>
            <w:tcW w:w="2453" w:type="pct"/>
            <w:tcBorders>
              <w:top w:val="nil"/>
              <w:left w:val="single" w:sz="4" w:space="0" w:color="FFFFFF"/>
              <w:bottom w:val="single" w:sz="8" w:space="0" w:color="0070C0"/>
              <w:right w:val="single" w:sz="8" w:space="0" w:color="0070C0"/>
            </w:tcBorders>
            <w:shd w:val="clear" w:color="000000" w:fill="1F4E78"/>
            <w:vAlign w:val="center"/>
            <w:hideMark/>
          </w:tcPr>
          <w:p w14:paraId="30E2BEF8" w14:textId="77777777" w:rsidR="009854EE" w:rsidRPr="009854EE" w:rsidRDefault="009854EE" w:rsidP="009854EE">
            <w:pPr>
              <w:keepNext/>
              <w:bidi/>
              <w:spacing w:before="0" w:line="240" w:lineRule="auto"/>
              <w:rPr>
                <w:rFonts w:ascii="Calibri" w:eastAsia="Times New Roman" w:hAnsi="Calibri" w:cs="GE SS Text Medium"/>
                <w:color w:val="FFFFFF"/>
                <w:sz w:val="20"/>
                <w:szCs w:val="20"/>
              </w:rPr>
            </w:pPr>
          </w:p>
        </w:tc>
      </w:tr>
    </w:tbl>
    <w:p w14:paraId="700D0AAC" w14:textId="77777777" w:rsidR="005B2FFC" w:rsidRPr="009854EE" w:rsidRDefault="005B2FFC" w:rsidP="005B2FFC">
      <w:pPr>
        <w:jc w:val="both"/>
        <w:rPr>
          <w:rFonts w:ascii="Dubai Medium" w:hAnsi="Dubai Medium" w:cs="GE SS Text Light"/>
          <w:b/>
          <w:bCs/>
          <w:sz w:val="18"/>
          <w:szCs w:val="18"/>
          <w:lang w:bidi="ar-IQ"/>
        </w:rPr>
      </w:pPr>
      <w:r w:rsidRPr="009854EE">
        <w:rPr>
          <w:rFonts w:ascii="Dubai Medium" w:hAnsi="Dubai Medium" w:cs="GE SS Text Light"/>
          <w:b/>
          <w:bCs/>
          <w:sz w:val="18"/>
          <w:szCs w:val="18"/>
          <w:lang w:bidi="ar-IQ"/>
        </w:rPr>
        <w:t>Source:</w:t>
      </w:r>
      <w:r>
        <w:rPr>
          <w:rFonts w:ascii="Dubai Medium" w:hAnsi="Dubai Medium" w:cs="GE SS Text Light" w:hint="cs"/>
          <w:b/>
          <w:bCs/>
          <w:sz w:val="18"/>
          <w:szCs w:val="18"/>
          <w:lang w:bidi="ar-IQ"/>
        </w:rPr>
        <w:t>General Company for Mining Industries</w:t>
      </w:r>
      <w:r w:rsidRPr="009854EE">
        <w:rPr>
          <w:rFonts w:ascii="Dubai Medium" w:hAnsi="Dubai Medium" w:cs="GE SS Text Light"/>
          <w:b/>
          <w:bCs/>
          <w:sz w:val="18"/>
          <w:szCs w:val="18"/>
          <w:lang w:bidi="ar-IQ"/>
        </w:rPr>
        <w:t>Affiliated with the Ministry of Industry and Minerals</w:t>
      </w:r>
      <w:r>
        <w:rPr>
          <w:rFonts w:ascii="Dubai Medium" w:hAnsi="Dubai Medium" w:cs="GE SS Text Light" w:hint="cs"/>
          <w:b/>
          <w:bCs/>
          <w:sz w:val="18"/>
          <w:szCs w:val="18"/>
          <w:lang w:bidi="ar-IQ"/>
        </w:rPr>
        <w:t>.</w:t>
      </w:r>
    </w:p>
    <w:p w14:paraId="3F5F4A44" w14:textId="77777777" w:rsidR="009854EE" w:rsidRDefault="009854EE" w:rsidP="009854EE">
      <w:pPr>
        <w:pStyle w:val="ListParagraph"/>
        <w:tabs>
          <w:tab w:val="right" w:pos="1296"/>
        </w:tabs>
        <w:spacing w:line="240" w:lineRule="auto"/>
        <w:ind w:left="1800"/>
        <w:jc w:val="both"/>
        <w:rPr>
          <w:rFonts w:ascii="Dubai" w:hAnsi="Dubai" w:cs="Dubai"/>
          <w:b/>
          <w:bCs/>
          <w:noProof/>
          <w:color w:val="EE0000"/>
          <w:szCs w:val="24"/>
          <w:lang w:bidi="ar-LB"/>
        </w:rPr>
      </w:pPr>
    </w:p>
    <w:p w14:paraId="45B0EE31" w14:textId="77777777" w:rsidR="006E07DF" w:rsidRPr="00213481" w:rsidRDefault="006E07DF" w:rsidP="00213481">
      <w:pPr>
        <w:pStyle w:val="ListParagraph"/>
        <w:numPr>
          <w:ilvl w:val="2"/>
          <w:numId w:val="7"/>
        </w:numPr>
        <w:tabs>
          <w:tab w:val="right" w:pos="1296"/>
        </w:tabs>
        <w:spacing w:line="240" w:lineRule="auto"/>
        <w:ind w:left="756"/>
        <w:jc w:val="both"/>
        <w:rPr>
          <w:rFonts w:ascii="Dubai" w:hAnsi="Dubai" w:cs="GE SS Text Light"/>
          <w:b/>
          <w:bCs/>
          <w:noProof/>
          <w:szCs w:val="24"/>
          <w:lang w:bidi="ar-LB"/>
        </w:rPr>
      </w:pPr>
      <w:r w:rsidRPr="00213481">
        <w:rPr>
          <w:rFonts w:ascii="Dubai" w:hAnsi="Dubai" w:cs="GE SS Text Light" w:hint="cs"/>
          <w:b/>
          <w:bCs/>
          <w:noProof/>
          <w:szCs w:val="24"/>
          <w:lang w:bidi="ar-LB"/>
        </w:rPr>
        <w:t>production</w:t>
      </w:r>
      <w:r w:rsidRPr="00213481">
        <w:rPr>
          <w:rFonts w:ascii="Dubai" w:hAnsi="Dubai" w:cs="GE SS Text Light" w:hint="eastAsia"/>
          <w:b/>
          <w:bCs/>
          <w:noProof/>
          <w:szCs w:val="24"/>
          <w:lang w:bidi="ar-LB"/>
        </w:rPr>
        <w:t>government</w:t>
      </w:r>
      <w:r w:rsidRPr="00213481">
        <w:rPr>
          <w:rFonts w:ascii="Dubai" w:hAnsi="Dubai" w:cs="GE SS Text Light"/>
          <w:b/>
          <w:bCs/>
          <w:noProof/>
          <w:szCs w:val="24"/>
          <w:lang w:bidi="ar-LB"/>
        </w:rPr>
        <w:t xml:space="preserve"> </w:t>
      </w:r>
      <w:r w:rsidRPr="00213481">
        <w:rPr>
          <w:rFonts w:ascii="Dubai" w:hAnsi="Dubai" w:cs="GE SS Text Light" w:hint="eastAsia"/>
          <w:b/>
          <w:bCs/>
          <w:noProof/>
          <w:szCs w:val="24"/>
          <w:lang w:bidi="ar-LB"/>
        </w:rPr>
        <w:t>province</w:t>
      </w:r>
      <w:r w:rsidRPr="00213481">
        <w:rPr>
          <w:rFonts w:ascii="Dubai" w:hAnsi="Dubai" w:cs="GE SS Text Light"/>
          <w:b/>
          <w:bCs/>
          <w:noProof/>
          <w:szCs w:val="24"/>
          <w:lang w:bidi="ar-LB"/>
        </w:rPr>
        <w:t xml:space="preserve"> </w:t>
      </w:r>
      <w:r w:rsidRPr="00213481">
        <w:rPr>
          <w:rFonts w:ascii="Dubai" w:hAnsi="Dubai" w:cs="GE SS Text Light" w:hint="eastAsia"/>
          <w:b/>
          <w:bCs/>
          <w:noProof/>
          <w:szCs w:val="24"/>
          <w:lang w:bidi="ar-LB"/>
        </w:rPr>
        <w:t>Kurdistan</w:t>
      </w:r>
      <w:r w:rsidRPr="00213481">
        <w:rPr>
          <w:rFonts w:ascii="Dubai" w:hAnsi="Dubai" w:cs="GE SS Text Light"/>
          <w:b/>
          <w:bCs/>
          <w:noProof/>
          <w:szCs w:val="24"/>
          <w:lang w:bidi="ar-LB"/>
        </w:rPr>
        <w:t xml:space="preserve"> </w:t>
      </w:r>
      <w:r w:rsidRPr="00213481">
        <w:rPr>
          <w:rFonts w:ascii="Dubai" w:hAnsi="Dubai" w:cs="GE SS Text Light" w:hint="eastAsia"/>
          <w:b/>
          <w:bCs/>
          <w:noProof/>
          <w:szCs w:val="24"/>
          <w:lang w:bidi="ar-LB"/>
        </w:rPr>
        <w:t>from</w:t>
      </w:r>
      <w:r w:rsidRPr="00213481">
        <w:rPr>
          <w:rFonts w:ascii="Dubai" w:hAnsi="Dubai" w:cs="GE SS Text Light"/>
          <w:b/>
          <w:bCs/>
          <w:noProof/>
          <w:szCs w:val="24"/>
          <w:lang w:bidi="ar-LB"/>
        </w:rPr>
        <w:t xml:space="preserve"> </w:t>
      </w:r>
      <w:r w:rsidRPr="00213481">
        <w:rPr>
          <w:rFonts w:ascii="Dubai" w:hAnsi="Dubai" w:cs="GE SS Text Light" w:hint="eastAsia"/>
          <w:b/>
          <w:bCs/>
          <w:noProof/>
          <w:szCs w:val="24"/>
          <w:lang w:bidi="ar-LB"/>
        </w:rPr>
        <w:t>oil</w:t>
      </w:r>
      <w:r w:rsidRPr="00213481">
        <w:rPr>
          <w:rFonts w:ascii="Dubai" w:hAnsi="Dubai" w:cs="GE SS Text Light"/>
          <w:b/>
          <w:bCs/>
          <w:noProof/>
          <w:szCs w:val="24"/>
          <w:lang w:bidi="ar-LB"/>
        </w:rPr>
        <w:t xml:space="preserve"> </w:t>
      </w:r>
      <w:r w:rsidRPr="00213481">
        <w:rPr>
          <w:rFonts w:ascii="Dubai" w:hAnsi="Dubai" w:cs="GE SS Text Light" w:hint="eastAsia"/>
          <w:b/>
          <w:bCs/>
          <w:noProof/>
          <w:szCs w:val="24"/>
          <w:lang w:bidi="ar-LB"/>
        </w:rPr>
        <w:t>gas</w:t>
      </w:r>
      <w:r w:rsidRPr="00213481">
        <w:rPr>
          <w:rFonts w:ascii="Dubai" w:hAnsi="Dubai" w:cs="GE SS Text Light"/>
          <w:b/>
          <w:bCs/>
          <w:noProof/>
          <w:szCs w:val="24"/>
          <w:lang w:bidi="ar-LB"/>
        </w:rPr>
        <w:t xml:space="preserve"> </w:t>
      </w:r>
      <w:r w:rsidRPr="00213481">
        <w:rPr>
          <w:rFonts w:ascii="Dubai" w:hAnsi="Dubai" w:cs="GE SS Text Light" w:hint="eastAsia"/>
          <w:b/>
          <w:bCs/>
          <w:noProof/>
          <w:szCs w:val="24"/>
          <w:lang w:bidi="ar-LB"/>
        </w:rPr>
        <w:t>minerals</w:t>
      </w:r>
    </w:p>
    <w:p w14:paraId="2FAE9F53" w14:textId="77777777" w:rsidR="006E07DF" w:rsidRPr="00213481" w:rsidRDefault="006E07DF" w:rsidP="00213481">
      <w:pPr>
        <w:tabs>
          <w:tab w:val="right" w:pos="1296"/>
        </w:tabs>
        <w:spacing w:line="240" w:lineRule="auto"/>
        <w:ind w:left="36"/>
        <w:jc w:val="both"/>
        <w:rPr>
          <w:rFonts w:ascii="Dubai" w:hAnsi="Dubai" w:cs="GE SS Text Light"/>
          <w:noProof/>
          <w:szCs w:val="24"/>
          <w:lang w:bidi="ar-IQ"/>
        </w:rPr>
      </w:pPr>
      <w:r w:rsidRPr="00213481">
        <w:rPr>
          <w:rFonts w:ascii="Dubai" w:hAnsi="Dubai" w:cs="GE SS Text Light"/>
          <w:noProof/>
          <w:szCs w:val="24"/>
        </w:rPr>
        <w:t>All relevant data included in this report was obtained from publicly available sources.</w:t>
      </w:r>
      <w:r w:rsidRPr="00213481">
        <w:rPr>
          <w:rFonts w:ascii="Dubai" w:hAnsi="Dubai" w:cs="GE SS Text Light"/>
          <w:noProof/>
          <w:szCs w:val="24"/>
          <w:lang w:bidi="ar-IQ"/>
        </w:rPr>
        <w:t>.</w:t>
      </w:r>
    </w:p>
    <w:p w14:paraId="5922FE9B" w14:textId="77777777" w:rsidR="00FA691B" w:rsidRPr="002D473B" w:rsidRDefault="00FA691B" w:rsidP="006E07DF">
      <w:pPr>
        <w:tabs>
          <w:tab w:val="right" w:pos="7776"/>
        </w:tabs>
        <w:spacing w:line="240" w:lineRule="auto"/>
        <w:ind w:left="360"/>
        <w:jc w:val="both"/>
        <w:rPr>
          <w:rFonts w:ascii="Dubai" w:hAnsi="Dubai" w:cs="Dubai"/>
          <w:noProof/>
          <w:color w:val="EE0000"/>
          <w:szCs w:val="24"/>
          <w:lang w:bidi="ar-LB"/>
        </w:rPr>
      </w:pPr>
    </w:p>
    <w:p w14:paraId="2E8E56C7" w14:textId="77777777" w:rsidR="00AD47F7" w:rsidRPr="002D473B" w:rsidRDefault="00AD47F7" w:rsidP="005A54AA">
      <w:pPr>
        <w:tabs>
          <w:tab w:val="right" w:pos="7776"/>
        </w:tabs>
        <w:spacing w:line="240" w:lineRule="auto"/>
        <w:ind w:left="360"/>
        <w:jc w:val="center"/>
        <w:rPr>
          <w:rFonts w:ascii="Dubai" w:hAnsi="Dubai" w:cs="Dubai"/>
          <w:b/>
          <w:bCs/>
          <w:noProof/>
          <w:color w:val="EE0000"/>
          <w:sz w:val="72"/>
          <w:szCs w:val="72"/>
          <w:lang w:bidi="ar-LB"/>
        </w:rPr>
      </w:pPr>
    </w:p>
    <w:p w14:paraId="25A3DB4C" w14:textId="77777777" w:rsidR="00365289" w:rsidRPr="002D473B" w:rsidRDefault="00365289" w:rsidP="00365289">
      <w:pPr>
        <w:tabs>
          <w:tab w:val="right" w:pos="7776"/>
        </w:tabs>
        <w:spacing w:line="240" w:lineRule="auto"/>
        <w:ind w:left="360"/>
        <w:jc w:val="center"/>
        <w:rPr>
          <w:rFonts w:ascii="Dubai" w:hAnsi="Dubai" w:cs="Dubai"/>
          <w:b/>
          <w:bCs/>
          <w:noProof/>
          <w:color w:val="EE0000"/>
          <w:sz w:val="72"/>
          <w:szCs w:val="72"/>
          <w:lang w:bidi="ar-LB"/>
        </w:rPr>
      </w:pPr>
    </w:p>
    <w:p w14:paraId="1A20C5A2" w14:textId="77777777" w:rsidR="00365289" w:rsidRPr="002D473B" w:rsidRDefault="00365289" w:rsidP="00365289">
      <w:pPr>
        <w:tabs>
          <w:tab w:val="right" w:pos="7776"/>
        </w:tabs>
        <w:spacing w:line="240" w:lineRule="auto"/>
        <w:ind w:left="360"/>
        <w:jc w:val="center"/>
        <w:rPr>
          <w:rFonts w:ascii="Dubai" w:hAnsi="Dubai" w:cs="Dubai"/>
          <w:b/>
          <w:bCs/>
          <w:noProof/>
          <w:color w:val="EE0000"/>
          <w:sz w:val="72"/>
          <w:szCs w:val="72"/>
          <w:lang w:bidi="ar-LB"/>
        </w:rPr>
      </w:pPr>
    </w:p>
    <w:p w14:paraId="764A9537" w14:textId="77777777" w:rsidR="00A71C5A" w:rsidRPr="002D473B" w:rsidRDefault="00A71C5A" w:rsidP="00AD47F7">
      <w:pPr>
        <w:tabs>
          <w:tab w:val="right" w:pos="7776"/>
        </w:tabs>
        <w:spacing w:line="240" w:lineRule="auto"/>
        <w:ind w:left="360"/>
        <w:jc w:val="center"/>
        <w:rPr>
          <w:rFonts w:ascii="Dubai" w:hAnsi="Dubai" w:cs="Dubai"/>
          <w:b/>
          <w:bCs/>
          <w:noProof/>
          <w:color w:val="EE0000"/>
          <w:sz w:val="72"/>
          <w:szCs w:val="72"/>
          <w:lang w:bidi="ar-LB"/>
        </w:rPr>
      </w:pPr>
    </w:p>
    <w:p w14:paraId="264B561E" w14:textId="77777777" w:rsidR="00CA748D" w:rsidRDefault="00CA748D" w:rsidP="00A71C5A">
      <w:pPr>
        <w:tabs>
          <w:tab w:val="right" w:pos="7776"/>
        </w:tabs>
        <w:spacing w:line="240" w:lineRule="auto"/>
        <w:ind w:left="360"/>
        <w:jc w:val="center"/>
        <w:rPr>
          <w:rFonts w:ascii="Dubai" w:hAnsi="Dubai" w:cs="Dubai"/>
          <w:b/>
          <w:bCs/>
          <w:noProof/>
          <w:color w:val="EE0000"/>
          <w:sz w:val="72"/>
          <w:szCs w:val="72"/>
          <w:lang w:bidi="ar-LB"/>
        </w:rPr>
      </w:pPr>
    </w:p>
    <w:p w14:paraId="33338F8C" w14:textId="77777777" w:rsidR="00453964" w:rsidRPr="00453964" w:rsidRDefault="00453964" w:rsidP="00453964">
      <w:pPr>
        <w:tabs>
          <w:tab w:val="right" w:pos="7776"/>
        </w:tabs>
        <w:spacing w:line="240" w:lineRule="auto"/>
        <w:ind w:left="360"/>
        <w:jc w:val="center"/>
        <w:rPr>
          <w:rFonts w:ascii="Dubai" w:hAnsi="Dubai" w:cs="GE SS Text Bold"/>
          <w:b/>
          <w:bCs/>
          <w:noProof/>
          <w:color w:val="auto"/>
          <w:sz w:val="56"/>
          <w:szCs w:val="56"/>
          <w:lang w:bidi="ar-LB"/>
        </w:rPr>
      </w:pPr>
    </w:p>
    <w:p w14:paraId="5C16AEBF" w14:textId="77777777" w:rsidR="00955561" w:rsidRPr="00D105BD" w:rsidRDefault="003F2965" w:rsidP="00453964">
      <w:pPr>
        <w:tabs>
          <w:tab w:val="right" w:pos="7776"/>
        </w:tabs>
        <w:spacing w:line="240" w:lineRule="auto"/>
        <w:ind w:left="360"/>
        <w:jc w:val="center"/>
        <w:rPr>
          <w:rFonts w:ascii="Dubai" w:hAnsi="Dubai" w:cs="GE SS Text Bold"/>
          <w:noProof/>
          <w:color w:val="EE0000"/>
          <w:sz w:val="72"/>
          <w:szCs w:val="72"/>
          <w:lang w:bidi="ar-LB"/>
        </w:rPr>
      </w:pPr>
      <w:r>
        <w:rPr>
          <w:rFonts w:ascii="Dubai" w:hAnsi="Dubai" w:cs="Dubai"/>
          <w:b/>
          <w:bCs/>
          <w:noProof/>
          <w:color w:val="EE0000"/>
          <w:sz w:val="72"/>
          <w:szCs w:val="72"/>
          <w:lang w:bidi="ar-LB"/>
        </w:rPr>
        <w:lastRenderedPageBreak/>
        <w:drawing>
          <wp:anchor distT="0" distB="0" distL="114300" distR="114300" simplePos="0" relativeHeight="251797504" behindDoc="0" locked="0" layoutInCell="1" allowOverlap="1" wp14:anchorId="70AD0D85" wp14:editId="59E25640">
            <wp:simplePos x="0" y="0"/>
            <wp:positionH relativeFrom="page">
              <wp:align>right</wp:align>
            </wp:positionH>
            <wp:positionV relativeFrom="paragraph">
              <wp:posOffset>618565</wp:posOffset>
            </wp:positionV>
            <wp:extent cx="7762892" cy="8514080"/>
            <wp:effectExtent l="0" t="0" r="9525" b="1270"/>
            <wp:wrapNone/>
            <wp:docPr id="10064978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62892" cy="8514080"/>
                    </a:xfrm>
                    <a:prstGeom prst="rect">
                      <a:avLst/>
                    </a:prstGeom>
                    <a:noFill/>
                  </pic:spPr>
                </pic:pic>
              </a:graphicData>
            </a:graphic>
            <wp14:sizeRelH relativeFrom="margin">
              <wp14:pctWidth>0</wp14:pctWidth>
            </wp14:sizeRelH>
            <wp14:sizeRelV relativeFrom="margin">
              <wp14:pctHeight>0</wp14:pctHeight>
            </wp14:sizeRelV>
          </wp:anchor>
        </w:drawing>
      </w:r>
      <w:r w:rsidR="00955561" w:rsidRPr="00D105BD">
        <w:rPr>
          <w:rFonts w:ascii="Dubai" w:hAnsi="Dubai" w:cs="GE SS Text Bold" w:hint="cs"/>
          <w:noProof/>
          <w:color w:val="auto"/>
          <w:sz w:val="72"/>
          <w:szCs w:val="72"/>
          <w:lang w:bidi="ar-LB"/>
        </w:rPr>
        <w:t>Chapter Three: Exports</w:t>
      </w:r>
    </w:p>
    <w:p w14:paraId="6D3ABAC3" w14:textId="77777777" w:rsidR="005A54AA" w:rsidRPr="002D473B" w:rsidRDefault="005A54AA" w:rsidP="005A54AA">
      <w:pPr>
        <w:tabs>
          <w:tab w:val="right" w:pos="7776"/>
        </w:tabs>
        <w:spacing w:line="240" w:lineRule="auto"/>
        <w:ind w:left="360"/>
        <w:jc w:val="center"/>
        <w:rPr>
          <w:rFonts w:ascii="Dubai" w:hAnsi="Dubai" w:cs="Dubai"/>
          <w:b/>
          <w:bCs/>
          <w:noProof/>
          <w:color w:val="EE0000"/>
          <w:sz w:val="72"/>
          <w:szCs w:val="72"/>
          <w:lang w:bidi="ar-LB"/>
        </w:rPr>
      </w:pPr>
    </w:p>
    <w:p w14:paraId="011BC1D5" w14:textId="77777777" w:rsidR="005A54AA" w:rsidRPr="002D473B" w:rsidRDefault="005A54AA" w:rsidP="005A54AA">
      <w:pPr>
        <w:tabs>
          <w:tab w:val="right" w:pos="7776"/>
        </w:tabs>
        <w:spacing w:line="240" w:lineRule="auto"/>
        <w:ind w:left="360"/>
        <w:jc w:val="center"/>
        <w:rPr>
          <w:rFonts w:ascii="Dubai" w:hAnsi="Dubai" w:cs="Dubai"/>
          <w:b/>
          <w:bCs/>
          <w:noProof/>
          <w:color w:val="EE0000"/>
          <w:sz w:val="72"/>
          <w:szCs w:val="72"/>
          <w:lang w:bidi="ar-LB"/>
        </w:rPr>
      </w:pPr>
    </w:p>
    <w:p w14:paraId="20E7A694" w14:textId="77777777" w:rsidR="005A54AA" w:rsidRPr="002D473B" w:rsidRDefault="005A54AA" w:rsidP="005A54AA">
      <w:pPr>
        <w:tabs>
          <w:tab w:val="right" w:pos="7776"/>
        </w:tabs>
        <w:spacing w:line="240" w:lineRule="auto"/>
        <w:ind w:left="360"/>
        <w:jc w:val="center"/>
        <w:rPr>
          <w:rFonts w:ascii="Dubai" w:hAnsi="Dubai" w:cs="Dubai"/>
          <w:b/>
          <w:bCs/>
          <w:noProof/>
          <w:color w:val="EE0000"/>
          <w:sz w:val="72"/>
          <w:szCs w:val="72"/>
          <w:lang w:bidi="ar-LB"/>
        </w:rPr>
      </w:pPr>
    </w:p>
    <w:p w14:paraId="71EE36F5" w14:textId="77777777" w:rsidR="005A54AA" w:rsidRPr="002D473B" w:rsidRDefault="005A54AA" w:rsidP="005A54AA">
      <w:pPr>
        <w:tabs>
          <w:tab w:val="right" w:pos="7776"/>
        </w:tabs>
        <w:spacing w:line="240" w:lineRule="auto"/>
        <w:ind w:left="360"/>
        <w:jc w:val="center"/>
        <w:rPr>
          <w:rFonts w:ascii="Dubai" w:hAnsi="Dubai" w:cs="Dubai"/>
          <w:b/>
          <w:bCs/>
          <w:noProof/>
          <w:color w:val="EE0000"/>
          <w:sz w:val="72"/>
          <w:szCs w:val="72"/>
          <w:lang w:bidi="ar-LB"/>
        </w:rPr>
      </w:pPr>
    </w:p>
    <w:p w14:paraId="5ABF4D60" w14:textId="77777777" w:rsidR="005A54AA" w:rsidRPr="002D473B" w:rsidRDefault="005A54AA" w:rsidP="005A54AA">
      <w:pPr>
        <w:tabs>
          <w:tab w:val="right" w:pos="7776"/>
        </w:tabs>
        <w:spacing w:line="240" w:lineRule="auto"/>
        <w:ind w:left="360"/>
        <w:jc w:val="center"/>
        <w:rPr>
          <w:rFonts w:ascii="Dubai" w:hAnsi="Dubai" w:cs="Dubai"/>
          <w:b/>
          <w:bCs/>
          <w:noProof/>
          <w:color w:val="EE0000"/>
          <w:sz w:val="72"/>
          <w:szCs w:val="72"/>
          <w:lang w:bidi="ar-LB"/>
        </w:rPr>
      </w:pPr>
    </w:p>
    <w:p w14:paraId="7808418D" w14:textId="77777777" w:rsidR="005A54AA" w:rsidRPr="002D473B" w:rsidRDefault="005A54AA" w:rsidP="005A54AA">
      <w:pPr>
        <w:tabs>
          <w:tab w:val="right" w:pos="7776"/>
        </w:tabs>
        <w:spacing w:line="240" w:lineRule="auto"/>
        <w:ind w:left="360"/>
        <w:jc w:val="center"/>
        <w:rPr>
          <w:rFonts w:ascii="Dubai" w:hAnsi="Dubai" w:cs="Dubai"/>
          <w:b/>
          <w:bCs/>
          <w:noProof/>
          <w:color w:val="EE0000"/>
          <w:sz w:val="72"/>
          <w:szCs w:val="72"/>
          <w:lang w:bidi="ar-LB"/>
        </w:rPr>
      </w:pPr>
    </w:p>
    <w:p w14:paraId="6FC7AAB7" w14:textId="77777777" w:rsidR="005A54AA" w:rsidRPr="002D473B" w:rsidRDefault="005A54AA" w:rsidP="005A54AA">
      <w:pPr>
        <w:tabs>
          <w:tab w:val="right" w:pos="7776"/>
        </w:tabs>
        <w:spacing w:line="240" w:lineRule="auto"/>
        <w:ind w:left="360"/>
        <w:jc w:val="center"/>
        <w:rPr>
          <w:rFonts w:ascii="Dubai" w:hAnsi="Dubai" w:cs="Dubai"/>
          <w:b/>
          <w:bCs/>
          <w:noProof/>
          <w:color w:val="EE0000"/>
          <w:sz w:val="72"/>
          <w:szCs w:val="72"/>
          <w:lang w:bidi="ar-LB"/>
        </w:rPr>
      </w:pPr>
    </w:p>
    <w:p w14:paraId="59ED2F48" w14:textId="77777777" w:rsidR="005A54AA" w:rsidRPr="002D473B" w:rsidRDefault="005A54AA" w:rsidP="005A54AA">
      <w:pPr>
        <w:tabs>
          <w:tab w:val="right" w:pos="7776"/>
        </w:tabs>
        <w:spacing w:line="240" w:lineRule="auto"/>
        <w:ind w:left="360"/>
        <w:jc w:val="center"/>
        <w:rPr>
          <w:rFonts w:ascii="Dubai" w:hAnsi="Dubai" w:cs="Dubai"/>
          <w:b/>
          <w:bCs/>
          <w:noProof/>
          <w:color w:val="EE0000"/>
          <w:sz w:val="72"/>
          <w:szCs w:val="72"/>
          <w:lang w:bidi="ar-LB"/>
        </w:rPr>
      </w:pPr>
    </w:p>
    <w:p w14:paraId="7B3BC048" w14:textId="77777777" w:rsidR="00B36D71" w:rsidRDefault="00B36D71" w:rsidP="00B36D71">
      <w:pPr>
        <w:pStyle w:val="ListParagraph"/>
        <w:ind w:left="396"/>
        <w:rPr>
          <w:rFonts w:ascii="Dubai" w:hAnsi="Dubai" w:cs="Dubai"/>
          <w:b/>
          <w:bCs/>
          <w:color w:val="EE0000"/>
          <w:sz w:val="32"/>
          <w:szCs w:val="32"/>
          <w:lang w:bidi="ar-IQ"/>
        </w:rPr>
      </w:pPr>
    </w:p>
    <w:p w14:paraId="3E4C9646" w14:textId="77777777" w:rsidR="00B36D71" w:rsidRDefault="00B36D71" w:rsidP="00B36D71">
      <w:pPr>
        <w:pStyle w:val="ListParagraph"/>
        <w:ind w:left="396"/>
        <w:rPr>
          <w:rFonts w:ascii="Dubai" w:hAnsi="Dubai" w:cs="Dubai"/>
          <w:b/>
          <w:bCs/>
          <w:color w:val="EE0000"/>
          <w:sz w:val="32"/>
          <w:szCs w:val="32"/>
          <w:lang w:bidi="ar-IQ"/>
        </w:rPr>
      </w:pPr>
    </w:p>
    <w:p w14:paraId="1B2DC8AF" w14:textId="77777777" w:rsidR="00453964" w:rsidRPr="00453964" w:rsidRDefault="00453964" w:rsidP="00453964">
      <w:pPr>
        <w:pStyle w:val="ListParagraph"/>
        <w:ind w:left="396"/>
        <w:rPr>
          <w:rFonts w:ascii="Dubai" w:hAnsi="Dubai" w:cs="GE SS Text Bold"/>
          <w:szCs w:val="24"/>
          <w:lang w:bidi="ar-IQ"/>
        </w:rPr>
      </w:pPr>
    </w:p>
    <w:p w14:paraId="46789F77" w14:textId="77777777" w:rsidR="00EA7C50" w:rsidRDefault="00EA7C50" w:rsidP="00453964">
      <w:pPr>
        <w:pStyle w:val="ListParagraph"/>
        <w:numPr>
          <w:ilvl w:val="0"/>
          <w:numId w:val="7"/>
        </w:numPr>
        <w:ind w:left="396"/>
        <w:rPr>
          <w:rFonts w:ascii="Dubai" w:hAnsi="Dubai" w:cs="GE SS Text Bold"/>
          <w:sz w:val="32"/>
          <w:szCs w:val="32"/>
          <w:lang w:bidi="ar-IQ"/>
        </w:rPr>
      </w:pPr>
      <w:r w:rsidRPr="00D73B91">
        <w:rPr>
          <w:rFonts w:ascii="Dubai" w:hAnsi="Dubai" w:cs="GE SS Text Bold" w:hint="cs"/>
          <w:sz w:val="32"/>
          <w:szCs w:val="32"/>
          <w:lang w:bidi="ar-IQ"/>
        </w:rPr>
        <w:t>Export data</w:t>
      </w:r>
    </w:p>
    <w:p w14:paraId="1C8A736C" w14:textId="77777777" w:rsidR="00A44ABD" w:rsidRPr="00D73B91" w:rsidRDefault="00A44ABD" w:rsidP="00A44ABD">
      <w:pPr>
        <w:pStyle w:val="ListParagraph"/>
        <w:ind w:left="396"/>
        <w:rPr>
          <w:rFonts w:ascii="Dubai" w:hAnsi="Dubai" w:cs="GE SS Text Bold"/>
          <w:sz w:val="32"/>
          <w:szCs w:val="32"/>
          <w:lang w:bidi="ar-IQ"/>
        </w:rPr>
      </w:pPr>
    </w:p>
    <w:p w14:paraId="067AABE3" w14:textId="77777777" w:rsidR="00971EAD" w:rsidRPr="00D73B91" w:rsidRDefault="00971EAD" w:rsidP="004E6E9E">
      <w:pPr>
        <w:pStyle w:val="ListParagraph"/>
        <w:numPr>
          <w:ilvl w:val="1"/>
          <w:numId w:val="24"/>
        </w:numPr>
        <w:ind w:left="396"/>
        <w:rPr>
          <w:rFonts w:ascii="Dubai" w:hAnsi="Dubai" w:cs="GE SS Text Medium"/>
          <w:sz w:val="28"/>
          <w:szCs w:val="28"/>
          <w:lang w:bidi="ar-IQ"/>
        </w:rPr>
      </w:pPr>
      <w:r w:rsidRPr="00D73B91">
        <w:rPr>
          <w:rFonts w:ascii="Dubai" w:hAnsi="Dubai" w:cs="GE SS Text Medium" w:hint="cs"/>
          <w:sz w:val="28"/>
          <w:szCs w:val="28"/>
          <w:lang w:bidi="ar-IQ"/>
        </w:rPr>
        <w:t>Crude oil flow</w:t>
      </w:r>
    </w:p>
    <w:p w14:paraId="2B20D90A" w14:textId="77777777" w:rsidR="00971EAD" w:rsidRPr="00D73B91" w:rsidRDefault="00971EAD" w:rsidP="00971EAD">
      <w:pPr>
        <w:spacing w:line="240" w:lineRule="auto"/>
        <w:jc w:val="both"/>
        <w:rPr>
          <w:rFonts w:ascii="Dubai" w:hAnsi="Dubai" w:cs="GE SS Text Light"/>
          <w:szCs w:val="24"/>
          <w:lang w:bidi="ar-IQ"/>
        </w:rPr>
      </w:pPr>
      <w:r w:rsidRPr="00D73B91">
        <w:rPr>
          <w:rFonts w:ascii="Dubai" w:hAnsi="Dubai" w:cs="GE SS Text Light" w:hint="cs"/>
          <w:szCs w:val="24"/>
          <w:lang w:bidi="ar-IQ"/>
        </w:rPr>
        <w:t>The oil produced in Iraq is used for domestic consumption (for refineries and electricity) and for export.</w:t>
      </w:r>
    </w:p>
    <w:p w14:paraId="2633299A" w14:textId="77777777" w:rsidR="00971EAD" w:rsidRPr="00D73B91" w:rsidRDefault="00971EAD" w:rsidP="00971EAD">
      <w:pPr>
        <w:spacing w:line="240" w:lineRule="auto"/>
        <w:jc w:val="both"/>
        <w:rPr>
          <w:rFonts w:ascii="Dubai" w:hAnsi="Dubai" w:cs="GE SS Text Light"/>
          <w:szCs w:val="24"/>
          <w:lang w:bidi="ar-IQ"/>
        </w:rPr>
      </w:pPr>
      <w:r w:rsidRPr="00D73B91">
        <w:rPr>
          <w:rFonts w:ascii="Dubai" w:hAnsi="Dubai" w:cs="GE SS Text Light" w:hint="cs"/>
          <w:szCs w:val="24"/>
          <w:lang w:bidi="ar-IQ"/>
        </w:rPr>
        <w:t>It is noted that the Basra Oil Company receives</w:t>
      </w:r>
      <w:r w:rsidRPr="00D73B91">
        <w:rPr>
          <w:rFonts w:ascii="Dubai" w:hAnsi="Dubai" w:cs="GE SS Text Light"/>
          <w:szCs w:val="24"/>
          <w:lang w:bidi="ar-IQ"/>
        </w:rPr>
        <w:t xml:space="preserve"> </w:t>
      </w:r>
      <w:r w:rsidRPr="00D73B91">
        <w:rPr>
          <w:rFonts w:ascii="Dubai" w:hAnsi="Dubai" w:cs="GE SS Text Light" w:hint="cs"/>
          <w:szCs w:val="24"/>
          <w:lang w:bidi="ar-IQ"/>
        </w:rPr>
        <w:t>Some of</w:t>
      </w:r>
      <w:r w:rsidRPr="00D73B91">
        <w:rPr>
          <w:rFonts w:ascii="Dubai" w:hAnsi="Dubai" w:cs="GE SS Text Light"/>
          <w:szCs w:val="24"/>
          <w:lang w:bidi="ar-IQ"/>
        </w:rPr>
        <w:t>Crude oil produced by</w:t>
      </w:r>
      <w:r w:rsidRPr="00D73B91">
        <w:rPr>
          <w:rFonts w:ascii="Dubai" w:hAnsi="Dubai" w:cs="GE SS Text Light" w:hint="cs"/>
          <w:szCs w:val="24"/>
          <w:lang w:bidi="ar-IQ"/>
        </w:rPr>
        <w:t>Everyone</w:t>
      </w:r>
      <w:r w:rsidRPr="00D73B91">
        <w:rPr>
          <w:rFonts w:ascii="Dubai" w:hAnsi="Dubai" w:cs="GE SS Text Light"/>
          <w:szCs w:val="24"/>
          <w:lang w:bidi="ar-IQ"/>
        </w:rPr>
        <w:t>Middle Oil Company and Missan Oil Company</w:t>
      </w:r>
      <w:r w:rsidRPr="00D73B91">
        <w:rPr>
          <w:rFonts w:ascii="Dubai" w:hAnsi="Dubai" w:cs="GE SS Text Light" w:hint="cs"/>
          <w:szCs w:val="24"/>
          <w:lang w:bidi="ar-IQ"/>
        </w:rPr>
        <w:t>Dhi Qar Oil Company</w:t>
      </w:r>
      <w:r w:rsidRPr="00D73B91">
        <w:rPr>
          <w:rFonts w:ascii="Dubai" w:hAnsi="Dubai" w:cs="GE SS Text Light"/>
          <w:szCs w:val="24"/>
          <w:lang w:bidi="ar-IQ"/>
        </w:rPr>
        <w:t xml:space="preserve"> </w:t>
      </w:r>
      <w:r w:rsidRPr="00D73B91">
        <w:rPr>
          <w:rFonts w:ascii="Dubai" w:hAnsi="Dubai" w:cs="GE SS Text Light" w:hint="cs"/>
          <w:szCs w:val="24"/>
          <w:lang w:bidi="ar-IQ"/>
        </w:rPr>
        <w:t>This is for the purpose of exporting through</w:t>
      </w:r>
      <w:r w:rsidRPr="00D73B91">
        <w:rPr>
          <w:rFonts w:ascii="Dubai" w:hAnsi="Dubai" w:cs="GE SS Text Light"/>
          <w:szCs w:val="24"/>
          <w:lang w:bidi="ar-IQ"/>
        </w:rPr>
        <w:t>Basra port located in Basra</w:t>
      </w:r>
      <w:r w:rsidRPr="00D73B91">
        <w:rPr>
          <w:rFonts w:ascii="Dubai" w:hAnsi="Dubai" w:cs="GE SS Text Light" w:hint="cs"/>
          <w:szCs w:val="24"/>
          <w:lang w:bidi="ar-IQ"/>
        </w:rPr>
        <w:t>, which is affiliated with the Basra Oil Company.</w:t>
      </w:r>
    </w:p>
    <w:p w14:paraId="13CFD20A" w14:textId="77777777" w:rsidR="00971EAD" w:rsidRPr="002D473B" w:rsidRDefault="00971EAD" w:rsidP="00971EAD">
      <w:pPr>
        <w:spacing w:line="240" w:lineRule="auto"/>
        <w:jc w:val="both"/>
        <w:rPr>
          <w:rFonts w:ascii="Dubai" w:hAnsi="Dubai" w:cs="Dubai"/>
          <w:color w:val="EE0000"/>
          <w:szCs w:val="24"/>
          <w:lang w:bidi="ar-IQ"/>
        </w:rPr>
      </w:pPr>
    </w:p>
    <w:p w14:paraId="26B97BFD" w14:textId="77777777" w:rsidR="00971EAD" w:rsidRPr="00D73B91" w:rsidRDefault="003C483C" w:rsidP="003C483C">
      <w:pPr>
        <w:spacing w:line="240" w:lineRule="auto"/>
        <w:jc w:val="both"/>
        <w:rPr>
          <w:rFonts w:ascii="Dubai" w:hAnsi="Dubai" w:cs="GE SS Text Light"/>
          <w:szCs w:val="24"/>
          <w:lang w:bidi="ar-IQ"/>
        </w:rPr>
      </w:pPr>
      <w:r>
        <w:rPr>
          <w:rFonts w:ascii="Dubai" w:hAnsi="Dubai" w:cs="GE SS Text Light" w:hint="cs"/>
          <w:szCs w:val="24"/>
          <w:lang w:bidi="ar-IQ"/>
        </w:rPr>
        <w:t>The following diagram illustrates the general mechanism of crude oil flow.</w:t>
      </w:r>
    </w:p>
    <w:p w14:paraId="34D64EC9" w14:textId="77777777" w:rsidR="00E323A4" w:rsidRPr="002D473B" w:rsidRDefault="00E323A4" w:rsidP="00E323A4">
      <w:pPr>
        <w:spacing w:line="240" w:lineRule="auto"/>
        <w:jc w:val="both"/>
        <w:rPr>
          <w:rFonts w:ascii="Dubai" w:hAnsi="Dubai" w:cs="Dubai"/>
          <w:color w:val="EE0000"/>
          <w:szCs w:val="24"/>
          <w:lang w:bidi="ar-IQ"/>
        </w:rPr>
      </w:pPr>
    </w:p>
    <w:p w14:paraId="1C993F80" w14:textId="77777777" w:rsidR="009C2458" w:rsidRPr="003C483C" w:rsidRDefault="003B097E" w:rsidP="005B0C08">
      <w:pPr>
        <w:pStyle w:val="Caption"/>
        <w:keepNext/>
        <w:jc w:val="center"/>
        <w:rPr>
          <w:rFonts w:ascii="Dubai" w:hAnsi="Dubai" w:cs="GE SS Text Medium"/>
          <w:i w:val="0"/>
          <w:iCs w:val="0"/>
          <w:color w:val="000000" w:themeColor="text1"/>
          <w:sz w:val="24"/>
          <w:szCs w:val="24"/>
        </w:rPr>
      </w:pPr>
      <w:r w:rsidRPr="003C483C">
        <w:rPr>
          <w:rFonts w:ascii="Dubai" w:hAnsi="Dubai" w:cs="GE SS Text Medium" w:hint="cs"/>
          <w:i w:val="0"/>
          <w:iCs w:val="0"/>
          <w:color w:val="000000" w:themeColor="text1"/>
          <w:sz w:val="24"/>
          <w:szCs w:val="24"/>
          <w:lang w:bidi="ar-IQ"/>
        </w:rPr>
        <w:lastRenderedPageBreak/>
        <w:t>Chapter Three (Exports) -</w:t>
      </w:r>
      <w:r w:rsidR="009C2458" w:rsidRPr="003C483C">
        <w:rPr>
          <w:rFonts w:ascii="Dubai" w:hAnsi="Dubai" w:cs="GE SS Text Medium" w:hint="eastAsia"/>
          <w:i w:val="0"/>
          <w:iCs w:val="0"/>
          <w:color w:val="000000" w:themeColor="text1"/>
          <w:sz w:val="24"/>
          <w:szCs w:val="24"/>
        </w:rPr>
        <w:t>appearance</w:t>
      </w:r>
      <w:r w:rsidR="009C2458" w:rsidRPr="003C483C">
        <w:rPr>
          <w:rFonts w:ascii="Dubai" w:hAnsi="Dubai" w:cs="GE SS Text Medium"/>
          <w:i w:val="0"/>
          <w:iCs w:val="0"/>
          <w:color w:val="000000" w:themeColor="text1"/>
          <w:sz w:val="24"/>
          <w:szCs w:val="24"/>
        </w:rPr>
        <w:t xml:space="preserve">  </w:t>
      </w:r>
      <w:r w:rsidR="009C2458" w:rsidRPr="003C483C">
        <w:rPr>
          <w:rFonts w:ascii="Dubai" w:hAnsi="Dubai" w:cs="GE SS Text Medium"/>
          <w:i w:val="0"/>
          <w:iCs w:val="0"/>
          <w:color w:val="000000" w:themeColor="text1"/>
          <w:sz w:val="24"/>
          <w:szCs w:val="24"/>
        </w:rPr>
        <w:fldChar w:fldCharType="begin"/>
      </w:r>
      <w:r w:rsidR="009C2458" w:rsidRPr="003C483C">
        <w:rPr>
          <w:rFonts w:ascii="Dubai" w:hAnsi="Dubai" w:cs="GE SS Text Medium"/>
          <w:i w:val="0"/>
          <w:iCs w:val="0"/>
          <w:color w:val="000000" w:themeColor="text1"/>
          <w:sz w:val="24"/>
          <w:szCs w:val="24"/>
        </w:rPr>
        <w:instrText xml:space="preserve"> SEQ شكل_ \* ARABIC </w:instrText>
      </w:r>
      <w:r w:rsidR="009C2458" w:rsidRPr="003C483C">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17</w:t>
      </w:r>
      <w:r w:rsidR="009C2458" w:rsidRPr="003C483C">
        <w:rPr>
          <w:rFonts w:ascii="Dubai" w:hAnsi="Dubai" w:cs="GE SS Text Medium"/>
          <w:i w:val="0"/>
          <w:iCs w:val="0"/>
          <w:color w:val="000000" w:themeColor="text1"/>
          <w:sz w:val="24"/>
          <w:szCs w:val="24"/>
        </w:rPr>
        <w:fldChar w:fldCharType="end"/>
      </w:r>
    </w:p>
    <w:p w14:paraId="3E25DA1B" w14:textId="77777777" w:rsidR="009F2E01" w:rsidRPr="002D473B" w:rsidRDefault="00A9237C" w:rsidP="009F2E01">
      <w:pPr>
        <w:spacing w:line="240" w:lineRule="auto"/>
        <w:jc w:val="center"/>
        <w:rPr>
          <w:rFonts w:ascii="Dubai" w:hAnsi="Dubai" w:cs="Dubai"/>
          <w:color w:val="EE0000"/>
          <w:szCs w:val="24"/>
          <w:lang w:bidi="ar-IQ"/>
        </w:rPr>
      </w:pPr>
      <w:r>
        <w:rPr>
          <w:rFonts w:ascii="Dubai" w:hAnsi="Dubai" w:cs="Dubai"/>
          <w:noProof/>
          <w:color w:val="EE0000"/>
          <w:szCs w:val="24"/>
          <w:lang w:bidi="ar-IQ"/>
        </w:rPr>
        <w:drawing>
          <wp:inline distT="0" distB="0" distL="0" distR="0" wp14:anchorId="4035F364" wp14:editId="58307FC6">
            <wp:extent cx="5707380" cy="5151120"/>
            <wp:effectExtent l="0" t="0" r="7620" b="0"/>
            <wp:docPr id="2194411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7380" cy="5151120"/>
                    </a:xfrm>
                    <a:prstGeom prst="rect">
                      <a:avLst/>
                    </a:prstGeom>
                    <a:noFill/>
                  </pic:spPr>
                </pic:pic>
              </a:graphicData>
            </a:graphic>
          </wp:inline>
        </w:drawing>
      </w:r>
    </w:p>
    <w:p w14:paraId="4D2D1806" w14:textId="77777777" w:rsidR="005A54AA" w:rsidRPr="003B60A1" w:rsidRDefault="00EA7C50" w:rsidP="004E6E9E">
      <w:pPr>
        <w:pStyle w:val="ListParagraph"/>
        <w:numPr>
          <w:ilvl w:val="1"/>
          <w:numId w:val="24"/>
        </w:numPr>
        <w:ind w:left="396"/>
        <w:rPr>
          <w:rFonts w:ascii="Dubai" w:hAnsi="Dubai" w:cs="GE SS Text Medium"/>
          <w:sz w:val="28"/>
          <w:szCs w:val="28"/>
          <w:lang w:bidi="ar-IQ"/>
        </w:rPr>
      </w:pPr>
      <w:r w:rsidRPr="003B60A1">
        <w:rPr>
          <w:rFonts w:ascii="Dubai" w:hAnsi="Dubai" w:cs="GE SS Text Medium" w:hint="cs"/>
          <w:sz w:val="28"/>
          <w:szCs w:val="28"/>
          <w:lang w:bidi="ar-IQ"/>
        </w:rPr>
        <w:t>Crude oil exports</w:t>
      </w:r>
    </w:p>
    <w:p w14:paraId="55FF6C54" w14:textId="77777777" w:rsidR="00FE6E20" w:rsidRPr="00DC5705" w:rsidRDefault="00FE6E20" w:rsidP="003B60A1">
      <w:pPr>
        <w:spacing w:line="240" w:lineRule="auto"/>
        <w:ind w:left="36"/>
        <w:jc w:val="both"/>
        <w:rPr>
          <w:rFonts w:ascii="Dubai" w:hAnsi="Dubai" w:cs="GE SS Text Light"/>
          <w:szCs w:val="24"/>
          <w:lang w:bidi="ar-IQ"/>
        </w:rPr>
      </w:pPr>
      <w:r w:rsidRPr="00DC5705">
        <w:rPr>
          <w:rFonts w:ascii="Dubai" w:hAnsi="Dubai" w:cs="GE SS Text Light" w:hint="eastAsia"/>
          <w:szCs w:val="24"/>
          <w:lang w:bidi="ar-IQ"/>
        </w:rPr>
        <w:t>a company</w:t>
      </w:r>
      <w:r w:rsidRPr="00DC5705">
        <w:rPr>
          <w:rFonts w:ascii="Dubai" w:hAnsi="Dubai" w:cs="GE SS Text Light"/>
          <w:szCs w:val="24"/>
          <w:lang w:bidi="ar-IQ"/>
        </w:rPr>
        <w:t xml:space="preserve"> </w:t>
      </w:r>
      <w:r w:rsidRPr="00DC5705">
        <w:rPr>
          <w:rFonts w:ascii="Dubai" w:hAnsi="Dubai" w:cs="GE SS Text Light" w:hint="eastAsia"/>
          <w:szCs w:val="24"/>
          <w:lang w:bidi="ar-IQ"/>
        </w:rPr>
        <w:t>marketing</w:t>
      </w:r>
      <w:r w:rsidRPr="00DC5705">
        <w:rPr>
          <w:rFonts w:ascii="Dubai" w:hAnsi="Dubai" w:cs="GE SS Text Light"/>
          <w:szCs w:val="24"/>
          <w:lang w:bidi="ar-IQ"/>
        </w:rPr>
        <w:t xml:space="preserve"> </w:t>
      </w:r>
      <w:r w:rsidRPr="00DC5705">
        <w:rPr>
          <w:rFonts w:ascii="Dubai" w:hAnsi="Dubai" w:cs="GE SS Text Light" w:hint="eastAsia"/>
          <w:szCs w:val="24"/>
          <w:lang w:bidi="ar-IQ"/>
        </w:rPr>
        <w:t>oil</w:t>
      </w:r>
      <w:r w:rsidRPr="00DC5705">
        <w:rPr>
          <w:rFonts w:ascii="Dubai" w:hAnsi="Dubai" w:cs="GE SS Text Light"/>
          <w:szCs w:val="24"/>
          <w:lang w:bidi="ar-IQ"/>
        </w:rPr>
        <w:t>(</w:t>
      </w:r>
      <w:r w:rsidRPr="00DC5705">
        <w:rPr>
          <w:rFonts w:ascii="Dubai" w:hAnsi="Dubai" w:cs="GE SS Text Light" w:hint="eastAsia"/>
          <w:szCs w:val="24"/>
          <w:lang w:bidi="ar-IQ"/>
        </w:rPr>
        <w:t>Sumo</w:t>
      </w:r>
      <w:r w:rsidRPr="00DC5705">
        <w:rPr>
          <w:rFonts w:ascii="Dubai" w:hAnsi="Dubai" w:cs="GE SS Text Light"/>
          <w:szCs w:val="24"/>
          <w:lang w:bidi="ar-IQ"/>
        </w:rPr>
        <w:t>)</w:t>
      </w:r>
      <w:r w:rsidRPr="00DC5705">
        <w:rPr>
          <w:rFonts w:ascii="Dubai" w:hAnsi="Dubai" w:cs="GE SS Text Light" w:hint="eastAsia"/>
          <w:szCs w:val="24"/>
          <w:lang w:bidi="ar-IQ"/>
        </w:rPr>
        <w:t>she</w:t>
      </w:r>
      <w:r w:rsidRPr="00DC5705">
        <w:rPr>
          <w:rFonts w:ascii="Dubai" w:hAnsi="Dubai" w:cs="GE SS Text Light"/>
          <w:szCs w:val="24"/>
          <w:lang w:bidi="ar-IQ"/>
        </w:rPr>
        <w:t xml:space="preserve"> </w:t>
      </w:r>
      <w:r w:rsidRPr="00DC5705">
        <w:rPr>
          <w:rFonts w:ascii="Dubai" w:hAnsi="Dubai" w:cs="GE SS Text Light" w:hint="eastAsia"/>
          <w:szCs w:val="24"/>
          <w:lang w:bidi="ar-IQ"/>
        </w:rPr>
        <w:t>a company</w:t>
      </w:r>
      <w:r w:rsidRPr="00DC5705">
        <w:rPr>
          <w:rFonts w:ascii="Dubai" w:hAnsi="Dubai" w:cs="GE SS Text Light"/>
          <w:szCs w:val="24"/>
          <w:lang w:bidi="ar-IQ"/>
        </w:rPr>
        <w:t xml:space="preserve"> </w:t>
      </w:r>
      <w:r w:rsidRPr="00DC5705">
        <w:rPr>
          <w:rFonts w:ascii="Dubai" w:hAnsi="Dubai" w:cs="GE SS Text Light" w:hint="eastAsia"/>
          <w:szCs w:val="24"/>
          <w:lang w:bidi="ar-IQ"/>
        </w:rPr>
        <w:t>Government</w:t>
      </w:r>
      <w:r w:rsidRPr="00DC5705">
        <w:rPr>
          <w:rFonts w:ascii="Dubai" w:hAnsi="Dubai" w:cs="GE SS Text Light"/>
          <w:szCs w:val="24"/>
          <w:lang w:bidi="ar-IQ"/>
        </w:rPr>
        <w:t xml:space="preserve"> </w:t>
      </w:r>
      <w:r w:rsidRPr="00DC5705">
        <w:rPr>
          <w:rFonts w:ascii="Dubai" w:hAnsi="Dubai" w:cs="GE SS Text Light" w:hint="eastAsia"/>
          <w:szCs w:val="24"/>
          <w:lang w:bidi="ar-IQ"/>
        </w:rPr>
        <w:t>Follower</w:t>
      </w:r>
      <w:r w:rsidRPr="00DC5705">
        <w:rPr>
          <w:rFonts w:ascii="Dubai" w:hAnsi="Dubai" w:cs="GE SS Text Light"/>
          <w:szCs w:val="24"/>
          <w:lang w:bidi="ar-IQ"/>
        </w:rPr>
        <w:t xml:space="preserve"> </w:t>
      </w:r>
      <w:r w:rsidRPr="00DC5705">
        <w:rPr>
          <w:rFonts w:ascii="Dubai" w:hAnsi="Dubai" w:cs="GE SS Text Light" w:hint="eastAsia"/>
          <w:szCs w:val="24"/>
          <w:lang w:bidi="ar-IQ"/>
        </w:rPr>
        <w:t>Ministry</w:t>
      </w:r>
      <w:r w:rsidRPr="00DC5705">
        <w:rPr>
          <w:rFonts w:ascii="Dubai" w:hAnsi="Dubai" w:cs="GE SS Text Light"/>
          <w:szCs w:val="24"/>
          <w:lang w:bidi="ar-IQ"/>
        </w:rPr>
        <w:t xml:space="preserve"> </w:t>
      </w:r>
      <w:r w:rsidRPr="00DC5705">
        <w:rPr>
          <w:rFonts w:ascii="Dubai" w:hAnsi="Dubai" w:cs="GE SS Text Light" w:hint="eastAsia"/>
          <w:szCs w:val="24"/>
          <w:lang w:bidi="ar-IQ"/>
        </w:rPr>
        <w:t>Oil,</w:t>
      </w:r>
      <w:r w:rsidRPr="00DC5705">
        <w:rPr>
          <w:rFonts w:ascii="Dubai" w:hAnsi="Dubai" w:cs="GE SS Text Light"/>
          <w:szCs w:val="24"/>
          <w:lang w:bidi="ar-IQ"/>
        </w:rPr>
        <w:t xml:space="preserve"> </w:t>
      </w:r>
      <w:r w:rsidRPr="00DC5705">
        <w:rPr>
          <w:rFonts w:ascii="Dubai" w:hAnsi="Dubai" w:cs="GE SS Text Light" w:hint="eastAsia"/>
          <w:szCs w:val="24"/>
          <w:lang w:bidi="ar-IQ"/>
        </w:rPr>
        <w:t>It is</w:t>
      </w:r>
      <w:r w:rsidRPr="00DC5705">
        <w:rPr>
          <w:rFonts w:ascii="Dubai" w:hAnsi="Dubai" w:cs="GE SS Text Light"/>
          <w:szCs w:val="24"/>
          <w:lang w:bidi="ar-IQ"/>
        </w:rPr>
        <w:t xml:space="preserve"> </w:t>
      </w:r>
      <w:r w:rsidRPr="00DC5705">
        <w:rPr>
          <w:rFonts w:ascii="Dubai" w:hAnsi="Dubai" w:cs="GE SS Text Light" w:hint="eastAsia"/>
          <w:szCs w:val="24"/>
          <w:lang w:bidi="ar-IQ"/>
        </w:rPr>
        <w:t>The only one</w:t>
      </w:r>
      <w:r w:rsidRPr="00DC5705">
        <w:rPr>
          <w:rFonts w:ascii="Dubai" w:hAnsi="Dubai" w:cs="GE SS Text Light"/>
          <w:szCs w:val="24"/>
          <w:lang w:bidi="ar-IQ"/>
        </w:rPr>
        <w:t xml:space="preserve"> </w:t>
      </w:r>
      <w:r w:rsidRPr="00DC5705">
        <w:rPr>
          <w:rFonts w:ascii="Dubai" w:hAnsi="Dubai" w:cs="GE SS Text Light" w:hint="eastAsia"/>
          <w:szCs w:val="24"/>
          <w:lang w:bidi="ar-IQ"/>
        </w:rPr>
        <w:t>Authorized</w:t>
      </w:r>
      <w:r w:rsidRPr="00DC5705">
        <w:rPr>
          <w:rFonts w:ascii="Dubai" w:hAnsi="Dubai" w:cs="GE SS Text Light"/>
          <w:szCs w:val="24"/>
          <w:lang w:bidi="ar-IQ"/>
        </w:rPr>
        <w:t xml:space="preserve"> </w:t>
      </w:r>
      <w:r w:rsidRPr="00DC5705">
        <w:rPr>
          <w:rFonts w:ascii="Dubai" w:hAnsi="Dubai" w:cs="GE SS Text Light" w:hint="eastAsia"/>
          <w:szCs w:val="24"/>
          <w:lang w:bidi="ar-IQ"/>
        </w:rPr>
        <w:t>Legally</w:t>
      </w:r>
      <w:r w:rsidRPr="00DC5705">
        <w:rPr>
          <w:rFonts w:ascii="Dubai" w:hAnsi="Dubai" w:cs="GE SS Text Light"/>
          <w:szCs w:val="24"/>
          <w:lang w:bidi="ar-IQ"/>
        </w:rPr>
        <w:t xml:space="preserve"> </w:t>
      </w:r>
      <w:r w:rsidRPr="00DC5705">
        <w:rPr>
          <w:rFonts w:ascii="Dubai" w:hAnsi="Dubai" w:cs="GE SS Text Light" w:hint="eastAsia"/>
          <w:szCs w:val="24"/>
          <w:lang w:bidi="ar-IQ"/>
        </w:rPr>
        <w:t>Marketing</w:t>
      </w:r>
      <w:r w:rsidRPr="00DC5705">
        <w:rPr>
          <w:rFonts w:ascii="Dubai" w:hAnsi="Dubai" w:cs="GE SS Text Light"/>
          <w:szCs w:val="24"/>
          <w:lang w:bidi="ar-IQ"/>
        </w:rPr>
        <w:t xml:space="preserve"> </w:t>
      </w:r>
      <w:r w:rsidRPr="00DC5705">
        <w:rPr>
          <w:rFonts w:ascii="Dubai" w:hAnsi="Dubai" w:cs="GE SS Text Light" w:hint="eastAsia"/>
          <w:szCs w:val="24"/>
          <w:lang w:bidi="ar-IQ"/>
        </w:rPr>
        <w:t>and export</w:t>
      </w:r>
      <w:r w:rsidRPr="00DC5705">
        <w:rPr>
          <w:rFonts w:ascii="Dubai" w:hAnsi="Dubai" w:cs="GE SS Text Light"/>
          <w:szCs w:val="24"/>
          <w:lang w:bidi="ar-IQ"/>
        </w:rPr>
        <w:t xml:space="preserve"> </w:t>
      </w:r>
      <w:r w:rsidRPr="00DC5705">
        <w:rPr>
          <w:rFonts w:ascii="Dubai" w:hAnsi="Dubai" w:cs="GE SS Text Light" w:hint="eastAsia"/>
          <w:szCs w:val="24"/>
          <w:lang w:bidi="ar-IQ"/>
        </w:rPr>
        <w:t>oil</w:t>
      </w:r>
      <w:r w:rsidRPr="00DC5705">
        <w:rPr>
          <w:rFonts w:ascii="Dubai" w:hAnsi="Dubai" w:cs="GE SS Text Light"/>
          <w:szCs w:val="24"/>
          <w:lang w:bidi="ar-IQ"/>
        </w:rPr>
        <w:t xml:space="preserve"> </w:t>
      </w:r>
      <w:r w:rsidRPr="00DC5705">
        <w:rPr>
          <w:rFonts w:ascii="Dubai" w:hAnsi="Dubai" w:cs="GE SS Text Light" w:hint="eastAsia"/>
          <w:szCs w:val="24"/>
          <w:lang w:bidi="ar-IQ"/>
        </w:rPr>
        <w:t>Iraqi</w:t>
      </w:r>
      <w:r w:rsidRPr="00DC5705">
        <w:rPr>
          <w:rFonts w:ascii="Dubai" w:hAnsi="Dubai" w:cs="GE SS Text Light"/>
          <w:szCs w:val="24"/>
          <w:lang w:bidi="ar-IQ"/>
        </w:rPr>
        <w:t xml:space="preserve"> </w:t>
      </w:r>
      <w:r w:rsidRPr="00DC5705">
        <w:rPr>
          <w:rFonts w:ascii="Dubai" w:hAnsi="Dubai" w:cs="GE SS Text Light" w:hint="eastAsia"/>
          <w:szCs w:val="24"/>
          <w:lang w:bidi="ar-IQ"/>
        </w:rPr>
        <w:t>raw</w:t>
      </w:r>
      <w:r w:rsidRPr="00DC5705">
        <w:rPr>
          <w:rFonts w:ascii="Dubai" w:hAnsi="Dubai" w:cs="GE SS Text Light"/>
          <w:szCs w:val="24"/>
          <w:lang w:bidi="ar-IQ"/>
        </w:rPr>
        <w:t>.</w:t>
      </w:r>
      <w:r w:rsidRPr="00DC5705">
        <w:rPr>
          <w:rFonts w:ascii="Dubai" w:hAnsi="Dubai" w:cs="GE SS Text Light" w:hint="eastAsia"/>
          <w:szCs w:val="24"/>
          <w:lang w:bidi="ar-IQ"/>
        </w:rPr>
        <w:t>Founded</w:t>
      </w:r>
      <w:r w:rsidRPr="00DC5705">
        <w:rPr>
          <w:rFonts w:ascii="Dubai" w:hAnsi="Dubai" w:cs="GE SS Text Light"/>
          <w:szCs w:val="24"/>
          <w:lang w:bidi="ar-IQ"/>
        </w:rPr>
        <w:t xml:space="preserve"> </w:t>
      </w:r>
      <w:r w:rsidRPr="00DC5705">
        <w:rPr>
          <w:rFonts w:ascii="Dubai" w:hAnsi="Dubai" w:cs="GE SS Text Light" w:hint="eastAsia"/>
          <w:szCs w:val="24"/>
          <w:lang w:bidi="ar-IQ"/>
        </w:rPr>
        <w:t>according to</w:t>
      </w:r>
      <w:r w:rsidRPr="00DC5705">
        <w:rPr>
          <w:rFonts w:ascii="Dubai" w:hAnsi="Dubai" w:cs="GE SS Text Light"/>
          <w:szCs w:val="24"/>
          <w:lang w:bidi="ar-IQ"/>
        </w:rPr>
        <w:t xml:space="preserve"> </w:t>
      </w:r>
      <w:r w:rsidRPr="00DC5705">
        <w:rPr>
          <w:rFonts w:ascii="Dubai" w:hAnsi="Dubai" w:cs="GE SS Text Light" w:hint="eastAsia"/>
          <w:szCs w:val="24"/>
          <w:lang w:bidi="ar-IQ"/>
        </w:rPr>
        <w:t>law</w:t>
      </w:r>
      <w:r w:rsidRPr="00DC5705">
        <w:rPr>
          <w:rFonts w:ascii="Dubai" w:hAnsi="Dubai" w:cs="GE SS Text Light"/>
          <w:szCs w:val="24"/>
          <w:lang w:bidi="ar-IQ"/>
        </w:rPr>
        <w:t xml:space="preserve"> </w:t>
      </w:r>
      <w:r w:rsidRPr="00DC5705">
        <w:rPr>
          <w:rFonts w:ascii="Dubai" w:hAnsi="Dubai" w:cs="GE SS Text Light" w:hint="eastAsia"/>
          <w:szCs w:val="24"/>
          <w:lang w:bidi="ar-IQ"/>
        </w:rPr>
        <w:t>companies</w:t>
      </w:r>
      <w:r w:rsidRPr="00DC5705">
        <w:rPr>
          <w:rFonts w:ascii="Dubai" w:hAnsi="Dubai" w:cs="GE SS Text Light"/>
          <w:szCs w:val="24"/>
          <w:lang w:bidi="ar-IQ"/>
        </w:rPr>
        <w:t xml:space="preserve"> </w:t>
      </w:r>
      <w:r w:rsidRPr="00DC5705">
        <w:rPr>
          <w:rFonts w:ascii="Dubai" w:hAnsi="Dubai" w:cs="GE SS Text Light" w:hint="eastAsia"/>
          <w:szCs w:val="24"/>
          <w:lang w:bidi="ar-IQ"/>
        </w:rPr>
        <w:t>public</w:t>
      </w:r>
      <w:r w:rsidRPr="00DC5705">
        <w:rPr>
          <w:rFonts w:ascii="Dubai" w:hAnsi="Dubai" w:cs="GE SS Text Light"/>
          <w:szCs w:val="24"/>
          <w:lang w:bidi="ar-IQ"/>
        </w:rPr>
        <w:t xml:space="preserve"> </w:t>
      </w:r>
      <w:r w:rsidRPr="00DC5705">
        <w:rPr>
          <w:rFonts w:ascii="Dubai" w:hAnsi="Dubai" w:cs="GE SS Text Light" w:hint="eastAsia"/>
          <w:szCs w:val="24"/>
          <w:lang w:bidi="ar-IQ"/>
        </w:rPr>
        <w:t>number</w:t>
      </w:r>
      <w:r w:rsidRPr="00DC5705">
        <w:rPr>
          <w:rFonts w:ascii="Dubai" w:hAnsi="Dubai" w:cs="GE SS Text Light"/>
          <w:szCs w:val="24"/>
          <w:lang w:bidi="ar-IQ"/>
        </w:rPr>
        <w:t>(22)</w:t>
      </w:r>
      <w:r w:rsidRPr="00DC5705">
        <w:rPr>
          <w:rFonts w:ascii="Dubai" w:hAnsi="Dubai" w:cs="GE SS Text Light" w:hint="eastAsia"/>
          <w:szCs w:val="24"/>
          <w:lang w:bidi="ar-IQ"/>
        </w:rPr>
        <w:t>For the year</w:t>
      </w:r>
      <w:r w:rsidRPr="00DC5705">
        <w:rPr>
          <w:rFonts w:ascii="Dubai" w:hAnsi="Dubai" w:cs="GE SS Text Light"/>
          <w:szCs w:val="24"/>
          <w:lang w:bidi="ar-IQ"/>
        </w:rPr>
        <w:t>1997</w:t>
      </w:r>
      <w:r w:rsidRPr="00DC5705">
        <w:rPr>
          <w:rFonts w:ascii="Dubai" w:hAnsi="Dubai" w:cs="GE SS Text Light" w:hint="eastAsia"/>
          <w:szCs w:val="24"/>
          <w:lang w:bidi="ar-IQ"/>
        </w:rPr>
        <w:t>The average,</w:t>
      </w:r>
      <w:r w:rsidRPr="00DC5705">
        <w:rPr>
          <w:rFonts w:ascii="Dubai" w:hAnsi="Dubai" w:cs="GE SS Text Light"/>
          <w:szCs w:val="24"/>
          <w:lang w:bidi="ar-IQ"/>
        </w:rPr>
        <w:t xml:space="preserve"> </w:t>
      </w:r>
      <w:r w:rsidRPr="00DC5705">
        <w:rPr>
          <w:rFonts w:ascii="Dubai" w:hAnsi="Dubai" w:cs="GE SS Text Light" w:hint="eastAsia"/>
          <w:szCs w:val="24"/>
          <w:lang w:bidi="ar-IQ"/>
        </w:rPr>
        <w:t>Its goal</w:t>
      </w:r>
      <w:r w:rsidRPr="00DC5705">
        <w:rPr>
          <w:rFonts w:ascii="Dubai" w:hAnsi="Dubai" w:cs="GE SS Text Light"/>
          <w:szCs w:val="24"/>
          <w:lang w:bidi="ar-IQ"/>
        </w:rPr>
        <w:t xml:space="preserve"> </w:t>
      </w:r>
      <w:r w:rsidRPr="00DC5705">
        <w:rPr>
          <w:rFonts w:ascii="Dubai" w:hAnsi="Dubai" w:cs="GE SS Text Light" w:hint="eastAsia"/>
          <w:szCs w:val="24"/>
          <w:lang w:bidi="ar-IQ"/>
        </w:rPr>
        <w:t>to support</w:t>
      </w:r>
      <w:r w:rsidRPr="00DC5705">
        <w:rPr>
          <w:rFonts w:ascii="Dubai" w:hAnsi="Dubai" w:cs="GE SS Text Light"/>
          <w:szCs w:val="24"/>
          <w:lang w:bidi="ar-IQ"/>
        </w:rPr>
        <w:t xml:space="preserve"> </w:t>
      </w:r>
      <w:r w:rsidRPr="00DC5705">
        <w:rPr>
          <w:rFonts w:ascii="Dubai" w:hAnsi="Dubai" w:cs="GE SS Text Light" w:hint="eastAsia"/>
          <w:szCs w:val="24"/>
          <w:lang w:bidi="ar-IQ"/>
        </w:rPr>
        <w:t>Economy</w:t>
      </w:r>
      <w:r w:rsidRPr="00DC5705">
        <w:rPr>
          <w:rFonts w:ascii="Dubai" w:hAnsi="Dubai" w:cs="GE SS Text Light"/>
          <w:szCs w:val="24"/>
          <w:lang w:bidi="ar-IQ"/>
        </w:rPr>
        <w:t xml:space="preserve"> </w:t>
      </w:r>
      <w:r w:rsidRPr="00DC5705">
        <w:rPr>
          <w:rFonts w:ascii="Dubai" w:hAnsi="Dubai" w:cs="GE SS Text Light" w:hint="eastAsia"/>
          <w:szCs w:val="24"/>
          <w:lang w:bidi="ar-IQ"/>
        </w:rPr>
        <w:t>Iraqi</w:t>
      </w:r>
      <w:r w:rsidRPr="00DC5705">
        <w:rPr>
          <w:rFonts w:ascii="Dubai" w:hAnsi="Dubai" w:cs="GE SS Text Light"/>
          <w:szCs w:val="24"/>
          <w:lang w:bidi="ar-IQ"/>
        </w:rPr>
        <w:t xml:space="preserve"> </w:t>
      </w:r>
      <w:r w:rsidRPr="00DC5705">
        <w:rPr>
          <w:rFonts w:ascii="Dubai" w:hAnsi="Dubai" w:cs="GE SS Text Light" w:hint="eastAsia"/>
          <w:szCs w:val="24"/>
          <w:lang w:bidi="ar-IQ"/>
        </w:rPr>
        <w:t>from</w:t>
      </w:r>
      <w:r w:rsidRPr="00DC5705">
        <w:rPr>
          <w:rFonts w:ascii="Dubai" w:hAnsi="Dubai" w:cs="GE SS Text Light"/>
          <w:szCs w:val="24"/>
          <w:lang w:bidi="ar-IQ"/>
        </w:rPr>
        <w:t xml:space="preserve"> </w:t>
      </w:r>
      <w:r w:rsidRPr="00DC5705">
        <w:rPr>
          <w:rFonts w:ascii="Dubai" w:hAnsi="Dubai" w:cs="GE SS Text Light" w:hint="eastAsia"/>
          <w:szCs w:val="24"/>
          <w:lang w:bidi="ar-IQ"/>
        </w:rPr>
        <w:t>during</w:t>
      </w:r>
      <w:r w:rsidRPr="00DC5705">
        <w:rPr>
          <w:rFonts w:ascii="Dubai" w:hAnsi="Dubai" w:cs="GE SS Text Light"/>
          <w:szCs w:val="24"/>
          <w:lang w:bidi="ar-IQ"/>
        </w:rPr>
        <w:t xml:space="preserve"> </w:t>
      </w:r>
      <w:r w:rsidRPr="00DC5705">
        <w:rPr>
          <w:rFonts w:ascii="Dubai" w:hAnsi="Dubai" w:cs="GE SS Text Light" w:hint="eastAsia"/>
          <w:szCs w:val="24"/>
          <w:lang w:bidi="ar-IQ"/>
        </w:rPr>
        <w:t>sale</w:t>
      </w:r>
      <w:r w:rsidRPr="00DC5705">
        <w:rPr>
          <w:rFonts w:ascii="Dubai" w:hAnsi="Dubai" w:cs="GE SS Text Light"/>
          <w:szCs w:val="24"/>
          <w:lang w:bidi="ar-IQ"/>
        </w:rPr>
        <w:t xml:space="preserve"> </w:t>
      </w:r>
      <w:r w:rsidRPr="00DC5705">
        <w:rPr>
          <w:rFonts w:ascii="Dubai" w:hAnsi="Dubai" w:cs="GE SS Text Light" w:hint="eastAsia"/>
          <w:szCs w:val="24"/>
          <w:lang w:bidi="ar-IQ"/>
        </w:rPr>
        <w:t>oil</w:t>
      </w:r>
      <w:r w:rsidRPr="00DC5705">
        <w:rPr>
          <w:rFonts w:ascii="Dubai" w:hAnsi="Dubai" w:cs="GE SS Text Light"/>
          <w:szCs w:val="24"/>
          <w:lang w:bidi="ar-IQ"/>
        </w:rPr>
        <w:t xml:space="preserve"> </w:t>
      </w:r>
      <w:r w:rsidRPr="00DC5705">
        <w:rPr>
          <w:rFonts w:ascii="Dubai" w:hAnsi="Dubai" w:cs="GE SS Text Light" w:hint="eastAsia"/>
          <w:szCs w:val="24"/>
          <w:lang w:bidi="ar-IQ"/>
        </w:rPr>
        <w:t>raw</w:t>
      </w:r>
      <w:r w:rsidRPr="00DC5705">
        <w:rPr>
          <w:rFonts w:ascii="Dubai" w:hAnsi="Dubai" w:cs="GE SS Text Light"/>
          <w:szCs w:val="24"/>
          <w:lang w:bidi="ar-IQ"/>
        </w:rPr>
        <w:t xml:space="preserve"> </w:t>
      </w:r>
      <w:r w:rsidRPr="00DC5705">
        <w:rPr>
          <w:rFonts w:ascii="Dubai" w:hAnsi="Dubai" w:cs="GE SS Text Light" w:hint="eastAsia"/>
          <w:szCs w:val="24"/>
          <w:lang w:bidi="ar-IQ"/>
        </w:rPr>
        <w:t>gas</w:t>
      </w:r>
      <w:r w:rsidRPr="00DC5705">
        <w:rPr>
          <w:rFonts w:ascii="Dubai" w:hAnsi="Dubai" w:cs="GE SS Text Light"/>
          <w:szCs w:val="24"/>
          <w:lang w:bidi="ar-IQ"/>
        </w:rPr>
        <w:t xml:space="preserve"> </w:t>
      </w:r>
      <w:r w:rsidRPr="00DC5705">
        <w:rPr>
          <w:rFonts w:ascii="Dubai" w:hAnsi="Dubai" w:cs="GE SS Text Light" w:hint="eastAsia"/>
          <w:szCs w:val="24"/>
          <w:lang w:bidi="ar-IQ"/>
        </w:rPr>
        <w:t>natural</w:t>
      </w:r>
      <w:r w:rsidRPr="00DC5705">
        <w:rPr>
          <w:rFonts w:ascii="Dubai" w:hAnsi="Dubai" w:cs="GE SS Text Light"/>
          <w:szCs w:val="24"/>
          <w:lang w:bidi="ar-IQ"/>
        </w:rPr>
        <w:t xml:space="preserve"> </w:t>
      </w:r>
      <w:r w:rsidRPr="00DC5705">
        <w:rPr>
          <w:rFonts w:ascii="Dubai" w:hAnsi="Dubai" w:cs="GE SS Text Light" w:hint="eastAsia"/>
          <w:szCs w:val="24"/>
          <w:lang w:bidi="ar-IQ"/>
        </w:rPr>
        <w:t>to</w:t>
      </w:r>
      <w:r w:rsidRPr="00DC5705">
        <w:rPr>
          <w:rFonts w:ascii="Dubai" w:hAnsi="Dubai" w:cs="GE SS Text Light"/>
          <w:szCs w:val="24"/>
          <w:lang w:bidi="ar-IQ"/>
        </w:rPr>
        <w:t xml:space="preserve"> </w:t>
      </w:r>
      <w:r w:rsidRPr="00DC5705">
        <w:rPr>
          <w:rFonts w:ascii="Dubai" w:hAnsi="Dubai" w:cs="GE SS Text Light" w:hint="eastAsia"/>
          <w:szCs w:val="24"/>
          <w:lang w:bidi="ar-IQ"/>
        </w:rPr>
        <w:t>outside</w:t>
      </w:r>
      <w:r w:rsidRPr="00DC5705">
        <w:rPr>
          <w:rFonts w:ascii="Dubai" w:hAnsi="Dubai" w:cs="GE SS Text Light"/>
          <w:szCs w:val="24"/>
          <w:lang w:bidi="ar-IQ"/>
        </w:rPr>
        <w:t xml:space="preserve"> </w:t>
      </w:r>
      <w:r w:rsidRPr="00DC5705">
        <w:rPr>
          <w:rFonts w:ascii="Dubai" w:hAnsi="Dubai" w:cs="GE SS Text Light" w:hint="eastAsia"/>
          <w:szCs w:val="24"/>
          <w:lang w:bidi="ar-IQ"/>
        </w:rPr>
        <w:t>Iraq</w:t>
      </w:r>
      <w:r w:rsidRPr="00DC5705">
        <w:rPr>
          <w:rFonts w:ascii="Dubai" w:hAnsi="Dubai" w:cs="GE SS Text Light"/>
          <w:szCs w:val="24"/>
          <w:lang w:bidi="ar-IQ"/>
        </w:rPr>
        <w:t>.</w:t>
      </w:r>
    </w:p>
    <w:p w14:paraId="42EBBDAA" w14:textId="77777777" w:rsidR="00FE6E20" w:rsidRPr="002D473B" w:rsidRDefault="00FE6E20" w:rsidP="00FE6E20">
      <w:pPr>
        <w:spacing w:line="240" w:lineRule="auto"/>
        <w:ind w:left="306"/>
        <w:jc w:val="both"/>
        <w:rPr>
          <w:rFonts w:ascii="Dubai" w:hAnsi="Dubai" w:cs="Dubai"/>
          <w:color w:val="EE0000"/>
          <w:szCs w:val="24"/>
          <w:lang w:bidi="ar-IQ"/>
        </w:rPr>
      </w:pPr>
    </w:p>
    <w:p w14:paraId="68D7F2DB" w14:textId="77777777" w:rsidR="009C2458" w:rsidRPr="003B60A1" w:rsidRDefault="003B097E" w:rsidP="005B0C08">
      <w:pPr>
        <w:pStyle w:val="Caption"/>
        <w:keepNext/>
        <w:jc w:val="center"/>
        <w:rPr>
          <w:rFonts w:ascii="Dubai" w:hAnsi="Dubai" w:cs="GE SS Text Medium"/>
          <w:i w:val="0"/>
          <w:iCs w:val="0"/>
          <w:color w:val="000000" w:themeColor="text1"/>
          <w:sz w:val="24"/>
          <w:szCs w:val="24"/>
        </w:rPr>
      </w:pPr>
      <w:r w:rsidRPr="003B60A1">
        <w:rPr>
          <w:rFonts w:ascii="Dubai" w:hAnsi="Dubai" w:cs="GE SS Text Medium" w:hint="cs"/>
          <w:i w:val="0"/>
          <w:iCs w:val="0"/>
          <w:color w:val="000000" w:themeColor="text1"/>
          <w:sz w:val="24"/>
          <w:szCs w:val="24"/>
          <w:lang w:bidi="ar-IQ"/>
        </w:rPr>
        <w:lastRenderedPageBreak/>
        <w:t>Chapter Three (Exports) -</w:t>
      </w:r>
      <w:r w:rsidR="009C2458" w:rsidRPr="003B60A1">
        <w:rPr>
          <w:rFonts w:ascii="Dubai" w:hAnsi="Dubai" w:cs="GE SS Text Medium" w:hint="eastAsia"/>
          <w:i w:val="0"/>
          <w:iCs w:val="0"/>
          <w:color w:val="000000" w:themeColor="text1"/>
          <w:sz w:val="24"/>
          <w:szCs w:val="24"/>
        </w:rPr>
        <w:t>appearance</w:t>
      </w:r>
      <w:r w:rsidR="009C2458" w:rsidRPr="003B60A1">
        <w:rPr>
          <w:rFonts w:ascii="Dubai" w:hAnsi="Dubai" w:cs="GE SS Text Medium"/>
          <w:i w:val="0"/>
          <w:iCs w:val="0"/>
          <w:color w:val="000000" w:themeColor="text1"/>
          <w:sz w:val="24"/>
          <w:szCs w:val="24"/>
        </w:rPr>
        <w:t xml:space="preserve">  </w:t>
      </w:r>
      <w:r w:rsidR="009C2458" w:rsidRPr="003B60A1">
        <w:rPr>
          <w:rFonts w:ascii="Dubai" w:hAnsi="Dubai" w:cs="GE SS Text Medium"/>
          <w:i w:val="0"/>
          <w:iCs w:val="0"/>
          <w:color w:val="000000" w:themeColor="text1"/>
          <w:sz w:val="24"/>
          <w:szCs w:val="24"/>
        </w:rPr>
        <w:fldChar w:fldCharType="begin"/>
      </w:r>
      <w:r w:rsidR="009C2458" w:rsidRPr="003B60A1">
        <w:rPr>
          <w:rFonts w:ascii="Dubai" w:hAnsi="Dubai" w:cs="GE SS Text Medium"/>
          <w:i w:val="0"/>
          <w:iCs w:val="0"/>
          <w:color w:val="000000" w:themeColor="text1"/>
          <w:sz w:val="24"/>
          <w:szCs w:val="24"/>
        </w:rPr>
        <w:instrText xml:space="preserve"> SEQ شكل_ \* ARABIC </w:instrText>
      </w:r>
      <w:r w:rsidR="009C2458" w:rsidRPr="003B60A1">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18</w:t>
      </w:r>
      <w:r w:rsidR="009C2458" w:rsidRPr="003B60A1">
        <w:rPr>
          <w:rFonts w:ascii="Dubai" w:hAnsi="Dubai" w:cs="GE SS Text Medium"/>
          <w:i w:val="0"/>
          <w:iCs w:val="0"/>
          <w:color w:val="000000" w:themeColor="text1"/>
          <w:sz w:val="24"/>
          <w:szCs w:val="24"/>
        </w:rPr>
        <w:fldChar w:fldCharType="end"/>
      </w:r>
    </w:p>
    <w:p w14:paraId="3F8C9C11" w14:textId="77777777" w:rsidR="00FE6E20" w:rsidRPr="002D473B" w:rsidRDefault="00A9237C" w:rsidP="0004760C">
      <w:pPr>
        <w:spacing w:line="240" w:lineRule="auto"/>
        <w:ind w:left="36"/>
        <w:jc w:val="center"/>
        <w:rPr>
          <w:rFonts w:ascii="Dubai" w:hAnsi="Dubai" w:cs="Dubai"/>
          <w:color w:val="EE0000"/>
          <w:szCs w:val="24"/>
          <w:lang w:bidi="ar-IQ"/>
        </w:rPr>
      </w:pPr>
      <w:r>
        <w:rPr>
          <w:rFonts w:ascii="Dubai" w:hAnsi="Dubai" w:cs="Dubai"/>
          <w:noProof/>
          <w:color w:val="EE0000"/>
          <w:szCs w:val="24"/>
          <w:lang w:bidi="ar-IQ"/>
        </w:rPr>
        <w:drawing>
          <wp:inline distT="0" distB="0" distL="0" distR="0" wp14:anchorId="64C2A7F3" wp14:editId="7CBB363F">
            <wp:extent cx="6225540" cy="2636520"/>
            <wp:effectExtent l="0" t="0" r="3810" b="0"/>
            <wp:docPr id="8015000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5540" cy="2636520"/>
                    </a:xfrm>
                    <a:prstGeom prst="rect">
                      <a:avLst/>
                    </a:prstGeom>
                    <a:noFill/>
                  </pic:spPr>
                </pic:pic>
              </a:graphicData>
            </a:graphic>
          </wp:inline>
        </w:drawing>
      </w:r>
    </w:p>
    <w:p w14:paraId="104C1038" w14:textId="77777777" w:rsidR="00715D98" w:rsidRPr="009A482F" w:rsidRDefault="00FE6E20" w:rsidP="00400B68">
      <w:pPr>
        <w:spacing w:line="240" w:lineRule="auto"/>
        <w:ind w:left="36"/>
        <w:jc w:val="both"/>
        <w:rPr>
          <w:rFonts w:ascii="Dubai" w:hAnsi="Dubai" w:cs="GE SS Text Light"/>
          <w:szCs w:val="24"/>
          <w:lang w:bidi="ar-IQ"/>
        </w:rPr>
      </w:pPr>
      <w:r w:rsidRPr="009A482F">
        <w:rPr>
          <w:rFonts w:ascii="Dubai" w:hAnsi="Dubai" w:cs="GE SS Text Light" w:hint="eastAsia"/>
          <w:szCs w:val="24"/>
          <w:lang w:bidi="ar-IQ"/>
        </w:rPr>
        <w:t>It does</w:t>
      </w:r>
      <w:r w:rsidRPr="009A482F">
        <w:rPr>
          <w:rFonts w:ascii="Dubai" w:hAnsi="Dubai" w:cs="GE SS Text Light"/>
          <w:szCs w:val="24"/>
          <w:lang w:bidi="ar-IQ"/>
        </w:rPr>
        <w:t xml:space="preserve"> </w:t>
      </w:r>
      <w:r w:rsidRPr="009A482F">
        <w:rPr>
          <w:rFonts w:ascii="Dubai" w:hAnsi="Dubai" w:cs="GE SS Text Light" w:hint="eastAsia"/>
          <w:szCs w:val="24"/>
          <w:lang w:bidi="ar-IQ"/>
        </w:rPr>
        <w:t>Company</w:t>
      </w:r>
      <w:r w:rsidRPr="009A482F">
        <w:rPr>
          <w:rFonts w:ascii="Dubai" w:hAnsi="Dubai" w:cs="GE SS Text Light"/>
          <w:szCs w:val="24"/>
          <w:lang w:bidi="ar-IQ"/>
        </w:rPr>
        <w:t xml:space="preserve"> </w:t>
      </w:r>
      <w:r w:rsidRPr="009A482F">
        <w:rPr>
          <w:rFonts w:ascii="Dubai" w:hAnsi="Dubai" w:cs="GE SS Text Light" w:hint="eastAsia"/>
          <w:szCs w:val="24"/>
          <w:lang w:bidi="ar-IQ"/>
        </w:rPr>
        <w:t>Exporting</w:t>
      </w:r>
      <w:r w:rsidRPr="009A482F">
        <w:rPr>
          <w:rFonts w:ascii="Dubai" w:hAnsi="Dubai" w:cs="GE SS Text Light"/>
          <w:szCs w:val="24"/>
          <w:lang w:bidi="ar-IQ"/>
        </w:rPr>
        <w:t xml:space="preserve"> </w:t>
      </w:r>
      <w:r w:rsidRPr="009A482F">
        <w:rPr>
          <w:rFonts w:ascii="Dubai" w:hAnsi="Dubai" w:cs="GE SS Text Light" w:hint="eastAsia"/>
          <w:szCs w:val="24"/>
          <w:lang w:bidi="ar-IQ"/>
        </w:rPr>
        <w:t>oil</w:t>
      </w:r>
      <w:r w:rsidRPr="009A482F">
        <w:rPr>
          <w:rFonts w:ascii="Dubai" w:hAnsi="Dubai" w:cs="GE SS Text Light"/>
          <w:szCs w:val="24"/>
          <w:lang w:bidi="ar-IQ"/>
        </w:rPr>
        <w:t xml:space="preserve"> </w:t>
      </w:r>
      <w:r w:rsidRPr="009A482F">
        <w:rPr>
          <w:rFonts w:ascii="Dubai" w:hAnsi="Dubai" w:cs="GE SS Text Light" w:hint="eastAsia"/>
          <w:szCs w:val="24"/>
          <w:lang w:bidi="ar-IQ"/>
        </w:rPr>
        <w:t>Next</w:t>
      </w:r>
      <w:r w:rsidRPr="009A482F">
        <w:rPr>
          <w:rFonts w:ascii="Dubai" w:hAnsi="Dubai" w:cs="GE SS Text Light"/>
          <w:szCs w:val="24"/>
          <w:lang w:bidi="ar-IQ"/>
        </w:rPr>
        <w:t xml:space="preserve"> </w:t>
      </w:r>
      <w:r w:rsidRPr="009A482F">
        <w:rPr>
          <w:rFonts w:ascii="Dubai" w:hAnsi="Dubai" w:cs="GE SS Text Light" w:hint="eastAsia"/>
          <w:szCs w:val="24"/>
          <w:lang w:bidi="ar-IQ"/>
        </w:rPr>
        <w:t>from</w:t>
      </w:r>
      <w:r w:rsidRPr="009A482F">
        <w:rPr>
          <w:rFonts w:ascii="Dubai" w:hAnsi="Dubai" w:cs="GE SS Text Light"/>
          <w:szCs w:val="24"/>
          <w:lang w:bidi="ar-IQ"/>
        </w:rPr>
        <w:t xml:space="preserve"> </w:t>
      </w:r>
      <w:r w:rsidRPr="009A482F">
        <w:rPr>
          <w:rFonts w:ascii="Dubai" w:hAnsi="Dubai" w:cs="GE SS Text Light" w:hint="eastAsia"/>
          <w:szCs w:val="24"/>
          <w:lang w:bidi="ar-IQ"/>
        </w:rPr>
        <w:t>a company</w:t>
      </w:r>
      <w:r w:rsidRPr="009A482F">
        <w:rPr>
          <w:rFonts w:ascii="Dubai" w:hAnsi="Dubai" w:cs="GE SS Text Light"/>
          <w:szCs w:val="24"/>
          <w:lang w:bidi="ar-IQ"/>
        </w:rPr>
        <w:t xml:space="preserve"> </w:t>
      </w:r>
      <w:r w:rsidRPr="009A482F">
        <w:rPr>
          <w:rFonts w:ascii="Dubai" w:hAnsi="Dubai" w:cs="GE SS Text Light" w:hint="eastAsia"/>
          <w:szCs w:val="24"/>
          <w:lang w:bidi="ar-IQ"/>
        </w:rPr>
        <w:t>oil</w:t>
      </w:r>
      <w:r w:rsidRPr="009A482F">
        <w:rPr>
          <w:rFonts w:ascii="Dubai" w:hAnsi="Dubai" w:cs="GE SS Text Light"/>
          <w:szCs w:val="24"/>
          <w:lang w:bidi="ar-IQ"/>
        </w:rPr>
        <w:t xml:space="preserve"> </w:t>
      </w:r>
      <w:r w:rsidRPr="009A482F">
        <w:rPr>
          <w:rFonts w:ascii="Dubai" w:hAnsi="Dubai" w:cs="GE SS Text Light" w:hint="eastAsia"/>
          <w:szCs w:val="24"/>
          <w:lang w:bidi="ar-IQ"/>
        </w:rPr>
        <w:t>Basra,</w:t>
      </w:r>
      <w:r w:rsidRPr="009A482F">
        <w:rPr>
          <w:rFonts w:ascii="Dubai" w:hAnsi="Dubai" w:cs="GE SS Text Light"/>
          <w:szCs w:val="24"/>
          <w:lang w:bidi="ar-IQ"/>
        </w:rPr>
        <w:t xml:space="preserve"> </w:t>
      </w:r>
      <w:r w:rsidRPr="009A482F">
        <w:rPr>
          <w:rFonts w:ascii="Dubai" w:hAnsi="Dubai" w:cs="GE SS Text Light" w:hint="eastAsia"/>
          <w:szCs w:val="24"/>
          <w:lang w:bidi="ar-IQ"/>
        </w:rPr>
        <w:t>In what</w:t>
      </w:r>
      <w:r w:rsidRPr="009A482F">
        <w:rPr>
          <w:rFonts w:ascii="Dubai" w:hAnsi="Dubai" w:cs="GE SS Text Light"/>
          <w:szCs w:val="24"/>
          <w:lang w:bidi="ar-IQ"/>
        </w:rPr>
        <w:t xml:space="preserve"> </w:t>
      </w:r>
      <w:r w:rsidRPr="009A482F">
        <w:rPr>
          <w:rFonts w:ascii="Dubai" w:hAnsi="Dubai" w:cs="GE SS Text Light" w:hint="eastAsia"/>
          <w:szCs w:val="24"/>
          <w:lang w:bidi="ar-IQ"/>
        </w:rPr>
        <w:t>In it</w:t>
      </w:r>
      <w:r w:rsidRPr="009A482F">
        <w:rPr>
          <w:rFonts w:ascii="Dubai" w:hAnsi="Dubai" w:cs="GE SS Text Light"/>
          <w:szCs w:val="24"/>
          <w:lang w:bidi="ar-IQ"/>
        </w:rPr>
        <w:t xml:space="preserve"> </w:t>
      </w:r>
      <w:r w:rsidRPr="009A482F">
        <w:rPr>
          <w:rFonts w:ascii="Dubai" w:hAnsi="Dubai" w:cs="GE SS Text Light" w:hint="eastAsia"/>
          <w:szCs w:val="24"/>
          <w:lang w:bidi="ar-IQ"/>
        </w:rPr>
        <w:t>production</w:t>
      </w:r>
      <w:r w:rsidRPr="009A482F">
        <w:rPr>
          <w:rFonts w:ascii="Dubai" w:hAnsi="Dubai" w:cs="GE SS Text Light"/>
          <w:szCs w:val="24"/>
          <w:lang w:bidi="ar-IQ"/>
        </w:rPr>
        <w:t xml:space="preserve"> </w:t>
      </w:r>
      <w:r w:rsidRPr="009A482F">
        <w:rPr>
          <w:rFonts w:ascii="Dubai" w:hAnsi="Dubai" w:cs="GE SS Text Light" w:hint="eastAsia"/>
          <w:szCs w:val="24"/>
          <w:lang w:bidi="ar-IQ"/>
        </w:rPr>
        <w:t>companies</w:t>
      </w:r>
      <w:r w:rsidRPr="009A482F">
        <w:rPr>
          <w:rFonts w:ascii="Dubai" w:hAnsi="Dubai" w:cs="GE SS Text Light"/>
          <w:szCs w:val="24"/>
          <w:lang w:bidi="ar-IQ"/>
        </w:rPr>
        <w:t xml:space="preserve"> </w:t>
      </w:r>
      <w:r w:rsidRPr="009A482F">
        <w:rPr>
          <w:rFonts w:ascii="Dubai" w:hAnsi="Dubai" w:cs="GE SS Text Light" w:hint="eastAsia"/>
          <w:szCs w:val="24"/>
          <w:lang w:bidi="ar-IQ"/>
        </w:rPr>
        <w:t>oil</w:t>
      </w:r>
      <w:r w:rsidRPr="009A482F">
        <w:rPr>
          <w:rFonts w:ascii="Dubai" w:hAnsi="Dubai" w:cs="GE SS Text Light"/>
          <w:szCs w:val="24"/>
          <w:lang w:bidi="ar-IQ"/>
        </w:rPr>
        <w:t xml:space="preserve"> </w:t>
      </w:r>
      <w:r w:rsidRPr="009A482F">
        <w:rPr>
          <w:rFonts w:ascii="Dubai" w:hAnsi="Dubai" w:cs="GE SS Text Light" w:hint="eastAsia"/>
          <w:szCs w:val="24"/>
          <w:lang w:bidi="ar-IQ"/>
        </w:rPr>
        <w:t>Middle</w:t>
      </w:r>
      <w:r w:rsidRPr="009A482F">
        <w:rPr>
          <w:rFonts w:ascii="Dubai" w:hAnsi="Dubai" w:cs="GE SS Text Light"/>
          <w:szCs w:val="24"/>
          <w:lang w:bidi="ar-IQ"/>
        </w:rPr>
        <w:t xml:space="preserve"> </w:t>
      </w:r>
      <w:r w:rsidRPr="009A482F">
        <w:rPr>
          <w:rFonts w:ascii="Dubai" w:hAnsi="Dubai" w:cs="GE SS Text Light" w:hint="eastAsia"/>
          <w:szCs w:val="24"/>
          <w:lang w:bidi="ar-IQ"/>
        </w:rPr>
        <w:t>Maysan</w:t>
      </w:r>
      <w:r w:rsidRPr="009A482F">
        <w:rPr>
          <w:rFonts w:ascii="Dubai" w:hAnsi="Dubai" w:cs="GE SS Text Light"/>
          <w:szCs w:val="24"/>
          <w:lang w:bidi="ar-IQ"/>
        </w:rPr>
        <w:t xml:space="preserve"> </w:t>
      </w:r>
      <w:r w:rsidRPr="009A482F">
        <w:rPr>
          <w:rFonts w:ascii="Dubai" w:hAnsi="Dubai" w:cs="GE SS Text Light" w:hint="eastAsia"/>
          <w:szCs w:val="24"/>
          <w:lang w:bidi="ar-IQ"/>
        </w:rPr>
        <w:t>And this</w:t>
      </w:r>
      <w:r w:rsidRPr="009A482F">
        <w:rPr>
          <w:rFonts w:ascii="Dubai" w:hAnsi="Dubai" w:cs="GE SS Text Light"/>
          <w:szCs w:val="24"/>
          <w:lang w:bidi="ar-IQ"/>
        </w:rPr>
        <w:t xml:space="preserve"> </w:t>
      </w:r>
      <w:r w:rsidRPr="009A482F">
        <w:rPr>
          <w:rFonts w:ascii="Dubai" w:hAnsi="Dubai" w:cs="GE SS Text Light" w:hint="eastAsia"/>
          <w:szCs w:val="24"/>
          <w:lang w:bidi="ar-IQ"/>
        </w:rPr>
        <w:t>Tar,</w:t>
      </w:r>
      <w:r w:rsidRPr="009A482F">
        <w:rPr>
          <w:rFonts w:ascii="Dubai" w:hAnsi="Dubai" w:cs="GE SS Text Light"/>
          <w:szCs w:val="24"/>
          <w:lang w:bidi="ar-IQ"/>
        </w:rPr>
        <w:t xml:space="preserve"> </w:t>
      </w:r>
      <w:r w:rsidRPr="009A482F">
        <w:rPr>
          <w:rFonts w:ascii="Dubai" w:hAnsi="Dubai" w:cs="GE SS Text Light" w:hint="eastAsia"/>
          <w:szCs w:val="24"/>
          <w:lang w:bidi="ar-IQ"/>
        </w:rPr>
        <w:t>via</w:t>
      </w:r>
      <w:r w:rsidRPr="009A482F">
        <w:rPr>
          <w:rFonts w:ascii="Dubai" w:hAnsi="Dubai" w:cs="GE SS Text Light"/>
          <w:szCs w:val="24"/>
          <w:lang w:bidi="ar-IQ"/>
        </w:rPr>
        <w:t xml:space="preserve"> </w:t>
      </w:r>
      <w:r w:rsidRPr="009A482F">
        <w:rPr>
          <w:rFonts w:ascii="Dubai" w:hAnsi="Dubai" w:cs="GE SS Text Light" w:hint="eastAsia"/>
          <w:szCs w:val="24"/>
          <w:lang w:bidi="ar-IQ"/>
        </w:rPr>
        <w:t>harbor</w:t>
      </w:r>
      <w:r w:rsidRPr="009A482F">
        <w:rPr>
          <w:rFonts w:ascii="Dubai" w:hAnsi="Dubai" w:cs="GE SS Text Light"/>
          <w:szCs w:val="24"/>
          <w:lang w:bidi="ar-IQ"/>
        </w:rPr>
        <w:t xml:space="preserve"> </w:t>
      </w:r>
      <w:r w:rsidRPr="009A482F">
        <w:rPr>
          <w:rFonts w:ascii="Dubai" w:hAnsi="Dubai" w:cs="GE SS Text Light" w:hint="eastAsia"/>
          <w:szCs w:val="24"/>
          <w:lang w:bidi="ar-IQ"/>
        </w:rPr>
        <w:t>Basra</w:t>
      </w:r>
      <w:r w:rsidRPr="009A482F">
        <w:rPr>
          <w:rFonts w:ascii="Dubai" w:hAnsi="Dubai" w:cs="GE SS Text Light"/>
          <w:szCs w:val="24"/>
          <w:lang w:bidi="ar-IQ"/>
        </w:rPr>
        <w:t>.</w:t>
      </w:r>
      <w:r w:rsidRPr="009A482F">
        <w:rPr>
          <w:rFonts w:ascii="Dubai" w:hAnsi="Dubai" w:cs="GE SS Text Light" w:hint="eastAsia"/>
          <w:szCs w:val="24"/>
          <w:lang w:bidi="ar-IQ"/>
        </w:rPr>
        <w:t>As for</w:t>
      </w:r>
      <w:r w:rsidRPr="009A482F">
        <w:rPr>
          <w:rFonts w:ascii="Dubai" w:hAnsi="Dubai" w:cs="GE SS Text Light"/>
          <w:szCs w:val="24"/>
          <w:lang w:bidi="ar-IQ"/>
        </w:rPr>
        <w:t xml:space="preserve"> </w:t>
      </w:r>
      <w:r w:rsidRPr="009A482F">
        <w:rPr>
          <w:rFonts w:ascii="Dubai" w:hAnsi="Dubai" w:cs="GE SS Text Light" w:hint="eastAsia"/>
          <w:szCs w:val="24"/>
          <w:lang w:bidi="ar-IQ"/>
        </w:rPr>
        <w:t>oil</w:t>
      </w:r>
      <w:r w:rsidRPr="009A482F">
        <w:rPr>
          <w:rFonts w:ascii="Dubai" w:hAnsi="Dubai" w:cs="GE SS Text Light"/>
          <w:szCs w:val="24"/>
          <w:lang w:bidi="ar-IQ"/>
        </w:rPr>
        <w:t xml:space="preserve"> </w:t>
      </w:r>
      <w:r w:rsidRPr="009A482F">
        <w:rPr>
          <w:rFonts w:ascii="Dubai" w:hAnsi="Dubai" w:cs="GE SS Text Light" w:hint="eastAsia"/>
          <w:szCs w:val="24"/>
          <w:lang w:bidi="ar-IQ"/>
        </w:rPr>
        <w:t>North,</w:t>
      </w:r>
      <w:r w:rsidRPr="009A482F">
        <w:rPr>
          <w:rFonts w:ascii="Dubai" w:hAnsi="Dubai" w:cs="GE SS Text Light"/>
          <w:szCs w:val="24"/>
          <w:lang w:bidi="ar-IQ"/>
        </w:rPr>
        <w:t xml:space="preserve"> </w:t>
      </w:r>
      <w:r w:rsidRPr="009A482F">
        <w:rPr>
          <w:rFonts w:ascii="Dubai" w:hAnsi="Dubai" w:cs="GE SS Text Light" w:hint="eastAsia"/>
          <w:szCs w:val="24"/>
          <w:lang w:bidi="ar-IQ"/>
        </w:rPr>
        <w:t>It is exported</w:t>
      </w:r>
      <w:r w:rsidRPr="009A482F">
        <w:rPr>
          <w:rFonts w:ascii="Dubai" w:hAnsi="Dubai" w:cs="GE SS Text Light"/>
          <w:szCs w:val="24"/>
          <w:lang w:bidi="ar-IQ"/>
        </w:rPr>
        <w:t xml:space="preserve"> </w:t>
      </w:r>
      <w:r w:rsidRPr="009A482F">
        <w:rPr>
          <w:rFonts w:ascii="Dubai" w:hAnsi="Dubai" w:cs="GE SS Text Light" w:hint="eastAsia"/>
          <w:szCs w:val="24"/>
          <w:lang w:bidi="ar-IQ"/>
        </w:rPr>
        <w:t>mostly</w:t>
      </w:r>
      <w:r w:rsidRPr="009A482F">
        <w:rPr>
          <w:rFonts w:ascii="Dubai" w:hAnsi="Dubai" w:cs="GE SS Text Light"/>
          <w:szCs w:val="24"/>
          <w:lang w:bidi="ar-IQ"/>
        </w:rPr>
        <w:t xml:space="preserve"> </w:t>
      </w:r>
      <w:r w:rsidRPr="009A482F">
        <w:rPr>
          <w:rFonts w:ascii="Dubai" w:hAnsi="Dubai" w:cs="GE SS Text Light" w:hint="eastAsia"/>
          <w:szCs w:val="24"/>
          <w:lang w:bidi="ar-IQ"/>
        </w:rPr>
        <w:t>via</w:t>
      </w:r>
      <w:r w:rsidRPr="009A482F">
        <w:rPr>
          <w:rFonts w:ascii="Dubai" w:hAnsi="Dubai" w:cs="GE SS Text Light"/>
          <w:szCs w:val="24"/>
          <w:lang w:bidi="ar-IQ"/>
        </w:rPr>
        <w:t xml:space="preserve"> </w:t>
      </w:r>
      <w:r w:rsidRPr="009A482F">
        <w:rPr>
          <w:rFonts w:ascii="Dubai" w:hAnsi="Dubai" w:cs="GE SS Text Light" w:hint="eastAsia"/>
          <w:szCs w:val="24"/>
          <w:lang w:bidi="ar-IQ"/>
        </w:rPr>
        <w:t>harbor</w:t>
      </w:r>
      <w:r w:rsidRPr="009A482F">
        <w:rPr>
          <w:rFonts w:ascii="Dubai" w:hAnsi="Dubai" w:cs="GE SS Text Light"/>
          <w:szCs w:val="24"/>
          <w:lang w:bidi="ar-IQ"/>
        </w:rPr>
        <w:t xml:space="preserve"> </w:t>
      </w:r>
      <w:r w:rsidRPr="009A482F">
        <w:rPr>
          <w:rFonts w:ascii="Dubai" w:hAnsi="Dubai" w:cs="GE SS Text Light" w:hint="eastAsia"/>
          <w:szCs w:val="24"/>
          <w:lang w:bidi="ar-IQ"/>
        </w:rPr>
        <w:t>Jihan</w:t>
      </w:r>
      <w:r w:rsidRPr="009A482F">
        <w:rPr>
          <w:rFonts w:ascii="Dubai" w:hAnsi="Dubai" w:cs="GE SS Text Light"/>
          <w:szCs w:val="24"/>
          <w:lang w:bidi="ar-IQ"/>
        </w:rPr>
        <w:t xml:space="preserve"> </w:t>
      </w:r>
      <w:r w:rsidRPr="009A482F">
        <w:rPr>
          <w:rFonts w:ascii="Dubai" w:hAnsi="Dubai" w:cs="GE SS Text Light" w:hint="eastAsia"/>
          <w:szCs w:val="24"/>
          <w:lang w:bidi="ar-IQ"/>
        </w:rPr>
        <w:t>in</w:t>
      </w:r>
      <w:r w:rsidRPr="009A482F">
        <w:rPr>
          <w:rFonts w:ascii="Dubai" w:hAnsi="Dubai" w:cs="GE SS Text Light"/>
          <w:szCs w:val="24"/>
          <w:lang w:bidi="ar-IQ"/>
        </w:rPr>
        <w:t xml:space="preserve"> </w:t>
      </w:r>
      <w:r w:rsidRPr="009A482F">
        <w:rPr>
          <w:rFonts w:ascii="Dubai" w:hAnsi="Dubai" w:cs="GE SS Text Light" w:hint="eastAsia"/>
          <w:szCs w:val="24"/>
          <w:lang w:bidi="ar-IQ"/>
        </w:rPr>
        <w:t>Türkiye,</w:t>
      </w:r>
      <w:r w:rsidRPr="009A482F">
        <w:rPr>
          <w:rFonts w:ascii="Dubai" w:hAnsi="Dubai" w:cs="GE SS Text Light"/>
          <w:szCs w:val="24"/>
          <w:lang w:bidi="ar-IQ"/>
        </w:rPr>
        <w:t xml:space="preserve"> </w:t>
      </w:r>
      <w:r w:rsidRPr="009A482F">
        <w:rPr>
          <w:rFonts w:ascii="Dubai" w:hAnsi="Dubai" w:cs="GE SS Text Light" w:hint="eastAsia"/>
          <w:szCs w:val="24"/>
          <w:lang w:bidi="ar-IQ"/>
        </w:rPr>
        <w:t>or</w:t>
      </w:r>
      <w:r w:rsidRPr="009A482F">
        <w:rPr>
          <w:rFonts w:ascii="Dubai" w:hAnsi="Dubai" w:cs="GE SS Text Light"/>
          <w:szCs w:val="24"/>
          <w:lang w:bidi="ar-IQ"/>
        </w:rPr>
        <w:t xml:space="preserve"> </w:t>
      </w:r>
      <w:r w:rsidRPr="009A482F">
        <w:rPr>
          <w:rFonts w:ascii="Dubai" w:hAnsi="Dubai" w:cs="GE SS Text Light" w:hint="eastAsia"/>
          <w:szCs w:val="24"/>
          <w:lang w:bidi="ar-IQ"/>
        </w:rPr>
        <w:t>It is transferred</w:t>
      </w:r>
      <w:r w:rsidRPr="009A482F">
        <w:rPr>
          <w:rFonts w:ascii="Dubai" w:hAnsi="Dubai" w:cs="GE SS Text Light"/>
          <w:szCs w:val="24"/>
          <w:lang w:bidi="ar-IQ"/>
        </w:rPr>
        <w:t xml:space="preserve"> </w:t>
      </w:r>
      <w:r w:rsidRPr="009A482F">
        <w:rPr>
          <w:rFonts w:ascii="Dubai" w:hAnsi="Dubai" w:cs="GE SS Text Light" w:hint="eastAsia"/>
          <w:szCs w:val="24"/>
          <w:lang w:bidi="ar-IQ"/>
        </w:rPr>
        <w:t>With tanks</w:t>
      </w:r>
      <w:r w:rsidRPr="009A482F">
        <w:rPr>
          <w:rFonts w:ascii="Dubai" w:hAnsi="Dubai" w:cs="GE SS Text Light"/>
          <w:szCs w:val="24"/>
          <w:lang w:bidi="ar-IQ"/>
        </w:rPr>
        <w:t xml:space="preserve"> </w:t>
      </w:r>
      <w:r w:rsidRPr="009A482F">
        <w:rPr>
          <w:rFonts w:ascii="Dubai" w:hAnsi="Dubai" w:cs="GE SS Text Light" w:hint="eastAsia"/>
          <w:szCs w:val="24"/>
          <w:lang w:bidi="ar-IQ"/>
        </w:rPr>
        <w:t>from</w:t>
      </w:r>
      <w:r w:rsidRPr="009A482F">
        <w:rPr>
          <w:rFonts w:ascii="Dubai" w:hAnsi="Dubai" w:cs="GE SS Text Light"/>
          <w:szCs w:val="24"/>
          <w:lang w:bidi="ar-IQ"/>
        </w:rPr>
        <w:t xml:space="preserve"> </w:t>
      </w:r>
      <w:r w:rsidRPr="009A482F">
        <w:rPr>
          <w:rFonts w:ascii="Dubai" w:hAnsi="Dubai" w:cs="GE SS Text Light" w:hint="eastAsia"/>
          <w:szCs w:val="24"/>
          <w:lang w:bidi="ar-IQ"/>
        </w:rPr>
        <w:t>Refinery</w:t>
      </w:r>
      <w:r w:rsidRPr="009A482F">
        <w:rPr>
          <w:rFonts w:ascii="Dubai" w:hAnsi="Dubai" w:cs="GE SS Text Light"/>
          <w:szCs w:val="24"/>
          <w:lang w:bidi="ar-IQ"/>
        </w:rPr>
        <w:t xml:space="preserve"> </w:t>
      </w:r>
      <w:r w:rsidRPr="009A482F">
        <w:rPr>
          <w:rFonts w:ascii="Dubai" w:hAnsi="Dubai" w:cs="GE SS Text Light" w:hint="eastAsia"/>
          <w:szCs w:val="24"/>
          <w:lang w:bidi="ar-IQ"/>
        </w:rPr>
        <w:t>Resilience</w:t>
      </w:r>
      <w:r w:rsidRPr="009A482F">
        <w:rPr>
          <w:rFonts w:ascii="Dubai" w:hAnsi="Dubai" w:cs="GE SS Text Light"/>
          <w:szCs w:val="24"/>
          <w:lang w:bidi="ar-IQ"/>
        </w:rPr>
        <w:t xml:space="preserve"> </w:t>
      </w:r>
      <w:r w:rsidRPr="009A482F">
        <w:rPr>
          <w:rFonts w:ascii="Dubai" w:hAnsi="Dubai" w:cs="GE SS Text Light" w:hint="eastAsia"/>
          <w:szCs w:val="24"/>
          <w:lang w:bidi="ar-IQ"/>
        </w:rPr>
        <w:t>to</w:t>
      </w:r>
      <w:r w:rsidRPr="009A482F">
        <w:rPr>
          <w:rFonts w:ascii="Dubai" w:hAnsi="Dubai" w:cs="GE SS Text Light"/>
          <w:szCs w:val="24"/>
          <w:lang w:bidi="ar-IQ"/>
        </w:rPr>
        <w:t xml:space="preserve"> </w:t>
      </w:r>
      <w:r w:rsidRPr="009A482F">
        <w:rPr>
          <w:rFonts w:ascii="Dubai" w:hAnsi="Dubai" w:cs="GE SS Text Light" w:hint="eastAsia"/>
          <w:szCs w:val="24"/>
          <w:lang w:bidi="ar-IQ"/>
        </w:rPr>
        <w:t>Jordan</w:t>
      </w:r>
      <w:r w:rsidRPr="009A482F">
        <w:rPr>
          <w:rFonts w:ascii="Dubai" w:hAnsi="Dubai" w:cs="GE SS Text Light"/>
          <w:szCs w:val="24"/>
          <w:lang w:bidi="ar-IQ"/>
        </w:rPr>
        <w:t>.</w:t>
      </w:r>
      <w:r w:rsidRPr="009A482F">
        <w:rPr>
          <w:rFonts w:ascii="Dubai" w:hAnsi="Dubai" w:cs="GE SS Text Light" w:hint="eastAsia"/>
          <w:szCs w:val="24"/>
          <w:lang w:bidi="ar-IQ"/>
        </w:rPr>
        <w:t>It is determined</w:t>
      </w:r>
      <w:r w:rsidRPr="009A482F">
        <w:rPr>
          <w:rFonts w:ascii="Dubai" w:hAnsi="Dubai" w:cs="GE SS Text Light"/>
          <w:szCs w:val="24"/>
          <w:lang w:bidi="ar-IQ"/>
        </w:rPr>
        <w:t xml:space="preserve"> </w:t>
      </w:r>
      <w:r w:rsidRPr="009A482F">
        <w:rPr>
          <w:rFonts w:ascii="Dubai" w:hAnsi="Dubai" w:cs="GE SS Text Light" w:hint="eastAsia"/>
          <w:szCs w:val="24"/>
          <w:lang w:bidi="ar-IQ"/>
        </w:rPr>
        <w:t>amount</w:t>
      </w:r>
      <w:r w:rsidRPr="009A482F">
        <w:rPr>
          <w:rFonts w:ascii="Dubai" w:hAnsi="Dubai" w:cs="GE SS Text Light"/>
          <w:szCs w:val="24"/>
          <w:lang w:bidi="ar-IQ"/>
        </w:rPr>
        <w:t xml:space="preserve"> </w:t>
      </w:r>
      <w:r w:rsidRPr="009A482F">
        <w:rPr>
          <w:rFonts w:ascii="Dubai" w:hAnsi="Dubai" w:cs="GE SS Text Light" w:hint="eastAsia"/>
          <w:szCs w:val="24"/>
          <w:lang w:bidi="ar-IQ"/>
        </w:rPr>
        <w:t>all</w:t>
      </w:r>
      <w:r w:rsidRPr="009A482F">
        <w:rPr>
          <w:rFonts w:ascii="Dubai" w:hAnsi="Dubai" w:cs="GE SS Text Light"/>
          <w:szCs w:val="24"/>
          <w:lang w:bidi="ar-IQ"/>
        </w:rPr>
        <w:t xml:space="preserve"> </w:t>
      </w:r>
      <w:r w:rsidRPr="009A482F">
        <w:rPr>
          <w:rFonts w:ascii="Dubai" w:hAnsi="Dubai" w:cs="GE SS Text Light" w:hint="eastAsia"/>
          <w:szCs w:val="24"/>
          <w:lang w:bidi="ar-IQ"/>
        </w:rPr>
        <w:t>shipment</w:t>
      </w:r>
      <w:r w:rsidRPr="009A482F">
        <w:rPr>
          <w:rFonts w:ascii="Dubai" w:hAnsi="Dubai" w:cs="GE SS Text Light"/>
          <w:szCs w:val="24"/>
          <w:lang w:bidi="ar-IQ"/>
        </w:rPr>
        <w:t xml:space="preserve"> </w:t>
      </w:r>
      <w:r w:rsidRPr="009A482F">
        <w:rPr>
          <w:rFonts w:ascii="Dubai" w:hAnsi="Dubai" w:cs="GE SS Text Light" w:hint="eastAsia"/>
          <w:szCs w:val="24"/>
          <w:lang w:bidi="ar-IQ"/>
        </w:rPr>
        <w:t>Using</w:t>
      </w:r>
      <w:r w:rsidRPr="009A482F">
        <w:rPr>
          <w:rFonts w:ascii="Dubai" w:hAnsi="Dubai" w:cs="GE SS Text Light"/>
          <w:szCs w:val="24"/>
          <w:lang w:bidi="ar-IQ"/>
        </w:rPr>
        <w:t xml:space="preserve"> </w:t>
      </w:r>
      <w:r w:rsidRPr="009A482F">
        <w:rPr>
          <w:rFonts w:ascii="Dubai" w:hAnsi="Dubai" w:cs="GE SS Text Light" w:hint="eastAsia"/>
          <w:szCs w:val="24"/>
          <w:lang w:bidi="ar-IQ"/>
        </w:rPr>
        <w:t>Counters</w:t>
      </w:r>
      <w:r w:rsidRPr="009A482F">
        <w:rPr>
          <w:rFonts w:ascii="Dubai" w:hAnsi="Dubai" w:cs="GE SS Text Light"/>
          <w:szCs w:val="24"/>
          <w:lang w:bidi="ar-IQ"/>
        </w:rPr>
        <w:t xml:space="preserve"> </w:t>
      </w:r>
      <w:r w:rsidRPr="009A482F">
        <w:rPr>
          <w:rFonts w:ascii="Dubai" w:hAnsi="Dubai" w:cs="GE SS Text Light" w:hint="eastAsia"/>
          <w:szCs w:val="24"/>
          <w:lang w:bidi="ar-IQ"/>
        </w:rPr>
        <w:t>especially</w:t>
      </w:r>
      <w:r w:rsidRPr="009A482F">
        <w:rPr>
          <w:rFonts w:ascii="Dubai" w:hAnsi="Dubai" w:cs="GE SS Text Light"/>
          <w:szCs w:val="24"/>
          <w:lang w:bidi="ar-IQ"/>
        </w:rPr>
        <w:t xml:space="preserve"> </w:t>
      </w:r>
      <w:r w:rsidRPr="009A482F">
        <w:rPr>
          <w:rFonts w:ascii="Dubai" w:hAnsi="Dubai" w:cs="GE SS Text Light" w:hint="eastAsia"/>
          <w:szCs w:val="24"/>
          <w:lang w:bidi="ar-IQ"/>
        </w:rPr>
        <w:t>in</w:t>
      </w:r>
      <w:r w:rsidRPr="009A482F">
        <w:rPr>
          <w:rFonts w:ascii="Dubai" w:hAnsi="Dubai" w:cs="GE SS Text Light"/>
          <w:szCs w:val="24"/>
          <w:lang w:bidi="ar-IQ"/>
        </w:rPr>
        <w:t xml:space="preserve"> </w:t>
      </w:r>
      <w:r w:rsidRPr="009A482F">
        <w:rPr>
          <w:rFonts w:ascii="Dubai" w:hAnsi="Dubai" w:cs="GE SS Text Light" w:hint="eastAsia"/>
          <w:szCs w:val="24"/>
          <w:lang w:bidi="ar-IQ"/>
        </w:rPr>
        <w:t>The port,</w:t>
      </w:r>
      <w:r w:rsidRPr="009A482F">
        <w:rPr>
          <w:rFonts w:ascii="Dubai" w:hAnsi="Dubai" w:cs="GE SS Text Light"/>
          <w:szCs w:val="24"/>
          <w:lang w:bidi="ar-IQ"/>
        </w:rPr>
        <w:t xml:space="preserve"> </w:t>
      </w:r>
      <w:r w:rsidRPr="009A482F">
        <w:rPr>
          <w:rFonts w:ascii="Dubai" w:hAnsi="Dubai" w:cs="GE SS Text Light" w:hint="eastAsia"/>
          <w:szCs w:val="24"/>
          <w:lang w:bidi="ar-IQ"/>
        </w:rPr>
        <w:t>And it is recorded</w:t>
      </w:r>
      <w:r w:rsidRPr="009A482F">
        <w:rPr>
          <w:rFonts w:ascii="Dubai" w:hAnsi="Dubai" w:cs="GE SS Text Light"/>
          <w:szCs w:val="24"/>
          <w:lang w:bidi="ar-IQ"/>
        </w:rPr>
        <w:t xml:space="preserve"> </w:t>
      </w:r>
      <w:r w:rsidRPr="009A482F">
        <w:rPr>
          <w:rFonts w:ascii="Dubai" w:hAnsi="Dubai" w:cs="GE SS Text Light" w:hint="eastAsia"/>
          <w:szCs w:val="24"/>
          <w:lang w:bidi="ar-IQ"/>
        </w:rPr>
        <w:t>after</w:t>
      </w:r>
      <w:r w:rsidRPr="009A482F">
        <w:rPr>
          <w:rFonts w:ascii="Dubai" w:hAnsi="Dubai" w:cs="GE SS Text Light"/>
          <w:szCs w:val="24"/>
          <w:lang w:bidi="ar-IQ"/>
        </w:rPr>
        <w:t xml:space="preserve"> </w:t>
      </w:r>
      <w:r w:rsidRPr="009A482F">
        <w:rPr>
          <w:rFonts w:ascii="Dubai" w:hAnsi="Dubai" w:cs="GE SS Text Light" w:hint="eastAsia"/>
          <w:szCs w:val="24"/>
          <w:lang w:bidi="ar-IQ"/>
        </w:rPr>
        <w:t>that</w:t>
      </w:r>
      <w:r w:rsidRPr="009A482F">
        <w:rPr>
          <w:rFonts w:ascii="Dubai" w:hAnsi="Dubai" w:cs="GE SS Text Light"/>
          <w:szCs w:val="24"/>
          <w:lang w:bidi="ar-IQ"/>
        </w:rPr>
        <w:t xml:space="preserve"> </w:t>
      </w:r>
      <w:r w:rsidRPr="009A482F">
        <w:rPr>
          <w:rFonts w:ascii="Dubai" w:hAnsi="Dubai" w:cs="GE SS Text Light" w:hint="eastAsia"/>
          <w:szCs w:val="24"/>
          <w:lang w:bidi="ar-IQ"/>
        </w:rPr>
        <w:t>in</w:t>
      </w:r>
      <w:r w:rsidRPr="009A482F">
        <w:rPr>
          <w:rFonts w:ascii="Dubai" w:hAnsi="Dubai" w:cs="GE SS Text Light"/>
          <w:szCs w:val="24"/>
          <w:lang w:bidi="ar-IQ"/>
        </w:rPr>
        <w:t xml:space="preserve"> </w:t>
      </w:r>
      <w:r w:rsidRPr="009A482F">
        <w:rPr>
          <w:rFonts w:ascii="Dubai" w:hAnsi="Dubai" w:cs="GE SS Text Light" w:hint="eastAsia"/>
          <w:szCs w:val="24"/>
          <w:lang w:bidi="ar-IQ"/>
        </w:rPr>
        <w:t>Lists</w:t>
      </w:r>
      <w:r w:rsidRPr="009A482F">
        <w:rPr>
          <w:rFonts w:ascii="Dubai" w:hAnsi="Dubai" w:cs="GE SS Text Light"/>
          <w:szCs w:val="24"/>
          <w:lang w:bidi="ar-IQ"/>
        </w:rPr>
        <w:t xml:space="preserve"> </w:t>
      </w:r>
      <w:r w:rsidRPr="009A482F">
        <w:rPr>
          <w:rFonts w:ascii="Dubai" w:hAnsi="Dubai" w:cs="GE SS Text Light" w:hint="eastAsia"/>
          <w:szCs w:val="24"/>
          <w:lang w:bidi="ar-IQ"/>
        </w:rPr>
        <w:t>shipping</w:t>
      </w:r>
      <w:r w:rsidRPr="009A482F">
        <w:rPr>
          <w:rFonts w:ascii="Dubai" w:hAnsi="Dubai" w:cs="GE SS Text Light"/>
          <w:szCs w:val="24"/>
          <w:lang w:bidi="ar-IQ"/>
        </w:rPr>
        <w:t xml:space="preserve"> </w:t>
      </w:r>
      <w:r w:rsidRPr="009A482F">
        <w:rPr>
          <w:rFonts w:ascii="Dubai" w:hAnsi="Dubai" w:cs="GE SS Text Light" w:hint="eastAsia"/>
          <w:szCs w:val="24"/>
          <w:lang w:bidi="ar-IQ"/>
        </w:rPr>
        <w:t>and the bills</w:t>
      </w:r>
      <w:r w:rsidRPr="009A482F">
        <w:rPr>
          <w:rFonts w:ascii="Dubai" w:hAnsi="Dubai" w:cs="GE SS Text Light"/>
          <w:szCs w:val="24"/>
          <w:lang w:bidi="ar-IQ"/>
        </w:rPr>
        <w:t xml:space="preserve"> </w:t>
      </w:r>
      <w:r w:rsidRPr="009A482F">
        <w:rPr>
          <w:rFonts w:ascii="Dubai" w:hAnsi="Dubai" w:cs="GE SS Text Light" w:hint="eastAsia"/>
          <w:szCs w:val="24"/>
          <w:lang w:bidi="ar-IQ"/>
        </w:rPr>
        <w:t>Commercial</w:t>
      </w:r>
      <w:r w:rsidRPr="009A482F">
        <w:rPr>
          <w:rFonts w:ascii="Dubai" w:hAnsi="Dubai" w:cs="GE SS Text Light"/>
          <w:szCs w:val="24"/>
          <w:lang w:bidi="ar-IQ"/>
        </w:rPr>
        <w:t>.</w:t>
      </w:r>
    </w:p>
    <w:p w14:paraId="5116F83A" w14:textId="77777777" w:rsidR="003D797F" w:rsidRPr="00837BAD" w:rsidRDefault="003D797F" w:rsidP="00837BAD">
      <w:pPr>
        <w:spacing w:line="240" w:lineRule="auto"/>
        <w:ind w:left="36"/>
        <w:jc w:val="both"/>
        <w:rPr>
          <w:rFonts w:ascii="Dubai" w:hAnsi="Dubai" w:cs="GE SS Text Light"/>
          <w:szCs w:val="24"/>
          <w:lang w:bidi="ar-IQ"/>
        </w:rPr>
      </w:pPr>
      <w:r w:rsidRPr="00837BAD">
        <w:rPr>
          <w:rFonts w:ascii="Dubai" w:hAnsi="Dubai" w:cs="GE SS Text Light" w:hint="cs"/>
          <w:szCs w:val="24"/>
          <w:lang w:bidi="ar-IQ"/>
        </w:rPr>
        <w:t>During 2023, 1,232,170,145 barrels of crude oil were exported as follows:</w:t>
      </w:r>
    </w:p>
    <w:p w14:paraId="793DB8A3" w14:textId="77777777" w:rsidR="009A482F" w:rsidRPr="002D473B" w:rsidRDefault="009A482F" w:rsidP="009A482F">
      <w:pPr>
        <w:spacing w:line="240" w:lineRule="auto"/>
        <w:ind w:left="306"/>
        <w:jc w:val="both"/>
        <w:rPr>
          <w:rFonts w:ascii="Dubai" w:hAnsi="Dubai" w:cs="Dubai"/>
          <w:color w:val="EE0000"/>
          <w:szCs w:val="24"/>
          <w:lang w:bidi="ar-IQ"/>
        </w:rPr>
      </w:pPr>
    </w:p>
    <w:p w14:paraId="4FE130D0" w14:textId="77777777" w:rsidR="00B07DEA" w:rsidRPr="00B675FF" w:rsidRDefault="003B097E" w:rsidP="005B0C08">
      <w:pPr>
        <w:pStyle w:val="Caption"/>
        <w:keepNext/>
        <w:jc w:val="center"/>
        <w:rPr>
          <w:rFonts w:ascii="Dubai" w:hAnsi="Dubai" w:cs="GE SS Text Medium"/>
          <w:i w:val="0"/>
          <w:iCs w:val="0"/>
          <w:color w:val="000000" w:themeColor="text1"/>
          <w:sz w:val="24"/>
          <w:szCs w:val="24"/>
        </w:rPr>
      </w:pPr>
      <w:r w:rsidRPr="00B675FF">
        <w:rPr>
          <w:rFonts w:ascii="Dubai" w:hAnsi="Dubai" w:cs="GE SS Text Medium" w:hint="cs"/>
          <w:i w:val="0"/>
          <w:iCs w:val="0"/>
          <w:color w:val="000000" w:themeColor="text1"/>
          <w:sz w:val="24"/>
          <w:szCs w:val="24"/>
          <w:lang w:bidi="ar-IQ"/>
        </w:rPr>
        <w:t>Chapter Three (Exports) -</w:t>
      </w:r>
      <w:r w:rsidR="00B07DEA" w:rsidRPr="00B675FF">
        <w:rPr>
          <w:rFonts w:ascii="Dubai" w:hAnsi="Dubai" w:cs="GE SS Text Medium" w:hint="eastAsia"/>
          <w:i w:val="0"/>
          <w:iCs w:val="0"/>
          <w:color w:val="000000" w:themeColor="text1"/>
          <w:sz w:val="24"/>
          <w:szCs w:val="24"/>
        </w:rPr>
        <w:t>table</w:t>
      </w:r>
      <w:r w:rsidR="00B07DEA" w:rsidRPr="00B675FF">
        <w:rPr>
          <w:rFonts w:ascii="Dubai" w:hAnsi="Dubai" w:cs="GE SS Text Medium"/>
          <w:i w:val="0"/>
          <w:iCs w:val="0"/>
          <w:color w:val="000000" w:themeColor="text1"/>
          <w:sz w:val="24"/>
          <w:szCs w:val="24"/>
        </w:rPr>
        <w:t xml:space="preserve">  </w:t>
      </w:r>
      <w:r w:rsidR="00B07DEA" w:rsidRPr="00B675FF">
        <w:rPr>
          <w:rFonts w:ascii="Dubai" w:hAnsi="Dubai" w:cs="GE SS Text Medium"/>
          <w:i w:val="0"/>
          <w:iCs w:val="0"/>
          <w:color w:val="000000" w:themeColor="text1"/>
          <w:sz w:val="24"/>
          <w:szCs w:val="24"/>
        </w:rPr>
        <w:fldChar w:fldCharType="begin"/>
      </w:r>
      <w:r w:rsidR="00B07DEA" w:rsidRPr="00B675FF">
        <w:rPr>
          <w:rFonts w:ascii="Dubai" w:hAnsi="Dubai" w:cs="GE SS Text Medium"/>
          <w:i w:val="0"/>
          <w:iCs w:val="0"/>
          <w:color w:val="000000" w:themeColor="text1"/>
          <w:sz w:val="24"/>
          <w:szCs w:val="24"/>
        </w:rPr>
        <w:instrText xml:space="preserve"> SEQ جدول_ \* ARABIC </w:instrText>
      </w:r>
      <w:r w:rsidR="00B07DEA" w:rsidRPr="00B675FF">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25</w:t>
      </w:r>
      <w:r w:rsidR="00B07DEA" w:rsidRPr="00B675FF">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3521"/>
        <w:gridCol w:w="2914"/>
        <w:gridCol w:w="1930"/>
        <w:gridCol w:w="1551"/>
      </w:tblGrid>
      <w:tr w:rsidR="00617766" w:rsidRPr="00617766" w14:paraId="53C3EDCB" w14:textId="77777777" w:rsidTr="00617766">
        <w:trPr>
          <w:trHeight w:val="320"/>
        </w:trPr>
        <w:tc>
          <w:tcPr>
            <w:tcW w:w="1254" w:type="pct"/>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0D1A6F1C" w14:textId="77777777" w:rsidR="00617766" w:rsidRPr="00617766" w:rsidRDefault="00617766" w:rsidP="00617766">
            <w:pPr>
              <w:spacing w:before="0" w:line="240" w:lineRule="auto"/>
              <w:jc w:val="center"/>
              <w:rPr>
                <w:rFonts w:ascii="Calibri" w:eastAsia="Times New Roman" w:hAnsi="Calibri" w:cs="GE SS Text Light"/>
                <w:b/>
                <w:bCs/>
                <w:color w:val="FFFFFF"/>
                <w:sz w:val="22"/>
              </w:rPr>
            </w:pPr>
            <w:r w:rsidRPr="00617766">
              <w:rPr>
                <w:rFonts w:ascii="Calibri" w:eastAsia="Times New Roman" w:hAnsi="Calibri" w:cs="GE SS Text Light" w:hint="cs"/>
                <w:b/>
                <w:bCs/>
                <w:color w:val="FFFFFF"/>
                <w:sz w:val="22"/>
              </w:rPr>
              <w:t>Export site</w:t>
            </w:r>
          </w:p>
        </w:tc>
        <w:tc>
          <w:tcPr>
            <w:tcW w:w="1416" w:type="pct"/>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4A254CF4" w14:textId="77777777" w:rsidR="00617766" w:rsidRPr="00617766" w:rsidRDefault="00617766" w:rsidP="00617766">
            <w:pPr>
              <w:spacing w:before="0" w:line="240" w:lineRule="auto"/>
              <w:jc w:val="center"/>
              <w:rPr>
                <w:rFonts w:ascii="Calibri" w:eastAsia="Times New Roman" w:hAnsi="Calibri" w:cs="GE SS Text Light"/>
                <w:b/>
                <w:bCs/>
                <w:color w:val="FFFFFF"/>
                <w:sz w:val="22"/>
              </w:rPr>
            </w:pPr>
            <w:r w:rsidRPr="00617766">
              <w:rPr>
                <w:rFonts w:ascii="Calibri" w:eastAsia="Times New Roman" w:hAnsi="Calibri" w:cs="GE SS Text Light" w:hint="cs"/>
                <w:b/>
                <w:bCs/>
                <w:color w:val="FFFFFF"/>
                <w:sz w:val="22"/>
              </w:rPr>
              <w:t>Type of crude oil source</w:t>
            </w:r>
          </w:p>
        </w:tc>
        <w:tc>
          <w:tcPr>
            <w:tcW w:w="1205" w:type="pct"/>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140606EF" w14:textId="77777777" w:rsidR="00617766" w:rsidRPr="00617766" w:rsidRDefault="00617766" w:rsidP="00617766">
            <w:pPr>
              <w:spacing w:before="0" w:line="240" w:lineRule="auto"/>
              <w:jc w:val="center"/>
              <w:rPr>
                <w:rFonts w:ascii="Calibri" w:eastAsia="Times New Roman" w:hAnsi="Calibri" w:cs="GE SS Text Light"/>
                <w:b/>
                <w:bCs/>
                <w:color w:val="FFFFFF"/>
                <w:sz w:val="22"/>
              </w:rPr>
            </w:pPr>
            <w:r w:rsidRPr="00617766">
              <w:rPr>
                <w:rFonts w:ascii="Calibri" w:eastAsia="Times New Roman" w:hAnsi="Calibri" w:cs="GE SS Text Light" w:hint="cs"/>
                <w:b/>
                <w:bCs/>
                <w:color w:val="FFFFFF"/>
                <w:sz w:val="22"/>
              </w:rPr>
              <w:t>Quantity in barrels</w:t>
            </w:r>
          </w:p>
        </w:tc>
        <w:tc>
          <w:tcPr>
            <w:tcW w:w="1125" w:type="pct"/>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4644AD94" w14:textId="77777777" w:rsidR="00617766" w:rsidRPr="00617766" w:rsidRDefault="00617766" w:rsidP="00617766">
            <w:pPr>
              <w:spacing w:before="0" w:line="240" w:lineRule="auto"/>
              <w:jc w:val="center"/>
              <w:rPr>
                <w:rFonts w:ascii="Calibri" w:eastAsia="Times New Roman" w:hAnsi="Calibri" w:cs="GE SS Text Light"/>
                <w:b/>
                <w:bCs/>
                <w:color w:val="FFFFFF"/>
                <w:sz w:val="22"/>
              </w:rPr>
            </w:pPr>
            <w:r w:rsidRPr="00617766">
              <w:rPr>
                <w:rFonts w:ascii="Calibri" w:eastAsia="Times New Roman" w:hAnsi="Calibri" w:cs="GE SS Text Light" w:hint="cs"/>
                <w:b/>
                <w:bCs/>
                <w:color w:val="FFFFFF"/>
                <w:sz w:val="22"/>
              </w:rPr>
              <w:t>Percentage</w:t>
            </w:r>
          </w:p>
        </w:tc>
      </w:tr>
      <w:tr w:rsidR="00617766" w:rsidRPr="00617766" w14:paraId="0D4CB80A" w14:textId="77777777" w:rsidTr="00617766">
        <w:trPr>
          <w:trHeight w:val="360"/>
        </w:trPr>
        <w:tc>
          <w:tcPr>
            <w:tcW w:w="1254" w:type="pct"/>
            <w:vMerge w:val="restart"/>
            <w:tcBorders>
              <w:top w:val="nil"/>
              <w:left w:val="single" w:sz="8" w:space="0" w:color="0070C0"/>
              <w:bottom w:val="single" w:sz="4" w:space="0" w:color="0070C0"/>
              <w:right w:val="single" w:sz="4" w:space="0" w:color="0070C0"/>
            </w:tcBorders>
            <w:noWrap/>
            <w:vAlign w:val="center"/>
            <w:hideMark/>
          </w:tcPr>
          <w:p w14:paraId="1E865539" w14:textId="77777777" w:rsidR="00617766" w:rsidRPr="00617766" w:rsidRDefault="00617766" w:rsidP="00617766">
            <w:pPr>
              <w:spacing w:before="0" w:line="240" w:lineRule="auto"/>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From the port of Basra</w:t>
            </w:r>
          </w:p>
        </w:tc>
        <w:tc>
          <w:tcPr>
            <w:tcW w:w="1416" w:type="pct"/>
            <w:tcBorders>
              <w:top w:val="nil"/>
              <w:left w:val="single" w:sz="4" w:space="0" w:color="0070C0"/>
              <w:bottom w:val="dashed" w:sz="8" w:space="0" w:color="0070C0"/>
              <w:right w:val="single" w:sz="4" w:space="0" w:color="0070C0"/>
            </w:tcBorders>
            <w:noWrap/>
            <w:vAlign w:val="bottom"/>
            <w:hideMark/>
          </w:tcPr>
          <w:p w14:paraId="22802255" w14:textId="77777777" w:rsidR="00617766" w:rsidRPr="00617766" w:rsidRDefault="00617766" w:rsidP="00617766">
            <w:pPr>
              <w:spacing w:before="0" w:line="240" w:lineRule="auto"/>
              <w:ind w:firstLineChars="100" w:firstLine="240"/>
              <w:rPr>
                <w:rFonts w:ascii="Calibri" w:eastAsia="Times New Roman" w:hAnsi="Calibri" w:cs="GE SS Text Light"/>
                <w:color w:val="000000"/>
                <w:szCs w:val="24"/>
              </w:rPr>
            </w:pPr>
            <w:r w:rsidRPr="00617766">
              <w:rPr>
                <w:rFonts w:ascii="Calibri" w:eastAsia="Times New Roman" w:hAnsi="Calibri" w:cs="GE SS Text Light" w:hint="cs"/>
                <w:color w:val="000000"/>
                <w:szCs w:val="24"/>
              </w:rPr>
              <w:t>heavy</w:t>
            </w:r>
          </w:p>
        </w:tc>
        <w:tc>
          <w:tcPr>
            <w:tcW w:w="1205" w:type="pct"/>
            <w:tcBorders>
              <w:top w:val="nil"/>
              <w:left w:val="single" w:sz="4" w:space="0" w:color="0070C0"/>
              <w:bottom w:val="dashed" w:sz="8" w:space="0" w:color="0070C0"/>
              <w:right w:val="single" w:sz="4" w:space="0" w:color="0070C0"/>
            </w:tcBorders>
            <w:noWrap/>
            <w:vAlign w:val="center"/>
            <w:hideMark/>
          </w:tcPr>
          <w:p w14:paraId="28B1DA51" w14:textId="77777777" w:rsidR="00617766" w:rsidRPr="00617766" w:rsidRDefault="00617766" w:rsidP="00617766">
            <w:pPr>
              <w:bidi/>
              <w:spacing w:before="0" w:line="240" w:lineRule="auto"/>
              <w:jc w:val="center"/>
              <w:rPr>
                <w:rFonts w:ascii="Calibri" w:eastAsia="Times New Roman" w:hAnsi="Calibri" w:cs="GE SS Text Light"/>
                <w:color w:val="000000"/>
                <w:szCs w:val="24"/>
              </w:rPr>
            </w:pPr>
            <w:r w:rsidRPr="00617766">
              <w:rPr>
                <w:rFonts w:ascii="Calibri" w:eastAsia="Times New Roman" w:hAnsi="Calibri" w:cs="GE SS Text Light" w:hint="cs"/>
                <w:color w:val="000000"/>
                <w:szCs w:val="24"/>
              </w:rPr>
              <w:t>793,984,391</w:t>
            </w:r>
          </w:p>
        </w:tc>
        <w:tc>
          <w:tcPr>
            <w:tcW w:w="1125" w:type="pct"/>
            <w:vMerge w:val="restart"/>
            <w:tcBorders>
              <w:top w:val="nil"/>
              <w:left w:val="single" w:sz="4" w:space="0" w:color="0070C0"/>
              <w:bottom w:val="nil"/>
              <w:right w:val="single" w:sz="8" w:space="0" w:color="0070C0"/>
            </w:tcBorders>
            <w:noWrap/>
            <w:vAlign w:val="center"/>
            <w:hideMark/>
          </w:tcPr>
          <w:p w14:paraId="4A111B2F" w14:textId="77777777" w:rsidR="00617766" w:rsidRPr="00617766" w:rsidRDefault="00617766" w:rsidP="00617766">
            <w:pPr>
              <w:bidi/>
              <w:spacing w:before="0" w:line="240" w:lineRule="auto"/>
              <w:jc w:val="center"/>
              <w:rPr>
                <w:rFonts w:ascii="Calibri" w:eastAsia="Times New Roman" w:hAnsi="Calibri" w:cs="GE SS Text Light"/>
                <w:color w:val="000000"/>
                <w:szCs w:val="24"/>
              </w:rPr>
            </w:pPr>
          </w:p>
        </w:tc>
      </w:tr>
      <w:tr w:rsidR="00617766" w:rsidRPr="00617766" w14:paraId="4282BCA4" w14:textId="77777777" w:rsidTr="00617766">
        <w:trPr>
          <w:trHeight w:val="350"/>
        </w:trPr>
        <w:tc>
          <w:tcPr>
            <w:tcW w:w="1254" w:type="pct"/>
            <w:vMerge/>
            <w:tcBorders>
              <w:top w:val="nil"/>
              <w:left w:val="single" w:sz="8" w:space="0" w:color="0070C0"/>
              <w:bottom w:val="single" w:sz="4" w:space="0" w:color="0070C0"/>
              <w:right w:val="single" w:sz="4" w:space="0" w:color="0070C0"/>
            </w:tcBorders>
            <w:vAlign w:val="center"/>
            <w:hideMark/>
          </w:tcPr>
          <w:p w14:paraId="533D0291" w14:textId="77777777" w:rsidR="00617766" w:rsidRPr="00617766" w:rsidRDefault="00617766" w:rsidP="00617766">
            <w:pPr>
              <w:spacing w:before="0" w:line="240" w:lineRule="auto"/>
              <w:rPr>
                <w:rFonts w:ascii="Calibri" w:eastAsia="Times New Roman" w:hAnsi="Calibri" w:cs="GE SS Text Light"/>
                <w:b/>
                <w:bCs/>
                <w:color w:val="000000"/>
                <w:sz w:val="22"/>
              </w:rPr>
            </w:pPr>
          </w:p>
        </w:tc>
        <w:tc>
          <w:tcPr>
            <w:tcW w:w="1416" w:type="pct"/>
            <w:tcBorders>
              <w:top w:val="nil"/>
              <w:left w:val="single" w:sz="4" w:space="0" w:color="0070C0"/>
              <w:bottom w:val="single" w:sz="4" w:space="0" w:color="0070C0"/>
              <w:right w:val="single" w:sz="4" w:space="0" w:color="0070C0"/>
            </w:tcBorders>
            <w:noWrap/>
            <w:vAlign w:val="bottom"/>
            <w:hideMark/>
          </w:tcPr>
          <w:p w14:paraId="66985196" w14:textId="77777777" w:rsidR="00617766" w:rsidRPr="00617766" w:rsidRDefault="00617766" w:rsidP="00617766">
            <w:pPr>
              <w:spacing w:before="0" w:line="240" w:lineRule="auto"/>
              <w:ind w:firstLineChars="100" w:firstLine="240"/>
              <w:rPr>
                <w:rFonts w:ascii="Calibri" w:eastAsia="Times New Roman" w:hAnsi="Calibri" w:cs="GE SS Text Light"/>
                <w:color w:val="000000"/>
                <w:szCs w:val="24"/>
              </w:rPr>
            </w:pPr>
            <w:r w:rsidRPr="00617766">
              <w:rPr>
                <w:rFonts w:ascii="Calibri" w:eastAsia="Times New Roman" w:hAnsi="Calibri" w:cs="GE SS Text Light" w:hint="cs"/>
                <w:color w:val="000000"/>
                <w:szCs w:val="24"/>
              </w:rPr>
              <w:t>middle</w:t>
            </w:r>
          </w:p>
        </w:tc>
        <w:tc>
          <w:tcPr>
            <w:tcW w:w="1205" w:type="pct"/>
            <w:tcBorders>
              <w:top w:val="nil"/>
              <w:left w:val="single" w:sz="4" w:space="0" w:color="0070C0"/>
              <w:bottom w:val="single" w:sz="4" w:space="0" w:color="0070C0"/>
              <w:right w:val="single" w:sz="4" w:space="0" w:color="0070C0"/>
            </w:tcBorders>
            <w:noWrap/>
            <w:vAlign w:val="center"/>
            <w:hideMark/>
          </w:tcPr>
          <w:p w14:paraId="7C7ECA52" w14:textId="77777777" w:rsidR="00617766" w:rsidRPr="00617766" w:rsidRDefault="00617766" w:rsidP="00617766">
            <w:pPr>
              <w:bidi/>
              <w:spacing w:before="0" w:line="240" w:lineRule="auto"/>
              <w:jc w:val="center"/>
              <w:rPr>
                <w:rFonts w:ascii="Calibri" w:eastAsia="Times New Roman" w:hAnsi="Calibri" w:cs="GE SS Text Light"/>
                <w:color w:val="000000"/>
                <w:szCs w:val="24"/>
              </w:rPr>
            </w:pPr>
            <w:r w:rsidRPr="00617766">
              <w:rPr>
                <w:rFonts w:ascii="Calibri" w:eastAsia="Times New Roman" w:hAnsi="Calibri" w:cs="GE SS Text Light" w:hint="cs"/>
                <w:color w:val="000000"/>
                <w:szCs w:val="24"/>
              </w:rPr>
              <w:t>422,411,305</w:t>
            </w:r>
          </w:p>
        </w:tc>
        <w:tc>
          <w:tcPr>
            <w:tcW w:w="1125" w:type="pct"/>
            <w:vMerge/>
            <w:tcBorders>
              <w:top w:val="nil"/>
              <w:left w:val="single" w:sz="4" w:space="0" w:color="0070C0"/>
              <w:bottom w:val="nil"/>
              <w:right w:val="single" w:sz="8" w:space="0" w:color="0070C0"/>
            </w:tcBorders>
            <w:vAlign w:val="center"/>
            <w:hideMark/>
          </w:tcPr>
          <w:p w14:paraId="27249C09" w14:textId="77777777" w:rsidR="00617766" w:rsidRPr="00617766" w:rsidRDefault="00617766" w:rsidP="00617766">
            <w:pPr>
              <w:spacing w:before="0" w:line="240" w:lineRule="auto"/>
              <w:rPr>
                <w:rFonts w:ascii="Calibri" w:eastAsia="Times New Roman" w:hAnsi="Calibri" w:cs="GE SS Text Light"/>
                <w:color w:val="000000"/>
                <w:szCs w:val="24"/>
              </w:rPr>
            </w:pPr>
          </w:p>
        </w:tc>
      </w:tr>
      <w:tr w:rsidR="00617766" w:rsidRPr="00617766" w14:paraId="35A4D8F7" w14:textId="77777777" w:rsidTr="00B675FF">
        <w:trPr>
          <w:trHeight w:val="320"/>
        </w:trPr>
        <w:tc>
          <w:tcPr>
            <w:tcW w:w="1254" w:type="pct"/>
            <w:vMerge/>
            <w:tcBorders>
              <w:top w:val="nil"/>
              <w:left w:val="single" w:sz="8" w:space="0" w:color="0070C0"/>
              <w:bottom w:val="single" w:sz="4" w:space="0" w:color="0070C0"/>
              <w:right w:val="single" w:sz="4" w:space="0" w:color="0070C0"/>
            </w:tcBorders>
            <w:vAlign w:val="center"/>
            <w:hideMark/>
          </w:tcPr>
          <w:p w14:paraId="2C8BC256" w14:textId="77777777" w:rsidR="00617766" w:rsidRPr="00617766" w:rsidRDefault="00617766" w:rsidP="00617766">
            <w:pPr>
              <w:spacing w:before="0" w:line="240" w:lineRule="auto"/>
              <w:rPr>
                <w:rFonts w:ascii="Calibri" w:eastAsia="Times New Roman" w:hAnsi="Calibri" w:cs="GE SS Text Light"/>
                <w:b/>
                <w:bCs/>
                <w:color w:val="000000"/>
                <w:sz w:val="22"/>
              </w:rPr>
            </w:pPr>
          </w:p>
        </w:tc>
        <w:tc>
          <w:tcPr>
            <w:tcW w:w="1416" w:type="pct"/>
            <w:tcBorders>
              <w:top w:val="nil"/>
              <w:left w:val="single" w:sz="4" w:space="0" w:color="0070C0"/>
              <w:bottom w:val="single" w:sz="4" w:space="0" w:color="0070C0"/>
              <w:right w:val="single" w:sz="4" w:space="0" w:color="0070C0"/>
            </w:tcBorders>
            <w:shd w:val="clear" w:color="auto" w:fill="BFBFBF" w:themeFill="background1" w:themeFillShade="BF"/>
            <w:noWrap/>
            <w:vAlign w:val="bottom"/>
            <w:hideMark/>
          </w:tcPr>
          <w:p w14:paraId="08AB2028" w14:textId="77777777" w:rsidR="00617766" w:rsidRPr="00617766" w:rsidRDefault="00617766" w:rsidP="00617766">
            <w:pPr>
              <w:spacing w:before="0" w:line="240" w:lineRule="auto"/>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Total exports from Basra port</w:t>
            </w:r>
          </w:p>
        </w:tc>
        <w:tc>
          <w:tcPr>
            <w:tcW w:w="1205" w:type="pct"/>
            <w:tcBorders>
              <w:top w:val="nil"/>
              <w:left w:val="single" w:sz="4" w:space="0" w:color="0070C0"/>
              <w:bottom w:val="single" w:sz="4" w:space="0" w:color="0070C0"/>
              <w:right w:val="single" w:sz="4" w:space="0" w:color="0070C0"/>
            </w:tcBorders>
            <w:shd w:val="clear" w:color="auto" w:fill="BFBFBF" w:themeFill="background1" w:themeFillShade="BF"/>
            <w:noWrap/>
            <w:vAlign w:val="center"/>
            <w:hideMark/>
          </w:tcPr>
          <w:p w14:paraId="27FD59E0" w14:textId="77777777" w:rsidR="00617766" w:rsidRPr="00617766" w:rsidRDefault="00617766" w:rsidP="00617766">
            <w:pPr>
              <w:bidi/>
              <w:spacing w:before="0" w:line="240" w:lineRule="auto"/>
              <w:jc w:val="center"/>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1,216,395,696</w:t>
            </w:r>
          </w:p>
        </w:tc>
        <w:tc>
          <w:tcPr>
            <w:tcW w:w="1125" w:type="pct"/>
            <w:tcBorders>
              <w:top w:val="single" w:sz="4" w:space="0" w:color="0070C0"/>
              <w:left w:val="single" w:sz="4" w:space="0" w:color="0070C0"/>
              <w:bottom w:val="single" w:sz="4" w:space="0" w:color="0070C0"/>
              <w:right w:val="single" w:sz="8" w:space="0" w:color="0070C0"/>
            </w:tcBorders>
            <w:shd w:val="clear" w:color="auto" w:fill="BFBFBF" w:themeFill="background1" w:themeFillShade="BF"/>
            <w:noWrap/>
            <w:vAlign w:val="center"/>
            <w:hideMark/>
          </w:tcPr>
          <w:p w14:paraId="3D6DBAD2" w14:textId="77777777" w:rsidR="00617766" w:rsidRPr="00617766" w:rsidRDefault="00617766" w:rsidP="00617766">
            <w:pPr>
              <w:bidi/>
              <w:spacing w:before="0" w:line="240" w:lineRule="auto"/>
              <w:jc w:val="center"/>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98.7%</w:t>
            </w:r>
          </w:p>
        </w:tc>
      </w:tr>
      <w:tr w:rsidR="00617766" w:rsidRPr="00617766" w14:paraId="6A74727E" w14:textId="77777777" w:rsidTr="00617766">
        <w:trPr>
          <w:trHeight w:val="320"/>
        </w:trPr>
        <w:tc>
          <w:tcPr>
            <w:tcW w:w="1254" w:type="pct"/>
            <w:tcBorders>
              <w:top w:val="nil"/>
              <w:left w:val="single" w:sz="8" w:space="0" w:color="0070C0"/>
              <w:bottom w:val="single" w:sz="4" w:space="0" w:color="0070C0"/>
              <w:right w:val="single" w:sz="4" w:space="0" w:color="0070C0"/>
            </w:tcBorders>
            <w:noWrap/>
            <w:vAlign w:val="bottom"/>
            <w:hideMark/>
          </w:tcPr>
          <w:p w14:paraId="10244AEF" w14:textId="77777777" w:rsidR="00617766" w:rsidRPr="00617766" w:rsidRDefault="00617766" w:rsidP="00617766">
            <w:pPr>
              <w:spacing w:before="0" w:line="240" w:lineRule="auto"/>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From Ceyhan port</w:t>
            </w:r>
          </w:p>
        </w:tc>
        <w:tc>
          <w:tcPr>
            <w:tcW w:w="1416" w:type="pct"/>
            <w:tcBorders>
              <w:top w:val="nil"/>
              <w:left w:val="single" w:sz="4" w:space="0" w:color="0070C0"/>
              <w:bottom w:val="single" w:sz="4" w:space="0" w:color="0070C0"/>
              <w:right w:val="single" w:sz="4" w:space="0" w:color="0070C0"/>
            </w:tcBorders>
            <w:noWrap/>
            <w:vAlign w:val="bottom"/>
            <w:hideMark/>
          </w:tcPr>
          <w:p w14:paraId="5B5B6613" w14:textId="77777777" w:rsidR="00617766" w:rsidRPr="00617766" w:rsidRDefault="00617766" w:rsidP="00617766">
            <w:pPr>
              <w:spacing w:before="0" w:line="240" w:lineRule="auto"/>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Kirkuk</w:t>
            </w:r>
          </w:p>
        </w:tc>
        <w:tc>
          <w:tcPr>
            <w:tcW w:w="1205" w:type="pct"/>
            <w:tcBorders>
              <w:top w:val="nil"/>
              <w:left w:val="single" w:sz="4" w:space="0" w:color="0070C0"/>
              <w:bottom w:val="single" w:sz="4" w:space="0" w:color="0070C0"/>
              <w:right w:val="single" w:sz="4" w:space="0" w:color="0070C0"/>
            </w:tcBorders>
            <w:noWrap/>
            <w:vAlign w:val="center"/>
            <w:hideMark/>
          </w:tcPr>
          <w:p w14:paraId="5C67CA08" w14:textId="77777777" w:rsidR="00617766" w:rsidRPr="00617766" w:rsidRDefault="00617766" w:rsidP="00617766">
            <w:pPr>
              <w:bidi/>
              <w:spacing w:before="0" w:line="240" w:lineRule="auto"/>
              <w:jc w:val="center"/>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7,037,403</w:t>
            </w:r>
          </w:p>
        </w:tc>
        <w:tc>
          <w:tcPr>
            <w:tcW w:w="1125" w:type="pct"/>
            <w:tcBorders>
              <w:top w:val="nil"/>
              <w:left w:val="single" w:sz="4" w:space="0" w:color="0070C0"/>
              <w:bottom w:val="single" w:sz="4" w:space="0" w:color="0070C0"/>
              <w:right w:val="single" w:sz="8" w:space="0" w:color="0070C0"/>
            </w:tcBorders>
            <w:noWrap/>
            <w:vAlign w:val="center"/>
            <w:hideMark/>
          </w:tcPr>
          <w:p w14:paraId="14BE7AA9" w14:textId="77777777" w:rsidR="00617766" w:rsidRPr="00617766" w:rsidRDefault="00617766" w:rsidP="00617766">
            <w:pPr>
              <w:bidi/>
              <w:spacing w:before="0" w:line="240" w:lineRule="auto"/>
              <w:jc w:val="center"/>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0.6%</w:t>
            </w:r>
          </w:p>
        </w:tc>
      </w:tr>
      <w:tr w:rsidR="00617766" w:rsidRPr="00617766" w14:paraId="1B856189" w14:textId="77777777" w:rsidTr="00617766">
        <w:trPr>
          <w:trHeight w:val="320"/>
        </w:trPr>
        <w:tc>
          <w:tcPr>
            <w:tcW w:w="1254" w:type="pct"/>
            <w:tcBorders>
              <w:top w:val="nil"/>
              <w:left w:val="single" w:sz="8" w:space="0" w:color="0070C0"/>
              <w:bottom w:val="single" w:sz="4" w:space="0" w:color="0070C0"/>
              <w:right w:val="single" w:sz="4" w:space="0" w:color="0070C0"/>
            </w:tcBorders>
            <w:noWrap/>
            <w:vAlign w:val="bottom"/>
            <w:hideMark/>
          </w:tcPr>
          <w:p w14:paraId="10594875" w14:textId="77777777" w:rsidR="00617766" w:rsidRPr="00617766" w:rsidRDefault="00617766" w:rsidP="00617766">
            <w:pPr>
              <w:spacing w:before="0" w:line="240" w:lineRule="auto"/>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From the Qayyarah field with basins</w:t>
            </w:r>
          </w:p>
        </w:tc>
        <w:tc>
          <w:tcPr>
            <w:tcW w:w="1416" w:type="pct"/>
            <w:tcBorders>
              <w:top w:val="nil"/>
              <w:left w:val="single" w:sz="4" w:space="0" w:color="0070C0"/>
              <w:bottom w:val="single" w:sz="4" w:space="0" w:color="0070C0"/>
              <w:right w:val="single" w:sz="4" w:space="0" w:color="0070C0"/>
            </w:tcBorders>
            <w:noWrap/>
            <w:vAlign w:val="bottom"/>
            <w:hideMark/>
          </w:tcPr>
          <w:p w14:paraId="4C3D6D92" w14:textId="77777777" w:rsidR="00617766" w:rsidRPr="00617766" w:rsidRDefault="00617766" w:rsidP="00617766">
            <w:pPr>
              <w:spacing w:before="0" w:line="240" w:lineRule="auto"/>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Qayyarah</w:t>
            </w:r>
          </w:p>
        </w:tc>
        <w:tc>
          <w:tcPr>
            <w:tcW w:w="1205" w:type="pct"/>
            <w:tcBorders>
              <w:top w:val="nil"/>
              <w:left w:val="single" w:sz="4" w:space="0" w:color="0070C0"/>
              <w:bottom w:val="single" w:sz="4" w:space="0" w:color="0070C0"/>
              <w:right w:val="single" w:sz="4" w:space="0" w:color="0070C0"/>
            </w:tcBorders>
            <w:noWrap/>
            <w:vAlign w:val="center"/>
            <w:hideMark/>
          </w:tcPr>
          <w:p w14:paraId="6BA1554D" w14:textId="77777777" w:rsidR="00617766" w:rsidRPr="00617766" w:rsidRDefault="00617766" w:rsidP="00617766">
            <w:pPr>
              <w:bidi/>
              <w:spacing w:before="0" w:line="240" w:lineRule="auto"/>
              <w:jc w:val="center"/>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4,920,348</w:t>
            </w:r>
          </w:p>
        </w:tc>
        <w:tc>
          <w:tcPr>
            <w:tcW w:w="1125" w:type="pct"/>
            <w:tcBorders>
              <w:top w:val="nil"/>
              <w:left w:val="single" w:sz="4" w:space="0" w:color="0070C0"/>
              <w:bottom w:val="single" w:sz="4" w:space="0" w:color="0070C0"/>
              <w:right w:val="single" w:sz="8" w:space="0" w:color="0070C0"/>
            </w:tcBorders>
            <w:noWrap/>
            <w:vAlign w:val="center"/>
            <w:hideMark/>
          </w:tcPr>
          <w:p w14:paraId="27524DF4" w14:textId="77777777" w:rsidR="00617766" w:rsidRPr="00617766" w:rsidRDefault="00617766" w:rsidP="00617766">
            <w:pPr>
              <w:bidi/>
              <w:spacing w:before="0" w:line="240" w:lineRule="auto"/>
              <w:jc w:val="center"/>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0.4%</w:t>
            </w:r>
          </w:p>
        </w:tc>
      </w:tr>
      <w:tr w:rsidR="00617766" w:rsidRPr="00617766" w14:paraId="4B1E964F" w14:textId="77777777" w:rsidTr="00617766">
        <w:trPr>
          <w:trHeight w:val="320"/>
        </w:trPr>
        <w:tc>
          <w:tcPr>
            <w:tcW w:w="1254" w:type="pct"/>
            <w:tcBorders>
              <w:top w:val="nil"/>
              <w:left w:val="single" w:sz="8" w:space="0" w:color="0070C0"/>
              <w:bottom w:val="single" w:sz="4" w:space="0" w:color="0070C0"/>
              <w:right w:val="single" w:sz="4" w:space="0" w:color="0070C0"/>
            </w:tcBorders>
            <w:noWrap/>
            <w:vAlign w:val="bottom"/>
            <w:hideMark/>
          </w:tcPr>
          <w:p w14:paraId="66FB7AB7" w14:textId="77777777" w:rsidR="00617766" w:rsidRPr="00617766" w:rsidRDefault="00617766" w:rsidP="00617766">
            <w:pPr>
              <w:spacing w:before="0" w:line="240" w:lineRule="auto"/>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From Al-Sumoud Refinery to Jordan</w:t>
            </w:r>
          </w:p>
        </w:tc>
        <w:tc>
          <w:tcPr>
            <w:tcW w:w="1416" w:type="pct"/>
            <w:tcBorders>
              <w:top w:val="nil"/>
              <w:left w:val="single" w:sz="4" w:space="0" w:color="0070C0"/>
              <w:bottom w:val="single" w:sz="4" w:space="0" w:color="0070C0"/>
              <w:right w:val="single" w:sz="4" w:space="0" w:color="0070C0"/>
            </w:tcBorders>
            <w:noWrap/>
            <w:vAlign w:val="bottom"/>
            <w:hideMark/>
          </w:tcPr>
          <w:p w14:paraId="589FB64A" w14:textId="77777777" w:rsidR="00617766" w:rsidRPr="00617766" w:rsidRDefault="00617766" w:rsidP="00617766">
            <w:pPr>
              <w:spacing w:before="0" w:line="240" w:lineRule="auto"/>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Kirkuk</w:t>
            </w:r>
          </w:p>
        </w:tc>
        <w:tc>
          <w:tcPr>
            <w:tcW w:w="1205" w:type="pct"/>
            <w:tcBorders>
              <w:top w:val="nil"/>
              <w:left w:val="single" w:sz="4" w:space="0" w:color="0070C0"/>
              <w:bottom w:val="single" w:sz="4" w:space="0" w:color="0070C0"/>
              <w:right w:val="single" w:sz="4" w:space="0" w:color="0070C0"/>
            </w:tcBorders>
            <w:noWrap/>
            <w:vAlign w:val="center"/>
            <w:hideMark/>
          </w:tcPr>
          <w:p w14:paraId="02211FBC" w14:textId="77777777" w:rsidR="00617766" w:rsidRPr="00617766" w:rsidRDefault="00617766" w:rsidP="00617766">
            <w:pPr>
              <w:bidi/>
              <w:spacing w:before="0" w:line="240" w:lineRule="auto"/>
              <w:jc w:val="center"/>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3,816,698</w:t>
            </w:r>
          </w:p>
        </w:tc>
        <w:tc>
          <w:tcPr>
            <w:tcW w:w="1125" w:type="pct"/>
            <w:tcBorders>
              <w:top w:val="nil"/>
              <w:left w:val="single" w:sz="4" w:space="0" w:color="0070C0"/>
              <w:bottom w:val="single" w:sz="4" w:space="0" w:color="0070C0"/>
              <w:right w:val="single" w:sz="8" w:space="0" w:color="0070C0"/>
            </w:tcBorders>
            <w:noWrap/>
            <w:vAlign w:val="center"/>
            <w:hideMark/>
          </w:tcPr>
          <w:p w14:paraId="4BCB2386" w14:textId="77777777" w:rsidR="00617766" w:rsidRPr="00617766" w:rsidRDefault="00617766" w:rsidP="00617766">
            <w:pPr>
              <w:bidi/>
              <w:spacing w:before="0" w:line="240" w:lineRule="auto"/>
              <w:jc w:val="center"/>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Pr>
              <w:t>0.3%</w:t>
            </w:r>
          </w:p>
        </w:tc>
      </w:tr>
      <w:tr w:rsidR="00617766" w:rsidRPr="00617766" w14:paraId="670E397E" w14:textId="77777777" w:rsidTr="00617766">
        <w:trPr>
          <w:trHeight w:val="330"/>
        </w:trPr>
        <w:tc>
          <w:tcPr>
            <w:tcW w:w="2670" w:type="pct"/>
            <w:gridSpan w:val="2"/>
            <w:tcBorders>
              <w:top w:val="single" w:sz="4" w:space="0" w:color="0070C0"/>
              <w:left w:val="single" w:sz="8" w:space="0" w:color="0070C0"/>
              <w:bottom w:val="single" w:sz="8" w:space="0" w:color="0070C0"/>
              <w:right w:val="single" w:sz="4" w:space="0" w:color="FFFFFF"/>
            </w:tcBorders>
            <w:shd w:val="clear" w:color="000000" w:fill="1F4E78"/>
            <w:noWrap/>
            <w:vAlign w:val="bottom"/>
            <w:hideMark/>
          </w:tcPr>
          <w:p w14:paraId="6F79423E" w14:textId="77777777" w:rsidR="00617766" w:rsidRPr="00617766" w:rsidRDefault="00617766" w:rsidP="00617766">
            <w:pPr>
              <w:spacing w:before="0" w:line="240" w:lineRule="auto"/>
              <w:jc w:val="center"/>
              <w:rPr>
                <w:rFonts w:ascii="Calibri" w:eastAsia="Times New Roman" w:hAnsi="Calibri" w:cs="GE SS Text Light"/>
                <w:b/>
                <w:bCs/>
                <w:color w:val="FFFFFF"/>
                <w:sz w:val="22"/>
              </w:rPr>
            </w:pPr>
            <w:r w:rsidRPr="00617766">
              <w:rPr>
                <w:rFonts w:ascii="Calibri" w:eastAsia="Times New Roman" w:hAnsi="Calibri" w:cs="GE SS Text Light" w:hint="cs"/>
                <w:b/>
                <w:bCs/>
                <w:color w:val="FFFFFF"/>
                <w:sz w:val="22"/>
              </w:rPr>
              <w:t>Total quantities of crude oil exported</w:t>
            </w:r>
          </w:p>
        </w:tc>
        <w:tc>
          <w:tcPr>
            <w:tcW w:w="1205" w:type="pct"/>
            <w:tcBorders>
              <w:top w:val="nil"/>
              <w:left w:val="single" w:sz="4" w:space="0" w:color="FFFFFF"/>
              <w:bottom w:val="single" w:sz="8" w:space="0" w:color="0070C0"/>
              <w:right w:val="single" w:sz="4" w:space="0" w:color="FFFFFF"/>
            </w:tcBorders>
            <w:shd w:val="clear" w:color="000000" w:fill="1F4E78"/>
            <w:noWrap/>
            <w:vAlign w:val="center"/>
            <w:hideMark/>
          </w:tcPr>
          <w:p w14:paraId="19EF33CB" w14:textId="77777777" w:rsidR="00617766" w:rsidRPr="00617766" w:rsidRDefault="00617766" w:rsidP="00617766">
            <w:pPr>
              <w:bidi/>
              <w:spacing w:before="0" w:line="240" w:lineRule="auto"/>
              <w:jc w:val="center"/>
              <w:rPr>
                <w:rFonts w:ascii="Calibri" w:eastAsia="Times New Roman" w:hAnsi="Calibri" w:cs="GE SS Text Light"/>
                <w:b/>
                <w:bCs/>
                <w:color w:val="FFFFFF"/>
                <w:sz w:val="22"/>
              </w:rPr>
            </w:pPr>
            <w:r w:rsidRPr="00617766">
              <w:rPr>
                <w:rFonts w:ascii="Calibri" w:eastAsia="Times New Roman" w:hAnsi="Calibri" w:cs="GE SS Text Light" w:hint="cs"/>
                <w:b/>
                <w:bCs/>
                <w:color w:val="FFFFFF"/>
                <w:sz w:val="22"/>
              </w:rPr>
              <w:t>1,232,170,145</w:t>
            </w:r>
          </w:p>
        </w:tc>
        <w:tc>
          <w:tcPr>
            <w:tcW w:w="1125" w:type="pct"/>
            <w:tcBorders>
              <w:top w:val="nil"/>
              <w:left w:val="nil"/>
              <w:bottom w:val="single" w:sz="8" w:space="0" w:color="0070C0"/>
              <w:right w:val="single" w:sz="8" w:space="0" w:color="0070C0"/>
            </w:tcBorders>
            <w:shd w:val="clear" w:color="000000" w:fill="1F4E78"/>
            <w:noWrap/>
            <w:vAlign w:val="center"/>
            <w:hideMark/>
          </w:tcPr>
          <w:p w14:paraId="08A2C28C" w14:textId="77777777" w:rsidR="00617766" w:rsidRPr="00617766" w:rsidRDefault="00617766" w:rsidP="00617766">
            <w:pPr>
              <w:keepNext/>
              <w:bidi/>
              <w:spacing w:before="0" w:line="240" w:lineRule="auto"/>
              <w:jc w:val="center"/>
              <w:rPr>
                <w:rFonts w:ascii="Calibri" w:eastAsia="Times New Roman" w:hAnsi="Calibri" w:cs="GE SS Text Light"/>
                <w:b/>
                <w:bCs/>
                <w:color w:val="FFFFFF"/>
                <w:sz w:val="22"/>
              </w:rPr>
            </w:pPr>
            <w:r w:rsidRPr="00617766">
              <w:rPr>
                <w:rFonts w:ascii="Calibri" w:eastAsia="Times New Roman" w:hAnsi="Calibri" w:cs="GE SS Text Light" w:hint="cs"/>
                <w:b/>
                <w:bCs/>
                <w:color w:val="FFFFFF"/>
                <w:sz w:val="22"/>
              </w:rPr>
              <w:t>100%</w:t>
            </w:r>
          </w:p>
        </w:tc>
      </w:tr>
    </w:tbl>
    <w:p w14:paraId="27C07F4D" w14:textId="77777777" w:rsidR="006C2C2B" w:rsidRPr="00617766" w:rsidRDefault="006C2C2B" w:rsidP="00617766">
      <w:pPr>
        <w:spacing w:before="0" w:line="240" w:lineRule="auto"/>
        <w:ind w:left="69"/>
        <w:jc w:val="both"/>
        <w:rPr>
          <w:rFonts w:ascii="Dubai" w:hAnsi="Dubai" w:cs="GE SS Text Light"/>
          <w:b/>
          <w:bCs/>
          <w:sz w:val="18"/>
          <w:szCs w:val="18"/>
          <w:lang w:bidi="ar-IQ"/>
        </w:rPr>
      </w:pPr>
      <w:r w:rsidRPr="00617766">
        <w:rPr>
          <w:rFonts w:ascii="Dubai" w:hAnsi="Dubai" w:cs="GE SS Text Light"/>
          <w:b/>
          <w:bCs/>
          <w:sz w:val="18"/>
          <w:szCs w:val="18"/>
          <w:lang w:bidi="ar-JO"/>
        </w:rPr>
        <w:t>Source:</w:t>
      </w:r>
      <w:r w:rsidRPr="00617766">
        <w:rPr>
          <w:rFonts w:ascii="Dubai" w:hAnsi="Dubai" w:cs="GE SS Text Light" w:hint="cs"/>
          <w:b/>
          <w:bCs/>
          <w:sz w:val="18"/>
          <w:szCs w:val="18"/>
          <w:lang w:bidi="ar-IQ"/>
        </w:rPr>
        <w:t>Oil marketing company.</w:t>
      </w:r>
    </w:p>
    <w:p w14:paraId="1EE06F5D" w14:textId="77777777" w:rsidR="00080117" w:rsidRDefault="00080117" w:rsidP="00BF2EA6">
      <w:pPr>
        <w:spacing w:line="240" w:lineRule="auto"/>
        <w:ind w:left="306"/>
        <w:jc w:val="both"/>
        <w:rPr>
          <w:rFonts w:ascii="Dubai" w:hAnsi="Dubai" w:cs="GE SS Text Light"/>
          <w:szCs w:val="24"/>
          <w:lang w:bidi="ar-IQ"/>
        </w:rPr>
      </w:pPr>
    </w:p>
    <w:p w14:paraId="231CF3B7" w14:textId="77777777" w:rsidR="00BF2EA6" w:rsidRPr="00617766" w:rsidRDefault="00BF2EA6" w:rsidP="00A9237C">
      <w:pPr>
        <w:spacing w:line="240" w:lineRule="auto"/>
        <w:ind w:left="36"/>
        <w:jc w:val="both"/>
        <w:rPr>
          <w:rFonts w:ascii="Dubai" w:hAnsi="Dubai" w:cs="GE SS Text Light"/>
          <w:szCs w:val="24"/>
          <w:lang w:bidi="ar-IQ"/>
        </w:rPr>
      </w:pPr>
      <w:r w:rsidRPr="00617766">
        <w:rPr>
          <w:rFonts w:ascii="Dubai" w:hAnsi="Dubai" w:cs="GE SS Text Light" w:hint="cs"/>
          <w:szCs w:val="24"/>
          <w:lang w:bidi="ar-IQ"/>
        </w:rPr>
        <w:t>The following table shows the destinations of crude oil exports during 2023, along with their quantities, values, and average prices.</w:t>
      </w:r>
    </w:p>
    <w:p w14:paraId="28BE7E69" w14:textId="77777777" w:rsidR="00BF2EA6" w:rsidRPr="002D473B" w:rsidRDefault="00BF2EA6" w:rsidP="00BF2EA6">
      <w:pPr>
        <w:spacing w:line="240" w:lineRule="auto"/>
        <w:ind w:left="306"/>
        <w:jc w:val="both"/>
        <w:rPr>
          <w:rFonts w:ascii="Dubai" w:hAnsi="Dubai" w:cs="Dubai"/>
          <w:color w:val="EE0000"/>
          <w:szCs w:val="24"/>
          <w:lang w:bidi="ar-IQ"/>
        </w:rPr>
      </w:pPr>
    </w:p>
    <w:p w14:paraId="2F044E33" w14:textId="77777777" w:rsidR="00B07DEA" w:rsidRPr="004550D1" w:rsidRDefault="003B097E" w:rsidP="005B0C08">
      <w:pPr>
        <w:pStyle w:val="Caption"/>
        <w:keepNext/>
        <w:jc w:val="center"/>
        <w:rPr>
          <w:rFonts w:ascii="Dubai" w:hAnsi="Dubai" w:cs="GE SS Text Medium"/>
          <w:i w:val="0"/>
          <w:iCs w:val="0"/>
          <w:color w:val="000000" w:themeColor="text1"/>
          <w:sz w:val="24"/>
          <w:szCs w:val="24"/>
        </w:rPr>
      </w:pPr>
      <w:r w:rsidRPr="004550D1">
        <w:rPr>
          <w:rFonts w:ascii="Dubai" w:hAnsi="Dubai" w:cs="GE SS Text Medium" w:hint="cs"/>
          <w:i w:val="0"/>
          <w:iCs w:val="0"/>
          <w:color w:val="000000" w:themeColor="text1"/>
          <w:sz w:val="24"/>
          <w:szCs w:val="24"/>
          <w:lang w:bidi="ar-IQ"/>
        </w:rPr>
        <w:lastRenderedPageBreak/>
        <w:t>Chapter Three (Exports) -</w:t>
      </w:r>
      <w:r w:rsidR="00B07DEA" w:rsidRPr="004550D1">
        <w:rPr>
          <w:rFonts w:ascii="Dubai" w:hAnsi="Dubai" w:cs="GE SS Text Medium" w:hint="eastAsia"/>
          <w:i w:val="0"/>
          <w:iCs w:val="0"/>
          <w:color w:val="000000" w:themeColor="text1"/>
          <w:sz w:val="24"/>
          <w:szCs w:val="24"/>
        </w:rPr>
        <w:t>table</w:t>
      </w:r>
      <w:r w:rsidR="00B07DEA" w:rsidRPr="004550D1">
        <w:rPr>
          <w:rFonts w:ascii="Dubai" w:hAnsi="Dubai" w:cs="GE SS Text Medium"/>
          <w:i w:val="0"/>
          <w:iCs w:val="0"/>
          <w:color w:val="000000" w:themeColor="text1"/>
          <w:sz w:val="24"/>
          <w:szCs w:val="24"/>
        </w:rPr>
        <w:t xml:space="preserve">  </w:t>
      </w:r>
      <w:r w:rsidR="00B07DEA" w:rsidRPr="004550D1">
        <w:rPr>
          <w:rFonts w:ascii="Dubai" w:hAnsi="Dubai" w:cs="GE SS Text Medium"/>
          <w:i w:val="0"/>
          <w:iCs w:val="0"/>
          <w:color w:val="000000" w:themeColor="text1"/>
          <w:sz w:val="24"/>
          <w:szCs w:val="24"/>
        </w:rPr>
        <w:fldChar w:fldCharType="begin"/>
      </w:r>
      <w:r w:rsidR="00B07DEA" w:rsidRPr="004550D1">
        <w:rPr>
          <w:rFonts w:ascii="Dubai" w:hAnsi="Dubai" w:cs="GE SS Text Medium"/>
          <w:i w:val="0"/>
          <w:iCs w:val="0"/>
          <w:color w:val="000000" w:themeColor="text1"/>
          <w:sz w:val="24"/>
          <w:szCs w:val="24"/>
        </w:rPr>
        <w:instrText xml:space="preserve"> SEQ جدول_ \* ARABIC </w:instrText>
      </w:r>
      <w:r w:rsidR="00B07DEA" w:rsidRPr="004550D1">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26</w:t>
      </w:r>
      <w:r w:rsidR="00B07DEA" w:rsidRPr="004550D1">
        <w:rPr>
          <w:rFonts w:ascii="Dubai" w:hAnsi="Dubai" w:cs="GE SS Text Medium"/>
          <w:i w:val="0"/>
          <w:iCs w:val="0"/>
          <w:color w:val="000000" w:themeColor="text1"/>
          <w:sz w:val="24"/>
          <w:szCs w:val="24"/>
        </w:rPr>
        <w:fldChar w:fldCharType="end"/>
      </w:r>
    </w:p>
    <w:tbl>
      <w:tblPr>
        <w:bidiVisual/>
        <w:tblW w:w="0" w:type="auto"/>
        <w:tblInd w:w="-182" w:type="dxa"/>
        <w:tblLayout w:type="fixed"/>
        <w:tblLook w:val="04A0" w:firstRow="1" w:lastRow="0" w:firstColumn="1" w:lastColumn="0" w:noHBand="0" w:noVBand="1"/>
      </w:tblPr>
      <w:tblGrid>
        <w:gridCol w:w="1204"/>
        <w:gridCol w:w="990"/>
        <w:gridCol w:w="1260"/>
        <w:gridCol w:w="1440"/>
        <w:gridCol w:w="1890"/>
        <w:gridCol w:w="1710"/>
        <w:gridCol w:w="1435"/>
      </w:tblGrid>
      <w:tr w:rsidR="00101570" w:rsidRPr="00101570" w14:paraId="2C886363" w14:textId="77777777" w:rsidTr="00101570">
        <w:trPr>
          <w:trHeight w:val="1042"/>
        </w:trPr>
        <w:tc>
          <w:tcPr>
            <w:tcW w:w="1204" w:type="dxa"/>
            <w:tcBorders>
              <w:top w:val="single" w:sz="8" w:space="0" w:color="0070C0"/>
              <w:left w:val="single" w:sz="8" w:space="0" w:color="0070C0"/>
              <w:bottom w:val="single" w:sz="4" w:space="0" w:color="0070C0"/>
              <w:right w:val="double" w:sz="6" w:space="0" w:color="FFFFFF"/>
            </w:tcBorders>
            <w:shd w:val="clear" w:color="000000" w:fill="1F4E78"/>
            <w:noWrap/>
            <w:vAlign w:val="center"/>
            <w:hideMark/>
          </w:tcPr>
          <w:p w14:paraId="5338BC04" w14:textId="77777777" w:rsidR="00101570" w:rsidRPr="00101570" w:rsidRDefault="00101570" w:rsidP="00101570">
            <w:pPr>
              <w:spacing w:before="0" w:line="240" w:lineRule="auto"/>
              <w:jc w:val="center"/>
              <w:rPr>
                <w:rFonts w:ascii="Calibri" w:eastAsia="Times New Roman" w:hAnsi="Calibri" w:cs="GE SS Text Light"/>
                <w:b/>
                <w:bCs/>
                <w:color w:val="FFFFFF"/>
                <w:sz w:val="16"/>
                <w:szCs w:val="16"/>
              </w:rPr>
            </w:pPr>
            <w:r w:rsidRPr="00101570">
              <w:rPr>
                <w:rFonts w:ascii="Calibri" w:eastAsia="Times New Roman" w:hAnsi="Calibri" w:cs="GE SS Text Light" w:hint="cs"/>
                <w:b/>
                <w:bCs/>
                <w:color w:val="FFFFFF"/>
                <w:sz w:val="16"/>
                <w:szCs w:val="16"/>
              </w:rPr>
              <w:t>Export destination</w:t>
            </w:r>
          </w:p>
        </w:tc>
        <w:tc>
          <w:tcPr>
            <w:tcW w:w="990" w:type="dxa"/>
            <w:tcBorders>
              <w:top w:val="single" w:sz="8" w:space="0" w:color="0070C0"/>
              <w:left w:val="nil"/>
              <w:bottom w:val="single" w:sz="4" w:space="0" w:color="0070C0"/>
              <w:right w:val="single" w:sz="4" w:space="0" w:color="FFFFFF"/>
            </w:tcBorders>
            <w:shd w:val="clear" w:color="000000" w:fill="1F4E78"/>
            <w:noWrap/>
            <w:vAlign w:val="center"/>
            <w:hideMark/>
          </w:tcPr>
          <w:p w14:paraId="4291B5DA" w14:textId="77777777" w:rsidR="00101570" w:rsidRPr="00101570" w:rsidRDefault="00101570" w:rsidP="00101570">
            <w:pPr>
              <w:spacing w:before="0" w:line="240" w:lineRule="auto"/>
              <w:jc w:val="center"/>
              <w:rPr>
                <w:rFonts w:ascii="Calibri" w:eastAsia="Times New Roman" w:hAnsi="Calibri" w:cs="GE SS Text Light"/>
                <w:b/>
                <w:bCs/>
                <w:color w:val="FFFFFF"/>
                <w:sz w:val="16"/>
                <w:szCs w:val="16"/>
              </w:rPr>
            </w:pPr>
            <w:r w:rsidRPr="00101570">
              <w:rPr>
                <w:rFonts w:ascii="Calibri" w:eastAsia="Times New Roman" w:hAnsi="Calibri" w:cs="GE SS Text Light" w:hint="cs"/>
                <w:b/>
                <w:bCs/>
                <w:color w:val="FFFFFF"/>
                <w:sz w:val="16"/>
                <w:szCs w:val="16"/>
              </w:rPr>
              <w:t>Quantity in barrels</w:t>
            </w:r>
          </w:p>
        </w:tc>
        <w:tc>
          <w:tcPr>
            <w:tcW w:w="1260" w:type="dxa"/>
            <w:tcBorders>
              <w:top w:val="single" w:sz="8" w:space="0" w:color="0070C0"/>
              <w:left w:val="single" w:sz="4" w:space="0" w:color="FFFFFF"/>
              <w:bottom w:val="single" w:sz="4" w:space="0" w:color="0070C0"/>
              <w:right w:val="single" w:sz="4" w:space="0" w:color="FFFFFF"/>
            </w:tcBorders>
            <w:shd w:val="clear" w:color="000000" w:fill="1F4E78"/>
            <w:vAlign w:val="center"/>
            <w:hideMark/>
          </w:tcPr>
          <w:p w14:paraId="6AFA4236" w14:textId="77777777" w:rsidR="00101570" w:rsidRPr="00101570" w:rsidRDefault="00101570" w:rsidP="00101570">
            <w:pPr>
              <w:spacing w:before="0" w:line="240" w:lineRule="auto"/>
              <w:jc w:val="center"/>
              <w:rPr>
                <w:rFonts w:ascii="Calibri" w:eastAsia="Times New Roman" w:hAnsi="Calibri" w:cs="GE SS Text Light"/>
                <w:b/>
                <w:bCs/>
                <w:color w:val="FFFFFF"/>
                <w:sz w:val="16"/>
                <w:szCs w:val="16"/>
                <w:lang w:bidi="ar-IQ"/>
              </w:rPr>
            </w:pPr>
            <w:r w:rsidRPr="00101570">
              <w:rPr>
                <w:rFonts w:ascii="Calibri" w:eastAsia="Times New Roman" w:hAnsi="Calibri" w:cs="GE SS Text Light" w:hint="cs"/>
                <w:b/>
                <w:bCs/>
                <w:color w:val="FFFFFF"/>
                <w:sz w:val="16"/>
                <w:szCs w:val="16"/>
              </w:rPr>
              <w:t>Value of exported crude oil in US dollars</w:t>
            </w:r>
            <w:r w:rsidRPr="00101570">
              <w:rPr>
                <w:rFonts w:ascii="Calibri" w:eastAsia="Times New Roman" w:hAnsi="Calibri" w:cs="GE SS Text Light" w:hint="cs"/>
                <w:b/>
                <w:bCs/>
                <w:color w:val="EE0000"/>
                <w:sz w:val="16"/>
                <w:szCs w:val="16"/>
                <w:lang w:bidi="ar-IQ"/>
              </w:rPr>
              <w:t>*</w:t>
            </w:r>
          </w:p>
        </w:tc>
        <w:tc>
          <w:tcPr>
            <w:tcW w:w="1440" w:type="dxa"/>
            <w:tcBorders>
              <w:top w:val="single" w:sz="8" w:space="0" w:color="0070C0"/>
              <w:left w:val="nil"/>
              <w:bottom w:val="single" w:sz="4" w:space="0" w:color="0070C0"/>
              <w:right w:val="nil"/>
            </w:tcBorders>
            <w:shd w:val="clear" w:color="000000" w:fill="1F4E78"/>
            <w:noWrap/>
            <w:vAlign w:val="center"/>
            <w:hideMark/>
          </w:tcPr>
          <w:p w14:paraId="1DCAFF8A" w14:textId="77777777" w:rsidR="00101570" w:rsidRPr="00101570" w:rsidRDefault="00101570" w:rsidP="00101570">
            <w:pPr>
              <w:spacing w:before="0" w:line="240" w:lineRule="auto"/>
              <w:jc w:val="center"/>
              <w:rPr>
                <w:rFonts w:ascii="Calibri" w:eastAsia="Times New Roman" w:hAnsi="Calibri" w:cs="GE SS Text Light"/>
                <w:b/>
                <w:bCs/>
                <w:color w:val="FFFFFF"/>
                <w:sz w:val="16"/>
                <w:szCs w:val="16"/>
              </w:rPr>
            </w:pPr>
            <w:r w:rsidRPr="00101570">
              <w:rPr>
                <w:rFonts w:ascii="Calibri" w:eastAsia="Times New Roman" w:hAnsi="Calibri" w:cs="GE SS Text Light" w:hint="cs"/>
                <w:b/>
                <w:bCs/>
                <w:color w:val="FFFFFF"/>
                <w:sz w:val="16"/>
                <w:szCs w:val="16"/>
              </w:rPr>
              <w:t>Percentage of total exports</w:t>
            </w:r>
          </w:p>
        </w:tc>
        <w:tc>
          <w:tcPr>
            <w:tcW w:w="189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0FBA1698" w14:textId="77777777" w:rsidR="00101570" w:rsidRPr="00101570" w:rsidRDefault="00101570" w:rsidP="00101570">
            <w:pPr>
              <w:spacing w:before="0" w:line="240" w:lineRule="auto"/>
              <w:jc w:val="center"/>
              <w:rPr>
                <w:rFonts w:ascii="Calibri" w:eastAsia="Times New Roman" w:hAnsi="Calibri" w:cs="GE SS Text Light"/>
                <w:b/>
                <w:bCs/>
                <w:color w:val="FFFFFF"/>
                <w:sz w:val="16"/>
                <w:szCs w:val="16"/>
              </w:rPr>
            </w:pPr>
            <w:r w:rsidRPr="00101570">
              <w:rPr>
                <w:rFonts w:ascii="Calibri" w:eastAsia="Times New Roman" w:hAnsi="Calibri" w:cs="GE SS Text Light" w:hint="cs"/>
                <w:b/>
                <w:bCs/>
                <w:color w:val="FFFFFF"/>
                <w:sz w:val="16"/>
                <w:szCs w:val="16"/>
              </w:rPr>
              <w:t>Average export price per barrel in US dollars</w:t>
            </w:r>
          </w:p>
        </w:tc>
        <w:tc>
          <w:tcPr>
            <w:tcW w:w="171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7101874E" w14:textId="77777777" w:rsidR="00101570" w:rsidRPr="00101570" w:rsidRDefault="00101570" w:rsidP="00101570">
            <w:pPr>
              <w:spacing w:before="0" w:line="240" w:lineRule="auto"/>
              <w:jc w:val="center"/>
              <w:rPr>
                <w:rFonts w:ascii="Calibri" w:eastAsia="Times New Roman" w:hAnsi="Calibri" w:cs="GE SS Text Light"/>
                <w:b/>
                <w:bCs/>
                <w:color w:val="FFFFFF"/>
                <w:sz w:val="16"/>
                <w:szCs w:val="16"/>
              </w:rPr>
            </w:pPr>
            <w:r w:rsidRPr="00101570">
              <w:rPr>
                <w:rFonts w:ascii="Calibri" w:eastAsia="Times New Roman" w:hAnsi="Calibri" w:cs="GE SS Text Light" w:hint="cs"/>
                <w:b/>
                <w:bCs/>
                <w:color w:val="FFFFFF"/>
                <w:sz w:val="16"/>
                <w:szCs w:val="16"/>
              </w:rPr>
              <w:t>Standard price per barrel in US dollars</w:t>
            </w:r>
          </w:p>
        </w:tc>
        <w:tc>
          <w:tcPr>
            <w:tcW w:w="1435" w:type="dxa"/>
            <w:tcBorders>
              <w:top w:val="single" w:sz="8" w:space="0" w:color="0070C0"/>
              <w:left w:val="nil"/>
              <w:bottom w:val="single" w:sz="4" w:space="0" w:color="0070C0"/>
              <w:right w:val="single" w:sz="8" w:space="0" w:color="0070C0"/>
            </w:tcBorders>
            <w:shd w:val="clear" w:color="000000" w:fill="1F4E78"/>
            <w:vAlign w:val="center"/>
            <w:hideMark/>
          </w:tcPr>
          <w:p w14:paraId="62B09D1E" w14:textId="77777777" w:rsidR="00101570" w:rsidRPr="00101570" w:rsidRDefault="00101570" w:rsidP="00101570">
            <w:pPr>
              <w:spacing w:before="0" w:line="240" w:lineRule="auto"/>
              <w:jc w:val="center"/>
              <w:rPr>
                <w:rFonts w:ascii="Calibri" w:eastAsia="Times New Roman" w:hAnsi="Calibri" w:cs="GE SS Text Light"/>
                <w:b/>
                <w:bCs/>
                <w:color w:val="FFFFFF"/>
                <w:sz w:val="16"/>
                <w:szCs w:val="16"/>
              </w:rPr>
            </w:pPr>
            <w:r w:rsidRPr="00101570">
              <w:rPr>
                <w:rFonts w:ascii="Calibri" w:eastAsia="Times New Roman" w:hAnsi="Calibri" w:cs="GE SS Text Light" w:hint="cs"/>
                <w:b/>
                <w:bCs/>
                <w:color w:val="FFFFFF"/>
                <w:sz w:val="16"/>
                <w:szCs w:val="16"/>
              </w:rPr>
              <w:t>The difference (Sumo selling price minus the benchmark price) in US dollars</w:t>
            </w:r>
          </w:p>
        </w:tc>
      </w:tr>
      <w:tr w:rsidR="00101570" w:rsidRPr="00101570" w14:paraId="7B44C40A" w14:textId="77777777" w:rsidTr="00101570">
        <w:trPr>
          <w:trHeight w:val="410"/>
        </w:trPr>
        <w:tc>
          <w:tcPr>
            <w:tcW w:w="1204" w:type="dxa"/>
            <w:tcBorders>
              <w:top w:val="nil"/>
              <w:left w:val="single" w:sz="8" w:space="0" w:color="0070C0"/>
              <w:bottom w:val="single" w:sz="4" w:space="0" w:color="0070C0"/>
              <w:right w:val="double" w:sz="6" w:space="0" w:color="0070C0"/>
            </w:tcBorders>
            <w:vAlign w:val="center"/>
            <w:hideMark/>
          </w:tcPr>
          <w:p w14:paraId="07599E7E"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America (Basra Medium)</w:t>
            </w:r>
          </w:p>
        </w:tc>
        <w:tc>
          <w:tcPr>
            <w:tcW w:w="990" w:type="dxa"/>
            <w:tcBorders>
              <w:top w:val="nil"/>
              <w:left w:val="nil"/>
              <w:bottom w:val="single" w:sz="4" w:space="0" w:color="0070C0"/>
              <w:right w:val="single" w:sz="4" w:space="0" w:color="0070C0"/>
            </w:tcBorders>
            <w:noWrap/>
            <w:vAlign w:val="center"/>
            <w:hideMark/>
          </w:tcPr>
          <w:p w14:paraId="1421ECDE"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68,152,990</w:t>
            </w:r>
          </w:p>
        </w:tc>
        <w:tc>
          <w:tcPr>
            <w:tcW w:w="1260" w:type="dxa"/>
            <w:tcBorders>
              <w:top w:val="nil"/>
              <w:left w:val="single" w:sz="4" w:space="0" w:color="0070C0"/>
              <w:bottom w:val="single" w:sz="4" w:space="0" w:color="0070C0"/>
              <w:right w:val="single" w:sz="4" w:space="0" w:color="0070C0"/>
            </w:tcBorders>
            <w:noWrap/>
            <w:vAlign w:val="center"/>
            <w:hideMark/>
          </w:tcPr>
          <w:p w14:paraId="7488B0C0"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5,066,271,206</w:t>
            </w:r>
          </w:p>
        </w:tc>
        <w:tc>
          <w:tcPr>
            <w:tcW w:w="1440" w:type="dxa"/>
            <w:tcBorders>
              <w:top w:val="nil"/>
              <w:left w:val="single" w:sz="4" w:space="0" w:color="0070C0"/>
              <w:bottom w:val="single" w:sz="4" w:space="0" w:color="0070C0"/>
              <w:right w:val="nil"/>
            </w:tcBorders>
            <w:noWrap/>
            <w:vAlign w:val="center"/>
            <w:hideMark/>
          </w:tcPr>
          <w:p w14:paraId="3AF1A71E"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5.5%</w:t>
            </w:r>
          </w:p>
        </w:tc>
        <w:tc>
          <w:tcPr>
            <w:tcW w:w="1890" w:type="dxa"/>
            <w:tcBorders>
              <w:top w:val="nil"/>
              <w:left w:val="single" w:sz="4" w:space="0" w:color="0070C0"/>
              <w:bottom w:val="single" w:sz="4" w:space="0" w:color="0070C0"/>
              <w:right w:val="single" w:sz="4" w:space="0" w:color="0070C0"/>
            </w:tcBorders>
            <w:noWrap/>
            <w:vAlign w:val="center"/>
            <w:hideMark/>
          </w:tcPr>
          <w:p w14:paraId="63A4FCFE"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74.34</w:t>
            </w:r>
          </w:p>
        </w:tc>
        <w:tc>
          <w:tcPr>
            <w:tcW w:w="1710" w:type="dxa"/>
            <w:tcBorders>
              <w:top w:val="nil"/>
              <w:left w:val="single" w:sz="4" w:space="0" w:color="0070C0"/>
              <w:bottom w:val="single" w:sz="4" w:space="0" w:color="0070C0"/>
              <w:right w:val="single" w:sz="4" w:space="0" w:color="0070C0"/>
            </w:tcBorders>
            <w:noWrap/>
            <w:vAlign w:val="center"/>
            <w:hideMark/>
          </w:tcPr>
          <w:p w14:paraId="4B8A86F9"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76.84</w:t>
            </w:r>
          </w:p>
        </w:tc>
        <w:tc>
          <w:tcPr>
            <w:tcW w:w="1435" w:type="dxa"/>
            <w:tcBorders>
              <w:top w:val="nil"/>
              <w:left w:val="single" w:sz="4" w:space="0" w:color="0070C0"/>
              <w:bottom w:val="single" w:sz="4" w:space="0" w:color="0070C0"/>
              <w:right w:val="single" w:sz="8" w:space="0" w:color="0070C0"/>
            </w:tcBorders>
            <w:noWrap/>
            <w:vAlign w:val="center"/>
            <w:hideMark/>
          </w:tcPr>
          <w:p w14:paraId="1C68CB1C" w14:textId="77777777" w:rsidR="00101570" w:rsidRPr="00101570" w:rsidRDefault="00101570" w:rsidP="00101570">
            <w:pPr>
              <w:bidi/>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-2.50</w:t>
            </w:r>
          </w:p>
        </w:tc>
      </w:tr>
      <w:tr w:rsidR="00101570" w:rsidRPr="00101570" w14:paraId="11FC1E24" w14:textId="77777777" w:rsidTr="00101570">
        <w:trPr>
          <w:trHeight w:val="410"/>
        </w:trPr>
        <w:tc>
          <w:tcPr>
            <w:tcW w:w="1204" w:type="dxa"/>
            <w:tcBorders>
              <w:top w:val="nil"/>
              <w:left w:val="single" w:sz="8" w:space="0" w:color="0070C0"/>
              <w:bottom w:val="single" w:sz="4" w:space="0" w:color="0070C0"/>
              <w:right w:val="double" w:sz="6" w:space="0" w:color="0070C0"/>
            </w:tcBorders>
            <w:vAlign w:val="center"/>
            <w:hideMark/>
          </w:tcPr>
          <w:p w14:paraId="1821AFCB"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America (Basra Heavy)</w:t>
            </w:r>
          </w:p>
        </w:tc>
        <w:tc>
          <w:tcPr>
            <w:tcW w:w="990" w:type="dxa"/>
            <w:tcBorders>
              <w:top w:val="nil"/>
              <w:left w:val="nil"/>
              <w:bottom w:val="single" w:sz="4" w:space="0" w:color="0070C0"/>
              <w:right w:val="single" w:sz="4" w:space="0" w:color="0070C0"/>
            </w:tcBorders>
            <w:noWrap/>
            <w:vAlign w:val="center"/>
            <w:hideMark/>
          </w:tcPr>
          <w:p w14:paraId="5F61B179"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4,647,314</w:t>
            </w:r>
          </w:p>
        </w:tc>
        <w:tc>
          <w:tcPr>
            <w:tcW w:w="1260" w:type="dxa"/>
            <w:tcBorders>
              <w:top w:val="nil"/>
              <w:left w:val="single" w:sz="4" w:space="0" w:color="0070C0"/>
              <w:bottom w:val="single" w:sz="4" w:space="0" w:color="0070C0"/>
              <w:right w:val="single" w:sz="4" w:space="0" w:color="0070C0"/>
            </w:tcBorders>
            <w:noWrap/>
            <w:vAlign w:val="center"/>
            <w:hideMark/>
          </w:tcPr>
          <w:p w14:paraId="41E247AC"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331,134,780</w:t>
            </w:r>
          </w:p>
        </w:tc>
        <w:tc>
          <w:tcPr>
            <w:tcW w:w="1440" w:type="dxa"/>
            <w:tcBorders>
              <w:top w:val="nil"/>
              <w:left w:val="single" w:sz="4" w:space="0" w:color="0070C0"/>
              <w:bottom w:val="single" w:sz="4" w:space="0" w:color="0070C0"/>
              <w:right w:val="nil"/>
            </w:tcBorders>
            <w:noWrap/>
            <w:vAlign w:val="center"/>
            <w:hideMark/>
          </w:tcPr>
          <w:p w14:paraId="20E46DB9"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0.4%</w:t>
            </w:r>
          </w:p>
        </w:tc>
        <w:tc>
          <w:tcPr>
            <w:tcW w:w="1890" w:type="dxa"/>
            <w:tcBorders>
              <w:top w:val="nil"/>
              <w:left w:val="single" w:sz="4" w:space="0" w:color="0070C0"/>
              <w:bottom w:val="single" w:sz="4" w:space="0" w:color="0070C0"/>
              <w:right w:val="single" w:sz="4" w:space="0" w:color="0070C0"/>
            </w:tcBorders>
            <w:noWrap/>
            <w:vAlign w:val="center"/>
            <w:hideMark/>
          </w:tcPr>
          <w:p w14:paraId="76521CAF"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71.25</w:t>
            </w:r>
          </w:p>
        </w:tc>
        <w:tc>
          <w:tcPr>
            <w:tcW w:w="1710" w:type="dxa"/>
            <w:tcBorders>
              <w:top w:val="nil"/>
              <w:left w:val="single" w:sz="4" w:space="0" w:color="0070C0"/>
              <w:bottom w:val="single" w:sz="4" w:space="0" w:color="0070C0"/>
              <w:right w:val="single" w:sz="4" w:space="0" w:color="0070C0"/>
            </w:tcBorders>
            <w:noWrap/>
            <w:vAlign w:val="center"/>
            <w:hideMark/>
          </w:tcPr>
          <w:p w14:paraId="4723548B"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78.81</w:t>
            </w:r>
          </w:p>
        </w:tc>
        <w:tc>
          <w:tcPr>
            <w:tcW w:w="1435" w:type="dxa"/>
            <w:tcBorders>
              <w:top w:val="nil"/>
              <w:left w:val="single" w:sz="4" w:space="0" w:color="0070C0"/>
              <w:bottom w:val="single" w:sz="4" w:space="0" w:color="0070C0"/>
              <w:right w:val="single" w:sz="8" w:space="0" w:color="0070C0"/>
            </w:tcBorders>
            <w:noWrap/>
            <w:vAlign w:val="center"/>
            <w:hideMark/>
          </w:tcPr>
          <w:p w14:paraId="316F32C9" w14:textId="77777777" w:rsidR="00101570" w:rsidRPr="00101570" w:rsidRDefault="00101570" w:rsidP="00101570">
            <w:pPr>
              <w:bidi/>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-7.55</w:t>
            </w:r>
          </w:p>
        </w:tc>
      </w:tr>
      <w:tr w:rsidR="00101570" w:rsidRPr="00101570" w14:paraId="6BF5E5FF" w14:textId="77777777" w:rsidTr="00101570">
        <w:trPr>
          <w:trHeight w:val="410"/>
        </w:trPr>
        <w:tc>
          <w:tcPr>
            <w:tcW w:w="1204" w:type="dxa"/>
            <w:tcBorders>
              <w:top w:val="nil"/>
              <w:left w:val="single" w:sz="8" w:space="0" w:color="0070C0"/>
              <w:bottom w:val="single" w:sz="4" w:space="0" w:color="0070C0"/>
              <w:right w:val="double" w:sz="6" w:space="0" w:color="0070C0"/>
            </w:tcBorders>
            <w:shd w:val="clear" w:color="000000" w:fill="BFBFBF"/>
            <w:vAlign w:val="center"/>
            <w:hideMark/>
          </w:tcPr>
          <w:p w14:paraId="101D0BBF"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Total source for America</w:t>
            </w:r>
          </w:p>
        </w:tc>
        <w:tc>
          <w:tcPr>
            <w:tcW w:w="990" w:type="dxa"/>
            <w:tcBorders>
              <w:top w:val="nil"/>
              <w:left w:val="nil"/>
              <w:bottom w:val="single" w:sz="4" w:space="0" w:color="0070C0"/>
              <w:right w:val="single" w:sz="4" w:space="0" w:color="0070C0"/>
            </w:tcBorders>
            <w:shd w:val="clear" w:color="000000" w:fill="BFBFBF"/>
            <w:noWrap/>
            <w:vAlign w:val="center"/>
            <w:hideMark/>
          </w:tcPr>
          <w:p w14:paraId="4558487F"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72,800,304</w:t>
            </w:r>
          </w:p>
        </w:tc>
        <w:tc>
          <w:tcPr>
            <w:tcW w:w="1260" w:type="dxa"/>
            <w:tcBorders>
              <w:top w:val="nil"/>
              <w:left w:val="single" w:sz="4" w:space="0" w:color="0070C0"/>
              <w:bottom w:val="single" w:sz="4" w:space="0" w:color="0070C0"/>
              <w:right w:val="single" w:sz="4" w:space="0" w:color="0070C0"/>
            </w:tcBorders>
            <w:shd w:val="clear" w:color="000000" w:fill="BFBFBF"/>
            <w:noWrap/>
            <w:vAlign w:val="center"/>
            <w:hideMark/>
          </w:tcPr>
          <w:p w14:paraId="66E20D1F"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5,397,405,986</w:t>
            </w:r>
          </w:p>
        </w:tc>
        <w:tc>
          <w:tcPr>
            <w:tcW w:w="1440" w:type="dxa"/>
            <w:tcBorders>
              <w:top w:val="nil"/>
              <w:left w:val="single" w:sz="4" w:space="0" w:color="0070C0"/>
              <w:bottom w:val="single" w:sz="4" w:space="0" w:color="0070C0"/>
              <w:right w:val="nil"/>
            </w:tcBorders>
            <w:shd w:val="clear" w:color="000000" w:fill="BFBFBF"/>
            <w:noWrap/>
            <w:vAlign w:val="center"/>
            <w:hideMark/>
          </w:tcPr>
          <w:p w14:paraId="091E4810"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5.9%</w:t>
            </w:r>
          </w:p>
        </w:tc>
        <w:tc>
          <w:tcPr>
            <w:tcW w:w="5035" w:type="dxa"/>
            <w:gridSpan w:val="3"/>
            <w:tcBorders>
              <w:top w:val="single" w:sz="4" w:space="0" w:color="0070C0"/>
              <w:left w:val="single" w:sz="4" w:space="0" w:color="0070C0"/>
              <w:bottom w:val="single" w:sz="4" w:space="0" w:color="0070C0"/>
              <w:right w:val="single" w:sz="8" w:space="0" w:color="0070C0"/>
            </w:tcBorders>
            <w:shd w:val="clear" w:color="000000" w:fill="BFBFBF"/>
            <w:noWrap/>
            <w:vAlign w:val="center"/>
            <w:hideMark/>
          </w:tcPr>
          <w:p w14:paraId="69BF5392"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p>
        </w:tc>
      </w:tr>
      <w:tr w:rsidR="00101570" w:rsidRPr="00101570" w14:paraId="4AD31A2A" w14:textId="77777777" w:rsidTr="00101570">
        <w:trPr>
          <w:trHeight w:val="410"/>
        </w:trPr>
        <w:tc>
          <w:tcPr>
            <w:tcW w:w="1204" w:type="dxa"/>
            <w:tcBorders>
              <w:top w:val="nil"/>
              <w:left w:val="single" w:sz="8" w:space="0" w:color="0070C0"/>
              <w:bottom w:val="single" w:sz="4" w:space="0" w:color="0070C0"/>
              <w:right w:val="double" w:sz="6" w:space="0" w:color="0070C0"/>
            </w:tcBorders>
            <w:vAlign w:val="center"/>
            <w:hideMark/>
          </w:tcPr>
          <w:p w14:paraId="53855F4C"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Europe (Basra, medium)</w:t>
            </w:r>
          </w:p>
        </w:tc>
        <w:tc>
          <w:tcPr>
            <w:tcW w:w="990" w:type="dxa"/>
            <w:tcBorders>
              <w:top w:val="nil"/>
              <w:left w:val="nil"/>
              <w:bottom w:val="single" w:sz="4" w:space="0" w:color="0070C0"/>
              <w:right w:val="single" w:sz="4" w:space="0" w:color="0070C0"/>
            </w:tcBorders>
            <w:noWrap/>
            <w:vAlign w:val="center"/>
            <w:hideMark/>
          </w:tcPr>
          <w:p w14:paraId="3EA5C399"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248,837,040</w:t>
            </w:r>
          </w:p>
        </w:tc>
        <w:tc>
          <w:tcPr>
            <w:tcW w:w="1260" w:type="dxa"/>
            <w:tcBorders>
              <w:top w:val="nil"/>
              <w:left w:val="single" w:sz="4" w:space="0" w:color="0070C0"/>
              <w:bottom w:val="single" w:sz="4" w:space="0" w:color="0070C0"/>
              <w:right w:val="single" w:sz="4" w:space="0" w:color="0070C0"/>
            </w:tcBorders>
            <w:noWrap/>
            <w:vAlign w:val="center"/>
            <w:hideMark/>
          </w:tcPr>
          <w:p w14:paraId="784D8804"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19,206,475,528</w:t>
            </w:r>
          </w:p>
        </w:tc>
        <w:tc>
          <w:tcPr>
            <w:tcW w:w="1440" w:type="dxa"/>
            <w:tcBorders>
              <w:top w:val="nil"/>
              <w:left w:val="single" w:sz="4" w:space="0" w:color="0070C0"/>
              <w:bottom w:val="single" w:sz="4" w:space="0" w:color="0070C0"/>
              <w:right w:val="nil"/>
            </w:tcBorders>
            <w:noWrap/>
            <w:vAlign w:val="center"/>
            <w:hideMark/>
          </w:tcPr>
          <w:p w14:paraId="5167ED93"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20.2%</w:t>
            </w:r>
          </w:p>
        </w:tc>
        <w:tc>
          <w:tcPr>
            <w:tcW w:w="1890" w:type="dxa"/>
            <w:tcBorders>
              <w:top w:val="nil"/>
              <w:left w:val="single" w:sz="4" w:space="0" w:color="0070C0"/>
              <w:bottom w:val="single" w:sz="4" w:space="0" w:color="0070C0"/>
              <w:right w:val="single" w:sz="4" w:space="0" w:color="0070C0"/>
            </w:tcBorders>
            <w:noWrap/>
            <w:vAlign w:val="center"/>
            <w:hideMark/>
          </w:tcPr>
          <w:p w14:paraId="1B11FE71"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77.18</w:t>
            </w:r>
          </w:p>
        </w:tc>
        <w:tc>
          <w:tcPr>
            <w:tcW w:w="1710" w:type="dxa"/>
            <w:tcBorders>
              <w:top w:val="nil"/>
              <w:left w:val="single" w:sz="4" w:space="0" w:color="0070C0"/>
              <w:bottom w:val="single" w:sz="4" w:space="0" w:color="0070C0"/>
              <w:right w:val="single" w:sz="4" w:space="0" w:color="0070C0"/>
            </w:tcBorders>
            <w:noWrap/>
            <w:vAlign w:val="center"/>
            <w:hideMark/>
          </w:tcPr>
          <w:p w14:paraId="1C5AE6F5"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82.63</w:t>
            </w:r>
          </w:p>
        </w:tc>
        <w:tc>
          <w:tcPr>
            <w:tcW w:w="1435" w:type="dxa"/>
            <w:tcBorders>
              <w:top w:val="nil"/>
              <w:left w:val="single" w:sz="4" w:space="0" w:color="0070C0"/>
              <w:bottom w:val="single" w:sz="4" w:space="0" w:color="0070C0"/>
              <w:right w:val="single" w:sz="8" w:space="0" w:color="0070C0"/>
            </w:tcBorders>
            <w:noWrap/>
            <w:vAlign w:val="center"/>
            <w:hideMark/>
          </w:tcPr>
          <w:p w14:paraId="665AF76E" w14:textId="77777777" w:rsidR="00101570" w:rsidRPr="00101570" w:rsidRDefault="00101570" w:rsidP="00101570">
            <w:pPr>
              <w:bidi/>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-5.44</w:t>
            </w:r>
          </w:p>
        </w:tc>
      </w:tr>
      <w:tr w:rsidR="00101570" w:rsidRPr="00101570" w14:paraId="229C41D2" w14:textId="77777777" w:rsidTr="00101570">
        <w:trPr>
          <w:trHeight w:val="410"/>
        </w:trPr>
        <w:tc>
          <w:tcPr>
            <w:tcW w:w="1204" w:type="dxa"/>
            <w:tcBorders>
              <w:top w:val="nil"/>
              <w:left w:val="single" w:sz="8" w:space="0" w:color="0070C0"/>
              <w:bottom w:val="single" w:sz="4" w:space="0" w:color="0070C0"/>
              <w:right w:val="double" w:sz="6" w:space="0" w:color="0070C0"/>
            </w:tcBorders>
            <w:vAlign w:val="center"/>
            <w:hideMark/>
          </w:tcPr>
          <w:p w14:paraId="1F9FA9FB"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Europe (Basra Heavy)</w:t>
            </w:r>
          </w:p>
        </w:tc>
        <w:tc>
          <w:tcPr>
            <w:tcW w:w="990" w:type="dxa"/>
            <w:tcBorders>
              <w:top w:val="nil"/>
              <w:left w:val="nil"/>
              <w:bottom w:val="single" w:sz="4" w:space="0" w:color="0070C0"/>
              <w:right w:val="single" w:sz="4" w:space="0" w:color="0070C0"/>
            </w:tcBorders>
            <w:noWrap/>
            <w:vAlign w:val="center"/>
            <w:hideMark/>
          </w:tcPr>
          <w:p w14:paraId="4B48CB2A"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54,251,601</w:t>
            </w:r>
          </w:p>
        </w:tc>
        <w:tc>
          <w:tcPr>
            <w:tcW w:w="1260" w:type="dxa"/>
            <w:tcBorders>
              <w:top w:val="nil"/>
              <w:left w:val="single" w:sz="4" w:space="0" w:color="0070C0"/>
              <w:bottom w:val="single" w:sz="4" w:space="0" w:color="0070C0"/>
              <w:right w:val="single" w:sz="4" w:space="0" w:color="0070C0"/>
            </w:tcBorders>
            <w:noWrap/>
            <w:vAlign w:val="center"/>
            <w:hideMark/>
          </w:tcPr>
          <w:p w14:paraId="42A6E0F3"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3,998,919,531</w:t>
            </w:r>
          </w:p>
        </w:tc>
        <w:tc>
          <w:tcPr>
            <w:tcW w:w="1440" w:type="dxa"/>
            <w:tcBorders>
              <w:top w:val="nil"/>
              <w:left w:val="single" w:sz="4" w:space="0" w:color="0070C0"/>
              <w:bottom w:val="single" w:sz="4" w:space="0" w:color="0070C0"/>
              <w:right w:val="nil"/>
            </w:tcBorders>
            <w:noWrap/>
            <w:vAlign w:val="center"/>
            <w:hideMark/>
          </w:tcPr>
          <w:p w14:paraId="1710AA30"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4.4%</w:t>
            </w:r>
          </w:p>
        </w:tc>
        <w:tc>
          <w:tcPr>
            <w:tcW w:w="1890" w:type="dxa"/>
            <w:tcBorders>
              <w:top w:val="nil"/>
              <w:left w:val="single" w:sz="4" w:space="0" w:color="0070C0"/>
              <w:bottom w:val="single" w:sz="4" w:space="0" w:color="0070C0"/>
              <w:right w:val="single" w:sz="4" w:space="0" w:color="0070C0"/>
            </w:tcBorders>
            <w:noWrap/>
            <w:vAlign w:val="center"/>
            <w:hideMark/>
          </w:tcPr>
          <w:p w14:paraId="755DBA18"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73.71</w:t>
            </w:r>
          </w:p>
        </w:tc>
        <w:tc>
          <w:tcPr>
            <w:tcW w:w="1710" w:type="dxa"/>
            <w:tcBorders>
              <w:top w:val="nil"/>
              <w:left w:val="single" w:sz="4" w:space="0" w:color="0070C0"/>
              <w:bottom w:val="single" w:sz="4" w:space="0" w:color="0070C0"/>
              <w:right w:val="single" w:sz="4" w:space="0" w:color="0070C0"/>
            </w:tcBorders>
            <w:noWrap/>
            <w:vAlign w:val="center"/>
            <w:hideMark/>
          </w:tcPr>
          <w:p w14:paraId="27B90F93"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82.46</w:t>
            </w:r>
          </w:p>
        </w:tc>
        <w:tc>
          <w:tcPr>
            <w:tcW w:w="1435" w:type="dxa"/>
            <w:tcBorders>
              <w:top w:val="nil"/>
              <w:left w:val="single" w:sz="4" w:space="0" w:color="0070C0"/>
              <w:bottom w:val="single" w:sz="4" w:space="0" w:color="0070C0"/>
              <w:right w:val="single" w:sz="8" w:space="0" w:color="0070C0"/>
            </w:tcBorders>
            <w:noWrap/>
            <w:vAlign w:val="center"/>
            <w:hideMark/>
          </w:tcPr>
          <w:p w14:paraId="019740C4" w14:textId="77777777" w:rsidR="00101570" w:rsidRPr="00101570" w:rsidRDefault="00101570" w:rsidP="00101570">
            <w:pPr>
              <w:bidi/>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-8.74</w:t>
            </w:r>
          </w:p>
        </w:tc>
      </w:tr>
      <w:tr w:rsidR="00101570" w:rsidRPr="00101570" w14:paraId="27B69179" w14:textId="77777777" w:rsidTr="00101570">
        <w:trPr>
          <w:trHeight w:val="410"/>
        </w:trPr>
        <w:tc>
          <w:tcPr>
            <w:tcW w:w="1204" w:type="dxa"/>
            <w:tcBorders>
              <w:top w:val="nil"/>
              <w:left w:val="single" w:sz="8" w:space="0" w:color="0070C0"/>
              <w:bottom w:val="single" w:sz="4" w:space="0" w:color="0070C0"/>
              <w:right w:val="double" w:sz="6" w:space="0" w:color="0070C0"/>
            </w:tcBorders>
            <w:vAlign w:val="center"/>
            <w:hideMark/>
          </w:tcPr>
          <w:p w14:paraId="5F95EBFB"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Europe (Kirkuk)</w:t>
            </w:r>
          </w:p>
        </w:tc>
        <w:tc>
          <w:tcPr>
            <w:tcW w:w="990" w:type="dxa"/>
            <w:tcBorders>
              <w:top w:val="nil"/>
              <w:left w:val="nil"/>
              <w:bottom w:val="single" w:sz="4" w:space="0" w:color="0070C0"/>
              <w:right w:val="single" w:sz="4" w:space="0" w:color="0070C0"/>
            </w:tcBorders>
            <w:noWrap/>
            <w:vAlign w:val="center"/>
            <w:hideMark/>
          </w:tcPr>
          <w:p w14:paraId="158AE799"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7,037,403</w:t>
            </w:r>
          </w:p>
        </w:tc>
        <w:tc>
          <w:tcPr>
            <w:tcW w:w="1260" w:type="dxa"/>
            <w:tcBorders>
              <w:top w:val="nil"/>
              <w:left w:val="single" w:sz="4" w:space="0" w:color="0070C0"/>
              <w:bottom w:val="single" w:sz="4" w:space="0" w:color="0070C0"/>
              <w:right w:val="single" w:sz="4" w:space="0" w:color="0070C0"/>
            </w:tcBorders>
            <w:noWrap/>
            <w:vAlign w:val="center"/>
            <w:hideMark/>
          </w:tcPr>
          <w:p w14:paraId="0CE3877E"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529,953,741</w:t>
            </w:r>
          </w:p>
        </w:tc>
        <w:tc>
          <w:tcPr>
            <w:tcW w:w="1440" w:type="dxa"/>
            <w:tcBorders>
              <w:top w:val="nil"/>
              <w:left w:val="single" w:sz="4" w:space="0" w:color="0070C0"/>
              <w:bottom w:val="single" w:sz="4" w:space="0" w:color="0070C0"/>
              <w:right w:val="nil"/>
            </w:tcBorders>
            <w:noWrap/>
            <w:vAlign w:val="center"/>
            <w:hideMark/>
          </w:tcPr>
          <w:p w14:paraId="0FD19503"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0.6%</w:t>
            </w:r>
          </w:p>
        </w:tc>
        <w:tc>
          <w:tcPr>
            <w:tcW w:w="1890" w:type="dxa"/>
            <w:tcBorders>
              <w:top w:val="nil"/>
              <w:left w:val="single" w:sz="4" w:space="0" w:color="0070C0"/>
              <w:bottom w:val="single" w:sz="4" w:space="0" w:color="0070C0"/>
              <w:right w:val="single" w:sz="4" w:space="0" w:color="0070C0"/>
            </w:tcBorders>
            <w:noWrap/>
            <w:vAlign w:val="center"/>
            <w:hideMark/>
          </w:tcPr>
          <w:p w14:paraId="764E5C51"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75.31</w:t>
            </w:r>
          </w:p>
        </w:tc>
        <w:tc>
          <w:tcPr>
            <w:tcW w:w="1710" w:type="dxa"/>
            <w:tcBorders>
              <w:top w:val="nil"/>
              <w:left w:val="single" w:sz="4" w:space="0" w:color="0070C0"/>
              <w:bottom w:val="single" w:sz="4" w:space="0" w:color="0070C0"/>
              <w:right w:val="single" w:sz="4" w:space="0" w:color="0070C0"/>
            </w:tcBorders>
            <w:noWrap/>
            <w:vAlign w:val="center"/>
            <w:hideMark/>
          </w:tcPr>
          <w:p w14:paraId="37389386"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80.77</w:t>
            </w:r>
          </w:p>
        </w:tc>
        <w:tc>
          <w:tcPr>
            <w:tcW w:w="1435" w:type="dxa"/>
            <w:tcBorders>
              <w:top w:val="nil"/>
              <w:left w:val="single" w:sz="4" w:space="0" w:color="0070C0"/>
              <w:bottom w:val="single" w:sz="4" w:space="0" w:color="0070C0"/>
              <w:right w:val="single" w:sz="8" w:space="0" w:color="0070C0"/>
            </w:tcBorders>
            <w:noWrap/>
            <w:vAlign w:val="center"/>
            <w:hideMark/>
          </w:tcPr>
          <w:p w14:paraId="10805E83" w14:textId="77777777" w:rsidR="00101570" w:rsidRPr="00101570" w:rsidRDefault="00101570" w:rsidP="00101570">
            <w:pPr>
              <w:bidi/>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-5.46</w:t>
            </w:r>
          </w:p>
        </w:tc>
      </w:tr>
      <w:tr w:rsidR="00101570" w:rsidRPr="00101570" w14:paraId="0DB44B17" w14:textId="77777777" w:rsidTr="00101570">
        <w:trPr>
          <w:trHeight w:val="410"/>
        </w:trPr>
        <w:tc>
          <w:tcPr>
            <w:tcW w:w="1204" w:type="dxa"/>
            <w:tcBorders>
              <w:top w:val="nil"/>
              <w:left w:val="single" w:sz="8" w:space="0" w:color="0070C0"/>
              <w:bottom w:val="single" w:sz="4" w:space="0" w:color="0070C0"/>
              <w:right w:val="double" w:sz="6" w:space="0" w:color="0070C0"/>
            </w:tcBorders>
            <w:shd w:val="clear" w:color="000000" w:fill="BFBFBF"/>
            <w:vAlign w:val="center"/>
            <w:hideMark/>
          </w:tcPr>
          <w:p w14:paraId="21F7862E"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Total source for Europe</w:t>
            </w:r>
          </w:p>
        </w:tc>
        <w:tc>
          <w:tcPr>
            <w:tcW w:w="990" w:type="dxa"/>
            <w:tcBorders>
              <w:top w:val="nil"/>
              <w:left w:val="nil"/>
              <w:bottom w:val="single" w:sz="4" w:space="0" w:color="0070C0"/>
              <w:right w:val="single" w:sz="4" w:space="0" w:color="0070C0"/>
            </w:tcBorders>
            <w:shd w:val="clear" w:color="000000" w:fill="BFBFBF"/>
            <w:noWrap/>
            <w:vAlign w:val="center"/>
            <w:hideMark/>
          </w:tcPr>
          <w:p w14:paraId="2FE36788"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310,126,044</w:t>
            </w:r>
          </w:p>
        </w:tc>
        <w:tc>
          <w:tcPr>
            <w:tcW w:w="1260" w:type="dxa"/>
            <w:tcBorders>
              <w:top w:val="nil"/>
              <w:left w:val="nil"/>
              <w:bottom w:val="single" w:sz="4" w:space="0" w:color="0070C0"/>
              <w:right w:val="single" w:sz="4" w:space="0" w:color="0070C0"/>
            </w:tcBorders>
            <w:shd w:val="clear" w:color="000000" w:fill="BFBFBF"/>
            <w:noWrap/>
            <w:vAlign w:val="center"/>
            <w:hideMark/>
          </w:tcPr>
          <w:p w14:paraId="4207978F"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23,735,348,800</w:t>
            </w:r>
          </w:p>
        </w:tc>
        <w:tc>
          <w:tcPr>
            <w:tcW w:w="1440" w:type="dxa"/>
            <w:tcBorders>
              <w:top w:val="nil"/>
              <w:left w:val="single" w:sz="4" w:space="0" w:color="0070C0"/>
              <w:bottom w:val="single" w:sz="4" w:space="0" w:color="0070C0"/>
              <w:right w:val="nil"/>
            </w:tcBorders>
            <w:shd w:val="clear" w:color="000000" w:fill="BFBFBF"/>
            <w:noWrap/>
            <w:vAlign w:val="center"/>
            <w:hideMark/>
          </w:tcPr>
          <w:p w14:paraId="384E29E8"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25.2%</w:t>
            </w:r>
          </w:p>
        </w:tc>
        <w:tc>
          <w:tcPr>
            <w:tcW w:w="5035" w:type="dxa"/>
            <w:gridSpan w:val="3"/>
            <w:tcBorders>
              <w:top w:val="single" w:sz="4" w:space="0" w:color="0070C0"/>
              <w:left w:val="single" w:sz="4" w:space="0" w:color="0070C0"/>
              <w:bottom w:val="single" w:sz="4" w:space="0" w:color="0070C0"/>
              <w:right w:val="single" w:sz="8" w:space="0" w:color="0070C0"/>
            </w:tcBorders>
            <w:shd w:val="clear" w:color="000000" w:fill="BFBFBF"/>
            <w:noWrap/>
            <w:vAlign w:val="center"/>
            <w:hideMark/>
          </w:tcPr>
          <w:p w14:paraId="29AA84C5"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p>
        </w:tc>
      </w:tr>
      <w:tr w:rsidR="00101570" w:rsidRPr="00101570" w14:paraId="39B35546" w14:textId="77777777" w:rsidTr="00101570">
        <w:trPr>
          <w:trHeight w:val="410"/>
        </w:trPr>
        <w:tc>
          <w:tcPr>
            <w:tcW w:w="1204" w:type="dxa"/>
            <w:tcBorders>
              <w:top w:val="nil"/>
              <w:left w:val="single" w:sz="8" w:space="0" w:color="0070C0"/>
              <w:bottom w:val="single" w:sz="4" w:space="0" w:color="0070C0"/>
              <w:right w:val="double" w:sz="6" w:space="0" w:color="0070C0"/>
            </w:tcBorders>
            <w:vAlign w:val="center"/>
            <w:hideMark/>
          </w:tcPr>
          <w:p w14:paraId="58B17CCF"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East (Basra, Middle)</w:t>
            </w:r>
          </w:p>
        </w:tc>
        <w:tc>
          <w:tcPr>
            <w:tcW w:w="990" w:type="dxa"/>
            <w:tcBorders>
              <w:top w:val="nil"/>
              <w:left w:val="nil"/>
              <w:bottom w:val="single" w:sz="4" w:space="0" w:color="0070C0"/>
              <w:right w:val="single" w:sz="4" w:space="0" w:color="0070C0"/>
            </w:tcBorders>
            <w:noWrap/>
            <w:vAlign w:val="center"/>
            <w:hideMark/>
          </w:tcPr>
          <w:p w14:paraId="2C0DE7AB"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476,994,361</w:t>
            </w:r>
          </w:p>
        </w:tc>
        <w:tc>
          <w:tcPr>
            <w:tcW w:w="1260" w:type="dxa"/>
            <w:tcBorders>
              <w:top w:val="nil"/>
              <w:left w:val="single" w:sz="4" w:space="0" w:color="0070C0"/>
              <w:bottom w:val="single" w:sz="4" w:space="0" w:color="0070C0"/>
              <w:right w:val="single" w:sz="4" w:space="0" w:color="0070C0"/>
            </w:tcBorders>
            <w:noWrap/>
            <w:vAlign w:val="center"/>
            <w:hideMark/>
          </w:tcPr>
          <w:p w14:paraId="2C7D5620"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39,233,351,227</w:t>
            </w:r>
          </w:p>
        </w:tc>
        <w:tc>
          <w:tcPr>
            <w:tcW w:w="1440" w:type="dxa"/>
            <w:tcBorders>
              <w:top w:val="nil"/>
              <w:left w:val="single" w:sz="4" w:space="0" w:color="0070C0"/>
              <w:bottom w:val="single" w:sz="4" w:space="0" w:color="0070C0"/>
              <w:right w:val="nil"/>
            </w:tcBorders>
            <w:noWrap/>
            <w:vAlign w:val="center"/>
            <w:hideMark/>
          </w:tcPr>
          <w:p w14:paraId="5F5DDCA5"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38.7%</w:t>
            </w:r>
          </w:p>
        </w:tc>
        <w:tc>
          <w:tcPr>
            <w:tcW w:w="1890" w:type="dxa"/>
            <w:tcBorders>
              <w:top w:val="nil"/>
              <w:left w:val="single" w:sz="4" w:space="0" w:color="0070C0"/>
              <w:bottom w:val="single" w:sz="4" w:space="0" w:color="0070C0"/>
              <w:right w:val="single" w:sz="4" w:space="0" w:color="0070C0"/>
            </w:tcBorders>
            <w:noWrap/>
            <w:vAlign w:val="center"/>
            <w:hideMark/>
          </w:tcPr>
          <w:p w14:paraId="2EE689AC"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82.25</w:t>
            </w:r>
          </w:p>
        </w:tc>
        <w:tc>
          <w:tcPr>
            <w:tcW w:w="1710" w:type="dxa"/>
            <w:tcBorders>
              <w:top w:val="nil"/>
              <w:left w:val="single" w:sz="4" w:space="0" w:color="0070C0"/>
              <w:bottom w:val="single" w:sz="4" w:space="0" w:color="0070C0"/>
              <w:right w:val="single" w:sz="4" w:space="0" w:color="0070C0"/>
            </w:tcBorders>
            <w:noWrap/>
            <w:vAlign w:val="center"/>
            <w:hideMark/>
          </w:tcPr>
          <w:p w14:paraId="5D3C5C41"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82.11</w:t>
            </w:r>
          </w:p>
        </w:tc>
        <w:tc>
          <w:tcPr>
            <w:tcW w:w="1435" w:type="dxa"/>
            <w:tcBorders>
              <w:top w:val="nil"/>
              <w:left w:val="single" w:sz="4" w:space="0" w:color="0070C0"/>
              <w:bottom w:val="single" w:sz="4" w:space="0" w:color="0070C0"/>
              <w:right w:val="single" w:sz="8" w:space="0" w:color="0070C0"/>
            </w:tcBorders>
            <w:noWrap/>
            <w:vAlign w:val="center"/>
            <w:hideMark/>
          </w:tcPr>
          <w:p w14:paraId="6FAC2278"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0.14</w:t>
            </w:r>
          </w:p>
        </w:tc>
      </w:tr>
      <w:tr w:rsidR="00101570" w:rsidRPr="00101570" w14:paraId="53DFFB07" w14:textId="77777777" w:rsidTr="00101570">
        <w:trPr>
          <w:trHeight w:val="410"/>
        </w:trPr>
        <w:tc>
          <w:tcPr>
            <w:tcW w:w="1204" w:type="dxa"/>
            <w:tcBorders>
              <w:top w:val="nil"/>
              <w:left w:val="single" w:sz="8" w:space="0" w:color="0070C0"/>
              <w:bottom w:val="single" w:sz="4" w:space="0" w:color="0070C0"/>
              <w:right w:val="double" w:sz="6" w:space="0" w:color="0070C0"/>
            </w:tcBorders>
            <w:vAlign w:val="center"/>
            <w:hideMark/>
          </w:tcPr>
          <w:p w14:paraId="2FDB25B0"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East (Basra heavy)</w:t>
            </w:r>
          </w:p>
        </w:tc>
        <w:tc>
          <w:tcPr>
            <w:tcW w:w="990" w:type="dxa"/>
            <w:tcBorders>
              <w:top w:val="nil"/>
              <w:left w:val="nil"/>
              <w:bottom w:val="nil"/>
              <w:right w:val="single" w:sz="4" w:space="0" w:color="0070C0"/>
            </w:tcBorders>
            <w:noWrap/>
            <w:vAlign w:val="center"/>
            <w:hideMark/>
          </w:tcPr>
          <w:p w14:paraId="0541A0D1"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363,512,390</w:t>
            </w:r>
          </w:p>
        </w:tc>
        <w:tc>
          <w:tcPr>
            <w:tcW w:w="1260" w:type="dxa"/>
            <w:tcBorders>
              <w:top w:val="nil"/>
              <w:left w:val="single" w:sz="4" w:space="0" w:color="0070C0"/>
              <w:bottom w:val="nil"/>
              <w:right w:val="single" w:sz="4" w:space="0" w:color="0070C0"/>
            </w:tcBorders>
            <w:noWrap/>
            <w:vAlign w:val="center"/>
            <w:hideMark/>
          </w:tcPr>
          <w:p w14:paraId="41C3172A"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28,604,725,134</w:t>
            </w:r>
          </w:p>
        </w:tc>
        <w:tc>
          <w:tcPr>
            <w:tcW w:w="1440" w:type="dxa"/>
            <w:tcBorders>
              <w:top w:val="nil"/>
              <w:left w:val="single" w:sz="4" w:space="0" w:color="0070C0"/>
              <w:bottom w:val="single" w:sz="4" w:space="0" w:color="0070C0"/>
              <w:right w:val="nil"/>
            </w:tcBorders>
            <w:noWrap/>
            <w:vAlign w:val="center"/>
            <w:hideMark/>
          </w:tcPr>
          <w:p w14:paraId="745C8AA9"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29.5%</w:t>
            </w:r>
          </w:p>
        </w:tc>
        <w:tc>
          <w:tcPr>
            <w:tcW w:w="1890" w:type="dxa"/>
            <w:tcBorders>
              <w:top w:val="nil"/>
              <w:left w:val="single" w:sz="4" w:space="0" w:color="0070C0"/>
              <w:bottom w:val="single" w:sz="4" w:space="0" w:color="0070C0"/>
              <w:right w:val="single" w:sz="4" w:space="0" w:color="0070C0"/>
            </w:tcBorders>
            <w:noWrap/>
            <w:vAlign w:val="center"/>
            <w:hideMark/>
          </w:tcPr>
          <w:p w14:paraId="1D405E85"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78.69</w:t>
            </w:r>
          </w:p>
        </w:tc>
        <w:tc>
          <w:tcPr>
            <w:tcW w:w="1710" w:type="dxa"/>
            <w:tcBorders>
              <w:top w:val="nil"/>
              <w:left w:val="single" w:sz="4" w:space="0" w:color="0070C0"/>
              <w:bottom w:val="nil"/>
              <w:right w:val="single" w:sz="4" w:space="0" w:color="0070C0"/>
            </w:tcBorders>
            <w:noWrap/>
            <w:vAlign w:val="center"/>
            <w:hideMark/>
          </w:tcPr>
          <w:p w14:paraId="4976E829"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82.11</w:t>
            </w:r>
          </w:p>
        </w:tc>
        <w:tc>
          <w:tcPr>
            <w:tcW w:w="1435" w:type="dxa"/>
            <w:tcBorders>
              <w:top w:val="nil"/>
              <w:left w:val="single" w:sz="4" w:space="0" w:color="0070C0"/>
              <w:bottom w:val="nil"/>
              <w:right w:val="single" w:sz="8" w:space="0" w:color="0070C0"/>
            </w:tcBorders>
            <w:noWrap/>
            <w:vAlign w:val="center"/>
            <w:hideMark/>
          </w:tcPr>
          <w:p w14:paraId="71B5508C" w14:textId="77777777" w:rsidR="00101570" w:rsidRPr="00101570" w:rsidRDefault="00101570" w:rsidP="00101570">
            <w:pPr>
              <w:bidi/>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-3.42</w:t>
            </w:r>
          </w:p>
        </w:tc>
      </w:tr>
      <w:tr w:rsidR="00101570" w:rsidRPr="00101570" w14:paraId="3855288D" w14:textId="77777777" w:rsidTr="00101570">
        <w:trPr>
          <w:trHeight w:val="410"/>
        </w:trPr>
        <w:tc>
          <w:tcPr>
            <w:tcW w:w="1204" w:type="dxa"/>
            <w:tcBorders>
              <w:top w:val="nil"/>
              <w:left w:val="single" w:sz="8" w:space="0" w:color="0070C0"/>
              <w:bottom w:val="nil"/>
              <w:right w:val="double" w:sz="6" w:space="0" w:color="0070C0"/>
            </w:tcBorders>
            <w:shd w:val="clear" w:color="000000" w:fill="BFBFBF"/>
            <w:vAlign w:val="center"/>
            <w:hideMark/>
          </w:tcPr>
          <w:p w14:paraId="52AE123C"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Total source for the East</w:t>
            </w:r>
          </w:p>
        </w:tc>
        <w:tc>
          <w:tcPr>
            <w:tcW w:w="990" w:type="dxa"/>
            <w:tcBorders>
              <w:top w:val="single" w:sz="4" w:space="0" w:color="0070C0"/>
              <w:left w:val="nil"/>
              <w:bottom w:val="nil"/>
              <w:right w:val="single" w:sz="4" w:space="0" w:color="0070C0"/>
            </w:tcBorders>
            <w:shd w:val="clear" w:color="000000" w:fill="BFBFBF"/>
            <w:noWrap/>
            <w:vAlign w:val="center"/>
            <w:hideMark/>
          </w:tcPr>
          <w:p w14:paraId="7AFE67B4"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840,506,751</w:t>
            </w:r>
          </w:p>
        </w:tc>
        <w:tc>
          <w:tcPr>
            <w:tcW w:w="1260" w:type="dxa"/>
            <w:tcBorders>
              <w:top w:val="single" w:sz="4" w:space="0" w:color="0070C0"/>
              <w:left w:val="nil"/>
              <w:bottom w:val="nil"/>
              <w:right w:val="single" w:sz="4" w:space="0" w:color="0070C0"/>
            </w:tcBorders>
            <w:shd w:val="clear" w:color="000000" w:fill="BFBFBF"/>
            <w:noWrap/>
            <w:vAlign w:val="center"/>
            <w:hideMark/>
          </w:tcPr>
          <w:p w14:paraId="0CDD516A"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67,838,076,361</w:t>
            </w:r>
          </w:p>
        </w:tc>
        <w:tc>
          <w:tcPr>
            <w:tcW w:w="1440" w:type="dxa"/>
            <w:tcBorders>
              <w:top w:val="nil"/>
              <w:left w:val="single" w:sz="4" w:space="0" w:color="0070C0"/>
              <w:bottom w:val="single" w:sz="4" w:space="0" w:color="0070C0"/>
              <w:right w:val="nil"/>
            </w:tcBorders>
            <w:shd w:val="clear" w:color="000000" w:fill="BFBFBF"/>
            <w:noWrap/>
            <w:vAlign w:val="center"/>
            <w:hideMark/>
          </w:tcPr>
          <w:p w14:paraId="21890E13"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68.2%</w:t>
            </w:r>
          </w:p>
        </w:tc>
        <w:tc>
          <w:tcPr>
            <w:tcW w:w="5035" w:type="dxa"/>
            <w:gridSpan w:val="3"/>
            <w:tcBorders>
              <w:top w:val="single" w:sz="4" w:space="0" w:color="0070C0"/>
              <w:left w:val="single" w:sz="4" w:space="0" w:color="0070C0"/>
              <w:bottom w:val="single" w:sz="4" w:space="0" w:color="0070C0"/>
              <w:right w:val="single" w:sz="8" w:space="0" w:color="0070C0"/>
            </w:tcBorders>
            <w:shd w:val="clear" w:color="000000" w:fill="BFBFBF"/>
            <w:noWrap/>
            <w:vAlign w:val="center"/>
            <w:hideMark/>
          </w:tcPr>
          <w:p w14:paraId="21EDBC15"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p>
        </w:tc>
      </w:tr>
      <w:tr w:rsidR="00101570" w:rsidRPr="00101570" w14:paraId="4C3BDBD8" w14:textId="77777777" w:rsidTr="00101570">
        <w:trPr>
          <w:trHeight w:val="640"/>
        </w:trPr>
        <w:tc>
          <w:tcPr>
            <w:tcW w:w="1204" w:type="dxa"/>
            <w:tcBorders>
              <w:top w:val="single" w:sz="4" w:space="0" w:color="0070C0"/>
              <w:left w:val="single" w:sz="8" w:space="0" w:color="0070C0"/>
              <w:bottom w:val="nil"/>
              <w:right w:val="double" w:sz="6" w:space="0" w:color="0070C0"/>
            </w:tcBorders>
            <w:vAlign w:val="center"/>
            <w:hideMark/>
          </w:tcPr>
          <w:p w14:paraId="36018888"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Qayyarah (East - Qayyarah Field)</w:t>
            </w:r>
          </w:p>
        </w:tc>
        <w:tc>
          <w:tcPr>
            <w:tcW w:w="990" w:type="dxa"/>
            <w:tcBorders>
              <w:top w:val="single" w:sz="4" w:space="0" w:color="0070C0"/>
              <w:left w:val="nil"/>
              <w:bottom w:val="nil"/>
              <w:right w:val="single" w:sz="4" w:space="0" w:color="0070C0"/>
            </w:tcBorders>
            <w:noWrap/>
            <w:vAlign w:val="center"/>
            <w:hideMark/>
          </w:tcPr>
          <w:p w14:paraId="73DFA50A"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4,920,348</w:t>
            </w:r>
          </w:p>
        </w:tc>
        <w:tc>
          <w:tcPr>
            <w:tcW w:w="1260" w:type="dxa"/>
            <w:tcBorders>
              <w:top w:val="single" w:sz="4" w:space="0" w:color="0070C0"/>
              <w:left w:val="single" w:sz="4" w:space="0" w:color="0070C0"/>
              <w:bottom w:val="nil"/>
              <w:right w:val="single" w:sz="4" w:space="0" w:color="0070C0"/>
            </w:tcBorders>
            <w:noWrap/>
            <w:vAlign w:val="center"/>
            <w:hideMark/>
          </w:tcPr>
          <w:p w14:paraId="65CB7674"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346,153,550</w:t>
            </w:r>
          </w:p>
        </w:tc>
        <w:tc>
          <w:tcPr>
            <w:tcW w:w="1440" w:type="dxa"/>
            <w:tcBorders>
              <w:top w:val="nil"/>
              <w:left w:val="single" w:sz="4" w:space="0" w:color="0070C0"/>
              <w:bottom w:val="single" w:sz="4" w:space="0" w:color="0070C0"/>
              <w:right w:val="nil"/>
            </w:tcBorders>
            <w:noWrap/>
            <w:vAlign w:val="center"/>
            <w:hideMark/>
          </w:tcPr>
          <w:p w14:paraId="498C29DD"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0.4%</w:t>
            </w:r>
          </w:p>
        </w:tc>
        <w:tc>
          <w:tcPr>
            <w:tcW w:w="1890" w:type="dxa"/>
            <w:tcBorders>
              <w:top w:val="nil"/>
              <w:left w:val="single" w:sz="4" w:space="0" w:color="0070C0"/>
              <w:bottom w:val="single" w:sz="4" w:space="0" w:color="0070C0"/>
              <w:right w:val="single" w:sz="4" w:space="0" w:color="0070C0"/>
            </w:tcBorders>
            <w:noWrap/>
            <w:vAlign w:val="center"/>
            <w:hideMark/>
          </w:tcPr>
          <w:p w14:paraId="212EE871"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70.35</w:t>
            </w:r>
          </w:p>
        </w:tc>
        <w:tc>
          <w:tcPr>
            <w:tcW w:w="1710" w:type="dxa"/>
            <w:tcBorders>
              <w:top w:val="nil"/>
              <w:left w:val="single" w:sz="4" w:space="0" w:color="0070C0"/>
              <w:bottom w:val="nil"/>
              <w:right w:val="single" w:sz="4" w:space="0" w:color="0070C0"/>
            </w:tcBorders>
            <w:noWrap/>
            <w:vAlign w:val="center"/>
            <w:hideMark/>
          </w:tcPr>
          <w:p w14:paraId="1F97F2C5"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83.64</w:t>
            </w:r>
          </w:p>
        </w:tc>
        <w:tc>
          <w:tcPr>
            <w:tcW w:w="1435" w:type="dxa"/>
            <w:tcBorders>
              <w:top w:val="nil"/>
              <w:left w:val="single" w:sz="4" w:space="0" w:color="0070C0"/>
              <w:bottom w:val="nil"/>
              <w:right w:val="single" w:sz="8" w:space="0" w:color="0070C0"/>
            </w:tcBorders>
            <w:noWrap/>
            <w:vAlign w:val="center"/>
            <w:hideMark/>
          </w:tcPr>
          <w:p w14:paraId="2349407E" w14:textId="77777777" w:rsidR="00101570" w:rsidRPr="00101570" w:rsidRDefault="00101570" w:rsidP="00101570">
            <w:pPr>
              <w:bidi/>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-13.29</w:t>
            </w:r>
          </w:p>
        </w:tc>
      </w:tr>
      <w:tr w:rsidR="00101570" w:rsidRPr="00101570" w14:paraId="105E79DA" w14:textId="77777777" w:rsidTr="00101570">
        <w:trPr>
          <w:trHeight w:val="410"/>
        </w:trPr>
        <w:tc>
          <w:tcPr>
            <w:tcW w:w="1204" w:type="dxa"/>
            <w:tcBorders>
              <w:top w:val="single" w:sz="4" w:space="0" w:color="0070C0"/>
              <w:left w:val="single" w:sz="8" w:space="0" w:color="0070C0"/>
              <w:bottom w:val="nil"/>
              <w:right w:val="double" w:sz="6" w:space="0" w:color="0070C0"/>
            </w:tcBorders>
            <w:vAlign w:val="center"/>
            <w:hideMark/>
          </w:tcPr>
          <w:p w14:paraId="2F6DBE8B"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Jordan (Kirkuk)</w:t>
            </w:r>
          </w:p>
        </w:tc>
        <w:tc>
          <w:tcPr>
            <w:tcW w:w="990" w:type="dxa"/>
            <w:tcBorders>
              <w:top w:val="single" w:sz="4" w:space="0" w:color="0070C0"/>
              <w:left w:val="nil"/>
              <w:bottom w:val="nil"/>
              <w:right w:val="single" w:sz="4" w:space="0" w:color="0070C0"/>
            </w:tcBorders>
            <w:noWrap/>
            <w:vAlign w:val="center"/>
            <w:hideMark/>
          </w:tcPr>
          <w:p w14:paraId="2033A281"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3,816,698</w:t>
            </w:r>
          </w:p>
        </w:tc>
        <w:tc>
          <w:tcPr>
            <w:tcW w:w="1260" w:type="dxa"/>
            <w:tcBorders>
              <w:top w:val="single" w:sz="4" w:space="0" w:color="0070C0"/>
              <w:left w:val="single" w:sz="4" w:space="0" w:color="0070C0"/>
              <w:bottom w:val="nil"/>
              <w:right w:val="single" w:sz="4" w:space="0" w:color="0070C0"/>
            </w:tcBorders>
            <w:noWrap/>
            <w:vAlign w:val="center"/>
            <w:hideMark/>
          </w:tcPr>
          <w:p w14:paraId="77EDF7B1"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256,560,304</w:t>
            </w:r>
          </w:p>
        </w:tc>
        <w:tc>
          <w:tcPr>
            <w:tcW w:w="1440" w:type="dxa"/>
            <w:tcBorders>
              <w:top w:val="nil"/>
              <w:left w:val="single" w:sz="4" w:space="0" w:color="0070C0"/>
              <w:bottom w:val="single" w:sz="4" w:space="0" w:color="0070C0"/>
              <w:right w:val="nil"/>
            </w:tcBorders>
            <w:noWrap/>
            <w:vAlign w:val="center"/>
            <w:hideMark/>
          </w:tcPr>
          <w:p w14:paraId="7F44306A"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0.3%</w:t>
            </w:r>
          </w:p>
        </w:tc>
        <w:tc>
          <w:tcPr>
            <w:tcW w:w="1890" w:type="dxa"/>
            <w:tcBorders>
              <w:top w:val="nil"/>
              <w:left w:val="single" w:sz="4" w:space="0" w:color="0070C0"/>
              <w:bottom w:val="single" w:sz="4" w:space="0" w:color="0070C0"/>
              <w:right w:val="single" w:sz="4" w:space="0" w:color="0070C0"/>
            </w:tcBorders>
            <w:noWrap/>
            <w:vAlign w:val="center"/>
            <w:hideMark/>
          </w:tcPr>
          <w:p w14:paraId="76026118"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67.22</w:t>
            </w:r>
          </w:p>
        </w:tc>
        <w:tc>
          <w:tcPr>
            <w:tcW w:w="1710" w:type="dxa"/>
            <w:tcBorders>
              <w:top w:val="single" w:sz="4" w:space="0" w:color="0070C0"/>
              <w:left w:val="single" w:sz="4" w:space="0" w:color="0070C0"/>
              <w:bottom w:val="nil"/>
              <w:right w:val="single" w:sz="4" w:space="0" w:color="0070C0"/>
            </w:tcBorders>
            <w:noWrap/>
            <w:vAlign w:val="center"/>
            <w:hideMark/>
          </w:tcPr>
          <w:p w14:paraId="5453C908"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Pr>
              <w:t>82.41</w:t>
            </w:r>
          </w:p>
        </w:tc>
        <w:tc>
          <w:tcPr>
            <w:tcW w:w="1435" w:type="dxa"/>
            <w:tcBorders>
              <w:top w:val="single" w:sz="4" w:space="0" w:color="0070C0"/>
              <w:left w:val="single" w:sz="4" w:space="0" w:color="0070C0"/>
              <w:bottom w:val="nil"/>
              <w:right w:val="single" w:sz="8" w:space="0" w:color="0070C0"/>
            </w:tcBorders>
            <w:noWrap/>
            <w:vAlign w:val="center"/>
            <w:hideMark/>
          </w:tcPr>
          <w:p w14:paraId="2D5426BA" w14:textId="77777777" w:rsidR="00101570" w:rsidRPr="00101570" w:rsidRDefault="00101570" w:rsidP="00101570">
            <w:pPr>
              <w:bidi/>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-15.19</w:t>
            </w:r>
          </w:p>
        </w:tc>
      </w:tr>
      <w:tr w:rsidR="00101570" w:rsidRPr="00101570" w14:paraId="12F4B58C" w14:textId="77777777" w:rsidTr="00101570">
        <w:trPr>
          <w:trHeight w:val="420"/>
        </w:trPr>
        <w:tc>
          <w:tcPr>
            <w:tcW w:w="1204" w:type="dxa"/>
            <w:tcBorders>
              <w:top w:val="single" w:sz="4" w:space="0" w:color="0070C0"/>
              <w:left w:val="single" w:sz="8" w:space="0" w:color="0070C0"/>
              <w:bottom w:val="nil"/>
              <w:right w:val="double" w:sz="6" w:space="0" w:color="0070C0"/>
            </w:tcBorders>
            <w:shd w:val="clear" w:color="000000" w:fill="BFBFBF"/>
            <w:vAlign w:val="center"/>
            <w:hideMark/>
          </w:tcPr>
          <w:p w14:paraId="1375503A"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Total source to other</w:t>
            </w:r>
          </w:p>
        </w:tc>
        <w:tc>
          <w:tcPr>
            <w:tcW w:w="990" w:type="dxa"/>
            <w:tcBorders>
              <w:top w:val="single" w:sz="4" w:space="0" w:color="0070C0"/>
              <w:left w:val="nil"/>
              <w:bottom w:val="nil"/>
              <w:right w:val="single" w:sz="4" w:space="0" w:color="0070C0"/>
            </w:tcBorders>
            <w:shd w:val="clear" w:color="000000" w:fill="BFBFBF"/>
            <w:noWrap/>
            <w:vAlign w:val="center"/>
            <w:hideMark/>
          </w:tcPr>
          <w:p w14:paraId="1693851C"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8,737,046</w:t>
            </w:r>
          </w:p>
        </w:tc>
        <w:tc>
          <w:tcPr>
            <w:tcW w:w="1260" w:type="dxa"/>
            <w:tcBorders>
              <w:top w:val="single" w:sz="4" w:space="0" w:color="0070C0"/>
              <w:left w:val="nil"/>
              <w:bottom w:val="nil"/>
              <w:right w:val="single" w:sz="4" w:space="0" w:color="0070C0"/>
            </w:tcBorders>
            <w:shd w:val="clear" w:color="000000" w:fill="BFBFBF"/>
            <w:noWrap/>
            <w:vAlign w:val="center"/>
            <w:hideMark/>
          </w:tcPr>
          <w:p w14:paraId="346633F4"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602,713,854</w:t>
            </w:r>
          </w:p>
        </w:tc>
        <w:tc>
          <w:tcPr>
            <w:tcW w:w="1440" w:type="dxa"/>
            <w:tcBorders>
              <w:top w:val="nil"/>
              <w:left w:val="single" w:sz="4" w:space="0" w:color="0070C0"/>
              <w:bottom w:val="single" w:sz="4" w:space="0" w:color="0070C0"/>
              <w:right w:val="nil"/>
            </w:tcBorders>
            <w:shd w:val="clear" w:color="000000" w:fill="BFBFBF"/>
            <w:noWrap/>
            <w:vAlign w:val="center"/>
            <w:hideMark/>
          </w:tcPr>
          <w:p w14:paraId="4FE3D4A2"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Pr>
              <w:t>0.7%</w:t>
            </w:r>
          </w:p>
        </w:tc>
        <w:tc>
          <w:tcPr>
            <w:tcW w:w="5035" w:type="dxa"/>
            <w:gridSpan w:val="3"/>
            <w:tcBorders>
              <w:top w:val="single" w:sz="4" w:space="0" w:color="0070C0"/>
              <w:left w:val="single" w:sz="4" w:space="0" w:color="0070C0"/>
              <w:bottom w:val="single" w:sz="4" w:space="0" w:color="0070C0"/>
              <w:right w:val="single" w:sz="8" w:space="0" w:color="0070C0"/>
            </w:tcBorders>
            <w:shd w:val="clear" w:color="000000" w:fill="BFBFBF"/>
            <w:noWrap/>
            <w:vAlign w:val="center"/>
            <w:hideMark/>
          </w:tcPr>
          <w:p w14:paraId="72611F25"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p>
        </w:tc>
      </w:tr>
      <w:tr w:rsidR="00101570" w:rsidRPr="00101570" w14:paraId="3532D29E" w14:textId="77777777" w:rsidTr="00101570">
        <w:trPr>
          <w:trHeight w:val="320"/>
        </w:trPr>
        <w:tc>
          <w:tcPr>
            <w:tcW w:w="1204" w:type="dxa"/>
            <w:tcBorders>
              <w:top w:val="single" w:sz="8" w:space="0" w:color="0070C0"/>
              <w:left w:val="single" w:sz="8" w:space="0" w:color="0070C0"/>
              <w:bottom w:val="single" w:sz="4" w:space="0" w:color="0070C0"/>
              <w:right w:val="double" w:sz="6" w:space="0" w:color="FFFFFF"/>
            </w:tcBorders>
            <w:shd w:val="clear" w:color="000000" w:fill="1F4E78"/>
            <w:noWrap/>
            <w:vAlign w:val="center"/>
            <w:hideMark/>
          </w:tcPr>
          <w:p w14:paraId="50E56CF0" w14:textId="77777777" w:rsidR="00101570" w:rsidRPr="00101570" w:rsidRDefault="00101570" w:rsidP="00101570">
            <w:pPr>
              <w:spacing w:before="0" w:line="240" w:lineRule="auto"/>
              <w:jc w:val="center"/>
              <w:rPr>
                <w:rFonts w:ascii="Calibri" w:eastAsia="Times New Roman" w:hAnsi="Calibri" w:cs="GE SS Text Light"/>
                <w:color w:val="FFFFFF"/>
                <w:sz w:val="16"/>
                <w:szCs w:val="16"/>
              </w:rPr>
            </w:pPr>
            <w:r w:rsidRPr="00101570">
              <w:rPr>
                <w:rFonts w:ascii="Calibri" w:eastAsia="Times New Roman" w:hAnsi="Calibri" w:cs="GE SS Text Light" w:hint="cs"/>
                <w:color w:val="FFFFFF"/>
                <w:sz w:val="16"/>
                <w:szCs w:val="16"/>
              </w:rPr>
              <w:t>Total</w:t>
            </w:r>
          </w:p>
        </w:tc>
        <w:tc>
          <w:tcPr>
            <w:tcW w:w="990" w:type="dxa"/>
            <w:tcBorders>
              <w:top w:val="single" w:sz="8" w:space="0" w:color="0070C0"/>
              <w:left w:val="nil"/>
              <w:bottom w:val="single" w:sz="4" w:space="0" w:color="0070C0"/>
              <w:right w:val="single" w:sz="4" w:space="0" w:color="FFFFFF"/>
            </w:tcBorders>
            <w:shd w:val="clear" w:color="000000" w:fill="1F4E78"/>
            <w:noWrap/>
            <w:vAlign w:val="center"/>
            <w:hideMark/>
          </w:tcPr>
          <w:p w14:paraId="0C910C0E" w14:textId="77777777" w:rsidR="00101570" w:rsidRPr="00101570" w:rsidRDefault="00101570" w:rsidP="00101570">
            <w:pPr>
              <w:bidi/>
              <w:spacing w:before="0" w:line="240" w:lineRule="auto"/>
              <w:jc w:val="center"/>
              <w:rPr>
                <w:rFonts w:ascii="Calibri" w:eastAsia="Times New Roman" w:hAnsi="Calibri" w:cs="GE SS Text Light"/>
                <w:color w:val="FFFFFF"/>
                <w:sz w:val="16"/>
                <w:szCs w:val="16"/>
              </w:rPr>
            </w:pPr>
            <w:r w:rsidRPr="00101570">
              <w:rPr>
                <w:rFonts w:ascii="Calibri" w:eastAsia="Times New Roman" w:hAnsi="Calibri" w:cs="GE SS Text Light" w:hint="cs"/>
                <w:color w:val="FFFFFF"/>
                <w:sz w:val="16"/>
                <w:szCs w:val="16"/>
              </w:rPr>
              <w:t>1,232,170,145</w:t>
            </w:r>
          </w:p>
        </w:tc>
        <w:tc>
          <w:tcPr>
            <w:tcW w:w="126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338838E6" w14:textId="77777777" w:rsidR="00101570" w:rsidRPr="00101570" w:rsidRDefault="00101570" w:rsidP="00101570">
            <w:pPr>
              <w:bidi/>
              <w:spacing w:before="0" w:line="240" w:lineRule="auto"/>
              <w:jc w:val="center"/>
              <w:rPr>
                <w:rFonts w:ascii="Calibri" w:eastAsia="Times New Roman" w:hAnsi="Calibri" w:cs="GE SS Text Light"/>
                <w:color w:val="FFFFFF"/>
                <w:sz w:val="16"/>
                <w:szCs w:val="16"/>
              </w:rPr>
            </w:pPr>
            <w:r w:rsidRPr="00101570">
              <w:rPr>
                <w:rFonts w:ascii="Calibri" w:eastAsia="Times New Roman" w:hAnsi="Calibri" w:cs="GE SS Text Light" w:hint="cs"/>
                <w:color w:val="FFFFFF"/>
                <w:sz w:val="16"/>
                <w:szCs w:val="16"/>
              </w:rPr>
              <w:t>97,573,545,001</w:t>
            </w:r>
          </w:p>
        </w:tc>
        <w:tc>
          <w:tcPr>
            <w:tcW w:w="1440" w:type="dxa"/>
            <w:tcBorders>
              <w:top w:val="nil"/>
              <w:left w:val="single" w:sz="4" w:space="0" w:color="0070C0"/>
              <w:bottom w:val="single" w:sz="4" w:space="0" w:color="0070C0"/>
              <w:right w:val="nil"/>
            </w:tcBorders>
            <w:shd w:val="clear" w:color="000000" w:fill="1F4E78"/>
            <w:noWrap/>
            <w:vAlign w:val="center"/>
            <w:hideMark/>
          </w:tcPr>
          <w:p w14:paraId="0BFB91CB" w14:textId="77777777" w:rsidR="00101570" w:rsidRPr="00101570" w:rsidRDefault="00101570" w:rsidP="00101570">
            <w:pPr>
              <w:spacing w:before="0" w:line="240" w:lineRule="auto"/>
              <w:jc w:val="center"/>
              <w:rPr>
                <w:rFonts w:ascii="Calibri" w:eastAsia="Times New Roman" w:hAnsi="Calibri" w:cs="GE SS Text Light"/>
                <w:b/>
                <w:bCs/>
                <w:color w:val="FFFFFF"/>
                <w:sz w:val="16"/>
                <w:szCs w:val="16"/>
              </w:rPr>
            </w:pPr>
            <w:r w:rsidRPr="00101570">
              <w:rPr>
                <w:rFonts w:ascii="Calibri" w:eastAsia="Times New Roman" w:hAnsi="Calibri" w:cs="GE SS Text Light" w:hint="cs"/>
                <w:b/>
                <w:bCs/>
                <w:color w:val="FFFFFF"/>
                <w:sz w:val="16"/>
                <w:szCs w:val="16"/>
              </w:rPr>
              <w:t>100%</w:t>
            </w:r>
          </w:p>
        </w:tc>
        <w:tc>
          <w:tcPr>
            <w:tcW w:w="5035" w:type="dxa"/>
            <w:gridSpan w:val="3"/>
            <w:tcBorders>
              <w:top w:val="single" w:sz="8" w:space="0" w:color="0070C0"/>
              <w:left w:val="single" w:sz="4" w:space="0" w:color="FFFFFF"/>
              <w:bottom w:val="nil"/>
              <w:right w:val="single" w:sz="8" w:space="0" w:color="0070C0"/>
            </w:tcBorders>
            <w:shd w:val="clear" w:color="000000" w:fill="1F4E78"/>
            <w:noWrap/>
            <w:vAlign w:val="center"/>
            <w:hideMark/>
          </w:tcPr>
          <w:p w14:paraId="4D14E21A" w14:textId="77777777" w:rsidR="00101570" w:rsidRPr="00101570" w:rsidRDefault="00101570" w:rsidP="00101570">
            <w:pPr>
              <w:keepNext/>
              <w:spacing w:before="0" w:line="240" w:lineRule="auto"/>
              <w:jc w:val="center"/>
              <w:rPr>
                <w:rFonts w:ascii="Calibri" w:eastAsia="Times New Roman" w:hAnsi="Calibri" w:cs="GE SS Text Light"/>
                <w:color w:val="FFFFFF"/>
                <w:sz w:val="16"/>
                <w:szCs w:val="16"/>
              </w:rPr>
            </w:pPr>
          </w:p>
        </w:tc>
      </w:tr>
    </w:tbl>
    <w:p w14:paraId="79C6C2B3" w14:textId="77777777" w:rsidR="006C2C2B" w:rsidRDefault="006C2C2B" w:rsidP="00322E68">
      <w:pPr>
        <w:spacing w:before="0" w:line="240" w:lineRule="auto"/>
        <w:ind w:left="69"/>
        <w:jc w:val="both"/>
        <w:rPr>
          <w:rFonts w:ascii="Dubai" w:hAnsi="Dubai" w:cs="GE SS Text Light"/>
          <w:b/>
          <w:bCs/>
          <w:sz w:val="18"/>
          <w:szCs w:val="18"/>
          <w:lang w:bidi="ar-JO"/>
        </w:rPr>
      </w:pPr>
      <w:r w:rsidRPr="00322E68">
        <w:rPr>
          <w:rFonts w:ascii="Dubai" w:hAnsi="Dubai" w:cs="GE SS Text Light"/>
          <w:b/>
          <w:bCs/>
          <w:sz w:val="18"/>
          <w:szCs w:val="18"/>
          <w:lang w:bidi="ar-JO"/>
        </w:rPr>
        <w:t>Source:</w:t>
      </w:r>
      <w:r w:rsidRPr="00322E68">
        <w:rPr>
          <w:rFonts w:ascii="Dubai" w:hAnsi="Dubai" w:cs="GE SS Text Light" w:hint="cs"/>
          <w:b/>
          <w:bCs/>
          <w:sz w:val="18"/>
          <w:szCs w:val="18"/>
          <w:lang w:bidi="ar-IQ"/>
        </w:rPr>
        <w:t>Oil marketing company.</w:t>
      </w:r>
    </w:p>
    <w:p w14:paraId="59283BEC" w14:textId="77777777" w:rsidR="00322E68" w:rsidRPr="00322E68" w:rsidRDefault="00322E68" w:rsidP="00322E68">
      <w:pPr>
        <w:spacing w:before="0" w:line="240" w:lineRule="auto"/>
        <w:ind w:left="69"/>
        <w:jc w:val="both"/>
        <w:rPr>
          <w:rFonts w:ascii="Dubai" w:hAnsi="Dubai" w:cs="GE SS Text Light"/>
          <w:b/>
          <w:bCs/>
          <w:sz w:val="18"/>
          <w:szCs w:val="18"/>
          <w:lang w:bidi="ar-JO"/>
        </w:rPr>
      </w:pPr>
      <w:r w:rsidRPr="00322E68">
        <w:rPr>
          <w:rFonts w:ascii="Dubai" w:hAnsi="Dubai" w:cs="GE SS Text Light" w:hint="cs"/>
          <w:b/>
          <w:bCs/>
          <w:color w:val="EE0000"/>
          <w:sz w:val="18"/>
          <w:szCs w:val="18"/>
          <w:lang w:bidi="ar-JO"/>
        </w:rPr>
        <w:t>*</w:t>
      </w:r>
      <w:r>
        <w:rPr>
          <w:rFonts w:ascii="Dubai" w:hAnsi="Dubai" w:cs="GE SS Text Light" w:hint="cs"/>
          <w:b/>
          <w:bCs/>
          <w:sz w:val="18"/>
          <w:szCs w:val="18"/>
          <w:lang w:bidi="ar-JO"/>
        </w:rPr>
        <w:t xml:space="preserve"> </w:t>
      </w:r>
      <w:r w:rsidRPr="00322E68">
        <w:rPr>
          <w:rFonts w:ascii="Dubai" w:hAnsi="Dubai" w:cs="GE SS Text Light"/>
          <w:b/>
          <w:bCs/>
          <w:sz w:val="18"/>
          <w:szCs w:val="18"/>
          <w:lang w:bidi="ar-JO"/>
        </w:rPr>
        <w:t xml:space="preserve"> </w:t>
      </w:r>
      <w:r w:rsidRPr="00322E68">
        <w:rPr>
          <w:rFonts w:ascii="Dubai" w:hAnsi="Dubai" w:cs="GE SS Text Light" w:hint="eastAsia"/>
          <w:b/>
          <w:bCs/>
          <w:sz w:val="18"/>
          <w:szCs w:val="18"/>
          <w:lang w:bidi="ar-JO"/>
        </w:rPr>
        <w:t>from</w:t>
      </w:r>
      <w:r w:rsidRPr="00322E68">
        <w:rPr>
          <w:rFonts w:ascii="Dubai" w:hAnsi="Dubai" w:cs="GE SS Text Light"/>
          <w:b/>
          <w:bCs/>
          <w:sz w:val="18"/>
          <w:szCs w:val="18"/>
          <w:lang w:bidi="ar-JO"/>
        </w:rPr>
        <w:t xml:space="preserve"> </w:t>
      </w:r>
      <w:r w:rsidRPr="00322E68">
        <w:rPr>
          <w:rFonts w:ascii="Dubai" w:hAnsi="Dubai" w:cs="GE SS Text Light" w:hint="eastAsia"/>
          <w:b/>
          <w:bCs/>
          <w:sz w:val="18"/>
          <w:szCs w:val="18"/>
          <w:lang w:bidi="ar-JO"/>
        </w:rPr>
        <w:t>Don</w:t>
      </w:r>
      <w:r w:rsidRPr="00322E68">
        <w:rPr>
          <w:rFonts w:ascii="Dubai" w:hAnsi="Dubai" w:cs="GE SS Text Light"/>
          <w:b/>
          <w:bCs/>
          <w:sz w:val="18"/>
          <w:szCs w:val="18"/>
          <w:lang w:bidi="ar-JO"/>
        </w:rPr>
        <w:t xml:space="preserve"> </w:t>
      </w:r>
      <w:r w:rsidRPr="00322E68">
        <w:rPr>
          <w:rFonts w:ascii="Dubai" w:hAnsi="Dubai" w:cs="GE SS Text Light" w:hint="eastAsia"/>
          <w:b/>
          <w:bCs/>
          <w:sz w:val="18"/>
          <w:szCs w:val="18"/>
          <w:lang w:bidi="ar-JO"/>
        </w:rPr>
        <w:t>Calculation</w:t>
      </w:r>
      <w:r w:rsidRPr="00322E68">
        <w:rPr>
          <w:rFonts w:ascii="Dubai" w:hAnsi="Dubai" w:cs="GE SS Text Light"/>
          <w:b/>
          <w:bCs/>
          <w:sz w:val="18"/>
          <w:szCs w:val="18"/>
          <w:lang w:bidi="ar-JO"/>
        </w:rPr>
        <w:t xml:space="preserve"> </w:t>
      </w:r>
      <w:r w:rsidRPr="00322E68">
        <w:rPr>
          <w:rFonts w:ascii="Dubai" w:hAnsi="Dubai" w:cs="GE SS Text Light" w:hint="eastAsia"/>
          <w:b/>
          <w:bCs/>
          <w:sz w:val="18"/>
          <w:szCs w:val="18"/>
          <w:lang w:bidi="ar-JO"/>
        </w:rPr>
        <w:t>fines</w:t>
      </w:r>
      <w:r w:rsidRPr="00322E68">
        <w:rPr>
          <w:rFonts w:ascii="Dubai" w:hAnsi="Dubai" w:cs="GE SS Text Light"/>
          <w:b/>
          <w:bCs/>
          <w:sz w:val="18"/>
          <w:szCs w:val="18"/>
          <w:lang w:bidi="ar-JO"/>
        </w:rPr>
        <w:t xml:space="preserve"> </w:t>
      </w:r>
      <w:r w:rsidRPr="00322E68">
        <w:rPr>
          <w:rFonts w:ascii="Dubai" w:hAnsi="Dubai" w:cs="GE SS Text Light" w:hint="eastAsia"/>
          <w:b/>
          <w:bCs/>
          <w:sz w:val="18"/>
          <w:szCs w:val="18"/>
          <w:lang w:bidi="ar-JO"/>
        </w:rPr>
        <w:t>delay</w:t>
      </w:r>
      <w:r w:rsidRPr="00322E68">
        <w:rPr>
          <w:rFonts w:ascii="Dubai" w:hAnsi="Dubai" w:cs="GE SS Text Light"/>
          <w:b/>
          <w:bCs/>
          <w:sz w:val="18"/>
          <w:szCs w:val="18"/>
          <w:lang w:bidi="ar-JO"/>
        </w:rPr>
        <w:t xml:space="preserve"> </w:t>
      </w:r>
      <w:r w:rsidRPr="00322E68">
        <w:rPr>
          <w:rFonts w:ascii="Dubai" w:hAnsi="Dubai" w:cs="GE SS Text Light" w:hint="eastAsia"/>
          <w:b/>
          <w:bCs/>
          <w:sz w:val="18"/>
          <w:szCs w:val="18"/>
          <w:lang w:bidi="ar-JO"/>
        </w:rPr>
        <w:t>adult</w:t>
      </w:r>
      <w:r w:rsidRPr="00322E68">
        <w:rPr>
          <w:rFonts w:ascii="Dubai" w:hAnsi="Dubai" w:cs="GE SS Text Light"/>
          <w:b/>
          <w:bCs/>
          <w:sz w:val="18"/>
          <w:szCs w:val="18"/>
          <w:lang w:bidi="ar-JO"/>
        </w:rPr>
        <w:t xml:space="preserve"> </w:t>
      </w:r>
      <w:r w:rsidRPr="00322E68">
        <w:rPr>
          <w:rFonts w:ascii="Dubai" w:hAnsi="Dubai" w:cs="GE SS Text Light" w:hint="eastAsia"/>
          <w:b/>
          <w:bCs/>
          <w:sz w:val="18"/>
          <w:szCs w:val="18"/>
          <w:lang w:bidi="ar-JO"/>
        </w:rPr>
        <w:t>Around me</w:t>
      </w:r>
      <w:r w:rsidRPr="00322E68">
        <w:rPr>
          <w:rFonts w:ascii="Dubai" w:hAnsi="Dubai" w:cs="GE SS Text Light"/>
          <w:b/>
          <w:bCs/>
          <w:sz w:val="18"/>
          <w:szCs w:val="18"/>
          <w:lang w:bidi="ar-JO"/>
        </w:rPr>
        <w:t>8</w:t>
      </w:r>
      <w:r w:rsidRPr="00322E68">
        <w:rPr>
          <w:rFonts w:ascii="Dubai" w:hAnsi="Dubai" w:cs="GE SS Text Light" w:hint="eastAsia"/>
          <w:b/>
          <w:bCs/>
          <w:sz w:val="18"/>
          <w:szCs w:val="18"/>
          <w:lang w:bidi="ar-JO"/>
        </w:rPr>
        <w:t>millions</w:t>
      </w:r>
      <w:r w:rsidRPr="00322E68">
        <w:rPr>
          <w:rFonts w:ascii="Dubai" w:hAnsi="Dubai" w:cs="GE SS Text Light"/>
          <w:b/>
          <w:bCs/>
          <w:sz w:val="18"/>
          <w:szCs w:val="18"/>
          <w:lang w:bidi="ar-JO"/>
        </w:rPr>
        <w:t xml:space="preserve"> </w:t>
      </w:r>
      <w:r w:rsidRPr="00322E68">
        <w:rPr>
          <w:rFonts w:ascii="Dubai" w:hAnsi="Dubai" w:cs="GE SS Text Light" w:hint="eastAsia"/>
          <w:b/>
          <w:bCs/>
          <w:sz w:val="18"/>
          <w:szCs w:val="18"/>
          <w:lang w:bidi="ar-JO"/>
        </w:rPr>
        <w:t>dollar</w:t>
      </w:r>
      <w:r w:rsidRPr="00322E68">
        <w:rPr>
          <w:rFonts w:ascii="Dubai" w:hAnsi="Dubai" w:cs="GE SS Text Light"/>
          <w:b/>
          <w:bCs/>
          <w:sz w:val="18"/>
          <w:szCs w:val="18"/>
          <w:lang w:bidi="ar-JO"/>
        </w:rPr>
        <w:t xml:space="preserve"> </w:t>
      </w:r>
      <w:r w:rsidRPr="00322E68">
        <w:rPr>
          <w:rFonts w:ascii="Dubai" w:hAnsi="Dubai" w:cs="GE SS Text Light" w:hint="eastAsia"/>
          <w:b/>
          <w:bCs/>
          <w:sz w:val="18"/>
          <w:szCs w:val="18"/>
          <w:lang w:bidi="ar-JO"/>
        </w:rPr>
        <w:t>American</w:t>
      </w:r>
      <w:r>
        <w:rPr>
          <w:rFonts w:ascii="Dubai" w:hAnsi="Dubai" w:cs="GE SS Text Light" w:hint="cs"/>
          <w:b/>
          <w:bCs/>
          <w:sz w:val="18"/>
          <w:szCs w:val="18"/>
          <w:lang w:bidi="ar-JO"/>
        </w:rPr>
        <w:t>As a total</w:t>
      </w:r>
    </w:p>
    <w:p w14:paraId="778F9FFA" w14:textId="77777777" w:rsidR="006C2C2B" w:rsidRPr="002D473B" w:rsidRDefault="006C2C2B" w:rsidP="006C2C2B">
      <w:pPr>
        <w:spacing w:before="0" w:line="240" w:lineRule="auto"/>
        <w:ind w:left="69"/>
        <w:jc w:val="both"/>
        <w:rPr>
          <w:rFonts w:ascii="Dubai" w:hAnsi="Dubai" w:cs="Dubai"/>
          <w:b/>
          <w:bCs/>
          <w:color w:val="EE0000"/>
          <w:sz w:val="18"/>
          <w:szCs w:val="18"/>
          <w:lang w:bidi="ar-IQ"/>
        </w:rPr>
      </w:pPr>
    </w:p>
    <w:p w14:paraId="5BF93274" w14:textId="77777777" w:rsidR="009C2458" w:rsidRPr="00EA5085" w:rsidRDefault="003B097E" w:rsidP="005B0C08">
      <w:pPr>
        <w:pStyle w:val="Caption"/>
        <w:keepNext/>
        <w:jc w:val="center"/>
        <w:rPr>
          <w:rFonts w:ascii="Dubai" w:hAnsi="Dubai" w:cs="GE SS Text Medium"/>
          <w:i w:val="0"/>
          <w:iCs w:val="0"/>
          <w:color w:val="000000" w:themeColor="text1"/>
          <w:sz w:val="24"/>
          <w:szCs w:val="24"/>
        </w:rPr>
      </w:pPr>
      <w:r w:rsidRPr="00EA5085">
        <w:rPr>
          <w:rFonts w:ascii="Dubai" w:hAnsi="Dubai" w:cs="GE SS Text Medium" w:hint="cs"/>
          <w:i w:val="0"/>
          <w:iCs w:val="0"/>
          <w:color w:val="000000" w:themeColor="text1"/>
          <w:sz w:val="24"/>
          <w:szCs w:val="24"/>
          <w:lang w:bidi="ar-IQ"/>
        </w:rPr>
        <w:lastRenderedPageBreak/>
        <w:t>Chapter Three (Exports) -</w:t>
      </w:r>
      <w:r w:rsidR="009C2458" w:rsidRPr="00EA5085">
        <w:rPr>
          <w:rFonts w:ascii="Dubai" w:hAnsi="Dubai" w:cs="GE SS Text Medium" w:hint="eastAsia"/>
          <w:i w:val="0"/>
          <w:iCs w:val="0"/>
          <w:color w:val="000000" w:themeColor="text1"/>
          <w:sz w:val="24"/>
          <w:szCs w:val="24"/>
        </w:rPr>
        <w:t>appearance</w:t>
      </w:r>
      <w:r w:rsidR="009C2458" w:rsidRPr="00EA5085">
        <w:rPr>
          <w:rFonts w:ascii="Dubai" w:hAnsi="Dubai" w:cs="GE SS Text Medium"/>
          <w:i w:val="0"/>
          <w:iCs w:val="0"/>
          <w:color w:val="000000" w:themeColor="text1"/>
          <w:sz w:val="24"/>
          <w:szCs w:val="24"/>
        </w:rPr>
        <w:t xml:space="preserve">  </w:t>
      </w:r>
      <w:r w:rsidR="009C2458" w:rsidRPr="00EA5085">
        <w:rPr>
          <w:rFonts w:ascii="Dubai" w:hAnsi="Dubai" w:cs="GE SS Text Medium"/>
          <w:i w:val="0"/>
          <w:iCs w:val="0"/>
          <w:color w:val="000000" w:themeColor="text1"/>
          <w:sz w:val="24"/>
          <w:szCs w:val="24"/>
        </w:rPr>
        <w:fldChar w:fldCharType="begin"/>
      </w:r>
      <w:r w:rsidR="009C2458" w:rsidRPr="00EA5085">
        <w:rPr>
          <w:rFonts w:ascii="Dubai" w:hAnsi="Dubai" w:cs="GE SS Text Medium"/>
          <w:i w:val="0"/>
          <w:iCs w:val="0"/>
          <w:color w:val="000000" w:themeColor="text1"/>
          <w:sz w:val="24"/>
          <w:szCs w:val="24"/>
        </w:rPr>
        <w:instrText xml:space="preserve"> SEQ شكل_ \* ARABIC </w:instrText>
      </w:r>
      <w:r w:rsidR="009C2458" w:rsidRPr="00EA5085">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19</w:t>
      </w:r>
      <w:r w:rsidR="009C2458" w:rsidRPr="00EA5085">
        <w:rPr>
          <w:rFonts w:ascii="Dubai" w:hAnsi="Dubai" w:cs="GE SS Text Medium"/>
          <w:i w:val="0"/>
          <w:iCs w:val="0"/>
          <w:color w:val="000000" w:themeColor="text1"/>
          <w:sz w:val="24"/>
          <w:szCs w:val="24"/>
        </w:rPr>
        <w:fldChar w:fldCharType="end"/>
      </w:r>
    </w:p>
    <w:p w14:paraId="02117711" w14:textId="77777777" w:rsidR="005A54AA" w:rsidRPr="002D473B" w:rsidRDefault="00B20A0E" w:rsidP="00B20A0E">
      <w:pPr>
        <w:tabs>
          <w:tab w:val="right" w:pos="7776"/>
        </w:tabs>
        <w:spacing w:line="240" w:lineRule="auto"/>
        <w:ind w:left="36"/>
        <w:jc w:val="center"/>
        <w:rPr>
          <w:rFonts w:ascii="Dubai" w:hAnsi="Dubai" w:cs="Dubai"/>
          <w:b/>
          <w:bCs/>
          <w:noProof/>
          <w:color w:val="EE0000"/>
          <w:sz w:val="72"/>
          <w:szCs w:val="72"/>
          <w:lang w:bidi="ar-LB"/>
        </w:rPr>
      </w:pPr>
      <w:r>
        <w:rPr>
          <w:rFonts w:ascii="Dubai" w:hAnsi="Dubai" w:cs="Dubai"/>
          <w:b/>
          <w:bCs/>
          <w:noProof/>
          <w:color w:val="EE0000"/>
          <w:sz w:val="72"/>
          <w:szCs w:val="72"/>
          <w:lang w:bidi="ar-LB"/>
        </w:rPr>
        <w:drawing>
          <wp:inline distT="0" distB="0" distL="0" distR="0" wp14:anchorId="211F72C9" wp14:editId="748269DF">
            <wp:extent cx="4572000" cy="3413760"/>
            <wp:effectExtent l="0" t="0" r="0" b="0"/>
            <wp:docPr id="9717773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413760"/>
                    </a:xfrm>
                    <a:prstGeom prst="rect">
                      <a:avLst/>
                    </a:prstGeom>
                    <a:noFill/>
                  </pic:spPr>
                </pic:pic>
              </a:graphicData>
            </a:graphic>
          </wp:inline>
        </w:drawing>
      </w:r>
    </w:p>
    <w:p w14:paraId="7311825E" w14:textId="77777777" w:rsidR="00861C72" w:rsidRPr="002D473B" w:rsidRDefault="00861C72" w:rsidP="00861C72">
      <w:pPr>
        <w:ind w:left="4" w:hanging="4"/>
        <w:jc w:val="both"/>
        <w:rPr>
          <w:rFonts w:cs="GE SS Text Light"/>
          <w:color w:val="EE0000"/>
          <w:lang w:bidi="ar-JO"/>
        </w:rPr>
      </w:pPr>
    </w:p>
    <w:p w14:paraId="01C33D07" w14:textId="77777777" w:rsidR="00861C72" w:rsidRDefault="00861C72" w:rsidP="00715F66">
      <w:pPr>
        <w:spacing w:before="0" w:line="240" w:lineRule="auto"/>
        <w:ind w:left="4" w:hanging="4"/>
        <w:jc w:val="both"/>
        <w:rPr>
          <w:rFonts w:ascii="Dubai" w:hAnsi="Dubai" w:cs="GE SS Text Light"/>
          <w:color w:val="auto"/>
          <w:szCs w:val="24"/>
          <w:lang w:bidi="ar-JO"/>
        </w:rPr>
      </w:pPr>
      <w:r w:rsidRPr="00715F66">
        <w:rPr>
          <w:rFonts w:ascii="Dubai" w:hAnsi="Dubai" w:cs="GE SS Text Light"/>
          <w:color w:val="auto"/>
          <w:szCs w:val="24"/>
          <w:lang w:bidi="ar-JO"/>
        </w:rPr>
        <w:tab/>
        <w:t>Sumo Company relies on the official selling price (OSP) for crude oil export sales to promote transparency when dealing with buyers, and to avoid buyers negotiating the price by standardizing the price of crude oil for all buyers in each market separately.</w:t>
      </w:r>
    </w:p>
    <w:p w14:paraId="3A08D6BD" w14:textId="77777777" w:rsidR="00715F66" w:rsidRPr="00715F66" w:rsidRDefault="00715F66" w:rsidP="00715F66">
      <w:pPr>
        <w:spacing w:before="0" w:line="240" w:lineRule="auto"/>
        <w:ind w:left="4" w:hanging="4"/>
        <w:jc w:val="both"/>
        <w:rPr>
          <w:rFonts w:ascii="Dubai" w:hAnsi="Dubai" w:cs="GE SS Text Light"/>
          <w:color w:val="auto"/>
          <w:szCs w:val="24"/>
          <w:lang w:bidi="ar-JO"/>
        </w:rPr>
      </w:pPr>
    </w:p>
    <w:p w14:paraId="0022D60D" w14:textId="77777777" w:rsidR="00861C72" w:rsidRDefault="00861C72" w:rsidP="00715F66">
      <w:pPr>
        <w:spacing w:before="0" w:line="240" w:lineRule="auto"/>
        <w:ind w:left="4" w:hanging="4"/>
        <w:jc w:val="both"/>
        <w:rPr>
          <w:rFonts w:ascii="Dubai" w:hAnsi="Dubai" w:cs="GE SS Text Light"/>
          <w:color w:val="auto"/>
          <w:szCs w:val="24"/>
          <w:lang w:bidi="ar-JO"/>
        </w:rPr>
      </w:pPr>
      <w:r w:rsidRPr="00715F66">
        <w:rPr>
          <w:rFonts w:ascii="Dubai" w:hAnsi="Dubai" w:cs="GE SS Text Light"/>
          <w:b/>
          <w:bCs/>
          <w:color w:val="auto"/>
          <w:szCs w:val="24"/>
          <w:lang w:bidi="ar-JO"/>
        </w:rPr>
        <w:t>The general equation for the price of crude oil</w:t>
      </w:r>
      <w:r w:rsidRPr="00715F66">
        <w:rPr>
          <w:rFonts w:ascii="Dubai" w:hAnsi="Dubai" w:cs="GE SS Text Light"/>
          <w:color w:val="auto"/>
          <w:szCs w:val="24"/>
          <w:lang w:bidi="ar-JO"/>
        </w:rPr>
        <w:t>:D + (-) API + (-) F OSP+(-)</w:t>
      </w:r>
    </w:p>
    <w:p w14:paraId="537A5C7B" w14:textId="77777777" w:rsidR="00715F66" w:rsidRPr="00715F66" w:rsidRDefault="00715F66" w:rsidP="00715F66">
      <w:pPr>
        <w:spacing w:before="0" w:line="240" w:lineRule="auto"/>
        <w:ind w:left="4" w:hanging="4"/>
        <w:jc w:val="both"/>
        <w:rPr>
          <w:rFonts w:ascii="Dubai" w:hAnsi="Dubai" w:cs="GE SS Text Light"/>
          <w:color w:val="auto"/>
          <w:szCs w:val="24"/>
          <w:lang w:bidi="ar-JO"/>
        </w:rPr>
      </w:pPr>
    </w:p>
    <w:p w14:paraId="183AB786" w14:textId="77777777" w:rsidR="00861C72" w:rsidRPr="00715F66" w:rsidRDefault="00861C72" w:rsidP="00715F66">
      <w:pPr>
        <w:spacing w:before="0" w:line="240" w:lineRule="auto"/>
        <w:ind w:left="4" w:hanging="4"/>
        <w:jc w:val="both"/>
        <w:rPr>
          <w:rFonts w:ascii="Dubai" w:hAnsi="Dubai" w:cs="GE SS Text Light"/>
          <w:color w:val="auto"/>
          <w:szCs w:val="24"/>
          <w:lang w:val="en"/>
        </w:rPr>
      </w:pPr>
      <w:r w:rsidRPr="00715F66">
        <w:rPr>
          <w:rFonts w:ascii="Dubai" w:hAnsi="Dubai" w:cs="GE SS Text Light"/>
          <w:color w:val="auto"/>
          <w:szCs w:val="24"/>
          <w:lang w:val="en" w:bidi="ar-JO"/>
        </w:rPr>
        <w:t>OSP Average Reference Price of Oil (according to international price lists, depending on the shipping destination)</w:t>
      </w:r>
    </w:p>
    <w:p w14:paraId="1F9F5391" w14:textId="77777777" w:rsidR="00861C72" w:rsidRPr="00715F66" w:rsidRDefault="00861C72" w:rsidP="00715F66">
      <w:pPr>
        <w:spacing w:before="0" w:line="240" w:lineRule="auto"/>
        <w:ind w:left="4" w:hanging="4"/>
        <w:jc w:val="both"/>
        <w:rPr>
          <w:rFonts w:ascii="Dubai" w:hAnsi="Dubai" w:cs="GE SS Text Light"/>
          <w:color w:val="auto"/>
          <w:szCs w:val="24"/>
          <w:lang w:val="en"/>
        </w:rPr>
      </w:pPr>
      <w:r w:rsidRPr="00715F66">
        <w:rPr>
          <w:rFonts w:ascii="Dubai" w:hAnsi="Dubai" w:cs="GE SS Text Light"/>
          <w:color w:val="auto"/>
          <w:szCs w:val="24"/>
          <w:lang w:val="en" w:bidi="ar-JO"/>
        </w:rPr>
        <w:t>:D indicates price differences that are calculated on a monthly basis</w:t>
      </w:r>
    </w:p>
    <w:p w14:paraId="3E55AAE2" w14:textId="77777777" w:rsidR="00861C72" w:rsidRPr="00715F66" w:rsidRDefault="00861C72" w:rsidP="00715F66">
      <w:pPr>
        <w:spacing w:before="0" w:line="240" w:lineRule="auto"/>
        <w:ind w:left="4" w:hanging="4"/>
        <w:jc w:val="both"/>
        <w:rPr>
          <w:rFonts w:ascii="Dubai" w:hAnsi="Dubai" w:cs="GE SS Text Light"/>
          <w:color w:val="auto"/>
          <w:szCs w:val="24"/>
          <w:lang w:val="en"/>
        </w:rPr>
      </w:pPr>
      <w:r w:rsidRPr="00715F66">
        <w:rPr>
          <w:rFonts w:ascii="Dubai" w:hAnsi="Dubai" w:cs="GE SS Text Light"/>
          <w:color w:val="auto"/>
          <w:szCs w:val="24"/>
          <w:lang w:bidi="ar-JO"/>
        </w:rPr>
        <w:t>API refers to the price difference for density fluctuations (API Gravity) between contract specifications and the actual shipment.</w:t>
      </w:r>
    </w:p>
    <w:p w14:paraId="77896555" w14:textId="77777777" w:rsidR="00861C72" w:rsidRPr="00715F66" w:rsidRDefault="00861C72" w:rsidP="00715F66">
      <w:pPr>
        <w:spacing w:before="0" w:line="240" w:lineRule="auto"/>
        <w:ind w:left="4" w:hanging="4"/>
        <w:jc w:val="both"/>
        <w:rPr>
          <w:rFonts w:ascii="Dubai" w:hAnsi="Dubai" w:cs="GE SS Text Light"/>
          <w:color w:val="auto"/>
          <w:szCs w:val="24"/>
          <w:lang w:val="en" w:bidi="ar-JO"/>
        </w:rPr>
      </w:pPr>
      <w:r w:rsidRPr="00715F66">
        <w:rPr>
          <w:rFonts w:ascii="Dubai" w:hAnsi="Dubai" w:cs="GE SS Text Light"/>
          <w:color w:val="auto"/>
          <w:szCs w:val="24"/>
          <w:lang w:val="en" w:bidi="ar-JO"/>
        </w:rPr>
        <w:t>F: Represents the shipping rate (according to international daily reports)</w:t>
      </w:r>
    </w:p>
    <w:p w14:paraId="6D0167C9" w14:textId="77777777" w:rsidR="00715F66" w:rsidRDefault="00715F66" w:rsidP="00715F66">
      <w:pPr>
        <w:spacing w:before="0" w:line="240" w:lineRule="auto"/>
        <w:jc w:val="both"/>
        <w:rPr>
          <w:rFonts w:ascii="Dubai" w:hAnsi="Dubai" w:cs="GE SS Text Light"/>
          <w:b/>
          <w:bCs/>
          <w:color w:val="auto"/>
          <w:szCs w:val="24"/>
          <w:u w:val="single"/>
          <w:lang w:bidi="ar-LB"/>
        </w:rPr>
      </w:pPr>
    </w:p>
    <w:p w14:paraId="69F7783D" w14:textId="77777777" w:rsidR="007D6FAB" w:rsidRDefault="007D6FAB" w:rsidP="00715F66">
      <w:pPr>
        <w:spacing w:before="0" w:line="240" w:lineRule="auto"/>
        <w:jc w:val="both"/>
        <w:rPr>
          <w:rFonts w:ascii="Dubai" w:hAnsi="Dubai" w:cs="GE SS Text Light"/>
          <w:b/>
          <w:bCs/>
          <w:color w:val="auto"/>
          <w:szCs w:val="24"/>
          <w:u w:val="single"/>
          <w:lang w:bidi="ar-LB"/>
        </w:rPr>
      </w:pPr>
    </w:p>
    <w:p w14:paraId="55CC9D7E" w14:textId="77777777" w:rsidR="007D6FAB" w:rsidRDefault="007D6FAB" w:rsidP="007D6FAB">
      <w:pPr>
        <w:spacing w:before="0" w:line="240" w:lineRule="auto"/>
        <w:jc w:val="both"/>
        <w:rPr>
          <w:rFonts w:ascii="Dubai" w:hAnsi="Dubai" w:cs="GE SS Text Light"/>
          <w:b/>
          <w:bCs/>
          <w:color w:val="auto"/>
          <w:szCs w:val="24"/>
          <w:u w:val="single"/>
          <w:lang w:bidi="ar-LB"/>
        </w:rPr>
      </w:pPr>
    </w:p>
    <w:p w14:paraId="25C2C2BE" w14:textId="77777777" w:rsidR="007D6FAB" w:rsidRDefault="007D6FAB" w:rsidP="007D6FAB">
      <w:pPr>
        <w:spacing w:before="0" w:line="240" w:lineRule="auto"/>
        <w:jc w:val="both"/>
        <w:rPr>
          <w:rFonts w:ascii="Dubai" w:hAnsi="Dubai" w:cs="GE SS Text Light"/>
          <w:b/>
          <w:bCs/>
          <w:color w:val="auto"/>
          <w:szCs w:val="24"/>
          <w:u w:val="single"/>
          <w:lang w:bidi="ar-LB"/>
        </w:rPr>
      </w:pPr>
    </w:p>
    <w:p w14:paraId="3BB5AFF1" w14:textId="77777777" w:rsidR="007D6FAB" w:rsidRDefault="007D6FAB" w:rsidP="007D6FAB">
      <w:pPr>
        <w:spacing w:before="0" w:line="240" w:lineRule="auto"/>
        <w:jc w:val="both"/>
        <w:rPr>
          <w:rFonts w:ascii="Dubai" w:hAnsi="Dubai" w:cs="GE SS Text Light"/>
          <w:b/>
          <w:bCs/>
          <w:color w:val="auto"/>
          <w:szCs w:val="24"/>
          <w:u w:val="single"/>
          <w:lang w:bidi="ar-LB"/>
        </w:rPr>
      </w:pPr>
    </w:p>
    <w:p w14:paraId="442B7DE0" w14:textId="77777777" w:rsidR="007D6FAB" w:rsidRDefault="007D6FAB" w:rsidP="007D6FAB">
      <w:pPr>
        <w:spacing w:before="0" w:line="240" w:lineRule="auto"/>
        <w:jc w:val="both"/>
        <w:rPr>
          <w:rFonts w:ascii="Dubai" w:hAnsi="Dubai" w:cs="GE SS Text Light"/>
          <w:b/>
          <w:bCs/>
          <w:color w:val="auto"/>
          <w:szCs w:val="24"/>
          <w:u w:val="single"/>
          <w:lang w:bidi="ar-LB"/>
        </w:rPr>
      </w:pPr>
    </w:p>
    <w:p w14:paraId="5388E599" w14:textId="77777777" w:rsidR="007D6FAB" w:rsidRDefault="007D6FAB" w:rsidP="007D6FAB">
      <w:pPr>
        <w:spacing w:before="0" w:line="240" w:lineRule="auto"/>
        <w:jc w:val="both"/>
        <w:rPr>
          <w:rFonts w:ascii="Dubai" w:hAnsi="Dubai" w:cs="GE SS Text Light"/>
          <w:b/>
          <w:bCs/>
          <w:color w:val="auto"/>
          <w:szCs w:val="24"/>
          <w:u w:val="single"/>
          <w:lang w:bidi="ar-LB"/>
        </w:rPr>
      </w:pPr>
    </w:p>
    <w:p w14:paraId="45DCF5A6" w14:textId="77777777" w:rsidR="007D6FAB" w:rsidRDefault="007D6FAB" w:rsidP="007D6FAB">
      <w:pPr>
        <w:spacing w:before="0" w:line="240" w:lineRule="auto"/>
        <w:jc w:val="both"/>
        <w:rPr>
          <w:rFonts w:ascii="Dubai" w:hAnsi="Dubai" w:cs="GE SS Text Light"/>
          <w:b/>
          <w:bCs/>
          <w:color w:val="auto"/>
          <w:szCs w:val="24"/>
          <w:u w:val="single"/>
          <w:lang w:bidi="ar-LB"/>
        </w:rPr>
      </w:pPr>
    </w:p>
    <w:p w14:paraId="48C8BDB1" w14:textId="77777777" w:rsidR="007D6FAB" w:rsidRDefault="007D6FAB" w:rsidP="007D6FAB">
      <w:pPr>
        <w:spacing w:before="0" w:line="240" w:lineRule="auto"/>
        <w:jc w:val="both"/>
        <w:rPr>
          <w:rFonts w:ascii="Dubai" w:hAnsi="Dubai" w:cs="GE SS Text Light"/>
          <w:b/>
          <w:bCs/>
          <w:color w:val="auto"/>
          <w:szCs w:val="24"/>
          <w:u w:val="single"/>
          <w:lang w:bidi="ar-LB"/>
        </w:rPr>
      </w:pPr>
    </w:p>
    <w:p w14:paraId="582207B7" w14:textId="77777777" w:rsidR="007D6FAB" w:rsidRDefault="007D6FAB" w:rsidP="007D6FAB">
      <w:pPr>
        <w:spacing w:before="0" w:line="240" w:lineRule="auto"/>
        <w:jc w:val="both"/>
        <w:rPr>
          <w:rFonts w:ascii="Dubai" w:hAnsi="Dubai" w:cs="GE SS Text Light"/>
          <w:b/>
          <w:bCs/>
          <w:color w:val="auto"/>
          <w:szCs w:val="24"/>
          <w:u w:val="single"/>
          <w:lang w:bidi="ar-LB"/>
        </w:rPr>
      </w:pPr>
    </w:p>
    <w:p w14:paraId="2C8EDE35" w14:textId="77777777" w:rsidR="00861C72" w:rsidRPr="00441CE6" w:rsidRDefault="00441CE6" w:rsidP="007D6FAB">
      <w:pPr>
        <w:spacing w:before="0" w:line="240" w:lineRule="auto"/>
        <w:jc w:val="both"/>
        <w:rPr>
          <w:rFonts w:ascii="Dubai" w:hAnsi="Dubai" w:cs="GE SS Text Light"/>
          <w:color w:val="auto"/>
          <w:szCs w:val="24"/>
          <w:lang w:bidi="ar-LB"/>
        </w:rPr>
      </w:pPr>
      <w:r w:rsidRPr="00441CE6">
        <w:rPr>
          <w:rFonts w:ascii="Dubai" w:hAnsi="Dubai" w:cs="GE SS Text Light" w:hint="cs"/>
          <w:color w:val="auto"/>
          <w:szCs w:val="24"/>
          <w:lang w:bidi="ar-LB"/>
        </w:rPr>
        <w:t>The following figure shows</w:t>
      </w:r>
      <w:r w:rsidR="00861C72" w:rsidRPr="00441CE6">
        <w:rPr>
          <w:rFonts w:ascii="Dubai" w:hAnsi="Dubai" w:cs="GE SS Text Light"/>
          <w:color w:val="auto"/>
          <w:szCs w:val="24"/>
          <w:lang w:bidi="ar-LB"/>
        </w:rPr>
        <w:t>Factors influencing the pricing of Iraqi crude oil</w:t>
      </w:r>
    </w:p>
    <w:p w14:paraId="7FEF7237" w14:textId="77777777" w:rsidR="00DA6230" w:rsidRPr="002D473B" w:rsidRDefault="00DA6230" w:rsidP="00983236">
      <w:pPr>
        <w:tabs>
          <w:tab w:val="right" w:pos="7776"/>
        </w:tabs>
        <w:spacing w:line="240" w:lineRule="auto"/>
        <w:ind w:left="360"/>
        <w:jc w:val="both"/>
        <w:rPr>
          <w:rFonts w:ascii="Dubai" w:hAnsi="Dubai" w:cs="Dubai"/>
          <w:b/>
          <w:bCs/>
          <w:noProof/>
          <w:color w:val="EE0000"/>
          <w:sz w:val="28"/>
          <w:szCs w:val="28"/>
          <w:lang w:bidi="ar-LB"/>
        </w:rPr>
      </w:pPr>
    </w:p>
    <w:p w14:paraId="1FFD9574" w14:textId="77777777" w:rsidR="009C2458" w:rsidRPr="002A54E2" w:rsidRDefault="003B097E" w:rsidP="005B0C08">
      <w:pPr>
        <w:pStyle w:val="Caption"/>
        <w:keepNext/>
        <w:jc w:val="center"/>
        <w:rPr>
          <w:rFonts w:ascii="Dubai" w:hAnsi="Dubai" w:cs="GE SS Text Medium"/>
          <w:i w:val="0"/>
          <w:iCs w:val="0"/>
          <w:color w:val="000000" w:themeColor="text1"/>
          <w:sz w:val="24"/>
          <w:szCs w:val="24"/>
        </w:rPr>
      </w:pPr>
      <w:r w:rsidRPr="002A54E2">
        <w:rPr>
          <w:rFonts w:ascii="Dubai" w:hAnsi="Dubai" w:cs="GE SS Text Medium" w:hint="cs"/>
          <w:i w:val="0"/>
          <w:iCs w:val="0"/>
          <w:color w:val="000000" w:themeColor="text1"/>
          <w:sz w:val="24"/>
          <w:szCs w:val="24"/>
          <w:lang w:bidi="ar-IQ"/>
        </w:rPr>
        <w:t>Chapter Three (Exports) -</w:t>
      </w:r>
      <w:r w:rsidR="009C2458" w:rsidRPr="002A54E2">
        <w:rPr>
          <w:rFonts w:ascii="Dubai" w:hAnsi="Dubai" w:cs="GE SS Text Medium" w:hint="eastAsia"/>
          <w:i w:val="0"/>
          <w:iCs w:val="0"/>
          <w:color w:val="000000" w:themeColor="text1"/>
          <w:sz w:val="24"/>
          <w:szCs w:val="24"/>
        </w:rPr>
        <w:t>appearance</w:t>
      </w:r>
      <w:r w:rsidR="009C2458" w:rsidRPr="002A54E2">
        <w:rPr>
          <w:rFonts w:ascii="Dubai" w:hAnsi="Dubai" w:cs="GE SS Text Medium"/>
          <w:i w:val="0"/>
          <w:iCs w:val="0"/>
          <w:color w:val="000000" w:themeColor="text1"/>
          <w:sz w:val="24"/>
          <w:szCs w:val="24"/>
        </w:rPr>
        <w:t xml:space="preserve">  </w:t>
      </w:r>
      <w:r w:rsidR="009C2458" w:rsidRPr="002A54E2">
        <w:rPr>
          <w:rFonts w:ascii="Dubai" w:hAnsi="Dubai" w:cs="GE SS Text Medium"/>
          <w:i w:val="0"/>
          <w:iCs w:val="0"/>
          <w:color w:val="000000" w:themeColor="text1"/>
          <w:sz w:val="24"/>
          <w:szCs w:val="24"/>
        </w:rPr>
        <w:fldChar w:fldCharType="begin"/>
      </w:r>
      <w:r w:rsidR="009C2458" w:rsidRPr="002A54E2">
        <w:rPr>
          <w:rFonts w:ascii="Dubai" w:hAnsi="Dubai" w:cs="GE SS Text Medium"/>
          <w:i w:val="0"/>
          <w:iCs w:val="0"/>
          <w:color w:val="000000" w:themeColor="text1"/>
          <w:sz w:val="24"/>
          <w:szCs w:val="24"/>
        </w:rPr>
        <w:instrText xml:space="preserve"> SEQ شكل_ \* ARABIC </w:instrText>
      </w:r>
      <w:r w:rsidR="009C2458" w:rsidRPr="002A54E2">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20</w:t>
      </w:r>
      <w:r w:rsidR="009C2458" w:rsidRPr="002A54E2">
        <w:rPr>
          <w:rFonts w:ascii="Dubai" w:hAnsi="Dubai" w:cs="GE SS Text Medium"/>
          <w:i w:val="0"/>
          <w:iCs w:val="0"/>
          <w:color w:val="000000" w:themeColor="text1"/>
          <w:sz w:val="24"/>
          <w:szCs w:val="24"/>
        </w:rPr>
        <w:fldChar w:fldCharType="end"/>
      </w:r>
    </w:p>
    <w:p w14:paraId="5E5B4527" w14:textId="77777777" w:rsidR="00861C72" w:rsidRPr="002D473B" w:rsidRDefault="00B20A0E" w:rsidP="00B20A0E">
      <w:pPr>
        <w:tabs>
          <w:tab w:val="right" w:pos="7776"/>
        </w:tabs>
        <w:spacing w:line="240" w:lineRule="auto"/>
        <w:ind w:left="36"/>
        <w:jc w:val="center"/>
        <w:rPr>
          <w:rFonts w:ascii="Dubai" w:hAnsi="Dubai" w:cs="Dubai"/>
          <w:b/>
          <w:bCs/>
          <w:noProof/>
          <w:color w:val="EE0000"/>
          <w:sz w:val="28"/>
          <w:szCs w:val="28"/>
          <w:lang w:bidi="ar-LB"/>
        </w:rPr>
      </w:pPr>
      <w:r>
        <w:rPr>
          <w:rFonts w:ascii="Dubai" w:hAnsi="Dubai" w:cs="Dubai"/>
          <w:b/>
          <w:bCs/>
          <w:noProof/>
          <w:color w:val="EE0000"/>
          <w:sz w:val="28"/>
          <w:szCs w:val="28"/>
          <w:lang w:bidi="ar-LB"/>
        </w:rPr>
        <w:drawing>
          <wp:inline distT="0" distB="0" distL="0" distR="0" wp14:anchorId="34016BB8" wp14:editId="5E51FF63">
            <wp:extent cx="3916680" cy="5257800"/>
            <wp:effectExtent l="0" t="0" r="7620" b="0"/>
            <wp:docPr id="15852864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6680" cy="5257800"/>
                    </a:xfrm>
                    <a:prstGeom prst="rect">
                      <a:avLst/>
                    </a:prstGeom>
                    <a:noFill/>
                  </pic:spPr>
                </pic:pic>
              </a:graphicData>
            </a:graphic>
          </wp:inline>
        </w:drawing>
      </w:r>
    </w:p>
    <w:p w14:paraId="6E78C3FB" w14:textId="77777777" w:rsidR="008509CB" w:rsidRDefault="008509CB" w:rsidP="008509CB">
      <w:pPr>
        <w:pStyle w:val="ListParagraph"/>
        <w:spacing w:line="240" w:lineRule="auto"/>
        <w:ind w:left="1386"/>
        <w:rPr>
          <w:rFonts w:ascii="Dubai" w:hAnsi="Dubai" w:cs="Dubai"/>
          <w:b/>
          <w:bCs/>
          <w:color w:val="EE0000"/>
          <w:szCs w:val="24"/>
          <w:lang w:bidi="ar-IQ"/>
        </w:rPr>
      </w:pPr>
    </w:p>
    <w:p w14:paraId="2A0353B8" w14:textId="77777777" w:rsidR="00983236" w:rsidRPr="008509CB" w:rsidRDefault="00983236" w:rsidP="004E6E9E">
      <w:pPr>
        <w:pStyle w:val="ListParagraph"/>
        <w:numPr>
          <w:ilvl w:val="2"/>
          <w:numId w:val="24"/>
        </w:numPr>
        <w:spacing w:line="240" w:lineRule="auto"/>
        <w:ind w:left="756"/>
        <w:rPr>
          <w:rFonts w:ascii="Dubai" w:hAnsi="Dubai" w:cs="GE SS Text Light"/>
          <w:b/>
          <w:bCs/>
          <w:color w:val="auto"/>
          <w:szCs w:val="24"/>
          <w:lang w:bidi="ar-IQ"/>
        </w:rPr>
      </w:pPr>
      <w:r w:rsidRPr="008509CB">
        <w:rPr>
          <w:rFonts w:ascii="Dubai" w:hAnsi="Dubai" w:cs="GE SS Text Light" w:hint="eastAsia"/>
          <w:b/>
          <w:bCs/>
          <w:color w:val="auto"/>
          <w:szCs w:val="24"/>
          <w:lang w:bidi="ar-IQ"/>
        </w:rPr>
        <w:t>exports</w:t>
      </w:r>
      <w:r w:rsidRPr="008509CB">
        <w:rPr>
          <w:rFonts w:ascii="Dubai" w:hAnsi="Dubai" w:cs="GE SS Text Light"/>
          <w:b/>
          <w:bCs/>
          <w:color w:val="auto"/>
          <w:szCs w:val="24"/>
          <w:lang w:bidi="ar-IQ"/>
        </w:rPr>
        <w:t xml:space="preserve"> </w:t>
      </w:r>
      <w:r w:rsidRPr="008509CB">
        <w:rPr>
          <w:rFonts w:ascii="Dubai" w:hAnsi="Dubai" w:cs="GE SS Text Light" w:hint="eastAsia"/>
          <w:b/>
          <w:bCs/>
          <w:color w:val="auto"/>
          <w:szCs w:val="24"/>
          <w:lang w:bidi="ar-IQ"/>
        </w:rPr>
        <w:t>oil</w:t>
      </w:r>
      <w:r w:rsidRPr="008509CB">
        <w:rPr>
          <w:rFonts w:ascii="Dubai" w:hAnsi="Dubai" w:cs="GE SS Text Light"/>
          <w:b/>
          <w:bCs/>
          <w:color w:val="auto"/>
          <w:szCs w:val="24"/>
          <w:lang w:bidi="ar-IQ"/>
        </w:rPr>
        <w:t xml:space="preserve"> </w:t>
      </w:r>
      <w:r w:rsidRPr="008509CB">
        <w:rPr>
          <w:rFonts w:ascii="Dubai" w:hAnsi="Dubai" w:cs="GE SS Text Light" w:hint="eastAsia"/>
          <w:b/>
          <w:bCs/>
          <w:color w:val="auto"/>
          <w:szCs w:val="24"/>
          <w:lang w:bidi="ar-IQ"/>
        </w:rPr>
        <w:t>raw</w:t>
      </w:r>
      <w:r w:rsidRPr="008509CB">
        <w:rPr>
          <w:rFonts w:ascii="Dubai" w:hAnsi="Dubai" w:cs="GE SS Text Light"/>
          <w:b/>
          <w:bCs/>
          <w:color w:val="auto"/>
          <w:szCs w:val="24"/>
          <w:lang w:bidi="ar-IQ"/>
        </w:rPr>
        <w:t xml:space="preserve"> </w:t>
      </w:r>
      <w:r w:rsidRPr="008509CB">
        <w:rPr>
          <w:rFonts w:ascii="Dubai" w:hAnsi="Dubai" w:cs="GE SS Text Light" w:hint="eastAsia"/>
          <w:b/>
          <w:bCs/>
          <w:color w:val="auto"/>
          <w:szCs w:val="24"/>
          <w:lang w:bidi="ar-IQ"/>
        </w:rPr>
        <w:t>In favor of</w:t>
      </w:r>
      <w:r w:rsidRPr="008509CB">
        <w:rPr>
          <w:rFonts w:ascii="Dubai" w:hAnsi="Dubai" w:cs="GE SS Text Light"/>
          <w:b/>
          <w:bCs/>
          <w:color w:val="auto"/>
          <w:szCs w:val="24"/>
          <w:lang w:bidi="ar-IQ"/>
        </w:rPr>
        <w:t xml:space="preserve"> </w:t>
      </w:r>
      <w:r w:rsidRPr="008509CB">
        <w:rPr>
          <w:rFonts w:ascii="Dubai" w:hAnsi="Dubai" w:cs="GE SS Text Light" w:hint="eastAsia"/>
          <w:b/>
          <w:bCs/>
          <w:color w:val="auto"/>
          <w:szCs w:val="24"/>
          <w:lang w:bidi="ar-IQ"/>
        </w:rPr>
        <w:t>companies</w:t>
      </w:r>
      <w:r w:rsidR="00670160">
        <w:rPr>
          <w:rFonts w:ascii="Dubai" w:hAnsi="Dubai" w:cs="GE SS Text Light" w:hint="cs"/>
          <w:b/>
          <w:bCs/>
          <w:color w:val="auto"/>
          <w:szCs w:val="24"/>
          <w:lang w:bidi="ar-IQ"/>
        </w:rPr>
        <w:t>International Oil</w:t>
      </w:r>
      <w:r w:rsidRPr="008509CB">
        <w:rPr>
          <w:rFonts w:ascii="Dubai" w:hAnsi="Dubai" w:cs="GE SS Text Light"/>
          <w:b/>
          <w:bCs/>
          <w:color w:val="auto"/>
          <w:szCs w:val="24"/>
          <w:lang w:bidi="ar-IQ"/>
        </w:rPr>
        <w:t xml:space="preserve"> </w:t>
      </w:r>
      <w:r w:rsidRPr="008509CB">
        <w:rPr>
          <w:rFonts w:ascii="Dubai" w:hAnsi="Dubai" w:cs="GE SS Text Light" w:hint="eastAsia"/>
          <w:b/>
          <w:bCs/>
          <w:color w:val="auto"/>
          <w:szCs w:val="24"/>
          <w:lang w:bidi="ar-IQ"/>
        </w:rPr>
        <w:t>The worker</w:t>
      </w:r>
      <w:r w:rsidRPr="008509CB">
        <w:rPr>
          <w:rFonts w:ascii="Dubai" w:hAnsi="Dubai" w:cs="GE SS Text Light"/>
          <w:b/>
          <w:bCs/>
          <w:color w:val="auto"/>
          <w:szCs w:val="24"/>
          <w:lang w:bidi="ar-IQ"/>
        </w:rPr>
        <w:t xml:space="preserve"> </w:t>
      </w:r>
      <w:r w:rsidRPr="008509CB">
        <w:rPr>
          <w:rFonts w:ascii="Dubai" w:hAnsi="Dubai" w:cs="GE SS Text Light" w:hint="eastAsia"/>
          <w:b/>
          <w:bCs/>
          <w:color w:val="auto"/>
          <w:szCs w:val="24"/>
          <w:lang w:bidi="ar-IQ"/>
        </w:rPr>
        <w:t>in</w:t>
      </w:r>
      <w:r w:rsidRPr="008509CB">
        <w:rPr>
          <w:rFonts w:ascii="Dubai" w:hAnsi="Dubai" w:cs="GE SS Text Light"/>
          <w:b/>
          <w:bCs/>
          <w:color w:val="auto"/>
          <w:szCs w:val="24"/>
          <w:lang w:bidi="ar-IQ"/>
        </w:rPr>
        <w:t xml:space="preserve"> </w:t>
      </w:r>
      <w:r w:rsidRPr="008509CB">
        <w:rPr>
          <w:rFonts w:ascii="Dubai" w:hAnsi="Dubai" w:cs="GE SS Text Light" w:hint="eastAsia"/>
          <w:b/>
          <w:bCs/>
          <w:color w:val="auto"/>
          <w:szCs w:val="24"/>
          <w:lang w:bidi="ar-IQ"/>
        </w:rPr>
        <w:t>Iraq</w:t>
      </w:r>
      <w:r w:rsidRPr="008509CB">
        <w:rPr>
          <w:rFonts w:ascii="Dubai" w:hAnsi="Dubai" w:cs="GE SS Text Light" w:hint="cs"/>
          <w:b/>
          <w:bCs/>
          <w:color w:val="auto"/>
          <w:szCs w:val="24"/>
          <w:lang w:bidi="ar-IQ"/>
        </w:rPr>
        <w:t>Within the licensing rounds</w:t>
      </w:r>
    </w:p>
    <w:p w14:paraId="5CAF8419" w14:textId="77777777" w:rsidR="00DA6230" w:rsidRPr="008509CB" w:rsidRDefault="00983236" w:rsidP="00751CAC">
      <w:pPr>
        <w:tabs>
          <w:tab w:val="right" w:pos="7776"/>
        </w:tabs>
        <w:spacing w:line="240" w:lineRule="auto"/>
        <w:ind w:left="36"/>
        <w:jc w:val="both"/>
        <w:rPr>
          <w:rFonts w:ascii="Dubai" w:hAnsi="Dubai" w:cs="GE SS Text Light"/>
          <w:color w:val="auto"/>
          <w:szCs w:val="24"/>
          <w:lang w:bidi="ar-IQ"/>
        </w:rPr>
      </w:pPr>
      <w:r w:rsidRPr="008509CB">
        <w:rPr>
          <w:rFonts w:ascii="Dubai" w:hAnsi="Dubai" w:cs="GE SS Text Light" w:hint="eastAsia"/>
          <w:color w:val="auto"/>
          <w:szCs w:val="24"/>
          <w:lang w:bidi="ar-IQ"/>
        </w:rPr>
        <w:lastRenderedPageBreak/>
        <w:t>Exported</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oil</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raw</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Return</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For companies</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foreign</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Contractor</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within</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Tours</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Licenses</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petroleum</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also</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via</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a company</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marketing</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oil</w:t>
      </w:r>
      <w:r w:rsidRPr="008509CB">
        <w:rPr>
          <w:rFonts w:ascii="Dubai" w:hAnsi="Dubai" w:cs="GE SS Text Light" w:hint="cs"/>
          <w:color w:val="auto"/>
          <w:szCs w:val="24"/>
          <w:lang w:bidi="ar-IQ"/>
        </w:rPr>
        <w:t>(Also called oil loading)</w:t>
      </w:r>
      <w:r w:rsidRPr="008509CB">
        <w:rPr>
          <w:rFonts w:ascii="Dubai" w:hAnsi="Dubai" w:cs="GE SS Text Light" w:hint="eastAsia"/>
          <w:color w:val="auto"/>
          <w:szCs w:val="24"/>
          <w:lang w:bidi="ar-IQ"/>
        </w:rPr>
        <w:t>,</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where</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It is</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Calculation</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Shares</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that</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companies</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In what</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Covers</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melasma</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Recovered</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And</w:t>
      </w:r>
      <w:r w:rsidRPr="008509CB">
        <w:rPr>
          <w:rFonts w:ascii="Dubai" w:hAnsi="Dubai" w:cs="GE SS Text Light" w:hint="cs"/>
          <w:color w:val="auto"/>
          <w:szCs w:val="24"/>
          <w:lang w:bidi="ar-IQ"/>
        </w:rPr>
        <w:t>Profitability</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due</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she has,</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And it is</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Settlement</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Eyes</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With oil</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raw</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Instead</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from</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Payment</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Critical,</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That's</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According to</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For prices</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Global</w:t>
      </w:r>
      <w:r w:rsidRPr="008509CB">
        <w:rPr>
          <w:rFonts w:ascii="Dubai" w:hAnsi="Dubai" w:cs="GE SS Text Light"/>
          <w:color w:val="auto"/>
          <w:szCs w:val="24"/>
          <w:lang w:bidi="ar-IQ"/>
        </w:rPr>
        <w:t xml:space="preserve"> </w:t>
      </w:r>
      <w:r w:rsidRPr="008509CB">
        <w:rPr>
          <w:rFonts w:ascii="Dubai" w:hAnsi="Dubai" w:cs="GE SS Text Light" w:hint="eastAsia"/>
          <w:color w:val="auto"/>
          <w:szCs w:val="24"/>
          <w:lang w:bidi="ar-IQ"/>
        </w:rPr>
        <w:t>oil</w:t>
      </w:r>
      <w:r w:rsidRPr="008509CB">
        <w:rPr>
          <w:rFonts w:ascii="Dubai" w:hAnsi="Dubai" w:cs="GE SS Text Light"/>
          <w:color w:val="auto"/>
          <w:szCs w:val="24"/>
          <w:lang w:bidi="ar-IQ"/>
        </w:rPr>
        <w:t>.</w:t>
      </w:r>
    </w:p>
    <w:p w14:paraId="546B8D25" w14:textId="77777777" w:rsidR="00983236" w:rsidRPr="008509CB" w:rsidRDefault="00983236" w:rsidP="00751CAC">
      <w:pPr>
        <w:tabs>
          <w:tab w:val="right" w:pos="7776"/>
        </w:tabs>
        <w:spacing w:line="240" w:lineRule="auto"/>
        <w:ind w:left="36"/>
        <w:jc w:val="both"/>
        <w:rPr>
          <w:rFonts w:ascii="Dubai" w:hAnsi="Dubai" w:cs="GE SS Text Light"/>
          <w:color w:val="auto"/>
          <w:szCs w:val="24"/>
          <w:lang w:bidi="ar-IQ"/>
        </w:rPr>
      </w:pPr>
      <w:r w:rsidRPr="008509CB">
        <w:rPr>
          <w:rFonts w:ascii="Dubai" w:hAnsi="Dubai" w:cs="GE SS Text Light" w:hint="cs"/>
          <w:color w:val="auto"/>
          <w:szCs w:val="24"/>
          <w:lang w:bidi="ar-IQ"/>
        </w:rPr>
        <w:t>The table below shows the details of crude oil export quantities as a settlement of dues owed to foreign companies operating in Iraq under licensing rounds during 2023.</w:t>
      </w:r>
    </w:p>
    <w:p w14:paraId="3D12AB05" w14:textId="77777777" w:rsidR="004D543F" w:rsidRDefault="004D543F" w:rsidP="004D543F">
      <w:pPr>
        <w:tabs>
          <w:tab w:val="right" w:pos="7776"/>
        </w:tabs>
        <w:spacing w:line="240" w:lineRule="auto"/>
        <w:ind w:left="360"/>
        <w:jc w:val="both"/>
        <w:rPr>
          <w:rFonts w:ascii="Dubai" w:hAnsi="Dubai" w:cs="Dubai"/>
          <w:color w:val="EE0000"/>
          <w:szCs w:val="24"/>
          <w:lang w:bidi="ar-IQ"/>
        </w:rPr>
      </w:pPr>
    </w:p>
    <w:p w14:paraId="1037ABD9" w14:textId="77777777" w:rsidR="00B07DEA" w:rsidRDefault="003B097E" w:rsidP="00A8189E">
      <w:pPr>
        <w:pStyle w:val="Caption"/>
        <w:keepNext/>
        <w:jc w:val="center"/>
        <w:rPr>
          <w:rFonts w:ascii="Dubai" w:hAnsi="Dubai" w:cs="GE SS Text Medium"/>
          <w:i w:val="0"/>
          <w:iCs w:val="0"/>
          <w:color w:val="000000" w:themeColor="text1"/>
          <w:sz w:val="24"/>
          <w:szCs w:val="24"/>
        </w:rPr>
      </w:pPr>
      <w:r w:rsidRPr="00AE172B">
        <w:rPr>
          <w:rFonts w:ascii="Dubai" w:hAnsi="Dubai" w:cs="GE SS Text Medium" w:hint="cs"/>
          <w:i w:val="0"/>
          <w:iCs w:val="0"/>
          <w:color w:val="000000" w:themeColor="text1"/>
          <w:sz w:val="24"/>
          <w:szCs w:val="24"/>
          <w:lang w:bidi="ar-IQ"/>
        </w:rPr>
        <w:t>Chapter Three (Exports) -</w:t>
      </w:r>
      <w:r w:rsidR="00B07DEA" w:rsidRPr="00AE172B">
        <w:rPr>
          <w:rFonts w:ascii="Dubai" w:hAnsi="Dubai" w:cs="GE SS Text Medium" w:hint="eastAsia"/>
          <w:i w:val="0"/>
          <w:iCs w:val="0"/>
          <w:color w:val="000000" w:themeColor="text1"/>
          <w:sz w:val="24"/>
          <w:szCs w:val="24"/>
        </w:rPr>
        <w:t>table</w:t>
      </w:r>
      <w:r w:rsidR="00B07DEA" w:rsidRPr="00AE172B">
        <w:rPr>
          <w:rFonts w:ascii="Dubai" w:hAnsi="Dubai" w:cs="GE SS Text Medium"/>
          <w:i w:val="0"/>
          <w:iCs w:val="0"/>
          <w:color w:val="000000" w:themeColor="text1"/>
          <w:sz w:val="24"/>
          <w:szCs w:val="24"/>
        </w:rPr>
        <w:t xml:space="preserve">  </w:t>
      </w:r>
      <w:r w:rsidR="00B07DEA" w:rsidRPr="00AE172B">
        <w:rPr>
          <w:rFonts w:ascii="Dubai" w:hAnsi="Dubai" w:cs="GE SS Text Medium"/>
          <w:i w:val="0"/>
          <w:iCs w:val="0"/>
          <w:color w:val="000000" w:themeColor="text1"/>
          <w:sz w:val="24"/>
          <w:szCs w:val="24"/>
        </w:rPr>
        <w:fldChar w:fldCharType="begin"/>
      </w:r>
      <w:r w:rsidR="00B07DEA" w:rsidRPr="00AE172B">
        <w:rPr>
          <w:rFonts w:ascii="Dubai" w:hAnsi="Dubai" w:cs="GE SS Text Medium"/>
          <w:i w:val="0"/>
          <w:iCs w:val="0"/>
          <w:color w:val="000000" w:themeColor="text1"/>
          <w:sz w:val="24"/>
          <w:szCs w:val="24"/>
        </w:rPr>
        <w:instrText xml:space="preserve"> SEQ جدول_ \* ARABIC </w:instrText>
      </w:r>
      <w:r w:rsidR="00B07DEA" w:rsidRPr="00AE172B">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27</w:t>
      </w:r>
      <w:r w:rsidR="00B07DEA" w:rsidRPr="00AE172B">
        <w:rPr>
          <w:rFonts w:ascii="Dubai" w:hAnsi="Dubai" w:cs="GE SS Text Medium"/>
          <w:i w:val="0"/>
          <w:iCs w:val="0"/>
          <w:color w:val="000000" w:themeColor="text1"/>
          <w:sz w:val="24"/>
          <w:szCs w:val="24"/>
        </w:rPr>
        <w:fldChar w:fldCharType="end"/>
      </w:r>
    </w:p>
    <w:tbl>
      <w:tblPr>
        <w:bidiVisual/>
        <w:tblW w:w="9931" w:type="dxa"/>
        <w:tblInd w:w="40" w:type="dxa"/>
        <w:tblLayout w:type="fixed"/>
        <w:tblLook w:val="04A0" w:firstRow="1" w:lastRow="0" w:firstColumn="1" w:lastColumn="0" w:noHBand="0" w:noVBand="1"/>
      </w:tblPr>
      <w:tblGrid>
        <w:gridCol w:w="579"/>
        <w:gridCol w:w="2876"/>
        <w:gridCol w:w="3240"/>
        <w:gridCol w:w="1440"/>
        <w:gridCol w:w="1080"/>
        <w:gridCol w:w="716"/>
      </w:tblGrid>
      <w:tr w:rsidR="00A8189E" w:rsidRPr="00A8189E" w14:paraId="1937D57B" w14:textId="77777777" w:rsidTr="003D25FA">
        <w:trPr>
          <w:trHeight w:val="390"/>
          <w:tblHeader/>
        </w:trPr>
        <w:tc>
          <w:tcPr>
            <w:tcW w:w="9931" w:type="dxa"/>
            <w:gridSpan w:val="6"/>
            <w:tcBorders>
              <w:top w:val="nil"/>
              <w:left w:val="single" w:sz="4" w:space="0" w:color="0070C0"/>
              <w:bottom w:val="single" w:sz="4" w:space="0" w:color="FFFFFF"/>
              <w:right w:val="nil"/>
            </w:tcBorders>
            <w:shd w:val="clear" w:color="auto" w:fill="153D63" w:themeFill="text2" w:themeFillTint="E6"/>
            <w:noWrap/>
            <w:vAlign w:val="center"/>
            <w:hideMark/>
          </w:tcPr>
          <w:p w14:paraId="42C84CD1" w14:textId="77777777" w:rsidR="00A8189E" w:rsidRPr="00A8189E" w:rsidRDefault="00A8189E" w:rsidP="00A8189E">
            <w:pPr>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Cs w:val="24"/>
              </w:rPr>
              <w:t>Companies that participated in licensing rounds for crude oil during 2023</w:t>
            </w:r>
          </w:p>
        </w:tc>
      </w:tr>
      <w:tr w:rsidR="00AF7713" w:rsidRPr="00A8189E" w14:paraId="105DA96A" w14:textId="77777777" w:rsidTr="003D25FA">
        <w:trPr>
          <w:trHeight w:val="1220"/>
          <w:tblHeader/>
        </w:trPr>
        <w:tc>
          <w:tcPr>
            <w:tcW w:w="579" w:type="dxa"/>
            <w:tcBorders>
              <w:top w:val="nil"/>
              <w:left w:val="single" w:sz="4" w:space="0" w:color="0070C0"/>
              <w:bottom w:val="single" w:sz="4" w:space="0" w:color="0070C0"/>
              <w:right w:val="single" w:sz="4" w:space="0" w:color="FFFFFF"/>
            </w:tcBorders>
            <w:shd w:val="clear" w:color="auto" w:fill="153D63" w:themeFill="text2" w:themeFillTint="E6"/>
            <w:vAlign w:val="center"/>
            <w:hideMark/>
          </w:tcPr>
          <w:p w14:paraId="0E058436" w14:textId="77777777" w:rsidR="00A8189E" w:rsidRPr="00A8189E" w:rsidRDefault="00A8189E" w:rsidP="00A8189E">
            <w:pPr>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 w:val="18"/>
                <w:szCs w:val="18"/>
              </w:rPr>
              <w:t>number</w:t>
            </w:r>
          </w:p>
        </w:tc>
        <w:tc>
          <w:tcPr>
            <w:tcW w:w="2876"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04ADCBC2" w14:textId="77777777" w:rsidR="00A8189E" w:rsidRPr="00A8189E" w:rsidRDefault="00A8189E" w:rsidP="00A8189E">
            <w:pPr>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 w:val="18"/>
                <w:szCs w:val="18"/>
              </w:rPr>
              <w:t>The name of the company uploaded in Arabic</w:t>
            </w:r>
          </w:p>
        </w:tc>
        <w:tc>
          <w:tcPr>
            <w:tcW w:w="324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1A6E978A" w14:textId="77777777" w:rsidR="00A8189E" w:rsidRPr="00A8189E" w:rsidRDefault="00A8189E" w:rsidP="00A8189E">
            <w:pPr>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 w:val="18"/>
                <w:szCs w:val="18"/>
              </w:rPr>
              <w:t>The name of the uploading company in English</w:t>
            </w:r>
          </w:p>
        </w:tc>
        <w:tc>
          <w:tcPr>
            <w:tcW w:w="144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1FB8363E" w14:textId="77777777" w:rsidR="00A8189E" w:rsidRPr="00A8189E" w:rsidRDefault="00A8189E" w:rsidP="00A8189E">
            <w:pPr>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 w:val="18"/>
                <w:szCs w:val="18"/>
              </w:rPr>
              <w:t>The amount (US dollars) after deducting late payment penalties (where applicable)</w:t>
            </w:r>
          </w:p>
        </w:tc>
        <w:tc>
          <w:tcPr>
            <w:tcW w:w="108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7905A955" w14:textId="77777777" w:rsidR="00A8189E" w:rsidRPr="00A8189E" w:rsidRDefault="00A8189E" w:rsidP="00A8189E">
            <w:pPr>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 w:val="18"/>
                <w:szCs w:val="18"/>
              </w:rPr>
              <w:t>Quantity (barrels)</w:t>
            </w:r>
          </w:p>
        </w:tc>
        <w:tc>
          <w:tcPr>
            <w:tcW w:w="716" w:type="dxa"/>
            <w:tcBorders>
              <w:top w:val="nil"/>
              <w:left w:val="nil"/>
              <w:bottom w:val="single" w:sz="4" w:space="0" w:color="0070C0"/>
              <w:right w:val="single" w:sz="4" w:space="0" w:color="0070C0"/>
            </w:tcBorders>
            <w:shd w:val="clear" w:color="auto" w:fill="153D63" w:themeFill="text2" w:themeFillTint="E6"/>
            <w:vAlign w:val="center"/>
            <w:hideMark/>
          </w:tcPr>
          <w:p w14:paraId="693E26A6" w14:textId="77777777" w:rsidR="00A8189E" w:rsidRPr="00A8189E" w:rsidRDefault="00A8189E" w:rsidP="00A8189E">
            <w:pPr>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 w:val="18"/>
                <w:szCs w:val="18"/>
              </w:rPr>
              <w:t>% of total quantity</w:t>
            </w:r>
          </w:p>
        </w:tc>
      </w:tr>
      <w:tr w:rsidR="00A8189E" w:rsidRPr="00A8189E" w14:paraId="43F084AB"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74390BB1"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1</w:t>
            </w:r>
          </w:p>
        </w:tc>
        <w:tc>
          <w:tcPr>
            <w:tcW w:w="2876" w:type="dxa"/>
            <w:tcBorders>
              <w:top w:val="nil"/>
              <w:left w:val="single" w:sz="4" w:space="0" w:color="0070C0"/>
              <w:bottom w:val="single" w:sz="4" w:space="0" w:color="0070C0"/>
              <w:right w:val="single" w:sz="4" w:space="0" w:color="0070C0"/>
            </w:tcBorders>
            <w:noWrap/>
            <w:vAlign w:val="center"/>
            <w:hideMark/>
          </w:tcPr>
          <w:p w14:paraId="4B826A61"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Basra Energy Company Limited (Rumaila Field)</w:t>
            </w:r>
          </w:p>
        </w:tc>
        <w:tc>
          <w:tcPr>
            <w:tcW w:w="3240" w:type="dxa"/>
            <w:tcBorders>
              <w:top w:val="nil"/>
              <w:left w:val="single" w:sz="4" w:space="0" w:color="0070C0"/>
              <w:bottom w:val="single" w:sz="4" w:space="0" w:color="0070C0"/>
              <w:right w:val="single" w:sz="4" w:space="0" w:color="0070C0"/>
            </w:tcBorders>
            <w:noWrap/>
            <w:vAlign w:val="center"/>
            <w:hideMark/>
          </w:tcPr>
          <w:p w14:paraId="6537E66D"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BASRA ENERGY COMPANY LIMITED (RUMAILA)</w:t>
            </w:r>
          </w:p>
        </w:tc>
        <w:tc>
          <w:tcPr>
            <w:tcW w:w="1440" w:type="dxa"/>
            <w:tcBorders>
              <w:top w:val="nil"/>
              <w:left w:val="single" w:sz="4" w:space="0" w:color="0070C0"/>
              <w:bottom w:val="single" w:sz="4" w:space="0" w:color="0070C0"/>
              <w:right w:val="single" w:sz="4" w:space="0" w:color="0070C0"/>
            </w:tcBorders>
            <w:noWrap/>
            <w:vAlign w:val="center"/>
            <w:hideMark/>
          </w:tcPr>
          <w:p w14:paraId="2C8FBF9C"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2,540,017,714</w:t>
            </w:r>
          </w:p>
        </w:tc>
        <w:tc>
          <w:tcPr>
            <w:tcW w:w="1080" w:type="dxa"/>
            <w:tcBorders>
              <w:top w:val="nil"/>
              <w:left w:val="single" w:sz="4" w:space="0" w:color="0070C0"/>
              <w:bottom w:val="single" w:sz="4" w:space="0" w:color="0070C0"/>
              <w:right w:val="single" w:sz="4" w:space="0" w:color="0070C0"/>
            </w:tcBorders>
            <w:noWrap/>
            <w:vAlign w:val="center"/>
            <w:hideMark/>
          </w:tcPr>
          <w:p w14:paraId="21B69F9C"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32,615,968</w:t>
            </w:r>
          </w:p>
        </w:tc>
        <w:tc>
          <w:tcPr>
            <w:tcW w:w="716" w:type="dxa"/>
            <w:tcBorders>
              <w:top w:val="nil"/>
              <w:left w:val="single" w:sz="4" w:space="0" w:color="0070C0"/>
              <w:bottom w:val="single" w:sz="4" w:space="0" w:color="0070C0"/>
              <w:right w:val="single" w:sz="4" w:space="0" w:color="0070C0"/>
            </w:tcBorders>
            <w:noWrap/>
            <w:vAlign w:val="center"/>
            <w:hideMark/>
          </w:tcPr>
          <w:p w14:paraId="7615F8A3"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20%</w:t>
            </w:r>
          </w:p>
        </w:tc>
      </w:tr>
      <w:tr w:rsidR="00A8189E" w:rsidRPr="00A8189E" w14:paraId="0ACF231C"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7D1E6CE8"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2</w:t>
            </w:r>
          </w:p>
        </w:tc>
        <w:tc>
          <w:tcPr>
            <w:tcW w:w="2876" w:type="dxa"/>
            <w:tcBorders>
              <w:top w:val="nil"/>
              <w:left w:val="single" w:sz="4" w:space="0" w:color="0070C0"/>
              <w:bottom w:val="single" w:sz="4" w:space="0" w:color="0070C0"/>
              <w:right w:val="single" w:sz="4" w:space="0" w:color="0070C0"/>
            </w:tcBorders>
            <w:noWrap/>
            <w:vAlign w:val="center"/>
            <w:hideMark/>
          </w:tcPr>
          <w:p w14:paraId="134509DA"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Eni Iraq B.V. (Zubair Field)</w:t>
            </w:r>
          </w:p>
        </w:tc>
        <w:tc>
          <w:tcPr>
            <w:tcW w:w="3240" w:type="dxa"/>
            <w:tcBorders>
              <w:top w:val="nil"/>
              <w:left w:val="single" w:sz="4" w:space="0" w:color="0070C0"/>
              <w:bottom w:val="single" w:sz="4" w:space="0" w:color="0070C0"/>
              <w:right w:val="single" w:sz="4" w:space="0" w:color="0070C0"/>
            </w:tcBorders>
            <w:noWrap/>
            <w:vAlign w:val="center"/>
            <w:hideMark/>
          </w:tcPr>
          <w:p w14:paraId="5A97B68D"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ENI IRAQ BV (ZUBAIR)</w:t>
            </w:r>
          </w:p>
        </w:tc>
        <w:tc>
          <w:tcPr>
            <w:tcW w:w="1440" w:type="dxa"/>
            <w:tcBorders>
              <w:top w:val="nil"/>
              <w:left w:val="single" w:sz="4" w:space="0" w:color="0070C0"/>
              <w:bottom w:val="single" w:sz="4" w:space="0" w:color="0070C0"/>
              <w:right w:val="single" w:sz="4" w:space="0" w:color="0070C0"/>
            </w:tcBorders>
            <w:noWrap/>
            <w:vAlign w:val="center"/>
            <w:hideMark/>
          </w:tcPr>
          <w:p w14:paraId="09432E92"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1,232,484,789</w:t>
            </w:r>
          </w:p>
        </w:tc>
        <w:tc>
          <w:tcPr>
            <w:tcW w:w="1080" w:type="dxa"/>
            <w:tcBorders>
              <w:top w:val="nil"/>
              <w:left w:val="single" w:sz="4" w:space="0" w:color="0070C0"/>
              <w:bottom w:val="single" w:sz="4" w:space="0" w:color="0070C0"/>
              <w:right w:val="single" w:sz="4" w:space="0" w:color="0070C0"/>
            </w:tcBorders>
            <w:noWrap/>
            <w:vAlign w:val="center"/>
            <w:hideMark/>
          </w:tcPr>
          <w:p w14:paraId="715E475D"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15,729,896</w:t>
            </w:r>
          </w:p>
        </w:tc>
        <w:tc>
          <w:tcPr>
            <w:tcW w:w="716" w:type="dxa"/>
            <w:tcBorders>
              <w:top w:val="nil"/>
              <w:left w:val="single" w:sz="4" w:space="0" w:color="0070C0"/>
              <w:bottom w:val="single" w:sz="4" w:space="0" w:color="0070C0"/>
              <w:right w:val="single" w:sz="4" w:space="0" w:color="0070C0"/>
            </w:tcBorders>
            <w:noWrap/>
            <w:vAlign w:val="center"/>
            <w:hideMark/>
          </w:tcPr>
          <w:p w14:paraId="48E4C10E"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10%</w:t>
            </w:r>
          </w:p>
        </w:tc>
      </w:tr>
      <w:tr w:rsidR="00A8189E" w:rsidRPr="00A8189E" w14:paraId="1E038B2A"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4782A7A9"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3</w:t>
            </w:r>
          </w:p>
        </w:tc>
        <w:tc>
          <w:tcPr>
            <w:tcW w:w="2876" w:type="dxa"/>
            <w:tcBorders>
              <w:top w:val="nil"/>
              <w:left w:val="single" w:sz="4" w:space="0" w:color="0070C0"/>
              <w:bottom w:val="single" w:sz="4" w:space="0" w:color="0070C0"/>
              <w:right w:val="single" w:sz="4" w:space="0" w:color="0070C0"/>
            </w:tcBorders>
            <w:noWrap/>
            <w:vAlign w:val="center"/>
            <w:hideMark/>
          </w:tcPr>
          <w:p w14:paraId="7A66EAF6"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Sinopec Iraq Limited and TP Maysan Limited (Maysan Field)</w:t>
            </w:r>
          </w:p>
        </w:tc>
        <w:tc>
          <w:tcPr>
            <w:tcW w:w="3240" w:type="dxa"/>
            <w:tcBorders>
              <w:top w:val="nil"/>
              <w:left w:val="single" w:sz="4" w:space="0" w:color="0070C0"/>
              <w:bottom w:val="single" w:sz="4" w:space="0" w:color="0070C0"/>
              <w:right w:val="single" w:sz="4" w:space="0" w:color="0070C0"/>
            </w:tcBorders>
            <w:noWrap/>
            <w:vAlign w:val="center"/>
            <w:hideMark/>
          </w:tcPr>
          <w:p w14:paraId="5950E723"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CNOOC IRAQ LIMITED &amp; TP MISSAN LIMITED (MISSAN)</w:t>
            </w:r>
          </w:p>
        </w:tc>
        <w:tc>
          <w:tcPr>
            <w:tcW w:w="1440" w:type="dxa"/>
            <w:tcBorders>
              <w:top w:val="nil"/>
              <w:left w:val="single" w:sz="4" w:space="0" w:color="0070C0"/>
              <w:bottom w:val="single" w:sz="4" w:space="0" w:color="0070C0"/>
              <w:right w:val="single" w:sz="4" w:space="0" w:color="0070C0"/>
            </w:tcBorders>
            <w:noWrap/>
            <w:vAlign w:val="center"/>
            <w:hideMark/>
          </w:tcPr>
          <w:p w14:paraId="0FC008A7"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869,144,002</w:t>
            </w:r>
          </w:p>
        </w:tc>
        <w:tc>
          <w:tcPr>
            <w:tcW w:w="1080" w:type="dxa"/>
            <w:tcBorders>
              <w:top w:val="nil"/>
              <w:left w:val="single" w:sz="4" w:space="0" w:color="0070C0"/>
              <w:bottom w:val="single" w:sz="4" w:space="0" w:color="0070C0"/>
              <w:right w:val="single" w:sz="4" w:space="0" w:color="0070C0"/>
            </w:tcBorders>
            <w:noWrap/>
            <w:vAlign w:val="center"/>
            <w:hideMark/>
          </w:tcPr>
          <w:p w14:paraId="5518A776"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10,873,102</w:t>
            </w:r>
          </w:p>
        </w:tc>
        <w:tc>
          <w:tcPr>
            <w:tcW w:w="716" w:type="dxa"/>
            <w:tcBorders>
              <w:top w:val="nil"/>
              <w:left w:val="single" w:sz="4" w:space="0" w:color="0070C0"/>
              <w:bottom w:val="single" w:sz="4" w:space="0" w:color="0070C0"/>
              <w:right w:val="single" w:sz="4" w:space="0" w:color="0070C0"/>
            </w:tcBorders>
            <w:noWrap/>
            <w:vAlign w:val="center"/>
            <w:hideMark/>
          </w:tcPr>
          <w:p w14:paraId="2DDD4DEF"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7%</w:t>
            </w:r>
          </w:p>
        </w:tc>
      </w:tr>
      <w:tr w:rsidR="00A8189E" w:rsidRPr="00A8189E" w14:paraId="1DB82E80"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08FE8CB9"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4</w:t>
            </w:r>
          </w:p>
        </w:tc>
        <w:tc>
          <w:tcPr>
            <w:tcW w:w="2876" w:type="dxa"/>
            <w:tcBorders>
              <w:top w:val="nil"/>
              <w:left w:val="single" w:sz="4" w:space="0" w:color="0070C0"/>
              <w:bottom w:val="single" w:sz="4" w:space="0" w:color="0070C0"/>
              <w:right w:val="single" w:sz="4" w:space="0" w:color="0070C0"/>
            </w:tcBorders>
            <w:noWrap/>
            <w:vAlign w:val="center"/>
            <w:hideMark/>
          </w:tcPr>
          <w:p w14:paraId="28694D1B"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PetroChina International Iraq (Halfaya Field)</w:t>
            </w:r>
          </w:p>
        </w:tc>
        <w:tc>
          <w:tcPr>
            <w:tcW w:w="3240" w:type="dxa"/>
            <w:tcBorders>
              <w:top w:val="nil"/>
              <w:left w:val="single" w:sz="4" w:space="0" w:color="0070C0"/>
              <w:bottom w:val="single" w:sz="4" w:space="0" w:color="0070C0"/>
              <w:right w:val="single" w:sz="4" w:space="0" w:color="0070C0"/>
            </w:tcBorders>
            <w:noWrap/>
            <w:vAlign w:val="center"/>
            <w:hideMark/>
          </w:tcPr>
          <w:p w14:paraId="6ABFCB9D"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PETROCHINA INTERNATIONAL IRAQ FZE (HALFAYA)</w:t>
            </w:r>
          </w:p>
        </w:tc>
        <w:tc>
          <w:tcPr>
            <w:tcW w:w="1440" w:type="dxa"/>
            <w:tcBorders>
              <w:top w:val="nil"/>
              <w:left w:val="single" w:sz="4" w:space="0" w:color="0070C0"/>
              <w:bottom w:val="single" w:sz="4" w:space="0" w:color="0070C0"/>
              <w:right w:val="single" w:sz="4" w:space="0" w:color="0070C0"/>
            </w:tcBorders>
            <w:noWrap/>
            <w:vAlign w:val="center"/>
            <w:hideMark/>
          </w:tcPr>
          <w:p w14:paraId="5AF338D3"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742,259,841</w:t>
            </w:r>
          </w:p>
        </w:tc>
        <w:tc>
          <w:tcPr>
            <w:tcW w:w="1080" w:type="dxa"/>
            <w:tcBorders>
              <w:top w:val="nil"/>
              <w:left w:val="single" w:sz="4" w:space="0" w:color="0070C0"/>
              <w:bottom w:val="single" w:sz="4" w:space="0" w:color="0070C0"/>
              <w:right w:val="single" w:sz="4" w:space="0" w:color="0070C0"/>
            </w:tcBorders>
            <w:noWrap/>
            <w:vAlign w:val="center"/>
            <w:hideMark/>
          </w:tcPr>
          <w:p w14:paraId="3FD7DAFB"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9,707,569</w:t>
            </w:r>
          </w:p>
        </w:tc>
        <w:tc>
          <w:tcPr>
            <w:tcW w:w="716" w:type="dxa"/>
            <w:tcBorders>
              <w:top w:val="nil"/>
              <w:left w:val="single" w:sz="4" w:space="0" w:color="0070C0"/>
              <w:bottom w:val="single" w:sz="4" w:space="0" w:color="0070C0"/>
              <w:right w:val="single" w:sz="4" w:space="0" w:color="0070C0"/>
            </w:tcBorders>
            <w:noWrap/>
            <w:vAlign w:val="center"/>
            <w:hideMark/>
          </w:tcPr>
          <w:p w14:paraId="56F8B157"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6%</w:t>
            </w:r>
          </w:p>
        </w:tc>
      </w:tr>
      <w:tr w:rsidR="00A8189E" w:rsidRPr="00A8189E" w14:paraId="7C67C4C1"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3DDC9A73"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5</w:t>
            </w:r>
          </w:p>
        </w:tc>
        <w:tc>
          <w:tcPr>
            <w:tcW w:w="2876" w:type="dxa"/>
            <w:tcBorders>
              <w:top w:val="nil"/>
              <w:left w:val="single" w:sz="4" w:space="0" w:color="0070C0"/>
              <w:bottom w:val="single" w:sz="4" w:space="0" w:color="0070C0"/>
              <w:right w:val="single" w:sz="4" w:space="0" w:color="0070C0"/>
            </w:tcBorders>
            <w:noWrap/>
            <w:vAlign w:val="center"/>
            <w:hideMark/>
          </w:tcPr>
          <w:p w14:paraId="531DFF39"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BP Iraq and PetroChina International - Rumaila Field</w:t>
            </w:r>
          </w:p>
        </w:tc>
        <w:tc>
          <w:tcPr>
            <w:tcW w:w="3240" w:type="dxa"/>
            <w:tcBorders>
              <w:top w:val="nil"/>
              <w:left w:val="single" w:sz="4" w:space="0" w:color="0070C0"/>
              <w:bottom w:val="single" w:sz="4" w:space="0" w:color="0070C0"/>
              <w:right w:val="single" w:sz="4" w:space="0" w:color="0070C0"/>
            </w:tcBorders>
            <w:noWrap/>
            <w:vAlign w:val="center"/>
            <w:hideMark/>
          </w:tcPr>
          <w:p w14:paraId="40D5188E"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BP IRAQ NV &amp; PETROCHINA INTERNATIONAL - RUMAILA</w:t>
            </w:r>
          </w:p>
        </w:tc>
        <w:tc>
          <w:tcPr>
            <w:tcW w:w="1440" w:type="dxa"/>
            <w:tcBorders>
              <w:top w:val="nil"/>
              <w:left w:val="single" w:sz="4" w:space="0" w:color="0070C0"/>
              <w:bottom w:val="single" w:sz="4" w:space="0" w:color="0070C0"/>
              <w:right w:val="single" w:sz="4" w:space="0" w:color="0070C0"/>
            </w:tcBorders>
            <w:noWrap/>
            <w:vAlign w:val="center"/>
            <w:hideMark/>
          </w:tcPr>
          <w:p w14:paraId="4A1BDA2D"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696,287,586</w:t>
            </w:r>
          </w:p>
        </w:tc>
        <w:tc>
          <w:tcPr>
            <w:tcW w:w="1080" w:type="dxa"/>
            <w:tcBorders>
              <w:top w:val="nil"/>
              <w:left w:val="single" w:sz="4" w:space="0" w:color="0070C0"/>
              <w:bottom w:val="single" w:sz="4" w:space="0" w:color="0070C0"/>
              <w:right w:val="single" w:sz="4" w:space="0" w:color="0070C0"/>
            </w:tcBorders>
            <w:noWrap/>
            <w:vAlign w:val="center"/>
            <w:hideMark/>
          </w:tcPr>
          <w:p w14:paraId="298DBAFA"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9,060,076</w:t>
            </w:r>
          </w:p>
        </w:tc>
        <w:tc>
          <w:tcPr>
            <w:tcW w:w="716" w:type="dxa"/>
            <w:tcBorders>
              <w:top w:val="nil"/>
              <w:left w:val="single" w:sz="4" w:space="0" w:color="0070C0"/>
              <w:bottom w:val="single" w:sz="4" w:space="0" w:color="0070C0"/>
              <w:right w:val="single" w:sz="4" w:space="0" w:color="0070C0"/>
            </w:tcBorders>
            <w:noWrap/>
            <w:vAlign w:val="center"/>
            <w:hideMark/>
          </w:tcPr>
          <w:p w14:paraId="3D4ADF5D"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5%</w:t>
            </w:r>
          </w:p>
        </w:tc>
      </w:tr>
      <w:tr w:rsidR="00A8189E" w:rsidRPr="00A8189E" w14:paraId="0591AC84"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33F41561"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6</w:t>
            </w:r>
          </w:p>
        </w:tc>
        <w:tc>
          <w:tcPr>
            <w:tcW w:w="2876" w:type="dxa"/>
            <w:tcBorders>
              <w:top w:val="nil"/>
              <w:left w:val="single" w:sz="4" w:space="0" w:color="0070C0"/>
              <w:bottom w:val="single" w:sz="4" w:space="0" w:color="0070C0"/>
              <w:right w:val="single" w:sz="4" w:space="0" w:color="0070C0"/>
            </w:tcBorders>
            <w:noWrap/>
            <w:vAlign w:val="center"/>
            <w:hideMark/>
          </w:tcPr>
          <w:p w14:paraId="35E4E80E"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Lukoil Middle East Limited (West Qurna Field)</w:t>
            </w:r>
          </w:p>
        </w:tc>
        <w:tc>
          <w:tcPr>
            <w:tcW w:w="3240" w:type="dxa"/>
            <w:tcBorders>
              <w:top w:val="nil"/>
              <w:left w:val="single" w:sz="4" w:space="0" w:color="0070C0"/>
              <w:bottom w:val="single" w:sz="4" w:space="0" w:color="0070C0"/>
              <w:right w:val="single" w:sz="4" w:space="0" w:color="0070C0"/>
            </w:tcBorders>
            <w:noWrap/>
            <w:vAlign w:val="center"/>
            <w:hideMark/>
          </w:tcPr>
          <w:p w14:paraId="29A7354F"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LUKOIL MID - EAST LIMITED (WEST QURNA)</w:t>
            </w:r>
          </w:p>
        </w:tc>
        <w:tc>
          <w:tcPr>
            <w:tcW w:w="1440" w:type="dxa"/>
            <w:tcBorders>
              <w:top w:val="nil"/>
              <w:left w:val="single" w:sz="4" w:space="0" w:color="0070C0"/>
              <w:bottom w:val="single" w:sz="4" w:space="0" w:color="0070C0"/>
              <w:right w:val="single" w:sz="4" w:space="0" w:color="0070C0"/>
            </w:tcBorders>
            <w:noWrap/>
            <w:vAlign w:val="center"/>
            <w:hideMark/>
          </w:tcPr>
          <w:p w14:paraId="0EB4D179"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674,214,055</w:t>
            </w:r>
          </w:p>
        </w:tc>
        <w:tc>
          <w:tcPr>
            <w:tcW w:w="1080" w:type="dxa"/>
            <w:tcBorders>
              <w:top w:val="nil"/>
              <w:left w:val="single" w:sz="4" w:space="0" w:color="0070C0"/>
              <w:bottom w:val="single" w:sz="4" w:space="0" w:color="0070C0"/>
              <w:right w:val="single" w:sz="4" w:space="0" w:color="0070C0"/>
            </w:tcBorders>
            <w:noWrap/>
            <w:vAlign w:val="center"/>
            <w:hideMark/>
          </w:tcPr>
          <w:p w14:paraId="49D4C428"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8,889,724</w:t>
            </w:r>
          </w:p>
        </w:tc>
        <w:tc>
          <w:tcPr>
            <w:tcW w:w="716" w:type="dxa"/>
            <w:tcBorders>
              <w:top w:val="nil"/>
              <w:left w:val="single" w:sz="4" w:space="0" w:color="0070C0"/>
              <w:bottom w:val="single" w:sz="4" w:space="0" w:color="0070C0"/>
              <w:right w:val="single" w:sz="4" w:space="0" w:color="0070C0"/>
            </w:tcBorders>
            <w:noWrap/>
            <w:vAlign w:val="center"/>
            <w:hideMark/>
          </w:tcPr>
          <w:p w14:paraId="02760B07"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5%</w:t>
            </w:r>
          </w:p>
        </w:tc>
      </w:tr>
      <w:tr w:rsidR="00A8189E" w:rsidRPr="00A8189E" w14:paraId="33566EB4"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4093F46F"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7</w:t>
            </w:r>
          </w:p>
        </w:tc>
        <w:tc>
          <w:tcPr>
            <w:tcW w:w="2876" w:type="dxa"/>
            <w:tcBorders>
              <w:top w:val="nil"/>
              <w:left w:val="single" w:sz="4" w:space="0" w:color="0070C0"/>
              <w:bottom w:val="single" w:sz="4" w:space="0" w:color="0070C0"/>
              <w:right w:val="single" w:sz="4" w:space="0" w:color="0070C0"/>
            </w:tcBorders>
            <w:noWrap/>
            <w:vAlign w:val="center"/>
            <w:hideMark/>
          </w:tcPr>
          <w:p w14:paraId="071524CE"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Kuwait Energy Company Basra Limited (Block 9 - Al Faiha)</w:t>
            </w:r>
          </w:p>
        </w:tc>
        <w:tc>
          <w:tcPr>
            <w:tcW w:w="3240" w:type="dxa"/>
            <w:tcBorders>
              <w:top w:val="nil"/>
              <w:left w:val="single" w:sz="4" w:space="0" w:color="0070C0"/>
              <w:bottom w:val="single" w:sz="4" w:space="0" w:color="0070C0"/>
              <w:right w:val="single" w:sz="4" w:space="0" w:color="0070C0"/>
            </w:tcBorders>
            <w:noWrap/>
            <w:vAlign w:val="center"/>
            <w:hideMark/>
          </w:tcPr>
          <w:p w14:paraId="513198E6"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KUWAIT ENERGY BASRAH LIMITED (BLOCK 9 - AL FAIHAA)</w:t>
            </w:r>
          </w:p>
        </w:tc>
        <w:tc>
          <w:tcPr>
            <w:tcW w:w="1440" w:type="dxa"/>
            <w:tcBorders>
              <w:top w:val="nil"/>
              <w:left w:val="single" w:sz="4" w:space="0" w:color="0070C0"/>
              <w:bottom w:val="single" w:sz="4" w:space="0" w:color="0070C0"/>
              <w:right w:val="single" w:sz="4" w:space="0" w:color="0070C0"/>
            </w:tcBorders>
            <w:noWrap/>
            <w:vAlign w:val="center"/>
            <w:hideMark/>
          </w:tcPr>
          <w:p w14:paraId="76C393E1"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526,900,841</w:t>
            </w:r>
          </w:p>
        </w:tc>
        <w:tc>
          <w:tcPr>
            <w:tcW w:w="1080" w:type="dxa"/>
            <w:tcBorders>
              <w:top w:val="nil"/>
              <w:left w:val="single" w:sz="4" w:space="0" w:color="0070C0"/>
              <w:bottom w:val="single" w:sz="4" w:space="0" w:color="0070C0"/>
              <w:right w:val="single" w:sz="4" w:space="0" w:color="0070C0"/>
            </w:tcBorders>
            <w:noWrap/>
            <w:vAlign w:val="center"/>
            <w:hideMark/>
          </w:tcPr>
          <w:p w14:paraId="480D2742"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6,698,964</w:t>
            </w:r>
          </w:p>
        </w:tc>
        <w:tc>
          <w:tcPr>
            <w:tcW w:w="716" w:type="dxa"/>
            <w:tcBorders>
              <w:top w:val="nil"/>
              <w:left w:val="single" w:sz="4" w:space="0" w:color="0070C0"/>
              <w:bottom w:val="single" w:sz="4" w:space="0" w:color="0070C0"/>
              <w:right w:val="single" w:sz="4" w:space="0" w:color="0070C0"/>
            </w:tcBorders>
            <w:noWrap/>
            <w:vAlign w:val="center"/>
            <w:hideMark/>
          </w:tcPr>
          <w:p w14:paraId="3BA7E705"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4%</w:t>
            </w:r>
          </w:p>
        </w:tc>
      </w:tr>
      <w:tr w:rsidR="00A8189E" w:rsidRPr="00A8189E" w14:paraId="160ADC97"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15E1B899"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8</w:t>
            </w:r>
          </w:p>
        </w:tc>
        <w:tc>
          <w:tcPr>
            <w:tcW w:w="2876" w:type="dxa"/>
            <w:tcBorders>
              <w:top w:val="nil"/>
              <w:left w:val="single" w:sz="4" w:space="0" w:color="0070C0"/>
              <w:bottom w:val="single" w:sz="4" w:space="0" w:color="0070C0"/>
              <w:right w:val="single" w:sz="4" w:space="0" w:color="0070C0"/>
            </w:tcBorders>
            <w:noWrap/>
            <w:vAlign w:val="center"/>
            <w:hideMark/>
          </w:tcPr>
          <w:p w14:paraId="0F738AD2"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ExxonMobil Iraq Limited (West Qurna Field)</w:t>
            </w:r>
          </w:p>
        </w:tc>
        <w:tc>
          <w:tcPr>
            <w:tcW w:w="3240" w:type="dxa"/>
            <w:tcBorders>
              <w:top w:val="nil"/>
              <w:left w:val="single" w:sz="4" w:space="0" w:color="0070C0"/>
              <w:bottom w:val="single" w:sz="4" w:space="0" w:color="0070C0"/>
              <w:right w:val="single" w:sz="4" w:space="0" w:color="0070C0"/>
            </w:tcBorders>
            <w:noWrap/>
            <w:vAlign w:val="center"/>
            <w:hideMark/>
          </w:tcPr>
          <w:p w14:paraId="5EA14778"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EXXONMOBIL IRAQ LIMITED (WEST QURNA)</w:t>
            </w:r>
          </w:p>
        </w:tc>
        <w:tc>
          <w:tcPr>
            <w:tcW w:w="1440" w:type="dxa"/>
            <w:tcBorders>
              <w:top w:val="nil"/>
              <w:left w:val="single" w:sz="4" w:space="0" w:color="0070C0"/>
              <w:bottom w:val="single" w:sz="4" w:space="0" w:color="0070C0"/>
              <w:right w:val="single" w:sz="4" w:space="0" w:color="0070C0"/>
            </w:tcBorders>
            <w:noWrap/>
            <w:vAlign w:val="center"/>
            <w:hideMark/>
          </w:tcPr>
          <w:p w14:paraId="6C3FB4BC"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422,607,396</w:t>
            </w:r>
          </w:p>
        </w:tc>
        <w:tc>
          <w:tcPr>
            <w:tcW w:w="1080" w:type="dxa"/>
            <w:tcBorders>
              <w:top w:val="nil"/>
              <w:left w:val="single" w:sz="4" w:space="0" w:color="0070C0"/>
              <w:bottom w:val="single" w:sz="4" w:space="0" w:color="0070C0"/>
              <w:right w:val="single" w:sz="4" w:space="0" w:color="0070C0"/>
            </w:tcBorders>
            <w:noWrap/>
            <w:vAlign w:val="center"/>
            <w:hideMark/>
          </w:tcPr>
          <w:p w14:paraId="630590F2"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5,631,863</w:t>
            </w:r>
          </w:p>
        </w:tc>
        <w:tc>
          <w:tcPr>
            <w:tcW w:w="716" w:type="dxa"/>
            <w:tcBorders>
              <w:top w:val="nil"/>
              <w:left w:val="single" w:sz="4" w:space="0" w:color="0070C0"/>
              <w:bottom w:val="single" w:sz="4" w:space="0" w:color="0070C0"/>
              <w:right w:val="single" w:sz="4" w:space="0" w:color="0070C0"/>
            </w:tcBorders>
            <w:noWrap/>
            <w:vAlign w:val="center"/>
            <w:hideMark/>
          </w:tcPr>
          <w:p w14:paraId="67968F78"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w:t>
            </w:r>
          </w:p>
        </w:tc>
      </w:tr>
      <w:tr w:rsidR="00A8189E" w:rsidRPr="00A8189E" w14:paraId="5AA593D3"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39BD5935"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9</w:t>
            </w:r>
          </w:p>
        </w:tc>
        <w:tc>
          <w:tcPr>
            <w:tcW w:w="2876" w:type="dxa"/>
            <w:tcBorders>
              <w:top w:val="nil"/>
              <w:left w:val="single" w:sz="4" w:space="0" w:color="0070C0"/>
              <w:bottom w:val="single" w:sz="4" w:space="0" w:color="0070C0"/>
              <w:right w:val="single" w:sz="4" w:space="0" w:color="0070C0"/>
            </w:tcBorders>
            <w:noWrap/>
            <w:vAlign w:val="center"/>
            <w:hideMark/>
          </w:tcPr>
          <w:p w14:paraId="3014239E"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Basra Oil Company (West Qurna)</w:t>
            </w:r>
          </w:p>
        </w:tc>
        <w:tc>
          <w:tcPr>
            <w:tcW w:w="3240" w:type="dxa"/>
            <w:tcBorders>
              <w:top w:val="nil"/>
              <w:left w:val="single" w:sz="4" w:space="0" w:color="0070C0"/>
              <w:bottom w:val="single" w:sz="4" w:space="0" w:color="0070C0"/>
              <w:right w:val="single" w:sz="4" w:space="0" w:color="0070C0"/>
            </w:tcBorders>
            <w:noWrap/>
            <w:vAlign w:val="center"/>
            <w:hideMark/>
          </w:tcPr>
          <w:p w14:paraId="0FA72451"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BASRA OIL COMPANY (WEST QURNA)</w:t>
            </w:r>
          </w:p>
        </w:tc>
        <w:tc>
          <w:tcPr>
            <w:tcW w:w="1440" w:type="dxa"/>
            <w:tcBorders>
              <w:top w:val="nil"/>
              <w:left w:val="single" w:sz="4" w:space="0" w:color="0070C0"/>
              <w:bottom w:val="single" w:sz="4" w:space="0" w:color="0070C0"/>
              <w:right w:val="single" w:sz="4" w:space="0" w:color="0070C0"/>
            </w:tcBorders>
            <w:noWrap/>
            <w:vAlign w:val="center"/>
            <w:hideMark/>
          </w:tcPr>
          <w:p w14:paraId="1A28E895"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448,059,433</w:t>
            </w:r>
          </w:p>
        </w:tc>
        <w:tc>
          <w:tcPr>
            <w:tcW w:w="1080" w:type="dxa"/>
            <w:tcBorders>
              <w:top w:val="nil"/>
              <w:left w:val="single" w:sz="4" w:space="0" w:color="0070C0"/>
              <w:bottom w:val="single" w:sz="4" w:space="0" w:color="0070C0"/>
              <w:right w:val="single" w:sz="4" w:space="0" w:color="0070C0"/>
            </w:tcBorders>
            <w:noWrap/>
            <w:vAlign w:val="center"/>
            <w:hideMark/>
          </w:tcPr>
          <w:p w14:paraId="2E6F559A"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5,627,723</w:t>
            </w:r>
          </w:p>
        </w:tc>
        <w:tc>
          <w:tcPr>
            <w:tcW w:w="716" w:type="dxa"/>
            <w:tcBorders>
              <w:top w:val="nil"/>
              <w:left w:val="single" w:sz="4" w:space="0" w:color="0070C0"/>
              <w:bottom w:val="single" w:sz="4" w:space="0" w:color="0070C0"/>
              <w:right w:val="single" w:sz="4" w:space="0" w:color="0070C0"/>
            </w:tcBorders>
            <w:noWrap/>
            <w:vAlign w:val="center"/>
            <w:hideMark/>
          </w:tcPr>
          <w:p w14:paraId="0033B4A3"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w:t>
            </w:r>
          </w:p>
        </w:tc>
      </w:tr>
      <w:tr w:rsidR="00A8189E" w:rsidRPr="00A8189E" w14:paraId="16074F6F"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1D24F1DA"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10</w:t>
            </w:r>
          </w:p>
        </w:tc>
        <w:tc>
          <w:tcPr>
            <w:tcW w:w="2876" w:type="dxa"/>
            <w:tcBorders>
              <w:top w:val="nil"/>
              <w:left w:val="single" w:sz="4" w:space="0" w:color="0070C0"/>
              <w:bottom w:val="single" w:sz="4" w:space="0" w:color="0070C0"/>
              <w:right w:val="single" w:sz="4" w:space="0" w:color="0070C0"/>
            </w:tcBorders>
            <w:noWrap/>
            <w:vAlign w:val="center"/>
            <w:hideMark/>
          </w:tcPr>
          <w:p w14:paraId="2D5F0526"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PetroChina International Iraq (West Qurna Field)</w:t>
            </w:r>
          </w:p>
        </w:tc>
        <w:tc>
          <w:tcPr>
            <w:tcW w:w="3240" w:type="dxa"/>
            <w:tcBorders>
              <w:top w:val="nil"/>
              <w:left w:val="single" w:sz="4" w:space="0" w:color="0070C0"/>
              <w:bottom w:val="single" w:sz="4" w:space="0" w:color="0070C0"/>
              <w:right w:val="single" w:sz="4" w:space="0" w:color="0070C0"/>
            </w:tcBorders>
            <w:noWrap/>
            <w:vAlign w:val="center"/>
            <w:hideMark/>
          </w:tcPr>
          <w:p w14:paraId="31554B30"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PETROCHINA INTERNATIONAL IRAQ FZE (WEST QURNA)</w:t>
            </w:r>
          </w:p>
        </w:tc>
        <w:tc>
          <w:tcPr>
            <w:tcW w:w="1440" w:type="dxa"/>
            <w:tcBorders>
              <w:top w:val="nil"/>
              <w:left w:val="single" w:sz="4" w:space="0" w:color="0070C0"/>
              <w:bottom w:val="single" w:sz="4" w:space="0" w:color="0070C0"/>
              <w:right w:val="single" w:sz="4" w:space="0" w:color="0070C0"/>
            </w:tcBorders>
            <w:noWrap/>
            <w:vAlign w:val="center"/>
            <w:hideMark/>
          </w:tcPr>
          <w:p w14:paraId="303235BF"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384,004,518</w:t>
            </w:r>
          </w:p>
        </w:tc>
        <w:tc>
          <w:tcPr>
            <w:tcW w:w="1080" w:type="dxa"/>
            <w:tcBorders>
              <w:top w:val="nil"/>
              <w:left w:val="single" w:sz="4" w:space="0" w:color="0070C0"/>
              <w:bottom w:val="single" w:sz="4" w:space="0" w:color="0070C0"/>
              <w:right w:val="single" w:sz="4" w:space="0" w:color="0070C0"/>
            </w:tcBorders>
            <w:noWrap/>
            <w:vAlign w:val="center"/>
            <w:hideMark/>
          </w:tcPr>
          <w:p w14:paraId="1144BAE7"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4,965,366</w:t>
            </w:r>
          </w:p>
        </w:tc>
        <w:tc>
          <w:tcPr>
            <w:tcW w:w="716" w:type="dxa"/>
            <w:tcBorders>
              <w:top w:val="nil"/>
              <w:left w:val="single" w:sz="4" w:space="0" w:color="0070C0"/>
              <w:bottom w:val="single" w:sz="4" w:space="0" w:color="0070C0"/>
              <w:right w:val="single" w:sz="4" w:space="0" w:color="0070C0"/>
            </w:tcBorders>
            <w:noWrap/>
            <w:vAlign w:val="center"/>
            <w:hideMark/>
          </w:tcPr>
          <w:p w14:paraId="14C2F395"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w:t>
            </w:r>
          </w:p>
        </w:tc>
      </w:tr>
      <w:tr w:rsidR="00A8189E" w:rsidRPr="00A8189E" w14:paraId="4749F338"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317F008F"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11</w:t>
            </w:r>
          </w:p>
        </w:tc>
        <w:tc>
          <w:tcPr>
            <w:tcW w:w="2876" w:type="dxa"/>
            <w:tcBorders>
              <w:top w:val="nil"/>
              <w:left w:val="single" w:sz="4" w:space="0" w:color="0070C0"/>
              <w:bottom w:val="single" w:sz="4" w:space="0" w:color="0070C0"/>
              <w:right w:val="single" w:sz="4" w:space="0" w:color="0070C0"/>
            </w:tcBorders>
            <w:noWrap/>
            <w:vAlign w:val="center"/>
            <w:hideMark/>
          </w:tcPr>
          <w:p w14:paraId="7045405E"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Petronas Carigali Iraq Holding Company (Al-Gharraf Field)</w:t>
            </w:r>
          </w:p>
        </w:tc>
        <w:tc>
          <w:tcPr>
            <w:tcW w:w="3240" w:type="dxa"/>
            <w:tcBorders>
              <w:top w:val="nil"/>
              <w:left w:val="single" w:sz="4" w:space="0" w:color="0070C0"/>
              <w:bottom w:val="single" w:sz="4" w:space="0" w:color="0070C0"/>
              <w:right w:val="single" w:sz="4" w:space="0" w:color="0070C0"/>
            </w:tcBorders>
            <w:noWrap/>
            <w:vAlign w:val="center"/>
            <w:hideMark/>
          </w:tcPr>
          <w:p w14:paraId="2BC34EDC" w14:textId="77777777" w:rsidR="00A8189E" w:rsidRPr="009774BE" w:rsidRDefault="00A8189E" w:rsidP="00A8189E">
            <w:pPr>
              <w:bidi/>
              <w:spacing w:before="0" w:line="240" w:lineRule="auto"/>
              <w:rPr>
                <w:rFonts w:ascii="Georgia" w:eastAsia="Times New Roman" w:hAnsi="Georgia" w:cs="Calibri"/>
                <w:color w:val="000000"/>
                <w:sz w:val="18"/>
                <w:szCs w:val="18"/>
                <w:lang w:val="pt-BR"/>
              </w:rPr>
            </w:pPr>
            <w:r w:rsidRPr="009774BE">
              <w:rPr>
                <w:rFonts w:ascii="Georgia" w:eastAsia="Times New Roman" w:hAnsi="Georgia" w:cs="Calibri"/>
                <w:color w:val="000000"/>
                <w:sz w:val="18"/>
                <w:szCs w:val="18"/>
                <w:lang w:val="pt-BR"/>
              </w:rPr>
              <w:t>PETRONAS CARIGALI IRAQ HOLDING BV (GARRAF)</w:t>
            </w:r>
          </w:p>
        </w:tc>
        <w:tc>
          <w:tcPr>
            <w:tcW w:w="1440" w:type="dxa"/>
            <w:tcBorders>
              <w:top w:val="nil"/>
              <w:left w:val="single" w:sz="4" w:space="0" w:color="0070C0"/>
              <w:bottom w:val="single" w:sz="4" w:space="0" w:color="0070C0"/>
              <w:right w:val="single" w:sz="4" w:space="0" w:color="0070C0"/>
            </w:tcBorders>
            <w:noWrap/>
            <w:vAlign w:val="center"/>
            <w:hideMark/>
          </w:tcPr>
          <w:p w14:paraId="7EB5195F"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359,155,785</w:t>
            </w:r>
          </w:p>
        </w:tc>
        <w:tc>
          <w:tcPr>
            <w:tcW w:w="1080" w:type="dxa"/>
            <w:tcBorders>
              <w:top w:val="nil"/>
              <w:left w:val="single" w:sz="4" w:space="0" w:color="0070C0"/>
              <w:bottom w:val="single" w:sz="4" w:space="0" w:color="0070C0"/>
              <w:right w:val="single" w:sz="4" w:space="0" w:color="0070C0"/>
            </w:tcBorders>
            <w:noWrap/>
            <w:vAlign w:val="center"/>
            <w:hideMark/>
          </w:tcPr>
          <w:p w14:paraId="049B4E59"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4,685,650</w:t>
            </w:r>
          </w:p>
        </w:tc>
        <w:tc>
          <w:tcPr>
            <w:tcW w:w="716" w:type="dxa"/>
            <w:tcBorders>
              <w:top w:val="nil"/>
              <w:left w:val="single" w:sz="4" w:space="0" w:color="0070C0"/>
              <w:bottom w:val="single" w:sz="4" w:space="0" w:color="0070C0"/>
              <w:right w:val="single" w:sz="4" w:space="0" w:color="0070C0"/>
            </w:tcBorders>
            <w:noWrap/>
            <w:vAlign w:val="center"/>
            <w:hideMark/>
          </w:tcPr>
          <w:p w14:paraId="5519511F"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w:t>
            </w:r>
          </w:p>
        </w:tc>
      </w:tr>
      <w:tr w:rsidR="00A8189E" w:rsidRPr="00A8189E" w14:paraId="17FA0D70"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7B0486D4"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12</w:t>
            </w:r>
          </w:p>
        </w:tc>
        <w:tc>
          <w:tcPr>
            <w:tcW w:w="2876" w:type="dxa"/>
            <w:tcBorders>
              <w:top w:val="nil"/>
              <w:left w:val="single" w:sz="4" w:space="0" w:color="0070C0"/>
              <w:bottom w:val="single" w:sz="4" w:space="0" w:color="0070C0"/>
              <w:right w:val="single" w:sz="4" w:space="0" w:color="0070C0"/>
            </w:tcBorders>
            <w:noWrap/>
            <w:vAlign w:val="center"/>
            <w:hideMark/>
          </w:tcPr>
          <w:p w14:paraId="77B56AE6"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IBS Oil Company Limited (East Baghdad Field)</w:t>
            </w:r>
          </w:p>
        </w:tc>
        <w:tc>
          <w:tcPr>
            <w:tcW w:w="3240" w:type="dxa"/>
            <w:tcBorders>
              <w:top w:val="nil"/>
              <w:left w:val="single" w:sz="4" w:space="0" w:color="0070C0"/>
              <w:bottom w:val="single" w:sz="4" w:space="0" w:color="0070C0"/>
              <w:right w:val="single" w:sz="4" w:space="0" w:color="0070C0"/>
            </w:tcBorders>
            <w:noWrap/>
            <w:vAlign w:val="center"/>
            <w:hideMark/>
          </w:tcPr>
          <w:p w14:paraId="05D2EB60"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EBS PETROLEUM CO.LTD.(EAST BAGHDAD FIELD)</w:t>
            </w:r>
          </w:p>
        </w:tc>
        <w:tc>
          <w:tcPr>
            <w:tcW w:w="1440" w:type="dxa"/>
            <w:tcBorders>
              <w:top w:val="nil"/>
              <w:left w:val="single" w:sz="4" w:space="0" w:color="0070C0"/>
              <w:bottom w:val="single" w:sz="4" w:space="0" w:color="0070C0"/>
              <w:right w:val="single" w:sz="4" w:space="0" w:color="0070C0"/>
            </w:tcBorders>
            <w:noWrap/>
            <w:vAlign w:val="center"/>
            <w:hideMark/>
          </w:tcPr>
          <w:p w14:paraId="079C720F"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366,898,252</w:t>
            </w:r>
          </w:p>
        </w:tc>
        <w:tc>
          <w:tcPr>
            <w:tcW w:w="1080" w:type="dxa"/>
            <w:tcBorders>
              <w:top w:val="nil"/>
              <w:left w:val="single" w:sz="4" w:space="0" w:color="0070C0"/>
              <w:bottom w:val="single" w:sz="4" w:space="0" w:color="0070C0"/>
              <w:right w:val="single" w:sz="4" w:space="0" w:color="0070C0"/>
            </w:tcBorders>
            <w:noWrap/>
            <w:vAlign w:val="center"/>
            <w:hideMark/>
          </w:tcPr>
          <w:p w14:paraId="17D0550F"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4,465,369</w:t>
            </w:r>
          </w:p>
        </w:tc>
        <w:tc>
          <w:tcPr>
            <w:tcW w:w="716" w:type="dxa"/>
            <w:tcBorders>
              <w:top w:val="nil"/>
              <w:left w:val="single" w:sz="4" w:space="0" w:color="0070C0"/>
              <w:bottom w:val="single" w:sz="4" w:space="0" w:color="0070C0"/>
              <w:right w:val="single" w:sz="4" w:space="0" w:color="0070C0"/>
            </w:tcBorders>
            <w:noWrap/>
            <w:vAlign w:val="center"/>
            <w:hideMark/>
          </w:tcPr>
          <w:p w14:paraId="2E5BEF5A"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w:t>
            </w:r>
          </w:p>
        </w:tc>
      </w:tr>
      <w:tr w:rsidR="00A8189E" w:rsidRPr="00A8189E" w14:paraId="56644D29"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6EE24EF0"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13</w:t>
            </w:r>
          </w:p>
        </w:tc>
        <w:tc>
          <w:tcPr>
            <w:tcW w:w="2876" w:type="dxa"/>
            <w:tcBorders>
              <w:top w:val="nil"/>
              <w:left w:val="single" w:sz="4" w:space="0" w:color="0070C0"/>
              <w:bottom w:val="single" w:sz="4" w:space="0" w:color="0070C0"/>
              <w:right w:val="single" w:sz="4" w:space="0" w:color="0070C0"/>
            </w:tcBorders>
            <w:noWrap/>
            <w:vAlign w:val="center"/>
            <w:hideMark/>
          </w:tcPr>
          <w:p w14:paraId="7AFB3170"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PetroChina International Iraq (Halfaya Field)</w:t>
            </w:r>
          </w:p>
        </w:tc>
        <w:tc>
          <w:tcPr>
            <w:tcW w:w="3240" w:type="dxa"/>
            <w:tcBorders>
              <w:top w:val="nil"/>
              <w:left w:val="single" w:sz="4" w:space="0" w:color="0070C0"/>
              <w:bottom w:val="single" w:sz="4" w:space="0" w:color="0070C0"/>
              <w:right w:val="single" w:sz="4" w:space="0" w:color="0070C0"/>
            </w:tcBorders>
            <w:noWrap/>
            <w:vAlign w:val="center"/>
            <w:hideMark/>
          </w:tcPr>
          <w:p w14:paraId="11A49764" w14:textId="77777777" w:rsidR="00A8189E" w:rsidRPr="009774BE" w:rsidRDefault="00A8189E" w:rsidP="00A8189E">
            <w:pPr>
              <w:bidi/>
              <w:spacing w:before="0" w:line="240" w:lineRule="auto"/>
              <w:rPr>
                <w:rFonts w:ascii="Georgia" w:eastAsia="Times New Roman" w:hAnsi="Georgia" w:cs="Calibri"/>
                <w:color w:val="000000"/>
                <w:sz w:val="18"/>
                <w:szCs w:val="18"/>
                <w:lang w:val="pt-BR"/>
              </w:rPr>
            </w:pPr>
            <w:r w:rsidRPr="009774BE">
              <w:rPr>
                <w:rFonts w:ascii="Georgia" w:eastAsia="Times New Roman" w:hAnsi="Georgia" w:cs="Calibri"/>
                <w:color w:val="000000"/>
                <w:sz w:val="18"/>
                <w:szCs w:val="18"/>
                <w:lang w:val="pt-BR"/>
              </w:rPr>
              <w:t>PETRONAS CARIGALI IRAQ HOLDING BV (HALFAYA)</w:t>
            </w:r>
          </w:p>
        </w:tc>
        <w:tc>
          <w:tcPr>
            <w:tcW w:w="1440" w:type="dxa"/>
            <w:tcBorders>
              <w:top w:val="nil"/>
              <w:left w:val="single" w:sz="4" w:space="0" w:color="0070C0"/>
              <w:bottom w:val="single" w:sz="4" w:space="0" w:color="0070C0"/>
              <w:right w:val="single" w:sz="4" w:space="0" w:color="0070C0"/>
            </w:tcBorders>
            <w:noWrap/>
            <w:vAlign w:val="center"/>
            <w:hideMark/>
          </w:tcPr>
          <w:p w14:paraId="72509AFC"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323,937,729</w:t>
            </w:r>
          </w:p>
        </w:tc>
        <w:tc>
          <w:tcPr>
            <w:tcW w:w="1080" w:type="dxa"/>
            <w:tcBorders>
              <w:top w:val="nil"/>
              <w:left w:val="single" w:sz="4" w:space="0" w:color="0070C0"/>
              <w:bottom w:val="single" w:sz="4" w:space="0" w:color="0070C0"/>
              <w:right w:val="single" w:sz="4" w:space="0" w:color="0070C0"/>
            </w:tcBorders>
            <w:noWrap/>
            <w:vAlign w:val="center"/>
            <w:hideMark/>
          </w:tcPr>
          <w:p w14:paraId="1956B693"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4,209,256</w:t>
            </w:r>
          </w:p>
        </w:tc>
        <w:tc>
          <w:tcPr>
            <w:tcW w:w="716" w:type="dxa"/>
            <w:tcBorders>
              <w:top w:val="nil"/>
              <w:left w:val="single" w:sz="4" w:space="0" w:color="0070C0"/>
              <w:bottom w:val="single" w:sz="4" w:space="0" w:color="0070C0"/>
              <w:right w:val="single" w:sz="4" w:space="0" w:color="0070C0"/>
            </w:tcBorders>
            <w:noWrap/>
            <w:vAlign w:val="center"/>
            <w:hideMark/>
          </w:tcPr>
          <w:p w14:paraId="2EA6F727"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w:t>
            </w:r>
          </w:p>
        </w:tc>
      </w:tr>
      <w:tr w:rsidR="00A8189E" w:rsidRPr="00A8189E" w14:paraId="00577C30"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60F10E5C"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14</w:t>
            </w:r>
          </w:p>
        </w:tc>
        <w:tc>
          <w:tcPr>
            <w:tcW w:w="2876" w:type="dxa"/>
            <w:tcBorders>
              <w:top w:val="nil"/>
              <w:left w:val="single" w:sz="4" w:space="0" w:color="0070C0"/>
              <w:bottom w:val="single" w:sz="4" w:space="0" w:color="0070C0"/>
              <w:right w:val="single" w:sz="4" w:space="0" w:color="0070C0"/>
            </w:tcBorders>
            <w:noWrap/>
            <w:vAlign w:val="center"/>
            <w:hideMark/>
          </w:tcPr>
          <w:p w14:paraId="1AC0D1EA"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Dragon Oil Company (Block 9) Limited</w:t>
            </w:r>
          </w:p>
        </w:tc>
        <w:tc>
          <w:tcPr>
            <w:tcW w:w="3240" w:type="dxa"/>
            <w:tcBorders>
              <w:top w:val="nil"/>
              <w:left w:val="single" w:sz="4" w:space="0" w:color="0070C0"/>
              <w:bottom w:val="single" w:sz="4" w:space="0" w:color="0070C0"/>
              <w:right w:val="single" w:sz="4" w:space="0" w:color="0070C0"/>
            </w:tcBorders>
            <w:noWrap/>
            <w:vAlign w:val="center"/>
            <w:hideMark/>
          </w:tcPr>
          <w:p w14:paraId="7241C676"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DRAGON OIL (BLOCK 9) LIMITED</w:t>
            </w:r>
          </w:p>
        </w:tc>
        <w:tc>
          <w:tcPr>
            <w:tcW w:w="1440" w:type="dxa"/>
            <w:tcBorders>
              <w:top w:val="nil"/>
              <w:left w:val="single" w:sz="4" w:space="0" w:color="0070C0"/>
              <w:bottom w:val="single" w:sz="4" w:space="0" w:color="0070C0"/>
              <w:right w:val="single" w:sz="4" w:space="0" w:color="0070C0"/>
            </w:tcBorders>
            <w:noWrap/>
            <w:vAlign w:val="center"/>
            <w:hideMark/>
          </w:tcPr>
          <w:p w14:paraId="60678F81"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319,095,056</w:t>
            </w:r>
          </w:p>
        </w:tc>
        <w:tc>
          <w:tcPr>
            <w:tcW w:w="1080" w:type="dxa"/>
            <w:tcBorders>
              <w:top w:val="nil"/>
              <w:left w:val="single" w:sz="4" w:space="0" w:color="0070C0"/>
              <w:bottom w:val="single" w:sz="4" w:space="0" w:color="0070C0"/>
              <w:right w:val="single" w:sz="4" w:space="0" w:color="0070C0"/>
            </w:tcBorders>
            <w:noWrap/>
            <w:vAlign w:val="center"/>
            <w:hideMark/>
          </w:tcPr>
          <w:p w14:paraId="7FF944C4"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3,925,953</w:t>
            </w:r>
          </w:p>
        </w:tc>
        <w:tc>
          <w:tcPr>
            <w:tcW w:w="716" w:type="dxa"/>
            <w:tcBorders>
              <w:top w:val="nil"/>
              <w:left w:val="single" w:sz="4" w:space="0" w:color="0070C0"/>
              <w:bottom w:val="single" w:sz="4" w:space="0" w:color="0070C0"/>
              <w:right w:val="single" w:sz="4" w:space="0" w:color="0070C0"/>
            </w:tcBorders>
            <w:noWrap/>
            <w:vAlign w:val="center"/>
            <w:hideMark/>
          </w:tcPr>
          <w:p w14:paraId="18D00B8A"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w:t>
            </w:r>
          </w:p>
        </w:tc>
      </w:tr>
      <w:tr w:rsidR="00A8189E" w:rsidRPr="00A8189E" w14:paraId="011558C2"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3743E2C1"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15</w:t>
            </w:r>
          </w:p>
        </w:tc>
        <w:tc>
          <w:tcPr>
            <w:tcW w:w="2876" w:type="dxa"/>
            <w:tcBorders>
              <w:top w:val="nil"/>
              <w:left w:val="single" w:sz="4" w:space="0" w:color="0070C0"/>
              <w:bottom w:val="single" w:sz="4" w:space="0" w:color="0070C0"/>
              <w:right w:val="single" w:sz="4" w:space="0" w:color="0070C0"/>
            </w:tcBorders>
            <w:noWrap/>
            <w:vAlign w:val="center"/>
            <w:hideMark/>
          </w:tcPr>
          <w:p w14:paraId="425ECB20"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Japex Graff Limited (Graf Field)</w:t>
            </w:r>
          </w:p>
        </w:tc>
        <w:tc>
          <w:tcPr>
            <w:tcW w:w="3240" w:type="dxa"/>
            <w:tcBorders>
              <w:top w:val="nil"/>
              <w:left w:val="single" w:sz="4" w:space="0" w:color="0070C0"/>
              <w:bottom w:val="single" w:sz="4" w:space="0" w:color="0070C0"/>
              <w:right w:val="single" w:sz="4" w:space="0" w:color="0070C0"/>
            </w:tcBorders>
            <w:noWrap/>
            <w:vAlign w:val="center"/>
            <w:hideMark/>
          </w:tcPr>
          <w:p w14:paraId="49A357A7"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JAPEX GARRAF LTD. (GARRAF)</w:t>
            </w:r>
          </w:p>
        </w:tc>
        <w:tc>
          <w:tcPr>
            <w:tcW w:w="1440" w:type="dxa"/>
            <w:tcBorders>
              <w:top w:val="nil"/>
              <w:left w:val="single" w:sz="4" w:space="0" w:color="0070C0"/>
              <w:bottom w:val="single" w:sz="4" w:space="0" w:color="0070C0"/>
              <w:right w:val="single" w:sz="4" w:space="0" w:color="0070C0"/>
            </w:tcBorders>
            <w:noWrap/>
            <w:vAlign w:val="center"/>
            <w:hideMark/>
          </w:tcPr>
          <w:p w14:paraId="1A667105"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304,477,562</w:t>
            </w:r>
          </w:p>
        </w:tc>
        <w:tc>
          <w:tcPr>
            <w:tcW w:w="1080" w:type="dxa"/>
            <w:tcBorders>
              <w:top w:val="nil"/>
              <w:left w:val="single" w:sz="4" w:space="0" w:color="0070C0"/>
              <w:bottom w:val="single" w:sz="4" w:space="0" w:color="0070C0"/>
              <w:right w:val="single" w:sz="4" w:space="0" w:color="0070C0"/>
            </w:tcBorders>
            <w:noWrap/>
            <w:vAlign w:val="center"/>
            <w:hideMark/>
          </w:tcPr>
          <w:p w14:paraId="670A8E01"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3,890,294</w:t>
            </w:r>
          </w:p>
        </w:tc>
        <w:tc>
          <w:tcPr>
            <w:tcW w:w="716" w:type="dxa"/>
            <w:tcBorders>
              <w:top w:val="nil"/>
              <w:left w:val="single" w:sz="4" w:space="0" w:color="0070C0"/>
              <w:bottom w:val="single" w:sz="4" w:space="0" w:color="0070C0"/>
              <w:right w:val="single" w:sz="4" w:space="0" w:color="0070C0"/>
            </w:tcBorders>
            <w:noWrap/>
            <w:vAlign w:val="center"/>
            <w:hideMark/>
          </w:tcPr>
          <w:p w14:paraId="1AF69741"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w:t>
            </w:r>
          </w:p>
        </w:tc>
      </w:tr>
      <w:tr w:rsidR="00A8189E" w:rsidRPr="00A8189E" w14:paraId="77ADB1A1"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2AFAAA2C"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16</w:t>
            </w:r>
          </w:p>
        </w:tc>
        <w:tc>
          <w:tcPr>
            <w:tcW w:w="2876" w:type="dxa"/>
            <w:tcBorders>
              <w:top w:val="nil"/>
              <w:left w:val="single" w:sz="4" w:space="0" w:color="0070C0"/>
              <w:bottom w:val="single" w:sz="4" w:space="0" w:color="0070C0"/>
              <w:right w:val="single" w:sz="4" w:space="0" w:color="0070C0"/>
            </w:tcBorders>
            <w:noWrap/>
            <w:vAlign w:val="center"/>
            <w:hideMark/>
          </w:tcPr>
          <w:p w14:paraId="6D5F2D74"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Kogas Company (Zubair Field)</w:t>
            </w:r>
          </w:p>
        </w:tc>
        <w:tc>
          <w:tcPr>
            <w:tcW w:w="3240" w:type="dxa"/>
            <w:tcBorders>
              <w:top w:val="nil"/>
              <w:left w:val="single" w:sz="4" w:space="0" w:color="0070C0"/>
              <w:bottom w:val="single" w:sz="4" w:space="0" w:color="0070C0"/>
              <w:right w:val="single" w:sz="4" w:space="0" w:color="0070C0"/>
            </w:tcBorders>
            <w:noWrap/>
            <w:vAlign w:val="center"/>
            <w:hideMark/>
          </w:tcPr>
          <w:p w14:paraId="775FADD1"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KOGAS (ZUBAIR)</w:t>
            </w:r>
          </w:p>
        </w:tc>
        <w:tc>
          <w:tcPr>
            <w:tcW w:w="1440" w:type="dxa"/>
            <w:tcBorders>
              <w:top w:val="nil"/>
              <w:left w:val="single" w:sz="4" w:space="0" w:color="0070C0"/>
              <w:bottom w:val="single" w:sz="4" w:space="0" w:color="0070C0"/>
              <w:right w:val="single" w:sz="4" w:space="0" w:color="0070C0"/>
            </w:tcBorders>
            <w:noWrap/>
            <w:vAlign w:val="center"/>
            <w:hideMark/>
          </w:tcPr>
          <w:p w14:paraId="2C9C1819"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304,881,864</w:t>
            </w:r>
          </w:p>
        </w:tc>
        <w:tc>
          <w:tcPr>
            <w:tcW w:w="1080" w:type="dxa"/>
            <w:tcBorders>
              <w:top w:val="nil"/>
              <w:left w:val="single" w:sz="4" w:space="0" w:color="0070C0"/>
              <w:bottom w:val="single" w:sz="4" w:space="0" w:color="0070C0"/>
              <w:right w:val="single" w:sz="4" w:space="0" w:color="0070C0"/>
            </w:tcBorders>
            <w:noWrap/>
            <w:vAlign w:val="center"/>
            <w:hideMark/>
          </w:tcPr>
          <w:p w14:paraId="7B554395"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3,887,437</w:t>
            </w:r>
          </w:p>
        </w:tc>
        <w:tc>
          <w:tcPr>
            <w:tcW w:w="716" w:type="dxa"/>
            <w:tcBorders>
              <w:top w:val="nil"/>
              <w:left w:val="single" w:sz="4" w:space="0" w:color="0070C0"/>
              <w:bottom w:val="single" w:sz="4" w:space="0" w:color="0070C0"/>
              <w:right w:val="single" w:sz="4" w:space="0" w:color="0070C0"/>
            </w:tcBorders>
            <w:noWrap/>
            <w:vAlign w:val="center"/>
            <w:hideMark/>
          </w:tcPr>
          <w:p w14:paraId="110E966E"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w:t>
            </w:r>
          </w:p>
        </w:tc>
      </w:tr>
      <w:tr w:rsidR="00A8189E" w:rsidRPr="00A8189E" w14:paraId="67EF5119"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5D846C1E"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17</w:t>
            </w:r>
          </w:p>
        </w:tc>
        <w:tc>
          <w:tcPr>
            <w:tcW w:w="2876" w:type="dxa"/>
            <w:tcBorders>
              <w:top w:val="nil"/>
              <w:left w:val="single" w:sz="4" w:space="0" w:color="0070C0"/>
              <w:bottom w:val="single" w:sz="4" w:space="0" w:color="0070C0"/>
              <w:right w:val="single" w:sz="4" w:space="0" w:color="0070C0"/>
            </w:tcBorders>
            <w:noWrap/>
            <w:vAlign w:val="center"/>
            <w:hideMark/>
          </w:tcPr>
          <w:p w14:paraId="3C3493D7"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Itochu Oil Exploration (Iraq) - West Qurna</w:t>
            </w:r>
          </w:p>
        </w:tc>
        <w:tc>
          <w:tcPr>
            <w:tcW w:w="3240" w:type="dxa"/>
            <w:tcBorders>
              <w:top w:val="nil"/>
              <w:left w:val="single" w:sz="4" w:space="0" w:color="0070C0"/>
              <w:bottom w:val="single" w:sz="4" w:space="0" w:color="0070C0"/>
              <w:right w:val="single" w:sz="4" w:space="0" w:color="0070C0"/>
            </w:tcBorders>
            <w:noWrap/>
            <w:vAlign w:val="center"/>
            <w:hideMark/>
          </w:tcPr>
          <w:p w14:paraId="481869E2"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ITOCHU OIL EXPLORATION (IRAQ) BV - WEST QURNA</w:t>
            </w:r>
          </w:p>
        </w:tc>
        <w:tc>
          <w:tcPr>
            <w:tcW w:w="1440" w:type="dxa"/>
            <w:tcBorders>
              <w:top w:val="nil"/>
              <w:left w:val="single" w:sz="4" w:space="0" w:color="0070C0"/>
              <w:bottom w:val="single" w:sz="4" w:space="0" w:color="0070C0"/>
              <w:right w:val="single" w:sz="4" w:space="0" w:color="0070C0"/>
            </w:tcBorders>
            <w:noWrap/>
            <w:vAlign w:val="center"/>
            <w:hideMark/>
          </w:tcPr>
          <w:p w14:paraId="6BA2E794"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289,255,467</w:t>
            </w:r>
          </w:p>
        </w:tc>
        <w:tc>
          <w:tcPr>
            <w:tcW w:w="1080" w:type="dxa"/>
            <w:tcBorders>
              <w:top w:val="nil"/>
              <w:left w:val="single" w:sz="4" w:space="0" w:color="0070C0"/>
              <w:bottom w:val="single" w:sz="4" w:space="0" w:color="0070C0"/>
              <w:right w:val="single" w:sz="4" w:space="0" w:color="0070C0"/>
            </w:tcBorders>
            <w:noWrap/>
            <w:vAlign w:val="center"/>
            <w:hideMark/>
          </w:tcPr>
          <w:p w14:paraId="639B08DB"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3,887,219</w:t>
            </w:r>
          </w:p>
        </w:tc>
        <w:tc>
          <w:tcPr>
            <w:tcW w:w="716" w:type="dxa"/>
            <w:tcBorders>
              <w:top w:val="nil"/>
              <w:left w:val="single" w:sz="4" w:space="0" w:color="0070C0"/>
              <w:bottom w:val="single" w:sz="4" w:space="0" w:color="0070C0"/>
              <w:right w:val="single" w:sz="4" w:space="0" w:color="0070C0"/>
            </w:tcBorders>
            <w:noWrap/>
            <w:vAlign w:val="center"/>
            <w:hideMark/>
          </w:tcPr>
          <w:p w14:paraId="4DAFAF92"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w:t>
            </w:r>
          </w:p>
        </w:tc>
      </w:tr>
      <w:tr w:rsidR="00A8189E" w:rsidRPr="00A8189E" w14:paraId="4EBC0B8E"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63071CD9"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18</w:t>
            </w:r>
          </w:p>
        </w:tc>
        <w:tc>
          <w:tcPr>
            <w:tcW w:w="2876" w:type="dxa"/>
            <w:tcBorders>
              <w:top w:val="nil"/>
              <w:left w:val="single" w:sz="4" w:space="0" w:color="0070C0"/>
              <w:bottom w:val="single" w:sz="4" w:space="0" w:color="0070C0"/>
              <w:right w:val="single" w:sz="4" w:space="0" w:color="0070C0"/>
            </w:tcBorders>
            <w:noWrap/>
            <w:vAlign w:val="center"/>
            <w:hideMark/>
          </w:tcPr>
          <w:p w14:paraId="22EA98D6"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Al-Waha Oil Company Limited (Al-Ahdab Field)</w:t>
            </w:r>
          </w:p>
        </w:tc>
        <w:tc>
          <w:tcPr>
            <w:tcW w:w="3240" w:type="dxa"/>
            <w:tcBorders>
              <w:top w:val="nil"/>
              <w:left w:val="single" w:sz="4" w:space="0" w:color="0070C0"/>
              <w:bottom w:val="single" w:sz="4" w:space="0" w:color="0070C0"/>
              <w:right w:val="single" w:sz="4" w:space="0" w:color="0070C0"/>
            </w:tcBorders>
            <w:noWrap/>
            <w:vAlign w:val="center"/>
            <w:hideMark/>
          </w:tcPr>
          <w:p w14:paraId="1CF601B7"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AL - WAHA PETROLEUM CO. LTD. (AHDEB)</w:t>
            </w:r>
          </w:p>
        </w:tc>
        <w:tc>
          <w:tcPr>
            <w:tcW w:w="1440" w:type="dxa"/>
            <w:tcBorders>
              <w:top w:val="nil"/>
              <w:left w:val="single" w:sz="4" w:space="0" w:color="0070C0"/>
              <w:bottom w:val="single" w:sz="4" w:space="0" w:color="0070C0"/>
              <w:right w:val="single" w:sz="4" w:space="0" w:color="0070C0"/>
            </w:tcBorders>
            <w:noWrap/>
            <w:vAlign w:val="center"/>
            <w:hideMark/>
          </w:tcPr>
          <w:p w14:paraId="24AC9742"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251,832,371</w:t>
            </w:r>
          </w:p>
        </w:tc>
        <w:tc>
          <w:tcPr>
            <w:tcW w:w="1080" w:type="dxa"/>
            <w:tcBorders>
              <w:top w:val="nil"/>
              <w:left w:val="single" w:sz="4" w:space="0" w:color="0070C0"/>
              <w:bottom w:val="single" w:sz="4" w:space="0" w:color="0070C0"/>
              <w:right w:val="single" w:sz="4" w:space="0" w:color="0070C0"/>
            </w:tcBorders>
            <w:noWrap/>
            <w:vAlign w:val="center"/>
            <w:hideMark/>
          </w:tcPr>
          <w:p w14:paraId="0C338749"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3,176,435</w:t>
            </w:r>
          </w:p>
        </w:tc>
        <w:tc>
          <w:tcPr>
            <w:tcW w:w="716" w:type="dxa"/>
            <w:tcBorders>
              <w:top w:val="nil"/>
              <w:left w:val="single" w:sz="4" w:space="0" w:color="0070C0"/>
              <w:bottom w:val="single" w:sz="4" w:space="0" w:color="0070C0"/>
              <w:right w:val="single" w:sz="4" w:space="0" w:color="0070C0"/>
            </w:tcBorders>
            <w:noWrap/>
            <w:vAlign w:val="center"/>
            <w:hideMark/>
          </w:tcPr>
          <w:p w14:paraId="2FD9B9DC"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w:t>
            </w:r>
          </w:p>
        </w:tc>
      </w:tr>
      <w:tr w:rsidR="00A8189E" w:rsidRPr="00A8189E" w14:paraId="35DE237B"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1F14303D"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lastRenderedPageBreak/>
              <w:t>19</w:t>
            </w:r>
          </w:p>
        </w:tc>
        <w:tc>
          <w:tcPr>
            <w:tcW w:w="2876" w:type="dxa"/>
            <w:tcBorders>
              <w:top w:val="nil"/>
              <w:left w:val="single" w:sz="4" w:space="0" w:color="0070C0"/>
              <w:bottom w:val="single" w:sz="4" w:space="0" w:color="0070C0"/>
              <w:right w:val="single" w:sz="4" w:space="0" w:color="0070C0"/>
            </w:tcBorders>
            <w:noWrap/>
            <w:vAlign w:val="center"/>
            <w:hideMark/>
          </w:tcPr>
          <w:p w14:paraId="648B4BFB"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Total Energies Exploration and Production Iraq (Halfaya Field)</w:t>
            </w:r>
          </w:p>
        </w:tc>
        <w:tc>
          <w:tcPr>
            <w:tcW w:w="3240" w:type="dxa"/>
            <w:tcBorders>
              <w:top w:val="nil"/>
              <w:left w:val="single" w:sz="4" w:space="0" w:color="0070C0"/>
              <w:bottom w:val="single" w:sz="4" w:space="0" w:color="0070C0"/>
              <w:right w:val="single" w:sz="4" w:space="0" w:color="0070C0"/>
            </w:tcBorders>
            <w:noWrap/>
            <w:vAlign w:val="center"/>
            <w:hideMark/>
          </w:tcPr>
          <w:p w14:paraId="4EEEC263"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TOTALENERGIES E&amp;P IRAQ (HALFAYA)</w:t>
            </w:r>
          </w:p>
        </w:tc>
        <w:tc>
          <w:tcPr>
            <w:tcW w:w="1440" w:type="dxa"/>
            <w:tcBorders>
              <w:top w:val="nil"/>
              <w:left w:val="single" w:sz="4" w:space="0" w:color="0070C0"/>
              <w:bottom w:val="single" w:sz="4" w:space="0" w:color="0070C0"/>
              <w:right w:val="single" w:sz="4" w:space="0" w:color="0070C0"/>
            </w:tcBorders>
            <w:noWrap/>
            <w:vAlign w:val="center"/>
            <w:hideMark/>
          </w:tcPr>
          <w:p w14:paraId="38A42083"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244,459,115</w:t>
            </w:r>
          </w:p>
        </w:tc>
        <w:tc>
          <w:tcPr>
            <w:tcW w:w="1080" w:type="dxa"/>
            <w:tcBorders>
              <w:top w:val="nil"/>
              <w:left w:val="single" w:sz="4" w:space="0" w:color="0070C0"/>
              <w:bottom w:val="single" w:sz="4" w:space="0" w:color="0070C0"/>
              <w:right w:val="single" w:sz="4" w:space="0" w:color="0070C0"/>
            </w:tcBorders>
            <w:noWrap/>
            <w:vAlign w:val="center"/>
            <w:hideMark/>
          </w:tcPr>
          <w:p w14:paraId="0B80258C"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3,004,091</w:t>
            </w:r>
          </w:p>
        </w:tc>
        <w:tc>
          <w:tcPr>
            <w:tcW w:w="716" w:type="dxa"/>
            <w:tcBorders>
              <w:top w:val="nil"/>
              <w:left w:val="single" w:sz="4" w:space="0" w:color="0070C0"/>
              <w:bottom w:val="single" w:sz="4" w:space="0" w:color="0070C0"/>
              <w:right w:val="single" w:sz="4" w:space="0" w:color="0070C0"/>
            </w:tcBorders>
            <w:noWrap/>
            <w:vAlign w:val="center"/>
            <w:hideMark/>
          </w:tcPr>
          <w:p w14:paraId="4E2D2B2C"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w:t>
            </w:r>
          </w:p>
        </w:tc>
      </w:tr>
      <w:tr w:rsidR="00A8189E" w:rsidRPr="00A8189E" w14:paraId="4188DA00"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26040020"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20</w:t>
            </w:r>
          </w:p>
        </w:tc>
        <w:tc>
          <w:tcPr>
            <w:tcW w:w="2876" w:type="dxa"/>
            <w:tcBorders>
              <w:top w:val="nil"/>
              <w:left w:val="single" w:sz="4" w:space="0" w:color="0070C0"/>
              <w:bottom w:val="single" w:sz="4" w:space="0" w:color="0070C0"/>
              <w:right w:val="single" w:sz="4" w:space="0" w:color="0070C0"/>
            </w:tcBorders>
            <w:noWrap/>
            <w:vAlign w:val="center"/>
            <w:hideMark/>
          </w:tcPr>
          <w:p w14:paraId="02858852"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Pertamina Exploration and Production Iraq Limited (West Qurna Field)</w:t>
            </w:r>
          </w:p>
        </w:tc>
        <w:tc>
          <w:tcPr>
            <w:tcW w:w="3240" w:type="dxa"/>
            <w:tcBorders>
              <w:top w:val="nil"/>
              <w:left w:val="single" w:sz="4" w:space="0" w:color="0070C0"/>
              <w:bottom w:val="single" w:sz="4" w:space="0" w:color="0070C0"/>
              <w:right w:val="single" w:sz="4" w:space="0" w:color="0070C0"/>
            </w:tcBorders>
            <w:noWrap/>
            <w:vAlign w:val="center"/>
            <w:hideMark/>
          </w:tcPr>
          <w:p w14:paraId="57CB6A35"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PT. PERTAMINA IRAK EKSPLORASI PRODUKSI (WEST QURNA)</w:t>
            </w:r>
          </w:p>
        </w:tc>
        <w:tc>
          <w:tcPr>
            <w:tcW w:w="1440" w:type="dxa"/>
            <w:tcBorders>
              <w:top w:val="nil"/>
              <w:left w:val="single" w:sz="4" w:space="0" w:color="0070C0"/>
              <w:bottom w:val="single" w:sz="4" w:space="0" w:color="0070C0"/>
              <w:right w:val="single" w:sz="4" w:space="0" w:color="0070C0"/>
            </w:tcBorders>
            <w:noWrap/>
            <w:vAlign w:val="center"/>
            <w:hideMark/>
          </w:tcPr>
          <w:p w14:paraId="31B66AD8"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231,200,180</w:t>
            </w:r>
          </w:p>
        </w:tc>
        <w:tc>
          <w:tcPr>
            <w:tcW w:w="1080" w:type="dxa"/>
            <w:tcBorders>
              <w:top w:val="nil"/>
              <w:left w:val="single" w:sz="4" w:space="0" w:color="0070C0"/>
              <w:bottom w:val="single" w:sz="4" w:space="0" w:color="0070C0"/>
              <w:right w:val="single" w:sz="4" w:space="0" w:color="0070C0"/>
            </w:tcBorders>
            <w:noWrap/>
            <w:vAlign w:val="center"/>
            <w:hideMark/>
          </w:tcPr>
          <w:p w14:paraId="3E2DA70D"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2,997,872</w:t>
            </w:r>
          </w:p>
        </w:tc>
        <w:tc>
          <w:tcPr>
            <w:tcW w:w="716" w:type="dxa"/>
            <w:tcBorders>
              <w:top w:val="nil"/>
              <w:left w:val="single" w:sz="4" w:space="0" w:color="0070C0"/>
              <w:bottom w:val="single" w:sz="4" w:space="0" w:color="0070C0"/>
              <w:right w:val="single" w:sz="4" w:space="0" w:color="0070C0"/>
            </w:tcBorders>
            <w:noWrap/>
            <w:vAlign w:val="center"/>
            <w:hideMark/>
          </w:tcPr>
          <w:p w14:paraId="786E7B9B"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w:t>
            </w:r>
          </w:p>
        </w:tc>
      </w:tr>
      <w:tr w:rsidR="00A8189E" w:rsidRPr="00A8189E" w14:paraId="085A3F47"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3A201308"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21</w:t>
            </w:r>
          </w:p>
        </w:tc>
        <w:tc>
          <w:tcPr>
            <w:tcW w:w="2876" w:type="dxa"/>
            <w:tcBorders>
              <w:top w:val="nil"/>
              <w:left w:val="single" w:sz="4" w:space="0" w:color="0070C0"/>
              <w:bottom w:val="single" w:sz="4" w:space="0" w:color="0070C0"/>
              <w:right w:val="single" w:sz="4" w:space="0" w:color="0070C0"/>
            </w:tcBorders>
            <w:noWrap/>
            <w:vAlign w:val="center"/>
            <w:hideMark/>
          </w:tcPr>
          <w:p w14:paraId="7B86FC5C"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Turkish Foreign Petroleum Limited (Maysan Field)</w:t>
            </w:r>
          </w:p>
        </w:tc>
        <w:tc>
          <w:tcPr>
            <w:tcW w:w="3240" w:type="dxa"/>
            <w:tcBorders>
              <w:top w:val="nil"/>
              <w:left w:val="single" w:sz="4" w:space="0" w:color="0070C0"/>
              <w:bottom w:val="single" w:sz="4" w:space="0" w:color="0070C0"/>
              <w:right w:val="single" w:sz="4" w:space="0" w:color="0070C0"/>
            </w:tcBorders>
            <w:noWrap/>
            <w:vAlign w:val="center"/>
            <w:hideMark/>
          </w:tcPr>
          <w:p w14:paraId="048C4931"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TURKISH PETROLEUM OVERSEAS COMPANY LIMITED - TP (MISSAN)</w:t>
            </w:r>
          </w:p>
        </w:tc>
        <w:tc>
          <w:tcPr>
            <w:tcW w:w="1440" w:type="dxa"/>
            <w:tcBorders>
              <w:top w:val="nil"/>
              <w:left w:val="single" w:sz="4" w:space="0" w:color="0070C0"/>
              <w:bottom w:val="single" w:sz="4" w:space="0" w:color="0070C0"/>
              <w:right w:val="single" w:sz="4" w:space="0" w:color="0070C0"/>
            </w:tcBorders>
            <w:noWrap/>
            <w:vAlign w:val="center"/>
            <w:hideMark/>
          </w:tcPr>
          <w:p w14:paraId="14E08258"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203,942,454</w:t>
            </w:r>
          </w:p>
        </w:tc>
        <w:tc>
          <w:tcPr>
            <w:tcW w:w="1080" w:type="dxa"/>
            <w:tcBorders>
              <w:top w:val="nil"/>
              <w:left w:val="single" w:sz="4" w:space="0" w:color="0070C0"/>
              <w:bottom w:val="single" w:sz="4" w:space="0" w:color="0070C0"/>
              <w:right w:val="single" w:sz="4" w:space="0" w:color="0070C0"/>
            </w:tcBorders>
            <w:noWrap/>
            <w:vAlign w:val="center"/>
            <w:hideMark/>
          </w:tcPr>
          <w:p w14:paraId="03F51D86"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2,531,115</w:t>
            </w:r>
          </w:p>
        </w:tc>
        <w:tc>
          <w:tcPr>
            <w:tcW w:w="716" w:type="dxa"/>
            <w:tcBorders>
              <w:top w:val="nil"/>
              <w:left w:val="single" w:sz="4" w:space="0" w:color="0070C0"/>
              <w:bottom w:val="single" w:sz="4" w:space="0" w:color="0070C0"/>
              <w:right w:val="single" w:sz="4" w:space="0" w:color="0070C0"/>
            </w:tcBorders>
            <w:noWrap/>
            <w:vAlign w:val="center"/>
            <w:hideMark/>
          </w:tcPr>
          <w:p w14:paraId="6D7A4FF4"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w:t>
            </w:r>
          </w:p>
        </w:tc>
      </w:tr>
      <w:tr w:rsidR="00A8189E" w:rsidRPr="00A8189E" w14:paraId="7BB4B21F"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093A2F2F"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22</w:t>
            </w:r>
          </w:p>
        </w:tc>
        <w:tc>
          <w:tcPr>
            <w:tcW w:w="2876" w:type="dxa"/>
            <w:tcBorders>
              <w:top w:val="nil"/>
              <w:left w:val="single" w:sz="4" w:space="0" w:color="0070C0"/>
              <w:bottom w:val="single" w:sz="4" w:space="0" w:color="0070C0"/>
              <w:right w:val="single" w:sz="4" w:space="0" w:color="0070C0"/>
            </w:tcBorders>
            <w:noWrap/>
            <w:vAlign w:val="center"/>
            <w:hideMark/>
          </w:tcPr>
          <w:p w14:paraId="1830CDE2"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Turkish Foreign Petroleum Limited (Siba Field)</w:t>
            </w:r>
          </w:p>
        </w:tc>
        <w:tc>
          <w:tcPr>
            <w:tcW w:w="3240" w:type="dxa"/>
            <w:tcBorders>
              <w:top w:val="nil"/>
              <w:left w:val="single" w:sz="4" w:space="0" w:color="0070C0"/>
              <w:bottom w:val="single" w:sz="4" w:space="0" w:color="0070C0"/>
              <w:right w:val="single" w:sz="4" w:space="0" w:color="0070C0"/>
            </w:tcBorders>
            <w:noWrap/>
            <w:vAlign w:val="center"/>
            <w:hideMark/>
          </w:tcPr>
          <w:p w14:paraId="2357063C"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TURKISH PETROLEUM OVERSEAS COMPANY LIMITED - TP (SIBA)</w:t>
            </w:r>
          </w:p>
        </w:tc>
        <w:tc>
          <w:tcPr>
            <w:tcW w:w="1440" w:type="dxa"/>
            <w:tcBorders>
              <w:top w:val="nil"/>
              <w:left w:val="single" w:sz="4" w:space="0" w:color="0070C0"/>
              <w:bottom w:val="single" w:sz="4" w:space="0" w:color="0070C0"/>
              <w:right w:val="single" w:sz="4" w:space="0" w:color="0070C0"/>
            </w:tcBorders>
            <w:noWrap/>
            <w:vAlign w:val="center"/>
            <w:hideMark/>
          </w:tcPr>
          <w:p w14:paraId="5C96E8F0"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179,370,397</w:t>
            </w:r>
          </w:p>
        </w:tc>
        <w:tc>
          <w:tcPr>
            <w:tcW w:w="1080" w:type="dxa"/>
            <w:tcBorders>
              <w:top w:val="nil"/>
              <w:left w:val="single" w:sz="4" w:space="0" w:color="0070C0"/>
              <w:bottom w:val="single" w:sz="4" w:space="0" w:color="0070C0"/>
              <w:right w:val="single" w:sz="4" w:space="0" w:color="0070C0"/>
            </w:tcBorders>
            <w:noWrap/>
            <w:vAlign w:val="center"/>
            <w:hideMark/>
          </w:tcPr>
          <w:p w14:paraId="2473216C"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2,192,181</w:t>
            </w:r>
          </w:p>
        </w:tc>
        <w:tc>
          <w:tcPr>
            <w:tcW w:w="716" w:type="dxa"/>
            <w:tcBorders>
              <w:top w:val="nil"/>
              <w:left w:val="single" w:sz="4" w:space="0" w:color="0070C0"/>
              <w:bottom w:val="single" w:sz="4" w:space="0" w:color="0070C0"/>
              <w:right w:val="single" w:sz="4" w:space="0" w:color="0070C0"/>
            </w:tcBorders>
            <w:noWrap/>
            <w:vAlign w:val="center"/>
            <w:hideMark/>
          </w:tcPr>
          <w:p w14:paraId="6FD5E4BA"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w:t>
            </w:r>
          </w:p>
        </w:tc>
      </w:tr>
      <w:tr w:rsidR="00A8189E" w:rsidRPr="00A8189E" w14:paraId="2C5F2D67"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5E224785"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23</w:t>
            </w:r>
          </w:p>
        </w:tc>
        <w:tc>
          <w:tcPr>
            <w:tcW w:w="2876" w:type="dxa"/>
            <w:tcBorders>
              <w:top w:val="nil"/>
              <w:left w:val="single" w:sz="4" w:space="0" w:color="0070C0"/>
              <w:bottom w:val="single" w:sz="4" w:space="0" w:color="0070C0"/>
              <w:right w:val="single" w:sz="4" w:space="0" w:color="0070C0"/>
            </w:tcBorders>
            <w:noWrap/>
            <w:vAlign w:val="center"/>
            <w:hideMark/>
          </w:tcPr>
          <w:p w14:paraId="641EA7AF"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Gazprom Neft Badra (Badra Field)</w:t>
            </w:r>
          </w:p>
        </w:tc>
        <w:tc>
          <w:tcPr>
            <w:tcW w:w="3240" w:type="dxa"/>
            <w:tcBorders>
              <w:top w:val="nil"/>
              <w:left w:val="single" w:sz="4" w:space="0" w:color="0070C0"/>
              <w:bottom w:val="single" w:sz="4" w:space="0" w:color="0070C0"/>
              <w:right w:val="single" w:sz="4" w:space="0" w:color="0070C0"/>
            </w:tcBorders>
            <w:noWrap/>
            <w:vAlign w:val="center"/>
            <w:hideMark/>
          </w:tcPr>
          <w:p w14:paraId="0713D3C6"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GAZPROM NEFT BADRA BV (BADRA)</w:t>
            </w:r>
          </w:p>
        </w:tc>
        <w:tc>
          <w:tcPr>
            <w:tcW w:w="1440" w:type="dxa"/>
            <w:tcBorders>
              <w:top w:val="nil"/>
              <w:left w:val="single" w:sz="4" w:space="0" w:color="0070C0"/>
              <w:bottom w:val="single" w:sz="4" w:space="0" w:color="0070C0"/>
              <w:right w:val="single" w:sz="4" w:space="0" w:color="0070C0"/>
            </w:tcBorders>
            <w:noWrap/>
            <w:vAlign w:val="center"/>
            <w:hideMark/>
          </w:tcPr>
          <w:p w14:paraId="1EAFF553"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155,878,686</w:t>
            </w:r>
          </w:p>
        </w:tc>
        <w:tc>
          <w:tcPr>
            <w:tcW w:w="1080" w:type="dxa"/>
            <w:tcBorders>
              <w:top w:val="nil"/>
              <w:left w:val="single" w:sz="4" w:space="0" w:color="0070C0"/>
              <w:bottom w:val="single" w:sz="4" w:space="0" w:color="0070C0"/>
              <w:right w:val="single" w:sz="4" w:space="0" w:color="0070C0"/>
            </w:tcBorders>
            <w:noWrap/>
            <w:vAlign w:val="center"/>
            <w:hideMark/>
          </w:tcPr>
          <w:p w14:paraId="5F6332F0"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1,938,320</w:t>
            </w:r>
          </w:p>
        </w:tc>
        <w:tc>
          <w:tcPr>
            <w:tcW w:w="716" w:type="dxa"/>
            <w:tcBorders>
              <w:top w:val="nil"/>
              <w:left w:val="single" w:sz="4" w:space="0" w:color="0070C0"/>
              <w:bottom w:val="single" w:sz="4" w:space="0" w:color="0070C0"/>
              <w:right w:val="single" w:sz="4" w:space="0" w:color="0070C0"/>
            </w:tcBorders>
            <w:noWrap/>
            <w:vAlign w:val="center"/>
            <w:hideMark/>
          </w:tcPr>
          <w:p w14:paraId="7BA60D75"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w:t>
            </w:r>
          </w:p>
        </w:tc>
      </w:tr>
      <w:tr w:rsidR="00A8189E" w:rsidRPr="00A8189E" w14:paraId="44EF5E18"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5A5D9179"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24</w:t>
            </w:r>
          </w:p>
        </w:tc>
        <w:tc>
          <w:tcPr>
            <w:tcW w:w="2876" w:type="dxa"/>
            <w:tcBorders>
              <w:top w:val="nil"/>
              <w:left w:val="single" w:sz="4" w:space="0" w:color="0070C0"/>
              <w:bottom w:val="single" w:sz="4" w:space="0" w:color="0070C0"/>
              <w:right w:val="single" w:sz="4" w:space="0" w:color="0070C0"/>
            </w:tcBorders>
            <w:noWrap/>
            <w:vAlign w:val="center"/>
            <w:hideMark/>
          </w:tcPr>
          <w:p w14:paraId="52A2AC9E"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Kuwait Energy Basra Limited (Siba Field)</w:t>
            </w:r>
          </w:p>
        </w:tc>
        <w:tc>
          <w:tcPr>
            <w:tcW w:w="3240" w:type="dxa"/>
            <w:tcBorders>
              <w:top w:val="nil"/>
              <w:left w:val="single" w:sz="4" w:space="0" w:color="0070C0"/>
              <w:bottom w:val="single" w:sz="4" w:space="0" w:color="0070C0"/>
              <w:right w:val="single" w:sz="4" w:space="0" w:color="0070C0"/>
            </w:tcBorders>
            <w:noWrap/>
            <w:vAlign w:val="center"/>
            <w:hideMark/>
          </w:tcPr>
          <w:p w14:paraId="45C50530"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KUWAIT ENERGY IRAQ LIMITED (SIBA)</w:t>
            </w:r>
          </w:p>
        </w:tc>
        <w:tc>
          <w:tcPr>
            <w:tcW w:w="1440" w:type="dxa"/>
            <w:tcBorders>
              <w:top w:val="nil"/>
              <w:left w:val="single" w:sz="4" w:space="0" w:color="0070C0"/>
              <w:bottom w:val="single" w:sz="4" w:space="0" w:color="0070C0"/>
              <w:right w:val="single" w:sz="4" w:space="0" w:color="0070C0"/>
            </w:tcBorders>
            <w:noWrap/>
            <w:vAlign w:val="center"/>
            <w:hideMark/>
          </w:tcPr>
          <w:p w14:paraId="3264C978"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131,831,563</w:t>
            </w:r>
          </w:p>
        </w:tc>
        <w:tc>
          <w:tcPr>
            <w:tcW w:w="1080" w:type="dxa"/>
            <w:tcBorders>
              <w:top w:val="nil"/>
              <w:left w:val="single" w:sz="4" w:space="0" w:color="0070C0"/>
              <w:bottom w:val="single" w:sz="4" w:space="0" w:color="0070C0"/>
              <w:right w:val="single" w:sz="4" w:space="0" w:color="0070C0"/>
            </w:tcBorders>
            <w:noWrap/>
            <w:vAlign w:val="center"/>
            <w:hideMark/>
          </w:tcPr>
          <w:p w14:paraId="5F91E1ED"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1,732,173</w:t>
            </w:r>
          </w:p>
        </w:tc>
        <w:tc>
          <w:tcPr>
            <w:tcW w:w="716" w:type="dxa"/>
            <w:tcBorders>
              <w:top w:val="nil"/>
              <w:left w:val="single" w:sz="4" w:space="0" w:color="0070C0"/>
              <w:bottom w:val="single" w:sz="4" w:space="0" w:color="0070C0"/>
              <w:right w:val="single" w:sz="4" w:space="0" w:color="0070C0"/>
            </w:tcBorders>
            <w:noWrap/>
            <w:vAlign w:val="center"/>
            <w:hideMark/>
          </w:tcPr>
          <w:p w14:paraId="7A95190F"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w:t>
            </w:r>
          </w:p>
        </w:tc>
      </w:tr>
      <w:tr w:rsidR="00A8189E" w:rsidRPr="00A8189E" w14:paraId="5BFD8492"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2DF98C1F"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25</w:t>
            </w:r>
          </w:p>
        </w:tc>
        <w:tc>
          <w:tcPr>
            <w:tcW w:w="2876" w:type="dxa"/>
            <w:tcBorders>
              <w:top w:val="nil"/>
              <w:left w:val="single" w:sz="4" w:space="0" w:color="0070C0"/>
              <w:bottom w:val="single" w:sz="4" w:space="0" w:color="0070C0"/>
              <w:right w:val="single" w:sz="4" w:space="0" w:color="0070C0"/>
            </w:tcBorders>
            <w:noWrap/>
            <w:vAlign w:val="center"/>
            <w:hideMark/>
          </w:tcPr>
          <w:p w14:paraId="59814D17"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Kogas Company (Badra Field)</w:t>
            </w:r>
          </w:p>
        </w:tc>
        <w:tc>
          <w:tcPr>
            <w:tcW w:w="3240" w:type="dxa"/>
            <w:tcBorders>
              <w:top w:val="nil"/>
              <w:left w:val="single" w:sz="4" w:space="0" w:color="0070C0"/>
              <w:bottom w:val="single" w:sz="4" w:space="0" w:color="0070C0"/>
              <w:right w:val="single" w:sz="4" w:space="0" w:color="0070C0"/>
            </w:tcBorders>
            <w:noWrap/>
            <w:vAlign w:val="center"/>
            <w:hideMark/>
          </w:tcPr>
          <w:p w14:paraId="50773E4D"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KOGAS (BADRA)</w:t>
            </w:r>
          </w:p>
        </w:tc>
        <w:tc>
          <w:tcPr>
            <w:tcW w:w="1440" w:type="dxa"/>
            <w:tcBorders>
              <w:top w:val="nil"/>
              <w:left w:val="single" w:sz="4" w:space="0" w:color="0070C0"/>
              <w:bottom w:val="single" w:sz="4" w:space="0" w:color="0070C0"/>
              <w:right w:val="single" w:sz="4" w:space="0" w:color="0070C0"/>
            </w:tcBorders>
            <w:noWrap/>
            <w:vAlign w:val="center"/>
            <w:hideMark/>
          </w:tcPr>
          <w:p w14:paraId="099DECBD"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101,961,934</w:t>
            </w:r>
          </w:p>
        </w:tc>
        <w:tc>
          <w:tcPr>
            <w:tcW w:w="1080" w:type="dxa"/>
            <w:tcBorders>
              <w:top w:val="nil"/>
              <w:left w:val="single" w:sz="4" w:space="0" w:color="0070C0"/>
              <w:bottom w:val="single" w:sz="4" w:space="0" w:color="0070C0"/>
              <w:right w:val="single" w:sz="4" w:space="0" w:color="0070C0"/>
            </w:tcBorders>
            <w:noWrap/>
            <w:vAlign w:val="center"/>
            <w:hideMark/>
          </w:tcPr>
          <w:p w14:paraId="0A8FBD32"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1,286,248</w:t>
            </w:r>
          </w:p>
        </w:tc>
        <w:tc>
          <w:tcPr>
            <w:tcW w:w="716" w:type="dxa"/>
            <w:tcBorders>
              <w:top w:val="nil"/>
              <w:left w:val="single" w:sz="4" w:space="0" w:color="0070C0"/>
              <w:bottom w:val="single" w:sz="4" w:space="0" w:color="0070C0"/>
              <w:right w:val="single" w:sz="4" w:space="0" w:color="0070C0"/>
            </w:tcBorders>
            <w:noWrap/>
            <w:vAlign w:val="center"/>
            <w:hideMark/>
          </w:tcPr>
          <w:p w14:paraId="4759D2EC"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w:t>
            </w:r>
          </w:p>
        </w:tc>
      </w:tr>
      <w:tr w:rsidR="00A8189E" w:rsidRPr="00A8189E" w14:paraId="2FAB3064"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27D3B0E7"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26</w:t>
            </w:r>
          </w:p>
        </w:tc>
        <w:tc>
          <w:tcPr>
            <w:tcW w:w="2876" w:type="dxa"/>
            <w:tcBorders>
              <w:top w:val="nil"/>
              <w:left w:val="single" w:sz="4" w:space="0" w:color="0070C0"/>
              <w:bottom w:val="single" w:sz="4" w:space="0" w:color="0070C0"/>
              <w:right w:val="single" w:sz="4" w:space="0" w:color="0070C0"/>
            </w:tcBorders>
            <w:noWrap/>
            <w:vAlign w:val="center"/>
            <w:hideMark/>
          </w:tcPr>
          <w:p w14:paraId="7F365BEA"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Unibek Asian Limited (China International) / Basra Oil Company / Majnoon</w:t>
            </w:r>
          </w:p>
        </w:tc>
        <w:tc>
          <w:tcPr>
            <w:tcW w:w="3240" w:type="dxa"/>
            <w:tcBorders>
              <w:top w:val="nil"/>
              <w:left w:val="single" w:sz="4" w:space="0" w:color="0070C0"/>
              <w:bottom w:val="single" w:sz="4" w:space="0" w:color="0070C0"/>
              <w:right w:val="single" w:sz="4" w:space="0" w:color="0070C0"/>
            </w:tcBorders>
            <w:noWrap/>
            <w:vAlign w:val="center"/>
            <w:hideMark/>
          </w:tcPr>
          <w:p w14:paraId="63712394"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UNIPEC ASIA CO. LTD. / BASRA OIL COMPANY / MAJNOON</w:t>
            </w:r>
          </w:p>
        </w:tc>
        <w:tc>
          <w:tcPr>
            <w:tcW w:w="1440" w:type="dxa"/>
            <w:tcBorders>
              <w:top w:val="nil"/>
              <w:left w:val="single" w:sz="4" w:space="0" w:color="0070C0"/>
              <w:bottom w:val="single" w:sz="4" w:space="0" w:color="0070C0"/>
              <w:right w:val="single" w:sz="4" w:space="0" w:color="0070C0"/>
            </w:tcBorders>
            <w:noWrap/>
            <w:vAlign w:val="center"/>
            <w:hideMark/>
          </w:tcPr>
          <w:p w14:paraId="066EE379"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74,150,457</w:t>
            </w:r>
          </w:p>
        </w:tc>
        <w:tc>
          <w:tcPr>
            <w:tcW w:w="1080" w:type="dxa"/>
            <w:tcBorders>
              <w:top w:val="nil"/>
              <w:left w:val="single" w:sz="4" w:space="0" w:color="0070C0"/>
              <w:bottom w:val="single" w:sz="4" w:space="0" w:color="0070C0"/>
              <w:right w:val="single" w:sz="4" w:space="0" w:color="0070C0"/>
            </w:tcBorders>
            <w:noWrap/>
            <w:vAlign w:val="center"/>
            <w:hideMark/>
          </w:tcPr>
          <w:p w14:paraId="6719525A"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997,504</w:t>
            </w:r>
          </w:p>
        </w:tc>
        <w:tc>
          <w:tcPr>
            <w:tcW w:w="716" w:type="dxa"/>
            <w:tcBorders>
              <w:top w:val="nil"/>
              <w:left w:val="single" w:sz="4" w:space="0" w:color="0070C0"/>
              <w:bottom w:val="single" w:sz="4" w:space="0" w:color="0070C0"/>
              <w:right w:val="single" w:sz="4" w:space="0" w:color="0070C0"/>
            </w:tcBorders>
            <w:noWrap/>
            <w:vAlign w:val="center"/>
            <w:hideMark/>
          </w:tcPr>
          <w:p w14:paraId="517925C7"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w:t>
            </w:r>
          </w:p>
        </w:tc>
      </w:tr>
      <w:tr w:rsidR="00A8189E" w:rsidRPr="00A8189E" w14:paraId="6EB6884D"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556C31C9"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27</w:t>
            </w:r>
          </w:p>
        </w:tc>
        <w:tc>
          <w:tcPr>
            <w:tcW w:w="2876" w:type="dxa"/>
            <w:tcBorders>
              <w:top w:val="nil"/>
              <w:left w:val="single" w:sz="4" w:space="0" w:color="0070C0"/>
              <w:bottom w:val="single" w:sz="4" w:space="0" w:color="0070C0"/>
              <w:right w:val="single" w:sz="4" w:space="0" w:color="0070C0"/>
            </w:tcBorders>
            <w:noWrap/>
            <w:vAlign w:val="center"/>
            <w:hideMark/>
          </w:tcPr>
          <w:p w14:paraId="32BED479"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Petronas Carigali Iraq Holding Company (Badra Field)</w:t>
            </w:r>
          </w:p>
        </w:tc>
        <w:tc>
          <w:tcPr>
            <w:tcW w:w="3240" w:type="dxa"/>
            <w:tcBorders>
              <w:top w:val="nil"/>
              <w:left w:val="single" w:sz="4" w:space="0" w:color="0070C0"/>
              <w:bottom w:val="single" w:sz="4" w:space="0" w:color="0070C0"/>
              <w:right w:val="single" w:sz="4" w:space="0" w:color="0070C0"/>
            </w:tcBorders>
            <w:noWrap/>
            <w:vAlign w:val="center"/>
            <w:hideMark/>
          </w:tcPr>
          <w:p w14:paraId="5DE9E160" w14:textId="77777777" w:rsidR="00A8189E" w:rsidRPr="009774BE" w:rsidRDefault="00A8189E" w:rsidP="00A8189E">
            <w:pPr>
              <w:bidi/>
              <w:spacing w:before="0" w:line="240" w:lineRule="auto"/>
              <w:rPr>
                <w:rFonts w:ascii="Georgia" w:eastAsia="Times New Roman" w:hAnsi="Georgia" w:cs="Calibri"/>
                <w:color w:val="000000"/>
                <w:sz w:val="18"/>
                <w:szCs w:val="18"/>
                <w:lang w:val="pt-BR"/>
              </w:rPr>
            </w:pPr>
            <w:r w:rsidRPr="009774BE">
              <w:rPr>
                <w:rFonts w:ascii="Georgia" w:eastAsia="Times New Roman" w:hAnsi="Georgia" w:cs="Calibri"/>
                <w:color w:val="000000"/>
                <w:sz w:val="18"/>
                <w:szCs w:val="18"/>
                <w:lang w:val="pt-BR"/>
              </w:rPr>
              <w:t>PETRONAS CARIGALI IRAQ HOLDING BV (BADRA)</w:t>
            </w:r>
          </w:p>
        </w:tc>
        <w:tc>
          <w:tcPr>
            <w:tcW w:w="1440" w:type="dxa"/>
            <w:tcBorders>
              <w:top w:val="nil"/>
              <w:left w:val="single" w:sz="4" w:space="0" w:color="0070C0"/>
              <w:bottom w:val="single" w:sz="4" w:space="0" w:color="0070C0"/>
              <w:right w:val="single" w:sz="4" w:space="0" w:color="0070C0"/>
            </w:tcBorders>
            <w:noWrap/>
            <w:vAlign w:val="center"/>
            <w:hideMark/>
          </w:tcPr>
          <w:p w14:paraId="7077FB49"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71,283,597</w:t>
            </w:r>
          </w:p>
        </w:tc>
        <w:tc>
          <w:tcPr>
            <w:tcW w:w="1080" w:type="dxa"/>
            <w:tcBorders>
              <w:top w:val="nil"/>
              <w:left w:val="single" w:sz="4" w:space="0" w:color="0070C0"/>
              <w:bottom w:val="single" w:sz="4" w:space="0" w:color="0070C0"/>
              <w:right w:val="single" w:sz="4" w:space="0" w:color="0070C0"/>
            </w:tcBorders>
            <w:noWrap/>
            <w:vAlign w:val="center"/>
            <w:hideMark/>
          </w:tcPr>
          <w:p w14:paraId="45F01070"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968,214</w:t>
            </w:r>
          </w:p>
        </w:tc>
        <w:tc>
          <w:tcPr>
            <w:tcW w:w="716" w:type="dxa"/>
            <w:tcBorders>
              <w:top w:val="nil"/>
              <w:left w:val="single" w:sz="4" w:space="0" w:color="0070C0"/>
              <w:bottom w:val="single" w:sz="4" w:space="0" w:color="0070C0"/>
              <w:right w:val="single" w:sz="4" w:space="0" w:color="0070C0"/>
            </w:tcBorders>
            <w:noWrap/>
            <w:vAlign w:val="center"/>
            <w:hideMark/>
          </w:tcPr>
          <w:p w14:paraId="25B36857"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w:t>
            </w:r>
          </w:p>
        </w:tc>
      </w:tr>
      <w:tr w:rsidR="00A8189E" w:rsidRPr="00A8189E" w14:paraId="1423B91A"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6B97E2BD"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28</w:t>
            </w:r>
          </w:p>
        </w:tc>
        <w:tc>
          <w:tcPr>
            <w:tcW w:w="2876" w:type="dxa"/>
            <w:tcBorders>
              <w:top w:val="nil"/>
              <w:left w:val="single" w:sz="4" w:space="0" w:color="0070C0"/>
              <w:bottom w:val="single" w:sz="4" w:space="0" w:color="0070C0"/>
              <w:right w:val="single" w:sz="4" w:space="0" w:color="0070C0"/>
            </w:tcBorders>
            <w:noWrap/>
            <w:vAlign w:val="center"/>
            <w:hideMark/>
          </w:tcPr>
          <w:p w14:paraId="3CE254BC"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China International Offshore Oil Private Limited (Singapore) - Maysan</w:t>
            </w:r>
          </w:p>
        </w:tc>
        <w:tc>
          <w:tcPr>
            <w:tcW w:w="3240" w:type="dxa"/>
            <w:tcBorders>
              <w:top w:val="nil"/>
              <w:left w:val="single" w:sz="4" w:space="0" w:color="0070C0"/>
              <w:bottom w:val="single" w:sz="4" w:space="0" w:color="0070C0"/>
              <w:right w:val="single" w:sz="4" w:space="0" w:color="0070C0"/>
            </w:tcBorders>
            <w:noWrap/>
            <w:vAlign w:val="center"/>
            <w:hideMark/>
          </w:tcPr>
          <w:p w14:paraId="51D995AD"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CHINA OFFSHORE OIL (SINGAPORE) INTERNATIONAL PTE LTD. - MISSAN</w:t>
            </w:r>
          </w:p>
        </w:tc>
        <w:tc>
          <w:tcPr>
            <w:tcW w:w="1440" w:type="dxa"/>
            <w:tcBorders>
              <w:top w:val="nil"/>
              <w:left w:val="single" w:sz="4" w:space="0" w:color="0070C0"/>
              <w:bottom w:val="single" w:sz="4" w:space="0" w:color="0070C0"/>
              <w:right w:val="single" w:sz="4" w:space="0" w:color="0070C0"/>
            </w:tcBorders>
            <w:noWrap/>
            <w:vAlign w:val="center"/>
            <w:hideMark/>
          </w:tcPr>
          <w:p w14:paraId="234FDE79"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67,180,673</w:t>
            </w:r>
          </w:p>
        </w:tc>
        <w:tc>
          <w:tcPr>
            <w:tcW w:w="1080" w:type="dxa"/>
            <w:tcBorders>
              <w:top w:val="nil"/>
              <w:left w:val="single" w:sz="4" w:space="0" w:color="0070C0"/>
              <w:bottom w:val="single" w:sz="4" w:space="0" w:color="0070C0"/>
              <w:right w:val="single" w:sz="4" w:space="0" w:color="0070C0"/>
            </w:tcBorders>
            <w:noWrap/>
            <w:vAlign w:val="center"/>
            <w:hideMark/>
          </w:tcPr>
          <w:p w14:paraId="4A168C84"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952,269</w:t>
            </w:r>
          </w:p>
        </w:tc>
        <w:tc>
          <w:tcPr>
            <w:tcW w:w="716" w:type="dxa"/>
            <w:tcBorders>
              <w:top w:val="nil"/>
              <w:left w:val="single" w:sz="4" w:space="0" w:color="0070C0"/>
              <w:bottom w:val="single" w:sz="4" w:space="0" w:color="0070C0"/>
              <w:right w:val="single" w:sz="4" w:space="0" w:color="0070C0"/>
            </w:tcBorders>
            <w:noWrap/>
            <w:vAlign w:val="center"/>
            <w:hideMark/>
          </w:tcPr>
          <w:p w14:paraId="5E198582"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w:t>
            </w:r>
          </w:p>
        </w:tc>
      </w:tr>
      <w:tr w:rsidR="00A8189E" w:rsidRPr="00A8189E" w14:paraId="3C299E45"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3980CB00"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29</w:t>
            </w:r>
          </w:p>
        </w:tc>
        <w:tc>
          <w:tcPr>
            <w:tcW w:w="2876" w:type="dxa"/>
            <w:tcBorders>
              <w:top w:val="nil"/>
              <w:left w:val="single" w:sz="4" w:space="0" w:color="0070C0"/>
              <w:bottom w:val="single" w:sz="4" w:space="0" w:color="0070C0"/>
              <w:right w:val="single" w:sz="4" w:space="0" w:color="0070C0"/>
            </w:tcBorders>
            <w:noWrap/>
            <w:vAlign w:val="center"/>
            <w:hideMark/>
          </w:tcPr>
          <w:p w14:paraId="1CF88D74"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Basra Oil Company (Zubair)</w:t>
            </w:r>
          </w:p>
        </w:tc>
        <w:tc>
          <w:tcPr>
            <w:tcW w:w="3240" w:type="dxa"/>
            <w:tcBorders>
              <w:top w:val="nil"/>
              <w:left w:val="single" w:sz="4" w:space="0" w:color="0070C0"/>
              <w:bottom w:val="single" w:sz="4" w:space="0" w:color="0070C0"/>
              <w:right w:val="single" w:sz="4" w:space="0" w:color="0070C0"/>
            </w:tcBorders>
            <w:noWrap/>
            <w:vAlign w:val="center"/>
            <w:hideMark/>
          </w:tcPr>
          <w:p w14:paraId="06575570"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BASRA OIL COMPANY (BOC - ZUBAIR)</w:t>
            </w:r>
          </w:p>
        </w:tc>
        <w:tc>
          <w:tcPr>
            <w:tcW w:w="1440" w:type="dxa"/>
            <w:tcBorders>
              <w:top w:val="nil"/>
              <w:left w:val="single" w:sz="4" w:space="0" w:color="0070C0"/>
              <w:bottom w:val="single" w:sz="4" w:space="0" w:color="0070C0"/>
              <w:right w:val="single" w:sz="4" w:space="0" w:color="0070C0"/>
            </w:tcBorders>
            <w:noWrap/>
            <w:vAlign w:val="center"/>
            <w:hideMark/>
          </w:tcPr>
          <w:p w14:paraId="5F75694D"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61,008,231</w:t>
            </w:r>
          </w:p>
        </w:tc>
        <w:tc>
          <w:tcPr>
            <w:tcW w:w="1080" w:type="dxa"/>
            <w:tcBorders>
              <w:top w:val="nil"/>
              <w:left w:val="single" w:sz="4" w:space="0" w:color="0070C0"/>
              <w:bottom w:val="single" w:sz="4" w:space="0" w:color="0070C0"/>
              <w:right w:val="single" w:sz="4" w:space="0" w:color="0070C0"/>
            </w:tcBorders>
            <w:noWrap/>
            <w:vAlign w:val="center"/>
            <w:hideMark/>
          </w:tcPr>
          <w:p w14:paraId="365590FB"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860,742</w:t>
            </w:r>
          </w:p>
        </w:tc>
        <w:tc>
          <w:tcPr>
            <w:tcW w:w="716" w:type="dxa"/>
            <w:tcBorders>
              <w:top w:val="nil"/>
              <w:left w:val="single" w:sz="4" w:space="0" w:color="0070C0"/>
              <w:bottom w:val="single" w:sz="4" w:space="0" w:color="0070C0"/>
              <w:right w:val="single" w:sz="4" w:space="0" w:color="0070C0"/>
            </w:tcBorders>
            <w:noWrap/>
            <w:vAlign w:val="center"/>
            <w:hideMark/>
          </w:tcPr>
          <w:p w14:paraId="0BA7B724"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w:t>
            </w:r>
          </w:p>
        </w:tc>
      </w:tr>
      <w:tr w:rsidR="00A8189E" w:rsidRPr="00A8189E" w14:paraId="10A3B210"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23A98DC4"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30</w:t>
            </w:r>
          </w:p>
        </w:tc>
        <w:tc>
          <w:tcPr>
            <w:tcW w:w="2876" w:type="dxa"/>
            <w:tcBorders>
              <w:top w:val="nil"/>
              <w:left w:val="single" w:sz="4" w:space="0" w:color="0070C0"/>
              <w:bottom w:val="single" w:sz="4" w:space="0" w:color="0070C0"/>
              <w:right w:val="single" w:sz="4" w:space="0" w:color="0070C0"/>
            </w:tcBorders>
            <w:noWrap/>
            <w:vAlign w:val="center"/>
            <w:hideMark/>
          </w:tcPr>
          <w:p w14:paraId="3AB063BB"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Petronas Carigali Iraq Holding Company (Majnoon)</w:t>
            </w:r>
          </w:p>
        </w:tc>
        <w:tc>
          <w:tcPr>
            <w:tcW w:w="3240" w:type="dxa"/>
            <w:tcBorders>
              <w:top w:val="nil"/>
              <w:left w:val="single" w:sz="4" w:space="0" w:color="0070C0"/>
              <w:bottom w:val="single" w:sz="4" w:space="0" w:color="0070C0"/>
              <w:right w:val="single" w:sz="4" w:space="0" w:color="0070C0"/>
            </w:tcBorders>
            <w:noWrap/>
            <w:vAlign w:val="center"/>
            <w:hideMark/>
          </w:tcPr>
          <w:p w14:paraId="1BEEDA5F"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PETRONAS CARIGALI IRAQ HOLDING BV (MAJNOON)</w:t>
            </w:r>
          </w:p>
        </w:tc>
        <w:tc>
          <w:tcPr>
            <w:tcW w:w="1440" w:type="dxa"/>
            <w:tcBorders>
              <w:top w:val="nil"/>
              <w:left w:val="single" w:sz="4" w:space="0" w:color="0070C0"/>
              <w:bottom w:val="single" w:sz="4" w:space="0" w:color="0070C0"/>
              <w:right w:val="single" w:sz="4" w:space="0" w:color="0070C0"/>
            </w:tcBorders>
            <w:noWrap/>
            <w:vAlign w:val="center"/>
            <w:hideMark/>
          </w:tcPr>
          <w:p w14:paraId="353C3565"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79,244,396</w:t>
            </w:r>
          </w:p>
        </w:tc>
        <w:tc>
          <w:tcPr>
            <w:tcW w:w="1080" w:type="dxa"/>
            <w:tcBorders>
              <w:top w:val="nil"/>
              <w:left w:val="single" w:sz="4" w:space="0" w:color="0070C0"/>
              <w:bottom w:val="single" w:sz="4" w:space="0" w:color="0070C0"/>
              <w:right w:val="single" w:sz="4" w:space="0" w:color="0070C0"/>
            </w:tcBorders>
            <w:noWrap/>
            <w:vAlign w:val="center"/>
            <w:hideMark/>
          </w:tcPr>
          <w:p w14:paraId="61D93716"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847,135</w:t>
            </w:r>
          </w:p>
        </w:tc>
        <w:tc>
          <w:tcPr>
            <w:tcW w:w="716" w:type="dxa"/>
            <w:tcBorders>
              <w:top w:val="nil"/>
              <w:left w:val="single" w:sz="4" w:space="0" w:color="0070C0"/>
              <w:bottom w:val="single" w:sz="4" w:space="0" w:color="0070C0"/>
              <w:right w:val="single" w:sz="4" w:space="0" w:color="0070C0"/>
            </w:tcBorders>
            <w:noWrap/>
            <w:vAlign w:val="center"/>
            <w:hideMark/>
          </w:tcPr>
          <w:p w14:paraId="65232733"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w:t>
            </w:r>
          </w:p>
        </w:tc>
      </w:tr>
      <w:tr w:rsidR="00A8189E" w:rsidRPr="00A8189E" w14:paraId="7F5C4690"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72F2BDD1"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31</w:t>
            </w:r>
          </w:p>
        </w:tc>
        <w:tc>
          <w:tcPr>
            <w:tcW w:w="2876" w:type="dxa"/>
            <w:tcBorders>
              <w:top w:val="nil"/>
              <w:left w:val="single" w:sz="4" w:space="0" w:color="0070C0"/>
              <w:bottom w:val="single" w:sz="4" w:space="0" w:color="0070C0"/>
              <w:right w:val="single" w:sz="4" w:space="0" w:color="0070C0"/>
            </w:tcBorders>
            <w:noWrap/>
            <w:vAlign w:val="center"/>
            <w:hideMark/>
          </w:tcPr>
          <w:p w14:paraId="6568E8FE"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Egyptian General Petroleum Company (Siba Field)</w:t>
            </w:r>
          </w:p>
        </w:tc>
        <w:tc>
          <w:tcPr>
            <w:tcW w:w="3240" w:type="dxa"/>
            <w:tcBorders>
              <w:top w:val="nil"/>
              <w:left w:val="single" w:sz="4" w:space="0" w:color="0070C0"/>
              <w:bottom w:val="single" w:sz="4" w:space="0" w:color="0070C0"/>
              <w:right w:val="single" w:sz="4" w:space="0" w:color="0070C0"/>
            </w:tcBorders>
            <w:noWrap/>
            <w:vAlign w:val="center"/>
            <w:hideMark/>
          </w:tcPr>
          <w:p w14:paraId="04BF5209"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EGYPTIAN GENERAL PETROLEUM CORPORATION (SIBA)</w:t>
            </w:r>
          </w:p>
        </w:tc>
        <w:tc>
          <w:tcPr>
            <w:tcW w:w="1440" w:type="dxa"/>
            <w:tcBorders>
              <w:top w:val="nil"/>
              <w:left w:val="single" w:sz="4" w:space="0" w:color="0070C0"/>
              <w:bottom w:val="single" w:sz="4" w:space="0" w:color="0070C0"/>
              <w:right w:val="single" w:sz="4" w:space="0" w:color="0070C0"/>
            </w:tcBorders>
            <w:noWrap/>
            <w:vAlign w:val="center"/>
            <w:hideMark/>
          </w:tcPr>
          <w:p w14:paraId="3ABADD1D"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60,679,833</w:t>
            </w:r>
          </w:p>
        </w:tc>
        <w:tc>
          <w:tcPr>
            <w:tcW w:w="1080" w:type="dxa"/>
            <w:tcBorders>
              <w:top w:val="nil"/>
              <w:left w:val="single" w:sz="4" w:space="0" w:color="0070C0"/>
              <w:bottom w:val="single" w:sz="4" w:space="0" w:color="0070C0"/>
              <w:right w:val="single" w:sz="4" w:space="0" w:color="0070C0"/>
            </w:tcBorders>
            <w:noWrap/>
            <w:vAlign w:val="center"/>
            <w:hideMark/>
          </w:tcPr>
          <w:p w14:paraId="2DC18411"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832,653</w:t>
            </w:r>
          </w:p>
        </w:tc>
        <w:tc>
          <w:tcPr>
            <w:tcW w:w="716" w:type="dxa"/>
            <w:tcBorders>
              <w:top w:val="nil"/>
              <w:left w:val="single" w:sz="4" w:space="0" w:color="0070C0"/>
              <w:bottom w:val="single" w:sz="4" w:space="0" w:color="0070C0"/>
              <w:right w:val="single" w:sz="4" w:space="0" w:color="0070C0"/>
            </w:tcBorders>
            <w:noWrap/>
            <w:vAlign w:val="center"/>
            <w:hideMark/>
          </w:tcPr>
          <w:p w14:paraId="73F4548B"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1%</w:t>
            </w:r>
          </w:p>
        </w:tc>
      </w:tr>
      <w:tr w:rsidR="00A8189E" w:rsidRPr="00A8189E" w14:paraId="1F0C3CD6"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120BFC13"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32</w:t>
            </w:r>
          </w:p>
        </w:tc>
        <w:tc>
          <w:tcPr>
            <w:tcW w:w="2876" w:type="dxa"/>
            <w:tcBorders>
              <w:top w:val="nil"/>
              <w:left w:val="single" w:sz="4" w:space="0" w:color="0070C0"/>
              <w:bottom w:val="single" w:sz="4" w:space="0" w:color="0070C0"/>
              <w:right w:val="single" w:sz="4" w:space="0" w:color="0070C0"/>
            </w:tcBorders>
            <w:noWrap/>
            <w:vAlign w:val="center"/>
            <w:hideMark/>
          </w:tcPr>
          <w:p w14:paraId="70D21ED2"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Egyptian General Petroleum Company (Block 9)</w:t>
            </w:r>
          </w:p>
        </w:tc>
        <w:tc>
          <w:tcPr>
            <w:tcW w:w="3240" w:type="dxa"/>
            <w:tcBorders>
              <w:top w:val="nil"/>
              <w:left w:val="single" w:sz="4" w:space="0" w:color="0070C0"/>
              <w:bottom w:val="single" w:sz="4" w:space="0" w:color="0070C0"/>
              <w:right w:val="single" w:sz="4" w:space="0" w:color="0070C0"/>
            </w:tcBorders>
            <w:noWrap/>
            <w:vAlign w:val="center"/>
            <w:hideMark/>
          </w:tcPr>
          <w:p w14:paraId="47F547CA"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EGYPTIAN GENERAL PETROLEUM CORPORATION (BLOCK 9)</w:t>
            </w:r>
          </w:p>
        </w:tc>
        <w:tc>
          <w:tcPr>
            <w:tcW w:w="1440" w:type="dxa"/>
            <w:tcBorders>
              <w:top w:val="nil"/>
              <w:left w:val="single" w:sz="4" w:space="0" w:color="0070C0"/>
              <w:bottom w:val="single" w:sz="4" w:space="0" w:color="0070C0"/>
              <w:right w:val="single" w:sz="4" w:space="0" w:color="0070C0"/>
            </w:tcBorders>
            <w:noWrap/>
            <w:vAlign w:val="center"/>
            <w:hideMark/>
          </w:tcPr>
          <w:p w14:paraId="27CFE0A2"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61,999,273</w:t>
            </w:r>
          </w:p>
        </w:tc>
        <w:tc>
          <w:tcPr>
            <w:tcW w:w="1080" w:type="dxa"/>
            <w:tcBorders>
              <w:top w:val="nil"/>
              <w:left w:val="single" w:sz="4" w:space="0" w:color="0070C0"/>
              <w:bottom w:val="single" w:sz="4" w:space="0" w:color="0070C0"/>
              <w:right w:val="single" w:sz="4" w:space="0" w:color="0070C0"/>
            </w:tcBorders>
            <w:noWrap/>
            <w:vAlign w:val="center"/>
            <w:hideMark/>
          </w:tcPr>
          <w:p w14:paraId="6CE96EEE"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800,636</w:t>
            </w:r>
          </w:p>
        </w:tc>
        <w:tc>
          <w:tcPr>
            <w:tcW w:w="716" w:type="dxa"/>
            <w:tcBorders>
              <w:top w:val="nil"/>
              <w:left w:val="single" w:sz="4" w:space="0" w:color="0070C0"/>
              <w:bottom w:val="single" w:sz="4" w:space="0" w:color="0070C0"/>
              <w:right w:val="single" w:sz="4" w:space="0" w:color="0070C0"/>
            </w:tcBorders>
            <w:noWrap/>
            <w:vAlign w:val="center"/>
            <w:hideMark/>
          </w:tcPr>
          <w:p w14:paraId="5251969F"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0.5%</w:t>
            </w:r>
          </w:p>
        </w:tc>
      </w:tr>
      <w:tr w:rsidR="00A8189E" w:rsidRPr="00A8189E" w14:paraId="0E79A35B"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3386A6E0"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33</w:t>
            </w:r>
          </w:p>
        </w:tc>
        <w:tc>
          <w:tcPr>
            <w:tcW w:w="2876" w:type="dxa"/>
            <w:tcBorders>
              <w:top w:val="nil"/>
              <w:left w:val="single" w:sz="4" w:space="0" w:color="0070C0"/>
              <w:bottom w:val="single" w:sz="4" w:space="0" w:color="0070C0"/>
              <w:right w:val="single" w:sz="4" w:space="0" w:color="0070C0"/>
            </w:tcBorders>
            <w:noWrap/>
            <w:vAlign w:val="center"/>
            <w:hideMark/>
          </w:tcPr>
          <w:p w14:paraId="4FBC9DA4"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Shell International Eastern Trading Company (Majnoon)</w:t>
            </w:r>
          </w:p>
        </w:tc>
        <w:tc>
          <w:tcPr>
            <w:tcW w:w="3240" w:type="dxa"/>
            <w:tcBorders>
              <w:top w:val="nil"/>
              <w:left w:val="single" w:sz="4" w:space="0" w:color="0070C0"/>
              <w:bottom w:val="single" w:sz="4" w:space="0" w:color="0070C0"/>
              <w:right w:val="single" w:sz="4" w:space="0" w:color="0070C0"/>
            </w:tcBorders>
            <w:noWrap/>
            <w:vAlign w:val="center"/>
            <w:hideMark/>
          </w:tcPr>
          <w:p w14:paraId="11F8743F"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SHELL INTERNATIONAL EASTERN TRADING COMPANY (MAJNOON)</w:t>
            </w:r>
          </w:p>
        </w:tc>
        <w:tc>
          <w:tcPr>
            <w:tcW w:w="1440" w:type="dxa"/>
            <w:tcBorders>
              <w:top w:val="nil"/>
              <w:left w:val="single" w:sz="4" w:space="0" w:color="0070C0"/>
              <w:bottom w:val="single" w:sz="4" w:space="0" w:color="0070C0"/>
              <w:right w:val="single" w:sz="4" w:space="0" w:color="0070C0"/>
            </w:tcBorders>
            <w:noWrap/>
            <w:vAlign w:val="center"/>
            <w:hideMark/>
          </w:tcPr>
          <w:p w14:paraId="03905C4C"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69,928,779</w:t>
            </w:r>
          </w:p>
        </w:tc>
        <w:tc>
          <w:tcPr>
            <w:tcW w:w="1080" w:type="dxa"/>
            <w:tcBorders>
              <w:top w:val="nil"/>
              <w:left w:val="single" w:sz="4" w:space="0" w:color="0070C0"/>
              <w:bottom w:val="single" w:sz="4" w:space="0" w:color="0070C0"/>
              <w:right w:val="single" w:sz="4" w:space="0" w:color="0070C0"/>
            </w:tcBorders>
            <w:noWrap/>
            <w:vAlign w:val="center"/>
            <w:hideMark/>
          </w:tcPr>
          <w:p w14:paraId="5431870E"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773,403</w:t>
            </w:r>
          </w:p>
        </w:tc>
        <w:tc>
          <w:tcPr>
            <w:tcW w:w="716" w:type="dxa"/>
            <w:tcBorders>
              <w:top w:val="nil"/>
              <w:left w:val="single" w:sz="4" w:space="0" w:color="0070C0"/>
              <w:bottom w:val="single" w:sz="4" w:space="0" w:color="0070C0"/>
              <w:right w:val="single" w:sz="4" w:space="0" w:color="0070C0"/>
            </w:tcBorders>
            <w:noWrap/>
            <w:vAlign w:val="center"/>
            <w:hideMark/>
          </w:tcPr>
          <w:p w14:paraId="0B170DD0"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0.5%</w:t>
            </w:r>
          </w:p>
        </w:tc>
      </w:tr>
      <w:tr w:rsidR="00A8189E" w:rsidRPr="00A8189E" w14:paraId="7513BB9D" w14:textId="77777777" w:rsidTr="00DB195A">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6B7C95C6" w14:textId="77777777" w:rsidR="00A8189E" w:rsidRPr="00A8189E" w:rsidRDefault="00A8189E" w:rsidP="00A8189E">
            <w:pPr>
              <w:bidi/>
              <w:spacing w:before="0" w:line="240" w:lineRule="auto"/>
              <w:jc w:val="center"/>
              <w:rPr>
                <w:rFonts w:ascii="Calibri" w:eastAsia="Times New Roman" w:hAnsi="Calibri" w:cs="GE SS Text Light"/>
                <w:b/>
                <w:bCs/>
                <w:color w:val="000000"/>
                <w:sz w:val="18"/>
                <w:szCs w:val="18"/>
              </w:rPr>
            </w:pPr>
            <w:r w:rsidRPr="00A8189E">
              <w:rPr>
                <w:rFonts w:ascii="Calibri" w:eastAsia="Times New Roman" w:hAnsi="Calibri" w:cs="GE SS Text Light" w:hint="cs"/>
                <w:b/>
                <w:bCs/>
                <w:color w:val="000000"/>
                <w:sz w:val="18"/>
                <w:szCs w:val="18"/>
              </w:rPr>
              <w:t>34</w:t>
            </w:r>
          </w:p>
        </w:tc>
        <w:tc>
          <w:tcPr>
            <w:tcW w:w="2876" w:type="dxa"/>
            <w:tcBorders>
              <w:top w:val="nil"/>
              <w:left w:val="single" w:sz="4" w:space="0" w:color="0070C0"/>
              <w:bottom w:val="single" w:sz="4" w:space="0" w:color="0070C0"/>
              <w:right w:val="single" w:sz="4" w:space="0" w:color="0070C0"/>
            </w:tcBorders>
            <w:noWrap/>
            <w:vAlign w:val="center"/>
            <w:hideMark/>
          </w:tcPr>
          <w:p w14:paraId="258AC438" w14:textId="77777777" w:rsidR="00A8189E" w:rsidRPr="00A8189E" w:rsidRDefault="00A8189E" w:rsidP="00A8189E">
            <w:pPr>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Turkish Foreign Petroleum Limited (Badra Field)</w:t>
            </w:r>
          </w:p>
        </w:tc>
        <w:tc>
          <w:tcPr>
            <w:tcW w:w="3240" w:type="dxa"/>
            <w:tcBorders>
              <w:top w:val="nil"/>
              <w:left w:val="single" w:sz="4" w:space="0" w:color="0070C0"/>
              <w:bottom w:val="single" w:sz="4" w:space="0" w:color="0070C0"/>
              <w:right w:val="single" w:sz="4" w:space="0" w:color="0070C0"/>
            </w:tcBorders>
            <w:noWrap/>
            <w:vAlign w:val="center"/>
            <w:hideMark/>
          </w:tcPr>
          <w:p w14:paraId="57965269" w14:textId="77777777" w:rsidR="00A8189E" w:rsidRPr="00A8189E" w:rsidRDefault="00A8189E" w:rsidP="00A8189E">
            <w:pPr>
              <w:bidi/>
              <w:spacing w:before="0" w:line="240" w:lineRule="auto"/>
              <w:rPr>
                <w:rFonts w:ascii="Georgia" w:eastAsia="Times New Roman" w:hAnsi="Georgia" w:cs="Calibri"/>
                <w:color w:val="000000"/>
                <w:sz w:val="18"/>
                <w:szCs w:val="18"/>
              </w:rPr>
            </w:pPr>
            <w:r w:rsidRPr="00A8189E">
              <w:rPr>
                <w:rFonts w:ascii="Georgia" w:eastAsia="Times New Roman" w:hAnsi="Georgia" w:cs="Calibri"/>
                <w:color w:val="000000"/>
                <w:sz w:val="18"/>
                <w:szCs w:val="18"/>
              </w:rPr>
              <w:t>TURKISH PETROLEUM OVERSEAS COMPANY LIMITED - TP (BADRA)</w:t>
            </w:r>
          </w:p>
        </w:tc>
        <w:tc>
          <w:tcPr>
            <w:tcW w:w="1440" w:type="dxa"/>
            <w:tcBorders>
              <w:top w:val="nil"/>
              <w:left w:val="single" w:sz="4" w:space="0" w:color="0070C0"/>
              <w:bottom w:val="single" w:sz="4" w:space="0" w:color="0070C0"/>
              <w:right w:val="single" w:sz="4" w:space="0" w:color="0070C0"/>
            </w:tcBorders>
            <w:noWrap/>
            <w:vAlign w:val="center"/>
            <w:hideMark/>
          </w:tcPr>
          <w:p w14:paraId="3CE47D95"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47,920,125</w:t>
            </w:r>
          </w:p>
        </w:tc>
        <w:tc>
          <w:tcPr>
            <w:tcW w:w="1080" w:type="dxa"/>
            <w:tcBorders>
              <w:top w:val="nil"/>
              <w:left w:val="single" w:sz="4" w:space="0" w:color="0070C0"/>
              <w:bottom w:val="single" w:sz="4" w:space="0" w:color="0070C0"/>
              <w:right w:val="single" w:sz="4" w:space="0" w:color="0070C0"/>
            </w:tcBorders>
            <w:noWrap/>
            <w:vAlign w:val="center"/>
            <w:hideMark/>
          </w:tcPr>
          <w:p w14:paraId="24B28523"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605,555</w:t>
            </w:r>
          </w:p>
        </w:tc>
        <w:tc>
          <w:tcPr>
            <w:tcW w:w="716" w:type="dxa"/>
            <w:tcBorders>
              <w:top w:val="nil"/>
              <w:left w:val="single" w:sz="4" w:space="0" w:color="0070C0"/>
              <w:bottom w:val="single" w:sz="4" w:space="0" w:color="0070C0"/>
              <w:right w:val="single" w:sz="4" w:space="0" w:color="0070C0"/>
            </w:tcBorders>
            <w:noWrap/>
            <w:vAlign w:val="center"/>
            <w:hideMark/>
          </w:tcPr>
          <w:p w14:paraId="6FAA588B"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Pr>
              <w:t>0.4%</w:t>
            </w:r>
          </w:p>
        </w:tc>
      </w:tr>
      <w:tr w:rsidR="00A8189E" w:rsidRPr="00A8189E" w14:paraId="6E877B9F" w14:textId="77777777" w:rsidTr="003D25FA">
        <w:trPr>
          <w:trHeight w:val="390"/>
        </w:trPr>
        <w:tc>
          <w:tcPr>
            <w:tcW w:w="6695" w:type="dxa"/>
            <w:gridSpan w:val="3"/>
            <w:tcBorders>
              <w:top w:val="single" w:sz="4" w:space="0" w:color="0070C0"/>
              <w:left w:val="single" w:sz="4" w:space="0" w:color="0070C0"/>
              <w:bottom w:val="single" w:sz="4" w:space="0" w:color="0070C0"/>
              <w:right w:val="single" w:sz="4" w:space="0" w:color="FFFFFF"/>
            </w:tcBorders>
            <w:shd w:val="clear" w:color="auto" w:fill="153D63" w:themeFill="text2" w:themeFillTint="E6"/>
            <w:noWrap/>
            <w:vAlign w:val="center"/>
            <w:hideMark/>
          </w:tcPr>
          <w:p w14:paraId="11115E43" w14:textId="77777777" w:rsidR="00A8189E" w:rsidRPr="00A8189E" w:rsidRDefault="00A8189E" w:rsidP="00A8189E">
            <w:pPr>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 w:val="18"/>
                <w:szCs w:val="18"/>
              </w:rPr>
              <w:t>Total</w:t>
            </w:r>
          </w:p>
        </w:tc>
        <w:tc>
          <w:tcPr>
            <w:tcW w:w="1440" w:type="dxa"/>
            <w:tcBorders>
              <w:top w:val="nil"/>
              <w:left w:val="single" w:sz="4" w:space="0" w:color="FFFFFF"/>
              <w:bottom w:val="single" w:sz="4" w:space="0" w:color="0070C0"/>
              <w:right w:val="single" w:sz="4" w:space="0" w:color="FFFFFF"/>
            </w:tcBorders>
            <w:shd w:val="clear" w:color="auto" w:fill="153D63" w:themeFill="text2" w:themeFillTint="E6"/>
            <w:noWrap/>
            <w:vAlign w:val="center"/>
            <w:hideMark/>
          </w:tcPr>
          <w:p w14:paraId="6259FD4A" w14:textId="77777777" w:rsidR="00A8189E" w:rsidRPr="00A8189E" w:rsidRDefault="00A8189E" w:rsidP="00A8189E">
            <w:pPr>
              <w:bidi/>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 w:val="18"/>
                <w:szCs w:val="18"/>
              </w:rPr>
              <w:t>12,897,553,952</w:t>
            </w:r>
          </w:p>
        </w:tc>
        <w:tc>
          <w:tcPr>
            <w:tcW w:w="1080" w:type="dxa"/>
            <w:tcBorders>
              <w:top w:val="single" w:sz="4" w:space="0" w:color="FFFFFF"/>
              <w:left w:val="single" w:sz="4" w:space="0" w:color="FFFFFF"/>
              <w:bottom w:val="single" w:sz="4" w:space="0" w:color="0070C0"/>
              <w:right w:val="single" w:sz="4" w:space="0" w:color="FFFFFF"/>
            </w:tcBorders>
            <w:shd w:val="clear" w:color="auto" w:fill="153D63" w:themeFill="text2" w:themeFillTint="E6"/>
            <w:noWrap/>
            <w:vAlign w:val="center"/>
            <w:hideMark/>
          </w:tcPr>
          <w:p w14:paraId="3156EEA1" w14:textId="77777777" w:rsidR="00A8189E" w:rsidRPr="00A8189E" w:rsidRDefault="00A8189E" w:rsidP="00A8189E">
            <w:pPr>
              <w:bidi/>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 w:val="18"/>
                <w:szCs w:val="18"/>
              </w:rPr>
              <w:t>165,247,975</w:t>
            </w:r>
          </w:p>
        </w:tc>
        <w:tc>
          <w:tcPr>
            <w:tcW w:w="716" w:type="dxa"/>
            <w:tcBorders>
              <w:top w:val="nil"/>
              <w:left w:val="nil"/>
              <w:bottom w:val="single" w:sz="4" w:space="0" w:color="0070C0"/>
              <w:right w:val="single" w:sz="4" w:space="0" w:color="0070C0"/>
            </w:tcBorders>
            <w:shd w:val="clear" w:color="auto" w:fill="153D63" w:themeFill="text2" w:themeFillTint="E6"/>
            <w:noWrap/>
            <w:vAlign w:val="center"/>
            <w:hideMark/>
          </w:tcPr>
          <w:p w14:paraId="6F0D5BCB" w14:textId="77777777" w:rsidR="00A8189E" w:rsidRPr="00A8189E" w:rsidRDefault="00A8189E" w:rsidP="00A8189E">
            <w:pPr>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 w:val="18"/>
                <w:szCs w:val="18"/>
              </w:rPr>
              <w:t>100%</w:t>
            </w:r>
          </w:p>
        </w:tc>
      </w:tr>
    </w:tbl>
    <w:p w14:paraId="5E9E6CC9" w14:textId="77777777" w:rsidR="006C2C2B" w:rsidRPr="00401476" w:rsidRDefault="006C2C2B" w:rsidP="002400E7">
      <w:pPr>
        <w:spacing w:before="0" w:line="240" w:lineRule="auto"/>
        <w:ind w:left="69"/>
        <w:jc w:val="both"/>
        <w:rPr>
          <w:rFonts w:ascii="Dubai" w:hAnsi="Dubai" w:cs="GE SS Text Light"/>
          <w:b/>
          <w:bCs/>
          <w:sz w:val="18"/>
          <w:szCs w:val="18"/>
          <w:lang w:bidi="ar-IQ"/>
        </w:rPr>
      </w:pPr>
      <w:r w:rsidRPr="00401476">
        <w:rPr>
          <w:rFonts w:ascii="Dubai" w:hAnsi="Dubai" w:cs="GE SS Text Light"/>
          <w:b/>
          <w:bCs/>
          <w:sz w:val="18"/>
          <w:szCs w:val="18"/>
          <w:lang w:bidi="ar-JO"/>
        </w:rPr>
        <w:t>Source:</w:t>
      </w:r>
      <w:r w:rsidRPr="00401476">
        <w:rPr>
          <w:rFonts w:ascii="Dubai" w:hAnsi="Dubai" w:cs="GE SS Text Light" w:hint="cs"/>
          <w:b/>
          <w:bCs/>
          <w:sz w:val="18"/>
          <w:szCs w:val="18"/>
          <w:lang w:bidi="ar-IQ"/>
        </w:rPr>
        <w:t>Oil marketing company.</w:t>
      </w:r>
    </w:p>
    <w:p w14:paraId="7EC035C1" w14:textId="77777777" w:rsidR="0049441A" w:rsidRPr="00401476" w:rsidRDefault="0049441A" w:rsidP="006C2C2B">
      <w:pPr>
        <w:spacing w:line="240" w:lineRule="auto"/>
        <w:rPr>
          <w:rFonts w:ascii="Dubai Medium" w:hAnsi="Dubai Medium" w:cs="GE SS Text Light"/>
          <w:b/>
          <w:bCs/>
          <w:sz w:val="18"/>
          <w:szCs w:val="18"/>
          <w:lang w:bidi="ar-LB"/>
        </w:rPr>
      </w:pPr>
      <w:r w:rsidRPr="00401476">
        <w:rPr>
          <w:rFonts w:ascii="Dubai Medium" w:hAnsi="Dubai Medium" w:cs="GE SS Text Light"/>
          <w:b/>
          <w:bCs/>
          <w:color w:val="EE0000"/>
          <w:sz w:val="18"/>
          <w:szCs w:val="18"/>
          <w:lang w:bidi="ar-LB"/>
        </w:rPr>
        <w:t>*</w:t>
      </w:r>
      <w:r w:rsidRPr="00401476">
        <w:rPr>
          <w:rFonts w:ascii="Dubai Medium" w:hAnsi="Dubai Medium" w:cs="GE SS Text Light"/>
          <w:b/>
          <w:bCs/>
          <w:sz w:val="18"/>
          <w:szCs w:val="18"/>
          <w:lang w:bidi="ar-LB"/>
        </w:rPr>
        <w:t>The amounts represent the value of crude oil loaded as in-kind payment for recovered costs and profit fees due to licensing round companies, and are not considered as direct revenue such as crude oil export proceeds related to international companies purchasing crude oil.</w:t>
      </w:r>
      <w:r w:rsidRPr="00401476">
        <w:rPr>
          <w:rFonts w:ascii="Dubai Medium" w:hAnsi="Dubai Medium" w:cs="GE SS Text Light" w:hint="cs"/>
          <w:b/>
          <w:bCs/>
          <w:sz w:val="18"/>
          <w:szCs w:val="18"/>
          <w:lang w:bidi="ar-LB"/>
        </w:rPr>
        <w:t>.</w:t>
      </w:r>
    </w:p>
    <w:p w14:paraId="2EDB2C0B" w14:textId="77777777" w:rsidR="00974B15" w:rsidRDefault="0049441A" w:rsidP="00604C86">
      <w:pPr>
        <w:spacing w:line="240" w:lineRule="auto"/>
        <w:rPr>
          <w:rFonts w:ascii="Dubai Medium" w:hAnsi="Dubai Medium" w:cs="GE SS Text Light"/>
          <w:b/>
          <w:bCs/>
          <w:sz w:val="18"/>
          <w:szCs w:val="18"/>
          <w:lang w:bidi="ar-LB"/>
        </w:rPr>
      </w:pPr>
      <w:r w:rsidRPr="00401476">
        <w:rPr>
          <w:rFonts w:ascii="Dubai Medium" w:hAnsi="Dubai Medium" w:cs="GE SS Text Light" w:hint="cs"/>
          <w:b/>
          <w:bCs/>
          <w:color w:val="EE0000"/>
          <w:sz w:val="18"/>
          <w:szCs w:val="18"/>
          <w:lang w:bidi="ar-LB"/>
        </w:rPr>
        <w:t>**</w:t>
      </w:r>
      <w:r w:rsidR="0087580C" w:rsidRPr="00401476">
        <w:rPr>
          <w:rFonts w:ascii="Dubai Medium" w:hAnsi="Dubai Medium" w:cs="GE SS Text Light"/>
          <w:b/>
          <w:bCs/>
          <w:sz w:val="18"/>
          <w:szCs w:val="18"/>
          <w:lang w:bidi="ar-LB"/>
        </w:rPr>
        <w:t>The fines are due to delays in loading oil beyond the specified time at export ports.</w:t>
      </w:r>
      <w:r w:rsidRPr="00401476">
        <w:rPr>
          <w:rFonts w:ascii="Dubai Medium" w:hAnsi="Dubai Medium" w:cs="GE SS Text Light" w:hint="cs"/>
          <w:b/>
          <w:bCs/>
          <w:sz w:val="18"/>
          <w:szCs w:val="18"/>
          <w:lang w:bidi="ar-LB"/>
        </w:rPr>
        <w:t>.</w:t>
      </w:r>
    </w:p>
    <w:p w14:paraId="29357073" w14:textId="77777777" w:rsidR="00AE172B" w:rsidRPr="00401476" w:rsidRDefault="00AE172B" w:rsidP="00AE172B">
      <w:pPr>
        <w:spacing w:line="240" w:lineRule="auto"/>
        <w:rPr>
          <w:rFonts w:ascii="Dubai Medium" w:hAnsi="Dubai Medium" w:cs="GE SS Text Light"/>
          <w:b/>
          <w:bCs/>
          <w:sz w:val="18"/>
          <w:szCs w:val="18"/>
          <w:lang w:bidi="ar-LB"/>
        </w:rPr>
      </w:pPr>
    </w:p>
    <w:p w14:paraId="0227A613" w14:textId="77777777" w:rsidR="00C0474F" w:rsidRPr="00AE172B" w:rsidRDefault="0087580C" w:rsidP="004E6E9E">
      <w:pPr>
        <w:pStyle w:val="ListParagraph"/>
        <w:numPr>
          <w:ilvl w:val="2"/>
          <w:numId w:val="24"/>
        </w:numPr>
        <w:ind w:left="1386"/>
        <w:rPr>
          <w:rFonts w:ascii="Dubai" w:hAnsi="Dubai" w:cs="GE SS Text Light"/>
          <w:b/>
          <w:bCs/>
          <w:szCs w:val="24"/>
          <w:lang w:bidi="ar-IQ"/>
        </w:rPr>
      </w:pPr>
      <w:r w:rsidRPr="00AE172B">
        <w:rPr>
          <w:rFonts w:ascii="Dubai" w:hAnsi="Dubai" w:cs="GE SS Text Light" w:hint="eastAsia"/>
          <w:b/>
          <w:bCs/>
          <w:szCs w:val="24"/>
          <w:lang w:bidi="ar-IQ"/>
        </w:rPr>
        <w:t>oil</w:t>
      </w:r>
      <w:r w:rsidRPr="00AE172B">
        <w:rPr>
          <w:rFonts w:ascii="Dubai" w:hAnsi="Dubai" w:cs="GE SS Text Light"/>
          <w:b/>
          <w:bCs/>
          <w:szCs w:val="24"/>
          <w:lang w:bidi="ar-IQ"/>
        </w:rPr>
        <w:t xml:space="preserve"> </w:t>
      </w:r>
      <w:r w:rsidRPr="00AE172B">
        <w:rPr>
          <w:rFonts w:ascii="Dubai" w:hAnsi="Dubai" w:cs="GE SS Text Light" w:hint="eastAsia"/>
          <w:b/>
          <w:bCs/>
          <w:szCs w:val="24"/>
          <w:lang w:bidi="ar-IQ"/>
        </w:rPr>
        <w:t>raw</w:t>
      </w:r>
      <w:r w:rsidRPr="00AE172B">
        <w:rPr>
          <w:rFonts w:ascii="Dubai" w:hAnsi="Dubai" w:cs="GE SS Text Light"/>
          <w:b/>
          <w:bCs/>
          <w:szCs w:val="24"/>
          <w:lang w:bidi="ar-IQ"/>
        </w:rPr>
        <w:t xml:space="preserve"> </w:t>
      </w:r>
      <w:r w:rsidRPr="00AE172B">
        <w:rPr>
          <w:rFonts w:ascii="Dubai" w:hAnsi="Dubai" w:cs="GE SS Text Light" w:hint="eastAsia"/>
          <w:b/>
          <w:bCs/>
          <w:szCs w:val="24"/>
          <w:lang w:bidi="ar-IQ"/>
        </w:rPr>
        <w:t>Source</w:t>
      </w:r>
      <w:r w:rsidRPr="00AE172B">
        <w:rPr>
          <w:rFonts w:ascii="Dubai" w:hAnsi="Dubai" w:cs="GE SS Text Light"/>
          <w:b/>
          <w:bCs/>
          <w:szCs w:val="24"/>
          <w:lang w:bidi="ar-IQ"/>
        </w:rPr>
        <w:t xml:space="preserve"> </w:t>
      </w:r>
      <w:r w:rsidRPr="00AE172B">
        <w:rPr>
          <w:rFonts w:ascii="Dubai" w:hAnsi="Dubai" w:cs="GE SS Text Light" w:hint="eastAsia"/>
          <w:b/>
          <w:bCs/>
          <w:szCs w:val="24"/>
          <w:lang w:bidi="ar-IQ"/>
        </w:rPr>
        <w:t>For the buyer</w:t>
      </w:r>
      <w:r w:rsidRPr="00AE172B">
        <w:rPr>
          <w:rFonts w:ascii="Dubai" w:hAnsi="Dubai" w:cs="GE SS Text Light"/>
          <w:b/>
          <w:bCs/>
          <w:szCs w:val="24"/>
          <w:lang w:bidi="ar-IQ"/>
        </w:rPr>
        <w:t xml:space="preserve"> </w:t>
      </w:r>
      <w:r w:rsidRPr="00AE172B">
        <w:rPr>
          <w:rFonts w:ascii="Dubai" w:hAnsi="Dubai" w:cs="GE SS Text Light" w:hint="eastAsia"/>
          <w:b/>
          <w:bCs/>
          <w:szCs w:val="24"/>
          <w:lang w:bidi="ar-IQ"/>
        </w:rPr>
        <w:t>oil</w:t>
      </w:r>
      <w:r w:rsidRPr="00AE172B">
        <w:rPr>
          <w:rFonts w:ascii="Dubai" w:hAnsi="Dubai" w:cs="GE SS Text Light"/>
          <w:b/>
          <w:bCs/>
          <w:szCs w:val="24"/>
          <w:lang w:bidi="ar-IQ"/>
        </w:rPr>
        <w:t xml:space="preserve"> </w:t>
      </w:r>
      <w:r w:rsidRPr="00AE172B">
        <w:rPr>
          <w:rFonts w:ascii="Dubai" w:hAnsi="Dubai" w:cs="GE SS Text Light" w:hint="eastAsia"/>
          <w:b/>
          <w:bCs/>
          <w:szCs w:val="24"/>
          <w:lang w:bidi="ar-IQ"/>
        </w:rPr>
        <w:t>Global</w:t>
      </w:r>
    </w:p>
    <w:p w14:paraId="461AE684" w14:textId="77777777" w:rsidR="00DA6230" w:rsidRPr="00401476" w:rsidRDefault="0091415B" w:rsidP="00DA6230">
      <w:pPr>
        <w:tabs>
          <w:tab w:val="right" w:pos="7776"/>
        </w:tabs>
        <w:spacing w:line="240" w:lineRule="auto"/>
        <w:ind w:left="360"/>
        <w:jc w:val="center"/>
        <w:rPr>
          <w:rFonts w:ascii="Dubai" w:hAnsi="Dubai" w:cs="GE SS Text Light"/>
          <w:szCs w:val="24"/>
          <w:lang w:bidi="ar-IQ"/>
        </w:rPr>
      </w:pPr>
      <w:r w:rsidRPr="00401476">
        <w:rPr>
          <w:rFonts w:ascii="Dubai" w:hAnsi="Dubai" w:cs="GE SS Text Light" w:hint="eastAsia"/>
          <w:szCs w:val="24"/>
          <w:lang w:bidi="ar-IQ"/>
        </w:rPr>
        <w:lastRenderedPageBreak/>
        <w:t>Table</w:t>
      </w:r>
      <w:r w:rsidRPr="00401476">
        <w:rPr>
          <w:rFonts w:ascii="Dubai" w:hAnsi="Dubai" w:cs="GE SS Text Light"/>
          <w:szCs w:val="24"/>
          <w:lang w:bidi="ar-IQ"/>
        </w:rPr>
        <w:t xml:space="preserve"> </w:t>
      </w:r>
      <w:r w:rsidRPr="00401476">
        <w:rPr>
          <w:rFonts w:ascii="Dubai" w:hAnsi="Dubai" w:cs="GE SS Text Light" w:hint="eastAsia"/>
          <w:szCs w:val="24"/>
          <w:lang w:bidi="ar-IQ"/>
        </w:rPr>
        <w:t>Below</w:t>
      </w:r>
      <w:r w:rsidRPr="00401476">
        <w:rPr>
          <w:rFonts w:ascii="Dubai" w:hAnsi="Dubai" w:cs="GE SS Text Light"/>
          <w:szCs w:val="24"/>
          <w:lang w:bidi="ar-IQ"/>
        </w:rPr>
        <w:t xml:space="preserve"> </w:t>
      </w:r>
      <w:r w:rsidRPr="00401476">
        <w:rPr>
          <w:rFonts w:ascii="Dubai" w:hAnsi="Dubai" w:cs="GE SS Text Light" w:hint="eastAsia"/>
          <w:szCs w:val="24"/>
          <w:lang w:bidi="ar-IQ"/>
        </w:rPr>
        <w:t>It is clear</w:t>
      </w:r>
      <w:r w:rsidRPr="00401476">
        <w:rPr>
          <w:rFonts w:ascii="Dubai" w:hAnsi="Dubai" w:cs="GE SS Text Light"/>
          <w:szCs w:val="24"/>
          <w:lang w:bidi="ar-IQ"/>
        </w:rPr>
        <w:t xml:space="preserve"> </w:t>
      </w:r>
      <w:r w:rsidRPr="00401476">
        <w:rPr>
          <w:rFonts w:ascii="Dubai" w:hAnsi="Dubai" w:cs="GE SS Text Light" w:hint="eastAsia"/>
          <w:szCs w:val="24"/>
          <w:lang w:bidi="ar-IQ"/>
        </w:rPr>
        <w:t>sales</w:t>
      </w:r>
      <w:r w:rsidRPr="00401476">
        <w:rPr>
          <w:rFonts w:ascii="Dubai" w:hAnsi="Dubai" w:cs="GE SS Text Light"/>
          <w:szCs w:val="24"/>
          <w:lang w:bidi="ar-IQ"/>
        </w:rPr>
        <w:t xml:space="preserve"> </w:t>
      </w:r>
      <w:r w:rsidRPr="00401476">
        <w:rPr>
          <w:rFonts w:ascii="Dubai" w:hAnsi="Dubai" w:cs="GE SS Text Light" w:hint="eastAsia"/>
          <w:szCs w:val="24"/>
          <w:lang w:bidi="ar-IQ"/>
        </w:rPr>
        <w:t>oil</w:t>
      </w:r>
      <w:r w:rsidRPr="00401476">
        <w:rPr>
          <w:rFonts w:ascii="Dubai" w:hAnsi="Dubai" w:cs="GE SS Text Light"/>
          <w:szCs w:val="24"/>
          <w:lang w:bidi="ar-IQ"/>
        </w:rPr>
        <w:t xml:space="preserve"> </w:t>
      </w:r>
      <w:r w:rsidRPr="00401476">
        <w:rPr>
          <w:rFonts w:ascii="Dubai" w:hAnsi="Dubai" w:cs="GE SS Text Light" w:hint="eastAsia"/>
          <w:szCs w:val="24"/>
          <w:lang w:bidi="ar-IQ"/>
        </w:rPr>
        <w:t>raw</w:t>
      </w:r>
      <w:r w:rsidRPr="00401476">
        <w:rPr>
          <w:rFonts w:ascii="Dubai" w:hAnsi="Dubai" w:cs="GE SS Text Light"/>
          <w:szCs w:val="24"/>
          <w:lang w:bidi="ar-IQ"/>
        </w:rPr>
        <w:t xml:space="preserve"> </w:t>
      </w:r>
      <w:r w:rsidRPr="00401476">
        <w:rPr>
          <w:rFonts w:ascii="Dubai" w:hAnsi="Dubai" w:cs="GE SS Text Light" w:hint="eastAsia"/>
          <w:szCs w:val="24"/>
          <w:lang w:bidi="ar-IQ"/>
        </w:rPr>
        <w:t>Exporter</w:t>
      </w:r>
      <w:r w:rsidRPr="00401476">
        <w:rPr>
          <w:rFonts w:ascii="Dubai" w:hAnsi="Dubai" w:cs="GE SS Text Light"/>
          <w:szCs w:val="24"/>
          <w:lang w:bidi="ar-IQ"/>
        </w:rPr>
        <w:t xml:space="preserve"> </w:t>
      </w:r>
      <w:r w:rsidRPr="00401476">
        <w:rPr>
          <w:rFonts w:ascii="Dubai" w:hAnsi="Dubai" w:cs="GE SS Text Light" w:hint="eastAsia"/>
          <w:szCs w:val="24"/>
          <w:lang w:bidi="ar-IQ"/>
        </w:rPr>
        <w:t>to</w:t>
      </w:r>
      <w:r w:rsidRPr="00401476">
        <w:rPr>
          <w:rFonts w:ascii="Dubai" w:hAnsi="Dubai" w:cs="GE SS Text Light"/>
          <w:szCs w:val="24"/>
          <w:lang w:bidi="ar-IQ"/>
        </w:rPr>
        <w:t xml:space="preserve"> </w:t>
      </w:r>
      <w:r w:rsidRPr="00401476">
        <w:rPr>
          <w:rFonts w:ascii="Dubai" w:hAnsi="Dubai" w:cs="GE SS Text Light" w:hint="eastAsia"/>
          <w:szCs w:val="24"/>
          <w:lang w:bidi="ar-IQ"/>
        </w:rPr>
        <w:t>companies</w:t>
      </w:r>
      <w:r w:rsidRPr="00401476">
        <w:rPr>
          <w:rFonts w:ascii="Dubai" w:hAnsi="Dubai" w:cs="GE SS Text Light"/>
          <w:szCs w:val="24"/>
          <w:lang w:bidi="ar-IQ"/>
        </w:rPr>
        <w:t xml:space="preserve"> </w:t>
      </w:r>
      <w:r w:rsidRPr="00401476">
        <w:rPr>
          <w:rFonts w:ascii="Dubai" w:hAnsi="Dubai" w:cs="GE SS Text Light" w:hint="eastAsia"/>
          <w:szCs w:val="24"/>
          <w:lang w:bidi="ar-IQ"/>
        </w:rPr>
        <w:t>Contractor</w:t>
      </w:r>
      <w:r w:rsidRPr="00401476">
        <w:rPr>
          <w:rFonts w:ascii="Dubai" w:hAnsi="Dubai" w:cs="GE SS Text Light"/>
          <w:szCs w:val="24"/>
          <w:lang w:bidi="ar-IQ"/>
        </w:rPr>
        <w:t xml:space="preserve"> </w:t>
      </w:r>
      <w:r w:rsidRPr="00401476">
        <w:rPr>
          <w:rFonts w:ascii="Dubai" w:hAnsi="Dubai" w:cs="GE SS Text Light" w:hint="eastAsia"/>
          <w:szCs w:val="24"/>
          <w:lang w:bidi="ar-IQ"/>
        </w:rPr>
        <w:t>with</w:t>
      </w:r>
      <w:r w:rsidRPr="00401476">
        <w:rPr>
          <w:rFonts w:ascii="Dubai" w:hAnsi="Dubai" w:cs="GE SS Text Light"/>
          <w:szCs w:val="24"/>
          <w:lang w:bidi="ar-IQ"/>
        </w:rPr>
        <w:t xml:space="preserve"> </w:t>
      </w:r>
      <w:r w:rsidRPr="00401476">
        <w:rPr>
          <w:rFonts w:ascii="Dubai" w:hAnsi="Dubai" w:cs="GE SS Text Light" w:hint="eastAsia"/>
          <w:szCs w:val="24"/>
          <w:lang w:bidi="ar-IQ"/>
        </w:rPr>
        <w:t>a company</w:t>
      </w:r>
      <w:r w:rsidRPr="00401476">
        <w:rPr>
          <w:rFonts w:ascii="Dubai" w:hAnsi="Dubai" w:cs="GE SS Text Light"/>
          <w:szCs w:val="24"/>
          <w:lang w:bidi="ar-IQ"/>
        </w:rPr>
        <w:t xml:space="preserve"> </w:t>
      </w:r>
      <w:r w:rsidRPr="00401476">
        <w:rPr>
          <w:rFonts w:ascii="Dubai" w:hAnsi="Dubai" w:cs="GE SS Text Light" w:hint="eastAsia"/>
          <w:szCs w:val="24"/>
          <w:lang w:bidi="ar-IQ"/>
        </w:rPr>
        <w:t>marketing</w:t>
      </w:r>
      <w:r w:rsidRPr="00401476">
        <w:rPr>
          <w:rFonts w:ascii="Dubai" w:hAnsi="Dubai" w:cs="GE SS Text Light"/>
          <w:szCs w:val="24"/>
          <w:lang w:bidi="ar-IQ"/>
        </w:rPr>
        <w:t xml:space="preserve"> </w:t>
      </w:r>
      <w:r w:rsidRPr="00401476">
        <w:rPr>
          <w:rFonts w:ascii="Dubai" w:hAnsi="Dubai" w:cs="GE SS Text Light" w:hint="eastAsia"/>
          <w:szCs w:val="24"/>
          <w:lang w:bidi="ar-IQ"/>
        </w:rPr>
        <w:t>oil</w:t>
      </w:r>
      <w:r w:rsidRPr="00401476">
        <w:rPr>
          <w:rFonts w:ascii="Dubai" w:hAnsi="Dubai" w:cs="GE SS Text Light" w:hint="cs"/>
          <w:szCs w:val="24"/>
          <w:lang w:bidi="ar-IQ"/>
        </w:rPr>
        <w:t>For the year 2023.</w:t>
      </w:r>
    </w:p>
    <w:p w14:paraId="110A37F7" w14:textId="77777777" w:rsidR="00532D7F" w:rsidRPr="002D473B" w:rsidRDefault="00532D7F" w:rsidP="006C2C2B">
      <w:pPr>
        <w:spacing w:before="0" w:line="240" w:lineRule="auto"/>
        <w:ind w:left="69"/>
        <w:jc w:val="both"/>
        <w:rPr>
          <w:rFonts w:ascii="Dubai" w:hAnsi="Dubai" w:cs="Dubai"/>
          <w:b/>
          <w:bCs/>
          <w:color w:val="EE0000"/>
          <w:sz w:val="18"/>
          <w:szCs w:val="18"/>
          <w:lang w:bidi="ar-JO"/>
        </w:rPr>
      </w:pPr>
    </w:p>
    <w:p w14:paraId="5011B953" w14:textId="77777777" w:rsidR="00532D7F" w:rsidRDefault="00532D7F" w:rsidP="00532D7F">
      <w:pPr>
        <w:spacing w:before="0" w:line="240" w:lineRule="auto"/>
        <w:ind w:left="69"/>
        <w:jc w:val="both"/>
        <w:rPr>
          <w:rFonts w:ascii="Dubai" w:hAnsi="Dubai" w:cs="Dubai"/>
          <w:b/>
          <w:bCs/>
          <w:color w:val="EE0000"/>
          <w:sz w:val="18"/>
          <w:szCs w:val="18"/>
          <w:lang w:bidi="ar-JO"/>
        </w:rPr>
      </w:pPr>
    </w:p>
    <w:p w14:paraId="52FF80A4" w14:textId="77777777" w:rsidR="00B43452" w:rsidRDefault="00B43452" w:rsidP="00B43452">
      <w:pPr>
        <w:spacing w:before="0" w:line="240" w:lineRule="auto"/>
        <w:ind w:left="69"/>
        <w:jc w:val="both"/>
        <w:rPr>
          <w:rFonts w:ascii="Dubai" w:hAnsi="Dubai" w:cs="Dubai"/>
          <w:b/>
          <w:bCs/>
          <w:color w:val="EE0000"/>
          <w:sz w:val="18"/>
          <w:szCs w:val="18"/>
          <w:lang w:bidi="ar-JO"/>
        </w:rPr>
      </w:pPr>
    </w:p>
    <w:p w14:paraId="2EF6E51A" w14:textId="77777777" w:rsidR="00B43452" w:rsidRDefault="00B43452" w:rsidP="00B43452">
      <w:pPr>
        <w:spacing w:before="0" w:line="240" w:lineRule="auto"/>
        <w:ind w:left="69"/>
        <w:jc w:val="both"/>
        <w:rPr>
          <w:rFonts w:ascii="Dubai" w:hAnsi="Dubai" w:cs="Dubai"/>
          <w:b/>
          <w:bCs/>
          <w:color w:val="EE0000"/>
          <w:sz w:val="18"/>
          <w:szCs w:val="18"/>
          <w:lang w:bidi="ar-JO"/>
        </w:rPr>
      </w:pPr>
    </w:p>
    <w:p w14:paraId="50BFE1E6" w14:textId="77777777" w:rsidR="00F43AB4" w:rsidRDefault="00F43AB4" w:rsidP="00F43AB4">
      <w:pPr>
        <w:spacing w:before="0" w:line="240" w:lineRule="auto"/>
        <w:ind w:left="69"/>
        <w:jc w:val="both"/>
        <w:rPr>
          <w:rFonts w:ascii="Dubai" w:hAnsi="Dubai" w:cs="Dubai"/>
          <w:b/>
          <w:bCs/>
          <w:color w:val="EE0000"/>
          <w:sz w:val="18"/>
          <w:szCs w:val="18"/>
          <w:lang w:bidi="ar-JO"/>
        </w:rPr>
      </w:pPr>
    </w:p>
    <w:p w14:paraId="6C4A0B05" w14:textId="77777777" w:rsidR="00B07DEA" w:rsidRDefault="003B097E" w:rsidP="00F95824">
      <w:pPr>
        <w:pStyle w:val="Caption"/>
        <w:keepNext/>
        <w:jc w:val="center"/>
        <w:rPr>
          <w:rFonts w:ascii="Dubai" w:hAnsi="Dubai" w:cs="GE SS Text Medium"/>
          <w:i w:val="0"/>
          <w:iCs w:val="0"/>
          <w:color w:val="000000" w:themeColor="text1"/>
          <w:sz w:val="24"/>
          <w:szCs w:val="24"/>
        </w:rPr>
      </w:pPr>
      <w:r w:rsidRPr="00F43AB4">
        <w:rPr>
          <w:rFonts w:ascii="Dubai" w:hAnsi="Dubai" w:cs="GE SS Text Medium" w:hint="cs"/>
          <w:i w:val="0"/>
          <w:iCs w:val="0"/>
          <w:color w:val="000000" w:themeColor="text1"/>
          <w:sz w:val="24"/>
          <w:szCs w:val="24"/>
          <w:lang w:bidi="ar-IQ"/>
        </w:rPr>
        <w:t>Chapter Three (Exports) -</w:t>
      </w:r>
      <w:r w:rsidR="00B07DEA" w:rsidRPr="00F43AB4">
        <w:rPr>
          <w:rFonts w:ascii="Dubai" w:hAnsi="Dubai" w:cs="GE SS Text Medium" w:hint="eastAsia"/>
          <w:i w:val="0"/>
          <w:iCs w:val="0"/>
          <w:color w:val="000000" w:themeColor="text1"/>
          <w:sz w:val="24"/>
          <w:szCs w:val="24"/>
        </w:rPr>
        <w:t>table</w:t>
      </w:r>
      <w:r w:rsidR="00B07DEA" w:rsidRPr="00F43AB4">
        <w:rPr>
          <w:rFonts w:ascii="Dubai" w:hAnsi="Dubai" w:cs="GE SS Text Medium"/>
          <w:i w:val="0"/>
          <w:iCs w:val="0"/>
          <w:color w:val="000000" w:themeColor="text1"/>
          <w:sz w:val="24"/>
          <w:szCs w:val="24"/>
        </w:rPr>
        <w:t xml:space="preserve">  </w:t>
      </w:r>
      <w:r w:rsidR="00B07DEA" w:rsidRPr="00F43AB4">
        <w:rPr>
          <w:rFonts w:ascii="Dubai" w:hAnsi="Dubai" w:cs="GE SS Text Medium"/>
          <w:i w:val="0"/>
          <w:iCs w:val="0"/>
          <w:color w:val="000000" w:themeColor="text1"/>
          <w:sz w:val="24"/>
          <w:szCs w:val="24"/>
        </w:rPr>
        <w:fldChar w:fldCharType="begin"/>
      </w:r>
      <w:r w:rsidR="00B07DEA" w:rsidRPr="00F43AB4">
        <w:rPr>
          <w:rFonts w:ascii="Dubai" w:hAnsi="Dubai" w:cs="GE SS Text Medium"/>
          <w:i w:val="0"/>
          <w:iCs w:val="0"/>
          <w:color w:val="000000" w:themeColor="text1"/>
          <w:sz w:val="24"/>
          <w:szCs w:val="24"/>
        </w:rPr>
        <w:instrText xml:space="preserve"> SEQ جدول_ \* ARABIC </w:instrText>
      </w:r>
      <w:r w:rsidR="00B07DEA" w:rsidRPr="00F43AB4">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28</w:t>
      </w:r>
      <w:r w:rsidR="00B07DEA" w:rsidRPr="00F43AB4">
        <w:rPr>
          <w:rFonts w:ascii="Dubai" w:hAnsi="Dubai" w:cs="GE SS Text Medium"/>
          <w:i w:val="0"/>
          <w:iCs w:val="0"/>
          <w:color w:val="000000" w:themeColor="text1"/>
          <w:sz w:val="24"/>
          <w:szCs w:val="24"/>
        </w:rPr>
        <w:fldChar w:fldCharType="end"/>
      </w:r>
    </w:p>
    <w:tbl>
      <w:tblPr>
        <w:bidiVisual/>
        <w:tblW w:w="9931" w:type="dxa"/>
        <w:tblInd w:w="40" w:type="dxa"/>
        <w:tblLayout w:type="fixed"/>
        <w:tblLook w:val="04A0" w:firstRow="1" w:lastRow="0" w:firstColumn="1" w:lastColumn="0" w:noHBand="0" w:noVBand="1"/>
      </w:tblPr>
      <w:tblGrid>
        <w:gridCol w:w="579"/>
        <w:gridCol w:w="2516"/>
        <w:gridCol w:w="3150"/>
        <w:gridCol w:w="1620"/>
        <w:gridCol w:w="1440"/>
        <w:gridCol w:w="626"/>
      </w:tblGrid>
      <w:tr w:rsidR="00F95824" w:rsidRPr="00F95824" w14:paraId="5C94CE2B" w14:textId="77777777" w:rsidTr="003D25FA">
        <w:trPr>
          <w:trHeight w:val="390"/>
          <w:tblHeader/>
        </w:trPr>
        <w:tc>
          <w:tcPr>
            <w:tcW w:w="9931" w:type="dxa"/>
            <w:gridSpan w:val="6"/>
            <w:tcBorders>
              <w:top w:val="nil"/>
              <w:left w:val="single" w:sz="4" w:space="0" w:color="0070C0"/>
              <w:bottom w:val="single" w:sz="4" w:space="0" w:color="FFFFFF"/>
              <w:right w:val="nil"/>
            </w:tcBorders>
            <w:shd w:val="clear" w:color="auto" w:fill="153D63" w:themeFill="text2" w:themeFillTint="E6"/>
            <w:noWrap/>
            <w:vAlign w:val="center"/>
            <w:hideMark/>
          </w:tcPr>
          <w:p w14:paraId="6F95B02E" w14:textId="77777777" w:rsidR="00F95824" w:rsidRPr="00F95824" w:rsidRDefault="00F95824" w:rsidP="00F95824">
            <w:pPr>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Cs w:val="24"/>
              </w:rPr>
              <w:t>Companies that purchased crude oil during 2023</w:t>
            </w:r>
          </w:p>
        </w:tc>
      </w:tr>
      <w:tr w:rsidR="00F95824" w:rsidRPr="00F95824" w14:paraId="666BCFAD" w14:textId="77777777" w:rsidTr="003D25FA">
        <w:trPr>
          <w:trHeight w:val="390"/>
          <w:tblHeader/>
        </w:trPr>
        <w:tc>
          <w:tcPr>
            <w:tcW w:w="579" w:type="dxa"/>
            <w:tcBorders>
              <w:top w:val="nil"/>
              <w:left w:val="single" w:sz="4" w:space="0" w:color="0070C0"/>
              <w:bottom w:val="single" w:sz="4" w:space="0" w:color="0070C0"/>
              <w:right w:val="single" w:sz="4" w:space="0" w:color="FFFFFF"/>
            </w:tcBorders>
            <w:shd w:val="clear" w:color="auto" w:fill="153D63" w:themeFill="text2" w:themeFillTint="E6"/>
            <w:vAlign w:val="center"/>
            <w:hideMark/>
          </w:tcPr>
          <w:p w14:paraId="53B63265" w14:textId="77777777" w:rsidR="00F95824" w:rsidRPr="00F95824" w:rsidRDefault="00F95824" w:rsidP="00F95824">
            <w:pPr>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 w:val="18"/>
                <w:szCs w:val="18"/>
              </w:rPr>
              <w:t>number</w:t>
            </w:r>
          </w:p>
        </w:tc>
        <w:tc>
          <w:tcPr>
            <w:tcW w:w="2516"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0FB82051" w14:textId="77777777" w:rsidR="00F95824" w:rsidRPr="00F95824" w:rsidRDefault="00F95824" w:rsidP="00F95824">
            <w:pPr>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 w:val="18"/>
                <w:szCs w:val="18"/>
              </w:rPr>
              <w:t>Name of the purchasing company in Arabic</w:t>
            </w:r>
          </w:p>
        </w:tc>
        <w:tc>
          <w:tcPr>
            <w:tcW w:w="315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25BC6BD0" w14:textId="77777777" w:rsidR="00F95824" w:rsidRPr="00F95824" w:rsidRDefault="00F95824" w:rsidP="00F95824">
            <w:pPr>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 w:val="18"/>
                <w:szCs w:val="18"/>
              </w:rPr>
              <w:t>Name of the purchasing company in English</w:t>
            </w:r>
          </w:p>
        </w:tc>
        <w:tc>
          <w:tcPr>
            <w:tcW w:w="162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4880E0BB" w14:textId="77777777" w:rsidR="00F95824" w:rsidRPr="00F95824" w:rsidRDefault="00F95824" w:rsidP="00F95824">
            <w:pPr>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 w:val="18"/>
                <w:szCs w:val="18"/>
              </w:rPr>
              <w:t>The amount (US dollars) after deducting late payment penalties (where applicable)</w:t>
            </w:r>
          </w:p>
        </w:tc>
        <w:tc>
          <w:tcPr>
            <w:tcW w:w="144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133A3B6E" w14:textId="77777777" w:rsidR="00F95824" w:rsidRPr="00F95824" w:rsidRDefault="00F95824" w:rsidP="00F95824">
            <w:pPr>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 w:val="18"/>
                <w:szCs w:val="18"/>
              </w:rPr>
              <w:t>Quantity (barrels)</w:t>
            </w:r>
          </w:p>
        </w:tc>
        <w:tc>
          <w:tcPr>
            <w:tcW w:w="626" w:type="dxa"/>
            <w:tcBorders>
              <w:top w:val="nil"/>
              <w:left w:val="nil"/>
              <w:bottom w:val="single" w:sz="4" w:space="0" w:color="0070C0"/>
              <w:right w:val="single" w:sz="4" w:space="0" w:color="0070C0"/>
            </w:tcBorders>
            <w:shd w:val="clear" w:color="auto" w:fill="153D63" w:themeFill="text2" w:themeFillTint="E6"/>
            <w:vAlign w:val="center"/>
            <w:hideMark/>
          </w:tcPr>
          <w:p w14:paraId="3C06A81A" w14:textId="77777777" w:rsidR="00F95824" w:rsidRPr="00F95824" w:rsidRDefault="00F95824" w:rsidP="00F95824">
            <w:pPr>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 w:val="18"/>
                <w:szCs w:val="18"/>
              </w:rPr>
              <w:t>% of total quantity</w:t>
            </w:r>
          </w:p>
        </w:tc>
      </w:tr>
      <w:tr w:rsidR="00F95824" w:rsidRPr="00F95824" w14:paraId="2FA2B4DC"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510AFEB5"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1</w:t>
            </w:r>
          </w:p>
        </w:tc>
        <w:tc>
          <w:tcPr>
            <w:tcW w:w="2516" w:type="dxa"/>
            <w:tcBorders>
              <w:top w:val="nil"/>
              <w:left w:val="single" w:sz="4" w:space="0" w:color="0070C0"/>
              <w:bottom w:val="single" w:sz="4" w:space="0" w:color="0070C0"/>
              <w:right w:val="single" w:sz="4" w:space="0" w:color="0070C0"/>
            </w:tcBorders>
            <w:noWrap/>
            <w:vAlign w:val="center"/>
            <w:hideMark/>
          </w:tcPr>
          <w:p w14:paraId="2DDA3DF2"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Indian Oil Corporation Limited (Chennai)</w:t>
            </w:r>
          </w:p>
        </w:tc>
        <w:tc>
          <w:tcPr>
            <w:tcW w:w="3150" w:type="dxa"/>
            <w:tcBorders>
              <w:top w:val="nil"/>
              <w:left w:val="single" w:sz="4" w:space="0" w:color="0070C0"/>
              <w:bottom w:val="single" w:sz="4" w:space="0" w:color="0070C0"/>
              <w:right w:val="single" w:sz="4" w:space="0" w:color="0070C0"/>
            </w:tcBorders>
            <w:noWrap/>
            <w:vAlign w:val="center"/>
            <w:hideMark/>
          </w:tcPr>
          <w:p w14:paraId="28873EBD"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INDIAN OIL CORPORATION LIMITED (IOC - CHENNAI)</w:t>
            </w:r>
          </w:p>
        </w:tc>
        <w:tc>
          <w:tcPr>
            <w:tcW w:w="1620" w:type="dxa"/>
            <w:tcBorders>
              <w:top w:val="nil"/>
              <w:left w:val="single" w:sz="4" w:space="0" w:color="0070C0"/>
              <w:bottom w:val="single" w:sz="4" w:space="0" w:color="0070C0"/>
              <w:right w:val="single" w:sz="4" w:space="0" w:color="0070C0"/>
            </w:tcBorders>
            <w:noWrap/>
            <w:vAlign w:val="center"/>
            <w:hideMark/>
          </w:tcPr>
          <w:p w14:paraId="677E999F"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12,135,985,677</w:t>
            </w:r>
          </w:p>
        </w:tc>
        <w:tc>
          <w:tcPr>
            <w:tcW w:w="1440" w:type="dxa"/>
            <w:tcBorders>
              <w:top w:val="nil"/>
              <w:left w:val="single" w:sz="4" w:space="0" w:color="0070C0"/>
              <w:bottom w:val="single" w:sz="4" w:space="0" w:color="0070C0"/>
              <w:right w:val="single" w:sz="4" w:space="0" w:color="0070C0"/>
            </w:tcBorders>
            <w:noWrap/>
            <w:vAlign w:val="center"/>
            <w:hideMark/>
          </w:tcPr>
          <w:p w14:paraId="7ED8551B"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149,903,010</w:t>
            </w:r>
          </w:p>
        </w:tc>
        <w:tc>
          <w:tcPr>
            <w:tcW w:w="626" w:type="dxa"/>
            <w:tcBorders>
              <w:top w:val="nil"/>
              <w:left w:val="single" w:sz="4" w:space="0" w:color="0070C0"/>
              <w:bottom w:val="single" w:sz="4" w:space="0" w:color="0070C0"/>
              <w:right w:val="single" w:sz="4" w:space="0" w:color="0070C0"/>
            </w:tcBorders>
            <w:noWrap/>
            <w:vAlign w:val="center"/>
            <w:hideMark/>
          </w:tcPr>
          <w:p w14:paraId="4C45DFAC"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14%</w:t>
            </w:r>
          </w:p>
        </w:tc>
      </w:tr>
      <w:tr w:rsidR="00F95824" w:rsidRPr="00F95824" w14:paraId="0382403A"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10011A91"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2</w:t>
            </w:r>
          </w:p>
        </w:tc>
        <w:tc>
          <w:tcPr>
            <w:tcW w:w="2516" w:type="dxa"/>
            <w:tcBorders>
              <w:top w:val="nil"/>
              <w:left w:val="single" w:sz="4" w:space="0" w:color="0070C0"/>
              <w:bottom w:val="single" w:sz="4" w:space="0" w:color="0070C0"/>
              <w:right w:val="single" w:sz="4" w:space="0" w:color="0070C0"/>
            </w:tcBorders>
            <w:noWrap/>
            <w:vAlign w:val="center"/>
            <w:hideMark/>
          </w:tcPr>
          <w:p w14:paraId="1564DA76"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Yunyi Bek Asian Limited (China International)</w:t>
            </w:r>
          </w:p>
        </w:tc>
        <w:tc>
          <w:tcPr>
            <w:tcW w:w="3150" w:type="dxa"/>
            <w:tcBorders>
              <w:top w:val="nil"/>
              <w:left w:val="single" w:sz="4" w:space="0" w:color="0070C0"/>
              <w:bottom w:val="single" w:sz="4" w:space="0" w:color="0070C0"/>
              <w:right w:val="single" w:sz="4" w:space="0" w:color="0070C0"/>
            </w:tcBorders>
            <w:noWrap/>
            <w:vAlign w:val="center"/>
            <w:hideMark/>
          </w:tcPr>
          <w:p w14:paraId="591D93AB"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UNIPEC ASIA CO. LTD.</w:t>
            </w:r>
          </w:p>
        </w:tc>
        <w:tc>
          <w:tcPr>
            <w:tcW w:w="1620" w:type="dxa"/>
            <w:tcBorders>
              <w:top w:val="nil"/>
              <w:left w:val="single" w:sz="4" w:space="0" w:color="0070C0"/>
              <w:bottom w:val="single" w:sz="4" w:space="0" w:color="0070C0"/>
              <w:right w:val="single" w:sz="4" w:space="0" w:color="0070C0"/>
            </w:tcBorders>
            <w:noWrap/>
            <w:vAlign w:val="center"/>
            <w:hideMark/>
          </w:tcPr>
          <w:p w14:paraId="5EB6E6CE"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12,271,247,745</w:t>
            </w:r>
          </w:p>
        </w:tc>
        <w:tc>
          <w:tcPr>
            <w:tcW w:w="1440" w:type="dxa"/>
            <w:tcBorders>
              <w:top w:val="nil"/>
              <w:left w:val="single" w:sz="4" w:space="0" w:color="0070C0"/>
              <w:bottom w:val="single" w:sz="4" w:space="0" w:color="0070C0"/>
              <w:right w:val="single" w:sz="4" w:space="0" w:color="0070C0"/>
            </w:tcBorders>
            <w:noWrap/>
            <w:vAlign w:val="center"/>
            <w:hideMark/>
          </w:tcPr>
          <w:p w14:paraId="29C144F4"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149,739,581</w:t>
            </w:r>
          </w:p>
        </w:tc>
        <w:tc>
          <w:tcPr>
            <w:tcW w:w="626" w:type="dxa"/>
            <w:tcBorders>
              <w:top w:val="nil"/>
              <w:left w:val="single" w:sz="4" w:space="0" w:color="0070C0"/>
              <w:bottom w:val="single" w:sz="4" w:space="0" w:color="0070C0"/>
              <w:right w:val="single" w:sz="4" w:space="0" w:color="0070C0"/>
            </w:tcBorders>
            <w:noWrap/>
            <w:vAlign w:val="center"/>
            <w:hideMark/>
          </w:tcPr>
          <w:p w14:paraId="767F0F7E"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14%</w:t>
            </w:r>
          </w:p>
        </w:tc>
      </w:tr>
      <w:tr w:rsidR="00F95824" w:rsidRPr="00F95824" w14:paraId="210DB086"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36E69077"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3</w:t>
            </w:r>
          </w:p>
        </w:tc>
        <w:tc>
          <w:tcPr>
            <w:tcW w:w="2516" w:type="dxa"/>
            <w:tcBorders>
              <w:top w:val="nil"/>
              <w:left w:val="single" w:sz="4" w:space="0" w:color="0070C0"/>
              <w:bottom w:val="single" w:sz="4" w:space="0" w:color="0070C0"/>
              <w:right w:val="single" w:sz="4" w:space="0" w:color="0070C0"/>
            </w:tcBorders>
            <w:noWrap/>
            <w:vAlign w:val="center"/>
            <w:hideMark/>
          </w:tcPr>
          <w:p w14:paraId="46410331"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Reliance Industries Limited</w:t>
            </w:r>
          </w:p>
        </w:tc>
        <w:tc>
          <w:tcPr>
            <w:tcW w:w="3150" w:type="dxa"/>
            <w:tcBorders>
              <w:top w:val="nil"/>
              <w:left w:val="single" w:sz="4" w:space="0" w:color="0070C0"/>
              <w:bottom w:val="single" w:sz="4" w:space="0" w:color="0070C0"/>
              <w:right w:val="single" w:sz="4" w:space="0" w:color="0070C0"/>
            </w:tcBorders>
            <w:noWrap/>
            <w:vAlign w:val="center"/>
            <w:hideMark/>
          </w:tcPr>
          <w:p w14:paraId="47244019"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RELIANCE INDUSTRIES LIMITED</w:t>
            </w:r>
          </w:p>
        </w:tc>
        <w:tc>
          <w:tcPr>
            <w:tcW w:w="1620" w:type="dxa"/>
            <w:tcBorders>
              <w:top w:val="nil"/>
              <w:left w:val="single" w:sz="4" w:space="0" w:color="0070C0"/>
              <w:bottom w:val="single" w:sz="4" w:space="0" w:color="0070C0"/>
              <w:right w:val="single" w:sz="4" w:space="0" w:color="0070C0"/>
            </w:tcBorders>
            <w:noWrap/>
            <w:vAlign w:val="center"/>
            <w:hideMark/>
          </w:tcPr>
          <w:p w14:paraId="54BBDBFE"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6,332,540,451</w:t>
            </w:r>
          </w:p>
        </w:tc>
        <w:tc>
          <w:tcPr>
            <w:tcW w:w="1440" w:type="dxa"/>
            <w:tcBorders>
              <w:top w:val="nil"/>
              <w:left w:val="single" w:sz="4" w:space="0" w:color="0070C0"/>
              <w:bottom w:val="single" w:sz="4" w:space="0" w:color="0070C0"/>
              <w:right w:val="single" w:sz="4" w:space="0" w:color="0070C0"/>
            </w:tcBorders>
            <w:noWrap/>
            <w:vAlign w:val="center"/>
            <w:hideMark/>
          </w:tcPr>
          <w:p w14:paraId="45F3821B"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80,757,040</w:t>
            </w:r>
          </w:p>
        </w:tc>
        <w:tc>
          <w:tcPr>
            <w:tcW w:w="626" w:type="dxa"/>
            <w:tcBorders>
              <w:top w:val="nil"/>
              <w:left w:val="single" w:sz="4" w:space="0" w:color="0070C0"/>
              <w:bottom w:val="single" w:sz="4" w:space="0" w:color="0070C0"/>
              <w:right w:val="single" w:sz="4" w:space="0" w:color="0070C0"/>
            </w:tcBorders>
            <w:noWrap/>
            <w:vAlign w:val="center"/>
            <w:hideMark/>
          </w:tcPr>
          <w:p w14:paraId="29D30FB1"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8%</w:t>
            </w:r>
          </w:p>
        </w:tc>
      </w:tr>
      <w:tr w:rsidR="00F95824" w:rsidRPr="00F95824" w14:paraId="33F088E3"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2539D980"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4</w:t>
            </w:r>
          </w:p>
        </w:tc>
        <w:tc>
          <w:tcPr>
            <w:tcW w:w="2516" w:type="dxa"/>
            <w:tcBorders>
              <w:top w:val="nil"/>
              <w:left w:val="single" w:sz="4" w:space="0" w:color="0070C0"/>
              <w:bottom w:val="single" w:sz="4" w:space="0" w:color="0070C0"/>
              <w:right w:val="single" w:sz="4" w:space="0" w:color="0070C0"/>
            </w:tcBorders>
            <w:noWrap/>
            <w:vAlign w:val="center"/>
            <w:hideMark/>
          </w:tcPr>
          <w:p w14:paraId="3759CEA7"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GS Caltex Singapore Limited</w:t>
            </w:r>
          </w:p>
        </w:tc>
        <w:tc>
          <w:tcPr>
            <w:tcW w:w="3150" w:type="dxa"/>
            <w:tcBorders>
              <w:top w:val="nil"/>
              <w:left w:val="single" w:sz="4" w:space="0" w:color="0070C0"/>
              <w:bottom w:val="single" w:sz="4" w:space="0" w:color="0070C0"/>
              <w:right w:val="single" w:sz="4" w:space="0" w:color="0070C0"/>
            </w:tcBorders>
            <w:noWrap/>
            <w:vAlign w:val="center"/>
            <w:hideMark/>
          </w:tcPr>
          <w:p w14:paraId="0B59BDA1"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GS CALTEX SINGAPORE PTE. LTD.</w:t>
            </w:r>
          </w:p>
        </w:tc>
        <w:tc>
          <w:tcPr>
            <w:tcW w:w="1620" w:type="dxa"/>
            <w:tcBorders>
              <w:top w:val="nil"/>
              <w:left w:val="single" w:sz="4" w:space="0" w:color="0070C0"/>
              <w:bottom w:val="single" w:sz="4" w:space="0" w:color="0070C0"/>
              <w:right w:val="single" w:sz="4" w:space="0" w:color="0070C0"/>
            </w:tcBorders>
            <w:noWrap/>
            <w:vAlign w:val="center"/>
            <w:hideMark/>
          </w:tcPr>
          <w:p w14:paraId="0CCC7E9E"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3,646,911,970</w:t>
            </w:r>
          </w:p>
        </w:tc>
        <w:tc>
          <w:tcPr>
            <w:tcW w:w="1440" w:type="dxa"/>
            <w:tcBorders>
              <w:top w:val="nil"/>
              <w:left w:val="single" w:sz="4" w:space="0" w:color="0070C0"/>
              <w:bottom w:val="single" w:sz="4" w:space="0" w:color="0070C0"/>
              <w:right w:val="single" w:sz="4" w:space="0" w:color="0070C0"/>
            </w:tcBorders>
            <w:noWrap/>
            <w:vAlign w:val="center"/>
            <w:hideMark/>
          </w:tcPr>
          <w:p w14:paraId="1C221E8F"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45,796,115</w:t>
            </w:r>
          </w:p>
        </w:tc>
        <w:tc>
          <w:tcPr>
            <w:tcW w:w="626" w:type="dxa"/>
            <w:tcBorders>
              <w:top w:val="nil"/>
              <w:left w:val="single" w:sz="4" w:space="0" w:color="0070C0"/>
              <w:bottom w:val="single" w:sz="4" w:space="0" w:color="0070C0"/>
              <w:right w:val="single" w:sz="4" w:space="0" w:color="0070C0"/>
            </w:tcBorders>
            <w:noWrap/>
            <w:vAlign w:val="center"/>
            <w:hideMark/>
          </w:tcPr>
          <w:p w14:paraId="63FB1F66"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4%</w:t>
            </w:r>
          </w:p>
        </w:tc>
      </w:tr>
      <w:tr w:rsidR="00F95824" w:rsidRPr="00F95824" w14:paraId="5935873A"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2DC03778"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5</w:t>
            </w:r>
          </w:p>
        </w:tc>
        <w:tc>
          <w:tcPr>
            <w:tcW w:w="2516" w:type="dxa"/>
            <w:tcBorders>
              <w:top w:val="nil"/>
              <w:left w:val="single" w:sz="4" w:space="0" w:color="0070C0"/>
              <w:bottom w:val="single" w:sz="4" w:space="0" w:color="0070C0"/>
              <w:right w:val="single" w:sz="4" w:space="0" w:color="0070C0"/>
            </w:tcBorders>
            <w:noWrap/>
            <w:vAlign w:val="center"/>
            <w:hideMark/>
          </w:tcPr>
          <w:p w14:paraId="421CC99D"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Sinochem International Petroleum (London) Limited</w:t>
            </w:r>
          </w:p>
        </w:tc>
        <w:tc>
          <w:tcPr>
            <w:tcW w:w="3150" w:type="dxa"/>
            <w:tcBorders>
              <w:top w:val="nil"/>
              <w:left w:val="single" w:sz="4" w:space="0" w:color="0070C0"/>
              <w:bottom w:val="single" w:sz="4" w:space="0" w:color="0070C0"/>
              <w:right w:val="single" w:sz="4" w:space="0" w:color="0070C0"/>
            </w:tcBorders>
            <w:noWrap/>
            <w:vAlign w:val="center"/>
            <w:hideMark/>
          </w:tcPr>
          <w:p w14:paraId="656F6FC3"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SINOCHEM INTERNATIONAL OIL (LONDON) CO. LTD.</w:t>
            </w:r>
          </w:p>
        </w:tc>
        <w:tc>
          <w:tcPr>
            <w:tcW w:w="1620" w:type="dxa"/>
            <w:tcBorders>
              <w:top w:val="nil"/>
              <w:left w:val="single" w:sz="4" w:space="0" w:color="0070C0"/>
              <w:bottom w:val="single" w:sz="4" w:space="0" w:color="0070C0"/>
              <w:right w:val="single" w:sz="4" w:space="0" w:color="0070C0"/>
            </w:tcBorders>
            <w:noWrap/>
            <w:vAlign w:val="center"/>
            <w:hideMark/>
          </w:tcPr>
          <w:p w14:paraId="7F1F82F9"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3,624,868,424</w:t>
            </w:r>
          </w:p>
        </w:tc>
        <w:tc>
          <w:tcPr>
            <w:tcW w:w="1440" w:type="dxa"/>
            <w:tcBorders>
              <w:top w:val="nil"/>
              <w:left w:val="single" w:sz="4" w:space="0" w:color="0070C0"/>
              <w:bottom w:val="single" w:sz="4" w:space="0" w:color="0070C0"/>
              <w:right w:val="single" w:sz="4" w:space="0" w:color="0070C0"/>
            </w:tcBorders>
            <w:noWrap/>
            <w:vAlign w:val="center"/>
            <w:hideMark/>
          </w:tcPr>
          <w:p w14:paraId="76F08350"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44,109,628</w:t>
            </w:r>
          </w:p>
        </w:tc>
        <w:tc>
          <w:tcPr>
            <w:tcW w:w="626" w:type="dxa"/>
            <w:tcBorders>
              <w:top w:val="nil"/>
              <w:left w:val="single" w:sz="4" w:space="0" w:color="0070C0"/>
              <w:bottom w:val="single" w:sz="4" w:space="0" w:color="0070C0"/>
              <w:right w:val="single" w:sz="4" w:space="0" w:color="0070C0"/>
            </w:tcBorders>
            <w:noWrap/>
            <w:vAlign w:val="center"/>
            <w:hideMark/>
          </w:tcPr>
          <w:p w14:paraId="03EA93D2"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4%</w:t>
            </w:r>
          </w:p>
        </w:tc>
      </w:tr>
      <w:tr w:rsidR="00F95824" w:rsidRPr="00F95824" w14:paraId="5C1ED4E5"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75918ECA"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6</w:t>
            </w:r>
          </w:p>
        </w:tc>
        <w:tc>
          <w:tcPr>
            <w:tcW w:w="2516" w:type="dxa"/>
            <w:tcBorders>
              <w:top w:val="nil"/>
              <w:left w:val="single" w:sz="4" w:space="0" w:color="0070C0"/>
              <w:bottom w:val="single" w:sz="4" w:space="0" w:color="0070C0"/>
              <w:right w:val="single" w:sz="4" w:space="0" w:color="0070C0"/>
            </w:tcBorders>
            <w:noWrap/>
            <w:vAlign w:val="center"/>
            <w:hideMark/>
          </w:tcPr>
          <w:p w14:paraId="6C1FC99A"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Rongxing Petrochemical Private Limited</w:t>
            </w:r>
          </w:p>
        </w:tc>
        <w:tc>
          <w:tcPr>
            <w:tcW w:w="3150" w:type="dxa"/>
            <w:tcBorders>
              <w:top w:val="nil"/>
              <w:left w:val="single" w:sz="4" w:space="0" w:color="0070C0"/>
              <w:bottom w:val="single" w:sz="4" w:space="0" w:color="0070C0"/>
              <w:right w:val="single" w:sz="4" w:space="0" w:color="0070C0"/>
            </w:tcBorders>
            <w:noWrap/>
            <w:vAlign w:val="center"/>
            <w:hideMark/>
          </w:tcPr>
          <w:p w14:paraId="1A85FA48"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RONGSHENG PETROCHEMICALS PTE LTD</w:t>
            </w:r>
          </w:p>
        </w:tc>
        <w:tc>
          <w:tcPr>
            <w:tcW w:w="1620" w:type="dxa"/>
            <w:tcBorders>
              <w:top w:val="nil"/>
              <w:left w:val="single" w:sz="4" w:space="0" w:color="0070C0"/>
              <w:bottom w:val="single" w:sz="4" w:space="0" w:color="0070C0"/>
              <w:right w:val="single" w:sz="4" w:space="0" w:color="0070C0"/>
            </w:tcBorders>
            <w:noWrap/>
            <w:vAlign w:val="center"/>
            <w:hideMark/>
          </w:tcPr>
          <w:p w14:paraId="20DF4DD6"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3,336,493,301</w:t>
            </w:r>
          </w:p>
        </w:tc>
        <w:tc>
          <w:tcPr>
            <w:tcW w:w="1440" w:type="dxa"/>
            <w:tcBorders>
              <w:top w:val="nil"/>
              <w:left w:val="single" w:sz="4" w:space="0" w:color="0070C0"/>
              <w:bottom w:val="single" w:sz="4" w:space="0" w:color="0070C0"/>
              <w:right w:val="single" w:sz="4" w:space="0" w:color="0070C0"/>
            </w:tcBorders>
            <w:noWrap/>
            <w:vAlign w:val="center"/>
            <w:hideMark/>
          </w:tcPr>
          <w:p w14:paraId="31B9CEA1"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42,696,427</w:t>
            </w:r>
          </w:p>
        </w:tc>
        <w:tc>
          <w:tcPr>
            <w:tcW w:w="626" w:type="dxa"/>
            <w:tcBorders>
              <w:top w:val="nil"/>
              <w:left w:val="single" w:sz="4" w:space="0" w:color="0070C0"/>
              <w:bottom w:val="single" w:sz="4" w:space="0" w:color="0070C0"/>
              <w:right w:val="single" w:sz="4" w:space="0" w:color="0070C0"/>
            </w:tcBorders>
            <w:noWrap/>
            <w:vAlign w:val="center"/>
            <w:hideMark/>
          </w:tcPr>
          <w:p w14:paraId="4038BFB2"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4%</w:t>
            </w:r>
          </w:p>
        </w:tc>
      </w:tr>
      <w:tr w:rsidR="00F95824" w:rsidRPr="00F95824" w14:paraId="3A316223"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25DA4F1A"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7</w:t>
            </w:r>
          </w:p>
        </w:tc>
        <w:tc>
          <w:tcPr>
            <w:tcW w:w="2516" w:type="dxa"/>
            <w:tcBorders>
              <w:top w:val="nil"/>
              <w:left w:val="single" w:sz="4" w:space="0" w:color="0070C0"/>
              <w:bottom w:val="single" w:sz="4" w:space="0" w:color="0070C0"/>
              <w:right w:val="single" w:sz="4" w:space="0" w:color="0070C0"/>
            </w:tcBorders>
            <w:noWrap/>
            <w:vAlign w:val="center"/>
            <w:hideMark/>
          </w:tcPr>
          <w:p w14:paraId="4319603A"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Shell International Eastern Trading Company</w:t>
            </w:r>
          </w:p>
        </w:tc>
        <w:tc>
          <w:tcPr>
            <w:tcW w:w="3150" w:type="dxa"/>
            <w:tcBorders>
              <w:top w:val="nil"/>
              <w:left w:val="single" w:sz="4" w:space="0" w:color="0070C0"/>
              <w:bottom w:val="single" w:sz="4" w:space="0" w:color="0070C0"/>
              <w:right w:val="single" w:sz="4" w:space="0" w:color="0070C0"/>
            </w:tcBorders>
            <w:noWrap/>
            <w:vAlign w:val="center"/>
            <w:hideMark/>
          </w:tcPr>
          <w:p w14:paraId="3F8D6B5C"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 xml:space="preserve">SHELL INTERNATIONAL EASTERN TRADING COMPANY  </w:t>
            </w:r>
          </w:p>
        </w:tc>
        <w:tc>
          <w:tcPr>
            <w:tcW w:w="1620" w:type="dxa"/>
            <w:tcBorders>
              <w:top w:val="nil"/>
              <w:left w:val="single" w:sz="4" w:space="0" w:color="0070C0"/>
              <w:bottom w:val="single" w:sz="4" w:space="0" w:color="0070C0"/>
              <w:right w:val="single" w:sz="4" w:space="0" w:color="0070C0"/>
            </w:tcBorders>
            <w:noWrap/>
            <w:vAlign w:val="center"/>
            <w:hideMark/>
          </w:tcPr>
          <w:p w14:paraId="2F5C7D8B"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2,822,803,736</w:t>
            </w:r>
          </w:p>
        </w:tc>
        <w:tc>
          <w:tcPr>
            <w:tcW w:w="1440" w:type="dxa"/>
            <w:tcBorders>
              <w:top w:val="nil"/>
              <w:left w:val="single" w:sz="4" w:space="0" w:color="0070C0"/>
              <w:bottom w:val="single" w:sz="4" w:space="0" w:color="0070C0"/>
              <w:right w:val="single" w:sz="4" w:space="0" w:color="0070C0"/>
            </w:tcBorders>
            <w:noWrap/>
            <w:vAlign w:val="center"/>
            <w:hideMark/>
          </w:tcPr>
          <w:p w14:paraId="0A48FE2A"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36,587,137</w:t>
            </w:r>
          </w:p>
        </w:tc>
        <w:tc>
          <w:tcPr>
            <w:tcW w:w="626" w:type="dxa"/>
            <w:tcBorders>
              <w:top w:val="nil"/>
              <w:left w:val="single" w:sz="4" w:space="0" w:color="0070C0"/>
              <w:bottom w:val="single" w:sz="4" w:space="0" w:color="0070C0"/>
              <w:right w:val="single" w:sz="4" w:space="0" w:color="0070C0"/>
            </w:tcBorders>
            <w:noWrap/>
            <w:vAlign w:val="center"/>
            <w:hideMark/>
          </w:tcPr>
          <w:p w14:paraId="2D4B3B5E"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w:t>
            </w:r>
          </w:p>
        </w:tc>
      </w:tr>
      <w:tr w:rsidR="00F95824" w:rsidRPr="00F95824" w14:paraId="305F69EE"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138E9C27"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8</w:t>
            </w:r>
          </w:p>
        </w:tc>
        <w:tc>
          <w:tcPr>
            <w:tcW w:w="2516" w:type="dxa"/>
            <w:tcBorders>
              <w:top w:val="nil"/>
              <w:left w:val="single" w:sz="4" w:space="0" w:color="0070C0"/>
              <w:bottom w:val="single" w:sz="4" w:space="0" w:color="0070C0"/>
              <w:right w:val="single" w:sz="4" w:space="0" w:color="0070C0"/>
            </w:tcBorders>
            <w:noWrap/>
            <w:vAlign w:val="center"/>
            <w:hideMark/>
          </w:tcPr>
          <w:p w14:paraId="610949ED"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Turkish Petroleum Refineries Company (Tüpraş)</w:t>
            </w:r>
            <w:r w:rsidRPr="00F95824">
              <w:rPr>
                <w:rFonts w:ascii="Times New Roman" w:eastAsia="Times New Roman" w:hAnsi="Times New Roman" w:cs="Times New Roman" w:hint="cs"/>
                <w:color w:val="000000"/>
                <w:sz w:val="18"/>
                <w:szCs w:val="18"/>
              </w:rPr>
              <w:t>–</w:t>
            </w:r>
            <w:r w:rsidRPr="00F95824">
              <w:rPr>
                <w:rFonts w:ascii="Calibri" w:eastAsia="Times New Roman" w:hAnsi="Calibri" w:cs="GE SS Text Light" w:hint="cs"/>
                <w:color w:val="000000"/>
                <w:sz w:val="18"/>
                <w:szCs w:val="18"/>
              </w:rPr>
              <w:t>Türkiye</w:t>
            </w:r>
          </w:p>
        </w:tc>
        <w:tc>
          <w:tcPr>
            <w:tcW w:w="3150" w:type="dxa"/>
            <w:tcBorders>
              <w:top w:val="nil"/>
              <w:left w:val="single" w:sz="4" w:space="0" w:color="0070C0"/>
              <w:bottom w:val="single" w:sz="4" w:space="0" w:color="0070C0"/>
              <w:right w:val="single" w:sz="4" w:space="0" w:color="0070C0"/>
            </w:tcBorders>
            <w:noWrap/>
            <w:vAlign w:val="center"/>
            <w:hideMark/>
          </w:tcPr>
          <w:p w14:paraId="3C65E70F"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TURKISH PETROLEUM REFINERIES CORP.(TUPRAS) – TURKEY</w:t>
            </w:r>
          </w:p>
        </w:tc>
        <w:tc>
          <w:tcPr>
            <w:tcW w:w="1620" w:type="dxa"/>
            <w:tcBorders>
              <w:top w:val="nil"/>
              <w:left w:val="single" w:sz="4" w:space="0" w:color="0070C0"/>
              <w:bottom w:val="single" w:sz="4" w:space="0" w:color="0070C0"/>
              <w:right w:val="single" w:sz="4" w:space="0" w:color="0070C0"/>
            </w:tcBorders>
            <w:noWrap/>
            <w:vAlign w:val="center"/>
            <w:hideMark/>
          </w:tcPr>
          <w:p w14:paraId="2C5DFBBF"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2,722,319,847</w:t>
            </w:r>
          </w:p>
        </w:tc>
        <w:tc>
          <w:tcPr>
            <w:tcW w:w="1440" w:type="dxa"/>
            <w:tcBorders>
              <w:top w:val="nil"/>
              <w:left w:val="single" w:sz="4" w:space="0" w:color="0070C0"/>
              <w:bottom w:val="single" w:sz="4" w:space="0" w:color="0070C0"/>
              <w:right w:val="single" w:sz="4" w:space="0" w:color="0070C0"/>
            </w:tcBorders>
            <w:noWrap/>
            <w:vAlign w:val="center"/>
            <w:hideMark/>
          </w:tcPr>
          <w:p w14:paraId="2C8FAB4D"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35,713,595</w:t>
            </w:r>
          </w:p>
        </w:tc>
        <w:tc>
          <w:tcPr>
            <w:tcW w:w="626" w:type="dxa"/>
            <w:tcBorders>
              <w:top w:val="nil"/>
              <w:left w:val="single" w:sz="4" w:space="0" w:color="0070C0"/>
              <w:bottom w:val="single" w:sz="4" w:space="0" w:color="0070C0"/>
              <w:right w:val="single" w:sz="4" w:space="0" w:color="0070C0"/>
            </w:tcBorders>
            <w:noWrap/>
            <w:vAlign w:val="center"/>
            <w:hideMark/>
          </w:tcPr>
          <w:p w14:paraId="1EAB6571"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w:t>
            </w:r>
          </w:p>
        </w:tc>
      </w:tr>
      <w:tr w:rsidR="00F95824" w:rsidRPr="00F95824" w14:paraId="4DA3F8B1"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576FAD0C"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9</w:t>
            </w:r>
          </w:p>
        </w:tc>
        <w:tc>
          <w:tcPr>
            <w:tcW w:w="2516" w:type="dxa"/>
            <w:tcBorders>
              <w:top w:val="nil"/>
              <w:left w:val="single" w:sz="4" w:space="0" w:color="0070C0"/>
              <w:bottom w:val="single" w:sz="4" w:space="0" w:color="0070C0"/>
              <w:right w:val="single" w:sz="4" w:space="0" w:color="0070C0"/>
            </w:tcBorders>
            <w:noWrap/>
            <w:vAlign w:val="center"/>
            <w:hideMark/>
          </w:tcPr>
          <w:p w14:paraId="724E7A2D"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Nayara Energy Limited</w:t>
            </w:r>
          </w:p>
        </w:tc>
        <w:tc>
          <w:tcPr>
            <w:tcW w:w="3150" w:type="dxa"/>
            <w:tcBorders>
              <w:top w:val="nil"/>
              <w:left w:val="single" w:sz="4" w:space="0" w:color="0070C0"/>
              <w:bottom w:val="single" w:sz="4" w:space="0" w:color="0070C0"/>
              <w:right w:val="single" w:sz="4" w:space="0" w:color="0070C0"/>
            </w:tcBorders>
            <w:noWrap/>
            <w:vAlign w:val="center"/>
            <w:hideMark/>
          </w:tcPr>
          <w:p w14:paraId="47B201DD"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NAYARA ENERGY LIMITED</w:t>
            </w:r>
          </w:p>
        </w:tc>
        <w:tc>
          <w:tcPr>
            <w:tcW w:w="1620" w:type="dxa"/>
            <w:tcBorders>
              <w:top w:val="nil"/>
              <w:left w:val="single" w:sz="4" w:space="0" w:color="0070C0"/>
              <w:bottom w:val="single" w:sz="4" w:space="0" w:color="0070C0"/>
              <w:right w:val="single" w:sz="4" w:space="0" w:color="0070C0"/>
            </w:tcBorders>
            <w:noWrap/>
            <w:vAlign w:val="center"/>
            <w:hideMark/>
          </w:tcPr>
          <w:p w14:paraId="12FE5C52"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2,769,835,235</w:t>
            </w:r>
          </w:p>
        </w:tc>
        <w:tc>
          <w:tcPr>
            <w:tcW w:w="1440" w:type="dxa"/>
            <w:tcBorders>
              <w:top w:val="nil"/>
              <w:left w:val="single" w:sz="4" w:space="0" w:color="0070C0"/>
              <w:bottom w:val="single" w:sz="4" w:space="0" w:color="0070C0"/>
              <w:right w:val="single" w:sz="4" w:space="0" w:color="0070C0"/>
            </w:tcBorders>
            <w:noWrap/>
            <w:vAlign w:val="center"/>
            <w:hideMark/>
          </w:tcPr>
          <w:p w14:paraId="432871E2"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35,190,242</w:t>
            </w:r>
          </w:p>
        </w:tc>
        <w:tc>
          <w:tcPr>
            <w:tcW w:w="626" w:type="dxa"/>
            <w:tcBorders>
              <w:top w:val="nil"/>
              <w:left w:val="single" w:sz="4" w:space="0" w:color="0070C0"/>
              <w:bottom w:val="single" w:sz="4" w:space="0" w:color="0070C0"/>
              <w:right w:val="single" w:sz="4" w:space="0" w:color="0070C0"/>
            </w:tcBorders>
            <w:noWrap/>
            <w:vAlign w:val="center"/>
            <w:hideMark/>
          </w:tcPr>
          <w:p w14:paraId="01A5B882"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w:t>
            </w:r>
          </w:p>
        </w:tc>
      </w:tr>
      <w:tr w:rsidR="00F95824" w:rsidRPr="00F95824" w14:paraId="7520F23C"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26887140"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10</w:t>
            </w:r>
          </w:p>
        </w:tc>
        <w:tc>
          <w:tcPr>
            <w:tcW w:w="2516" w:type="dxa"/>
            <w:tcBorders>
              <w:top w:val="nil"/>
              <w:left w:val="single" w:sz="4" w:space="0" w:color="0070C0"/>
              <w:bottom w:val="single" w:sz="4" w:space="0" w:color="0070C0"/>
              <w:right w:val="single" w:sz="4" w:space="0" w:color="0070C0"/>
            </w:tcBorders>
            <w:noWrap/>
            <w:vAlign w:val="center"/>
            <w:hideMark/>
          </w:tcPr>
          <w:p w14:paraId="5B6D661C"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 xml:space="preserve">ExxonMobil Sales and Supply Limited  </w:t>
            </w:r>
            <w:r w:rsidRPr="00F95824">
              <w:rPr>
                <w:rFonts w:ascii="Times New Roman" w:eastAsia="Times New Roman" w:hAnsi="Times New Roman" w:cs="Times New Roman" w:hint="cs"/>
                <w:color w:val="000000"/>
                <w:sz w:val="18"/>
                <w:szCs w:val="18"/>
              </w:rPr>
              <w:t>–</w:t>
            </w:r>
            <w:r w:rsidRPr="00F95824">
              <w:rPr>
                <w:rFonts w:ascii="Calibri" w:eastAsia="Times New Roman" w:hAnsi="Calibri" w:cs="GE SS Text Light" w:hint="cs"/>
                <w:color w:val="000000"/>
                <w:sz w:val="18"/>
                <w:szCs w:val="18"/>
              </w:rPr>
              <w:t>USA</w:t>
            </w:r>
          </w:p>
        </w:tc>
        <w:tc>
          <w:tcPr>
            <w:tcW w:w="3150" w:type="dxa"/>
            <w:tcBorders>
              <w:top w:val="nil"/>
              <w:left w:val="single" w:sz="4" w:space="0" w:color="0070C0"/>
              <w:bottom w:val="single" w:sz="4" w:space="0" w:color="0070C0"/>
              <w:right w:val="single" w:sz="4" w:space="0" w:color="0070C0"/>
            </w:tcBorders>
            <w:noWrap/>
            <w:vAlign w:val="center"/>
            <w:hideMark/>
          </w:tcPr>
          <w:p w14:paraId="0EF3336A"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EXXONMOBIL SALES AND SUPPLY LLC. USA</w:t>
            </w:r>
          </w:p>
        </w:tc>
        <w:tc>
          <w:tcPr>
            <w:tcW w:w="1620" w:type="dxa"/>
            <w:tcBorders>
              <w:top w:val="nil"/>
              <w:left w:val="single" w:sz="4" w:space="0" w:color="0070C0"/>
              <w:bottom w:val="single" w:sz="4" w:space="0" w:color="0070C0"/>
              <w:right w:val="single" w:sz="4" w:space="0" w:color="0070C0"/>
            </w:tcBorders>
            <w:noWrap/>
            <w:vAlign w:val="center"/>
            <w:hideMark/>
          </w:tcPr>
          <w:p w14:paraId="23082AEC"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2,282,956,708</w:t>
            </w:r>
          </w:p>
        </w:tc>
        <w:tc>
          <w:tcPr>
            <w:tcW w:w="1440" w:type="dxa"/>
            <w:tcBorders>
              <w:top w:val="nil"/>
              <w:left w:val="single" w:sz="4" w:space="0" w:color="0070C0"/>
              <w:bottom w:val="single" w:sz="4" w:space="0" w:color="0070C0"/>
              <w:right w:val="single" w:sz="4" w:space="0" w:color="0070C0"/>
            </w:tcBorders>
            <w:noWrap/>
            <w:vAlign w:val="center"/>
            <w:hideMark/>
          </w:tcPr>
          <w:p w14:paraId="0B63692B"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30,016,962</w:t>
            </w:r>
          </w:p>
        </w:tc>
        <w:tc>
          <w:tcPr>
            <w:tcW w:w="626" w:type="dxa"/>
            <w:tcBorders>
              <w:top w:val="nil"/>
              <w:left w:val="single" w:sz="4" w:space="0" w:color="0070C0"/>
              <w:bottom w:val="single" w:sz="4" w:space="0" w:color="0070C0"/>
              <w:right w:val="single" w:sz="4" w:space="0" w:color="0070C0"/>
            </w:tcBorders>
            <w:noWrap/>
            <w:vAlign w:val="center"/>
            <w:hideMark/>
          </w:tcPr>
          <w:p w14:paraId="7FC64A65"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w:t>
            </w:r>
          </w:p>
        </w:tc>
      </w:tr>
      <w:tr w:rsidR="00F95824" w:rsidRPr="00F95824" w14:paraId="01F8D08F"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0BF9D738"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11</w:t>
            </w:r>
          </w:p>
        </w:tc>
        <w:tc>
          <w:tcPr>
            <w:tcW w:w="2516" w:type="dxa"/>
            <w:tcBorders>
              <w:top w:val="nil"/>
              <w:left w:val="single" w:sz="4" w:space="0" w:color="0070C0"/>
              <w:bottom w:val="single" w:sz="4" w:space="0" w:color="0070C0"/>
              <w:right w:val="single" w:sz="4" w:space="0" w:color="0070C0"/>
            </w:tcBorders>
            <w:noWrap/>
            <w:vAlign w:val="center"/>
            <w:hideMark/>
          </w:tcPr>
          <w:p w14:paraId="0AC236B8"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Motor Oil Hellas Company for Corinth Refineries</w:t>
            </w:r>
          </w:p>
        </w:tc>
        <w:tc>
          <w:tcPr>
            <w:tcW w:w="3150" w:type="dxa"/>
            <w:tcBorders>
              <w:top w:val="nil"/>
              <w:left w:val="single" w:sz="4" w:space="0" w:color="0070C0"/>
              <w:bottom w:val="single" w:sz="4" w:space="0" w:color="0070C0"/>
              <w:right w:val="single" w:sz="4" w:space="0" w:color="0070C0"/>
            </w:tcBorders>
            <w:noWrap/>
            <w:vAlign w:val="center"/>
            <w:hideMark/>
          </w:tcPr>
          <w:p w14:paraId="57B9ED3C"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MOTOR OIL HELLAS CORINTH REFINERIES SA</w:t>
            </w:r>
          </w:p>
        </w:tc>
        <w:tc>
          <w:tcPr>
            <w:tcW w:w="1620" w:type="dxa"/>
            <w:tcBorders>
              <w:top w:val="nil"/>
              <w:left w:val="single" w:sz="4" w:space="0" w:color="0070C0"/>
              <w:bottom w:val="single" w:sz="4" w:space="0" w:color="0070C0"/>
              <w:right w:val="single" w:sz="4" w:space="0" w:color="0070C0"/>
            </w:tcBorders>
            <w:noWrap/>
            <w:vAlign w:val="center"/>
            <w:hideMark/>
          </w:tcPr>
          <w:p w14:paraId="12CF0013"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2,268,429,186</w:t>
            </w:r>
          </w:p>
        </w:tc>
        <w:tc>
          <w:tcPr>
            <w:tcW w:w="1440" w:type="dxa"/>
            <w:tcBorders>
              <w:top w:val="nil"/>
              <w:left w:val="single" w:sz="4" w:space="0" w:color="0070C0"/>
              <w:bottom w:val="single" w:sz="4" w:space="0" w:color="0070C0"/>
              <w:right w:val="single" w:sz="4" w:space="0" w:color="0070C0"/>
            </w:tcBorders>
            <w:noWrap/>
            <w:vAlign w:val="center"/>
            <w:hideMark/>
          </w:tcPr>
          <w:p w14:paraId="2A42943F"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29,937,122</w:t>
            </w:r>
          </w:p>
        </w:tc>
        <w:tc>
          <w:tcPr>
            <w:tcW w:w="626" w:type="dxa"/>
            <w:tcBorders>
              <w:top w:val="nil"/>
              <w:left w:val="single" w:sz="4" w:space="0" w:color="0070C0"/>
              <w:bottom w:val="single" w:sz="4" w:space="0" w:color="0070C0"/>
              <w:right w:val="single" w:sz="4" w:space="0" w:color="0070C0"/>
            </w:tcBorders>
            <w:noWrap/>
            <w:vAlign w:val="center"/>
            <w:hideMark/>
          </w:tcPr>
          <w:p w14:paraId="573E0954"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w:t>
            </w:r>
          </w:p>
        </w:tc>
      </w:tr>
      <w:tr w:rsidR="00F95824" w:rsidRPr="00F95824" w14:paraId="6C833CA4"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4165A6C9"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12</w:t>
            </w:r>
          </w:p>
        </w:tc>
        <w:tc>
          <w:tcPr>
            <w:tcW w:w="2516" w:type="dxa"/>
            <w:tcBorders>
              <w:top w:val="nil"/>
              <w:left w:val="single" w:sz="4" w:space="0" w:color="0070C0"/>
              <w:bottom w:val="single" w:sz="4" w:space="0" w:color="0070C0"/>
              <w:right w:val="single" w:sz="4" w:space="0" w:color="0070C0"/>
            </w:tcBorders>
            <w:noWrap/>
            <w:vAlign w:val="center"/>
            <w:hideMark/>
          </w:tcPr>
          <w:p w14:paraId="73BC46A2"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SK Energy Limited</w:t>
            </w:r>
          </w:p>
        </w:tc>
        <w:tc>
          <w:tcPr>
            <w:tcW w:w="3150" w:type="dxa"/>
            <w:tcBorders>
              <w:top w:val="nil"/>
              <w:left w:val="single" w:sz="4" w:space="0" w:color="0070C0"/>
              <w:bottom w:val="single" w:sz="4" w:space="0" w:color="0070C0"/>
              <w:right w:val="single" w:sz="4" w:space="0" w:color="0070C0"/>
            </w:tcBorders>
            <w:noWrap/>
            <w:vAlign w:val="center"/>
            <w:hideMark/>
          </w:tcPr>
          <w:p w14:paraId="18EEAEFD"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 xml:space="preserve">SK ENERGY CO. LTD.  </w:t>
            </w:r>
          </w:p>
        </w:tc>
        <w:tc>
          <w:tcPr>
            <w:tcW w:w="1620" w:type="dxa"/>
            <w:tcBorders>
              <w:top w:val="nil"/>
              <w:left w:val="single" w:sz="4" w:space="0" w:color="0070C0"/>
              <w:bottom w:val="single" w:sz="4" w:space="0" w:color="0070C0"/>
              <w:right w:val="single" w:sz="4" w:space="0" w:color="0070C0"/>
            </w:tcBorders>
            <w:noWrap/>
            <w:vAlign w:val="center"/>
            <w:hideMark/>
          </w:tcPr>
          <w:p w14:paraId="17BBD663"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2,019,644,883</w:t>
            </w:r>
          </w:p>
        </w:tc>
        <w:tc>
          <w:tcPr>
            <w:tcW w:w="1440" w:type="dxa"/>
            <w:tcBorders>
              <w:top w:val="nil"/>
              <w:left w:val="single" w:sz="4" w:space="0" w:color="0070C0"/>
              <w:bottom w:val="single" w:sz="4" w:space="0" w:color="0070C0"/>
              <w:right w:val="single" w:sz="4" w:space="0" w:color="0070C0"/>
            </w:tcBorders>
            <w:noWrap/>
            <w:vAlign w:val="center"/>
            <w:hideMark/>
          </w:tcPr>
          <w:p w14:paraId="1C1C4977"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25,614,237</w:t>
            </w:r>
          </w:p>
        </w:tc>
        <w:tc>
          <w:tcPr>
            <w:tcW w:w="626" w:type="dxa"/>
            <w:tcBorders>
              <w:top w:val="nil"/>
              <w:left w:val="single" w:sz="4" w:space="0" w:color="0070C0"/>
              <w:bottom w:val="single" w:sz="4" w:space="0" w:color="0070C0"/>
              <w:right w:val="single" w:sz="4" w:space="0" w:color="0070C0"/>
            </w:tcBorders>
            <w:noWrap/>
            <w:vAlign w:val="center"/>
            <w:hideMark/>
          </w:tcPr>
          <w:p w14:paraId="043B283C"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w:t>
            </w:r>
          </w:p>
        </w:tc>
      </w:tr>
      <w:tr w:rsidR="00F95824" w:rsidRPr="00F95824" w14:paraId="070F30B8"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01BA5E49"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13</w:t>
            </w:r>
          </w:p>
        </w:tc>
        <w:tc>
          <w:tcPr>
            <w:tcW w:w="2516" w:type="dxa"/>
            <w:tcBorders>
              <w:top w:val="nil"/>
              <w:left w:val="single" w:sz="4" w:space="0" w:color="0070C0"/>
              <w:bottom w:val="single" w:sz="4" w:space="0" w:color="0070C0"/>
              <w:right w:val="single" w:sz="4" w:space="0" w:color="0070C0"/>
            </w:tcBorders>
            <w:noWrap/>
            <w:vAlign w:val="center"/>
            <w:hideMark/>
          </w:tcPr>
          <w:p w14:paraId="65BFCFFD"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PetroChina International (Middle East) Limited</w:t>
            </w:r>
          </w:p>
        </w:tc>
        <w:tc>
          <w:tcPr>
            <w:tcW w:w="3150" w:type="dxa"/>
            <w:tcBorders>
              <w:top w:val="nil"/>
              <w:left w:val="single" w:sz="4" w:space="0" w:color="0070C0"/>
              <w:bottom w:val="single" w:sz="4" w:space="0" w:color="0070C0"/>
              <w:right w:val="single" w:sz="4" w:space="0" w:color="0070C0"/>
            </w:tcBorders>
            <w:noWrap/>
            <w:vAlign w:val="center"/>
            <w:hideMark/>
          </w:tcPr>
          <w:p w14:paraId="0A9B02F8"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PETROCHINA INTERNATIONAL (MIDDLE EAST) CO. LTD.</w:t>
            </w:r>
          </w:p>
        </w:tc>
        <w:tc>
          <w:tcPr>
            <w:tcW w:w="1620" w:type="dxa"/>
            <w:tcBorders>
              <w:top w:val="nil"/>
              <w:left w:val="single" w:sz="4" w:space="0" w:color="0070C0"/>
              <w:bottom w:val="single" w:sz="4" w:space="0" w:color="0070C0"/>
              <w:right w:val="single" w:sz="4" w:space="0" w:color="0070C0"/>
            </w:tcBorders>
            <w:noWrap/>
            <w:vAlign w:val="center"/>
            <w:hideMark/>
          </w:tcPr>
          <w:p w14:paraId="77CD9757"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2006,804,011</w:t>
            </w:r>
          </w:p>
        </w:tc>
        <w:tc>
          <w:tcPr>
            <w:tcW w:w="1440" w:type="dxa"/>
            <w:tcBorders>
              <w:top w:val="nil"/>
              <w:left w:val="single" w:sz="4" w:space="0" w:color="0070C0"/>
              <w:bottom w:val="single" w:sz="4" w:space="0" w:color="0070C0"/>
              <w:right w:val="single" w:sz="4" w:space="0" w:color="0070C0"/>
            </w:tcBorders>
            <w:noWrap/>
            <w:vAlign w:val="center"/>
            <w:hideMark/>
          </w:tcPr>
          <w:p w14:paraId="2533EE1A"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24,407,888</w:t>
            </w:r>
          </w:p>
        </w:tc>
        <w:tc>
          <w:tcPr>
            <w:tcW w:w="626" w:type="dxa"/>
            <w:tcBorders>
              <w:top w:val="nil"/>
              <w:left w:val="single" w:sz="4" w:space="0" w:color="0070C0"/>
              <w:bottom w:val="single" w:sz="4" w:space="0" w:color="0070C0"/>
              <w:right w:val="single" w:sz="4" w:space="0" w:color="0070C0"/>
            </w:tcBorders>
            <w:noWrap/>
            <w:vAlign w:val="center"/>
            <w:hideMark/>
          </w:tcPr>
          <w:p w14:paraId="54421AE9"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w:t>
            </w:r>
          </w:p>
        </w:tc>
      </w:tr>
      <w:tr w:rsidR="00F95824" w:rsidRPr="00F95824" w14:paraId="2648E680"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6CCCAEAD"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14</w:t>
            </w:r>
          </w:p>
        </w:tc>
        <w:tc>
          <w:tcPr>
            <w:tcW w:w="2516" w:type="dxa"/>
            <w:tcBorders>
              <w:top w:val="nil"/>
              <w:left w:val="single" w:sz="4" w:space="0" w:color="0070C0"/>
              <w:bottom w:val="single" w:sz="4" w:space="0" w:color="0070C0"/>
              <w:right w:val="single" w:sz="4" w:space="0" w:color="0070C0"/>
            </w:tcBorders>
            <w:noWrap/>
            <w:vAlign w:val="center"/>
            <w:hideMark/>
          </w:tcPr>
          <w:p w14:paraId="035606A8"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China International Offshore Oil Private Limited (Singapore)</w:t>
            </w:r>
          </w:p>
        </w:tc>
        <w:tc>
          <w:tcPr>
            <w:tcW w:w="3150" w:type="dxa"/>
            <w:tcBorders>
              <w:top w:val="nil"/>
              <w:left w:val="single" w:sz="4" w:space="0" w:color="0070C0"/>
              <w:bottom w:val="single" w:sz="4" w:space="0" w:color="0070C0"/>
              <w:right w:val="single" w:sz="4" w:space="0" w:color="0070C0"/>
            </w:tcBorders>
            <w:noWrap/>
            <w:vAlign w:val="center"/>
            <w:hideMark/>
          </w:tcPr>
          <w:p w14:paraId="164A0C69"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CHINA OFFSHORE OIL (SINGAPORE) INTERNATIONAL PTE LTD.</w:t>
            </w:r>
          </w:p>
        </w:tc>
        <w:tc>
          <w:tcPr>
            <w:tcW w:w="1620" w:type="dxa"/>
            <w:tcBorders>
              <w:top w:val="nil"/>
              <w:left w:val="single" w:sz="4" w:space="0" w:color="0070C0"/>
              <w:bottom w:val="single" w:sz="4" w:space="0" w:color="0070C0"/>
              <w:right w:val="single" w:sz="4" w:space="0" w:color="0070C0"/>
            </w:tcBorders>
            <w:noWrap/>
            <w:vAlign w:val="center"/>
            <w:hideMark/>
          </w:tcPr>
          <w:p w14:paraId="31CAE685"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1,911,095,251</w:t>
            </w:r>
          </w:p>
        </w:tc>
        <w:tc>
          <w:tcPr>
            <w:tcW w:w="1440" w:type="dxa"/>
            <w:tcBorders>
              <w:top w:val="nil"/>
              <w:left w:val="single" w:sz="4" w:space="0" w:color="0070C0"/>
              <w:bottom w:val="single" w:sz="4" w:space="0" w:color="0070C0"/>
              <w:right w:val="single" w:sz="4" w:space="0" w:color="0070C0"/>
            </w:tcBorders>
            <w:noWrap/>
            <w:vAlign w:val="center"/>
            <w:hideMark/>
          </w:tcPr>
          <w:p w14:paraId="4FFA5601"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23,269,485</w:t>
            </w:r>
          </w:p>
        </w:tc>
        <w:tc>
          <w:tcPr>
            <w:tcW w:w="626" w:type="dxa"/>
            <w:tcBorders>
              <w:top w:val="nil"/>
              <w:left w:val="single" w:sz="4" w:space="0" w:color="0070C0"/>
              <w:bottom w:val="single" w:sz="4" w:space="0" w:color="0070C0"/>
              <w:right w:val="single" w:sz="4" w:space="0" w:color="0070C0"/>
            </w:tcBorders>
            <w:noWrap/>
            <w:vAlign w:val="center"/>
            <w:hideMark/>
          </w:tcPr>
          <w:p w14:paraId="51C24E76"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w:t>
            </w:r>
          </w:p>
        </w:tc>
      </w:tr>
      <w:tr w:rsidR="00F95824" w:rsidRPr="00F95824" w14:paraId="50828D41"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55BF89FA"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15</w:t>
            </w:r>
          </w:p>
        </w:tc>
        <w:tc>
          <w:tcPr>
            <w:tcW w:w="2516" w:type="dxa"/>
            <w:tcBorders>
              <w:top w:val="nil"/>
              <w:left w:val="single" w:sz="4" w:space="0" w:color="0070C0"/>
              <w:bottom w:val="single" w:sz="4" w:space="0" w:color="0070C0"/>
              <w:right w:val="single" w:sz="4" w:space="0" w:color="0070C0"/>
            </w:tcBorders>
            <w:noWrap/>
            <w:vAlign w:val="center"/>
            <w:hideMark/>
          </w:tcPr>
          <w:p w14:paraId="301D0E9E"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Shell Company (Sitco Agreement)</w:t>
            </w:r>
          </w:p>
        </w:tc>
        <w:tc>
          <w:tcPr>
            <w:tcW w:w="3150" w:type="dxa"/>
            <w:tcBorders>
              <w:top w:val="nil"/>
              <w:left w:val="single" w:sz="4" w:space="0" w:color="0070C0"/>
              <w:bottom w:val="single" w:sz="4" w:space="0" w:color="0070C0"/>
              <w:right w:val="single" w:sz="4" w:space="0" w:color="0070C0"/>
            </w:tcBorders>
            <w:noWrap/>
            <w:vAlign w:val="center"/>
            <w:hideMark/>
          </w:tcPr>
          <w:p w14:paraId="65C69239"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SHELL (SIETCO AGREEMENT)</w:t>
            </w:r>
          </w:p>
        </w:tc>
        <w:tc>
          <w:tcPr>
            <w:tcW w:w="1620" w:type="dxa"/>
            <w:tcBorders>
              <w:top w:val="nil"/>
              <w:left w:val="single" w:sz="4" w:space="0" w:color="0070C0"/>
              <w:bottom w:val="single" w:sz="4" w:space="0" w:color="0070C0"/>
              <w:right w:val="single" w:sz="4" w:space="0" w:color="0070C0"/>
            </w:tcBorders>
            <w:noWrap/>
            <w:vAlign w:val="center"/>
            <w:hideMark/>
          </w:tcPr>
          <w:p w14:paraId="0DE471D9"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1,773,872,406</w:t>
            </w:r>
          </w:p>
        </w:tc>
        <w:tc>
          <w:tcPr>
            <w:tcW w:w="1440" w:type="dxa"/>
            <w:tcBorders>
              <w:top w:val="nil"/>
              <w:left w:val="single" w:sz="4" w:space="0" w:color="0070C0"/>
              <w:bottom w:val="single" w:sz="4" w:space="0" w:color="0070C0"/>
              <w:right w:val="single" w:sz="4" w:space="0" w:color="0070C0"/>
            </w:tcBorders>
            <w:noWrap/>
            <w:vAlign w:val="center"/>
            <w:hideMark/>
          </w:tcPr>
          <w:p w14:paraId="0FF03CD8"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23,038,103</w:t>
            </w:r>
          </w:p>
        </w:tc>
        <w:tc>
          <w:tcPr>
            <w:tcW w:w="626" w:type="dxa"/>
            <w:tcBorders>
              <w:top w:val="nil"/>
              <w:left w:val="single" w:sz="4" w:space="0" w:color="0070C0"/>
              <w:bottom w:val="single" w:sz="4" w:space="0" w:color="0070C0"/>
              <w:right w:val="single" w:sz="4" w:space="0" w:color="0070C0"/>
            </w:tcBorders>
            <w:noWrap/>
            <w:vAlign w:val="center"/>
            <w:hideMark/>
          </w:tcPr>
          <w:p w14:paraId="0E5AE7FD"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w:t>
            </w:r>
          </w:p>
        </w:tc>
      </w:tr>
      <w:tr w:rsidR="00F95824" w:rsidRPr="00F95824" w14:paraId="5836D2AD"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3B71E73B"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16</w:t>
            </w:r>
          </w:p>
        </w:tc>
        <w:tc>
          <w:tcPr>
            <w:tcW w:w="2516" w:type="dxa"/>
            <w:tcBorders>
              <w:top w:val="nil"/>
              <w:left w:val="single" w:sz="4" w:space="0" w:color="0070C0"/>
              <w:bottom w:val="single" w:sz="4" w:space="0" w:color="0070C0"/>
              <w:right w:val="single" w:sz="4" w:space="0" w:color="0070C0"/>
            </w:tcBorders>
            <w:noWrap/>
            <w:vAlign w:val="center"/>
            <w:hideMark/>
          </w:tcPr>
          <w:p w14:paraId="1BC09C80"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Hindustan Petroleum Corporation Limited</w:t>
            </w:r>
          </w:p>
        </w:tc>
        <w:tc>
          <w:tcPr>
            <w:tcW w:w="3150" w:type="dxa"/>
            <w:tcBorders>
              <w:top w:val="nil"/>
              <w:left w:val="single" w:sz="4" w:space="0" w:color="0070C0"/>
              <w:bottom w:val="single" w:sz="4" w:space="0" w:color="0070C0"/>
              <w:right w:val="single" w:sz="4" w:space="0" w:color="0070C0"/>
            </w:tcBorders>
            <w:noWrap/>
            <w:vAlign w:val="center"/>
            <w:hideMark/>
          </w:tcPr>
          <w:p w14:paraId="47409AB7"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HINDUSTAN PETROLEUM CORPORATION LTD.</w:t>
            </w:r>
          </w:p>
        </w:tc>
        <w:tc>
          <w:tcPr>
            <w:tcW w:w="1620" w:type="dxa"/>
            <w:tcBorders>
              <w:top w:val="nil"/>
              <w:left w:val="single" w:sz="4" w:space="0" w:color="0070C0"/>
              <w:bottom w:val="single" w:sz="4" w:space="0" w:color="0070C0"/>
              <w:right w:val="single" w:sz="4" w:space="0" w:color="0070C0"/>
            </w:tcBorders>
            <w:noWrap/>
            <w:vAlign w:val="center"/>
            <w:hideMark/>
          </w:tcPr>
          <w:p w14:paraId="147C2B82"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1,807,221,609</w:t>
            </w:r>
          </w:p>
        </w:tc>
        <w:tc>
          <w:tcPr>
            <w:tcW w:w="1440" w:type="dxa"/>
            <w:tcBorders>
              <w:top w:val="nil"/>
              <w:left w:val="single" w:sz="4" w:space="0" w:color="0070C0"/>
              <w:bottom w:val="single" w:sz="4" w:space="0" w:color="0070C0"/>
              <w:right w:val="single" w:sz="4" w:space="0" w:color="0070C0"/>
            </w:tcBorders>
            <w:noWrap/>
            <w:vAlign w:val="center"/>
            <w:hideMark/>
          </w:tcPr>
          <w:p w14:paraId="7A9DE993"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22,028,966</w:t>
            </w:r>
          </w:p>
        </w:tc>
        <w:tc>
          <w:tcPr>
            <w:tcW w:w="626" w:type="dxa"/>
            <w:tcBorders>
              <w:top w:val="nil"/>
              <w:left w:val="single" w:sz="4" w:space="0" w:color="0070C0"/>
              <w:bottom w:val="single" w:sz="4" w:space="0" w:color="0070C0"/>
              <w:right w:val="single" w:sz="4" w:space="0" w:color="0070C0"/>
            </w:tcBorders>
            <w:noWrap/>
            <w:vAlign w:val="center"/>
            <w:hideMark/>
          </w:tcPr>
          <w:p w14:paraId="171693F5"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w:t>
            </w:r>
          </w:p>
        </w:tc>
      </w:tr>
      <w:tr w:rsidR="00F95824" w:rsidRPr="00F95824" w14:paraId="228F2058"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4A3D2B49"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17</w:t>
            </w:r>
          </w:p>
        </w:tc>
        <w:tc>
          <w:tcPr>
            <w:tcW w:w="2516" w:type="dxa"/>
            <w:tcBorders>
              <w:top w:val="nil"/>
              <w:left w:val="single" w:sz="4" w:space="0" w:color="0070C0"/>
              <w:bottom w:val="single" w:sz="4" w:space="0" w:color="0070C0"/>
              <w:right w:val="single" w:sz="4" w:space="0" w:color="0070C0"/>
            </w:tcBorders>
            <w:noWrap/>
            <w:vAlign w:val="center"/>
            <w:hideMark/>
          </w:tcPr>
          <w:p w14:paraId="27B273B3"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HD Hyundai Oilbank</w:t>
            </w:r>
          </w:p>
        </w:tc>
        <w:tc>
          <w:tcPr>
            <w:tcW w:w="3150" w:type="dxa"/>
            <w:tcBorders>
              <w:top w:val="nil"/>
              <w:left w:val="single" w:sz="4" w:space="0" w:color="0070C0"/>
              <w:bottom w:val="single" w:sz="4" w:space="0" w:color="0070C0"/>
              <w:right w:val="single" w:sz="4" w:space="0" w:color="0070C0"/>
            </w:tcBorders>
            <w:noWrap/>
            <w:vAlign w:val="center"/>
            <w:hideMark/>
          </w:tcPr>
          <w:p w14:paraId="040D6E40"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HD HYUNDAI OILBANK</w:t>
            </w:r>
          </w:p>
        </w:tc>
        <w:tc>
          <w:tcPr>
            <w:tcW w:w="1620" w:type="dxa"/>
            <w:tcBorders>
              <w:top w:val="nil"/>
              <w:left w:val="single" w:sz="4" w:space="0" w:color="0070C0"/>
              <w:bottom w:val="single" w:sz="4" w:space="0" w:color="0070C0"/>
              <w:right w:val="single" w:sz="4" w:space="0" w:color="0070C0"/>
            </w:tcBorders>
            <w:noWrap/>
            <w:vAlign w:val="center"/>
            <w:hideMark/>
          </w:tcPr>
          <w:p w14:paraId="124B4706"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1,681,885,098</w:t>
            </w:r>
          </w:p>
        </w:tc>
        <w:tc>
          <w:tcPr>
            <w:tcW w:w="1440" w:type="dxa"/>
            <w:tcBorders>
              <w:top w:val="nil"/>
              <w:left w:val="single" w:sz="4" w:space="0" w:color="0070C0"/>
              <w:bottom w:val="single" w:sz="4" w:space="0" w:color="0070C0"/>
              <w:right w:val="single" w:sz="4" w:space="0" w:color="0070C0"/>
            </w:tcBorders>
            <w:noWrap/>
            <w:vAlign w:val="center"/>
            <w:hideMark/>
          </w:tcPr>
          <w:p w14:paraId="6CF06660"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21,414,314</w:t>
            </w:r>
          </w:p>
        </w:tc>
        <w:tc>
          <w:tcPr>
            <w:tcW w:w="626" w:type="dxa"/>
            <w:tcBorders>
              <w:top w:val="nil"/>
              <w:left w:val="single" w:sz="4" w:space="0" w:color="0070C0"/>
              <w:bottom w:val="single" w:sz="4" w:space="0" w:color="0070C0"/>
              <w:right w:val="single" w:sz="4" w:space="0" w:color="0070C0"/>
            </w:tcBorders>
            <w:noWrap/>
            <w:vAlign w:val="center"/>
            <w:hideMark/>
          </w:tcPr>
          <w:p w14:paraId="5D946FBA"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w:t>
            </w:r>
          </w:p>
        </w:tc>
      </w:tr>
      <w:tr w:rsidR="00F95824" w:rsidRPr="00F95824" w14:paraId="5EE2E6F8"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67D8876A"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18</w:t>
            </w:r>
          </w:p>
        </w:tc>
        <w:tc>
          <w:tcPr>
            <w:tcW w:w="2516" w:type="dxa"/>
            <w:tcBorders>
              <w:top w:val="nil"/>
              <w:left w:val="single" w:sz="4" w:space="0" w:color="0070C0"/>
              <w:bottom w:val="single" w:sz="4" w:space="0" w:color="0070C0"/>
              <w:right w:val="single" w:sz="4" w:space="0" w:color="0070C0"/>
            </w:tcBorders>
            <w:noWrap/>
            <w:vAlign w:val="center"/>
            <w:hideMark/>
          </w:tcPr>
          <w:p w14:paraId="78CFD73A"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China Zenhua Oil Co., Ltd.</w:t>
            </w:r>
          </w:p>
        </w:tc>
        <w:tc>
          <w:tcPr>
            <w:tcW w:w="3150" w:type="dxa"/>
            <w:tcBorders>
              <w:top w:val="nil"/>
              <w:left w:val="single" w:sz="4" w:space="0" w:color="0070C0"/>
              <w:bottom w:val="single" w:sz="4" w:space="0" w:color="0070C0"/>
              <w:right w:val="single" w:sz="4" w:space="0" w:color="0070C0"/>
            </w:tcBorders>
            <w:noWrap/>
            <w:vAlign w:val="center"/>
            <w:hideMark/>
          </w:tcPr>
          <w:p w14:paraId="5880D796"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CHINA ZHENHUA OIL CO.LTD.</w:t>
            </w:r>
          </w:p>
        </w:tc>
        <w:tc>
          <w:tcPr>
            <w:tcW w:w="1620" w:type="dxa"/>
            <w:tcBorders>
              <w:top w:val="nil"/>
              <w:left w:val="single" w:sz="4" w:space="0" w:color="0070C0"/>
              <w:bottom w:val="single" w:sz="4" w:space="0" w:color="0070C0"/>
              <w:right w:val="single" w:sz="4" w:space="0" w:color="0070C0"/>
            </w:tcBorders>
            <w:noWrap/>
            <w:vAlign w:val="center"/>
            <w:hideMark/>
          </w:tcPr>
          <w:p w14:paraId="61DB77B9"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1,697,377,715</w:t>
            </w:r>
          </w:p>
        </w:tc>
        <w:tc>
          <w:tcPr>
            <w:tcW w:w="1440" w:type="dxa"/>
            <w:tcBorders>
              <w:top w:val="nil"/>
              <w:left w:val="single" w:sz="4" w:space="0" w:color="0070C0"/>
              <w:bottom w:val="single" w:sz="4" w:space="0" w:color="0070C0"/>
              <w:right w:val="single" w:sz="4" w:space="0" w:color="0070C0"/>
            </w:tcBorders>
            <w:noWrap/>
            <w:vAlign w:val="center"/>
            <w:hideMark/>
          </w:tcPr>
          <w:p w14:paraId="3B8CD311"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20,887,427</w:t>
            </w:r>
          </w:p>
        </w:tc>
        <w:tc>
          <w:tcPr>
            <w:tcW w:w="626" w:type="dxa"/>
            <w:tcBorders>
              <w:top w:val="nil"/>
              <w:left w:val="single" w:sz="4" w:space="0" w:color="0070C0"/>
              <w:bottom w:val="single" w:sz="4" w:space="0" w:color="0070C0"/>
              <w:right w:val="single" w:sz="4" w:space="0" w:color="0070C0"/>
            </w:tcBorders>
            <w:noWrap/>
            <w:vAlign w:val="center"/>
            <w:hideMark/>
          </w:tcPr>
          <w:p w14:paraId="248A0B5E"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w:t>
            </w:r>
          </w:p>
        </w:tc>
      </w:tr>
      <w:tr w:rsidR="00F95824" w:rsidRPr="00F95824" w14:paraId="4E409463"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41C39F6C"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19</w:t>
            </w:r>
          </w:p>
        </w:tc>
        <w:tc>
          <w:tcPr>
            <w:tcW w:w="2516" w:type="dxa"/>
            <w:tcBorders>
              <w:top w:val="nil"/>
              <w:left w:val="single" w:sz="4" w:space="0" w:color="0070C0"/>
              <w:bottom w:val="single" w:sz="4" w:space="0" w:color="0070C0"/>
              <w:right w:val="single" w:sz="4" w:space="0" w:color="0070C0"/>
            </w:tcBorders>
            <w:noWrap/>
            <w:vAlign w:val="center"/>
            <w:hideMark/>
          </w:tcPr>
          <w:p w14:paraId="08C7B839"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Bharat Oil Company Limited</w:t>
            </w:r>
          </w:p>
        </w:tc>
        <w:tc>
          <w:tcPr>
            <w:tcW w:w="3150" w:type="dxa"/>
            <w:tcBorders>
              <w:top w:val="nil"/>
              <w:left w:val="single" w:sz="4" w:space="0" w:color="0070C0"/>
              <w:bottom w:val="single" w:sz="4" w:space="0" w:color="0070C0"/>
              <w:right w:val="single" w:sz="4" w:space="0" w:color="0070C0"/>
            </w:tcBorders>
            <w:noWrap/>
            <w:vAlign w:val="center"/>
            <w:hideMark/>
          </w:tcPr>
          <w:p w14:paraId="70F308D8"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BHARAT PETROLEUM CORPORATION LTD.</w:t>
            </w:r>
          </w:p>
        </w:tc>
        <w:tc>
          <w:tcPr>
            <w:tcW w:w="1620" w:type="dxa"/>
            <w:tcBorders>
              <w:top w:val="nil"/>
              <w:left w:val="single" w:sz="4" w:space="0" w:color="0070C0"/>
              <w:bottom w:val="single" w:sz="4" w:space="0" w:color="0070C0"/>
              <w:right w:val="single" w:sz="4" w:space="0" w:color="0070C0"/>
            </w:tcBorders>
            <w:noWrap/>
            <w:vAlign w:val="center"/>
            <w:hideMark/>
          </w:tcPr>
          <w:p w14:paraId="36A731C4"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1,711,696,369</w:t>
            </w:r>
          </w:p>
        </w:tc>
        <w:tc>
          <w:tcPr>
            <w:tcW w:w="1440" w:type="dxa"/>
            <w:tcBorders>
              <w:top w:val="nil"/>
              <w:left w:val="single" w:sz="4" w:space="0" w:color="0070C0"/>
              <w:bottom w:val="single" w:sz="4" w:space="0" w:color="0070C0"/>
              <w:right w:val="single" w:sz="4" w:space="0" w:color="0070C0"/>
            </w:tcBorders>
            <w:noWrap/>
            <w:vAlign w:val="center"/>
            <w:hideMark/>
          </w:tcPr>
          <w:p w14:paraId="472D0A3D"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20,820,562</w:t>
            </w:r>
          </w:p>
        </w:tc>
        <w:tc>
          <w:tcPr>
            <w:tcW w:w="626" w:type="dxa"/>
            <w:tcBorders>
              <w:top w:val="nil"/>
              <w:left w:val="single" w:sz="4" w:space="0" w:color="0070C0"/>
              <w:bottom w:val="single" w:sz="4" w:space="0" w:color="0070C0"/>
              <w:right w:val="single" w:sz="4" w:space="0" w:color="0070C0"/>
            </w:tcBorders>
            <w:noWrap/>
            <w:vAlign w:val="center"/>
            <w:hideMark/>
          </w:tcPr>
          <w:p w14:paraId="25EE9E6D"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w:t>
            </w:r>
          </w:p>
        </w:tc>
      </w:tr>
      <w:tr w:rsidR="00F95824" w:rsidRPr="00F95824" w14:paraId="407E8AAC"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1E897D2C"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20</w:t>
            </w:r>
          </w:p>
        </w:tc>
        <w:tc>
          <w:tcPr>
            <w:tcW w:w="2516" w:type="dxa"/>
            <w:tcBorders>
              <w:top w:val="nil"/>
              <w:left w:val="single" w:sz="4" w:space="0" w:color="0070C0"/>
              <w:bottom w:val="single" w:sz="4" w:space="0" w:color="0070C0"/>
              <w:right w:val="single" w:sz="4" w:space="0" w:color="0070C0"/>
            </w:tcBorders>
            <w:noWrap/>
            <w:vAlign w:val="center"/>
            <w:hideMark/>
          </w:tcPr>
          <w:p w14:paraId="1B93C758"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Chevron Products Company</w:t>
            </w:r>
          </w:p>
        </w:tc>
        <w:tc>
          <w:tcPr>
            <w:tcW w:w="3150" w:type="dxa"/>
            <w:tcBorders>
              <w:top w:val="nil"/>
              <w:left w:val="single" w:sz="4" w:space="0" w:color="0070C0"/>
              <w:bottom w:val="single" w:sz="4" w:space="0" w:color="0070C0"/>
              <w:right w:val="single" w:sz="4" w:space="0" w:color="0070C0"/>
            </w:tcBorders>
            <w:noWrap/>
            <w:vAlign w:val="center"/>
            <w:hideMark/>
          </w:tcPr>
          <w:p w14:paraId="0F5343F4"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CHEVRON PRODUCTS COMPANY</w:t>
            </w:r>
          </w:p>
        </w:tc>
        <w:tc>
          <w:tcPr>
            <w:tcW w:w="1620" w:type="dxa"/>
            <w:tcBorders>
              <w:top w:val="nil"/>
              <w:left w:val="single" w:sz="4" w:space="0" w:color="0070C0"/>
              <w:bottom w:val="single" w:sz="4" w:space="0" w:color="0070C0"/>
              <w:right w:val="single" w:sz="4" w:space="0" w:color="0070C0"/>
            </w:tcBorders>
            <w:noWrap/>
            <w:vAlign w:val="center"/>
            <w:hideMark/>
          </w:tcPr>
          <w:p w14:paraId="086297F9"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1,457,810,701</w:t>
            </w:r>
          </w:p>
        </w:tc>
        <w:tc>
          <w:tcPr>
            <w:tcW w:w="1440" w:type="dxa"/>
            <w:tcBorders>
              <w:top w:val="nil"/>
              <w:left w:val="single" w:sz="4" w:space="0" w:color="0070C0"/>
              <w:bottom w:val="single" w:sz="4" w:space="0" w:color="0070C0"/>
              <w:right w:val="single" w:sz="4" w:space="0" w:color="0070C0"/>
            </w:tcBorders>
            <w:noWrap/>
            <w:vAlign w:val="center"/>
            <w:hideMark/>
          </w:tcPr>
          <w:p w14:paraId="496CE500"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19,645,378</w:t>
            </w:r>
          </w:p>
        </w:tc>
        <w:tc>
          <w:tcPr>
            <w:tcW w:w="626" w:type="dxa"/>
            <w:tcBorders>
              <w:top w:val="nil"/>
              <w:left w:val="single" w:sz="4" w:space="0" w:color="0070C0"/>
              <w:bottom w:val="single" w:sz="4" w:space="0" w:color="0070C0"/>
              <w:right w:val="single" w:sz="4" w:space="0" w:color="0070C0"/>
            </w:tcBorders>
            <w:noWrap/>
            <w:vAlign w:val="center"/>
            <w:hideMark/>
          </w:tcPr>
          <w:p w14:paraId="719A1E05"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w:t>
            </w:r>
          </w:p>
        </w:tc>
      </w:tr>
      <w:tr w:rsidR="00F95824" w:rsidRPr="00F95824" w14:paraId="79DF4A30"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519AAED7"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lastRenderedPageBreak/>
              <w:t>21</w:t>
            </w:r>
          </w:p>
        </w:tc>
        <w:tc>
          <w:tcPr>
            <w:tcW w:w="2516" w:type="dxa"/>
            <w:tcBorders>
              <w:top w:val="nil"/>
              <w:left w:val="single" w:sz="4" w:space="0" w:color="0070C0"/>
              <w:bottom w:val="single" w:sz="4" w:space="0" w:color="0070C0"/>
              <w:right w:val="single" w:sz="4" w:space="0" w:color="0070C0"/>
            </w:tcBorders>
            <w:noWrap/>
            <w:vAlign w:val="center"/>
            <w:hideMark/>
          </w:tcPr>
          <w:p w14:paraId="36325D73"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Marathon Oil Company</w:t>
            </w:r>
          </w:p>
        </w:tc>
        <w:tc>
          <w:tcPr>
            <w:tcW w:w="3150" w:type="dxa"/>
            <w:tcBorders>
              <w:top w:val="nil"/>
              <w:left w:val="single" w:sz="4" w:space="0" w:color="0070C0"/>
              <w:bottom w:val="single" w:sz="4" w:space="0" w:color="0070C0"/>
              <w:right w:val="single" w:sz="4" w:space="0" w:color="0070C0"/>
            </w:tcBorders>
            <w:noWrap/>
            <w:vAlign w:val="center"/>
            <w:hideMark/>
          </w:tcPr>
          <w:p w14:paraId="4537DB78"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MARATHON PETROLEUM CORP</w:t>
            </w:r>
          </w:p>
        </w:tc>
        <w:tc>
          <w:tcPr>
            <w:tcW w:w="1620" w:type="dxa"/>
            <w:tcBorders>
              <w:top w:val="nil"/>
              <w:left w:val="single" w:sz="4" w:space="0" w:color="0070C0"/>
              <w:bottom w:val="single" w:sz="4" w:space="0" w:color="0070C0"/>
              <w:right w:val="single" w:sz="4" w:space="0" w:color="0070C0"/>
            </w:tcBorders>
            <w:noWrap/>
            <w:vAlign w:val="center"/>
            <w:hideMark/>
          </w:tcPr>
          <w:p w14:paraId="0AEB6A81"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1,375,525,599</w:t>
            </w:r>
          </w:p>
        </w:tc>
        <w:tc>
          <w:tcPr>
            <w:tcW w:w="1440" w:type="dxa"/>
            <w:tcBorders>
              <w:top w:val="nil"/>
              <w:left w:val="single" w:sz="4" w:space="0" w:color="0070C0"/>
              <w:bottom w:val="single" w:sz="4" w:space="0" w:color="0070C0"/>
              <w:right w:val="single" w:sz="4" w:space="0" w:color="0070C0"/>
            </w:tcBorders>
            <w:noWrap/>
            <w:vAlign w:val="center"/>
            <w:hideMark/>
          </w:tcPr>
          <w:p w14:paraId="04619D86"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18,426,988</w:t>
            </w:r>
          </w:p>
        </w:tc>
        <w:tc>
          <w:tcPr>
            <w:tcW w:w="626" w:type="dxa"/>
            <w:tcBorders>
              <w:top w:val="nil"/>
              <w:left w:val="single" w:sz="4" w:space="0" w:color="0070C0"/>
              <w:bottom w:val="single" w:sz="4" w:space="0" w:color="0070C0"/>
              <w:right w:val="single" w:sz="4" w:space="0" w:color="0070C0"/>
            </w:tcBorders>
            <w:noWrap/>
            <w:vAlign w:val="center"/>
            <w:hideMark/>
          </w:tcPr>
          <w:p w14:paraId="2FE4DC2C"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w:t>
            </w:r>
          </w:p>
        </w:tc>
      </w:tr>
      <w:tr w:rsidR="00F95824" w:rsidRPr="00F95824" w14:paraId="29AC02F0"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062E1B36"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22</w:t>
            </w:r>
          </w:p>
        </w:tc>
        <w:tc>
          <w:tcPr>
            <w:tcW w:w="2516" w:type="dxa"/>
            <w:tcBorders>
              <w:top w:val="nil"/>
              <w:left w:val="single" w:sz="4" w:space="0" w:color="0070C0"/>
              <w:bottom w:val="single" w:sz="4" w:space="0" w:color="0070C0"/>
              <w:right w:val="single" w:sz="4" w:space="0" w:color="0070C0"/>
            </w:tcBorders>
            <w:noWrap/>
            <w:vAlign w:val="center"/>
            <w:hideMark/>
          </w:tcPr>
          <w:p w14:paraId="31D69F30"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China Zhenhua Petroleum Co., Ltd. (Cynoshore Agreement)</w:t>
            </w:r>
          </w:p>
        </w:tc>
        <w:tc>
          <w:tcPr>
            <w:tcW w:w="3150" w:type="dxa"/>
            <w:tcBorders>
              <w:top w:val="nil"/>
              <w:left w:val="single" w:sz="4" w:space="0" w:color="0070C0"/>
              <w:bottom w:val="single" w:sz="4" w:space="0" w:color="0070C0"/>
              <w:right w:val="single" w:sz="4" w:space="0" w:color="0070C0"/>
            </w:tcBorders>
            <w:noWrap/>
            <w:vAlign w:val="center"/>
            <w:hideMark/>
          </w:tcPr>
          <w:p w14:paraId="11A5D399"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CHINA ZHENHUA OIL CO.LTD. (SINOSURE AGREEMENT)</w:t>
            </w:r>
          </w:p>
        </w:tc>
        <w:tc>
          <w:tcPr>
            <w:tcW w:w="1620" w:type="dxa"/>
            <w:tcBorders>
              <w:top w:val="nil"/>
              <w:left w:val="single" w:sz="4" w:space="0" w:color="0070C0"/>
              <w:bottom w:val="single" w:sz="4" w:space="0" w:color="0070C0"/>
              <w:right w:val="single" w:sz="4" w:space="0" w:color="0070C0"/>
            </w:tcBorders>
            <w:noWrap/>
            <w:vAlign w:val="center"/>
            <w:hideMark/>
          </w:tcPr>
          <w:p w14:paraId="21B36249"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1,479,363,951</w:t>
            </w:r>
          </w:p>
        </w:tc>
        <w:tc>
          <w:tcPr>
            <w:tcW w:w="1440" w:type="dxa"/>
            <w:tcBorders>
              <w:top w:val="nil"/>
              <w:left w:val="single" w:sz="4" w:space="0" w:color="0070C0"/>
              <w:bottom w:val="single" w:sz="4" w:space="0" w:color="0070C0"/>
              <w:right w:val="single" w:sz="4" w:space="0" w:color="0070C0"/>
            </w:tcBorders>
            <w:noWrap/>
            <w:vAlign w:val="center"/>
            <w:hideMark/>
          </w:tcPr>
          <w:p w14:paraId="79CE4BDB"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18,298,858</w:t>
            </w:r>
          </w:p>
        </w:tc>
        <w:tc>
          <w:tcPr>
            <w:tcW w:w="626" w:type="dxa"/>
            <w:tcBorders>
              <w:top w:val="nil"/>
              <w:left w:val="single" w:sz="4" w:space="0" w:color="0070C0"/>
              <w:bottom w:val="single" w:sz="4" w:space="0" w:color="0070C0"/>
              <w:right w:val="single" w:sz="4" w:space="0" w:color="0070C0"/>
            </w:tcBorders>
            <w:noWrap/>
            <w:vAlign w:val="center"/>
            <w:hideMark/>
          </w:tcPr>
          <w:p w14:paraId="7A40F961"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w:t>
            </w:r>
          </w:p>
        </w:tc>
      </w:tr>
      <w:tr w:rsidR="00F95824" w:rsidRPr="00F95824" w14:paraId="401E836B"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46F97F0A"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23</w:t>
            </w:r>
          </w:p>
        </w:tc>
        <w:tc>
          <w:tcPr>
            <w:tcW w:w="2516" w:type="dxa"/>
            <w:tcBorders>
              <w:top w:val="nil"/>
              <w:left w:val="single" w:sz="4" w:space="0" w:color="0070C0"/>
              <w:bottom w:val="single" w:sz="4" w:space="0" w:color="0070C0"/>
              <w:right w:val="single" w:sz="4" w:space="0" w:color="0070C0"/>
            </w:tcBorders>
            <w:noWrap/>
            <w:vAlign w:val="center"/>
            <w:hideMark/>
          </w:tcPr>
          <w:p w14:paraId="6C8B71E8"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Sinochem International Petroleum (London) Limited - Sinosure Agreement</w:t>
            </w:r>
          </w:p>
        </w:tc>
        <w:tc>
          <w:tcPr>
            <w:tcW w:w="3150" w:type="dxa"/>
            <w:tcBorders>
              <w:top w:val="nil"/>
              <w:left w:val="single" w:sz="4" w:space="0" w:color="0070C0"/>
              <w:bottom w:val="single" w:sz="4" w:space="0" w:color="0070C0"/>
              <w:right w:val="single" w:sz="4" w:space="0" w:color="0070C0"/>
            </w:tcBorders>
            <w:noWrap/>
            <w:vAlign w:val="center"/>
            <w:hideMark/>
          </w:tcPr>
          <w:p w14:paraId="3C9DB1DD"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SINOCHEM INTERNATIONAL OIL (LONDON) CO. LTD - SINOSURE AGREEMENT</w:t>
            </w:r>
          </w:p>
        </w:tc>
        <w:tc>
          <w:tcPr>
            <w:tcW w:w="1620" w:type="dxa"/>
            <w:tcBorders>
              <w:top w:val="nil"/>
              <w:left w:val="single" w:sz="4" w:space="0" w:color="0070C0"/>
              <w:bottom w:val="single" w:sz="4" w:space="0" w:color="0070C0"/>
              <w:right w:val="single" w:sz="4" w:space="0" w:color="0070C0"/>
            </w:tcBorders>
            <w:noWrap/>
            <w:vAlign w:val="center"/>
            <w:hideMark/>
          </w:tcPr>
          <w:p w14:paraId="08BD4A5F"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1,468,998,786</w:t>
            </w:r>
          </w:p>
        </w:tc>
        <w:tc>
          <w:tcPr>
            <w:tcW w:w="1440" w:type="dxa"/>
            <w:tcBorders>
              <w:top w:val="nil"/>
              <w:left w:val="single" w:sz="4" w:space="0" w:color="0070C0"/>
              <w:bottom w:val="single" w:sz="4" w:space="0" w:color="0070C0"/>
              <w:right w:val="single" w:sz="4" w:space="0" w:color="0070C0"/>
            </w:tcBorders>
            <w:noWrap/>
            <w:vAlign w:val="center"/>
            <w:hideMark/>
          </w:tcPr>
          <w:p w14:paraId="60DAE53E"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18,058,528</w:t>
            </w:r>
          </w:p>
        </w:tc>
        <w:tc>
          <w:tcPr>
            <w:tcW w:w="626" w:type="dxa"/>
            <w:tcBorders>
              <w:top w:val="nil"/>
              <w:left w:val="single" w:sz="4" w:space="0" w:color="0070C0"/>
              <w:bottom w:val="single" w:sz="4" w:space="0" w:color="0070C0"/>
              <w:right w:val="single" w:sz="4" w:space="0" w:color="0070C0"/>
            </w:tcBorders>
            <w:noWrap/>
            <w:vAlign w:val="center"/>
            <w:hideMark/>
          </w:tcPr>
          <w:p w14:paraId="48996758"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w:t>
            </w:r>
          </w:p>
        </w:tc>
      </w:tr>
      <w:tr w:rsidR="00F95824" w:rsidRPr="00F95824" w14:paraId="3DEC5B64"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6DA481A6"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24</w:t>
            </w:r>
          </w:p>
        </w:tc>
        <w:tc>
          <w:tcPr>
            <w:tcW w:w="2516" w:type="dxa"/>
            <w:tcBorders>
              <w:top w:val="nil"/>
              <w:left w:val="single" w:sz="4" w:space="0" w:color="0070C0"/>
              <w:bottom w:val="single" w:sz="4" w:space="0" w:color="0070C0"/>
              <w:right w:val="single" w:sz="4" w:space="0" w:color="0070C0"/>
            </w:tcBorders>
            <w:noWrap/>
            <w:vAlign w:val="center"/>
            <w:hideMark/>
          </w:tcPr>
          <w:p w14:paraId="5B0EBF14"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Repsol Trading Company</w:t>
            </w:r>
          </w:p>
        </w:tc>
        <w:tc>
          <w:tcPr>
            <w:tcW w:w="3150" w:type="dxa"/>
            <w:tcBorders>
              <w:top w:val="nil"/>
              <w:left w:val="single" w:sz="4" w:space="0" w:color="0070C0"/>
              <w:bottom w:val="single" w:sz="4" w:space="0" w:color="0070C0"/>
              <w:right w:val="single" w:sz="4" w:space="0" w:color="0070C0"/>
            </w:tcBorders>
            <w:noWrap/>
            <w:vAlign w:val="center"/>
            <w:hideMark/>
          </w:tcPr>
          <w:p w14:paraId="5FC5532E"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REPSOL TRADING SA</w:t>
            </w:r>
          </w:p>
        </w:tc>
        <w:tc>
          <w:tcPr>
            <w:tcW w:w="1620" w:type="dxa"/>
            <w:tcBorders>
              <w:top w:val="nil"/>
              <w:left w:val="single" w:sz="4" w:space="0" w:color="0070C0"/>
              <w:bottom w:val="single" w:sz="4" w:space="0" w:color="0070C0"/>
              <w:right w:val="single" w:sz="4" w:space="0" w:color="0070C0"/>
            </w:tcBorders>
            <w:noWrap/>
            <w:vAlign w:val="center"/>
            <w:hideMark/>
          </w:tcPr>
          <w:p w14:paraId="301501A6"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1199,988,284</w:t>
            </w:r>
          </w:p>
        </w:tc>
        <w:tc>
          <w:tcPr>
            <w:tcW w:w="1440" w:type="dxa"/>
            <w:tcBorders>
              <w:top w:val="nil"/>
              <w:left w:val="single" w:sz="4" w:space="0" w:color="0070C0"/>
              <w:bottom w:val="single" w:sz="4" w:space="0" w:color="0070C0"/>
              <w:right w:val="single" w:sz="4" w:space="0" w:color="0070C0"/>
            </w:tcBorders>
            <w:noWrap/>
            <w:vAlign w:val="center"/>
            <w:hideMark/>
          </w:tcPr>
          <w:p w14:paraId="30ED1366"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16,069,681</w:t>
            </w:r>
          </w:p>
        </w:tc>
        <w:tc>
          <w:tcPr>
            <w:tcW w:w="626" w:type="dxa"/>
            <w:tcBorders>
              <w:top w:val="nil"/>
              <w:left w:val="single" w:sz="4" w:space="0" w:color="0070C0"/>
              <w:bottom w:val="single" w:sz="4" w:space="0" w:color="0070C0"/>
              <w:right w:val="single" w:sz="4" w:space="0" w:color="0070C0"/>
            </w:tcBorders>
            <w:noWrap/>
            <w:vAlign w:val="center"/>
            <w:hideMark/>
          </w:tcPr>
          <w:p w14:paraId="120DFE95"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w:t>
            </w:r>
          </w:p>
        </w:tc>
      </w:tr>
      <w:tr w:rsidR="00F95824" w:rsidRPr="00F95824" w14:paraId="6E09A9F8"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2F7AED30"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25</w:t>
            </w:r>
          </w:p>
        </w:tc>
        <w:tc>
          <w:tcPr>
            <w:tcW w:w="2516" w:type="dxa"/>
            <w:tcBorders>
              <w:top w:val="nil"/>
              <w:left w:val="single" w:sz="4" w:space="0" w:color="0070C0"/>
              <w:bottom w:val="single" w:sz="4" w:space="0" w:color="0070C0"/>
              <w:right w:val="single" w:sz="4" w:space="0" w:color="0070C0"/>
            </w:tcBorders>
            <w:noWrap/>
            <w:vAlign w:val="center"/>
            <w:hideMark/>
          </w:tcPr>
          <w:p w14:paraId="19EA0675"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Mangalore Refineries and Petrochemicals Limited</w:t>
            </w:r>
          </w:p>
        </w:tc>
        <w:tc>
          <w:tcPr>
            <w:tcW w:w="3150" w:type="dxa"/>
            <w:tcBorders>
              <w:top w:val="nil"/>
              <w:left w:val="single" w:sz="4" w:space="0" w:color="0070C0"/>
              <w:bottom w:val="single" w:sz="4" w:space="0" w:color="0070C0"/>
              <w:right w:val="single" w:sz="4" w:space="0" w:color="0070C0"/>
            </w:tcBorders>
            <w:noWrap/>
            <w:vAlign w:val="center"/>
            <w:hideMark/>
          </w:tcPr>
          <w:p w14:paraId="42067CF0"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MANGALORE REFINERY &amp; PETROCHEMICALS LIMITED</w:t>
            </w:r>
          </w:p>
        </w:tc>
        <w:tc>
          <w:tcPr>
            <w:tcW w:w="1620" w:type="dxa"/>
            <w:tcBorders>
              <w:top w:val="nil"/>
              <w:left w:val="single" w:sz="4" w:space="0" w:color="0070C0"/>
              <w:bottom w:val="single" w:sz="4" w:space="0" w:color="0070C0"/>
              <w:right w:val="single" w:sz="4" w:space="0" w:color="0070C0"/>
            </w:tcBorders>
            <w:noWrap/>
            <w:vAlign w:val="center"/>
            <w:hideMark/>
          </w:tcPr>
          <w:p w14:paraId="0DF3D324"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1,214,130,196</w:t>
            </w:r>
          </w:p>
        </w:tc>
        <w:tc>
          <w:tcPr>
            <w:tcW w:w="1440" w:type="dxa"/>
            <w:tcBorders>
              <w:top w:val="nil"/>
              <w:left w:val="single" w:sz="4" w:space="0" w:color="0070C0"/>
              <w:bottom w:val="single" w:sz="4" w:space="0" w:color="0070C0"/>
              <w:right w:val="single" w:sz="4" w:space="0" w:color="0070C0"/>
            </w:tcBorders>
            <w:noWrap/>
            <w:vAlign w:val="center"/>
            <w:hideMark/>
          </w:tcPr>
          <w:p w14:paraId="5DF7B849"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14,967,733</w:t>
            </w:r>
          </w:p>
        </w:tc>
        <w:tc>
          <w:tcPr>
            <w:tcW w:w="626" w:type="dxa"/>
            <w:tcBorders>
              <w:top w:val="nil"/>
              <w:left w:val="single" w:sz="4" w:space="0" w:color="0070C0"/>
              <w:bottom w:val="single" w:sz="4" w:space="0" w:color="0070C0"/>
              <w:right w:val="single" w:sz="4" w:space="0" w:color="0070C0"/>
            </w:tcBorders>
            <w:noWrap/>
            <w:vAlign w:val="center"/>
            <w:hideMark/>
          </w:tcPr>
          <w:p w14:paraId="0365A8CE"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w:t>
            </w:r>
          </w:p>
        </w:tc>
      </w:tr>
      <w:tr w:rsidR="00F95824" w:rsidRPr="00F95824" w14:paraId="5F8AF5CD"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03CA85B6"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26</w:t>
            </w:r>
          </w:p>
        </w:tc>
        <w:tc>
          <w:tcPr>
            <w:tcW w:w="2516" w:type="dxa"/>
            <w:tcBorders>
              <w:top w:val="nil"/>
              <w:left w:val="single" w:sz="4" w:space="0" w:color="0070C0"/>
              <w:bottom w:val="single" w:sz="4" w:space="0" w:color="0070C0"/>
              <w:right w:val="single" w:sz="4" w:space="0" w:color="0070C0"/>
            </w:tcBorders>
            <w:noWrap/>
            <w:vAlign w:val="center"/>
            <w:hideMark/>
          </w:tcPr>
          <w:p w14:paraId="0B7838EA"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Valero Marketing and Supply Company</w:t>
            </w:r>
          </w:p>
        </w:tc>
        <w:tc>
          <w:tcPr>
            <w:tcW w:w="3150" w:type="dxa"/>
            <w:tcBorders>
              <w:top w:val="nil"/>
              <w:left w:val="single" w:sz="4" w:space="0" w:color="0070C0"/>
              <w:bottom w:val="single" w:sz="4" w:space="0" w:color="0070C0"/>
              <w:right w:val="single" w:sz="4" w:space="0" w:color="0070C0"/>
            </w:tcBorders>
            <w:noWrap/>
            <w:vAlign w:val="center"/>
            <w:hideMark/>
          </w:tcPr>
          <w:p w14:paraId="1E2C196A"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VALERO MARKETING AND SUPPLY COMPANY</w:t>
            </w:r>
          </w:p>
        </w:tc>
        <w:tc>
          <w:tcPr>
            <w:tcW w:w="1620" w:type="dxa"/>
            <w:tcBorders>
              <w:top w:val="nil"/>
              <w:left w:val="single" w:sz="4" w:space="0" w:color="0070C0"/>
              <w:bottom w:val="single" w:sz="4" w:space="0" w:color="0070C0"/>
              <w:right w:val="single" w:sz="4" w:space="0" w:color="0070C0"/>
            </w:tcBorders>
            <w:noWrap/>
            <w:vAlign w:val="center"/>
            <w:hideMark/>
          </w:tcPr>
          <w:p w14:paraId="1CD7B806"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1,097,101,822</w:t>
            </w:r>
          </w:p>
        </w:tc>
        <w:tc>
          <w:tcPr>
            <w:tcW w:w="1440" w:type="dxa"/>
            <w:tcBorders>
              <w:top w:val="nil"/>
              <w:left w:val="single" w:sz="4" w:space="0" w:color="0070C0"/>
              <w:bottom w:val="single" w:sz="4" w:space="0" w:color="0070C0"/>
              <w:right w:val="single" w:sz="4" w:space="0" w:color="0070C0"/>
            </w:tcBorders>
            <w:noWrap/>
            <w:vAlign w:val="center"/>
            <w:hideMark/>
          </w:tcPr>
          <w:p w14:paraId="1ABB80B8"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14,850,569</w:t>
            </w:r>
          </w:p>
        </w:tc>
        <w:tc>
          <w:tcPr>
            <w:tcW w:w="626" w:type="dxa"/>
            <w:tcBorders>
              <w:top w:val="nil"/>
              <w:left w:val="single" w:sz="4" w:space="0" w:color="0070C0"/>
              <w:bottom w:val="single" w:sz="4" w:space="0" w:color="0070C0"/>
              <w:right w:val="single" w:sz="4" w:space="0" w:color="0070C0"/>
            </w:tcBorders>
            <w:noWrap/>
            <w:vAlign w:val="center"/>
            <w:hideMark/>
          </w:tcPr>
          <w:p w14:paraId="2645D1B6"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w:t>
            </w:r>
          </w:p>
        </w:tc>
      </w:tr>
      <w:tr w:rsidR="00F95824" w:rsidRPr="00F95824" w14:paraId="36EC1F44"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7104ACA3"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27</w:t>
            </w:r>
          </w:p>
        </w:tc>
        <w:tc>
          <w:tcPr>
            <w:tcW w:w="2516" w:type="dxa"/>
            <w:tcBorders>
              <w:top w:val="nil"/>
              <w:left w:val="single" w:sz="4" w:space="0" w:color="0070C0"/>
              <w:bottom w:val="single" w:sz="4" w:space="0" w:color="0070C0"/>
              <w:right w:val="single" w:sz="4" w:space="0" w:color="0070C0"/>
            </w:tcBorders>
            <w:noWrap/>
            <w:vAlign w:val="center"/>
            <w:hideMark/>
          </w:tcPr>
          <w:p w14:paraId="5B5FCA05"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Saras Trading Company</w:t>
            </w:r>
          </w:p>
        </w:tc>
        <w:tc>
          <w:tcPr>
            <w:tcW w:w="3150" w:type="dxa"/>
            <w:tcBorders>
              <w:top w:val="nil"/>
              <w:left w:val="single" w:sz="4" w:space="0" w:color="0070C0"/>
              <w:bottom w:val="single" w:sz="4" w:space="0" w:color="0070C0"/>
              <w:right w:val="single" w:sz="4" w:space="0" w:color="0070C0"/>
            </w:tcBorders>
            <w:noWrap/>
            <w:vAlign w:val="center"/>
            <w:hideMark/>
          </w:tcPr>
          <w:p w14:paraId="04D615BC"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SARAS TRADING SA</w:t>
            </w:r>
          </w:p>
        </w:tc>
        <w:tc>
          <w:tcPr>
            <w:tcW w:w="1620" w:type="dxa"/>
            <w:tcBorders>
              <w:top w:val="nil"/>
              <w:left w:val="single" w:sz="4" w:space="0" w:color="0070C0"/>
              <w:bottom w:val="single" w:sz="4" w:space="0" w:color="0070C0"/>
              <w:right w:val="single" w:sz="4" w:space="0" w:color="0070C0"/>
            </w:tcBorders>
            <w:noWrap/>
            <w:vAlign w:val="center"/>
            <w:hideMark/>
          </w:tcPr>
          <w:p w14:paraId="240C80B3"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1,090,452,094</w:t>
            </w:r>
          </w:p>
        </w:tc>
        <w:tc>
          <w:tcPr>
            <w:tcW w:w="1440" w:type="dxa"/>
            <w:tcBorders>
              <w:top w:val="nil"/>
              <w:left w:val="single" w:sz="4" w:space="0" w:color="0070C0"/>
              <w:bottom w:val="single" w:sz="4" w:space="0" w:color="0070C0"/>
              <w:right w:val="single" w:sz="4" w:space="0" w:color="0070C0"/>
            </w:tcBorders>
            <w:noWrap/>
            <w:vAlign w:val="center"/>
            <w:hideMark/>
          </w:tcPr>
          <w:p w14:paraId="0EB21DBC"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14,023,763</w:t>
            </w:r>
          </w:p>
        </w:tc>
        <w:tc>
          <w:tcPr>
            <w:tcW w:w="626" w:type="dxa"/>
            <w:tcBorders>
              <w:top w:val="nil"/>
              <w:left w:val="single" w:sz="4" w:space="0" w:color="0070C0"/>
              <w:bottom w:val="single" w:sz="4" w:space="0" w:color="0070C0"/>
              <w:right w:val="single" w:sz="4" w:space="0" w:color="0070C0"/>
            </w:tcBorders>
            <w:noWrap/>
            <w:vAlign w:val="center"/>
            <w:hideMark/>
          </w:tcPr>
          <w:p w14:paraId="622B6C71"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w:t>
            </w:r>
          </w:p>
        </w:tc>
      </w:tr>
      <w:tr w:rsidR="00F95824" w:rsidRPr="00F95824" w14:paraId="5C6274C8"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1B7842FB"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28</w:t>
            </w:r>
          </w:p>
        </w:tc>
        <w:tc>
          <w:tcPr>
            <w:tcW w:w="2516" w:type="dxa"/>
            <w:tcBorders>
              <w:top w:val="nil"/>
              <w:left w:val="single" w:sz="4" w:space="0" w:color="0070C0"/>
              <w:bottom w:val="single" w:sz="4" w:space="0" w:color="0070C0"/>
              <w:right w:val="single" w:sz="4" w:space="0" w:color="0070C0"/>
            </w:tcBorders>
            <w:noWrap/>
            <w:vAlign w:val="center"/>
            <w:hideMark/>
          </w:tcPr>
          <w:p w14:paraId="6FAE5166"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HPCL Company</w:t>
            </w:r>
            <w:r w:rsidRPr="00F95824">
              <w:rPr>
                <w:rFonts w:ascii="Times New Roman" w:eastAsia="Times New Roman" w:hAnsi="Times New Roman" w:cs="Times New Roman" w:hint="cs"/>
                <w:color w:val="000000"/>
                <w:sz w:val="18"/>
                <w:szCs w:val="18"/>
              </w:rPr>
              <w:t>–</w:t>
            </w:r>
            <w:r w:rsidRPr="00F95824">
              <w:rPr>
                <w:rFonts w:ascii="Calibri" w:eastAsia="Times New Roman" w:hAnsi="Calibri" w:cs="GE SS Text Light" w:hint="cs"/>
                <w:color w:val="000000"/>
                <w:sz w:val="18"/>
                <w:szCs w:val="18"/>
              </w:rPr>
              <w:t>Metal Energy Limited</w:t>
            </w:r>
          </w:p>
        </w:tc>
        <w:tc>
          <w:tcPr>
            <w:tcW w:w="3150" w:type="dxa"/>
            <w:tcBorders>
              <w:top w:val="nil"/>
              <w:left w:val="single" w:sz="4" w:space="0" w:color="0070C0"/>
              <w:bottom w:val="single" w:sz="4" w:space="0" w:color="0070C0"/>
              <w:right w:val="single" w:sz="4" w:space="0" w:color="0070C0"/>
            </w:tcBorders>
            <w:noWrap/>
            <w:vAlign w:val="center"/>
            <w:hideMark/>
          </w:tcPr>
          <w:p w14:paraId="0D75BB6E"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HPCL-MITTAL ENERGY LIMITED</w:t>
            </w:r>
          </w:p>
        </w:tc>
        <w:tc>
          <w:tcPr>
            <w:tcW w:w="1620" w:type="dxa"/>
            <w:tcBorders>
              <w:top w:val="nil"/>
              <w:left w:val="single" w:sz="4" w:space="0" w:color="0070C0"/>
              <w:bottom w:val="single" w:sz="4" w:space="0" w:color="0070C0"/>
              <w:right w:val="single" w:sz="4" w:space="0" w:color="0070C0"/>
            </w:tcBorders>
            <w:noWrap/>
            <w:vAlign w:val="center"/>
            <w:hideMark/>
          </w:tcPr>
          <w:p w14:paraId="78A42AB9"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1126,063,865</w:t>
            </w:r>
          </w:p>
        </w:tc>
        <w:tc>
          <w:tcPr>
            <w:tcW w:w="1440" w:type="dxa"/>
            <w:tcBorders>
              <w:top w:val="nil"/>
              <w:left w:val="single" w:sz="4" w:space="0" w:color="0070C0"/>
              <w:bottom w:val="single" w:sz="4" w:space="0" w:color="0070C0"/>
              <w:right w:val="single" w:sz="4" w:space="0" w:color="0070C0"/>
            </w:tcBorders>
            <w:noWrap/>
            <w:vAlign w:val="center"/>
            <w:hideMark/>
          </w:tcPr>
          <w:p w14:paraId="4D07EB26"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14,012,558</w:t>
            </w:r>
          </w:p>
        </w:tc>
        <w:tc>
          <w:tcPr>
            <w:tcW w:w="626" w:type="dxa"/>
            <w:tcBorders>
              <w:top w:val="nil"/>
              <w:left w:val="single" w:sz="4" w:space="0" w:color="0070C0"/>
              <w:bottom w:val="single" w:sz="4" w:space="0" w:color="0070C0"/>
              <w:right w:val="single" w:sz="4" w:space="0" w:color="0070C0"/>
            </w:tcBorders>
            <w:noWrap/>
            <w:vAlign w:val="center"/>
            <w:hideMark/>
          </w:tcPr>
          <w:p w14:paraId="43D4F908"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w:t>
            </w:r>
          </w:p>
        </w:tc>
      </w:tr>
      <w:tr w:rsidR="00F95824" w:rsidRPr="00F95824" w14:paraId="10F6E761"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4827046F"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29</w:t>
            </w:r>
          </w:p>
        </w:tc>
        <w:tc>
          <w:tcPr>
            <w:tcW w:w="2516" w:type="dxa"/>
            <w:tcBorders>
              <w:top w:val="nil"/>
              <w:left w:val="single" w:sz="4" w:space="0" w:color="0070C0"/>
              <w:bottom w:val="single" w:sz="4" w:space="0" w:color="0070C0"/>
              <w:right w:val="single" w:sz="4" w:space="0" w:color="0070C0"/>
            </w:tcBorders>
            <w:noWrap/>
            <w:vAlign w:val="center"/>
            <w:hideMark/>
          </w:tcPr>
          <w:p w14:paraId="1BE1DFC2"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Hellenic Petroleum Company (a public shareholding company)</w:t>
            </w:r>
          </w:p>
        </w:tc>
        <w:tc>
          <w:tcPr>
            <w:tcW w:w="3150" w:type="dxa"/>
            <w:tcBorders>
              <w:top w:val="nil"/>
              <w:left w:val="single" w:sz="4" w:space="0" w:color="0070C0"/>
              <w:bottom w:val="single" w:sz="4" w:space="0" w:color="0070C0"/>
              <w:right w:val="single" w:sz="4" w:space="0" w:color="0070C0"/>
            </w:tcBorders>
            <w:noWrap/>
            <w:vAlign w:val="center"/>
            <w:hideMark/>
          </w:tcPr>
          <w:p w14:paraId="4351C941"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HELLENIC PETROLEUM SA</w:t>
            </w:r>
          </w:p>
        </w:tc>
        <w:tc>
          <w:tcPr>
            <w:tcW w:w="1620" w:type="dxa"/>
            <w:tcBorders>
              <w:top w:val="nil"/>
              <w:left w:val="single" w:sz="4" w:space="0" w:color="0070C0"/>
              <w:bottom w:val="single" w:sz="4" w:space="0" w:color="0070C0"/>
              <w:right w:val="single" w:sz="4" w:space="0" w:color="0070C0"/>
            </w:tcBorders>
            <w:noWrap/>
            <w:vAlign w:val="center"/>
            <w:hideMark/>
          </w:tcPr>
          <w:p w14:paraId="33A289CC"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856,812,233</w:t>
            </w:r>
          </w:p>
        </w:tc>
        <w:tc>
          <w:tcPr>
            <w:tcW w:w="1440" w:type="dxa"/>
            <w:tcBorders>
              <w:top w:val="nil"/>
              <w:left w:val="single" w:sz="4" w:space="0" w:color="0070C0"/>
              <w:bottom w:val="single" w:sz="4" w:space="0" w:color="0070C0"/>
              <w:right w:val="single" w:sz="4" w:space="0" w:color="0070C0"/>
            </w:tcBorders>
            <w:noWrap/>
            <w:vAlign w:val="center"/>
            <w:hideMark/>
          </w:tcPr>
          <w:p w14:paraId="7D8D2003"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11,062,009</w:t>
            </w:r>
          </w:p>
        </w:tc>
        <w:tc>
          <w:tcPr>
            <w:tcW w:w="626" w:type="dxa"/>
            <w:tcBorders>
              <w:top w:val="nil"/>
              <w:left w:val="single" w:sz="4" w:space="0" w:color="0070C0"/>
              <w:bottom w:val="single" w:sz="4" w:space="0" w:color="0070C0"/>
              <w:right w:val="single" w:sz="4" w:space="0" w:color="0070C0"/>
            </w:tcBorders>
            <w:noWrap/>
            <w:vAlign w:val="center"/>
            <w:hideMark/>
          </w:tcPr>
          <w:p w14:paraId="2A12092E"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w:t>
            </w:r>
          </w:p>
        </w:tc>
      </w:tr>
      <w:tr w:rsidR="00F95824" w:rsidRPr="00F95824" w14:paraId="1EB32776"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6B173A85"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30</w:t>
            </w:r>
          </w:p>
        </w:tc>
        <w:tc>
          <w:tcPr>
            <w:tcW w:w="2516" w:type="dxa"/>
            <w:tcBorders>
              <w:top w:val="nil"/>
              <w:left w:val="single" w:sz="4" w:space="0" w:color="0070C0"/>
              <w:bottom w:val="single" w:sz="4" w:space="0" w:color="0070C0"/>
              <w:right w:val="single" w:sz="4" w:space="0" w:color="0070C0"/>
            </w:tcBorders>
            <w:noWrap/>
            <w:vAlign w:val="center"/>
            <w:hideMark/>
          </w:tcPr>
          <w:p w14:paraId="752CE8B0"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Eni Trading and Biofuels Company</w:t>
            </w:r>
          </w:p>
        </w:tc>
        <w:tc>
          <w:tcPr>
            <w:tcW w:w="3150" w:type="dxa"/>
            <w:tcBorders>
              <w:top w:val="nil"/>
              <w:left w:val="single" w:sz="4" w:space="0" w:color="0070C0"/>
              <w:bottom w:val="single" w:sz="4" w:space="0" w:color="0070C0"/>
              <w:right w:val="single" w:sz="4" w:space="0" w:color="0070C0"/>
            </w:tcBorders>
            <w:noWrap/>
            <w:vAlign w:val="center"/>
            <w:hideMark/>
          </w:tcPr>
          <w:p w14:paraId="56E7A930"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ENI TRADE &amp; BIOFUELS SPA</w:t>
            </w:r>
          </w:p>
        </w:tc>
        <w:tc>
          <w:tcPr>
            <w:tcW w:w="1620" w:type="dxa"/>
            <w:tcBorders>
              <w:top w:val="nil"/>
              <w:left w:val="single" w:sz="4" w:space="0" w:color="0070C0"/>
              <w:bottom w:val="single" w:sz="4" w:space="0" w:color="0070C0"/>
              <w:right w:val="single" w:sz="4" w:space="0" w:color="0070C0"/>
            </w:tcBorders>
            <w:noWrap/>
            <w:vAlign w:val="center"/>
            <w:hideMark/>
          </w:tcPr>
          <w:p w14:paraId="10527D04"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608,268,268</w:t>
            </w:r>
          </w:p>
        </w:tc>
        <w:tc>
          <w:tcPr>
            <w:tcW w:w="1440" w:type="dxa"/>
            <w:tcBorders>
              <w:top w:val="nil"/>
              <w:left w:val="single" w:sz="4" w:space="0" w:color="0070C0"/>
              <w:bottom w:val="single" w:sz="4" w:space="0" w:color="0070C0"/>
              <w:right w:val="single" w:sz="4" w:space="0" w:color="0070C0"/>
            </w:tcBorders>
            <w:noWrap/>
            <w:vAlign w:val="center"/>
            <w:hideMark/>
          </w:tcPr>
          <w:p w14:paraId="4792CF7B"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7,994,645</w:t>
            </w:r>
          </w:p>
        </w:tc>
        <w:tc>
          <w:tcPr>
            <w:tcW w:w="626" w:type="dxa"/>
            <w:tcBorders>
              <w:top w:val="nil"/>
              <w:left w:val="single" w:sz="4" w:space="0" w:color="0070C0"/>
              <w:bottom w:val="single" w:sz="4" w:space="0" w:color="0070C0"/>
              <w:right w:val="single" w:sz="4" w:space="0" w:color="0070C0"/>
            </w:tcBorders>
            <w:noWrap/>
            <w:vAlign w:val="center"/>
            <w:hideMark/>
          </w:tcPr>
          <w:p w14:paraId="662E7108"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w:t>
            </w:r>
          </w:p>
        </w:tc>
      </w:tr>
      <w:tr w:rsidR="00F95824" w:rsidRPr="00F95824" w14:paraId="4599E7F2"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59FD8E64"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31</w:t>
            </w:r>
          </w:p>
        </w:tc>
        <w:tc>
          <w:tcPr>
            <w:tcW w:w="2516" w:type="dxa"/>
            <w:tcBorders>
              <w:top w:val="nil"/>
              <w:left w:val="single" w:sz="4" w:space="0" w:color="0070C0"/>
              <w:bottom w:val="single" w:sz="4" w:space="0" w:color="0070C0"/>
              <w:right w:val="single" w:sz="4" w:space="0" w:color="0070C0"/>
            </w:tcBorders>
            <w:noWrap/>
            <w:vAlign w:val="center"/>
            <w:hideMark/>
          </w:tcPr>
          <w:p w14:paraId="6F4C78D4"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SOCAR Trading Company</w:t>
            </w:r>
          </w:p>
        </w:tc>
        <w:tc>
          <w:tcPr>
            <w:tcW w:w="3150" w:type="dxa"/>
            <w:tcBorders>
              <w:top w:val="nil"/>
              <w:left w:val="single" w:sz="4" w:space="0" w:color="0070C0"/>
              <w:bottom w:val="single" w:sz="4" w:space="0" w:color="0070C0"/>
              <w:right w:val="single" w:sz="4" w:space="0" w:color="0070C0"/>
            </w:tcBorders>
            <w:noWrap/>
            <w:vAlign w:val="center"/>
            <w:hideMark/>
          </w:tcPr>
          <w:p w14:paraId="63C4496F"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SOCAR TRADING SA</w:t>
            </w:r>
          </w:p>
        </w:tc>
        <w:tc>
          <w:tcPr>
            <w:tcW w:w="1620" w:type="dxa"/>
            <w:tcBorders>
              <w:top w:val="nil"/>
              <w:left w:val="single" w:sz="4" w:space="0" w:color="0070C0"/>
              <w:bottom w:val="single" w:sz="4" w:space="0" w:color="0070C0"/>
              <w:right w:val="single" w:sz="4" w:space="0" w:color="0070C0"/>
            </w:tcBorders>
            <w:noWrap/>
            <w:vAlign w:val="center"/>
            <w:hideMark/>
          </w:tcPr>
          <w:p w14:paraId="7C42213B"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446,267,763</w:t>
            </w:r>
          </w:p>
        </w:tc>
        <w:tc>
          <w:tcPr>
            <w:tcW w:w="1440" w:type="dxa"/>
            <w:tcBorders>
              <w:top w:val="nil"/>
              <w:left w:val="single" w:sz="4" w:space="0" w:color="0070C0"/>
              <w:bottom w:val="single" w:sz="4" w:space="0" w:color="0070C0"/>
              <w:right w:val="single" w:sz="4" w:space="0" w:color="0070C0"/>
            </w:tcBorders>
            <w:noWrap/>
            <w:vAlign w:val="center"/>
            <w:hideMark/>
          </w:tcPr>
          <w:p w14:paraId="1001C295"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6,057,181</w:t>
            </w:r>
          </w:p>
        </w:tc>
        <w:tc>
          <w:tcPr>
            <w:tcW w:w="626" w:type="dxa"/>
            <w:tcBorders>
              <w:top w:val="nil"/>
              <w:left w:val="single" w:sz="4" w:space="0" w:color="0070C0"/>
              <w:bottom w:val="single" w:sz="4" w:space="0" w:color="0070C0"/>
              <w:right w:val="single" w:sz="4" w:space="0" w:color="0070C0"/>
            </w:tcBorders>
            <w:noWrap/>
            <w:vAlign w:val="center"/>
            <w:hideMark/>
          </w:tcPr>
          <w:p w14:paraId="2E928235"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w:t>
            </w:r>
          </w:p>
        </w:tc>
      </w:tr>
      <w:tr w:rsidR="00F95824" w:rsidRPr="00F95824" w14:paraId="6C533D49"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3C640DB3"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32</w:t>
            </w:r>
          </w:p>
        </w:tc>
        <w:tc>
          <w:tcPr>
            <w:tcW w:w="2516" w:type="dxa"/>
            <w:tcBorders>
              <w:top w:val="nil"/>
              <w:left w:val="single" w:sz="4" w:space="0" w:color="0070C0"/>
              <w:bottom w:val="single" w:sz="4" w:space="0" w:color="0070C0"/>
              <w:right w:val="single" w:sz="4" w:space="0" w:color="0070C0"/>
            </w:tcBorders>
            <w:noWrap/>
            <w:vAlign w:val="center"/>
            <w:hideMark/>
          </w:tcPr>
          <w:p w14:paraId="656E5D3F"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Eblum International Company</w:t>
            </w:r>
          </w:p>
        </w:tc>
        <w:tc>
          <w:tcPr>
            <w:tcW w:w="3150" w:type="dxa"/>
            <w:tcBorders>
              <w:top w:val="nil"/>
              <w:left w:val="single" w:sz="4" w:space="0" w:color="0070C0"/>
              <w:bottom w:val="single" w:sz="4" w:space="0" w:color="0070C0"/>
              <w:right w:val="single" w:sz="4" w:space="0" w:color="0070C0"/>
            </w:tcBorders>
            <w:noWrap/>
            <w:vAlign w:val="center"/>
            <w:hideMark/>
          </w:tcPr>
          <w:p w14:paraId="55FC3631"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IPLOM INTERNATIONAL SA</w:t>
            </w:r>
          </w:p>
        </w:tc>
        <w:tc>
          <w:tcPr>
            <w:tcW w:w="1620" w:type="dxa"/>
            <w:tcBorders>
              <w:top w:val="nil"/>
              <w:left w:val="single" w:sz="4" w:space="0" w:color="0070C0"/>
              <w:bottom w:val="single" w:sz="4" w:space="0" w:color="0070C0"/>
              <w:right w:val="single" w:sz="4" w:space="0" w:color="0070C0"/>
            </w:tcBorders>
            <w:noWrap/>
            <w:vAlign w:val="center"/>
            <w:hideMark/>
          </w:tcPr>
          <w:p w14:paraId="47B7DCC1"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390,001,640</w:t>
            </w:r>
          </w:p>
        </w:tc>
        <w:tc>
          <w:tcPr>
            <w:tcW w:w="1440" w:type="dxa"/>
            <w:tcBorders>
              <w:top w:val="nil"/>
              <w:left w:val="single" w:sz="4" w:space="0" w:color="0070C0"/>
              <w:bottom w:val="single" w:sz="4" w:space="0" w:color="0070C0"/>
              <w:right w:val="single" w:sz="4" w:space="0" w:color="0070C0"/>
            </w:tcBorders>
            <w:noWrap/>
            <w:vAlign w:val="center"/>
            <w:hideMark/>
          </w:tcPr>
          <w:p w14:paraId="739CA19D"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5,086,958</w:t>
            </w:r>
          </w:p>
        </w:tc>
        <w:tc>
          <w:tcPr>
            <w:tcW w:w="626" w:type="dxa"/>
            <w:tcBorders>
              <w:top w:val="nil"/>
              <w:left w:val="single" w:sz="4" w:space="0" w:color="0070C0"/>
              <w:bottom w:val="single" w:sz="4" w:space="0" w:color="0070C0"/>
              <w:right w:val="single" w:sz="4" w:space="0" w:color="0070C0"/>
            </w:tcBorders>
            <w:noWrap/>
            <w:vAlign w:val="center"/>
            <w:hideMark/>
          </w:tcPr>
          <w:p w14:paraId="5AF10B81"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0.5%</w:t>
            </w:r>
          </w:p>
        </w:tc>
      </w:tr>
      <w:tr w:rsidR="00F95824" w:rsidRPr="00F95824" w14:paraId="61D77B6C"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50630929"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33</w:t>
            </w:r>
          </w:p>
        </w:tc>
        <w:tc>
          <w:tcPr>
            <w:tcW w:w="2516" w:type="dxa"/>
            <w:tcBorders>
              <w:top w:val="nil"/>
              <w:left w:val="single" w:sz="4" w:space="0" w:color="0070C0"/>
              <w:bottom w:val="single" w:sz="4" w:space="0" w:color="0070C0"/>
              <w:right w:val="single" w:sz="4" w:space="0" w:color="0070C0"/>
            </w:tcBorders>
            <w:noWrap/>
            <w:vAlign w:val="center"/>
            <w:hideMark/>
          </w:tcPr>
          <w:p w14:paraId="02635C9D"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Xinghong Petrochemical International Private Limited</w:t>
            </w:r>
          </w:p>
        </w:tc>
        <w:tc>
          <w:tcPr>
            <w:tcW w:w="3150" w:type="dxa"/>
            <w:tcBorders>
              <w:top w:val="nil"/>
              <w:left w:val="single" w:sz="4" w:space="0" w:color="0070C0"/>
              <w:bottom w:val="single" w:sz="4" w:space="0" w:color="0070C0"/>
              <w:right w:val="single" w:sz="4" w:space="0" w:color="0070C0"/>
            </w:tcBorders>
            <w:noWrap/>
            <w:vAlign w:val="center"/>
            <w:hideMark/>
          </w:tcPr>
          <w:p w14:paraId="38E4AA09"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SHENGHONG PETROCHEMICAL INTERNATIONAL PTE. LTD</w:t>
            </w:r>
          </w:p>
        </w:tc>
        <w:tc>
          <w:tcPr>
            <w:tcW w:w="1620" w:type="dxa"/>
            <w:tcBorders>
              <w:top w:val="nil"/>
              <w:left w:val="single" w:sz="4" w:space="0" w:color="0070C0"/>
              <w:bottom w:val="single" w:sz="4" w:space="0" w:color="0070C0"/>
              <w:right w:val="single" w:sz="4" w:space="0" w:color="0070C0"/>
            </w:tcBorders>
            <w:noWrap/>
            <w:vAlign w:val="center"/>
            <w:hideMark/>
          </w:tcPr>
          <w:p w14:paraId="375BDB30"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415,136,156</w:t>
            </w:r>
          </w:p>
        </w:tc>
        <w:tc>
          <w:tcPr>
            <w:tcW w:w="1440" w:type="dxa"/>
            <w:tcBorders>
              <w:top w:val="nil"/>
              <w:left w:val="single" w:sz="4" w:space="0" w:color="0070C0"/>
              <w:bottom w:val="single" w:sz="4" w:space="0" w:color="0070C0"/>
              <w:right w:val="single" w:sz="4" w:space="0" w:color="0070C0"/>
            </w:tcBorders>
            <w:noWrap/>
            <w:vAlign w:val="center"/>
            <w:hideMark/>
          </w:tcPr>
          <w:p w14:paraId="59F48898"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4,940,064</w:t>
            </w:r>
          </w:p>
        </w:tc>
        <w:tc>
          <w:tcPr>
            <w:tcW w:w="626" w:type="dxa"/>
            <w:tcBorders>
              <w:top w:val="nil"/>
              <w:left w:val="single" w:sz="4" w:space="0" w:color="0070C0"/>
              <w:bottom w:val="single" w:sz="4" w:space="0" w:color="0070C0"/>
              <w:right w:val="single" w:sz="4" w:space="0" w:color="0070C0"/>
            </w:tcBorders>
            <w:noWrap/>
            <w:vAlign w:val="center"/>
            <w:hideMark/>
          </w:tcPr>
          <w:p w14:paraId="152905FD"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0.5%</w:t>
            </w:r>
          </w:p>
        </w:tc>
      </w:tr>
      <w:tr w:rsidR="00F95824" w:rsidRPr="00F95824" w14:paraId="61B63B50"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22A6C723"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34</w:t>
            </w:r>
          </w:p>
        </w:tc>
        <w:tc>
          <w:tcPr>
            <w:tcW w:w="2516" w:type="dxa"/>
            <w:tcBorders>
              <w:top w:val="nil"/>
              <w:left w:val="single" w:sz="4" w:space="0" w:color="0070C0"/>
              <w:bottom w:val="single" w:sz="4" w:space="0" w:color="0070C0"/>
              <w:right w:val="single" w:sz="4" w:space="0" w:color="0070C0"/>
            </w:tcBorders>
            <w:noWrap/>
            <w:vAlign w:val="center"/>
            <w:hideMark/>
          </w:tcPr>
          <w:p w14:paraId="73324894"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Totsa Total Energy</w:t>
            </w:r>
          </w:p>
        </w:tc>
        <w:tc>
          <w:tcPr>
            <w:tcW w:w="3150" w:type="dxa"/>
            <w:tcBorders>
              <w:top w:val="nil"/>
              <w:left w:val="single" w:sz="4" w:space="0" w:color="0070C0"/>
              <w:bottom w:val="single" w:sz="4" w:space="0" w:color="0070C0"/>
              <w:right w:val="single" w:sz="4" w:space="0" w:color="0070C0"/>
            </w:tcBorders>
            <w:noWrap/>
            <w:vAlign w:val="center"/>
            <w:hideMark/>
          </w:tcPr>
          <w:p w14:paraId="6B173ED0"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TOTSA TOTALENERGY</w:t>
            </w:r>
          </w:p>
        </w:tc>
        <w:tc>
          <w:tcPr>
            <w:tcW w:w="1620" w:type="dxa"/>
            <w:tcBorders>
              <w:top w:val="nil"/>
              <w:left w:val="single" w:sz="4" w:space="0" w:color="0070C0"/>
              <w:bottom w:val="single" w:sz="4" w:space="0" w:color="0070C0"/>
              <w:right w:val="single" w:sz="4" w:space="0" w:color="0070C0"/>
            </w:tcBorders>
            <w:noWrap/>
            <w:vAlign w:val="center"/>
            <w:hideMark/>
          </w:tcPr>
          <w:p w14:paraId="75D1A4E0"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285,797,818</w:t>
            </w:r>
          </w:p>
        </w:tc>
        <w:tc>
          <w:tcPr>
            <w:tcW w:w="1440" w:type="dxa"/>
            <w:tcBorders>
              <w:top w:val="nil"/>
              <w:left w:val="single" w:sz="4" w:space="0" w:color="0070C0"/>
              <w:bottom w:val="single" w:sz="4" w:space="0" w:color="0070C0"/>
              <w:right w:val="single" w:sz="4" w:space="0" w:color="0070C0"/>
            </w:tcBorders>
            <w:noWrap/>
            <w:vAlign w:val="center"/>
            <w:hideMark/>
          </w:tcPr>
          <w:p w14:paraId="06AF1433"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4,062,275</w:t>
            </w:r>
          </w:p>
        </w:tc>
        <w:tc>
          <w:tcPr>
            <w:tcW w:w="626" w:type="dxa"/>
            <w:tcBorders>
              <w:top w:val="nil"/>
              <w:left w:val="single" w:sz="4" w:space="0" w:color="0070C0"/>
              <w:bottom w:val="single" w:sz="4" w:space="0" w:color="0070C0"/>
              <w:right w:val="single" w:sz="4" w:space="0" w:color="0070C0"/>
            </w:tcBorders>
            <w:noWrap/>
            <w:vAlign w:val="center"/>
            <w:hideMark/>
          </w:tcPr>
          <w:p w14:paraId="05A68E85"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0.4%</w:t>
            </w:r>
          </w:p>
        </w:tc>
      </w:tr>
      <w:tr w:rsidR="00F95824" w:rsidRPr="00F95824" w14:paraId="4CC775A5"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270E5257"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35</w:t>
            </w:r>
          </w:p>
        </w:tc>
        <w:tc>
          <w:tcPr>
            <w:tcW w:w="2516" w:type="dxa"/>
            <w:tcBorders>
              <w:top w:val="nil"/>
              <w:left w:val="single" w:sz="4" w:space="0" w:color="0070C0"/>
              <w:bottom w:val="single" w:sz="4" w:space="0" w:color="0070C0"/>
              <w:right w:val="single" w:sz="4" w:space="0" w:color="0070C0"/>
            </w:tcBorders>
            <w:noWrap/>
            <w:vAlign w:val="center"/>
            <w:hideMark/>
          </w:tcPr>
          <w:p w14:paraId="6B79AB1F"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Cepsa Company</w:t>
            </w:r>
          </w:p>
        </w:tc>
        <w:tc>
          <w:tcPr>
            <w:tcW w:w="3150" w:type="dxa"/>
            <w:tcBorders>
              <w:top w:val="nil"/>
              <w:left w:val="single" w:sz="4" w:space="0" w:color="0070C0"/>
              <w:bottom w:val="single" w:sz="4" w:space="0" w:color="0070C0"/>
              <w:right w:val="single" w:sz="4" w:space="0" w:color="0070C0"/>
            </w:tcBorders>
            <w:noWrap/>
            <w:vAlign w:val="center"/>
            <w:hideMark/>
          </w:tcPr>
          <w:p w14:paraId="35A6A419"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CEPSA</w:t>
            </w:r>
          </w:p>
        </w:tc>
        <w:tc>
          <w:tcPr>
            <w:tcW w:w="1620" w:type="dxa"/>
            <w:tcBorders>
              <w:top w:val="nil"/>
              <w:left w:val="single" w:sz="4" w:space="0" w:color="0070C0"/>
              <w:bottom w:val="single" w:sz="4" w:space="0" w:color="0070C0"/>
              <w:right w:val="single" w:sz="4" w:space="0" w:color="0070C0"/>
            </w:tcBorders>
            <w:noWrap/>
            <w:vAlign w:val="center"/>
            <w:hideMark/>
          </w:tcPr>
          <w:p w14:paraId="54F212D8"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286,741,210</w:t>
            </w:r>
          </w:p>
        </w:tc>
        <w:tc>
          <w:tcPr>
            <w:tcW w:w="1440" w:type="dxa"/>
            <w:tcBorders>
              <w:top w:val="nil"/>
              <w:left w:val="single" w:sz="4" w:space="0" w:color="0070C0"/>
              <w:bottom w:val="single" w:sz="4" w:space="0" w:color="0070C0"/>
              <w:right w:val="single" w:sz="4" w:space="0" w:color="0070C0"/>
            </w:tcBorders>
            <w:noWrap/>
            <w:vAlign w:val="center"/>
            <w:hideMark/>
          </w:tcPr>
          <w:p w14:paraId="65C9D869"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3,905,775</w:t>
            </w:r>
          </w:p>
        </w:tc>
        <w:tc>
          <w:tcPr>
            <w:tcW w:w="626" w:type="dxa"/>
            <w:tcBorders>
              <w:top w:val="nil"/>
              <w:left w:val="single" w:sz="4" w:space="0" w:color="0070C0"/>
              <w:bottom w:val="single" w:sz="4" w:space="0" w:color="0070C0"/>
              <w:right w:val="single" w:sz="4" w:space="0" w:color="0070C0"/>
            </w:tcBorders>
            <w:noWrap/>
            <w:vAlign w:val="center"/>
            <w:hideMark/>
          </w:tcPr>
          <w:p w14:paraId="0B801C39"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0.4%</w:t>
            </w:r>
          </w:p>
        </w:tc>
      </w:tr>
      <w:tr w:rsidR="00F95824" w:rsidRPr="00F95824" w14:paraId="2AEEBD7F"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1AF92AF6"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36</w:t>
            </w:r>
          </w:p>
        </w:tc>
        <w:tc>
          <w:tcPr>
            <w:tcW w:w="2516" w:type="dxa"/>
            <w:tcBorders>
              <w:top w:val="nil"/>
              <w:left w:val="single" w:sz="4" w:space="0" w:color="0070C0"/>
              <w:bottom w:val="single" w:sz="4" w:space="0" w:color="0070C0"/>
              <w:right w:val="single" w:sz="4" w:space="0" w:color="0070C0"/>
            </w:tcBorders>
            <w:noWrap/>
            <w:vAlign w:val="center"/>
            <w:hideMark/>
          </w:tcPr>
          <w:p w14:paraId="63F1E80C"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Hengli Petrochemical International Limited</w:t>
            </w:r>
          </w:p>
        </w:tc>
        <w:tc>
          <w:tcPr>
            <w:tcW w:w="3150" w:type="dxa"/>
            <w:tcBorders>
              <w:top w:val="nil"/>
              <w:left w:val="single" w:sz="4" w:space="0" w:color="0070C0"/>
              <w:bottom w:val="single" w:sz="4" w:space="0" w:color="0070C0"/>
              <w:right w:val="single" w:sz="4" w:space="0" w:color="0070C0"/>
            </w:tcBorders>
            <w:noWrap/>
            <w:vAlign w:val="center"/>
            <w:hideMark/>
          </w:tcPr>
          <w:p w14:paraId="525FF58A" w14:textId="77777777" w:rsidR="00F95824" w:rsidRPr="009774BE" w:rsidRDefault="00F95824" w:rsidP="00F95824">
            <w:pPr>
              <w:bidi/>
              <w:spacing w:before="0" w:line="240" w:lineRule="auto"/>
              <w:rPr>
                <w:rFonts w:ascii="Georgia" w:eastAsia="Times New Roman" w:hAnsi="Georgia" w:cs="Calibri"/>
                <w:color w:val="000000"/>
                <w:sz w:val="18"/>
                <w:szCs w:val="18"/>
                <w:lang w:val="fr-FR"/>
              </w:rPr>
            </w:pPr>
            <w:r w:rsidRPr="009774BE">
              <w:rPr>
                <w:rFonts w:ascii="Georgia" w:eastAsia="Times New Roman" w:hAnsi="Georgia" w:cs="Calibri"/>
                <w:color w:val="000000"/>
                <w:sz w:val="18"/>
                <w:szCs w:val="18"/>
                <w:lang w:val="fr-FR"/>
              </w:rPr>
              <w:t>HENGLI PETROCHEMICAL INTERNATIONAL PTE. LTD</w:t>
            </w:r>
          </w:p>
        </w:tc>
        <w:tc>
          <w:tcPr>
            <w:tcW w:w="1620" w:type="dxa"/>
            <w:tcBorders>
              <w:top w:val="nil"/>
              <w:left w:val="single" w:sz="4" w:space="0" w:color="0070C0"/>
              <w:bottom w:val="single" w:sz="4" w:space="0" w:color="0070C0"/>
              <w:right w:val="single" w:sz="4" w:space="0" w:color="0070C0"/>
            </w:tcBorders>
            <w:noWrap/>
            <w:vAlign w:val="center"/>
            <w:hideMark/>
          </w:tcPr>
          <w:p w14:paraId="465B9F86"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336,197,126</w:t>
            </w:r>
          </w:p>
        </w:tc>
        <w:tc>
          <w:tcPr>
            <w:tcW w:w="1440" w:type="dxa"/>
            <w:tcBorders>
              <w:top w:val="nil"/>
              <w:left w:val="single" w:sz="4" w:space="0" w:color="0070C0"/>
              <w:bottom w:val="single" w:sz="4" w:space="0" w:color="0070C0"/>
              <w:right w:val="single" w:sz="4" w:space="0" w:color="0070C0"/>
            </w:tcBorders>
            <w:noWrap/>
            <w:vAlign w:val="center"/>
            <w:hideMark/>
          </w:tcPr>
          <w:p w14:paraId="4403C334"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3,890,211</w:t>
            </w:r>
          </w:p>
        </w:tc>
        <w:tc>
          <w:tcPr>
            <w:tcW w:w="626" w:type="dxa"/>
            <w:tcBorders>
              <w:top w:val="nil"/>
              <w:left w:val="single" w:sz="4" w:space="0" w:color="0070C0"/>
              <w:bottom w:val="single" w:sz="4" w:space="0" w:color="0070C0"/>
              <w:right w:val="single" w:sz="4" w:space="0" w:color="0070C0"/>
            </w:tcBorders>
            <w:noWrap/>
            <w:vAlign w:val="center"/>
            <w:hideMark/>
          </w:tcPr>
          <w:p w14:paraId="5F646E77"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0.4%</w:t>
            </w:r>
          </w:p>
        </w:tc>
      </w:tr>
      <w:tr w:rsidR="00F95824" w:rsidRPr="00F95824" w14:paraId="056A7AD1"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23E88B0D"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37</w:t>
            </w:r>
          </w:p>
        </w:tc>
        <w:tc>
          <w:tcPr>
            <w:tcW w:w="2516" w:type="dxa"/>
            <w:tcBorders>
              <w:top w:val="nil"/>
              <w:left w:val="single" w:sz="4" w:space="0" w:color="0070C0"/>
              <w:bottom w:val="single" w:sz="4" w:space="0" w:color="0070C0"/>
              <w:right w:val="single" w:sz="4" w:space="0" w:color="0070C0"/>
            </w:tcBorders>
            <w:noWrap/>
            <w:vAlign w:val="center"/>
            <w:hideMark/>
          </w:tcPr>
          <w:p w14:paraId="2B2B4A5D"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Formosa Petrochemical Company</w:t>
            </w:r>
          </w:p>
        </w:tc>
        <w:tc>
          <w:tcPr>
            <w:tcW w:w="3150" w:type="dxa"/>
            <w:tcBorders>
              <w:top w:val="nil"/>
              <w:left w:val="single" w:sz="4" w:space="0" w:color="0070C0"/>
              <w:bottom w:val="single" w:sz="4" w:space="0" w:color="0070C0"/>
              <w:right w:val="single" w:sz="4" w:space="0" w:color="0070C0"/>
            </w:tcBorders>
            <w:noWrap/>
            <w:vAlign w:val="center"/>
            <w:hideMark/>
          </w:tcPr>
          <w:p w14:paraId="36D0A70E"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FORMOSA PETROCHEMICAL CORPORATION (FPCC)</w:t>
            </w:r>
          </w:p>
        </w:tc>
        <w:tc>
          <w:tcPr>
            <w:tcW w:w="1620" w:type="dxa"/>
            <w:tcBorders>
              <w:top w:val="nil"/>
              <w:left w:val="single" w:sz="4" w:space="0" w:color="0070C0"/>
              <w:bottom w:val="single" w:sz="4" w:space="0" w:color="0070C0"/>
              <w:right w:val="single" w:sz="4" w:space="0" w:color="0070C0"/>
            </w:tcBorders>
            <w:noWrap/>
            <w:vAlign w:val="center"/>
            <w:hideMark/>
          </w:tcPr>
          <w:p w14:paraId="7DA592AF"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295,893,098</w:t>
            </w:r>
          </w:p>
        </w:tc>
        <w:tc>
          <w:tcPr>
            <w:tcW w:w="1440" w:type="dxa"/>
            <w:tcBorders>
              <w:top w:val="nil"/>
              <w:left w:val="single" w:sz="4" w:space="0" w:color="0070C0"/>
              <w:bottom w:val="single" w:sz="4" w:space="0" w:color="0070C0"/>
              <w:right w:val="single" w:sz="4" w:space="0" w:color="0070C0"/>
            </w:tcBorders>
            <w:noWrap/>
            <w:vAlign w:val="center"/>
            <w:hideMark/>
          </w:tcPr>
          <w:p w14:paraId="53F9322B"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3,856,740</w:t>
            </w:r>
          </w:p>
        </w:tc>
        <w:tc>
          <w:tcPr>
            <w:tcW w:w="626" w:type="dxa"/>
            <w:tcBorders>
              <w:top w:val="nil"/>
              <w:left w:val="single" w:sz="4" w:space="0" w:color="0070C0"/>
              <w:bottom w:val="single" w:sz="4" w:space="0" w:color="0070C0"/>
              <w:right w:val="single" w:sz="4" w:space="0" w:color="0070C0"/>
            </w:tcBorders>
            <w:noWrap/>
            <w:vAlign w:val="center"/>
            <w:hideMark/>
          </w:tcPr>
          <w:p w14:paraId="1A06795C"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0.4%</w:t>
            </w:r>
          </w:p>
        </w:tc>
      </w:tr>
      <w:tr w:rsidR="00F95824" w:rsidRPr="00F95824" w14:paraId="521AE11F"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60F666D6"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38</w:t>
            </w:r>
          </w:p>
        </w:tc>
        <w:tc>
          <w:tcPr>
            <w:tcW w:w="2516" w:type="dxa"/>
            <w:tcBorders>
              <w:top w:val="nil"/>
              <w:left w:val="single" w:sz="4" w:space="0" w:color="0070C0"/>
              <w:bottom w:val="single" w:sz="4" w:space="0" w:color="0070C0"/>
              <w:right w:val="single" w:sz="4" w:space="0" w:color="0070C0"/>
            </w:tcBorders>
            <w:noWrap/>
            <w:vAlign w:val="center"/>
            <w:hideMark/>
          </w:tcPr>
          <w:p w14:paraId="67D40172"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Jordan Oil Refineries Company Limited</w:t>
            </w:r>
          </w:p>
        </w:tc>
        <w:tc>
          <w:tcPr>
            <w:tcW w:w="3150" w:type="dxa"/>
            <w:tcBorders>
              <w:top w:val="nil"/>
              <w:left w:val="single" w:sz="4" w:space="0" w:color="0070C0"/>
              <w:bottom w:val="single" w:sz="4" w:space="0" w:color="0070C0"/>
              <w:right w:val="single" w:sz="4" w:space="0" w:color="0070C0"/>
            </w:tcBorders>
            <w:noWrap/>
            <w:vAlign w:val="center"/>
            <w:hideMark/>
          </w:tcPr>
          <w:p w14:paraId="4B486D39"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JORDAN PETROLEUM REFINERY CO.LTD</w:t>
            </w:r>
          </w:p>
        </w:tc>
        <w:tc>
          <w:tcPr>
            <w:tcW w:w="1620" w:type="dxa"/>
            <w:tcBorders>
              <w:top w:val="nil"/>
              <w:left w:val="single" w:sz="4" w:space="0" w:color="0070C0"/>
              <w:bottom w:val="single" w:sz="4" w:space="0" w:color="0070C0"/>
              <w:right w:val="single" w:sz="4" w:space="0" w:color="0070C0"/>
            </w:tcBorders>
            <w:noWrap/>
            <w:vAlign w:val="center"/>
            <w:hideMark/>
          </w:tcPr>
          <w:p w14:paraId="3492F262"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256,560,304</w:t>
            </w:r>
          </w:p>
        </w:tc>
        <w:tc>
          <w:tcPr>
            <w:tcW w:w="1440" w:type="dxa"/>
            <w:tcBorders>
              <w:top w:val="nil"/>
              <w:left w:val="single" w:sz="4" w:space="0" w:color="0070C0"/>
              <w:bottom w:val="single" w:sz="4" w:space="0" w:color="0070C0"/>
              <w:right w:val="single" w:sz="4" w:space="0" w:color="0070C0"/>
            </w:tcBorders>
            <w:noWrap/>
            <w:vAlign w:val="center"/>
            <w:hideMark/>
          </w:tcPr>
          <w:p w14:paraId="046968CE"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3,816,698</w:t>
            </w:r>
          </w:p>
        </w:tc>
        <w:tc>
          <w:tcPr>
            <w:tcW w:w="626" w:type="dxa"/>
            <w:tcBorders>
              <w:top w:val="nil"/>
              <w:left w:val="single" w:sz="4" w:space="0" w:color="0070C0"/>
              <w:bottom w:val="single" w:sz="4" w:space="0" w:color="0070C0"/>
              <w:right w:val="single" w:sz="4" w:space="0" w:color="0070C0"/>
            </w:tcBorders>
            <w:noWrap/>
            <w:vAlign w:val="center"/>
            <w:hideMark/>
          </w:tcPr>
          <w:p w14:paraId="5AE65A16"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0.4%</w:t>
            </w:r>
          </w:p>
        </w:tc>
      </w:tr>
      <w:tr w:rsidR="00F95824" w:rsidRPr="00F95824" w14:paraId="487736B6" w14:textId="77777777" w:rsidTr="006665E0">
        <w:trPr>
          <w:trHeight w:val="390"/>
        </w:trPr>
        <w:tc>
          <w:tcPr>
            <w:tcW w:w="579" w:type="dxa"/>
            <w:tcBorders>
              <w:top w:val="nil"/>
              <w:left w:val="single" w:sz="4" w:space="0" w:color="0070C0"/>
              <w:bottom w:val="single" w:sz="4" w:space="0" w:color="0070C0"/>
              <w:right w:val="single" w:sz="4" w:space="0" w:color="0070C0"/>
            </w:tcBorders>
            <w:noWrap/>
            <w:vAlign w:val="center"/>
            <w:hideMark/>
          </w:tcPr>
          <w:p w14:paraId="6C3B4803" w14:textId="77777777" w:rsidR="00F95824" w:rsidRPr="00F95824" w:rsidRDefault="00F95824" w:rsidP="00F95824">
            <w:pPr>
              <w:bidi/>
              <w:spacing w:before="0" w:line="240" w:lineRule="auto"/>
              <w:jc w:val="center"/>
              <w:rPr>
                <w:rFonts w:ascii="Calibri" w:eastAsia="Times New Roman" w:hAnsi="Calibri" w:cs="GE SS Text Light"/>
                <w:b/>
                <w:bCs/>
                <w:color w:val="000000"/>
                <w:sz w:val="18"/>
                <w:szCs w:val="18"/>
              </w:rPr>
            </w:pPr>
            <w:r w:rsidRPr="00F95824">
              <w:rPr>
                <w:rFonts w:ascii="Calibri" w:eastAsia="Times New Roman" w:hAnsi="Calibri" w:cs="GE SS Text Light" w:hint="cs"/>
                <w:b/>
                <w:bCs/>
                <w:color w:val="000000"/>
                <w:sz w:val="18"/>
                <w:szCs w:val="18"/>
              </w:rPr>
              <w:t>39</w:t>
            </w:r>
          </w:p>
        </w:tc>
        <w:tc>
          <w:tcPr>
            <w:tcW w:w="2516" w:type="dxa"/>
            <w:tcBorders>
              <w:top w:val="nil"/>
              <w:left w:val="single" w:sz="4" w:space="0" w:color="0070C0"/>
              <w:bottom w:val="single" w:sz="4" w:space="0" w:color="0070C0"/>
              <w:right w:val="single" w:sz="4" w:space="0" w:color="0070C0"/>
            </w:tcBorders>
            <w:noWrap/>
            <w:vAlign w:val="center"/>
            <w:hideMark/>
          </w:tcPr>
          <w:p w14:paraId="39468E8E" w14:textId="77777777" w:rsidR="00F95824" w:rsidRPr="00F95824" w:rsidRDefault="00F95824" w:rsidP="00F95824">
            <w:pPr>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Shandong Dongming Petrochemical Company</w:t>
            </w:r>
          </w:p>
        </w:tc>
        <w:tc>
          <w:tcPr>
            <w:tcW w:w="3150" w:type="dxa"/>
            <w:tcBorders>
              <w:top w:val="nil"/>
              <w:left w:val="single" w:sz="4" w:space="0" w:color="0070C0"/>
              <w:bottom w:val="single" w:sz="4" w:space="0" w:color="0070C0"/>
              <w:right w:val="single" w:sz="4" w:space="0" w:color="0070C0"/>
            </w:tcBorders>
            <w:noWrap/>
            <w:vAlign w:val="center"/>
            <w:hideMark/>
          </w:tcPr>
          <w:p w14:paraId="62D7B3FA" w14:textId="77777777" w:rsidR="00F95824" w:rsidRPr="00F95824" w:rsidRDefault="00F95824" w:rsidP="00F95824">
            <w:pPr>
              <w:bidi/>
              <w:spacing w:before="0" w:line="240" w:lineRule="auto"/>
              <w:rPr>
                <w:rFonts w:ascii="Georgia" w:eastAsia="Times New Roman" w:hAnsi="Georgia" w:cs="Calibri"/>
                <w:color w:val="000000"/>
                <w:sz w:val="18"/>
                <w:szCs w:val="18"/>
              </w:rPr>
            </w:pPr>
            <w:r w:rsidRPr="00F95824">
              <w:rPr>
                <w:rFonts w:ascii="Georgia" w:eastAsia="Times New Roman" w:hAnsi="Georgia" w:cs="Calibri"/>
                <w:color w:val="000000"/>
                <w:sz w:val="18"/>
                <w:szCs w:val="18"/>
              </w:rPr>
              <w:t>SHANDONG DONGMING PETROCHEMICAL</w:t>
            </w:r>
          </w:p>
        </w:tc>
        <w:tc>
          <w:tcPr>
            <w:tcW w:w="1620" w:type="dxa"/>
            <w:tcBorders>
              <w:top w:val="nil"/>
              <w:left w:val="single" w:sz="4" w:space="0" w:color="0070C0"/>
              <w:bottom w:val="single" w:sz="4" w:space="0" w:color="0070C0"/>
              <w:right w:val="single" w:sz="4" w:space="0" w:color="0070C0"/>
            </w:tcBorders>
            <w:noWrap/>
            <w:vAlign w:val="center"/>
            <w:hideMark/>
          </w:tcPr>
          <w:p w14:paraId="08206839"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156,966,753</w:t>
            </w:r>
          </w:p>
        </w:tc>
        <w:tc>
          <w:tcPr>
            <w:tcW w:w="1440" w:type="dxa"/>
            <w:tcBorders>
              <w:top w:val="nil"/>
              <w:left w:val="single" w:sz="4" w:space="0" w:color="0070C0"/>
              <w:bottom w:val="single" w:sz="4" w:space="0" w:color="0070C0"/>
              <w:right w:val="single" w:sz="4" w:space="0" w:color="0070C0"/>
            </w:tcBorders>
            <w:noWrap/>
            <w:vAlign w:val="center"/>
            <w:hideMark/>
          </w:tcPr>
          <w:p w14:paraId="5E4B037C"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1,967,717</w:t>
            </w:r>
          </w:p>
        </w:tc>
        <w:tc>
          <w:tcPr>
            <w:tcW w:w="626" w:type="dxa"/>
            <w:tcBorders>
              <w:top w:val="nil"/>
              <w:left w:val="single" w:sz="4" w:space="0" w:color="0070C0"/>
              <w:bottom w:val="single" w:sz="4" w:space="0" w:color="0070C0"/>
              <w:right w:val="single" w:sz="4" w:space="0" w:color="0070C0"/>
            </w:tcBorders>
            <w:noWrap/>
            <w:vAlign w:val="center"/>
            <w:hideMark/>
          </w:tcPr>
          <w:p w14:paraId="7ED18F66"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Pr>
              <w:t>0.2%</w:t>
            </w:r>
          </w:p>
        </w:tc>
      </w:tr>
      <w:tr w:rsidR="00F95824" w:rsidRPr="00F95824" w14:paraId="53ECB666" w14:textId="77777777" w:rsidTr="003D25FA">
        <w:trPr>
          <w:trHeight w:val="390"/>
        </w:trPr>
        <w:tc>
          <w:tcPr>
            <w:tcW w:w="6245" w:type="dxa"/>
            <w:gridSpan w:val="3"/>
            <w:tcBorders>
              <w:top w:val="single" w:sz="4" w:space="0" w:color="0070C0"/>
              <w:left w:val="single" w:sz="4" w:space="0" w:color="0070C0"/>
              <w:bottom w:val="single" w:sz="4" w:space="0" w:color="0070C0"/>
              <w:right w:val="single" w:sz="4" w:space="0" w:color="FFFFFF"/>
            </w:tcBorders>
            <w:shd w:val="clear" w:color="auto" w:fill="153D63" w:themeFill="text2" w:themeFillTint="E6"/>
            <w:noWrap/>
            <w:vAlign w:val="center"/>
            <w:hideMark/>
          </w:tcPr>
          <w:p w14:paraId="207ACB4C" w14:textId="77777777" w:rsidR="00F95824" w:rsidRPr="00F95824" w:rsidRDefault="00F95824" w:rsidP="00F95824">
            <w:pPr>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 w:val="18"/>
                <w:szCs w:val="18"/>
              </w:rPr>
              <w:t>Total</w:t>
            </w:r>
          </w:p>
        </w:tc>
        <w:tc>
          <w:tcPr>
            <w:tcW w:w="1620" w:type="dxa"/>
            <w:tcBorders>
              <w:top w:val="nil"/>
              <w:left w:val="single" w:sz="4" w:space="0" w:color="FFFFFF"/>
              <w:bottom w:val="single" w:sz="4" w:space="0" w:color="0070C0"/>
              <w:right w:val="single" w:sz="4" w:space="0" w:color="FFFFFF"/>
            </w:tcBorders>
            <w:shd w:val="clear" w:color="auto" w:fill="153D63" w:themeFill="text2" w:themeFillTint="E6"/>
            <w:noWrap/>
            <w:vAlign w:val="center"/>
            <w:hideMark/>
          </w:tcPr>
          <w:p w14:paraId="21D5DAA8" w14:textId="77777777" w:rsidR="00F95824" w:rsidRPr="00F95824" w:rsidRDefault="00F95824" w:rsidP="00F95824">
            <w:pPr>
              <w:bidi/>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 w:val="18"/>
                <w:szCs w:val="18"/>
              </w:rPr>
              <w:t>84,668,067,292</w:t>
            </w:r>
          </w:p>
        </w:tc>
        <w:tc>
          <w:tcPr>
            <w:tcW w:w="1440" w:type="dxa"/>
            <w:tcBorders>
              <w:top w:val="single" w:sz="4" w:space="0" w:color="FFFFFF"/>
              <w:left w:val="single" w:sz="4" w:space="0" w:color="FFFFFF"/>
              <w:bottom w:val="single" w:sz="4" w:space="0" w:color="0070C0"/>
              <w:right w:val="single" w:sz="4" w:space="0" w:color="FFFFFF"/>
            </w:tcBorders>
            <w:shd w:val="clear" w:color="auto" w:fill="153D63" w:themeFill="text2" w:themeFillTint="E6"/>
            <w:noWrap/>
            <w:vAlign w:val="center"/>
            <w:hideMark/>
          </w:tcPr>
          <w:p w14:paraId="243233C7" w14:textId="77777777" w:rsidR="00F95824" w:rsidRPr="00F95824" w:rsidRDefault="00F95824" w:rsidP="00F95824">
            <w:pPr>
              <w:bidi/>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 w:val="18"/>
                <w:szCs w:val="18"/>
              </w:rPr>
              <w:t>1,066,922,170</w:t>
            </w:r>
          </w:p>
        </w:tc>
        <w:tc>
          <w:tcPr>
            <w:tcW w:w="626" w:type="dxa"/>
            <w:tcBorders>
              <w:top w:val="nil"/>
              <w:left w:val="nil"/>
              <w:bottom w:val="single" w:sz="4" w:space="0" w:color="0070C0"/>
              <w:right w:val="single" w:sz="4" w:space="0" w:color="0070C0"/>
            </w:tcBorders>
            <w:shd w:val="clear" w:color="auto" w:fill="153D63" w:themeFill="text2" w:themeFillTint="E6"/>
            <w:noWrap/>
            <w:vAlign w:val="center"/>
            <w:hideMark/>
          </w:tcPr>
          <w:p w14:paraId="34F91D7B" w14:textId="77777777" w:rsidR="00F95824" w:rsidRPr="00F95824" w:rsidRDefault="00F95824" w:rsidP="00F95824">
            <w:pPr>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 w:val="18"/>
                <w:szCs w:val="18"/>
              </w:rPr>
              <w:t>100%</w:t>
            </w:r>
          </w:p>
        </w:tc>
      </w:tr>
    </w:tbl>
    <w:p w14:paraId="3B1E422B" w14:textId="77777777" w:rsidR="00F95824" w:rsidRPr="00F95824" w:rsidRDefault="00F95824" w:rsidP="00F95824"/>
    <w:p w14:paraId="12DD40AB" w14:textId="77777777" w:rsidR="006C2C2B" w:rsidRPr="00840B30" w:rsidRDefault="006C2C2B" w:rsidP="008E5B32">
      <w:pPr>
        <w:spacing w:before="0" w:line="240" w:lineRule="auto"/>
        <w:ind w:left="69"/>
        <w:contextualSpacing/>
        <w:jc w:val="both"/>
        <w:rPr>
          <w:rFonts w:ascii="Dubai" w:hAnsi="Dubai" w:cs="GE SS Text Light"/>
          <w:b/>
          <w:bCs/>
          <w:sz w:val="18"/>
          <w:szCs w:val="18"/>
          <w:lang w:bidi="ar-IQ"/>
        </w:rPr>
      </w:pPr>
      <w:r w:rsidRPr="00840B30">
        <w:rPr>
          <w:rFonts w:ascii="Dubai" w:hAnsi="Dubai" w:cs="GE SS Text Light"/>
          <w:b/>
          <w:bCs/>
          <w:sz w:val="18"/>
          <w:szCs w:val="18"/>
          <w:lang w:bidi="ar-JO"/>
        </w:rPr>
        <w:t>Source:</w:t>
      </w:r>
      <w:r w:rsidRPr="00840B30">
        <w:rPr>
          <w:rFonts w:ascii="Dubai" w:hAnsi="Dubai" w:cs="GE SS Text Light" w:hint="cs"/>
          <w:b/>
          <w:bCs/>
          <w:sz w:val="18"/>
          <w:szCs w:val="18"/>
          <w:lang w:bidi="ar-IQ"/>
        </w:rPr>
        <w:t>Oil marketing company.</w:t>
      </w:r>
    </w:p>
    <w:p w14:paraId="4D0699D1" w14:textId="77777777" w:rsidR="004416B3" w:rsidRPr="00840B30" w:rsidRDefault="00345B76" w:rsidP="008E5B32">
      <w:pPr>
        <w:tabs>
          <w:tab w:val="right" w:pos="7776"/>
        </w:tabs>
        <w:spacing w:line="240" w:lineRule="auto"/>
        <w:ind w:left="36"/>
        <w:contextualSpacing/>
        <w:jc w:val="both"/>
        <w:rPr>
          <w:rFonts w:ascii="Dubai Medium" w:hAnsi="Dubai Medium" w:cs="GE SS Text Light"/>
          <w:b/>
          <w:bCs/>
          <w:sz w:val="18"/>
          <w:szCs w:val="18"/>
          <w:lang w:bidi="ar-LB"/>
        </w:rPr>
      </w:pPr>
      <w:r w:rsidRPr="00840B30">
        <w:rPr>
          <w:rFonts w:ascii="Dubai Medium" w:hAnsi="Dubai Medium" w:cs="GE SS Text Light" w:hint="cs"/>
          <w:b/>
          <w:bCs/>
          <w:color w:val="EE0000"/>
          <w:sz w:val="18"/>
          <w:szCs w:val="18"/>
          <w:lang w:bidi="ar-LB"/>
        </w:rPr>
        <w:t>*</w:t>
      </w:r>
      <w:r w:rsidRPr="00840B30">
        <w:rPr>
          <w:rFonts w:ascii="Dubai Medium" w:hAnsi="Dubai Medium" w:cs="GE SS Text Light"/>
          <w:b/>
          <w:bCs/>
          <w:sz w:val="18"/>
          <w:szCs w:val="18"/>
          <w:lang w:bidi="ar-LB"/>
        </w:rPr>
        <w:t>The fines are due to delays in loading oil beyond the specified time at export ports.</w:t>
      </w:r>
      <w:r w:rsidRPr="00840B30">
        <w:rPr>
          <w:rFonts w:ascii="Dubai Medium" w:hAnsi="Dubai Medium" w:cs="GE SS Text Light" w:hint="cs"/>
          <w:b/>
          <w:bCs/>
          <w:sz w:val="18"/>
          <w:szCs w:val="18"/>
          <w:lang w:bidi="ar-LB"/>
        </w:rPr>
        <w:t>.</w:t>
      </w:r>
    </w:p>
    <w:p w14:paraId="1147BB86" w14:textId="77777777" w:rsidR="002C41A0" w:rsidRPr="002D473B" w:rsidRDefault="002C41A0" w:rsidP="002C41A0">
      <w:pPr>
        <w:tabs>
          <w:tab w:val="right" w:pos="7776"/>
        </w:tabs>
        <w:spacing w:line="240" w:lineRule="auto"/>
        <w:ind w:left="36"/>
        <w:jc w:val="both"/>
        <w:rPr>
          <w:rFonts w:ascii="Dubai Medium" w:hAnsi="Dubai Medium" w:cs="Dubai Medium"/>
          <w:color w:val="EE0000"/>
          <w:sz w:val="18"/>
          <w:szCs w:val="18"/>
          <w:lang w:bidi="ar-LB"/>
        </w:rPr>
      </w:pPr>
    </w:p>
    <w:p w14:paraId="07F1B9EE" w14:textId="77777777" w:rsidR="00371DAD" w:rsidRPr="000365FD" w:rsidRDefault="00371DAD" w:rsidP="004E6E9E">
      <w:pPr>
        <w:pStyle w:val="ListParagraph"/>
        <w:numPr>
          <w:ilvl w:val="1"/>
          <w:numId w:val="24"/>
        </w:numPr>
        <w:ind w:left="486"/>
        <w:rPr>
          <w:rFonts w:ascii="Dubai" w:hAnsi="Dubai" w:cs="GE SS Text Medium"/>
          <w:sz w:val="28"/>
          <w:szCs w:val="28"/>
          <w:lang w:bidi="ar-IQ"/>
        </w:rPr>
      </w:pPr>
      <w:r w:rsidRPr="000365FD">
        <w:rPr>
          <w:rFonts w:ascii="Dubai" w:hAnsi="Dubai" w:cs="GE SS Text Medium" w:hint="cs"/>
          <w:sz w:val="28"/>
          <w:szCs w:val="28"/>
          <w:lang w:bidi="ar-IQ"/>
        </w:rPr>
        <w:t>Export of petroleum products</w:t>
      </w:r>
    </w:p>
    <w:p w14:paraId="5F76A66B" w14:textId="77777777" w:rsidR="00371DAD" w:rsidRDefault="00E44B24" w:rsidP="000365FD">
      <w:pPr>
        <w:tabs>
          <w:tab w:val="right" w:pos="7776"/>
        </w:tabs>
        <w:spacing w:line="240" w:lineRule="auto"/>
        <w:ind w:left="36"/>
        <w:jc w:val="both"/>
        <w:rPr>
          <w:rFonts w:ascii="Dubai" w:hAnsi="Dubai" w:cs="GE SS Text Light"/>
          <w:noProof/>
          <w:szCs w:val="24"/>
          <w:lang w:bidi="ar-LB"/>
        </w:rPr>
      </w:pPr>
      <w:r w:rsidRPr="00762D1C">
        <w:rPr>
          <w:rFonts w:ascii="Dubai" w:hAnsi="Dubai" w:cs="GE SS Text Light" w:hint="cs"/>
          <w:noProof/>
          <w:szCs w:val="24"/>
          <w:lang w:bidi="ar-LB"/>
        </w:rPr>
        <w:lastRenderedPageBreak/>
        <w:t>Two categories of petroleum products are exported according to the source; the first category is the export of products from government entities, and the second category is the export of products from the Basra Gas Company, the details of which will be explained later in this report.</w:t>
      </w:r>
    </w:p>
    <w:p w14:paraId="65DB313C" w14:textId="77777777" w:rsidR="00DB195A" w:rsidRPr="00762D1C" w:rsidRDefault="00DB195A" w:rsidP="00DB195A">
      <w:pPr>
        <w:tabs>
          <w:tab w:val="right" w:pos="7776"/>
        </w:tabs>
        <w:spacing w:line="240" w:lineRule="auto"/>
        <w:ind w:left="36"/>
        <w:jc w:val="both"/>
        <w:rPr>
          <w:rFonts w:ascii="Dubai" w:hAnsi="Dubai" w:cs="GE SS Text Light"/>
          <w:noProof/>
          <w:szCs w:val="24"/>
          <w:lang w:bidi="ar-LB"/>
        </w:rPr>
      </w:pPr>
    </w:p>
    <w:p w14:paraId="24FCA6E3" w14:textId="77777777" w:rsidR="00E44B24" w:rsidRPr="00272DD8" w:rsidRDefault="00E44B24" w:rsidP="004E6E9E">
      <w:pPr>
        <w:pStyle w:val="ListParagraph"/>
        <w:numPr>
          <w:ilvl w:val="2"/>
          <w:numId w:val="24"/>
        </w:numPr>
        <w:ind w:left="756"/>
        <w:rPr>
          <w:rFonts w:ascii="Dubai" w:hAnsi="Dubai" w:cs="GE SS Text Light"/>
          <w:b/>
          <w:bCs/>
          <w:szCs w:val="24"/>
          <w:lang w:bidi="ar-IQ"/>
        </w:rPr>
      </w:pPr>
      <w:r w:rsidRPr="00272DD8">
        <w:rPr>
          <w:rFonts w:ascii="Dubai" w:hAnsi="Dubai" w:cs="GE SS Text Light" w:hint="cs"/>
          <w:b/>
          <w:bCs/>
          <w:szCs w:val="24"/>
          <w:lang w:bidi="ar-IQ"/>
        </w:rPr>
        <w:t>Export of petroleum products related to government entities</w:t>
      </w:r>
    </w:p>
    <w:p w14:paraId="0B9B0F03" w14:textId="77777777" w:rsidR="00313BA3" w:rsidRPr="00272DD8" w:rsidRDefault="00313BA3" w:rsidP="002018FD">
      <w:pPr>
        <w:tabs>
          <w:tab w:val="right" w:pos="7776"/>
        </w:tabs>
        <w:spacing w:line="240" w:lineRule="auto"/>
        <w:ind w:left="36"/>
        <w:jc w:val="both"/>
        <w:rPr>
          <w:rFonts w:ascii="Dubai" w:hAnsi="Dubai" w:cs="GE SS Text Light"/>
          <w:noProof/>
          <w:szCs w:val="24"/>
          <w:lang w:bidi="ar-LB"/>
        </w:rPr>
      </w:pPr>
      <w:r w:rsidRPr="00272DD8">
        <w:rPr>
          <w:rFonts w:ascii="Dubai" w:hAnsi="Dubai" w:cs="GE SS Text Light" w:hint="eastAsia"/>
          <w:noProof/>
          <w:szCs w:val="24"/>
          <w:lang w:bidi="ar-LB"/>
        </w:rPr>
        <w:t>It is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Naphtha</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and oil</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fuel</w:t>
      </w:r>
      <w:r w:rsidR="005F3E17">
        <w:rPr>
          <w:rFonts w:ascii="Dubai" w:hAnsi="Dubai" w:cs="GE SS Text Light" w:hint="cs"/>
          <w:noProof/>
          <w:szCs w:val="24"/>
          <w:lang w:bidi="ar-LB"/>
        </w:rPr>
        <w:t>and others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from</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Products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oil</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Repeated</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that</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It produces</w:t>
      </w:r>
      <w:r w:rsidR="004F3465" w:rsidRPr="00272DD8">
        <w:rPr>
          <w:rFonts w:ascii="Dubai" w:hAnsi="Dubai" w:cs="GE SS Text Light" w:hint="cs"/>
          <w:noProof/>
          <w:szCs w:val="24"/>
          <w:lang w:bidi="ar-LB"/>
        </w:rPr>
        <w:t>Basically</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companies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refineries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affiliated</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Ministry</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oil</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in</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Iraq,</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It is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companies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Owned</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State</w:t>
      </w:r>
      <w:r w:rsidRPr="00272DD8">
        <w:rPr>
          <w:rFonts w:ascii="Dubai" w:hAnsi="Dubai" w:cs="GE SS Text Light"/>
          <w:noProof/>
          <w:szCs w:val="24"/>
          <w:lang w:bidi="ar-LB"/>
        </w:rPr>
        <w:t>.</w:t>
      </w:r>
      <w:r w:rsidRPr="00272DD8">
        <w:rPr>
          <w:rFonts w:ascii="Dubai" w:hAnsi="Dubai" w:cs="GE SS Text Light" w:hint="eastAsia"/>
          <w:noProof/>
          <w:szCs w:val="24"/>
          <w:lang w:bidi="ar-LB"/>
        </w:rPr>
        <w:t>And it is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export</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This is amazing</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Products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via</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 company</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marketing</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oil</w:t>
      </w:r>
      <w:r w:rsidRPr="00272DD8">
        <w:rPr>
          <w:rFonts w:ascii="Dubai" w:hAnsi="Dubai" w:cs="GE SS Text Light"/>
          <w:noProof/>
          <w:szCs w:val="24"/>
          <w:lang w:bidi="ar-LB"/>
        </w:rPr>
        <w:t>(</w:t>
      </w:r>
      <w:r w:rsidRPr="00272DD8">
        <w:rPr>
          <w:rFonts w:ascii="Dubai" w:hAnsi="Dubai" w:cs="GE SS Text Light" w:hint="eastAsia"/>
          <w:noProof/>
          <w:szCs w:val="24"/>
          <w:lang w:bidi="ar-LB"/>
        </w:rPr>
        <w:t>Sumo</w:t>
      </w:r>
      <w:r w:rsidRPr="00272DD8">
        <w:rPr>
          <w:rFonts w:ascii="Dubai" w:hAnsi="Dubai" w:cs="GE SS Text Light"/>
          <w:noProof/>
          <w:szCs w:val="24"/>
          <w:lang w:bidi="ar-LB"/>
        </w:rPr>
        <w:t>)</w:t>
      </w:r>
      <w:r w:rsidRPr="00272DD8">
        <w:rPr>
          <w:rFonts w:ascii="Dubai" w:hAnsi="Dubai" w:cs="GE SS Text Light" w:hint="eastAsia"/>
          <w:noProof/>
          <w:szCs w:val="24"/>
          <w:lang w:bidi="ar-LB"/>
        </w:rPr>
        <w:t>,</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That's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after</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that</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It does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 company</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distribution</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Products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oil</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By collecting</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Quantities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Produced</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from</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refineries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and deliver it</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to</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 company</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Marketing</w:t>
      </w:r>
      <w:r w:rsidRPr="00272DD8">
        <w:rPr>
          <w:rFonts w:ascii="Dubai" w:hAnsi="Dubai" w:cs="GE SS Text Light"/>
          <w:noProof/>
          <w:szCs w:val="24"/>
          <w:lang w:bidi="ar-LB"/>
        </w:rPr>
        <w:t>.</w:t>
      </w:r>
      <w:r w:rsidRPr="00272DD8">
        <w:rPr>
          <w:rFonts w:ascii="Dubai" w:hAnsi="Dubai" w:cs="GE SS Text Light" w:hint="cs"/>
          <w:noProof/>
          <w:szCs w:val="24"/>
          <w:lang w:bidi="ar-LB"/>
        </w:rPr>
        <w:t xml:space="preserve"> </w:t>
      </w:r>
      <w:r w:rsidRPr="00272DD8">
        <w:rPr>
          <w:rFonts w:ascii="Dubai" w:hAnsi="Dubai" w:cs="GE SS Text Light" w:hint="eastAsia"/>
          <w:noProof/>
          <w:szCs w:val="24"/>
          <w:lang w:bidi="ar-LB"/>
        </w:rPr>
        <w:t>after</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that,</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Announcing</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 company</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Marketing</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on</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Quantities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allocated</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For export</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and prices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Sale</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In dollars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American</w:t>
      </w:r>
      <w:r w:rsidRPr="00272DD8">
        <w:rPr>
          <w:rFonts w:ascii="Dubai" w:hAnsi="Dubai" w:cs="GE SS Text Light"/>
          <w:noProof/>
          <w:szCs w:val="24"/>
          <w:lang w:bidi="ar-LB"/>
        </w:rPr>
        <w:t>.</w:t>
      </w:r>
    </w:p>
    <w:p w14:paraId="569B9093" w14:textId="77777777" w:rsidR="00313BA3" w:rsidRPr="00272DD8" w:rsidRDefault="00313BA3" w:rsidP="002018FD">
      <w:pPr>
        <w:tabs>
          <w:tab w:val="right" w:pos="7776"/>
        </w:tabs>
        <w:spacing w:line="240" w:lineRule="auto"/>
        <w:ind w:left="36"/>
        <w:jc w:val="both"/>
        <w:rPr>
          <w:rFonts w:ascii="Dubai" w:hAnsi="Dubai" w:cs="GE SS Text Light"/>
          <w:noProof/>
          <w:szCs w:val="24"/>
          <w:lang w:bidi="ar-IQ"/>
        </w:rPr>
      </w:pPr>
      <w:r w:rsidRPr="00272DD8">
        <w:rPr>
          <w:rFonts w:ascii="Dubai" w:hAnsi="Dubai" w:cs="GE SS Text Light" w:hint="eastAsia"/>
          <w:noProof/>
          <w:szCs w:val="24"/>
          <w:lang w:bidi="ar-LB"/>
        </w:rPr>
        <w:t>Table</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Below</w:t>
      </w:r>
      <w:r w:rsidRPr="00272DD8">
        <w:rPr>
          <w:rFonts w:ascii="Dubai" w:hAnsi="Dubai" w:cs="GE SS Text Light"/>
          <w:noProof/>
          <w:szCs w:val="24"/>
          <w:lang w:bidi="ar-LB"/>
        </w:rPr>
        <w:t xml:space="preserve"> </w:t>
      </w:r>
      <w:r w:rsidRPr="00272DD8">
        <w:rPr>
          <w:rFonts w:ascii="Dubai" w:hAnsi="Dubai" w:cs="GE SS Text Light" w:hint="cs"/>
          <w:noProof/>
          <w:szCs w:val="24"/>
          <w:lang w:bidi="ar-LB"/>
        </w:rPr>
        <w:t>T</w:t>
      </w:r>
      <w:r w:rsidRPr="00272DD8">
        <w:rPr>
          <w:rFonts w:ascii="Dubai" w:hAnsi="Dubai" w:cs="GE SS Text Light" w:hint="eastAsia"/>
          <w:noProof/>
          <w:szCs w:val="24"/>
          <w:lang w:bidi="ar-LB"/>
        </w:rPr>
        <w:t>between</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amounts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and quantities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Products</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oil</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Source</w:t>
      </w:r>
      <w:r w:rsidRPr="00272DD8">
        <w:rPr>
          <w:rFonts w:ascii="Dubai" w:hAnsi="Dubai" w:cs="GE SS Text Light"/>
          <w:noProof/>
          <w:szCs w:val="24"/>
          <w:lang w:bidi="ar-LB"/>
        </w:rPr>
        <w:t xml:space="preserve"> </w:t>
      </w:r>
      <w:r w:rsidRPr="00272DD8">
        <w:rPr>
          <w:rFonts w:ascii="Dubai" w:hAnsi="Dubai" w:cs="GE SS Text Light" w:hint="eastAsia"/>
          <w:noProof/>
          <w:szCs w:val="24"/>
          <w:lang w:bidi="ar-LB"/>
        </w:rPr>
        <w:t>during</w:t>
      </w:r>
      <w:r w:rsidRPr="00272DD8">
        <w:rPr>
          <w:rFonts w:ascii="Dubai" w:hAnsi="Dubai" w:cs="GE SS Text Light" w:hint="cs"/>
          <w:noProof/>
          <w:szCs w:val="24"/>
          <w:lang w:bidi="ar-LB"/>
        </w:rPr>
        <w:t>year</w:t>
      </w:r>
      <w:r w:rsidR="00F172CC">
        <w:rPr>
          <w:rFonts w:ascii="Dubai" w:hAnsi="Dubai" w:cs="GE SS Text Light"/>
          <w:noProof/>
          <w:szCs w:val="24"/>
          <w:lang w:bidi="ar-LB"/>
        </w:rPr>
        <w:t>2023</w:t>
      </w:r>
      <w:r w:rsidRPr="00272DD8">
        <w:rPr>
          <w:rFonts w:ascii="Dubai" w:hAnsi="Dubai" w:cs="GE SS Text Light" w:hint="cs"/>
          <w:noProof/>
          <w:szCs w:val="24"/>
          <w:lang w:bidi="ar-LB"/>
        </w:rPr>
        <w:t>According to each product individually.</w:t>
      </w:r>
      <w:r w:rsidR="00966E77" w:rsidRPr="00272DD8">
        <w:rPr>
          <w:rFonts w:ascii="Dubai" w:hAnsi="Dubai" w:cs="GE SS Text Light"/>
          <w:noProof/>
          <w:szCs w:val="24"/>
          <w:lang w:bidi="ar-IQ"/>
        </w:rPr>
        <w:t xml:space="preserve"> </w:t>
      </w:r>
    </w:p>
    <w:p w14:paraId="290630DE" w14:textId="77777777" w:rsidR="002C41A0" w:rsidRPr="002D473B" w:rsidRDefault="002C41A0" w:rsidP="002C41A0">
      <w:pPr>
        <w:tabs>
          <w:tab w:val="right" w:pos="7776"/>
        </w:tabs>
        <w:spacing w:line="240" w:lineRule="auto"/>
        <w:ind w:left="360"/>
        <w:jc w:val="both"/>
        <w:rPr>
          <w:rFonts w:ascii="Dubai" w:hAnsi="Dubai" w:cs="Dubai"/>
          <w:noProof/>
          <w:color w:val="EE0000"/>
          <w:szCs w:val="24"/>
          <w:lang w:bidi="ar-IQ"/>
        </w:rPr>
      </w:pPr>
    </w:p>
    <w:p w14:paraId="6D8D89D7" w14:textId="77777777" w:rsidR="00B07DEA" w:rsidRPr="00221C2C" w:rsidRDefault="003B097E" w:rsidP="005B0C08">
      <w:pPr>
        <w:pStyle w:val="Caption"/>
        <w:keepNext/>
        <w:jc w:val="center"/>
        <w:rPr>
          <w:rFonts w:ascii="Dubai" w:hAnsi="Dubai" w:cs="GE SS Text Medium"/>
          <w:i w:val="0"/>
          <w:iCs w:val="0"/>
          <w:color w:val="000000" w:themeColor="text1"/>
          <w:sz w:val="24"/>
          <w:szCs w:val="24"/>
        </w:rPr>
      </w:pPr>
      <w:r w:rsidRPr="00221C2C">
        <w:rPr>
          <w:rFonts w:ascii="Dubai" w:hAnsi="Dubai" w:cs="GE SS Text Medium" w:hint="cs"/>
          <w:i w:val="0"/>
          <w:iCs w:val="0"/>
          <w:color w:val="000000" w:themeColor="text1"/>
          <w:sz w:val="24"/>
          <w:szCs w:val="24"/>
          <w:lang w:bidi="ar-IQ"/>
        </w:rPr>
        <w:t>Chapter Three (Exports) -</w:t>
      </w:r>
      <w:r w:rsidR="00B07DEA" w:rsidRPr="00221C2C">
        <w:rPr>
          <w:rFonts w:ascii="Dubai" w:hAnsi="Dubai" w:cs="GE SS Text Medium" w:hint="eastAsia"/>
          <w:i w:val="0"/>
          <w:iCs w:val="0"/>
          <w:color w:val="000000" w:themeColor="text1"/>
          <w:sz w:val="24"/>
          <w:szCs w:val="24"/>
        </w:rPr>
        <w:t>table</w:t>
      </w:r>
      <w:r w:rsidR="00B07DEA" w:rsidRPr="00221C2C">
        <w:rPr>
          <w:rFonts w:ascii="Dubai" w:hAnsi="Dubai" w:cs="GE SS Text Medium"/>
          <w:i w:val="0"/>
          <w:iCs w:val="0"/>
          <w:color w:val="000000" w:themeColor="text1"/>
          <w:sz w:val="24"/>
          <w:szCs w:val="24"/>
        </w:rPr>
        <w:t xml:space="preserve">  </w:t>
      </w:r>
      <w:r w:rsidR="00B07DEA" w:rsidRPr="00221C2C">
        <w:rPr>
          <w:rFonts w:ascii="Dubai" w:hAnsi="Dubai" w:cs="GE SS Text Medium"/>
          <w:i w:val="0"/>
          <w:iCs w:val="0"/>
          <w:color w:val="000000" w:themeColor="text1"/>
          <w:sz w:val="24"/>
          <w:szCs w:val="24"/>
        </w:rPr>
        <w:fldChar w:fldCharType="begin"/>
      </w:r>
      <w:r w:rsidR="00B07DEA" w:rsidRPr="00221C2C">
        <w:rPr>
          <w:rFonts w:ascii="Dubai" w:hAnsi="Dubai" w:cs="GE SS Text Medium"/>
          <w:i w:val="0"/>
          <w:iCs w:val="0"/>
          <w:color w:val="000000" w:themeColor="text1"/>
          <w:sz w:val="24"/>
          <w:szCs w:val="24"/>
        </w:rPr>
        <w:instrText xml:space="preserve"> SEQ جدول_ \* ARABIC </w:instrText>
      </w:r>
      <w:r w:rsidR="00B07DEA" w:rsidRPr="00221C2C">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29</w:t>
      </w:r>
      <w:r w:rsidR="00B07DEA" w:rsidRPr="00221C2C">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796"/>
        <w:gridCol w:w="3057"/>
        <w:gridCol w:w="1478"/>
        <w:gridCol w:w="2790"/>
        <w:gridCol w:w="1795"/>
      </w:tblGrid>
      <w:tr w:rsidR="000B5D4C" w:rsidRPr="000B5D4C" w14:paraId="676110CC" w14:textId="77777777" w:rsidTr="00F01A5C">
        <w:trPr>
          <w:trHeight w:val="390"/>
        </w:trPr>
        <w:tc>
          <w:tcPr>
            <w:tcW w:w="5000" w:type="pct"/>
            <w:gridSpan w:val="5"/>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69EDEB19" w14:textId="77777777" w:rsidR="000B5D4C" w:rsidRPr="000B5D4C" w:rsidRDefault="000B5D4C" w:rsidP="000B5D4C">
            <w:pPr>
              <w:spacing w:before="0" w:line="240" w:lineRule="auto"/>
              <w:jc w:val="center"/>
              <w:rPr>
                <w:rFonts w:ascii="Calibri" w:eastAsia="Times New Roman" w:hAnsi="Calibri" w:cs="GE SS Text Medium"/>
                <w:color w:val="FFFFFF"/>
                <w:sz w:val="18"/>
                <w:szCs w:val="18"/>
              </w:rPr>
            </w:pPr>
            <w:r w:rsidRPr="000B5D4C">
              <w:rPr>
                <w:rFonts w:ascii="Calibri" w:eastAsia="Times New Roman" w:hAnsi="Calibri" w:cs="GE SS Text Medium" w:hint="cs"/>
                <w:color w:val="FFFFFF"/>
                <w:szCs w:val="24"/>
              </w:rPr>
              <w:t>Total exports of petroleum products during 2023</w:t>
            </w:r>
          </w:p>
        </w:tc>
      </w:tr>
      <w:tr w:rsidR="000B5D4C" w:rsidRPr="000B5D4C" w14:paraId="0A403193" w14:textId="77777777" w:rsidTr="00F01A5C">
        <w:trPr>
          <w:trHeight w:val="390"/>
        </w:trPr>
        <w:tc>
          <w:tcPr>
            <w:tcW w:w="368" w:type="pct"/>
            <w:tcBorders>
              <w:top w:val="nil"/>
              <w:left w:val="single" w:sz="8" w:space="0" w:color="0070C0"/>
              <w:bottom w:val="nil"/>
              <w:right w:val="single" w:sz="4" w:space="0" w:color="FFFFFF"/>
            </w:tcBorders>
            <w:shd w:val="clear" w:color="auto" w:fill="153D63" w:themeFill="text2" w:themeFillTint="E6"/>
            <w:vAlign w:val="center"/>
            <w:hideMark/>
          </w:tcPr>
          <w:p w14:paraId="11CE3F79" w14:textId="77777777" w:rsidR="000B5D4C" w:rsidRPr="000B5D4C" w:rsidRDefault="000B5D4C" w:rsidP="000B5D4C">
            <w:pPr>
              <w:spacing w:before="0" w:line="240" w:lineRule="auto"/>
              <w:jc w:val="center"/>
              <w:rPr>
                <w:rFonts w:ascii="Calibri" w:eastAsia="Times New Roman" w:hAnsi="Calibri" w:cs="GE SS Text Medium"/>
                <w:color w:val="FFFFFF"/>
                <w:sz w:val="18"/>
                <w:szCs w:val="18"/>
              </w:rPr>
            </w:pPr>
            <w:r w:rsidRPr="000B5D4C">
              <w:rPr>
                <w:rFonts w:ascii="Calibri" w:eastAsia="Times New Roman" w:hAnsi="Calibri" w:cs="GE SS Text Medium" w:hint="cs"/>
                <w:color w:val="FFFFFF"/>
                <w:sz w:val="18"/>
                <w:szCs w:val="18"/>
              </w:rPr>
              <w:t>number</w:t>
            </w:r>
          </w:p>
        </w:tc>
        <w:tc>
          <w:tcPr>
            <w:tcW w:w="1550" w:type="pct"/>
            <w:tcBorders>
              <w:top w:val="nil"/>
              <w:left w:val="single" w:sz="4" w:space="0" w:color="FFFFFF"/>
              <w:bottom w:val="nil"/>
              <w:right w:val="single" w:sz="4" w:space="0" w:color="FFFFFF"/>
            </w:tcBorders>
            <w:shd w:val="clear" w:color="auto" w:fill="153D63" w:themeFill="text2" w:themeFillTint="E6"/>
            <w:vAlign w:val="center"/>
            <w:hideMark/>
          </w:tcPr>
          <w:p w14:paraId="3065C4DF" w14:textId="77777777" w:rsidR="000B5D4C" w:rsidRPr="000B5D4C" w:rsidRDefault="000B5D4C" w:rsidP="000B5D4C">
            <w:pPr>
              <w:spacing w:before="0" w:line="240" w:lineRule="auto"/>
              <w:jc w:val="center"/>
              <w:rPr>
                <w:rFonts w:ascii="Calibri" w:eastAsia="Times New Roman" w:hAnsi="Calibri" w:cs="GE SS Text Medium"/>
                <w:color w:val="FFFFFF"/>
                <w:sz w:val="18"/>
                <w:szCs w:val="18"/>
              </w:rPr>
            </w:pPr>
            <w:r w:rsidRPr="000B5D4C">
              <w:rPr>
                <w:rFonts w:ascii="Calibri" w:eastAsia="Times New Roman" w:hAnsi="Calibri" w:cs="GE SS Text Medium" w:hint="cs"/>
                <w:color w:val="FFFFFF"/>
                <w:sz w:val="18"/>
                <w:szCs w:val="18"/>
              </w:rPr>
              <w:t>Product Name</w:t>
            </w:r>
          </w:p>
        </w:tc>
        <w:tc>
          <w:tcPr>
            <w:tcW w:w="754" w:type="pct"/>
            <w:tcBorders>
              <w:top w:val="nil"/>
              <w:left w:val="single" w:sz="4" w:space="0" w:color="FFFFFF"/>
              <w:bottom w:val="nil"/>
              <w:right w:val="single" w:sz="4" w:space="0" w:color="FFFFFF"/>
            </w:tcBorders>
            <w:shd w:val="clear" w:color="auto" w:fill="153D63" w:themeFill="text2" w:themeFillTint="E6"/>
            <w:vAlign w:val="center"/>
            <w:hideMark/>
          </w:tcPr>
          <w:p w14:paraId="4B3E7687" w14:textId="77777777" w:rsidR="000B5D4C" w:rsidRPr="000B5D4C" w:rsidRDefault="000B5D4C" w:rsidP="000B5D4C">
            <w:pPr>
              <w:spacing w:before="0" w:line="240" w:lineRule="auto"/>
              <w:jc w:val="center"/>
              <w:rPr>
                <w:rFonts w:ascii="Calibri" w:eastAsia="Times New Roman" w:hAnsi="Calibri" w:cs="GE SS Text Medium"/>
                <w:color w:val="FFFFFF"/>
                <w:sz w:val="18"/>
                <w:szCs w:val="18"/>
              </w:rPr>
            </w:pPr>
            <w:r w:rsidRPr="000B5D4C">
              <w:rPr>
                <w:rFonts w:ascii="Calibri" w:eastAsia="Times New Roman" w:hAnsi="Calibri" w:cs="GE SS Text Medium" w:hint="cs"/>
                <w:color w:val="FFFFFF"/>
                <w:sz w:val="18"/>
                <w:szCs w:val="18"/>
              </w:rPr>
              <w:t>Quantity (tons)</w:t>
            </w:r>
          </w:p>
        </w:tc>
        <w:tc>
          <w:tcPr>
            <w:tcW w:w="1415" w:type="pct"/>
            <w:tcBorders>
              <w:top w:val="nil"/>
              <w:left w:val="single" w:sz="4" w:space="0" w:color="FFFFFF"/>
              <w:bottom w:val="nil"/>
              <w:right w:val="single" w:sz="4" w:space="0" w:color="FFFFFF"/>
            </w:tcBorders>
            <w:shd w:val="clear" w:color="auto" w:fill="153D63" w:themeFill="text2" w:themeFillTint="E6"/>
            <w:vAlign w:val="center"/>
            <w:hideMark/>
          </w:tcPr>
          <w:p w14:paraId="3655F8E1" w14:textId="77777777" w:rsidR="000B5D4C" w:rsidRPr="000B5D4C" w:rsidRDefault="000B5D4C" w:rsidP="000B5D4C">
            <w:pPr>
              <w:spacing w:before="0" w:line="240" w:lineRule="auto"/>
              <w:jc w:val="center"/>
              <w:rPr>
                <w:rFonts w:ascii="Calibri" w:eastAsia="Times New Roman" w:hAnsi="Calibri" w:cs="GE SS Text Medium"/>
                <w:color w:val="FFFFFF"/>
                <w:sz w:val="18"/>
                <w:szCs w:val="18"/>
              </w:rPr>
            </w:pPr>
            <w:r w:rsidRPr="000B5D4C">
              <w:rPr>
                <w:rFonts w:ascii="Calibri" w:eastAsia="Times New Roman" w:hAnsi="Calibri" w:cs="GE SS Text Medium" w:hint="cs"/>
                <w:color w:val="FFFFFF"/>
                <w:sz w:val="18"/>
                <w:szCs w:val="18"/>
              </w:rPr>
              <w:t>Amount (US dollars)</w:t>
            </w:r>
          </w:p>
        </w:tc>
        <w:tc>
          <w:tcPr>
            <w:tcW w:w="913" w:type="pct"/>
            <w:tcBorders>
              <w:top w:val="nil"/>
              <w:left w:val="nil"/>
              <w:bottom w:val="nil"/>
              <w:right w:val="single" w:sz="8" w:space="0" w:color="0070C0"/>
            </w:tcBorders>
            <w:shd w:val="clear" w:color="auto" w:fill="153D63" w:themeFill="text2" w:themeFillTint="E6"/>
            <w:vAlign w:val="center"/>
            <w:hideMark/>
          </w:tcPr>
          <w:p w14:paraId="1B398F6E" w14:textId="77777777" w:rsidR="000B5D4C" w:rsidRPr="000B5D4C" w:rsidRDefault="000B5D4C" w:rsidP="000B5D4C">
            <w:pPr>
              <w:spacing w:before="0" w:line="240" w:lineRule="auto"/>
              <w:jc w:val="center"/>
              <w:rPr>
                <w:rFonts w:ascii="Calibri" w:eastAsia="Times New Roman" w:hAnsi="Calibri" w:cs="GE SS Text Medium"/>
                <w:color w:val="FFFFFF"/>
                <w:sz w:val="18"/>
                <w:szCs w:val="18"/>
              </w:rPr>
            </w:pPr>
            <w:r w:rsidRPr="000B5D4C">
              <w:rPr>
                <w:rFonts w:ascii="Calibri" w:eastAsia="Times New Roman" w:hAnsi="Calibri" w:cs="GE SS Text Medium" w:hint="cs"/>
                <w:color w:val="FFFFFF"/>
                <w:sz w:val="18"/>
                <w:szCs w:val="18"/>
              </w:rPr>
              <w:t>% of total sales value</w:t>
            </w:r>
          </w:p>
        </w:tc>
      </w:tr>
      <w:tr w:rsidR="000B5D4C" w:rsidRPr="000B5D4C" w14:paraId="0AA10463" w14:textId="77777777" w:rsidTr="000B5D4C">
        <w:trPr>
          <w:trHeight w:val="390"/>
        </w:trPr>
        <w:tc>
          <w:tcPr>
            <w:tcW w:w="368" w:type="pct"/>
            <w:tcBorders>
              <w:top w:val="single" w:sz="4" w:space="0" w:color="0070C0"/>
              <w:left w:val="single" w:sz="8" w:space="0" w:color="0070C0"/>
              <w:bottom w:val="single" w:sz="4" w:space="0" w:color="0070C0"/>
              <w:right w:val="single" w:sz="4" w:space="0" w:color="0070C0"/>
            </w:tcBorders>
            <w:noWrap/>
            <w:vAlign w:val="center"/>
            <w:hideMark/>
          </w:tcPr>
          <w:p w14:paraId="5BBA9A3C"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bookmarkStart w:id="5" w:name="_Hlk216668897"/>
            <w:r w:rsidRPr="000B5D4C">
              <w:rPr>
                <w:rFonts w:ascii="Calibri" w:eastAsia="Times New Roman" w:hAnsi="Calibri" w:cs="GE SS Text Light" w:hint="cs"/>
                <w:color w:val="000000"/>
                <w:sz w:val="18"/>
                <w:szCs w:val="18"/>
              </w:rPr>
              <w:t>1</w:t>
            </w:r>
          </w:p>
        </w:tc>
        <w:tc>
          <w:tcPr>
            <w:tcW w:w="1550" w:type="pct"/>
            <w:tcBorders>
              <w:top w:val="single" w:sz="4" w:space="0" w:color="0070C0"/>
              <w:left w:val="single" w:sz="4" w:space="0" w:color="0070C0"/>
              <w:bottom w:val="single" w:sz="4" w:space="0" w:color="0070C0"/>
              <w:right w:val="single" w:sz="4" w:space="0" w:color="0070C0"/>
            </w:tcBorders>
            <w:noWrap/>
            <w:vAlign w:val="center"/>
            <w:hideMark/>
          </w:tcPr>
          <w:p w14:paraId="20BBD4BA" w14:textId="77777777" w:rsidR="000B5D4C" w:rsidRPr="000B5D4C" w:rsidRDefault="000B5D4C" w:rsidP="000B5D4C">
            <w:pPr>
              <w:spacing w:before="0" w:line="240" w:lineRule="auto"/>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fuel oil</w:t>
            </w:r>
          </w:p>
        </w:tc>
        <w:tc>
          <w:tcPr>
            <w:tcW w:w="754" w:type="pct"/>
            <w:tcBorders>
              <w:top w:val="single" w:sz="4" w:space="0" w:color="0070C0"/>
              <w:left w:val="single" w:sz="4" w:space="0" w:color="0070C0"/>
              <w:bottom w:val="single" w:sz="4" w:space="0" w:color="0070C0"/>
              <w:right w:val="single" w:sz="4" w:space="0" w:color="0070C0"/>
            </w:tcBorders>
            <w:noWrap/>
            <w:vAlign w:val="center"/>
            <w:hideMark/>
          </w:tcPr>
          <w:p w14:paraId="60DCB0BF"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8,902,204</w:t>
            </w:r>
          </w:p>
        </w:tc>
        <w:tc>
          <w:tcPr>
            <w:tcW w:w="1415" w:type="pct"/>
            <w:tcBorders>
              <w:top w:val="single" w:sz="4" w:space="0" w:color="0070C0"/>
              <w:left w:val="single" w:sz="4" w:space="0" w:color="0070C0"/>
              <w:bottom w:val="single" w:sz="4" w:space="0" w:color="0070C0"/>
              <w:right w:val="single" w:sz="4" w:space="0" w:color="0070C0"/>
            </w:tcBorders>
            <w:noWrap/>
            <w:vAlign w:val="center"/>
            <w:hideMark/>
          </w:tcPr>
          <w:p w14:paraId="0D756CAD"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3,778,755,544</w:t>
            </w:r>
          </w:p>
        </w:tc>
        <w:tc>
          <w:tcPr>
            <w:tcW w:w="913" w:type="pct"/>
            <w:tcBorders>
              <w:top w:val="single" w:sz="4" w:space="0" w:color="0070C0"/>
              <w:left w:val="single" w:sz="4" w:space="0" w:color="0070C0"/>
              <w:bottom w:val="single" w:sz="4" w:space="0" w:color="0070C0"/>
              <w:right w:val="single" w:sz="8" w:space="0" w:color="0070C0"/>
            </w:tcBorders>
            <w:noWrap/>
            <w:vAlign w:val="center"/>
            <w:hideMark/>
          </w:tcPr>
          <w:p w14:paraId="6CD6E1CA" w14:textId="77777777" w:rsidR="000B5D4C" w:rsidRPr="000B5D4C" w:rsidRDefault="000B5D4C" w:rsidP="000B5D4C">
            <w:pPr>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83.8%</w:t>
            </w:r>
          </w:p>
        </w:tc>
      </w:tr>
      <w:tr w:rsidR="000B5D4C" w:rsidRPr="000B5D4C" w14:paraId="39EC6F82" w14:textId="77777777" w:rsidTr="000B5D4C">
        <w:trPr>
          <w:trHeight w:val="390"/>
        </w:trPr>
        <w:tc>
          <w:tcPr>
            <w:tcW w:w="368" w:type="pct"/>
            <w:tcBorders>
              <w:top w:val="nil"/>
              <w:left w:val="single" w:sz="8" w:space="0" w:color="0070C0"/>
              <w:bottom w:val="single" w:sz="4" w:space="0" w:color="0070C0"/>
              <w:right w:val="single" w:sz="4" w:space="0" w:color="0070C0"/>
            </w:tcBorders>
            <w:noWrap/>
            <w:vAlign w:val="center"/>
            <w:hideMark/>
          </w:tcPr>
          <w:p w14:paraId="5E320322"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2</w:t>
            </w:r>
          </w:p>
        </w:tc>
        <w:tc>
          <w:tcPr>
            <w:tcW w:w="1550" w:type="pct"/>
            <w:tcBorders>
              <w:top w:val="nil"/>
              <w:left w:val="single" w:sz="4" w:space="0" w:color="0070C0"/>
              <w:bottom w:val="single" w:sz="4" w:space="0" w:color="0070C0"/>
              <w:right w:val="single" w:sz="4" w:space="0" w:color="0070C0"/>
            </w:tcBorders>
            <w:noWrap/>
            <w:vAlign w:val="center"/>
            <w:hideMark/>
          </w:tcPr>
          <w:p w14:paraId="3FAF1FE5" w14:textId="77777777" w:rsidR="000B5D4C" w:rsidRPr="000B5D4C" w:rsidRDefault="000B5D4C" w:rsidP="000B5D4C">
            <w:pPr>
              <w:spacing w:before="0" w:line="240" w:lineRule="auto"/>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Naftha</w:t>
            </w:r>
          </w:p>
        </w:tc>
        <w:tc>
          <w:tcPr>
            <w:tcW w:w="754" w:type="pct"/>
            <w:tcBorders>
              <w:top w:val="nil"/>
              <w:left w:val="single" w:sz="4" w:space="0" w:color="0070C0"/>
              <w:bottom w:val="single" w:sz="4" w:space="0" w:color="0070C0"/>
              <w:right w:val="single" w:sz="4" w:space="0" w:color="0070C0"/>
            </w:tcBorders>
            <w:noWrap/>
            <w:vAlign w:val="center"/>
            <w:hideMark/>
          </w:tcPr>
          <w:p w14:paraId="3C67674A"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1,226,958</w:t>
            </w:r>
          </w:p>
        </w:tc>
        <w:tc>
          <w:tcPr>
            <w:tcW w:w="1415" w:type="pct"/>
            <w:tcBorders>
              <w:top w:val="nil"/>
              <w:left w:val="single" w:sz="4" w:space="0" w:color="0070C0"/>
              <w:bottom w:val="single" w:sz="4" w:space="0" w:color="0070C0"/>
              <w:right w:val="single" w:sz="4" w:space="0" w:color="0070C0"/>
            </w:tcBorders>
            <w:noWrap/>
            <w:vAlign w:val="center"/>
            <w:hideMark/>
          </w:tcPr>
          <w:p w14:paraId="65F24637"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723,421,535</w:t>
            </w:r>
          </w:p>
        </w:tc>
        <w:tc>
          <w:tcPr>
            <w:tcW w:w="913" w:type="pct"/>
            <w:tcBorders>
              <w:top w:val="nil"/>
              <w:left w:val="single" w:sz="4" w:space="0" w:color="0070C0"/>
              <w:bottom w:val="single" w:sz="4" w:space="0" w:color="0070C0"/>
              <w:right w:val="single" w:sz="8" w:space="0" w:color="0070C0"/>
            </w:tcBorders>
            <w:noWrap/>
            <w:vAlign w:val="center"/>
            <w:hideMark/>
          </w:tcPr>
          <w:p w14:paraId="1A7C9EFF" w14:textId="77777777" w:rsidR="000B5D4C" w:rsidRPr="000B5D4C" w:rsidRDefault="000B5D4C" w:rsidP="000B5D4C">
            <w:pPr>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16%</w:t>
            </w:r>
          </w:p>
        </w:tc>
      </w:tr>
      <w:tr w:rsidR="000B5D4C" w:rsidRPr="000B5D4C" w14:paraId="0305EBCD" w14:textId="77777777" w:rsidTr="000B5D4C">
        <w:trPr>
          <w:trHeight w:val="390"/>
        </w:trPr>
        <w:tc>
          <w:tcPr>
            <w:tcW w:w="368" w:type="pct"/>
            <w:tcBorders>
              <w:top w:val="nil"/>
              <w:left w:val="single" w:sz="8" w:space="0" w:color="0070C0"/>
              <w:bottom w:val="single" w:sz="4" w:space="0" w:color="0070C0"/>
              <w:right w:val="single" w:sz="4" w:space="0" w:color="0070C0"/>
            </w:tcBorders>
            <w:noWrap/>
            <w:vAlign w:val="center"/>
            <w:hideMark/>
          </w:tcPr>
          <w:p w14:paraId="3E7EA405"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3</w:t>
            </w:r>
          </w:p>
        </w:tc>
        <w:tc>
          <w:tcPr>
            <w:tcW w:w="1550" w:type="pct"/>
            <w:tcBorders>
              <w:top w:val="nil"/>
              <w:left w:val="single" w:sz="4" w:space="0" w:color="0070C0"/>
              <w:bottom w:val="single" w:sz="4" w:space="0" w:color="0070C0"/>
              <w:right w:val="single" w:sz="4" w:space="0" w:color="0070C0"/>
            </w:tcBorders>
            <w:noWrap/>
            <w:vAlign w:val="center"/>
            <w:hideMark/>
          </w:tcPr>
          <w:p w14:paraId="1B672CD5" w14:textId="77777777" w:rsidR="000B5D4C" w:rsidRPr="000B5D4C" w:rsidRDefault="000B5D4C" w:rsidP="000B5D4C">
            <w:pPr>
              <w:spacing w:before="0" w:line="240" w:lineRule="auto"/>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gas oil</w:t>
            </w:r>
          </w:p>
        </w:tc>
        <w:tc>
          <w:tcPr>
            <w:tcW w:w="754" w:type="pct"/>
            <w:tcBorders>
              <w:top w:val="nil"/>
              <w:left w:val="single" w:sz="4" w:space="0" w:color="0070C0"/>
              <w:bottom w:val="single" w:sz="4" w:space="0" w:color="0070C0"/>
              <w:right w:val="single" w:sz="4" w:space="0" w:color="0070C0"/>
            </w:tcBorders>
            <w:noWrap/>
            <w:vAlign w:val="center"/>
            <w:hideMark/>
          </w:tcPr>
          <w:p w14:paraId="602FB920"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8,092</w:t>
            </w:r>
          </w:p>
        </w:tc>
        <w:tc>
          <w:tcPr>
            <w:tcW w:w="1415" w:type="pct"/>
            <w:tcBorders>
              <w:top w:val="nil"/>
              <w:left w:val="single" w:sz="4" w:space="0" w:color="0070C0"/>
              <w:bottom w:val="single" w:sz="4" w:space="0" w:color="0070C0"/>
              <w:right w:val="single" w:sz="4" w:space="0" w:color="0070C0"/>
            </w:tcBorders>
            <w:noWrap/>
            <w:vAlign w:val="center"/>
            <w:hideMark/>
          </w:tcPr>
          <w:p w14:paraId="21DDE0FC"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5,621,519</w:t>
            </w:r>
          </w:p>
        </w:tc>
        <w:tc>
          <w:tcPr>
            <w:tcW w:w="913" w:type="pct"/>
            <w:tcBorders>
              <w:top w:val="nil"/>
              <w:left w:val="single" w:sz="4" w:space="0" w:color="0070C0"/>
              <w:bottom w:val="single" w:sz="4" w:space="0" w:color="0070C0"/>
              <w:right w:val="single" w:sz="8" w:space="0" w:color="0070C0"/>
            </w:tcBorders>
            <w:noWrap/>
            <w:vAlign w:val="center"/>
            <w:hideMark/>
          </w:tcPr>
          <w:p w14:paraId="580CEDA6" w14:textId="77777777" w:rsidR="000B5D4C" w:rsidRPr="000B5D4C" w:rsidRDefault="000B5D4C" w:rsidP="000B5D4C">
            <w:pPr>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0.1%</w:t>
            </w:r>
          </w:p>
        </w:tc>
      </w:tr>
      <w:tr w:rsidR="000B5D4C" w:rsidRPr="000B5D4C" w14:paraId="035DB7CD" w14:textId="77777777" w:rsidTr="000B5D4C">
        <w:trPr>
          <w:trHeight w:val="390"/>
        </w:trPr>
        <w:tc>
          <w:tcPr>
            <w:tcW w:w="368" w:type="pct"/>
            <w:tcBorders>
              <w:top w:val="nil"/>
              <w:left w:val="single" w:sz="8" w:space="0" w:color="0070C0"/>
              <w:bottom w:val="single" w:sz="4" w:space="0" w:color="0070C0"/>
              <w:right w:val="single" w:sz="4" w:space="0" w:color="0070C0"/>
            </w:tcBorders>
            <w:noWrap/>
            <w:vAlign w:val="center"/>
            <w:hideMark/>
          </w:tcPr>
          <w:p w14:paraId="1533B991"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4</w:t>
            </w:r>
          </w:p>
        </w:tc>
        <w:tc>
          <w:tcPr>
            <w:tcW w:w="1550" w:type="pct"/>
            <w:tcBorders>
              <w:top w:val="nil"/>
              <w:left w:val="single" w:sz="4" w:space="0" w:color="0070C0"/>
              <w:bottom w:val="single" w:sz="4" w:space="0" w:color="0070C0"/>
              <w:right w:val="single" w:sz="4" w:space="0" w:color="0070C0"/>
            </w:tcBorders>
            <w:noWrap/>
            <w:vAlign w:val="center"/>
            <w:hideMark/>
          </w:tcPr>
          <w:p w14:paraId="7C62BBF4" w14:textId="77777777" w:rsidR="000B5D4C" w:rsidRPr="000B5D4C" w:rsidRDefault="000B5D4C" w:rsidP="000B5D4C">
            <w:pPr>
              <w:spacing w:before="0" w:line="240" w:lineRule="auto"/>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natural gasoline</w:t>
            </w:r>
          </w:p>
        </w:tc>
        <w:tc>
          <w:tcPr>
            <w:tcW w:w="754" w:type="pct"/>
            <w:tcBorders>
              <w:top w:val="nil"/>
              <w:left w:val="single" w:sz="4" w:space="0" w:color="0070C0"/>
              <w:bottom w:val="single" w:sz="4" w:space="0" w:color="0070C0"/>
              <w:right w:val="single" w:sz="4" w:space="0" w:color="0070C0"/>
            </w:tcBorders>
            <w:noWrap/>
            <w:vAlign w:val="center"/>
            <w:hideMark/>
          </w:tcPr>
          <w:p w14:paraId="72D16D08"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3,191</w:t>
            </w:r>
          </w:p>
        </w:tc>
        <w:tc>
          <w:tcPr>
            <w:tcW w:w="1415" w:type="pct"/>
            <w:tcBorders>
              <w:top w:val="nil"/>
              <w:left w:val="single" w:sz="4" w:space="0" w:color="0070C0"/>
              <w:bottom w:val="single" w:sz="4" w:space="0" w:color="0070C0"/>
              <w:right w:val="single" w:sz="4" w:space="0" w:color="0070C0"/>
            </w:tcBorders>
            <w:noWrap/>
            <w:vAlign w:val="center"/>
            <w:hideMark/>
          </w:tcPr>
          <w:p w14:paraId="6750D399"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1,769,453</w:t>
            </w:r>
          </w:p>
        </w:tc>
        <w:tc>
          <w:tcPr>
            <w:tcW w:w="913" w:type="pct"/>
            <w:tcBorders>
              <w:top w:val="nil"/>
              <w:left w:val="single" w:sz="4" w:space="0" w:color="0070C0"/>
              <w:bottom w:val="single" w:sz="4" w:space="0" w:color="0070C0"/>
              <w:right w:val="single" w:sz="8" w:space="0" w:color="0070C0"/>
            </w:tcBorders>
            <w:noWrap/>
            <w:vAlign w:val="center"/>
            <w:hideMark/>
          </w:tcPr>
          <w:p w14:paraId="22D292FD" w14:textId="77777777" w:rsidR="000B5D4C" w:rsidRPr="000B5D4C" w:rsidRDefault="000B5D4C" w:rsidP="000B5D4C">
            <w:pPr>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0.04%</w:t>
            </w:r>
          </w:p>
        </w:tc>
      </w:tr>
      <w:tr w:rsidR="000B5D4C" w:rsidRPr="000B5D4C" w14:paraId="3D2DF27B" w14:textId="77777777" w:rsidTr="000B5D4C">
        <w:trPr>
          <w:trHeight w:val="390"/>
        </w:trPr>
        <w:tc>
          <w:tcPr>
            <w:tcW w:w="368" w:type="pct"/>
            <w:tcBorders>
              <w:top w:val="nil"/>
              <w:left w:val="single" w:sz="8" w:space="0" w:color="0070C0"/>
              <w:bottom w:val="single" w:sz="4" w:space="0" w:color="0070C0"/>
              <w:right w:val="single" w:sz="4" w:space="0" w:color="0070C0"/>
            </w:tcBorders>
            <w:noWrap/>
            <w:vAlign w:val="center"/>
            <w:hideMark/>
          </w:tcPr>
          <w:p w14:paraId="3D60D651"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5</w:t>
            </w:r>
          </w:p>
        </w:tc>
        <w:tc>
          <w:tcPr>
            <w:tcW w:w="1550" w:type="pct"/>
            <w:tcBorders>
              <w:top w:val="nil"/>
              <w:left w:val="single" w:sz="4" w:space="0" w:color="0070C0"/>
              <w:bottom w:val="single" w:sz="4" w:space="0" w:color="0070C0"/>
              <w:right w:val="single" w:sz="4" w:space="0" w:color="0070C0"/>
            </w:tcBorders>
            <w:noWrap/>
            <w:vAlign w:val="center"/>
            <w:hideMark/>
          </w:tcPr>
          <w:p w14:paraId="470AA6A9" w14:textId="77777777" w:rsidR="000B5D4C" w:rsidRPr="000B5D4C" w:rsidRDefault="000B5D4C" w:rsidP="000B5D4C">
            <w:pPr>
              <w:spacing w:before="0" w:line="240" w:lineRule="auto"/>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matchsticks</w:t>
            </w:r>
          </w:p>
        </w:tc>
        <w:tc>
          <w:tcPr>
            <w:tcW w:w="754" w:type="pct"/>
            <w:tcBorders>
              <w:top w:val="nil"/>
              <w:left w:val="single" w:sz="4" w:space="0" w:color="0070C0"/>
              <w:bottom w:val="single" w:sz="4" w:space="0" w:color="0070C0"/>
              <w:right w:val="single" w:sz="4" w:space="0" w:color="0070C0"/>
            </w:tcBorders>
            <w:noWrap/>
            <w:vAlign w:val="center"/>
            <w:hideMark/>
          </w:tcPr>
          <w:p w14:paraId="7EA874F0"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9,945</w:t>
            </w:r>
          </w:p>
        </w:tc>
        <w:tc>
          <w:tcPr>
            <w:tcW w:w="1415" w:type="pct"/>
            <w:tcBorders>
              <w:top w:val="nil"/>
              <w:left w:val="single" w:sz="4" w:space="0" w:color="0070C0"/>
              <w:bottom w:val="single" w:sz="4" w:space="0" w:color="0070C0"/>
              <w:right w:val="single" w:sz="4" w:space="0" w:color="0070C0"/>
            </w:tcBorders>
            <w:noWrap/>
            <w:vAlign w:val="center"/>
            <w:hideMark/>
          </w:tcPr>
          <w:p w14:paraId="1F9B0956"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364,443</w:t>
            </w:r>
          </w:p>
        </w:tc>
        <w:tc>
          <w:tcPr>
            <w:tcW w:w="913" w:type="pct"/>
            <w:tcBorders>
              <w:top w:val="nil"/>
              <w:left w:val="single" w:sz="4" w:space="0" w:color="0070C0"/>
              <w:bottom w:val="single" w:sz="4" w:space="0" w:color="0070C0"/>
              <w:right w:val="single" w:sz="8" w:space="0" w:color="0070C0"/>
            </w:tcBorders>
            <w:noWrap/>
            <w:vAlign w:val="center"/>
            <w:hideMark/>
          </w:tcPr>
          <w:p w14:paraId="19C1DC52" w14:textId="77777777" w:rsidR="000B5D4C" w:rsidRPr="000B5D4C" w:rsidRDefault="000B5D4C" w:rsidP="000B5D4C">
            <w:pPr>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0.01%</w:t>
            </w:r>
          </w:p>
        </w:tc>
      </w:tr>
      <w:tr w:rsidR="000B5D4C" w:rsidRPr="000B5D4C" w14:paraId="7628229F" w14:textId="77777777" w:rsidTr="000B5D4C">
        <w:trPr>
          <w:trHeight w:val="390"/>
        </w:trPr>
        <w:tc>
          <w:tcPr>
            <w:tcW w:w="368" w:type="pct"/>
            <w:tcBorders>
              <w:top w:val="nil"/>
              <w:left w:val="single" w:sz="8" w:space="0" w:color="0070C0"/>
              <w:bottom w:val="single" w:sz="4" w:space="0" w:color="0070C0"/>
              <w:right w:val="single" w:sz="4" w:space="0" w:color="0070C0"/>
            </w:tcBorders>
            <w:noWrap/>
            <w:vAlign w:val="center"/>
            <w:hideMark/>
          </w:tcPr>
          <w:p w14:paraId="26BC3778"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6</w:t>
            </w:r>
          </w:p>
        </w:tc>
        <w:tc>
          <w:tcPr>
            <w:tcW w:w="1550" w:type="pct"/>
            <w:tcBorders>
              <w:top w:val="nil"/>
              <w:left w:val="single" w:sz="4" w:space="0" w:color="0070C0"/>
              <w:bottom w:val="single" w:sz="4" w:space="0" w:color="0070C0"/>
              <w:right w:val="single" w:sz="4" w:space="0" w:color="0070C0"/>
            </w:tcBorders>
            <w:noWrap/>
            <w:vAlign w:val="center"/>
            <w:hideMark/>
          </w:tcPr>
          <w:p w14:paraId="1DA8C7D2" w14:textId="77777777" w:rsidR="000B5D4C" w:rsidRPr="000B5D4C" w:rsidRDefault="000B5D4C" w:rsidP="000B5D4C">
            <w:pPr>
              <w:spacing w:before="0" w:line="240" w:lineRule="auto"/>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bitumen</w:t>
            </w:r>
          </w:p>
        </w:tc>
        <w:tc>
          <w:tcPr>
            <w:tcW w:w="754" w:type="pct"/>
            <w:tcBorders>
              <w:top w:val="nil"/>
              <w:left w:val="single" w:sz="4" w:space="0" w:color="0070C0"/>
              <w:bottom w:val="single" w:sz="4" w:space="0" w:color="0070C0"/>
              <w:right w:val="single" w:sz="4" w:space="0" w:color="0070C0"/>
            </w:tcBorders>
            <w:noWrap/>
            <w:vAlign w:val="center"/>
            <w:hideMark/>
          </w:tcPr>
          <w:p w14:paraId="6F0672DE"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545</w:t>
            </w:r>
          </w:p>
        </w:tc>
        <w:tc>
          <w:tcPr>
            <w:tcW w:w="1415" w:type="pct"/>
            <w:tcBorders>
              <w:top w:val="nil"/>
              <w:left w:val="single" w:sz="4" w:space="0" w:color="0070C0"/>
              <w:bottom w:val="single" w:sz="4" w:space="0" w:color="0070C0"/>
              <w:right w:val="single" w:sz="4" w:space="0" w:color="0070C0"/>
            </w:tcBorders>
            <w:noWrap/>
            <w:vAlign w:val="center"/>
            <w:hideMark/>
          </w:tcPr>
          <w:p w14:paraId="65719599"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149,807</w:t>
            </w:r>
          </w:p>
        </w:tc>
        <w:tc>
          <w:tcPr>
            <w:tcW w:w="913" w:type="pct"/>
            <w:tcBorders>
              <w:top w:val="nil"/>
              <w:left w:val="single" w:sz="4" w:space="0" w:color="0070C0"/>
              <w:bottom w:val="single" w:sz="4" w:space="0" w:color="0070C0"/>
              <w:right w:val="single" w:sz="8" w:space="0" w:color="0070C0"/>
            </w:tcBorders>
            <w:noWrap/>
            <w:vAlign w:val="center"/>
            <w:hideMark/>
          </w:tcPr>
          <w:p w14:paraId="5184FE99" w14:textId="77777777" w:rsidR="000B5D4C" w:rsidRPr="000B5D4C" w:rsidRDefault="000B5D4C" w:rsidP="000B5D4C">
            <w:pPr>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Pr>
              <w:t>0.003%</w:t>
            </w:r>
          </w:p>
        </w:tc>
      </w:tr>
      <w:bookmarkEnd w:id="5"/>
      <w:tr w:rsidR="000B5D4C" w:rsidRPr="000B5D4C" w14:paraId="3052629B" w14:textId="77777777" w:rsidTr="00F01A5C">
        <w:trPr>
          <w:trHeight w:val="390"/>
        </w:trPr>
        <w:tc>
          <w:tcPr>
            <w:tcW w:w="1918" w:type="pct"/>
            <w:gridSpan w:val="2"/>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7CC5354E" w14:textId="77777777" w:rsidR="000B5D4C" w:rsidRPr="000B5D4C" w:rsidRDefault="000B5D4C" w:rsidP="000B5D4C">
            <w:pPr>
              <w:spacing w:before="0" w:line="240" w:lineRule="auto"/>
              <w:jc w:val="center"/>
              <w:rPr>
                <w:rFonts w:ascii="Calibri" w:eastAsia="Times New Roman" w:hAnsi="Calibri" w:cs="GE SS Text Medium"/>
                <w:color w:val="FFFFFF"/>
                <w:sz w:val="18"/>
                <w:szCs w:val="18"/>
              </w:rPr>
            </w:pPr>
            <w:r w:rsidRPr="000B5D4C">
              <w:rPr>
                <w:rFonts w:ascii="Calibri" w:eastAsia="Times New Roman" w:hAnsi="Calibri" w:cs="GE SS Text Medium" w:hint="cs"/>
                <w:color w:val="FFFFFF"/>
                <w:sz w:val="18"/>
                <w:szCs w:val="18"/>
              </w:rPr>
              <w:t>Total</w:t>
            </w:r>
          </w:p>
        </w:tc>
        <w:tc>
          <w:tcPr>
            <w:tcW w:w="754"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349AE1CE" w14:textId="77777777" w:rsidR="000B5D4C" w:rsidRPr="000B5D4C" w:rsidRDefault="000B5D4C" w:rsidP="000B5D4C">
            <w:pPr>
              <w:bidi/>
              <w:spacing w:before="0" w:line="240" w:lineRule="auto"/>
              <w:jc w:val="center"/>
              <w:rPr>
                <w:rFonts w:ascii="Calibri" w:eastAsia="Times New Roman" w:hAnsi="Calibri" w:cs="GE SS Text Medium"/>
                <w:color w:val="FFFFFF"/>
                <w:sz w:val="18"/>
                <w:szCs w:val="18"/>
              </w:rPr>
            </w:pPr>
            <w:r w:rsidRPr="000B5D4C">
              <w:rPr>
                <w:rFonts w:ascii="Calibri" w:eastAsia="Times New Roman" w:hAnsi="Calibri" w:cs="GE SS Text Medium" w:hint="cs"/>
                <w:color w:val="FFFFFF"/>
                <w:sz w:val="18"/>
                <w:szCs w:val="18"/>
              </w:rPr>
              <w:t>10,150,934</w:t>
            </w:r>
          </w:p>
        </w:tc>
        <w:tc>
          <w:tcPr>
            <w:tcW w:w="1415"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34D5680A" w14:textId="77777777" w:rsidR="000B5D4C" w:rsidRPr="000B5D4C" w:rsidRDefault="000B5D4C" w:rsidP="000B5D4C">
            <w:pPr>
              <w:bidi/>
              <w:spacing w:before="0" w:line="240" w:lineRule="auto"/>
              <w:jc w:val="center"/>
              <w:rPr>
                <w:rFonts w:ascii="Calibri" w:eastAsia="Times New Roman" w:hAnsi="Calibri" w:cs="GE SS Text Medium"/>
                <w:color w:val="FFFFFF"/>
                <w:sz w:val="18"/>
                <w:szCs w:val="18"/>
              </w:rPr>
            </w:pPr>
            <w:r w:rsidRPr="000B5D4C">
              <w:rPr>
                <w:rFonts w:ascii="Calibri" w:eastAsia="Times New Roman" w:hAnsi="Calibri" w:cs="GE SS Text Medium" w:hint="cs"/>
                <w:color w:val="FFFFFF"/>
                <w:sz w:val="18"/>
                <w:szCs w:val="18"/>
              </w:rPr>
              <w:t>4,510,082,301</w:t>
            </w:r>
          </w:p>
        </w:tc>
        <w:tc>
          <w:tcPr>
            <w:tcW w:w="913" w:type="pct"/>
            <w:tcBorders>
              <w:top w:val="nil"/>
              <w:left w:val="nil"/>
              <w:bottom w:val="single" w:sz="8" w:space="0" w:color="0070C0"/>
              <w:right w:val="single" w:sz="8" w:space="0" w:color="0070C0"/>
            </w:tcBorders>
            <w:shd w:val="clear" w:color="auto" w:fill="153D63" w:themeFill="text2" w:themeFillTint="E6"/>
            <w:noWrap/>
            <w:vAlign w:val="center"/>
            <w:hideMark/>
          </w:tcPr>
          <w:p w14:paraId="7A05170E" w14:textId="77777777" w:rsidR="000B5D4C" w:rsidRPr="000B5D4C" w:rsidRDefault="000B5D4C" w:rsidP="000B5D4C">
            <w:pPr>
              <w:keepNext/>
              <w:spacing w:before="0" w:line="240" w:lineRule="auto"/>
              <w:jc w:val="center"/>
              <w:rPr>
                <w:rFonts w:ascii="Calibri" w:eastAsia="Times New Roman" w:hAnsi="Calibri" w:cs="GE SS Text Medium"/>
                <w:color w:val="FFFFFF"/>
                <w:sz w:val="18"/>
                <w:szCs w:val="18"/>
              </w:rPr>
            </w:pPr>
            <w:r w:rsidRPr="000B5D4C">
              <w:rPr>
                <w:rFonts w:ascii="Calibri" w:eastAsia="Times New Roman" w:hAnsi="Calibri" w:cs="GE SS Text Medium" w:hint="cs"/>
                <w:color w:val="FFFFFF"/>
                <w:sz w:val="18"/>
                <w:szCs w:val="18"/>
              </w:rPr>
              <w:t>100%</w:t>
            </w:r>
          </w:p>
        </w:tc>
      </w:tr>
    </w:tbl>
    <w:p w14:paraId="639DAB26" w14:textId="77777777" w:rsidR="001E1682" w:rsidRPr="000B5D4C" w:rsidRDefault="001E1682" w:rsidP="000B5D4C">
      <w:pPr>
        <w:spacing w:before="0" w:line="240" w:lineRule="auto"/>
        <w:ind w:left="69"/>
        <w:jc w:val="both"/>
        <w:rPr>
          <w:rFonts w:ascii="Dubai" w:hAnsi="Dubai" w:cs="GE SS Text Light"/>
          <w:b/>
          <w:bCs/>
          <w:sz w:val="18"/>
          <w:szCs w:val="18"/>
          <w:lang w:bidi="ar-IQ"/>
        </w:rPr>
      </w:pPr>
      <w:r w:rsidRPr="000B5D4C">
        <w:rPr>
          <w:rFonts w:ascii="Dubai" w:hAnsi="Dubai" w:cs="GE SS Text Light"/>
          <w:b/>
          <w:bCs/>
          <w:sz w:val="18"/>
          <w:szCs w:val="18"/>
          <w:lang w:bidi="ar-JO"/>
        </w:rPr>
        <w:t>Source:</w:t>
      </w:r>
      <w:r w:rsidRPr="000B5D4C">
        <w:rPr>
          <w:rFonts w:ascii="Dubai" w:hAnsi="Dubai" w:cs="GE SS Text Light" w:hint="cs"/>
          <w:b/>
          <w:bCs/>
          <w:sz w:val="18"/>
          <w:szCs w:val="18"/>
          <w:lang w:bidi="ar-IQ"/>
        </w:rPr>
        <w:t>Oil marketing company.</w:t>
      </w:r>
    </w:p>
    <w:p w14:paraId="32BBBEA7" w14:textId="77777777" w:rsidR="00DB439E" w:rsidRPr="002D473B" w:rsidRDefault="00DB439E" w:rsidP="00235B85">
      <w:pPr>
        <w:tabs>
          <w:tab w:val="right" w:pos="7776"/>
        </w:tabs>
        <w:spacing w:line="240" w:lineRule="auto"/>
        <w:ind w:left="360"/>
        <w:jc w:val="both"/>
        <w:rPr>
          <w:rFonts w:ascii="Dubai" w:hAnsi="Dubai" w:cs="Dubai"/>
          <w:noProof/>
          <w:color w:val="EE0000"/>
          <w:szCs w:val="24"/>
          <w:lang w:bidi="ar-LB"/>
        </w:rPr>
      </w:pPr>
    </w:p>
    <w:p w14:paraId="678DCB15" w14:textId="77777777" w:rsidR="00057FF3" w:rsidRPr="002A54E2" w:rsidRDefault="00057FF3" w:rsidP="00057FF3">
      <w:pPr>
        <w:pStyle w:val="Caption"/>
        <w:keepNext/>
        <w:jc w:val="center"/>
        <w:rPr>
          <w:rFonts w:ascii="Dubai" w:hAnsi="Dubai" w:cs="GE SS Text Medium"/>
          <w:i w:val="0"/>
          <w:iCs w:val="0"/>
          <w:color w:val="000000" w:themeColor="text1"/>
          <w:sz w:val="24"/>
          <w:szCs w:val="24"/>
        </w:rPr>
      </w:pPr>
      <w:r w:rsidRPr="002A54E2">
        <w:rPr>
          <w:rFonts w:ascii="Dubai" w:hAnsi="Dubai" w:cs="GE SS Text Medium" w:hint="cs"/>
          <w:i w:val="0"/>
          <w:iCs w:val="0"/>
          <w:color w:val="000000" w:themeColor="text1"/>
          <w:sz w:val="24"/>
          <w:szCs w:val="24"/>
          <w:lang w:bidi="ar-IQ"/>
        </w:rPr>
        <w:lastRenderedPageBreak/>
        <w:t>Chapter Three (Exports) -</w:t>
      </w:r>
      <w:r w:rsidRPr="002A54E2">
        <w:rPr>
          <w:rFonts w:ascii="Dubai" w:hAnsi="Dubai" w:cs="GE SS Text Medium" w:hint="eastAsia"/>
          <w:i w:val="0"/>
          <w:iCs w:val="0"/>
          <w:color w:val="000000" w:themeColor="text1"/>
          <w:sz w:val="24"/>
          <w:szCs w:val="24"/>
        </w:rPr>
        <w:t>appearance</w:t>
      </w:r>
      <w:r w:rsidRPr="002A54E2">
        <w:rPr>
          <w:rFonts w:ascii="Dubai" w:hAnsi="Dubai" w:cs="GE SS Text Medium"/>
          <w:i w:val="0"/>
          <w:iCs w:val="0"/>
          <w:color w:val="000000" w:themeColor="text1"/>
          <w:sz w:val="24"/>
          <w:szCs w:val="24"/>
        </w:rPr>
        <w:t xml:space="preserve">  </w:t>
      </w:r>
      <w:r w:rsidRPr="002A54E2">
        <w:rPr>
          <w:rFonts w:ascii="Dubai" w:hAnsi="Dubai" w:cs="GE SS Text Medium"/>
          <w:i w:val="0"/>
          <w:iCs w:val="0"/>
          <w:color w:val="000000" w:themeColor="text1"/>
          <w:sz w:val="24"/>
          <w:szCs w:val="24"/>
        </w:rPr>
        <w:fldChar w:fldCharType="begin"/>
      </w:r>
      <w:r w:rsidRPr="002A54E2">
        <w:rPr>
          <w:rFonts w:ascii="Dubai" w:hAnsi="Dubai" w:cs="GE SS Text Medium"/>
          <w:i w:val="0"/>
          <w:iCs w:val="0"/>
          <w:color w:val="000000" w:themeColor="text1"/>
          <w:sz w:val="24"/>
          <w:szCs w:val="24"/>
        </w:rPr>
        <w:instrText xml:space="preserve"> SEQ شكل_ \* ARABIC </w:instrText>
      </w:r>
      <w:r w:rsidRPr="002A54E2">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21</w:t>
      </w:r>
      <w:r w:rsidRPr="002A54E2">
        <w:rPr>
          <w:rFonts w:ascii="Dubai" w:hAnsi="Dubai" w:cs="GE SS Text Medium"/>
          <w:i w:val="0"/>
          <w:iCs w:val="0"/>
          <w:color w:val="000000" w:themeColor="text1"/>
          <w:sz w:val="24"/>
          <w:szCs w:val="24"/>
        </w:rPr>
        <w:fldChar w:fldCharType="end"/>
      </w:r>
    </w:p>
    <w:p w14:paraId="45B4CA3B" w14:textId="77777777" w:rsidR="000B5D4C" w:rsidRDefault="00BF4F8A" w:rsidP="006D11F3">
      <w:pPr>
        <w:tabs>
          <w:tab w:val="right" w:pos="7776"/>
        </w:tabs>
        <w:spacing w:line="240" w:lineRule="auto"/>
        <w:ind w:left="36"/>
        <w:jc w:val="center"/>
        <w:rPr>
          <w:rFonts w:ascii="Dubai" w:hAnsi="Dubai" w:cs="Dubai"/>
          <w:noProof/>
          <w:color w:val="EE0000"/>
          <w:szCs w:val="24"/>
          <w:lang w:bidi="ar-LB"/>
        </w:rPr>
      </w:pPr>
      <w:r>
        <w:rPr>
          <w:rFonts w:ascii="Dubai" w:hAnsi="Dubai" w:cs="Dubai"/>
          <w:noProof/>
          <w:color w:val="EE0000"/>
          <w:szCs w:val="24"/>
          <w:lang w:bidi="ar-LB"/>
        </w:rPr>
        <w:drawing>
          <wp:inline distT="0" distB="0" distL="0" distR="0" wp14:anchorId="4A4696EE" wp14:editId="2D6E7C78">
            <wp:extent cx="3840480" cy="4770120"/>
            <wp:effectExtent l="0" t="0" r="7620" b="0"/>
            <wp:docPr id="9740890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0480" cy="4770120"/>
                    </a:xfrm>
                    <a:prstGeom prst="rect">
                      <a:avLst/>
                    </a:prstGeom>
                    <a:noFill/>
                  </pic:spPr>
                </pic:pic>
              </a:graphicData>
            </a:graphic>
          </wp:inline>
        </w:drawing>
      </w:r>
    </w:p>
    <w:p w14:paraId="43BF1EF6" w14:textId="77777777" w:rsidR="005F3E17" w:rsidRDefault="005F3E17" w:rsidP="000B5D4C">
      <w:pPr>
        <w:tabs>
          <w:tab w:val="right" w:pos="7776"/>
        </w:tabs>
        <w:spacing w:line="240" w:lineRule="auto"/>
        <w:ind w:left="360"/>
        <w:jc w:val="both"/>
        <w:rPr>
          <w:rFonts w:ascii="Dubai" w:hAnsi="Dubai" w:cs="Dubai"/>
          <w:noProof/>
          <w:color w:val="EE0000"/>
          <w:szCs w:val="24"/>
          <w:lang w:bidi="ar-LB"/>
        </w:rPr>
      </w:pPr>
    </w:p>
    <w:p w14:paraId="1613A1EE" w14:textId="77777777" w:rsidR="00C550F7" w:rsidRPr="005F3E17" w:rsidRDefault="00235B85" w:rsidP="00F05794">
      <w:pPr>
        <w:tabs>
          <w:tab w:val="right" w:pos="7776"/>
        </w:tabs>
        <w:spacing w:line="240" w:lineRule="auto"/>
        <w:ind w:left="36"/>
        <w:jc w:val="both"/>
        <w:rPr>
          <w:rFonts w:ascii="Dubai" w:hAnsi="Dubai" w:cs="GE SS Text Light"/>
          <w:noProof/>
          <w:color w:val="EE0000"/>
          <w:szCs w:val="24"/>
          <w:lang w:bidi="ar-LB"/>
        </w:rPr>
      </w:pPr>
      <w:r w:rsidRPr="005F3E17">
        <w:rPr>
          <w:rFonts w:ascii="Dubai" w:hAnsi="Dubai" w:cs="GE SS Text Light" w:hint="cs"/>
          <w:noProof/>
          <w:szCs w:val="24"/>
          <w:lang w:bidi="ar-LB"/>
        </w:rPr>
        <w:t>The following tables show the buyers of each type of exported petroleum product.</w:t>
      </w:r>
    </w:p>
    <w:p w14:paraId="0A37E3C8" w14:textId="77777777" w:rsidR="005F3E17" w:rsidRPr="002D473B" w:rsidRDefault="005F3E17" w:rsidP="005F3E17">
      <w:pPr>
        <w:tabs>
          <w:tab w:val="right" w:pos="7776"/>
        </w:tabs>
        <w:spacing w:line="240" w:lineRule="auto"/>
        <w:ind w:left="360"/>
        <w:jc w:val="both"/>
        <w:rPr>
          <w:rFonts w:ascii="Dubai" w:hAnsi="Dubai" w:cs="Dubai"/>
          <w:noProof/>
          <w:color w:val="EE0000"/>
          <w:szCs w:val="24"/>
          <w:lang w:bidi="ar-IQ"/>
        </w:rPr>
      </w:pPr>
    </w:p>
    <w:p w14:paraId="1D2A2B9A" w14:textId="77777777" w:rsidR="00B07DEA" w:rsidRPr="00F05794" w:rsidRDefault="00111D47" w:rsidP="005B0C08">
      <w:pPr>
        <w:pStyle w:val="Caption"/>
        <w:keepNext/>
        <w:jc w:val="center"/>
        <w:rPr>
          <w:rFonts w:ascii="Dubai" w:hAnsi="Dubai" w:cs="GE SS Text Medium"/>
          <w:i w:val="0"/>
          <w:iCs w:val="0"/>
          <w:color w:val="000000" w:themeColor="text1"/>
          <w:sz w:val="24"/>
          <w:szCs w:val="24"/>
        </w:rPr>
      </w:pPr>
      <w:r w:rsidRPr="00F05794">
        <w:rPr>
          <w:rFonts w:ascii="Dubai" w:hAnsi="Dubai" w:cs="GE SS Text Medium" w:hint="cs"/>
          <w:i w:val="0"/>
          <w:iCs w:val="0"/>
          <w:color w:val="000000" w:themeColor="text1"/>
          <w:sz w:val="24"/>
          <w:szCs w:val="24"/>
          <w:lang w:bidi="ar-IQ"/>
        </w:rPr>
        <w:t>Chapter Three (Exports) -</w:t>
      </w:r>
      <w:r w:rsidR="00B07DEA" w:rsidRPr="00F05794">
        <w:rPr>
          <w:rFonts w:ascii="Dubai" w:hAnsi="Dubai" w:cs="GE SS Text Medium" w:hint="eastAsia"/>
          <w:i w:val="0"/>
          <w:iCs w:val="0"/>
          <w:color w:val="000000" w:themeColor="text1"/>
          <w:sz w:val="24"/>
          <w:szCs w:val="24"/>
        </w:rPr>
        <w:t>table</w:t>
      </w:r>
      <w:r w:rsidR="00B07DEA" w:rsidRPr="00F05794">
        <w:rPr>
          <w:rFonts w:ascii="Dubai" w:hAnsi="Dubai" w:cs="GE SS Text Medium"/>
          <w:i w:val="0"/>
          <w:iCs w:val="0"/>
          <w:color w:val="000000" w:themeColor="text1"/>
          <w:sz w:val="24"/>
          <w:szCs w:val="24"/>
        </w:rPr>
        <w:t xml:space="preserve">  </w:t>
      </w:r>
      <w:r w:rsidR="00B07DEA" w:rsidRPr="00F05794">
        <w:rPr>
          <w:rFonts w:ascii="Dubai" w:hAnsi="Dubai" w:cs="GE SS Text Medium"/>
          <w:i w:val="0"/>
          <w:iCs w:val="0"/>
          <w:color w:val="000000" w:themeColor="text1"/>
          <w:sz w:val="24"/>
          <w:szCs w:val="24"/>
        </w:rPr>
        <w:fldChar w:fldCharType="begin"/>
      </w:r>
      <w:r w:rsidR="00B07DEA" w:rsidRPr="00F05794">
        <w:rPr>
          <w:rFonts w:ascii="Dubai" w:hAnsi="Dubai" w:cs="GE SS Text Medium"/>
          <w:i w:val="0"/>
          <w:iCs w:val="0"/>
          <w:color w:val="000000" w:themeColor="text1"/>
          <w:sz w:val="24"/>
          <w:szCs w:val="24"/>
        </w:rPr>
        <w:instrText xml:space="preserve"> SEQ جدول_ \* ARABIC </w:instrText>
      </w:r>
      <w:r w:rsidR="00B07DEA" w:rsidRPr="00F05794">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30</w:t>
      </w:r>
      <w:r w:rsidR="00B07DEA" w:rsidRPr="00F05794">
        <w:rPr>
          <w:rFonts w:ascii="Dubai" w:hAnsi="Dubai" w:cs="GE SS Text Medium"/>
          <w:i w:val="0"/>
          <w:iCs w:val="0"/>
          <w:color w:val="000000" w:themeColor="text1"/>
          <w:sz w:val="24"/>
          <w:szCs w:val="24"/>
        </w:rPr>
        <w:fldChar w:fldCharType="end"/>
      </w:r>
    </w:p>
    <w:tbl>
      <w:tblPr>
        <w:bidiVisual/>
        <w:tblW w:w="0" w:type="auto"/>
        <w:tblLayout w:type="fixed"/>
        <w:tblLook w:val="04A0" w:firstRow="1" w:lastRow="0" w:firstColumn="1" w:lastColumn="0" w:noHBand="0" w:noVBand="1"/>
      </w:tblPr>
      <w:tblGrid>
        <w:gridCol w:w="561"/>
        <w:gridCol w:w="2260"/>
        <w:gridCol w:w="3320"/>
        <w:gridCol w:w="1350"/>
        <w:gridCol w:w="1620"/>
        <w:gridCol w:w="805"/>
      </w:tblGrid>
      <w:tr w:rsidR="005C0ABA" w:rsidRPr="005C0ABA" w14:paraId="654CFA36" w14:textId="77777777" w:rsidTr="008523AC">
        <w:trPr>
          <w:trHeight w:val="390"/>
          <w:tblHeader/>
        </w:trPr>
        <w:tc>
          <w:tcPr>
            <w:tcW w:w="9916" w:type="dxa"/>
            <w:gridSpan w:val="6"/>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75D77268"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Cs w:val="24"/>
              </w:rPr>
              <w:t>Companies that purchased fuel oil during 2023</w:t>
            </w:r>
          </w:p>
        </w:tc>
      </w:tr>
      <w:tr w:rsidR="005C0ABA" w:rsidRPr="005C0ABA" w14:paraId="2BFEBE96" w14:textId="77777777" w:rsidTr="008523AC">
        <w:trPr>
          <w:trHeight w:val="390"/>
          <w:tblHeader/>
        </w:trPr>
        <w:tc>
          <w:tcPr>
            <w:tcW w:w="561" w:type="dxa"/>
            <w:tcBorders>
              <w:top w:val="nil"/>
              <w:left w:val="single" w:sz="8" w:space="0" w:color="0070C0"/>
              <w:bottom w:val="nil"/>
              <w:right w:val="single" w:sz="4" w:space="0" w:color="FFFFFF"/>
            </w:tcBorders>
            <w:shd w:val="clear" w:color="auto" w:fill="153D63" w:themeFill="text2" w:themeFillTint="E6"/>
            <w:vAlign w:val="center"/>
            <w:hideMark/>
          </w:tcPr>
          <w:p w14:paraId="5527E253"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number</w:t>
            </w:r>
          </w:p>
        </w:tc>
        <w:tc>
          <w:tcPr>
            <w:tcW w:w="2260" w:type="dxa"/>
            <w:tcBorders>
              <w:top w:val="nil"/>
              <w:left w:val="single" w:sz="4" w:space="0" w:color="FFFFFF"/>
              <w:bottom w:val="nil"/>
              <w:right w:val="single" w:sz="4" w:space="0" w:color="FFFFFF"/>
            </w:tcBorders>
            <w:shd w:val="clear" w:color="auto" w:fill="153D63" w:themeFill="text2" w:themeFillTint="E6"/>
            <w:vAlign w:val="center"/>
            <w:hideMark/>
          </w:tcPr>
          <w:p w14:paraId="76227BE4"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Name of the purchasing company in Arabic</w:t>
            </w:r>
          </w:p>
        </w:tc>
        <w:tc>
          <w:tcPr>
            <w:tcW w:w="3320" w:type="dxa"/>
            <w:tcBorders>
              <w:top w:val="nil"/>
              <w:left w:val="single" w:sz="4" w:space="0" w:color="FFFFFF"/>
              <w:bottom w:val="nil"/>
              <w:right w:val="single" w:sz="4" w:space="0" w:color="FFFFFF"/>
            </w:tcBorders>
            <w:shd w:val="clear" w:color="auto" w:fill="153D63" w:themeFill="text2" w:themeFillTint="E6"/>
            <w:vAlign w:val="center"/>
            <w:hideMark/>
          </w:tcPr>
          <w:p w14:paraId="23F7CFB1"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Name of the purchasing company in English</w:t>
            </w:r>
          </w:p>
        </w:tc>
        <w:tc>
          <w:tcPr>
            <w:tcW w:w="1350" w:type="dxa"/>
            <w:tcBorders>
              <w:top w:val="nil"/>
              <w:left w:val="single" w:sz="4" w:space="0" w:color="FFFFFF"/>
              <w:bottom w:val="nil"/>
              <w:right w:val="single" w:sz="4" w:space="0" w:color="FFFFFF"/>
            </w:tcBorders>
            <w:shd w:val="clear" w:color="auto" w:fill="153D63" w:themeFill="text2" w:themeFillTint="E6"/>
            <w:vAlign w:val="center"/>
            <w:hideMark/>
          </w:tcPr>
          <w:p w14:paraId="74E7887F"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Quantity (tons)</w:t>
            </w:r>
          </w:p>
        </w:tc>
        <w:tc>
          <w:tcPr>
            <w:tcW w:w="1620" w:type="dxa"/>
            <w:tcBorders>
              <w:top w:val="nil"/>
              <w:left w:val="single" w:sz="4" w:space="0" w:color="FFFFFF"/>
              <w:bottom w:val="nil"/>
              <w:right w:val="single" w:sz="4" w:space="0" w:color="FFFFFF"/>
            </w:tcBorders>
            <w:shd w:val="clear" w:color="auto" w:fill="153D63" w:themeFill="text2" w:themeFillTint="E6"/>
            <w:vAlign w:val="center"/>
            <w:hideMark/>
          </w:tcPr>
          <w:p w14:paraId="716C701D"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Amount (US dollars)</w:t>
            </w:r>
          </w:p>
        </w:tc>
        <w:tc>
          <w:tcPr>
            <w:tcW w:w="805" w:type="dxa"/>
            <w:tcBorders>
              <w:top w:val="nil"/>
              <w:left w:val="nil"/>
              <w:bottom w:val="nil"/>
              <w:right w:val="single" w:sz="8" w:space="0" w:color="0070C0"/>
            </w:tcBorders>
            <w:shd w:val="clear" w:color="auto" w:fill="153D63" w:themeFill="text2" w:themeFillTint="E6"/>
            <w:vAlign w:val="center"/>
            <w:hideMark/>
          </w:tcPr>
          <w:p w14:paraId="6815EBAA"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 of total sales value</w:t>
            </w:r>
          </w:p>
        </w:tc>
      </w:tr>
      <w:tr w:rsidR="005C0ABA" w:rsidRPr="005C0ABA" w14:paraId="463E1EA7" w14:textId="77777777" w:rsidTr="005C0ABA">
        <w:trPr>
          <w:trHeight w:val="390"/>
        </w:trPr>
        <w:tc>
          <w:tcPr>
            <w:tcW w:w="561" w:type="dxa"/>
            <w:tcBorders>
              <w:top w:val="single" w:sz="4" w:space="0" w:color="0070C0"/>
              <w:left w:val="single" w:sz="8" w:space="0" w:color="0070C0"/>
              <w:bottom w:val="single" w:sz="4" w:space="0" w:color="0070C0"/>
              <w:right w:val="single" w:sz="4" w:space="0" w:color="0070C0"/>
            </w:tcBorders>
            <w:noWrap/>
            <w:vAlign w:val="center"/>
            <w:hideMark/>
          </w:tcPr>
          <w:p w14:paraId="66E2548F"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w:t>
            </w:r>
          </w:p>
        </w:tc>
        <w:tc>
          <w:tcPr>
            <w:tcW w:w="2260" w:type="dxa"/>
            <w:tcBorders>
              <w:top w:val="single" w:sz="4" w:space="0" w:color="0070C0"/>
              <w:left w:val="single" w:sz="4" w:space="0" w:color="0070C0"/>
              <w:bottom w:val="single" w:sz="4" w:space="0" w:color="0070C0"/>
              <w:right w:val="single" w:sz="4" w:space="0" w:color="0070C0"/>
            </w:tcBorders>
            <w:noWrap/>
            <w:vAlign w:val="center"/>
            <w:hideMark/>
          </w:tcPr>
          <w:p w14:paraId="13D2EA83"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Aramco Trading Company</w:t>
            </w:r>
          </w:p>
        </w:tc>
        <w:tc>
          <w:tcPr>
            <w:tcW w:w="3320" w:type="dxa"/>
            <w:tcBorders>
              <w:top w:val="single" w:sz="4" w:space="0" w:color="0070C0"/>
              <w:left w:val="single" w:sz="4" w:space="0" w:color="0070C0"/>
              <w:bottom w:val="single" w:sz="4" w:space="0" w:color="0070C0"/>
              <w:right w:val="single" w:sz="4" w:space="0" w:color="0070C0"/>
            </w:tcBorders>
            <w:noWrap/>
            <w:vAlign w:val="center"/>
            <w:hideMark/>
          </w:tcPr>
          <w:p w14:paraId="1D7B6109"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ARAMCO TRADING COMPANY</w:t>
            </w:r>
          </w:p>
        </w:tc>
        <w:tc>
          <w:tcPr>
            <w:tcW w:w="1350" w:type="dxa"/>
            <w:tcBorders>
              <w:top w:val="single" w:sz="4" w:space="0" w:color="0070C0"/>
              <w:left w:val="single" w:sz="4" w:space="0" w:color="0070C0"/>
              <w:bottom w:val="single" w:sz="4" w:space="0" w:color="0070C0"/>
              <w:right w:val="single" w:sz="4" w:space="0" w:color="0070C0"/>
            </w:tcBorders>
            <w:noWrap/>
            <w:vAlign w:val="center"/>
            <w:hideMark/>
          </w:tcPr>
          <w:p w14:paraId="214647A6"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1,559,569</w:t>
            </w:r>
          </w:p>
        </w:tc>
        <w:tc>
          <w:tcPr>
            <w:tcW w:w="1620" w:type="dxa"/>
            <w:tcBorders>
              <w:top w:val="single" w:sz="4" w:space="0" w:color="0070C0"/>
              <w:left w:val="single" w:sz="4" w:space="0" w:color="0070C0"/>
              <w:bottom w:val="single" w:sz="4" w:space="0" w:color="0070C0"/>
              <w:right w:val="single" w:sz="4" w:space="0" w:color="0070C0"/>
            </w:tcBorders>
            <w:noWrap/>
            <w:vAlign w:val="center"/>
            <w:hideMark/>
          </w:tcPr>
          <w:p w14:paraId="203779AF"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748,029,169</w:t>
            </w:r>
          </w:p>
        </w:tc>
        <w:tc>
          <w:tcPr>
            <w:tcW w:w="805" w:type="dxa"/>
            <w:tcBorders>
              <w:top w:val="single" w:sz="4" w:space="0" w:color="0070C0"/>
              <w:left w:val="single" w:sz="4" w:space="0" w:color="0070C0"/>
              <w:bottom w:val="single" w:sz="4" w:space="0" w:color="0070C0"/>
              <w:right w:val="single" w:sz="8" w:space="0" w:color="0070C0"/>
            </w:tcBorders>
            <w:noWrap/>
            <w:vAlign w:val="center"/>
            <w:hideMark/>
          </w:tcPr>
          <w:p w14:paraId="0B43E1E7"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20%</w:t>
            </w:r>
          </w:p>
        </w:tc>
      </w:tr>
      <w:tr w:rsidR="005C0ABA" w:rsidRPr="005C0ABA" w14:paraId="468E6B35"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582ACE4C"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2</w:t>
            </w:r>
          </w:p>
        </w:tc>
        <w:tc>
          <w:tcPr>
            <w:tcW w:w="2260" w:type="dxa"/>
            <w:tcBorders>
              <w:top w:val="nil"/>
              <w:left w:val="single" w:sz="4" w:space="0" w:color="0070C0"/>
              <w:bottom w:val="single" w:sz="4" w:space="0" w:color="0070C0"/>
              <w:right w:val="single" w:sz="4" w:space="0" w:color="0070C0"/>
            </w:tcBorders>
            <w:noWrap/>
            <w:vAlign w:val="center"/>
            <w:hideMark/>
          </w:tcPr>
          <w:p w14:paraId="7D392D72"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Wadi Al Wadi General Trading Company Limited</w:t>
            </w:r>
          </w:p>
        </w:tc>
        <w:tc>
          <w:tcPr>
            <w:tcW w:w="3320" w:type="dxa"/>
            <w:tcBorders>
              <w:top w:val="nil"/>
              <w:left w:val="single" w:sz="4" w:space="0" w:color="0070C0"/>
              <w:bottom w:val="single" w:sz="4" w:space="0" w:color="0070C0"/>
              <w:right w:val="single" w:sz="4" w:space="0" w:color="0070C0"/>
            </w:tcBorders>
            <w:noWrap/>
            <w:vAlign w:val="center"/>
            <w:hideMark/>
          </w:tcPr>
          <w:p w14:paraId="15916793"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WADI AL-WADI GENERAL TRADING CO. LTD</w:t>
            </w:r>
          </w:p>
        </w:tc>
        <w:tc>
          <w:tcPr>
            <w:tcW w:w="1350" w:type="dxa"/>
            <w:tcBorders>
              <w:top w:val="nil"/>
              <w:left w:val="single" w:sz="4" w:space="0" w:color="0070C0"/>
              <w:bottom w:val="single" w:sz="4" w:space="0" w:color="0070C0"/>
              <w:right w:val="single" w:sz="4" w:space="0" w:color="0070C0"/>
            </w:tcBorders>
            <w:noWrap/>
            <w:vAlign w:val="center"/>
            <w:hideMark/>
          </w:tcPr>
          <w:p w14:paraId="063F414E"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1,578,285</w:t>
            </w:r>
          </w:p>
        </w:tc>
        <w:tc>
          <w:tcPr>
            <w:tcW w:w="1620" w:type="dxa"/>
            <w:tcBorders>
              <w:top w:val="nil"/>
              <w:left w:val="single" w:sz="4" w:space="0" w:color="0070C0"/>
              <w:bottom w:val="single" w:sz="4" w:space="0" w:color="0070C0"/>
              <w:right w:val="single" w:sz="4" w:space="0" w:color="0070C0"/>
            </w:tcBorders>
            <w:noWrap/>
            <w:vAlign w:val="center"/>
            <w:hideMark/>
          </w:tcPr>
          <w:p w14:paraId="43B90B14"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687,719,389</w:t>
            </w:r>
          </w:p>
        </w:tc>
        <w:tc>
          <w:tcPr>
            <w:tcW w:w="805" w:type="dxa"/>
            <w:tcBorders>
              <w:top w:val="nil"/>
              <w:left w:val="single" w:sz="4" w:space="0" w:color="0070C0"/>
              <w:bottom w:val="single" w:sz="4" w:space="0" w:color="0070C0"/>
              <w:right w:val="single" w:sz="8" w:space="0" w:color="0070C0"/>
            </w:tcBorders>
            <w:noWrap/>
            <w:vAlign w:val="center"/>
            <w:hideMark/>
          </w:tcPr>
          <w:p w14:paraId="2CEACB85"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18%</w:t>
            </w:r>
          </w:p>
        </w:tc>
      </w:tr>
      <w:tr w:rsidR="005C0ABA" w:rsidRPr="005C0ABA" w14:paraId="3D7FA75F"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60B3AB71"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3</w:t>
            </w:r>
          </w:p>
        </w:tc>
        <w:tc>
          <w:tcPr>
            <w:tcW w:w="2260" w:type="dxa"/>
            <w:tcBorders>
              <w:top w:val="nil"/>
              <w:left w:val="single" w:sz="4" w:space="0" w:color="0070C0"/>
              <w:bottom w:val="single" w:sz="4" w:space="0" w:color="0070C0"/>
              <w:right w:val="single" w:sz="4" w:space="0" w:color="0070C0"/>
            </w:tcBorders>
            <w:noWrap/>
            <w:vAlign w:val="center"/>
            <w:hideMark/>
          </w:tcPr>
          <w:p w14:paraId="67C4EA10"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Ministry of Energy and Water (Lebanon)</w:t>
            </w:r>
          </w:p>
        </w:tc>
        <w:tc>
          <w:tcPr>
            <w:tcW w:w="3320" w:type="dxa"/>
            <w:tcBorders>
              <w:top w:val="nil"/>
              <w:left w:val="single" w:sz="4" w:space="0" w:color="0070C0"/>
              <w:bottom w:val="single" w:sz="4" w:space="0" w:color="0070C0"/>
              <w:right w:val="single" w:sz="4" w:space="0" w:color="0070C0"/>
            </w:tcBorders>
            <w:noWrap/>
            <w:vAlign w:val="center"/>
            <w:hideMark/>
          </w:tcPr>
          <w:p w14:paraId="085443C1"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MINISTRY OF ENERGY AND WATER (LEBANON)</w:t>
            </w:r>
          </w:p>
        </w:tc>
        <w:tc>
          <w:tcPr>
            <w:tcW w:w="1350" w:type="dxa"/>
            <w:tcBorders>
              <w:top w:val="nil"/>
              <w:left w:val="single" w:sz="4" w:space="0" w:color="0070C0"/>
              <w:bottom w:val="single" w:sz="4" w:space="0" w:color="0070C0"/>
              <w:right w:val="single" w:sz="4" w:space="0" w:color="0070C0"/>
            </w:tcBorders>
            <w:noWrap/>
            <w:vAlign w:val="center"/>
            <w:hideMark/>
          </w:tcPr>
          <w:p w14:paraId="23B7F1B9"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1,138,991</w:t>
            </w:r>
          </w:p>
        </w:tc>
        <w:tc>
          <w:tcPr>
            <w:tcW w:w="1620" w:type="dxa"/>
            <w:tcBorders>
              <w:top w:val="nil"/>
              <w:left w:val="single" w:sz="4" w:space="0" w:color="0070C0"/>
              <w:bottom w:val="single" w:sz="4" w:space="0" w:color="0070C0"/>
              <w:right w:val="single" w:sz="4" w:space="0" w:color="0070C0"/>
            </w:tcBorders>
            <w:noWrap/>
            <w:vAlign w:val="center"/>
            <w:hideMark/>
          </w:tcPr>
          <w:p w14:paraId="62C0F8EF"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513,738,989</w:t>
            </w:r>
          </w:p>
        </w:tc>
        <w:tc>
          <w:tcPr>
            <w:tcW w:w="805" w:type="dxa"/>
            <w:tcBorders>
              <w:top w:val="nil"/>
              <w:left w:val="single" w:sz="4" w:space="0" w:color="0070C0"/>
              <w:bottom w:val="single" w:sz="4" w:space="0" w:color="0070C0"/>
              <w:right w:val="single" w:sz="8" w:space="0" w:color="0070C0"/>
            </w:tcBorders>
            <w:noWrap/>
            <w:vAlign w:val="center"/>
            <w:hideMark/>
          </w:tcPr>
          <w:p w14:paraId="201AC18B"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14%</w:t>
            </w:r>
          </w:p>
        </w:tc>
      </w:tr>
      <w:tr w:rsidR="005C0ABA" w:rsidRPr="005C0ABA" w14:paraId="08CCEA31"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6544B1FD"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4</w:t>
            </w:r>
          </w:p>
        </w:tc>
        <w:tc>
          <w:tcPr>
            <w:tcW w:w="2260" w:type="dxa"/>
            <w:tcBorders>
              <w:top w:val="nil"/>
              <w:left w:val="single" w:sz="4" w:space="0" w:color="0070C0"/>
              <w:bottom w:val="single" w:sz="4" w:space="0" w:color="0070C0"/>
              <w:right w:val="single" w:sz="4" w:space="0" w:color="0070C0"/>
            </w:tcBorders>
            <w:noWrap/>
            <w:vAlign w:val="center"/>
            <w:hideMark/>
          </w:tcPr>
          <w:p w14:paraId="176D25E2"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BP Energy</w:t>
            </w:r>
          </w:p>
        </w:tc>
        <w:tc>
          <w:tcPr>
            <w:tcW w:w="3320" w:type="dxa"/>
            <w:tcBorders>
              <w:top w:val="nil"/>
              <w:left w:val="single" w:sz="4" w:space="0" w:color="0070C0"/>
              <w:bottom w:val="single" w:sz="4" w:space="0" w:color="0070C0"/>
              <w:right w:val="single" w:sz="4" w:space="0" w:color="0070C0"/>
            </w:tcBorders>
            <w:noWrap/>
            <w:vAlign w:val="center"/>
            <w:hideMark/>
          </w:tcPr>
          <w:p w14:paraId="515302F4"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BB ENERGY</w:t>
            </w:r>
          </w:p>
        </w:tc>
        <w:tc>
          <w:tcPr>
            <w:tcW w:w="1350" w:type="dxa"/>
            <w:tcBorders>
              <w:top w:val="nil"/>
              <w:left w:val="single" w:sz="4" w:space="0" w:color="0070C0"/>
              <w:bottom w:val="single" w:sz="4" w:space="0" w:color="0070C0"/>
              <w:right w:val="single" w:sz="4" w:space="0" w:color="0070C0"/>
            </w:tcBorders>
            <w:noWrap/>
            <w:vAlign w:val="center"/>
            <w:hideMark/>
          </w:tcPr>
          <w:p w14:paraId="78A518CA"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667,322</w:t>
            </w:r>
          </w:p>
        </w:tc>
        <w:tc>
          <w:tcPr>
            <w:tcW w:w="1620" w:type="dxa"/>
            <w:tcBorders>
              <w:top w:val="nil"/>
              <w:left w:val="single" w:sz="4" w:space="0" w:color="0070C0"/>
              <w:bottom w:val="single" w:sz="4" w:space="0" w:color="0070C0"/>
              <w:right w:val="single" w:sz="4" w:space="0" w:color="0070C0"/>
            </w:tcBorders>
            <w:noWrap/>
            <w:vAlign w:val="center"/>
            <w:hideMark/>
          </w:tcPr>
          <w:p w14:paraId="70B4E887"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287,061,567</w:t>
            </w:r>
          </w:p>
        </w:tc>
        <w:tc>
          <w:tcPr>
            <w:tcW w:w="805" w:type="dxa"/>
            <w:tcBorders>
              <w:top w:val="nil"/>
              <w:left w:val="single" w:sz="4" w:space="0" w:color="0070C0"/>
              <w:bottom w:val="single" w:sz="4" w:space="0" w:color="0070C0"/>
              <w:right w:val="single" w:sz="8" w:space="0" w:color="0070C0"/>
            </w:tcBorders>
            <w:noWrap/>
            <w:vAlign w:val="center"/>
            <w:hideMark/>
          </w:tcPr>
          <w:p w14:paraId="674979A7"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8%</w:t>
            </w:r>
          </w:p>
        </w:tc>
      </w:tr>
      <w:tr w:rsidR="005C0ABA" w:rsidRPr="005C0ABA" w14:paraId="48874C3C"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38410A35"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lastRenderedPageBreak/>
              <w:t>5</w:t>
            </w:r>
          </w:p>
        </w:tc>
        <w:tc>
          <w:tcPr>
            <w:tcW w:w="2260" w:type="dxa"/>
            <w:tcBorders>
              <w:top w:val="nil"/>
              <w:left w:val="single" w:sz="4" w:space="0" w:color="0070C0"/>
              <w:bottom w:val="single" w:sz="4" w:space="0" w:color="0070C0"/>
              <w:right w:val="single" w:sz="4" w:space="0" w:color="0070C0"/>
            </w:tcBorders>
            <w:noWrap/>
            <w:vAlign w:val="center"/>
            <w:hideMark/>
          </w:tcPr>
          <w:p w14:paraId="323153C5"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Gunfor Company</w:t>
            </w:r>
          </w:p>
        </w:tc>
        <w:tc>
          <w:tcPr>
            <w:tcW w:w="3320" w:type="dxa"/>
            <w:tcBorders>
              <w:top w:val="nil"/>
              <w:left w:val="single" w:sz="4" w:space="0" w:color="0070C0"/>
              <w:bottom w:val="single" w:sz="4" w:space="0" w:color="0070C0"/>
              <w:right w:val="single" w:sz="4" w:space="0" w:color="0070C0"/>
            </w:tcBorders>
            <w:noWrap/>
            <w:vAlign w:val="center"/>
            <w:hideMark/>
          </w:tcPr>
          <w:p w14:paraId="29676F1B"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GUNVOR</w:t>
            </w:r>
          </w:p>
        </w:tc>
        <w:tc>
          <w:tcPr>
            <w:tcW w:w="1350" w:type="dxa"/>
            <w:tcBorders>
              <w:top w:val="nil"/>
              <w:left w:val="single" w:sz="4" w:space="0" w:color="0070C0"/>
              <w:bottom w:val="single" w:sz="4" w:space="0" w:color="0070C0"/>
              <w:right w:val="single" w:sz="4" w:space="0" w:color="0070C0"/>
            </w:tcBorders>
            <w:noWrap/>
            <w:vAlign w:val="center"/>
            <w:hideMark/>
          </w:tcPr>
          <w:p w14:paraId="001E1DAD"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659,713</w:t>
            </w:r>
          </w:p>
        </w:tc>
        <w:tc>
          <w:tcPr>
            <w:tcW w:w="1620" w:type="dxa"/>
            <w:tcBorders>
              <w:top w:val="nil"/>
              <w:left w:val="single" w:sz="4" w:space="0" w:color="0070C0"/>
              <w:bottom w:val="single" w:sz="4" w:space="0" w:color="0070C0"/>
              <w:right w:val="single" w:sz="4" w:space="0" w:color="0070C0"/>
            </w:tcBorders>
            <w:noWrap/>
            <w:vAlign w:val="center"/>
            <w:hideMark/>
          </w:tcPr>
          <w:p w14:paraId="1E653889"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274,173,092</w:t>
            </w:r>
          </w:p>
        </w:tc>
        <w:tc>
          <w:tcPr>
            <w:tcW w:w="805" w:type="dxa"/>
            <w:tcBorders>
              <w:top w:val="nil"/>
              <w:left w:val="single" w:sz="4" w:space="0" w:color="0070C0"/>
              <w:bottom w:val="single" w:sz="4" w:space="0" w:color="0070C0"/>
              <w:right w:val="single" w:sz="8" w:space="0" w:color="0070C0"/>
            </w:tcBorders>
            <w:noWrap/>
            <w:vAlign w:val="center"/>
            <w:hideMark/>
          </w:tcPr>
          <w:p w14:paraId="2C36AC93"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7%</w:t>
            </w:r>
          </w:p>
        </w:tc>
      </w:tr>
      <w:tr w:rsidR="005C0ABA" w:rsidRPr="005C0ABA" w14:paraId="10EA9FF3"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0984628E"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6</w:t>
            </w:r>
          </w:p>
        </w:tc>
        <w:tc>
          <w:tcPr>
            <w:tcW w:w="2260" w:type="dxa"/>
            <w:tcBorders>
              <w:top w:val="nil"/>
              <w:left w:val="single" w:sz="4" w:space="0" w:color="0070C0"/>
              <w:bottom w:val="single" w:sz="4" w:space="0" w:color="0070C0"/>
              <w:right w:val="single" w:sz="4" w:space="0" w:color="0070C0"/>
            </w:tcBorders>
            <w:noWrap/>
            <w:vAlign w:val="center"/>
            <w:hideMark/>
          </w:tcPr>
          <w:p w14:paraId="36C5A360"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Wellbread Trading Company</w:t>
            </w:r>
          </w:p>
        </w:tc>
        <w:tc>
          <w:tcPr>
            <w:tcW w:w="3320" w:type="dxa"/>
            <w:tcBorders>
              <w:top w:val="nil"/>
              <w:left w:val="single" w:sz="4" w:space="0" w:color="0070C0"/>
              <w:bottom w:val="single" w:sz="4" w:space="0" w:color="0070C0"/>
              <w:right w:val="single" w:sz="4" w:space="0" w:color="0070C0"/>
            </w:tcBorders>
            <w:noWrap/>
            <w:vAlign w:val="center"/>
            <w:hideMark/>
          </w:tcPr>
          <w:p w14:paraId="57195FC8"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WELLBRED TRADING DMCC</w:t>
            </w:r>
          </w:p>
        </w:tc>
        <w:tc>
          <w:tcPr>
            <w:tcW w:w="1350" w:type="dxa"/>
            <w:tcBorders>
              <w:top w:val="nil"/>
              <w:left w:val="single" w:sz="4" w:space="0" w:color="0070C0"/>
              <w:bottom w:val="single" w:sz="4" w:space="0" w:color="0070C0"/>
              <w:right w:val="single" w:sz="4" w:space="0" w:color="0070C0"/>
            </w:tcBorders>
            <w:noWrap/>
            <w:vAlign w:val="center"/>
            <w:hideMark/>
          </w:tcPr>
          <w:p w14:paraId="037C678F"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427,304</w:t>
            </w:r>
          </w:p>
        </w:tc>
        <w:tc>
          <w:tcPr>
            <w:tcW w:w="1620" w:type="dxa"/>
            <w:tcBorders>
              <w:top w:val="nil"/>
              <w:left w:val="single" w:sz="4" w:space="0" w:color="0070C0"/>
              <w:bottom w:val="single" w:sz="4" w:space="0" w:color="0070C0"/>
              <w:right w:val="single" w:sz="4" w:space="0" w:color="0070C0"/>
            </w:tcBorders>
            <w:noWrap/>
            <w:vAlign w:val="center"/>
            <w:hideMark/>
          </w:tcPr>
          <w:p w14:paraId="569D7BA4"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209,684,306</w:t>
            </w:r>
          </w:p>
        </w:tc>
        <w:tc>
          <w:tcPr>
            <w:tcW w:w="805" w:type="dxa"/>
            <w:tcBorders>
              <w:top w:val="nil"/>
              <w:left w:val="single" w:sz="4" w:space="0" w:color="0070C0"/>
              <w:bottom w:val="single" w:sz="4" w:space="0" w:color="0070C0"/>
              <w:right w:val="single" w:sz="8" w:space="0" w:color="0070C0"/>
            </w:tcBorders>
            <w:noWrap/>
            <w:vAlign w:val="center"/>
            <w:hideMark/>
          </w:tcPr>
          <w:p w14:paraId="729D203C"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6%</w:t>
            </w:r>
          </w:p>
        </w:tc>
      </w:tr>
      <w:tr w:rsidR="005C0ABA" w:rsidRPr="005C0ABA" w14:paraId="1B2A4758"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1406F463"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7</w:t>
            </w:r>
          </w:p>
        </w:tc>
        <w:tc>
          <w:tcPr>
            <w:tcW w:w="2260" w:type="dxa"/>
            <w:tcBorders>
              <w:top w:val="nil"/>
              <w:left w:val="single" w:sz="4" w:space="0" w:color="0070C0"/>
              <w:bottom w:val="single" w:sz="4" w:space="0" w:color="0070C0"/>
              <w:right w:val="single" w:sz="4" w:space="0" w:color="0070C0"/>
            </w:tcBorders>
            <w:noWrap/>
            <w:vAlign w:val="center"/>
            <w:hideMark/>
          </w:tcPr>
          <w:p w14:paraId="69DA3BE6"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Finandi Projects Company</w:t>
            </w:r>
          </w:p>
        </w:tc>
        <w:tc>
          <w:tcPr>
            <w:tcW w:w="3320" w:type="dxa"/>
            <w:tcBorders>
              <w:top w:val="nil"/>
              <w:left w:val="single" w:sz="4" w:space="0" w:color="0070C0"/>
              <w:bottom w:val="single" w:sz="4" w:space="0" w:color="0070C0"/>
              <w:right w:val="single" w:sz="4" w:space="0" w:color="0070C0"/>
            </w:tcBorders>
            <w:noWrap/>
            <w:vAlign w:val="center"/>
            <w:hideMark/>
          </w:tcPr>
          <w:p w14:paraId="7438E0C3"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VENANDI VENTURES</w:t>
            </w:r>
          </w:p>
        </w:tc>
        <w:tc>
          <w:tcPr>
            <w:tcW w:w="1350" w:type="dxa"/>
            <w:tcBorders>
              <w:top w:val="nil"/>
              <w:left w:val="single" w:sz="4" w:space="0" w:color="0070C0"/>
              <w:bottom w:val="single" w:sz="4" w:space="0" w:color="0070C0"/>
              <w:right w:val="single" w:sz="4" w:space="0" w:color="0070C0"/>
            </w:tcBorders>
            <w:noWrap/>
            <w:vAlign w:val="center"/>
            <w:hideMark/>
          </w:tcPr>
          <w:p w14:paraId="45137C7F"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482,550</w:t>
            </w:r>
          </w:p>
        </w:tc>
        <w:tc>
          <w:tcPr>
            <w:tcW w:w="1620" w:type="dxa"/>
            <w:tcBorders>
              <w:top w:val="nil"/>
              <w:left w:val="single" w:sz="4" w:space="0" w:color="0070C0"/>
              <w:bottom w:val="single" w:sz="4" w:space="0" w:color="0070C0"/>
              <w:right w:val="single" w:sz="4" w:space="0" w:color="0070C0"/>
            </w:tcBorders>
            <w:noWrap/>
            <w:vAlign w:val="center"/>
            <w:hideMark/>
          </w:tcPr>
          <w:p w14:paraId="179BDE18"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192,990,977</w:t>
            </w:r>
          </w:p>
        </w:tc>
        <w:tc>
          <w:tcPr>
            <w:tcW w:w="805" w:type="dxa"/>
            <w:tcBorders>
              <w:top w:val="nil"/>
              <w:left w:val="single" w:sz="4" w:space="0" w:color="0070C0"/>
              <w:bottom w:val="single" w:sz="4" w:space="0" w:color="0070C0"/>
              <w:right w:val="single" w:sz="8" w:space="0" w:color="0070C0"/>
            </w:tcBorders>
            <w:noWrap/>
            <w:vAlign w:val="center"/>
            <w:hideMark/>
          </w:tcPr>
          <w:p w14:paraId="51A3FCE9"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5%</w:t>
            </w:r>
          </w:p>
        </w:tc>
      </w:tr>
      <w:tr w:rsidR="005C0ABA" w:rsidRPr="005C0ABA" w14:paraId="797FDF24"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3FFFC67F"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8</w:t>
            </w:r>
          </w:p>
        </w:tc>
        <w:tc>
          <w:tcPr>
            <w:tcW w:w="2260" w:type="dxa"/>
            <w:tcBorders>
              <w:top w:val="nil"/>
              <w:left w:val="single" w:sz="4" w:space="0" w:color="0070C0"/>
              <w:bottom w:val="single" w:sz="4" w:space="0" w:color="0070C0"/>
              <w:right w:val="single" w:sz="4" w:space="0" w:color="0070C0"/>
            </w:tcBorders>
            <w:noWrap/>
            <w:vAlign w:val="center"/>
            <w:hideMark/>
          </w:tcPr>
          <w:p w14:paraId="526ED392"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OQ Trading Company Limited</w:t>
            </w:r>
          </w:p>
        </w:tc>
        <w:tc>
          <w:tcPr>
            <w:tcW w:w="3320" w:type="dxa"/>
            <w:tcBorders>
              <w:top w:val="nil"/>
              <w:left w:val="single" w:sz="4" w:space="0" w:color="0070C0"/>
              <w:bottom w:val="single" w:sz="4" w:space="0" w:color="0070C0"/>
              <w:right w:val="single" w:sz="4" w:space="0" w:color="0070C0"/>
            </w:tcBorders>
            <w:noWrap/>
            <w:vAlign w:val="center"/>
            <w:hideMark/>
          </w:tcPr>
          <w:p w14:paraId="00B7754A"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OQ TRADING LIMITED</w:t>
            </w:r>
          </w:p>
        </w:tc>
        <w:tc>
          <w:tcPr>
            <w:tcW w:w="1350" w:type="dxa"/>
            <w:tcBorders>
              <w:top w:val="nil"/>
              <w:left w:val="single" w:sz="4" w:space="0" w:color="0070C0"/>
              <w:bottom w:val="single" w:sz="4" w:space="0" w:color="0070C0"/>
              <w:right w:val="single" w:sz="4" w:space="0" w:color="0070C0"/>
            </w:tcBorders>
            <w:noWrap/>
            <w:vAlign w:val="center"/>
            <w:hideMark/>
          </w:tcPr>
          <w:p w14:paraId="191B44EB"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454,724</w:t>
            </w:r>
          </w:p>
        </w:tc>
        <w:tc>
          <w:tcPr>
            <w:tcW w:w="1620" w:type="dxa"/>
            <w:tcBorders>
              <w:top w:val="nil"/>
              <w:left w:val="single" w:sz="4" w:space="0" w:color="0070C0"/>
              <w:bottom w:val="single" w:sz="4" w:space="0" w:color="0070C0"/>
              <w:right w:val="single" w:sz="4" w:space="0" w:color="0070C0"/>
            </w:tcBorders>
            <w:noWrap/>
            <w:vAlign w:val="center"/>
            <w:hideMark/>
          </w:tcPr>
          <w:p w14:paraId="462FA538"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178,602,561</w:t>
            </w:r>
          </w:p>
        </w:tc>
        <w:tc>
          <w:tcPr>
            <w:tcW w:w="805" w:type="dxa"/>
            <w:tcBorders>
              <w:top w:val="nil"/>
              <w:left w:val="single" w:sz="4" w:space="0" w:color="0070C0"/>
              <w:bottom w:val="single" w:sz="4" w:space="0" w:color="0070C0"/>
              <w:right w:val="single" w:sz="8" w:space="0" w:color="0070C0"/>
            </w:tcBorders>
            <w:noWrap/>
            <w:vAlign w:val="center"/>
            <w:hideMark/>
          </w:tcPr>
          <w:p w14:paraId="2CE21D04"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5%</w:t>
            </w:r>
          </w:p>
        </w:tc>
      </w:tr>
      <w:tr w:rsidR="005C0ABA" w:rsidRPr="005C0ABA" w14:paraId="325F8461"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39A06D3A"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9</w:t>
            </w:r>
          </w:p>
        </w:tc>
        <w:tc>
          <w:tcPr>
            <w:tcW w:w="2260" w:type="dxa"/>
            <w:tcBorders>
              <w:top w:val="nil"/>
              <w:left w:val="single" w:sz="4" w:space="0" w:color="0070C0"/>
              <w:bottom w:val="single" w:sz="4" w:space="0" w:color="0070C0"/>
              <w:right w:val="single" w:sz="4" w:space="0" w:color="0070C0"/>
            </w:tcBorders>
            <w:noWrap/>
            <w:vAlign w:val="center"/>
            <w:hideMark/>
          </w:tcPr>
          <w:p w14:paraId="5A8B1B5E"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Sha'a Energy Oil Services Company Limited</w:t>
            </w:r>
          </w:p>
        </w:tc>
        <w:tc>
          <w:tcPr>
            <w:tcW w:w="3320" w:type="dxa"/>
            <w:tcBorders>
              <w:top w:val="nil"/>
              <w:left w:val="single" w:sz="4" w:space="0" w:color="0070C0"/>
              <w:bottom w:val="single" w:sz="4" w:space="0" w:color="0070C0"/>
              <w:right w:val="single" w:sz="4" w:space="0" w:color="0070C0"/>
            </w:tcBorders>
            <w:noWrap/>
            <w:vAlign w:val="center"/>
            <w:hideMark/>
          </w:tcPr>
          <w:p w14:paraId="25A5C210"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SHUA ENERGY FOR OIL SERVICES LTD</w:t>
            </w:r>
          </w:p>
        </w:tc>
        <w:tc>
          <w:tcPr>
            <w:tcW w:w="1350" w:type="dxa"/>
            <w:tcBorders>
              <w:top w:val="nil"/>
              <w:left w:val="single" w:sz="4" w:space="0" w:color="0070C0"/>
              <w:bottom w:val="single" w:sz="4" w:space="0" w:color="0070C0"/>
              <w:right w:val="single" w:sz="4" w:space="0" w:color="0070C0"/>
            </w:tcBorders>
            <w:noWrap/>
            <w:vAlign w:val="center"/>
            <w:hideMark/>
          </w:tcPr>
          <w:p w14:paraId="63129C47"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446,110</w:t>
            </w:r>
          </w:p>
        </w:tc>
        <w:tc>
          <w:tcPr>
            <w:tcW w:w="1620" w:type="dxa"/>
            <w:tcBorders>
              <w:top w:val="nil"/>
              <w:left w:val="single" w:sz="4" w:space="0" w:color="0070C0"/>
              <w:bottom w:val="single" w:sz="4" w:space="0" w:color="0070C0"/>
              <w:right w:val="single" w:sz="4" w:space="0" w:color="0070C0"/>
            </w:tcBorders>
            <w:noWrap/>
            <w:vAlign w:val="center"/>
            <w:hideMark/>
          </w:tcPr>
          <w:p w14:paraId="5C024009"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175,903,315</w:t>
            </w:r>
          </w:p>
        </w:tc>
        <w:tc>
          <w:tcPr>
            <w:tcW w:w="805" w:type="dxa"/>
            <w:tcBorders>
              <w:top w:val="nil"/>
              <w:left w:val="single" w:sz="4" w:space="0" w:color="0070C0"/>
              <w:bottom w:val="single" w:sz="4" w:space="0" w:color="0070C0"/>
              <w:right w:val="single" w:sz="8" w:space="0" w:color="0070C0"/>
            </w:tcBorders>
            <w:noWrap/>
            <w:vAlign w:val="center"/>
            <w:hideMark/>
          </w:tcPr>
          <w:p w14:paraId="5D5F76DA"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5%</w:t>
            </w:r>
          </w:p>
        </w:tc>
      </w:tr>
      <w:tr w:rsidR="005C0ABA" w:rsidRPr="005C0ABA" w14:paraId="5B12AB13"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15664865"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10</w:t>
            </w:r>
          </w:p>
        </w:tc>
        <w:tc>
          <w:tcPr>
            <w:tcW w:w="2260" w:type="dxa"/>
            <w:tcBorders>
              <w:top w:val="nil"/>
              <w:left w:val="single" w:sz="4" w:space="0" w:color="0070C0"/>
              <w:bottom w:val="single" w:sz="4" w:space="0" w:color="0070C0"/>
              <w:right w:val="single" w:sz="4" w:space="0" w:color="0070C0"/>
            </w:tcBorders>
            <w:noWrap/>
            <w:vAlign w:val="center"/>
            <w:hideMark/>
          </w:tcPr>
          <w:p w14:paraId="0FF4054A"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Chevron Products Company</w:t>
            </w:r>
          </w:p>
        </w:tc>
        <w:tc>
          <w:tcPr>
            <w:tcW w:w="3320" w:type="dxa"/>
            <w:tcBorders>
              <w:top w:val="nil"/>
              <w:left w:val="single" w:sz="4" w:space="0" w:color="0070C0"/>
              <w:bottom w:val="single" w:sz="4" w:space="0" w:color="0070C0"/>
              <w:right w:val="single" w:sz="4" w:space="0" w:color="0070C0"/>
            </w:tcBorders>
            <w:noWrap/>
            <w:vAlign w:val="center"/>
            <w:hideMark/>
          </w:tcPr>
          <w:p w14:paraId="1F7B9D02"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CHEVRON PRODUCTS COMPANY</w:t>
            </w:r>
          </w:p>
        </w:tc>
        <w:tc>
          <w:tcPr>
            <w:tcW w:w="1350" w:type="dxa"/>
            <w:tcBorders>
              <w:top w:val="nil"/>
              <w:left w:val="single" w:sz="4" w:space="0" w:color="0070C0"/>
              <w:bottom w:val="single" w:sz="4" w:space="0" w:color="0070C0"/>
              <w:right w:val="single" w:sz="4" w:space="0" w:color="0070C0"/>
            </w:tcBorders>
            <w:noWrap/>
            <w:vAlign w:val="center"/>
            <w:hideMark/>
          </w:tcPr>
          <w:p w14:paraId="6443273F"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357,960</w:t>
            </w:r>
          </w:p>
        </w:tc>
        <w:tc>
          <w:tcPr>
            <w:tcW w:w="1620" w:type="dxa"/>
            <w:tcBorders>
              <w:top w:val="nil"/>
              <w:left w:val="single" w:sz="4" w:space="0" w:color="0070C0"/>
              <w:bottom w:val="single" w:sz="4" w:space="0" w:color="0070C0"/>
              <w:right w:val="single" w:sz="4" w:space="0" w:color="0070C0"/>
            </w:tcBorders>
            <w:noWrap/>
            <w:vAlign w:val="center"/>
            <w:hideMark/>
          </w:tcPr>
          <w:p w14:paraId="7F458DB3"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151,189,298</w:t>
            </w:r>
          </w:p>
        </w:tc>
        <w:tc>
          <w:tcPr>
            <w:tcW w:w="805" w:type="dxa"/>
            <w:tcBorders>
              <w:top w:val="nil"/>
              <w:left w:val="single" w:sz="4" w:space="0" w:color="0070C0"/>
              <w:bottom w:val="single" w:sz="4" w:space="0" w:color="0070C0"/>
              <w:right w:val="single" w:sz="8" w:space="0" w:color="0070C0"/>
            </w:tcBorders>
            <w:noWrap/>
            <w:vAlign w:val="center"/>
            <w:hideMark/>
          </w:tcPr>
          <w:p w14:paraId="2A5A08DC"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4%</w:t>
            </w:r>
          </w:p>
        </w:tc>
      </w:tr>
      <w:tr w:rsidR="005C0ABA" w:rsidRPr="005C0ABA" w14:paraId="44ED09D8"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7639D8DB"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11</w:t>
            </w:r>
          </w:p>
        </w:tc>
        <w:tc>
          <w:tcPr>
            <w:tcW w:w="2260" w:type="dxa"/>
            <w:tcBorders>
              <w:top w:val="nil"/>
              <w:left w:val="single" w:sz="4" w:space="0" w:color="0070C0"/>
              <w:bottom w:val="single" w:sz="4" w:space="0" w:color="0070C0"/>
              <w:right w:val="single" w:sz="4" w:space="0" w:color="0070C0"/>
            </w:tcBorders>
            <w:noWrap/>
            <w:vAlign w:val="center"/>
            <w:hideMark/>
          </w:tcPr>
          <w:p w14:paraId="24414B69"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Larak Oil Company</w:t>
            </w:r>
          </w:p>
        </w:tc>
        <w:tc>
          <w:tcPr>
            <w:tcW w:w="3320" w:type="dxa"/>
            <w:tcBorders>
              <w:top w:val="nil"/>
              <w:left w:val="single" w:sz="4" w:space="0" w:color="0070C0"/>
              <w:bottom w:val="single" w:sz="4" w:space="0" w:color="0070C0"/>
              <w:right w:val="single" w:sz="4" w:space="0" w:color="0070C0"/>
            </w:tcBorders>
            <w:noWrap/>
            <w:vAlign w:val="center"/>
            <w:hideMark/>
          </w:tcPr>
          <w:p w14:paraId="77F6CCBD"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LARAAK OIL TRADING</w:t>
            </w:r>
          </w:p>
        </w:tc>
        <w:tc>
          <w:tcPr>
            <w:tcW w:w="1350" w:type="dxa"/>
            <w:tcBorders>
              <w:top w:val="nil"/>
              <w:left w:val="single" w:sz="4" w:space="0" w:color="0070C0"/>
              <w:bottom w:val="single" w:sz="4" w:space="0" w:color="0070C0"/>
              <w:right w:val="single" w:sz="4" w:space="0" w:color="0070C0"/>
            </w:tcBorders>
            <w:noWrap/>
            <w:vAlign w:val="center"/>
            <w:hideMark/>
          </w:tcPr>
          <w:p w14:paraId="52196772"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264,288</w:t>
            </w:r>
          </w:p>
        </w:tc>
        <w:tc>
          <w:tcPr>
            <w:tcW w:w="1620" w:type="dxa"/>
            <w:tcBorders>
              <w:top w:val="nil"/>
              <w:left w:val="single" w:sz="4" w:space="0" w:color="0070C0"/>
              <w:bottom w:val="single" w:sz="4" w:space="0" w:color="0070C0"/>
              <w:right w:val="single" w:sz="4" w:space="0" w:color="0070C0"/>
            </w:tcBorders>
            <w:noWrap/>
            <w:vAlign w:val="center"/>
            <w:hideMark/>
          </w:tcPr>
          <w:p w14:paraId="33A252C3"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100,759,278</w:t>
            </w:r>
          </w:p>
        </w:tc>
        <w:tc>
          <w:tcPr>
            <w:tcW w:w="805" w:type="dxa"/>
            <w:tcBorders>
              <w:top w:val="nil"/>
              <w:left w:val="single" w:sz="4" w:space="0" w:color="0070C0"/>
              <w:bottom w:val="single" w:sz="4" w:space="0" w:color="0070C0"/>
              <w:right w:val="single" w:sz="8" w:space="0" w:color="0070C0"/>
            </w:tcBorders>
            <w:noWrap/>
            <w:vAlign w:val="center"/>
            <w:hideMark/>
          </w:tcPr>
          <w:p w14:paraId="754DCE37"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3%</w:t>
            </w:r>
          </w:p>
        </w:tc>
      </w:tr>
      <w:tr w:rsidR="005C0ABA" w:rsidRPr="005C0ABA" w14:paraId="4DBEDF07"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549F72AB"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12</w:t>
            </w:r>
          </w:p>
        </w:tc>
        <w:tc>
          <w:tcPr>
            <w:tcW w:w="2260" w:type="dxa"/>
            <w:tcBorders>
              <w:top w:val="nil"/>
              <w:left w:val="single" w:sz="4" w:space="0" w:color="0070C0"/>
              <w:bottom w:val="single" w:sz="4" w:space="0" w:color="0070C0"/>
              <w:right w:val="single" w:sz="4" w:space="0" w:color="0070C0"/>
            </w:tcBorders>
            <w:noWrap/>
            <w:vAlign w:val="center"/>
            <w:hideMark/>
          </w:tcPr>
          <w:p w14:paraId="03FEE3BD"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Anwar Baghdad General Services Company</w:t>
            </w:r>
          </w:p>
        </w:tc>
        <w:tc>
          <w:tcPr>
            <w:tcW w:w="3320" w:type="dxa"/>
            <w:tcBorders>
              <w:top w:val="nil"/>
              <w:left w:val="single" w:sz="4" w:space="0" w:color="0070C0"/>
              <w:bottom w:val="single" w:sz="4" w:space="0" w:color="0070C0"/>
              <w:right w:val="single" w:sz="4" w:space="0" w:color="0070C0"/>
            </w:tcBorders>
            <w:noWrap/>
            <w:vAlign w:val="center"/>
            <w:hideMark/>
          </w:tcPr>
          <w:p w14:paraId="6473866D"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ANWAR BAGHDAD GENERAL SERVICES COMPANY</w:t>
            </w:r>
          </w:p>
        </w:tc>
        <w:tc>
          <w:tcPr>
            <w:tcW w:w="1350" w:type="dxa"/>
            <w:tcBorders>
              <w:top w:val="nil"/>
              <w:left w:val="single" w:sz="4" w:space="0" w:color="0070C0"/>
              <w:bottom w:val="single" w:sz="4" w:space="0" w:color="0070C0"/>
              <w:right w:val="single" w:sz="4" w:space="0" w:color="0070C0"/>
            </w:tcBorders>
            <w:noWrap/>
            <w:vAlign w:val="center"/>
            <w:hideMark/>
          </w:tcPr>
          <w:p w14:paraId="3EF8E95A"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188,573</w:t>
            </w:r>
          </w:p>
        </w:tc>
        <w:tc>
          <w:tcPr>
            <w:tcW w:w="1620" w:type="dxa"/>
            <w:tcBorders>
              <w:top w:val="nil"/>
              <w:left w:val="single" w:sz="4" w:space="0" w:color="0070C0"/>
              <w:bottom w:val="single" w:sz="4" w:space="0" w:color="0070C0"/>
              <w:right w:val="single" w:sz="4" w:space="0" w:color="0070C0"/>
            </w:tcBorders>
            <w:noWrap/>
            <w:vAlign w:val="center"/>
            <w:hideMark/>
          </w:tcPr>
          <w:p w14:paraId="6E1CEECB"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75,542,410</w:t>
            </w:r>
          </w:p>
        </w:tc>
        <w:tc>
          <w:tcPr>
            <w:tcW w:w="805" w:type="dxa"/>
            <w:tcBorders>
              <w:top w:val="nil"/>
              <w:left w:val="single" w:sz="4" w:space="0" w:color="0070C0"/>
              <w:bottom w:val="single" w:sz="4" w:space="0" w:color="0070C0"/>
              <w:right w:val="single" w:sz="8" w:space="0" w:color="0070C0"/>
            </w:tcBorders>
            <w:noWrap/>
            <w:vAlign w:val="center"/>
            <w:hideMark/>
          </w:tcPr>
          <w:p w14:paraId="6701DE6D"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2%</w:t>
            </w:r>
          </w:p>
        </w:tc>
      </w:tr>
      <w:tr w:rsidR="005C0ABA" w:rsidRPr="005C0ABA" w14:paraId="4E4BB5C0"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2E7EEACF"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13</w:t>
            </w:r>
          </w:p>
        </w:tc>
        <w:tc>
          <w:tcPr>
            <w:tcW w:w="2260" w:type="dxa"/>
            <w:tcBorders>
              <w:top w:val="nil"/>
              <w:left w:val="single" w:sz="4" w:space="0" w:color="0070C0"/>
              <w:bottom w:val="single" w:sz="4" w:space="0" w:color="0070C0"/>
              <w:right w:val="single" w:sz="4" w:space="0" w:color="0070C0"/>
            </w:tcBorders>
            <w:noWrap/>
            <w:vAlign w:val="center"/>
            <w:hideMark/>
          </w:tcPr>
          <w:p w14:paraId="5602C3D1"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Pearl of the Pearl General and Public Transport Company for Oil Services</w:t>
            </w:r>
          </w:p>
        </w:tc>
        <w:tc>
          <w:tcPr>
            <w:tcW w:w="3320" w:type="dxa"/>
            <w:tcBorders>
              <w:top w:val="nil"/>
              <w:left w:val="single" w:sz="4" w:space="0" w:color="0070C0"/>
              <w:bottom w:val="single" w:sz="4" w:space="0" w:color="0070C0"/>
              <w:right w:val="single" w:sz="4" w:space="0" w:color="0070C0"/>
            </w:tcBorders>
            <w:noWrap/>
            <w:vAlign w:val="center"/>
            <w:hideMark/>
          </w:tcPr>
          <w:p w14:paraId="431F00BE"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LOALOAT ALDUR GENERAL AND PUBLIC TRANSPORT COMPANY FOR OIL SERVICES</w:t>
            </w:r>
          </w:p>
        </w:tc>
        <w:tc>
          <w:tcPr>
            <w:tcW w:w="1350" w:type="dxa"/>
            <w:tcBorders>
              <w:top w:val="nil"/>
              <w:left w:val="single" w:sz="4" w:space="0" w:color="0070C0"/>
              <w:bottom w:val="single" w:sz="4" w:space="0" w:color="0070C0"/>
              <w:right w:val="single" w:sz="4" w:space="0" w:color="0070C0"/>
            </w:tcBorders>
            <w:noWrap/>
            <w:vAlign w:val="center"/>
            <w:hideMark/>
          </w:tcPr>
          <w:p w14:paraId="176C4E5F"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159,247</w:t>
            </w:r>
          </w:p>
        </w:tc>
        <w:tc>
          <w:tcPr>
            <w:tcW w:w="1620" w:type="dxa"/>
            <w:tcBorders>
              <w:top w:val="nil"/>
              <w:left w:val="single" w:sz="4" w:space="0" w:color="0070C0"/>
              <w:bottom w:val="single" w:sz="4" w:space="0" w:color="0070C0"/>
              <w:right w:val="single" w:sz="4" w:space="0" w:color="0070C0"/>
            </w:tcBorders>
            <w:noWrap/>
            <w:vAlign w:val="center"/>
            <w:hideMark/>
          </w:tcPr>
          <w:p w14:paraId="310741B8"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40,894,055</w:t>
            </w:r>
          </w:p>
        </w:tc>
        <w:tc>
          <w:tcPr>
            <w:tcW w:w="805" w:type="dxa"/>
            <w:tcBorders>
              <w:top w:val="nil"/>
              <w:left w:val="single" w:sz="4" w:space="0" w:color="0070C0"/>
              <w:bottom w:val="single" w:sz="4" w:space="0" w:color="0070C0"/>
              <w:right w:val="single" w:sz="8" w:space="0" w:color="0070C0"/>
            </w:tcBorders>
            <w:noWrap/>
            <w:vAlign w:val="center"/>
            <w:hideMark/>
          </w:tcPr>
          <w:p w14:paraId="7E70F3F3"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w:t>
            </w:r>
          </w:p>
        </w:tc>
      </w:tr>
      <w:tr w:rsidR="005C0ABA" w:rsidRPr="005C0ABA" w14:paraId="48EB120F"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498865FC"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14</w:t>
            </w:r>
          </w:p>
        </w:tc>
        <w:tc>
          <w:tcPr>
            <w:tcW w:w="2260" w:type="dxa"/>
            <w:tcBorders>
              <w:top w:val="nil"/>
              <w:left w:val="single" w:sz="4" w:space="0" w:color="0070C0"/>
              <w:bottom w:val="single" w:sz="4" w:space="0" w:color="0070C0"/>
              <w:right w:val="single" w:sz="4" w:space="0" w:color="0070C0"/>
            </w:tcBorders>
            <w:noWrap/>
            <w:vAlign w:val="center"/>
            <w:hideMark/>
          </w:tcPr>
          <w:p w14:paraId="10BD4938"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Khairat Al Shaker Trading and General Contracting Company</w:t>
            </w:r>
          </w:p>
        </w:tc>
        <w:tc>
          <w:tcPr>
            <w:tcW w:w="3320" w:type="dxa"/>
            <w:tcBorders>
              <w:top w:val="nil"/>
              <w:left w:val="single" w:sz="4" w:space="0" w:color="0070C0"/>
              <w:bottom w:val="single" w:sz="4" w:space="0" w:color="0070C0"/>
              <w:right w:val="single" w:sz="4" w:space="0" w:color="0070C0"/>
            </w:tcBorders>
            <w:noWrap/>
            <w:vAlign w:val="center"/>
            <w:hideMark/>
          </w:tcPr>
          <w:p w14:paraId="48AEA68F"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KHAIRAT ALSHAKIR TRADING &amp; GENERAL CONTRACTING COMPANY</w:t>
            </w:r>
          </w:p>
        </w:tc>
        <w:tc>
          <w:tcPr>
            <w:tcW w:w="1350" w:type="dxa"/>
            <w:tcBorders>
              <w:top w:val="nil"/>
              <w:left w:val="single" w:sz="4" w:space="0" w:color="0070C0"/>
              <w:bottom w:val="single" w:sz="4" w:space="0" w:color="0070C0"/>
              <w:right w:val="single" w:sz="4" w:space="0" w:color="0070C0"/>
            </w:tcBorders>
            <w:noWrap/>
            <w:vAlign w:val="center"/>
            <w:hideMark/>
          </w:tcPr>
          <w:p w14:paraId="6F38A525"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147,157</w:t>
            </w:r>
          </w:p>
        </w:tc>
        <w:tc>
          <w:tcPr>
            <w:tcW w:w="1620" w:type="dxa"/>
            <w:tcBorders>
              <w:top w:val="nil"/>
              <w:left w:val="single" w:sz="4" w:space="0" w:color="0070C0"/>
              <w:bottom w:val="single" w:sz="4" w:space="0" w:color="0070C0"/>
              <w:right w:val="single" w:sz="4" w:space="0" w:color="0070C0"/>
            </w:tcBorders>
            <w:noWrap/>
            <w:vAlign w:val="center"/>
            <w:hideMark/>
          </w:tcPr>
          <w:p w14:paraId="6B247D8A"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37,906,858</w:t>
            </w:r>
          </w:p>
        </w:tc>
        <w:tc>
          <w:tcPr>
            <w:tcW w:w="805" w:type="dxa"/>
            <w:tcBorders>
              <w:top w:val="nil"/>
              <w:left w:val="single" w:sz="4" w:space="0" w:color="0070C0"/>
              <w:bottom w:val="single" w:sz="4" w:space="0" w:color="0070C0"/>
              <w:right w:val="single" w:sz="8" w:space="0" w:color="0070C0"/>
            </w:tcBorders>
            <w:noWrap/>
            <w:vAlign w:val="center"/>
            <w:hideMark/>
          </w:tcPr>
          <w:p w14:paraId="71F11622"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w:t>
            </w:r>
          </w:p>
        </w:tc>
      </w:tr>
      <w:tr w:rsidR="005C0ABA" w:rsidRPr="005C0ABA" w14:paraId="56D8C08F"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7D209F17"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15</w:t>
            </w:r>
          </w:p>
        </w:tc>
        <w:tc>
          <w:tcPr>
            <w:tcW w:w="2260" w:type="dxa"/>
            <w:tcBorders>
              <w:top w:val="nil"/>
              <w:left w:val="single" w:sz="4" w:space="0" w:color="0070C0"/>
              <w:bottom w:val="single" w:sz="4" w:space="0" w:color="0070C0"/>
              <w:right w:val="single" w:sz="4" w:space="0" w:color="0070C0"/>
            </w:tcBorders>
            <w:noWrap/>
            <w:vAlign w:val="center"/>
            <w:hideMark/>
          </w:tcPr>
          <w:p w14:paraId="678426CB"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Kunooz Al-Rumaila Company for Importing and Selling Oil Derivatives</w:t>
            </w:r>
          </w:p>
        </w:tc>
        <w:tc>
          <w:tcPr>
            <w:tcW w:w="3320" w:type="dxa"/>
            <w:tcBorders>
              <w:top w:val="nil"/>
              <w:left w:val="single" w:sz="4" w:space="0" w:color="0070C0"/>
              <w:bottom w:val="single" w:sz="4" w:space="0" w:color="0070C0"/>
              <w:right w:val="single" w:sz="4" w:space="0" w:color="0070C0"/>
            </w:tcBorders>
            <w:noWrap/>
            <w:vAlign w:val="center"/>
            <w:hideMark/>
          </w:tcPr>
          <w:p w14:paraId="53D13A3F"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KNOOZ AL-RUMAILA COMPANY FOR IMPORTING AND SELLING PETROLEUM PRODUCTS</w:t>
            </w:r>
          </w:p>
        </w:tc>
        <w:tc>
          <w:tcPr>
            <w:tcW w:w="1350" w:type="dxa"/>
            <w:tcBorders>
              <w:top w:val="nil"/>
              <w:left w:val="single" w:sz="4" w:space="0" w:color="0070C0"/>
              <w:bottom w:val="single" w:sz="4" w:space="0" w:color="0070C0"/>
              <w:right w:val="single" w:sz="4" w:space="0" w:color="0070C0"/>
            </w:tcBorders>
            <w:noWrap/>
            <w:vAlign w:val="center"/>
            <w:hideMark/>
          </w:tcPr>
          <w:p w14:paraId="1CB4706F"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144,433</w:t>
            </w:r>
          </w:p>
        </w:tc>
        <w:tc>
          <w:tcPr>
            <w:tcW w:w="1620" w:type="dxa"/>
            <w:tcBorders>
              <w:top w:val="nil"/>
              <w:left w:val="single" w:sz="4" w:space="0" w:color="0070C0"/>
              <w:bottom w:val="single" w:sz="4" w:space="0" w:color="0070C0"/>
              <w:right w:val="single" w:sz="4" w:space="0" w:color="0070C0"/>
            </w:tcBorders>
            <w:noWrap/>
            <w:vAlign w:val="center"/>
            <w:hideMark/>
          </w:tcPr>
          <w:p w14:paraId="514A1B3B"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35,834,905</w:t>
            </w:r>
          </w:p>
        </w:tc>
        <w:tc>
          <w:tcPr>
            <w:tcW w:w="805" w:type="dxa"/>
            <w:tcBorders>
              <w:top w:val="nil"/>
              <w:left w:val="single" w:sz="4" w:space="0" w:color="0070C0"/>
              <w:bottom w:val="single" w:sz="4" w:space="0" w:color="0070C0"/>
              <w:right w:val="single" w:sz="8" w:space="0" w:color="0070C0"/>
            </w:tcBorders>
            <w:noWrap/>
            <w:vAlign w:val="center"/>
            <w:hideMark/>
          </w:tcPr>
          <w:p w14:paraId="23037629"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w:t>
            </w:r>
          </w:p>
        </w:tc>
      </w:tr>
      <w:tr w:rsidR="005C0ABA" w:rsidRPr="005C0ABA" w14:paraId="20D251D1"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54601A98"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16</w:t>
            </w:r>
          </w:p>
        </w:tc>
        <w:tc>
          <w:tcPr>
            <w:tcW w:w="2260" w:type="dxa"/>
            <w:tcBorders>
              <w:top w:val="nil"/>
              <w:left w:val="single" w:sz="4" w:space="0" w:color="0070C0"/>
              <w:bottom w:val="single" w:sz="4" w:space="0" w:color="0070C0"/>
              <w:right w:val="single" w:sz="4" w:space="0" w:color="0070C0"/>
            </w:tcBorders>
            <w:noWrap/>
            <w:vAlign w:val="center"/>
            <w:hideMark/>
          </w:tcPr>
          <w:p w14:paraId="05E92199"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Huda Iraq General Trading Company</w:t>
            </w:r>
          </w:p>
        </w:tc>
        <w:tc>
          <w:tcPr>
            <w:tcW w:w="3320" w:type="dxa"/>
            <w:tcBorders>
              <w:top w:val="nil"/>
              <w:left w:val="single" w:sz="4" w:space="0" w:color="0070C0"/>
              <w:bottom w:val="single" w:sz="4" w:space="0" w:color="0070C0"/>
              <w:right w:val="single" w:sz="4" w:space="0" w:color="0070C0"/>
            </w:tcBorders>
            <w:noWrap/>
            <w:vAlign w:val="center"/>
            <w:hideMark/>
          </w:tcPr>
          <w:p w14:paraId="5BBA9F08"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HUDA AL IRAQ GENERAL TRADING COMPANY</w:t>
            </w:r>
          </w:p>
        </w:tc>
        <w:tc>
          <w:tcPr>
            <w:tcW w:w="1350" w:type="dxa"/>
            <w:tcBorders>
              <w:top w:val="nil"/>
              <w:left w:val="single" w:sz="4" w:space="0" w:color="0070C0"/>
              <w:bottom w:val="single" w:sz="4" w:space="0" w:color="0070C0"/>
              <w:right w:val="single" w:sz="4" w:space="0" w:color="0070C0"/>
            </w:tcBorders>
            <w:noWrap/>
            <w:vAlign w:val="center"/>
            <w:hideMark/>
          </w:tcPr>
          <w:p w14:paraId="2173D571"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128,840</w:t>
            </w:r>
          </w:p>
        </w:tc>
        <w:tc>
          <w:tcPr>
            <w:tcW w:w="1620" w:type="dxa"/>
            <w:tcBorders>
              <w:top w:val="nil"/>
              <w:left w:val="single" w:sz="4" w:space="0" w:color="0070C0"/>
              <w:bottom w:val="single" w:sz="4" w:space="0" w:color="0070C0"/>
              <w:right w:val="single" w:sz="4" w:space="0" w:color="0070C0"/>
            </w:tcBorders>
            <w:noWrap/>
            <w:vAlign w:val="center"/>
            <w:hideMark/>
          </w:tcPr>
          <w:p w14:paraId="73D01A3A"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33,031,331</w:t>
            </w:r>
          </w:p>
        </w:tc>
        <w:tc>
          <w:tcPr>
            <w:tcW w:w="805" w:type="dxa"/>
            <w:tcBorders>
              <w:top w:val="nil"/>
              <w:left w:val="single" w:sz="4" w:space="0" w:color="0070C0"/>
              <w:bottom w:val="single" w:sz="4" w:space="0" w:color="0070C0"/>
              <w:right w:val="single" w:sz="8" w:space="0" w:color="0070C0"/>
            </w:tcBorders>
            <w:noWrap/>
            <w:vAlign w:val="center"/>
            <w:hideMark/>
          </w:tcPr>
          <w:p w14:paraId="118B1C88"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w:t>
            </w:r>
          </w:p>
        </w:tc>
      </w:tr>
      <w:tr w:rsidR="005C0ABA" w:rsidRPr="005C0ABA" w14:paraId="3C212FD7"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3F99928C"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17</w:t>
            </w:r>
          </w:p>
        </w:tc>
        <w:tc>
          <w:tcPr>
            <w:tcW w:w="2260" w:type="dxa"/>
            <w:tcBorders>
              <w:top w:val="nil"/>
              <w:left w:val="single" w:sz="4" w:space="0" w:color="0070C0"/>
              <w:bottom w:val="single" w:sz="4" w:space="0" w:color="0070C0"/>
              <w:right w:val="single" w:sz="4" w:space="0" w:color="0070C0"/>
            </w:tcBorders>
            <w:noWrap/>
            <w:vAlign w:val="center"/>
            <w:hideMark/>
          </w:tcPr>
          <w:p w14:paraId="0197D39D"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Syrian Arab Republic</w:t>
            </w:r>
          </w:p>
        </w:tc>
        <w:tc>
          <w:tcPr>
            <w:tcW w:w="3320" w:type="dxa"/>
            <w:tcBorders>
              <w:top w:val="nil"/>
              <w:left w:val="single" w:sz="4" w:space="0" w:color="0070C0"/>
              <w:bottom w:val="single" w:sz="4" w:space="0" w:color="0070C0"/>
              <w:right w:val="single" w:sz="4" w:space="0" w:color="0070C0"/>
            </w:tcBorders>
            <w:noWrap/>
            <w:vAlign w:val="center"/>
            <w:hideMark/>
          </w:tcPr>
          <w:p w14:paraId="389DDDD7"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SYRIAN ARAB REPUBLIC</w:t>
            </w:r>
          </w:p>
        </w:tc>
        <w:tc>
          <w:tcPr>
            <w:tcW w:w="1350" w:type="dxa"/>
            <w:tcBorders>
              <w:top w:val="nil"/>
              <w:left w:val="single" w:sz="4" w:space="0" w:color="0070C0"/>
              <w:bottom w:val="single" w:sz="4" w:space="0" w:color="0070C0"/>
              <w:right w:val="single" w:sz="4" w:space="0" w:color="0070C0"/>
            </w:tcBorders>
            <w:noWrap/>
            <w:vAlign w:val="center"/>
            <w:hideMark/>
          </w:tcPr>
          <w:p w14:paraId="1B54569A"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59,044</w:t>
            </w:r>
          </w:p>
        </w:tc>
        <w:tc>
          <w:tcPr>
            <w:tcW w:w="1620" w:type="dxa"/>
            <w:tcBorders>
              <w:top w:val="nil"/>
              <w:left w:val="single" w:sz="4" w:space="0" w:color="0070C0"/>
              <w:bottom w:val="single" w:sz="4" w:space="0" w:color="0070C0"/>
              <w:right w:val="single" w:sz="4" w:space="0" w:color="0070C0"/>
            </w:tcBorders>
            <w:noWrap/>
            <w:vAlign w:val="center"/>
            <w:hideMark/>
          </w:tcPr>
          <w:p w14:paraId="0D8B1A8E"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26,548,039</w:t>
            </w:r>
          </w:p>
        </w:tc>
        <w:tc>
          <w:tcPr>
            <w:tcW w:w="805" w:type="dxa"/>
            <w:tcBorders>
              <w:top w:val="nil"/>
              <w:left w:val="single" w:sz="4" w:space="0" w:color="0070C0"/>
              <w:bottom w:val="single" w:sz="4" w:space="0" w:color="0070C0"/>
              <w:right w:val="single" w:sz="8" w:space="0" w:color="0070C0"/>
            </w:tcBorders>
            <w:noWrap/>
            <w:vAlign w:val="center"/>
            <w:hideMark/>
          </w:tcPr>
          <w:p w14:paraId="2C866D70"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w:t>
            </w:r>
          </w:p>
        </w:tc>
      </w:tr>
      <w:tr w:rsidR="005C0ABA" w:rsidRPr="005C0ABA" w14:paraId="2EFB587A" w14:textId="77777777" w:rsidTr="005C0ABA">
        <w:trPr>
          <w:trHeight w:val="390"/>
        </w:trPr>
        <w:tc>
          <w:tcPr>
            <w:tcW w:w="561" w:type="dxa"/>
            <w:tcBorders>
              <w:top w:val="nil"/>
              <w:left w:val="single" w:sz="8" w:space="0" w:color="0070C0"/>
              <w:bottom w:val="single" w:sz="4" w:space="0" w:color="0070C0"/>
              <w:right w:val="single" w:sz="4" w:space="0" w:color="0070C0"/>
            </w:tcBorders>
            <w:noWrap/>
            <w:vAlign w:val="center"/>
            <w:hideMark/>
          </w:tcPr>
          <w:p w14:paraId="60350FE3"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18</w:t>
            </w:r>
          </w:p>
        </w:tc>
        <w:tc>
          <w:tcPr>
            <w:tcW w:w="2260" w:type="dxa"/>
            <w:tcBorders>
              <w:top w:val="nil"/>
              <w:left w:val="single" w:sz="4" w:space="0" w:color="0070C0"/>
              <w:bottom w:val="single" w:sz="4" w:space="0" w:color="0070C0"/>
              <w:right w:val="single" w:sz="4" w:space="0" w:color="0070C0"/>
            </w:tcBorders>
            <w:noWrap/>
            <w:vAlign w:val="center"/>
            <w:hideMark/>
          </w:tcPr>
          <w:p w14:paraId="6EAF6DED"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Hayat Al Janoub Oil Services Company</w:t>
            </w:r>
          </w:p>
        </w:tc>
        <w:tc>
          <w:tcPr>
            <w:tcW w:w="3320" w:type="dxa"/>
            <w:tcBorders>
              <w:top w:val="nil"/>
              <w:left w:val="single" w:sz="4" w:space="0" w:color="0070C0"/>
              <w:bottom w:val="single" w:sz="4" w:space="0" w:color="0070C0"/>
              <w:right w:val="single" w:sz="4" w:space="0" w:color="0070C0"/>
            </w:tcBorders>
            <w:noWrap/>
            <w:vAlign w:val="center"/>
            <w:hideMark/>
          </w:tcPr>
          <w:p w14:paraId="5B18FD9B"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HAYAT AL-JANOUB OIL SERVICES COMPANY</w:t>
            </w:r>
          </w:p>
        </w:tc>
        <w:tc>
          <w:tcPr>
            <w:tcW w:w="1350" w:type="dxa"/>
            <w:tcBorders>
              <w:top w:val="nil"/>
              <w:left w:val="single" w:sz="4" w:space="0" w:color="0070C0"/>
              <w:bottom w:val="single" w:sz="4" w:space="0" w:color="0070C0"/>
              <w:right w:val="single" w:sz="4" w:space="0" w:color="0070C0"/>
            </w:tcBorders>
            <w:noWrap/>
            <w:vAlign w:val="center"/>
            <w:hideMark/>
          </w:tcPr>
          <w:p w14:paraId="68C5FB59"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38,094</w:t>
            </w:r>
          </w:p>
        </w:tc>
        <w:tc>
          <w:tcPr>
            <w:tcW w:w="1620" w:type="dxa"/>
            <w:tcBorders>
              <w:top w:val="nil"/>
              <w:left w:val="single" w:sz="4" w:space="0" w:color="0070C0"/>
              <w:bottom w:val="single" w:sz="4" w:space="0" w:color="0070C0"/>
              <w:right w:val="single" w:sz="4" w:space="0" w:color="0070C0"/>
            </w:tcBorders>
            <w:noWrap/>
            <w:vAlign w:val="center"/>
            <w:hideMark/>
          </w:tcPr>
          <w:p w14:paraId="0E486F95"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9,146,004</w:t>
            </w:r>
          </w:p>
        </w:tc>
        <w:tc>
          <w:tcPr>
            <w:tcW w:w="805" w:type="dxa"/>
            <w:tcBorders>
              <w:top w:val="nil"/>
              <w:left w:val="single" w:sz="4" w:space="0" w:color="0070C0"/>
              <w:bottom w:val="single" w:sz="4" w:space="0" w:color="0070C0"/>
              <w:right w:val="single" w:sz="8" w:space="0" w:color="0070C0"/>
            </w:tcBorders>
            <w:noWrap/>
            <w:vAlign w:val="center"/>
            <w:hideMark/>
          </w:tcPr>
          <w:p w14:paraId="0BED7056"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0%</w:t>
            </w:r>
          </w:p>
        </w:tc>
      </w:tr>
      <w:tr w:rsidR="005C0ABA" w:rsidRPr="005C0ABA" w14:paraId="103451F6" w14:textId="77777777" w:rsidTr="00F01A5C">
        <w:trPr>
          <w:trHeight w:val="390"/>
        </w:trPr>
        <w:tc>
          <w:tcPr>
            <w:tcW w:w="6141" w:type="dxa"/>
            <w:gridSpan w:val="3"/>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7B7E13DD"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Total</w:t>
            </w:r>
          </w:p>
        </w:tc>
        <w:tc>
          <w:tcPr>
            <w:tcW w:w="1350" w:type="dxa"/>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2ECCF36E"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8,902,204</w:t>
            </w:r>
          </w:p>
        </w:tc>
        <w:tc>
          <w:tcPr>
            <w:tcW w:w="1620" w:type="dxa"/>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07A39D67"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3,778,755,544</w:t>
            </w:r>
          </w:p>
        </w:tc>
        <w:tc>
          <w:tcPr>
            <w:tcW w:w="805" w:type="dxa"/>
            <w:tcBorders>
              <w:top w:val="nil"/>
              <w:left w:val="nil"/>
              <w:bottom w:val="single" w:sz="8" w:space="0" w:color="0070C0"/>
              <w:right w:val="single" w:sz="8" w:space="0" w:color="0070C0"/>
            </w:tcBorders>
            <w:shd w:val="clear" w:color="auto" w:fill="153D63" w:themeFill="text2" w:themeFillTint="E6"/>
            <w:noWrap/>
            <w:vAlign w:val="center"/>
            <w:hideMark/>
          </w:tcPr>
          <w:p w14:paraId="2ADA351D" w14:textId="77777777" w:rsidR="005C0ABA" w:rsidRPr="005C0ABA" w:rsidRDefault="005C0ABA" w:rsidP="005C0ABA">
            <w:pPr>
              <w:keepNext/>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100%</w:t>
            </w:r>
          </w:p>
        </w:tc>
      </w:tr>
    </w:tbl>
    <w:p w14:paraId="4238F53A" w14:textId="77777777" w:rsidR="001E1682" w:rsidRPr="005C0ABA" w:rsidRDefault="001E1682" w:rsidP="005C0ABA">
      <w:pPr>
        <w:spacing w:before="0" w:line="240" w:lineRule="auto"/>
        <w:ind w:left="69"/>
        <w:jc w:val="both"/>
        <w:rPr>
          <w:rFonts w:ascii="Dubai" w:hAnsi="Dubai" w:cs="GE SS Text Light"/>
          <w:b/>
          <w:bCs/>
          <w:sz w:val="18"/>
          <w:szCs w:val="18"/>
          <w:lang w:bidi="ar-IQ"/>
        </w:rPr>
      </w:pPr>
      <w:r w:rsidRPr="005C0ABA">
        <w:rPr>
          <w:rFonts w:ascii="Dubai" w:hAnsi="Dubai" w:cs="GE SS Text Light"/>
          <w:b/>
          <w:bCs/>
          <w:sz w:val="18"/>
          <w:szCs w:val="18"/>
          <w:lang w:bidi="ar-JO"/>
        </w:rPr>
        <w:t>Source:</w:t>
      </w:r>
      <w:r w:rsidRPr="005C0ABA">
        <w:rPr>
          <w:rFonts w:ascii="Dubai" w:hAnsi="Dubai" w:cs="GE SS Text Light" w:hint="cs"/>
          <w:b/>
          <w:bCs/>
          <w:sz w:val="18"/>
          <w:szCs w:val="18"/>
          <w:lang w:bidi="ar-IQ"/>
        </w:rPr>
        <w:t>Oil marketing company.</w:t>
      </w:r>
    </w:p>
    <w:p w14:paraId="1E248804" w14:textId="77777777" w:rsidR="00B07DEA" w:rsidRPr="00D20C22" w:rsidRDefault="00111D47" w:rsidP="005C0ABA">
      <w:pPr>
        <w:pStyle w:val="Caption"/>
        <w:keepNext/>
        <w:jc w:val="center"/>
        <w:rPr>
          <w:rFonts w:ascii="Dubai" w:hAnsi="Dubai" w:cs="GE SS Text Medium"/>
          <w:i w:val="0"/>
          <w:iCs w:val="0"/>
          <w:color w:val="000000" w:themeColor="text1"/>
          <w:sz w:val="24"/>
          <w:szCs w:val="24"/>
        </w:rPr>
      </w:pPr>
      <w:r w:rsidRPr="00D20C22">
        <w:rPr>
          <w:rFonts w:ascii="Dubai" w:hAnsi="Dubai" w:cs="GE SS Text Medium" w:hint="cs"/>
          <w:i w:val="0"/>
          <w:iCs w:val="0"/>
          <w:color w:val="000000" w:themeColor="text1"/>
          <w:sz w:val="24"/>
          <w:szCs w:val="24"/>
          <w:lang w:bidi="ar-IQ"/>
        </w:rPr>
        <w:t>Chapter Three (Exports) -</w:t>
      </w:r>
      <w:r w:rsidR="00B07DEA" w:rsidRPr="00D20C22">
        <w:rPr>
          <w:rFonts w:ascii="Dubai" w:hAnsi="Dubai" w:cs="GE SS Text Medium" w:hint="eastAsia"/>
          <w:i w:val="0"/>
          <w:iCs w:val="0"/>
          <w:color w:val="000000" w:themeColor="text1"/>
          <w:sz w:val="24"/>
          <w:szCs w:val="24"/>
        </w:rPr>
        <w:t>table</w:t>
      </w:r>
      <w:r w:rsidR="00B07DEA" w:rsidRPr="00D20C22">
        <w:rPr>
          <w:rFonts w:ascii="Dubai" w:hAnsi="Dubai" w:cs="GE SS Text Medium"/>
          <w:i w:val="0"/>
          <w:iCs w:val="0"/>
          <w:color w:val="000000" w:themeColor="text1"/>
          <w:sz w:val="24"/>
          <w:szCs w:val="24"/>
        </w:rPr>
        <w:t xml:space="preserve">  </w:t>
      </w:r>
      <w:r w:rsidR="00B07DEA" w:rsidRPr="00D20C22">
        <w:rPr>
          <w:rFonts w:ascii="Dubai" w:hAnsi="Dubai" w:cs="GE SS Text Medium"/>
          <w:i w:val="0"/>
          <w:iCs w:val="0"/>
          <w:color w:val="000000" w:themeColor="text1"/>
          <w:sz w:val="24"/>
          <w:szCs w:val="24"/>
        </w:rPr>
        <w:fldChar w:fldCharType="begin"/>
      </w:r>
      <w:r w:rsidR="00B07DEA" w:rsidRPr="00D20C22">
        <w:rPr>
          <w:rFonts w:ascii="Dubai" w:hAnsi="Dubai" w:cs="GE SS Text Medium"/>
          <w:i w:val="0"/>
          <w:iCs w:val="0"/>
          <w:color w:val="000000" w:themeColor="text1"/>
          <w:sz w:val="24"/>
          <w:szCs w:val="24"/>
        </w:rPr>
        <w:instrText xml:space="preserve"> SEQ جدول_ \* ARABIC </w:instrText>
      </w:r>
      <w:r w:rsidR="00B07DEA" w:rsidRPr="00D20C22">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31</w:t>
      </w:r>
      <w:r w:rsidR="00B07DEA" w:rsidRPr="00D20C22">
        <w:rPr>
          <w:rFonts w:ascii="Dubai" w:hAnsi="Dubai" w:cs="GE SS Text Medium"/>
          <w:i w:val="0"/>
          <w:iCs w:val="0"/>
          <w:color w:val="000000" w:themeColor="text1"/>
          <w:sz w:val="24"/>
          <w:szCs w:val="24"/>
        </w:rPr>
        <w:fldChar w:fldCharType="end"/>
      </w:r>
    </w:p>
    <w:tbl>
      <w:tblPr>
        <w:bidiVisual/>
        <w:tblW w:w="0" w:type="auto"/>
        <w:tblLayout w:type="fixed"/>
        <w:tblLook w:val="04A0" w:firstRow="1" w:lastRow="0" w:firstColumn="1" w:lastColumn="0" w:noHBand="0" w:noVBand="1"/>
      </w:tblPr>
      <w:tblGrid>
        <w:gridCol w:w="457"/>
        <w:gridCol w:w="3054"/>
        <w:gridCol w:w="3260"/>
        <w:gridCol w:w="1170"/>
        <w:gridCol w:w="1172"/>
        <w:gridCol w:w="803"/>
      </w:tblGrid>
      <w:tr w:rsidR="005C0ABA" w:rsidRPr="005C0ABA" w14:paraId="055AE981" w14:textId="77777777" w:rsidTr="00F01A5C">
        <w:trPr>
          <w:trHeight w:val="390"/>
        </w:trPr>
        <w:tc>
          <w:tcPr>
            <w:tcW w:w="9916" w:type="dxa"/>
            <w:gridSpan w:val="6"/>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7A82C20A"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Cs w:val="24"/>
              </w:rPr>
              <w:t>Companies that purchased naphtha during 2023</w:t>
            </w:r>
          </w:p>
        </w:tc>
      </w:tr>
      <w:tr w:rsidR="005C0ABA" w:rsidRPr="005C0ABA" w14:paraId="1E3B34E1" w14:textId="77777777" w:rsidTr="00F01A5C">
        <w:trPr>
          <w:trHeight w:val="390"/>
        </w:trPr>
        <w:tc>
          <w:tcPr>
            <w:tcW w:w="457" w:type="dxa"/>
            <w:tcBorders>
              <w:top w:val="nil"/>
              <w:left w:val="single" w:sz="8" w:space="0" w:color="0070C0"/>
              <w:bottom w:val="nil"/>
              <w:right w:val="single" w:sz="4" w:space="0" w:color="FFFFFF"/>
            </w:tcBorders>
            <w:shd w:val="clear" w:color="auto" w:fill="153D63" w:themeFill="text2" w:themeFillTint="E6"/>
            <w:vAlign w:val="center"/>
            <w:hideMark/>
          </w:tcPr>
          <w:p w14:paraId="0BBCB4AF"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number</w:t>
            </w:r>
          </w:p>
        </w:tc>
        <w:tc>
          <w:tcPr>
            <w:tcW w:w="3054" w:type="dxa"/>
            <w:tcBorders>
              <w:top w:val="nil"/>
              <w:left w:val="single" w:sz="4" w:space="0" w:color="FFFFFF"/>
              <w:bottom w:val="nil"/>
              <w:right w:val="single" w:sz="4" w:space="0" w:color="FFFFFF"/>
            </w:tcBorders>
            <w:shd w:val="clear" w:color="auto" w:fill="153D63" w:themeFill="text2" w:themeFillTint="E6"/>
            <w:vAlign w:val="center"/>
            <w:hideMark/>
          </w:tcPr>
          <w:p w14:paraId="616C679A"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Name of the purchasing company in Arabic</w:t>
            </w:r>
          </w:p>
        </w:tc>
        <w:tc>
          <w:tcPr>
            <w:tcW w:w="3260" w:type="dxa"/>
            <w:tcBorders>
              <w:top w:val="nil"/>
              <w:left w:val="single" w:sz="4" w:space="0" w:color="FFFFFF"/>
              <w:bottom w:val="nil"/>
              <w:right w:val="single" w:sz="4" w:space="0" w:color="FFFFFF"/>
            </w:tcBorders>
            <w:shd w:val="clear" w:color="auto" w:fill="153D63" w:themeFill="text2" w:themeFillTint="E6"/>
            <w:vAlign w:val="center"/>
            <w:hideMark/>
          </w:tcPr>
          <w:p w14:paraId="16CF6A78"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Name of the purchasing company in English</w:t>
            </w:r>
          </w:p>
        </w:tc>
        <w:tc>
          <w:tcPr>
            <w:tcW w:w="1170" w:type="dxa"/>
            <w:tcBorders>
              <w:top w:val="nil"/>
              <w:left w:val="single" w:sz="4" w:space="0" w:color="FFFFFF"/>
              <w:bottom w:val="nil"/>
              <w:right w:val="single" w:sz="4" w:space="0" w:color="FFFFFF"/>
            </w:tcBorders>
            <w:shd w:val="clear" w:color="auto" w:fill="153D63" w:themeFill="text2" w:themeFillTint="E6"/>
            <w:vAlign w:val="center"/>
            <w:hideMark/>
          </w:tcPr>
          <w:p w14:paraId="2E344A2C"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Quantity (tons)</w:t>
            </w:r>
          </w:p>
        </w:tc>
        <w:tc>
          <w:tcPr>
            <w:tcW w:w="1172" w:type="dxa"/>
            <w:tcBorders>
              <w:top w:val="nil"/>
              <w:left w:val="single" w:sz="4" w:space="0" w:color="FFFFFF"/>
              <w:bottom w:val="nil"/>
              <w:right w:val="single" w:sz="4" w:space="0" w:color="FFFFFF"/>
            </w:tcBorders>
            <w:shd w:val="clear" w:color="auto" w:fill="153D63" w:themeFill="text2" w:themeFillTint="E6"/>
            <w:vAlign w:val="center"/>
            <w:hideMark/>
          </w:tcPr>
          <w:p w14:paraId="270E45E3"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Amount (US dollars)</w:t>
            </w:r>
          </w:p>
        </w:tc>
        <w:tc>
          <w:tcPr>
            <w:tcW w:w="803" w:type="dxa"/>
            <w:tcBorders>
              <w:top w:val="nil"/>
              <w:left w:val="nil"/>
              <w:bottom w:val="nil"/>
              <w:right w:val="single" w:sz="8" w:space="0" w:color="0070C0"/>
            </w:tcBorders>
            <w:shd w:val="clear" w:color="auto" w:fill="153D63" w:themeFill="text2" w:themeFillTint="E6"/>
            <w:vAlign w:val="center"/>
            <w:hideMark/>
          </w:tcPr>
          <w:p w14:paraId="699BEF60"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 of total sales value</w:t>
            </w:r>
          </w:p>
        </w:tc>
      </w:tr>
      <w:tr w:rsidR="005C0ABA" w:rsidRPr="005C0ABA" w14:paraId="15C7642C" w14:textId="77777777" w:rsidTr="005C0ABA">
        <w:trPr>
          <w:trHeight w:val="390"/>
        </w:trPr>
        <w:tc>
          <w:tcPr>
            <w:tcW w:w="457" w:type="dxa"/>
            <w:tcBorders>
              <w:top w:val="single" w:sz="4" w:space="0" w:color="0070C0"/>
              <w:left w:val="single" w:sz="8" w:space="0" w:color="0070C0"/>
              <w:bottom w:val="single" w:sz="4" w:space="0" w:color="0070C0"/>
              <w:right w:val="single" w:sz="4" w:space="0" w:color="0070C0"/>
            </w:tcBorders>
            <w:noWrap/>
            <w:vAlign w:val="center"/>
            <w:hideMark/>
          </w:tcPr>
          <w:p w14:paraId="60687101"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w:t>
            </w:r>
          </w:p>
        </w:tc>
        <w:tc>
          <w:tcPr>
            <w:tcW w:w="3054" w:type="dxa"/>
            <w:tcBorders>
              <w:top w:val="single" w:sz="4" w:space="0" w:color="0070C0"/>
              <w:left w:val="single" w:sz="4" w:space="0" w:color="0070C0"/>
              <w:bottom w:val="single" w:sz="4" w:space="0" w:color="0070C0"/>
              <w:right w:val="single" w:sz="4" w:space="0" w:color="0070C0"/>
            </w:tcBorders>
            <w:noWrap/>
            <w:vAlign w:val="center"/>
            <w:hideMark/>
          </w:tcPr>
          <w:p w14:paraId="21C42854"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Sha'a Energy Oil Services Company Limited</w:t>
            </w:r>
          </w:p>
        </w:tc>
        <w:tc>
          <w:tcPr>
            <w:tcW w:w="3260" w:type="dxa"/>
            <w:tcBorders>
              <w:top w:val="single" w:sz="4" w:space="0" w:color="0070C0"/>
              <w:left w:val="single" w:sz="4" w:space="0" w:color="0070C0"/>
              <w:bottom w:val="single" w:sz="4" w:space="0" w:color="0070C0"/>
              <w:right w:val="single" w:sz="4" w:space="0" w:color="0070C0"/>
            </w:tcBorders>
            <w:noWrap/>
            <w:vAlign w:val="center"/>
            <w:hideMark/>
          </w:tcPr>
          <w:p w14:paraId="7D4BE6BE"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SHUA ENERGY FOR OIL SERVICES LTD</w:t>
            </w:r>
          </w:p>
        </w:tc>
        <w:tc>
          <w:tcPr>
            <w:tcW w:w="1170" w:type="dxa"/>
            <w:tcBorders>
              <w:top w:val="single" w:sz="4" w:space="0" w:color="0070C0"/>
              <w:left w:val="single" w:sz="4" w:space="0" w:color="0070C0"/>
              <w:bottom w:val="single" w:sz="4" w:space="0" w:color="0070C0"/>
              <w:right w:val="single" w:sz="4" w:space="0" w:color="0070C0"/>
            </w:tcBorders>
            <w:noWrap/>
            <w:vAlign w:val="center"/>
            <w:hideMark/>
          </w:tcPr>
          <w:p w14:paraId="63E00B1F"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749,375</w:t>
            </w:r>
          </w:p>
        </w:tc>
        <w:tc>
          <w:tcPr>
            <w:tcW w:w="1172" w:type="dxa"/>
            <w:tcBorders>
              <w:top w:val="single" w:sz="4" w:space="0" w:color="0070C0"/>
              <w:left w:val="single" w:sz="4" w:space="0" w:color="0070C0"/>
              <w:bottom w:val="single" w:sz="4" w:space="0" w:color="0070C0"/>
              <w:right w:val="single" w:sz="4" w:space="0" w:color="0070C0"/>
            </w:tcBorders>
            <w:noWrap/>
            <w:vAlign w:val="center"/>
            <w:hideMark/>
          </w:tcPr>
          <w:p w14:paraId="25178718"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441,822,978</w:t>
            </w:r>
          </w:p>
        </w:tc>
        <w:tc>
          <w:tcPr>
            <w:tcW w:w="803" w:type="dxa"/>
            <w:tcBorders>
              <w:top w:val="single" w:sz="4" w:space="0" w:color="0070C0"/>
              <w:left w:val="single" w:sz="4" w:space="0" w:color="0070C0"/>
              <w:bottom w:val="single" w:sz="4" w:space="0" w:color="0070C0"/>
              <w:right w:val="single" w:sz="8" w:space="0" w:color="0070C0"/>
            </w:tcBorders>
            <w:noWrap/>
            <w:vAlign w:val="center"/>
            <w:hideMark/>
          </w:tcPr>
          <w:p w14:paraId="12A66D9A"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61%</w:t>
            </w:r>
          </w:p>
        </w:tc>
      </w:tr>
      <w:tr w:rsidR="005C0ABA" w:rsidRPr="005C0ABA" w14:paraId="551C306B" w14:textId="77777777" w:rsidTr="005C0ABA">
        <w:trPr>
          <w:trHeight w:val="390"/>
        </w:trPr>
        <w:tc>
          <w:tcPr>
            <w:tcW w:w="457" w:type="dxa"/>
            <w:tcBorders>
              <w:top w:val="nil"/>
              <w:left w:val="single" w:sz="8" w:space="0" w:color="0070C0"/>
              <w:bottom w:val="single" w:sz="4" w:space="0" w:color="0070C0"/>
              <w:right w:val="single" w:sz="4" w:space="0" w:color="0070C0"/>
            </w:tcBorders>
            <w:noWrap/>
            <w:vAlign w:val="center"/>
            <w:hideMark/>
          </w:tcPr>
          <w:p w14:paraId="1D5A9A71"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2</w:t>
            </w:r>
          </w:p>
        </w:tc>
        <w:tc>
          <w:tcPr>
            <w:tcW w:w="3054" w:type="dxa"/>
            <w:tcBorders>
              <w:top w:val="nil"/>
              <w:left w:val="single" w:sz="4" w:space="0" w:color="0070C0"/>
              <w:bottom w:val="single" w:sz="4" w:space="0" w:color="0070C0"/>
              <w:right w:val="single" w:sz="4" w:space="0" w:color="0070C0"/>
            </w:tcBorders>
            <w:noWrap/>
            <w:vAlign w:val="center"/>
            <w:hideMark/>
          </w:tcPr>
          <w:p w14:paraId="37E3AC34"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PTT Public Company Limited</w:t>
            </w:r>
          </w:p>
        </w:tc>
        <w:tc>
          <w:tcPr>
            <w:tcW w:w="3260" w:type="dxa"/>
            <w:tcBorders>
              <w:top w:val="nil"/>
              <w:left w:val="single" w:sz="4" w:space="0" w:color="0070C0"/>
              <w:bottom w:val="single" w:sz="4" w:space="0" w:color="0070C0"/>
              <w:right w:val="single" w:sz="4" w:space="0" w:color="0070C0"/>
            </w:tcBorders>
            <w:noWrap/>
            <w:vAlign w:val="center"/>
            <w:hideMark/>
          </w:tcPr>
          <w:p w14:paraId="345227D9"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PTT PUBLIC COMPANY LIMITED</w:t>
            </w:r>
          </w:p>
        </w:tc>
        <w:tc>
          <w:tcPr>
            <w:tcW w:w="1170" w:type="dxa"/>
            <w:tcBorders>
              <w:top w:val="nil"/>
              <w:left w:val="single" w:sz="4" w:space="0" w:color="0070C0"/>
              <w:bottom w:val="single" w:sz="4" w:space="0" w:color="0070C0"/>
              <w:right w:val="single" w:sz="4" w:space="0" w:color="0070C0"/>
            </w:tcBorders>
            <w:noWrap/>
            <w:vAlign w:val="center"/>
            <w:hideMark/>
          </w:tcPr>
          <w:p w14:paraId="4ECF8B52"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238,258</w:t>
            </w:r>
          </w:p>
        </w:tc>
        <w:tc>
          <w:tcPr>
            <w:tcW w:w="1172" w:type="dxa"/>
            <w:tcBorders>
              <w:top w:val="nil"/>
              <w:left w:val="single" w:sz="4" w:space="0" w:color="0070C0"/>
              <w:bottom w:val="single" w:sz="4" w:space="0" w:color="0070C0"/>
              <w:right w:val="single" w:sz="4" w:space="0" w:color="0070C0"/>
            </w:tcBorders>
            <w:noWrap/>
            <w:vAlign w:val="center"/>
            <w:hideMark/>
          </w:tcPr>
          <w:p w14:paraId="0B209A51"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142,418,171</w:t>
            </w:r>
          </w:p>
        </w:tc>
        <w:tc>
          <w:tcPr>
            <w:tcW w:w="803" w:type="dxa"/>
            <w:tcBorders>
              <w:top w:val="nil"/>
              <w:left w:val="single" w:sz="4" w:space="0" w:color="0070C0"/>
              <w:bottom w:val="single" w:sz="4" w:space="0" w:color="0070C0"/>
              <w:right w:val="single" w:sz="8" w:space="0" w:color="0070C0"/>
            </w:tcBorders>
            <w:noWrap/>
            <w:vAlign w:val="center"/>
            <w:hideMark/>
          </w:tcPr>
          <w:p w14:paraId="7CCCBA83"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20%</w:t>
            </w:r>
          </w:p>
        </w:tc>
      </w:tr>
      <w:tr w:rsidR="005C0ABA" w:rsidRPr="005C0ABA" w14:paraId="36242CFA" w14:textId="77777777" w:rsidTr="005C0ABA">
        <w:trPr>
          <w:trHeight w:val="390"/>
        </w:trPr>
        <w:tc>
          <w:tcPr>
            <w:tcW w:w="457" w:type="dxa"/>
            <w:tcBorders>
              <w:top w:val="nil"/>
              <w:left w:val="single" w:sz="8" w:space="0" w:color="0070C0"/>
              <w:bottom w:val="single" w:sz="4" w:space="0" w:color="0070C0"/>
              <w:right w:val="single" w:sz="4" w:space="0" w:color="0070C0"/>
            </w:tcBorders>
            <w:noWrap/>
            <w:vAlign w:val="center"/>
            <w:hideMark/>
          </w:tcPr>
          <w:p w14:paraId="357A6A63"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3</w:t>
            </w:r>
          </w:p>
        </w:tc>
        <w:tc>
          <w:tcPr>
            <w:tcW w:w="3054" w:type="dxa"/>
            <w:tcBorders>
              <w:top w:val="nil"/>
              <w:left w:val="single" w:sz="4" w:space="0" w:color="0070C0"/>
              <w:bottom w:val="single" w:sz="4" w:space="0" w:color="0070C0"/>
              <w:right w:val="single" w:sz="4" w:space="0" w:color="0070C0"/>
            </w:tcBorders>
            <w:noWrap/>
            <w:vAlign w:val="center"/>
            <w:hideMark/>
          </w:tcPr>
          <w:p w14:paraId="345038EC"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Rawat Oil Company for Oil Services</w:t>
            </w:r>
          </w:p>
        </w:tc>
        <w:tc>
          <w:tcPr>
            <w:tcW w:w="3260" w:type="dxa"/>
            <w:tcBorders>
              <w:top w:val="nil"/>
              <w:left w:val="single" w:sz="4" w:space="0" w:color="0070C0"/>
              <w:bottom w:val="single" w:sz="4" w:space="0" w:color="0070C0"/>
              <w:right w:val="single" w:sz="4" w:space="0" w:color="0070C0"/>
            </w:tcBorders>
            <w:noWrap/>
            <w:vAlign w:val="center"/>
            <w:hideMark/>
          </w:tcPr>
          <w:p w14:paraId="04A4913A"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RWAAT ALNEFT COMPANY FOR OIL SERVICES</w:t>
            </w:r>
          </w:p>
        </w:tc>
        <w:tc>
          <w:tcPr>
            <w:tcW w:w="1170" w:type="dxa"/>
            <w:tcBorders>
              <w:top w:val="nil"/>
              <w:left w:val="single" w:sz="4" w:space="0" w:color="0070C0"/>
              <w:bottom w:val="single" w:sz="4" w:space="0" w:color="0070C0"/>
              <w:right w:val="single" w:sz="4" w:space="0" w:color="0070C0"/>
            </w:tcBorders>
            <w:noWrap/>
            <w:vAlign w:val="center"/>
            <w:hideMark/>
          </w:tcPr>
          <w:p w14:paraId="3864093B"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159,356</w:t>
            </w:r>
          </w:p>
        </w:tc>
        <w:tc>
          <w:tcPr>
            <w:tcW w:w="1172" w:type="dxa"/>
            <w:tcBorders>
              <w:top w:val="nil"/>
              <w:left w:val="single" w:sz="4" w:space="0" w:color="0070C0"/>
              <w:bottom w:val="single" w:sz="4" w:space="0" w:color="0070C0"/>
              <w:right w:val="single" w:sz="4" w:space="0" w:color="0070C0"/>
            </w:tcBorders>
            <w:noWrap/>
            <w:vAlign w:val="center"/>
            <w:hideMark/>
          </w:tcPr>
          <w:p w14:paraId="70C2E7E2"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90,624,362</w:t>
            </w:r>
          </w:p>
        </w:tc>
        <w:tc>
          <w:tcPr>
            <w:tcW w:w="803" w:type="dxa"/>
            <w:tcBorders>
              <w:top w:val="nil"/>
              <w:left w:val="single" w:sz="4" w:space="0" w:color="0070C0"/>
              <w:bottom w:val="single" w:sz="4" w:space="0" w:color="0070C0"/>
              <w:right w:val="single" w:sz="8" w:space="0" w:color="0070C0"/>
            </w:tcBorders>
            <w:noWrap/>
            <w:vAlign w:val="center"/>
            <w:hideMark/>
          </w:tcPr>
          <w:p w14:paraId="0046C5F0"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13%</w:t>
            </w:r>
          </w:p>
        </w:tc>
      </w:tr>
      <w:tr w:rsidR="005C0ABA" w:rsidRPr="005C0ABA" w14:paraId="11D3BC78" w14:textId="77777777" w:rsidTr="005C0ABA">
        <w:trPr>
          <w:trHeight w:val="390"/>
        </w:trPr>
        <w:tc>
          <w:tcPr>
            <w:tcW w:w="457" w:type="dxa"/>
            <w:tcBorders>
              <w:top w:val="nil"/>
              <w:left w:val="single" w:sz="8" w:space="0" w:color="0070C0"/>
              <w:bottom w:val="single" w:sz="4" w:space="0" w:color="0070C0"/>
              <w:right w:val="single" w:sz="4" w:space="0" w:color="0070C0"/>
            </w:tcBorders>
            <w:noWrap/>
            <w:vAlign w:val="center"/>
            <w:hideMark/>
          </w:tcPr>
          <w:p w14:paraId="24DE53C8"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4</w:t>
            </w:r>
          </w:p>
        </w:tc>
        <w:tc>
          <w:tcPr>
            <w:tcW w:w="3054" w:type="dxa"/>
            <w:tcBorders>
              <w:top w:val="nil"/>
              <w:left w:val="single" w:sz="4" w:space="0" w:color="0070C0"/>
              <w:bottom w:val="single" w:sz="4" w:space="0" w:color="0070C0"/>
              <w:right w:val="single" w:sz="4" w:space="0" w:color="0070C0"/>
            </w:tcBorders>
            <w:noWrap/>
            <w:vAlign w:val="center"/>
            <w:hideMark/>
          </w:tcPr>
          <w:p w14:paraId="0040E32C" w14:textId="77777777" w:rsidR="005C0ABA" w:rsidRPr="005C0ABA" w:rsidRDefault="005C0ABA" w:rsidP="005C0ABA">
            <w:pPr>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PetroChina Global</w:t>
            </w:r>
          </w:p>
        </w:tc>
        <w:tc>
          <w:tcPr>
            <w:tcW w:w="3260" w:type="dxa"/>
            <w:tcBorders>
              <w:top w:val="nil"/>
              <w:left w:val="single" w:sz="4" w:space="0" w:color="0070C0"/>
              <w:bottom w:val="single" w:sz="4" w:space="0" w:color="0070C0"/>
              <w:right w:val="single" w:sz="4" w:space="0" w:color="0070C0"/>
            </w:tcBorders>
            <w:noWrap/>
            <w:vAlign w:val="center"/>
            <w:hideMark/>
          </w:tcPr>
          <w:p w14:paraId="5457B559" w14:textId="77777777" w:rsidR="005C0ABA" w:rsidRPr="005C0ABA" w:rsidRDefault="005C0ABA" w:rsidP="005C0ABA">
            <w:pPr>
              <w:bidi/>
              <w:spacing w:before="0" w:line="240" w:lineRule="auto"/>
              <w:rPr>
                <w:rFonts w:ascii="Georgia" w:eastAsia="Times New Roman" w:hAnsi="Georgia" w:cs="Calibri"/>
                <w:color w:val="000000"/>
                <w:sz w:val="18"/>
                <w:szCs w:val="18"/>
              </w:rPr>
            </w:pPr>
            <w:r w:rsidRPr="005C0ABA">
              <w:rPr>
                <w:rFonts w:ascii="Georgia" w:eastAsia="Times New Roman" w:hAnsi="Georgia" w:cs="Calibri"/>
                <w:color w:val="000000"/>
                <w:sz w:val="18"/>
                <w:szCs w:val="18"/>
              </w:rPr>
              <w:t>PETROCHINA INTERNATIONAL</w:t>
            </w:r>
          </w:p>
        </w:tc>
        <w:tc>
          <w:tcPr>
            <w:tcW w:w="1170" w:type="dxa"/>
            <w:tcBorders>
              <w:top w:val="nil"/>
              <w:left w:val="single" w:sz="4" w:space="0" w:color="0070C0"/>
              <w:bottom w:val="single" w:sz="4" w:space="0" w:color="0070C0"/>
              <w:right w:val="single" w:sz="4" w:space="0" w:color="0070C0"/>
            </w:tcBorders>
            <w:noWrap/>
            <w:vAlign w:val="center"/>
            <w:hideMark/>
          </w:tcPr>
          <w:p w14:paraId="43D4F12C"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79,969</w:t>
            </w:r>
          </w:p>
        </w:tc>
        <w:tc>
          <w:tcPr>
            <w:tcW w:w="1172" w:type="dxa"/>
            <w:tcBorders>
              <w:top w:val="nil"/>
              <w:left w:val="single" w:sz="4" w:space="0" w:color="0070C0"/>
              <w:bottom w:val="single" w:sz="4" w:space="0" w:color="0070C0"/>
              <w:right w:val="single" w:sz="4" w:space="0" w:color="0070C0"/>
            </w:tcBorders>
            <w:noWrap/>
            <w:vAlign w:val="center"/>
            <w:hideMark/>
          </w:tcPr>
          <w:p w14:paraId="5B35050B"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48,556,024</w:t>
            </w:r>
          </w:p>
        </w:tc>
        <w:tc>
          <w:tcPr>
            <w:tcW w:w="803" w:type="dxa"/>
            <w:tcBorders>
              <w:top w:val="nil"/>
              <w:left w:val="single" w:sz="4" w:space="0" w:color="0070C0"/>
              <w:bottom w:val="single" w:sz="4" w:space="0" w:color="0070C0"/>
              <w:right w:val="single" w:sz="8" w:space="0" w:color="0070C0"/>
            </w:tcBorders>
            <w:noWrap/>
            <w:vAlign w:val="center"/>
            <w:hideMark/>
          </w:tcPr>
          <w:p w14:paraId="1C0F4B98"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Pr>
              <w:t>7%</w:t>
            </w:r>
          </w:p>
        </w:tc>
      </w:tr>
      <w:tr w:rsidR="005C0ABA" w:rsidRPr="005C0ABA" w14:paraId="3DF3BAB4" w14:textId="77777777" w:rsidTr="00F01A5C">
        <w:trPr>
          <w:trHeight w:val="390"/>
        </w:trPr>
        <w:tc>
          <w:tcPr>
            <w:tcW w:w="6771" w:type="dxa"/>
            <w:gridSpan w:val="3"/>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02F20E8E"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Total</w:t>
            </w:r>
          </w:p>
        </w:tc>
        <w:tc>
          <w:tcPr>
            <w:tcW w:w="1170" w:type="dxa"/>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1B251197"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1,226,958</w:t>
            </w:r>
          </w:p>
        </w:tc>
        <w:tc>
          <w:tcPr>
            <w:tcW w:w="1172" w:type="dxa"/>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78208394"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723,421,535</w:t>
            </w:r>
          </w:p>
        </w:tc>
        <w:tc>
          <w:tcPr>
            <w:tcW w:w="803" w:type="dxa"/>
            <w:tcBorders>
              <w:top w:val="nil"/>
              <w:left w:val="nil"/>
              <w:bottom w:val="single" w:sz="8" w:space="0" w:color="0070C0"/>
              <w:right w:val="single" w:sz="8" w:space="0" w:color="0070C0"/>
            </w:tcBorders>
            <w:shd w:val="clear" w:color="auto" w:fill="153D63" w:themeFill="text2" w:themeFillTint="E6"/>
            <w:noWrap/>
            <w:vAlign w:val="center"/>
            <w:hideMark/>
          </w:tcPr>
          <w:p w14:paraId="1264BEAD" w14:textId="77777777" w:rsidR="005C0ABA" w:rsidRPr="005C0ABA" w:rsidRDefault="005C0ABA" w:rsidP="005C0ABA">
            <w:pPr>
              <w:keepNext/>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Pr>
              <w:t>100%</w:t>
            </w:r>
          </w:p>
        </w:tc>
      </w:tr>
    </w:tbl>
    <w:p w14:paraId="4A4E6CA6" w14:textId="77777777" w:rsidR="001E1682" w:rsidRPr="005C0ABA" w:rsidRDefault="001E1682" w:rsidP="001E1682">
      <w:pPr>
        <w:spacing w:before="0" w:line="240" w:lineRule="auto"/>
        <w:ind w:left="69"/>
        <w:jc w:val="both"/>
        <w:rPr>
          <w:rFonts w:ascii="Dubai" w:hAnsi="Dubai" w:cs="GE SS Text Light"/>
          <w:b/>
          <w:bCs/>
          <w:sz w:val="18"/>
          <w:szCs w:val="18"/>
          <w:lang w:bidi="ar-IQ"/>
        </w:rPr>
      </w:pPr>
      <w:r w:rsidRPr="005C0ABA">
        <w:rPr>
          <w:rFonts w:ascii="Dubai" w:hAnsi="Dubai" w:cs="GE SS Text Light"/>
          <w:b/>
          <w:bCs/>
          <w:sz w:val="18"/>
          <w:szCs w:val="18"/>
          <w:lang w:bidi="ar-JO"/>
        </w:rPr>
        <w:t>Source:</w:t>
      </w:r>
      <w:r w:rsidRPr="005C0ABA">
        <w:rPr>
          <w:rFonts w:ascii="Dubai" w:hAnsi="Dubai" w:cs="GE SS Text Light" w:hint="cs"/>
          <w:b/>
          <w:bCs/>
          <w:sz w:val="18"/>
          <w:szCs w:val="18"/>
          <w:lang w:bidi="ar-IQ"/>
        </w:rPr>
        <w:t>Oil marketing company.</w:t>
      </w:r>
    </w:p>
    <w:p w14:paraId="3DAAED4D" w14:textId="77777777" w:rsidR="00B07DEA" w:rsidRPr="00D20C22" w:rsidRDefault="00111D47" w:rsidP="00D20C22">
      <w:pPr>
        <w:pStyle w:val="Caption"/>
        <w:keepNext/>
        <w:jc w:val="center"/>
        <w:rPr>
          <w:rFonts w:ascii="Dubai" w:hAnsi="Dubai" w:cs="GE SS Text Medium"/>
          <w:i w:val="0"/>
          <w:iCs w:val="0"/>
          <w:color w:val="000000" w:themeColor="text1"/>
          <w:sz w:val="24"/>
          <w:szCs w:val="24"/>
        </w:rPr>
      </w:pPr>
      <w:r w:rsidRPr="00D20C22">
        <w:rPr>
          <w:rFonts w:ascii="Dubai" w:hAnsi="Dubai" w:cs="GE SS Text Medium" w:hint="cs"/>
          <w:i w:val="0"/>
          <w:iCs w:val="0"/>
          <w:color w:val="000000" w:themeColor="text1"/>
          <w:sz w:val="24"/>
          <w:szCs w:val="24"/>
          <w:lang w:bidi="ar-IQ"/>
        </w:rPr>
        <w:lastRenderedPageBreak/>
        <w:t>Chapter Three (Exports) -</w:t>
      </w:r>
      <w:r w:rsidR="00B07DEA" w:rsidRPr="00D20C22">
        <w:rPr>
          <w:rFonts w:ascii="Dubai" w:hAnsi="Dubai" w:cs="GE SS Text Medium" w:hint="eastAsia"/>
          <w:i w:val="0"/>
          <w:iCs w:val="0"/>
          <w:color w:val="000000" w:themeColor="text1"/>
          <w:sz w:val="24"/>
          <w:szCs w:val="24"/>
        </w:rPr>
        <w:t>table</w:t>
      </w:r>
      <w:r w:rsidR="00B07DEA" w:rsidRPr="00D20C22">
        <w:rPr>
          <w:rFonts w:ascii="Dubai" w:hAnsi="Dubai" w:cs="GE SS Text Medium"/>
          <w:i w:val="0"/>
          <w:iCs w:val="0"/>
          <w:color w:val="000000" w:themeColor="text1"/>
          <w:sz w:val="24"/>
          <w:szCs w:val="24"/>
        </w:rPr>
        <w:t xml:space="preserve">  </w:t>
      </w:r>
      <w:r w:rsidR="00B07DEA" w:rsidRPr="00D20C22">
        <w:rPr>
          <w:rFonts w:ascii="Dubai" w:hAnsi="Dubai" w:cs="GE SS Text Medium"/>
          <w:i w:val="0"/>
          <w:iCs w:val="0"/>
          <w:color w:val="000000" w:themeColor="text1"/>
          <w:sz w:val="24"/>
          <w:szCs w:val="24"/>
        </w:rPr>
        <w:fldChar w:fldCharType="begin"/>
      </w:r>
      <w:r w:rsidR="00B07DEA" w:rsidRPr="00D20C22">
        <w:rPr>
          <w:rFonts w:ascii="Dubai" w:hAnsi="Dubai" w:cs="GE SS Text Medium"/>
          <w:i w:val="0"/>
          <w:iCs w:val="0"/>
          <w:color w:val="000000" w:themeColor="text1"/>
          <w:sz w:val="24"/>
          <w:szCs w:val="24"/>
        </w:rPr>
        <w:instrText xml:space="preserve"> SEQ جدول_ \* ARABIC </w:instrText>
      </w:r>
      <w:r w:rsidR="00B07DEA" w:rsidRPr="00D20C22">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32</w:t>
      </w:r>
      <w:r w:rsidR="00B07DEA" w:rsidRPr="00D20C22">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1423"/>
        <w:gridCol w:w="4046"/>
        <w:gridCol w:w="2027"/>
        <w:gridCol w:w="856"/>
        <w:gridCol w:w="945"/>
        <w:gridCol w:w="619"/>
      </w:tblGrid>
      <w:tr w:rsidR="00B62296" w:rsidRPr="00B62296" w14:paraId="02EF51D5" w14:textId="77777777" w:rsidTr="00F01A5C">
        <w:trPr>
          <w:trHeight w:val="390"/>
        </w:trPr>
        <w:tc>
          <w:tcPr>
            <w:tcW w:w="5000" w:type="pct"/>
            <w:gridSpan w:val="6"/>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615E8A5F" w14:textId="77777777" w:rsidR="00B62296" w:rsidRPr="00B62296" w:rsidRDefault="00B62296" w:rsidP="00B62296">
            <w:pPr>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Cs w:val="24"/>
              </w:rPr>
              <w:t>Companies that purchased gas oil during 2023</w:t>
            </w:r>
          </w:p>
        </w:tc>
      </w:tr>
      <w:tr w:rsidR="00B62296" w:rsidRPr="00B62296" w14:paraId="63187F5B" w14:textId="77777777" w:rsidTr="00F01A5C">
        <w:trPr>
          <w:trHeight w:val="390"/>
        </w:trPr>
        <w:tc>
          <w:tcPr>
            <w:tcW w:w="833" w:type="pct"/>
            <w:tcBorders>
              <w:top w:val="nil"/>
              <w:left w:val="single" w:sz="8" w:space="0" w:color="0070C0"/>
              <w:bottom w:val="nil"/>
              <w:right w:val="single" w:sz="4" w:space="0" w:color="FFFFFF"/>
            </w:tcBorders>
            <w:shd w:val="clear" w:color="auto" w:fill="153D63" w:themeFill="text2" w:themeFillTint="E6"/>
            <w:vAlign w:val="center"/>
            <w:hideMark/>
          </w:tcPr>
          <w:p w14:paraId="3222FA66" w14:textId="77777777" w:rsidR="00B62296" w:rsidRPr="00B62296" w:rsidRDefault="00B62296" w:rsidP="00B62296">
            <w:pPr>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 w:val="18"/>
                <w:szCs w:val="18"/>
              </w:rPr>
              <w:t>number</w:t>
            </w:r>
          </w:p>
        </w:tc>
        <w:tc>
          <w:tcPr>
            <w:tcW w:w="2155" w:type="pct"/>
            <w:tcBorders>
              <w:top w:val="nil"/>
              <w:left w:val="single" w:sz="4" w:space="0" w:color="FFFFFF"/>
              <w:bottom w:val="nil"/>
              <w:right w:val="single" w:sz="4" w:space="0" w:color="FFFFFF"/>
            </w:tcBorders>
            <w:shd w:val="clear" w:color="auto" w:fill="153D63" w:themeFill="text2" w:themeFillTint="E6"/>
            <w:vAlign w:val="center"/>
            <w:hideMark/>
          </w:tcPr>
          <w:p w14:paraId="02ECE05F" w14:textId="77777777" w:rsidR="00B62296" w:rsidRPr="00B62296" w:rsidRDefault="00B62296" w:rsidP="00B62296">
            <w:pPr>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 w:val="18"/>
                <w:szCs w:val="18"/>
              </w:rPr>
              <w:t>Name of the purchasing company in Arabic</w:t>
            </w:r>
          </w:p>
        </w:tc>
        <w:tc>
          <w:tcPr>
            <w:tcW w:w="623" w:type="pct"/>
            <w:tcBorders>
              <w:top w:val="nil"/>
              <w:left w:val="single" w:sz="4" w:space="0" w:color="FFFFFF"/>
              <w:bottom w:val="nil"/>
              <w:right w:val="single" w:sz="4" w:space="0" w:color="FFFFFF"/>
            </w:tcBorders>
            <w:shd w:val="clear" w:color="auto" w:fill="153D63" w:themeFill="text2" w:themeFillTint="E6"/>
            <w:vAlign w:val="center"/>
            <w:hideMark/>
          </w:tcPr>
          <w:p w14:paraId="5468414D" w14:textId="77777777" w:rsidR="00B62296" w:rsidRPr="00B62296" w:rsidRDefault="00B62296" w:rsidP="00B62296">
            <w:pPr>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 w:val="18"/>
                <w:szCs w:val="18"/>
              </w:rPr>
              <w:t>Name of the purchasing company in English</w:t>
            </w:r>
          </w:p>
        </w:tc>
        <w:tc>
          <w:tcPr>
            <w:tcW w:w="506" w:type="pct"/>
            <w:tcBorders>
              <w:top w:val="nil"/>
              <w:left w:val="single" w:sz="4" w:space="0" w:color="FFFFFF"/>
              <w:bottom w:val="nil"/>
              <w:right w:val="single" w:sz="4" w:space="0" w:color="FFFFFF"/>
            </w:tcBorders>
            <w:shd w:val="clear" w:color="auto" w:fill="153D63" w:themeFill="text2" w:themeFillTint="E6"/>
            <w:vAlign w:val="center"/>
            <w:hideMark/>
          </w:tcPr>
          <w:p w14:paraId="3E9E07EF" w14:textId="77777777" w:rsidR="00B62296" w:rsidRPr="00B62296" w:rsidRDefault="00B62296" w:rsidP="00B62296">
            <w:pPr>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 w:val="18"/>
                <w:szCs w:val="18"/>
              </w:rPr>
              <w:t>Quantity (tons)</w:t>
            </w:r>
          </w:p>
        </w:tc>
        <w:tc>
          <w:tcPr>
            <w:tcW w:w="617" w:type="pct"/>
            <w:tcBorders>
              <w:top w:val="nil"/>
              <w:left w:val="single" w:sz="4" w:space="0" w:color="FFFFFF"/>
              <w:bottom w:val="nil"/>
              <w:right w:val="single" w:sz="4" w:space="0" w:color="FFFFFF"/>
            </w:tcBorders>
            <w:shd w:val="clear" w:color="auto" w:fill="153D63" w:themeFill="text2" w:themeFillTint="E6"/>
            <w:vAlign w:val="center"/>
            <w:hideMark/>
          </w:tcPr>
          <w:p w14:paraId="4FA327F3" w14:textId="77777777" w:rsidR="00B62296" w:rsidRPr="00B62296" w:rsidRDefault="00B62296" w:rsidP="00B62296">
            <w:pPr>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 w:val="18"/>
                <w:szCs w:val="18"/>
              </w:rPr>
              <w:t>Amount (US dollars)</w:t>
            </w:r>
          </w:p>
        </w:tc>
        <w:tc>
          <w:tcPr>
            <w:tcW w:w="267" w:type="pct"/>
            <w:tcBorders>
              <w:top w:val="nil"/>
              <w:left w:val="nil"/>
              <w:bottom w:val="nil"/>
              <w:right w:val="single" w:sz="8" w:space="0" w:color="0070C0"/>
            </w:tcBorders>
            <w:shd w:val="clear" w:color="auto" w:fill="153D63" w:themeFill="text2" w:themeFillTint="E6"/>
            <w:vAlign w:val="center"/>
            <w:hideMark/>
          </w:tcPr>
          <w:p w14:paraId="41408419" w14:textId="77777777" w:rsidR="00B62296" w:rsidRPr="00B62296" w:rsidRDefault="00B62296" w:rsidP="00B62296">
            <w:pPr>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 w:val="18"/>
                <w:szCs w:val="18"/>
              </w:rPr>
              <w:t>% of total sales value</w:t>
            </w:r>
          </w:p>
        </w:tc>
      </w:tr>
      <w:tr w:rsidR="00B62296" w:rsidRPr="00B62296" w14:paraId="3E5E2D8E" w14:textId="77777777" w:rsidTr="00B62296">
        <w:trPr>
          <w:trHeight w:val="390"/>
        </w:trPr>
        <w:tc>
          <w:tcPr>
            <w:tcW w:w="833" w:type="pct"/>
            <w:tcBorders>
              <w:top w:val="single" w:sz="4" w:space="0" w:color="0070C0"/>
              <w:left w:val="single" w:sz="8" w:space="0" w:color="0070C0"/>
              <w:bottom w:val="single" w:sz="4" w:space="0" w:color="0070C0"/>
              <w:right w:val="single" w:sz="4" w:space="0" w:color="0070C0"/>
            </w:tcBorders>
            <w:noWrap/>
            <w:vAlign w:val="center"/>
            <w:hideMark/>
          </w:tcPr>
          <w:p w14:paraId="3DDAC2D1" w14:textId="77777777" w:rsidR="00B62296" w:rsidRPr="00B62296" w:rsidRDefault="00B62296" w:rsidP="00B62296">
            <w:pPr>
              <w:bidi/>
              <w:spacing w:before="0" w:line="240" w:lineRule="auto"/>
              <w:jc w:val="center"/>
              <w:rPr>
                <w:rFonts w:ascii="Calibri" w:eastAsia="Times New Roman" w:hAnsi="Calibri" w:cs="GE SS Text Light"/>
                <w:color w:val="000000"/>
                <w:sz w:val="18"/>
                <w:szCs w:val="18"/>
              </w:rPr>
            </w:pPr>
            <w:r w:rsidRPr="00B62296">
              <w:rPr>
                <w:rFonts w:ascii="Calibri" w:eastAsia="Times New Roman" w:hAnsi="Calibri" w:cs="GE SS Text Light" w:hint="cs"/>
                <w:color w:val="000000"/>
                <w:sz w:val="18"/>
                <w:szCs w:val="18"/>
              </w:rPr>
              <w:t>1</w:t>
            </w:r>
          </w:p>
        </w:tc>
        <w:tc>
          <w:tcPr>
            <w:tcW w:w="2155" w:type="pct"/>
            <w:tcBorders>
              <w:top w:val="single" w:sz="4" w:space="0" w:color="0070C0"/>
              <w:left w:val="single" w:sz="4" w:space="0" w:color="0070C0"/>
              <w:bottom w:val="single" w:sz="4" w:space="0" w:color="0070C0"/>
              <w:right w:val="single" w:sz="4" w:space="0" w:color="0070C0"/>
            </w:tcBorders>
            <w:noWrap/>
            <w:vAlign w:val="center"/>
            <w:hideMark/>
          </w:tcPr>
          <w:p w14:paraId="0C708FF7" w14:textId="77777777" w:rsidR="00B62296" w:rsidRPr="00B62296" w:rsidRDefault="00B62296" w:rsidP="00B62296">
            <w:pPr>
              <w:spacing w:before="0" w:line="240" w:lineRule="auto"/>
              <w:rPr>
                <w:rFonts w:ascii="Calibri" w:eastAsia="Times New Roman" w:hAnsi="Calibri" w:cs="GE SS Text Light"/>
                <w:color w:val="000000"/>
                <w:sz w:val="18"/>
                <w:szCs w:val="18"/>
              </w:rPr>
            </w:pPr>
            <w:r w:rsidRPr="00B62296">
              <w:rPr>
                <w:rFonts w:ascii="Calibri" w:eastAsia="Times New Roman" w:hAnsi="Calibri" w:cs="GE SS Text Light" w:hint="cs"/>
                <w:color w:val="000000"/>
                <w:sz w:val="18"/>
                <w:szCs w:val="18"/>
              </w:rPr>
              <w:t>Arab Republic of Egypt</w:t>
            </w:r>
          </w:p>
        </w:tc>
        <w:tc>
          <w:tcPr>
            <w:tcW w:w="623" w:type="pct"/>
            <w:tcBorders>
              <w:top w:val="single" w:sz="4" w:space="0" w:color="0070C0"/>
              <w:left w:val="single" w:sz="4" w:space="0" w:color="0070C0"/>
              <w:bottom w:val="single" w:sz="4" w:space="0" w:color="0070C0"/>
              <w:right w:val="single" w:sz="4" w:space="0" w:color="0070C0"/>
            </w:tcBorders>
            <w:noWrap/>
            <w:vAlign w:val="center"/>
            <w:hideMark/>
          </w:tcPr>
          <w:p w14:paraId="554FA782" w14:textId="77777777" w:rsidR="00B62296" w:rsidRPr="00B62296" w:rsidRDefault="00B62296" w:rsidP="00B62296">
            <w:pPr>
              <w:bidi/>
              <w:spacing w:before="0" w:line="240" w:lineRule="auto"/>
              <w:rPr>
                <w:rFonts w:ascii="Georgia" w:eastAsia="Times New Roman" w:hAnsi="Georgia" w:cs="Calibri"/>
                <w:color w:val="000000"/>
                <w:sz w:val="18"/>
                <w:szCs w:val="18"/>
              </w:rPr>
            </w:pPr>
            <w:r w:rsidRPr="00B62296">
              <w:rPr>
                <w:rFonts w:ascii="Georgia" w:eastAsia="Times New Roman" w:hAnsi="Georgia" w:cs="Calibri"/>
                <w:color w:val="000000"/>
                <w:sz w:val="18"/>
                <w:szCs w:val="18"/>
              </w:rPr>
              <w:t>REPUBLIC OF EGYPT</w:t>
            </w:r>
          </w:p>
        </w:tc>
        <w:tc>
          <w:tcPr>
            <w:tcW w:w="506" w:type="pct"/>
            <w:tcBorders>
              <w:top w:val="single" w:sz="4" w:space="0" w:color="0070C0"/>
              <w:left w:val="single" w:sz="4" w:space="0" w:color="0070C0"/>
              <w:bottom w:val="single" w:sz="4" w:space="0" w:color="0070C0"/>
              <w:right w:val="single" w:sz="4" w:space="0" w:color="0070C0"/>
            </w:tcBorders>
            <w:noWrap/>
            <w:vAlign w:val="center"/>
            <w:hideMark/>
          </w:tcPr>
          <w:p w14:paraId="6BDA0994" w14:textId="77777777" w:rsidR="00B62296" w:rsidRPr="00B62296" w:rsidRDefault="00B62296" w:rsidP="00B62296">
            <w:pPr>
              <w:bidi/>
              <w:spacing w:before="0" w:line="240" w:lineRule="auto"/>
              <w:jc w:val="center"/>
              <w:rPr>
                <w:rFonts w:ascii="Calibri" w:eastAsia="Times New Roman" w:hAnsi="Calibri" w:cs="GE SS Text Light"/>
                <w:color w:val="000000"/>
                <w:sz w:val="18"/>
                <w:szCs w:val="18"/>
              </w:rPr>
            </w:pPr>
            <w:r w:rsidRPr="00B62296">
              <w:rPr>
                <w:rFonts w:ascii="Calibri" w:eastAsia="Times New Roman" w:hAnsi="Calibri" w:cs="GE SS Text Light" w:hint="cs"/>
                <w:color w:val="000000"/>
                <w:sz w:val="18"/>
                <w:szCs w:val="18"/>
              </w:rPr>
              <w:t>8,092</w:t>
            </w:r>
          </w:p>
        </w:tc>
        <w:tc>
          <w:tcPr>
            <w:tcW w:w="617" w:type="pct"/>
            <w:tcBorders>
              <w:top w:val="single" w:sz="4" w:space="0" w:color="0070C0"/>
              <w:left w:val="single" w:sz="4" w:space="0" w:color="0070C0"/>
              <w:bottom w:val="single" w:sz="4" w:space="0" w:color="0070C0"/>
              <w:right w:val="single" w:sz="4" w:space="0" w:color="0070C0"/>
            </w:tcBorders>
            <w:noWrap/>
            <w:vAlign w:val="center"/>
            <w:hideMark/>
          </w:tcPr>
          <w:p w14:paraId="26AE6D6D" w14:textId="77777777" w:rsidR="00B62296" w:rsidRPr="00B62296" w:rsidRDefault="00B62296" w:rsidP="00B62296">
            <w:pPr>
              <w:bidi/>
              <w:spacing w:before="0" w:line="240" w:lineRule="auto"/>
              <w:jc w:val="center"/>
              <w:rPr>
                <w:rFonts w:ascii="Calibri" w:eastAsia="Times New Roman" w:hAnsi="Calibri" w:cs="GE SS Text Light"/>
                <w:color w:val="000000"/>
                <w:sz w:val="18"/>
                <w:szCs w:val="18"/>
              </w:rPr>
            </w:pPr>
            <w:r w:rsidRPr="00B62296">
              <w:rPr>
                <w:rFonts w:ascii="Calibri" w:eastAsia="Times New Roman" w:hAnsi="Calibri" w:cs="GE SS Text Light" w:hint="cs"/>
                <w:color w:val="000000"/>
                <w:sz w:val="18"/>
                <w:szCs w:val="18"/>
              </w:rPr>
              <w:t>5,621,519</w:t>
            </w:r>
          </w:p>
        </w:tc>
        <w:tc>
          <w:tcPr>
            <w:tcW w:w="267" w:type="pct"/>
            <w:tcBorders>
              <w:top w:val="single" w:sz="4" w:space="0" w:color="0070C0"/>
              <w:left w:val="single" w:sz="4" w:space="0" w:color="0070C0"/>
              <w:bottom w:val="single" w:sz="4" w:space="0" w:color="0070C0"/>
              <w:right w:val="single" w:sz="8" w:space="0" w:color="0070C0"/>
            </w:tcBorders>
            <w:noWrap/>
            <w:vAlign w:val="center"/>
            <w:hideMark/>
          </w:tcPr>
          <w:p w14:paraId="0CA8AF6A" w14:textId="77777777" w:rsidR="00B62296" w:rsidRPr="00B62296" w:rsidRDefault="00B62296" w:rsidP="00B62296">
            <w:pPr>
              <w:spacing w:before="0" w:line="240" w:lineRule="auto"/>
              <w:jc w:val="center"/>
              <w:rPr>
                <w:rFonts w:ascii="Calibri" w:eastAsia="Times New Roman" w:hAnsi="Calibri" w:cs="GE SS Text Light"/>
                <w:color w:val="000000"/>
                <w:sz w:val="18"/>
                <w:szCs w:val="18"/>
              </w:rPr>
            </w:pPr>
            <w:r w:rsidRPr="00B62296">
              <w:rPr>
                <w:rFonts w:ascii="Calibri" w:eastAsia="Times New Roman" w:hAnsi="Calibri" w:cs="GE SS Text Light" w:hint="cs"/>
                <w:color w:val="000000"/>
                <w:sz w:val="18"/>
                <w:szCs w:val="18"/>
              </w:rPr>
              <w:t>100%</w:t>
            </w:r>
          </w:p>
        </w:tc>
      </w:tr>
      <w:tr w:rsidR="00F01A5C" w:rsidRPr="00B62296" w14:paraId="5846E798" w14:textId="77777777" w:rsidTr="00F01A5C">
        <w:trPr>
          <w:trHeight w:val="390"/>
        </w:trPr>
        <w:tc>
          <w:tcPr>
            <w:tcW w:w="3611" w:type="pct"/>
            <w:gridSpan w:val="3"/>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3E067555" w14:textId="77777777" w:rsidR="00B62296" w:rsidRPr="00B62296" w:rsidRDefault="00B62296" w:rsidP="00B62296">
            <w:pPr>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 w:val="18"/>
                <w:szCs w:val="18"/>
              </w:rPr>
              <w:t>Total</w:t>
            </w:r>
          </w:p>
        </w:tc>
        <w:tc>
          <w:tcPr>
            <w:tcW w:w="506"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18D00211" w14:textId="77777777" w:rsidR="00B62296" w:rsidRPr="00B62296" w:rsidRDefault="00B62296" w:rsidP="00B62296">
            <w:pPr>
              <w:bidi/>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 w:val="18"/>
                <w:szCs w:val="18"/>
              </w:rPr>
              <w:t>8,092</w:t>
            </w:r>
          </w:p>
        </w:tc>
        <w:tc>
          <w:tcPr>
            <w:tcW w:w="617"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7EEC04E3" w14:textId="77777777" w:rsidR="00B62296" w:rsidRPr="00B62296" w:rsidRDefault="00B62296" w:rsidP="00B62296">
            <w:pPr>
              <w:bidi/>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 w:val="18"/>
                <w:szCs w:val="18"/>
              </w:rPr>
              <w:t>5,621,519</w:t>
            </w:r>
          </w:p>
        </w:tc>
        <w:tc>
          <w:tcPr>
            <w:tcW w:w="267" w:type="pct"/>
            <w:tcBorders>
              <w:top w:val="nil"/>
              <w:left w:val="nil"/>
              <w:bottom w:val="single" w:sz="8" w:space="0" w:color="0070C0"/>
              <w:right w:val="single" w:sz="8" w:space="0" w:color="0070C0"/>
            </w:tcBorders>
            <w:shd w:val="clear" w:color="auto" w:fill="153D63" w:themeFill="text2" w:themeFillTint="E6"/>
            <w:noWrap/>
            <w:vAlign w:val="center"/>
            <w:hideMark/>
          </w:tcPr>
          <w:p w14:paraId="3F8479F1" w14:textId="77777777" w:rsidR="00B62296" w:rsidRPr="00B62296" w:rsidRDefault="00B62296" w:rsidP="00B62296">
            <w:pPr>
              <w:keepNext/>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 w:val="18"/>
                <w:szCs w:val="18"/>
              </w:rPr>
              <w:t>100%</w:t>
            </w:r>
          </w:p>
        </w:tc>
      </w:tr>
    </w:tbl>
    <w:p w14:paraId="332F9247" w14:textId="77777777" w:rsidR="001E1682" w:rsidRPr="00B62296" w:rsidRDefault="001E1682" w:rsidP="001E1682">
      <w:pPr>
        <w:spacing w:before="0" w:line="240" w:lineRule="auto"/>
        <w:ind w:left="69"/>
        <w:jc w:val="both"/>
        <w:rPr>
          <w:rFonts w:ascii="Dubai" w:hAnsi="Dubai" w:cs="GE SS Text Light"/>
          <w:b/>
          <w:bCs/>
          <w:sz w:val="18"/>
          <w:szCs w:val="18"/>
          <w:lang w:bidi="ar-IQ"/>
        </w:rPr>
      </w:pPr>
      <w:r w:rsidRPr="00B62296">
        <w:rPr>
          <w:rFonts w:ascii="Dubai" w:hAnsi="Dubai" w:cs="GE SS Text Light"/>
          <w:b/>
          <w:bCs/>
          <w:sz w:val="18"/>
          <w:szCs w:val="18"/>
          <w:lang w:bidi="ar-JO"/>
        </w:rPr>
        <w:t>Source:</w:t>
      </w:r>
      <w:r w:rsidRPr="00B62296">
        <w:rPr>
          <w:rFonts w:ascii="Dubai" w:hAnsi="Dubai" w:cs="GE SS Text Light" w:hint="cs"/>
          <w:b/>
          <w:bCs/>
          <w:sz w:val="18"/>
          <w:szCs w:val="18"/>
          <w:lang w:bidi="ar-IQ"/>
        </w:rPr>
        <w:t>Oil marketing company.</w:t>
      </w:r>
    </w:p>
    <w:p w14:paraId="430B8263" w14:textId="77777777" w:rsidR="009F57B8" w:rsidRDefault="009F57B8" w:rsidP="005B0C08">
      <w:pPr>
        <w:pStyle w:val="Caption"/>
        <w:keepNext/>
        <w:jc w:val="center"/>
        <w:rPr>
          <w:rFonts w:ascii="Dubai" w:hAnsi="Dubai" w:cs="GE SS Text Medium"/>
          <w:i w:val="0"/>
          <w:iCs w:val="0"/>
          <w:color w:val="000000" w:themeColor="text1"/>
          <w:sz w:val="24"/>
          <w:szCs w:val="24"/>
          <w:lang w:bidi="ar-IQ"/>
        </w:rPr>
      </w:pPr>
    </w:p>
    <w:p w14:paraId="2B95EC94" w14:textId="77777777" w:rsidR="00B07DEA" w:rsidRPr="00D20C22" w:rsidRDefault="00111D47" w:rsidP="009F57B8">
      <w:pPr>
        <w:pStyle w:val="Caption"/>
        <w:keepNext/>
        <w:jc w:val="center"/>
        <w:rPr>
          <w:rFonts w:ascii="Dubai" w:hAnsi="Dubai" w:cs="GE SS Text Medium"/>
          <w:i w:val="0"/>
          <w:iCs w:val="0"/>
          <w:color w:val="000000" w:themeColor="text1"/>
          <w:sz w:val="24"/>
          <w:szCs w:val="24"/>
          <w:lang w:bidi="ar-IQ"/>
        </w:rPr>
      </w:pPr>
      <w:r w:rsidRPr="00D20C22">
        <w:rPr>
          <w:rFonts w:ascii="Dubai" w:hAnsi="Dubai" w:cs="GE SS Text Medium" w:hint="cs"/>
          <w:i w:val="0"/>
          <w:iCs w:val="0"/>
          <w:color w:val="000000" w:themeColor="text1"/>
          <w:sz w:val="24"/>
          <w:szCs w:val="24"/>
          <w:lang w:bidi="ar-IQ"/>
        </w:rPr>
        <w:t>Chapter Three (Exports) -</w:t>
      </w:r>
      <w:r w:rsidR="00B07DEA" w:rsidRPr="00D20C22">
        <w:rPr>
          <w:rFonts w:ascii="Dubai" w:hAnsi="Dubai" w:cs="GE SS Text Medium" w:hint="eastAsia"/>
          <w:i w:val="0"/>
          <w:iCs w:val="0"/>
          <w:color w:val="000000" w:themeColor="text1"/>
          <w:sz w:val="24"/>
          <w:szCs w:val="24"/>
          <w:lang w:bidi="ar-IQ"/>
        </w:rPr>
        <w:t>table</w:t>
      </w:r>
      <w:r w:rsidR="00B07DEA" w:rsidRPr="00D20C22">
        <w:rPr>
          <w:rFonts w:ascii="Dubai" w:hAnsi="Dubai" w:cs="GE SS Text Medium"/>
          <w:i w:val="0"/>
          <w:iCs w:val="0"/>
          <w:color w:val="000000" w:themeColor="text1"/>
          <w:sz w:val="24"/>
          <w:szCs w:val="24"/>
          <w:lang w:bidi="ar-IQ"/>
        </w:rPr>
        <w:t xml:space="preserve">  </w:t>
      </w:r>
      <w:r w:rsidR="00B07DEA" w:rsidRPr="00D20C22">
        <w:rPr>
          <w:rFonts w:ascii="Dubai" w:hAnsi="Dubai" w:cs="GE SS Text Medium"/>
          <w:i w:val="0"/>
          <w:iCs w:val="0"/>
          <w:color w:val="000000" w:themeColor="text1"/>
          <w:sz w:val="24"/>
          <w:szCs w:val="24"/>
          <w:lang w:bidi="ar-IQ"/>
        </w:rPr>
        <w:fldChar w:fldCharType="begin"/>
      </w:r>
      <w:r w:rsidR="00B07DEA" w:rsidRPr="00D20C22">
        <w:rPr>
          <w:rFonts w:ascii="Dubai" w:hAnsi="Dubai" w:cs="GE SS Text Medium"/>
          <w:i w:val="0"/>
          <w:iCs w:val="0"/>
          <w:color w:val="000000" w:themeColor="text1"/>
          <w:sz w:val="24"/>
          <w:szCs w:val="24"/>
          <w:lang w:bidi="ar-IQ"/>
        </w:rPr>
        <w:instrText xml:space="preserve"> SEQ جدول_ \* ARABIC </w:instrText>
      </w:r>
      <w:r w:rsidR="00B07DEA" w:rsidRPr="00D20C22">
        <w:rPr>
          <w:rFonts w:ascii="Dubai" w:hAnsi="Dubai" w:cs="GE SS Text Medium"/>
          <w:i w:val="0"/>
          <w:iCs w:val="0"/>
          <w:color w:val="000000" w:themeColor="text1"/>
          <w:sz w:val="24"/>
          <w:szCs w:val="24"/>
          <w:lang w:bidi="ar-IQ"/>
        </w:rPr>
        <w:fldChar w:fldCharType="separate"/>
      </w:r>
      <w:r w:rsidR="00591AAE">
        <w:rPr>
          <w:rFonts w:ascii="Dubai" w:hAnsi="Dubai" w:cs="GE SS Text Medium"/>
          <w:i w:val="0"/>
          <w:iCs w:val="0"/>
          <w:noProof/>
          <w:color w:val="000000" w:themeColor="text1"/>
          <w:sz w:val="24"/>
          <w:szCs w:val="24"/>
          <w:lang w:bidi="ar-IQ"/>
        </w:rPr>
        <w:t>33</w:t>
      </w:r>
      <w:r w:rsidR="00B07DEA" w:rsidRPr="00D20C22">
        <w:rPr>
          <w:rFonts w:ascii="Dubai" w:hAnsi="Dubai" w:cs="GE SS Text Medium"/>
          <w:i w:val="0"/>
          <w:iCs w:val="0"/>
          <w:color w:val="000000" w:themeColor="text1"/>
          <w:sz w:val="24"/>
          <w:szCs w:val="24"/>
          <w:lang w:bidi="ar-IQ"/>
        </w:rPr>
        <w:fldChar w:fldCharType="end"/>
      </w:r>
    </w:p>
    <w:tbl>
      <w:tblPr>
        <w:bidiVisual/>
        <w:tblW w:w="0" w:type="auto"/>
        <w:tblLayout w:type="fixed"/>
        <w:tblLook w:val="04A0" w:firstRow="1" w:lastRow="0" w:firstColumn="1" w:lastColumn="0" w:noHBand="0" w:noVBand="1"/>
      </w:tblPr>
      <w:tblGrid>
        <w:gridCol w:w="561"/>
        <w:gridCol w:w="3266"/>
        <w:gridCol w:w="3394"/>
        <w:gridCol w:w="810"/>
        <w:gridCol w:w="1022"/>
        <w:gridCol w:w="863"/>
      </w:tblGrid>
      <w:tr w:rsidR="00150F11" w:rsidRPr="00150F11" w14:paraId="23058393" w14:textId="77777777" w:rsidTr="00F01A5C">
        <w:trPr>
          <w:trHeight w:val="390"/>
        </w:trPr>
        <w:tc>
          <w:tcPr>
            <w:tcW w:w="9916" w:type="dxa"/>
            <w:gridSpan w:val="6"/>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31A1B0B9" w14:textId="77777777" w:rsidR="00150F11" w:rsidRPr="00150F11" w:rsidRDefault="00150F11" w:rsidP="00150F11">
            <w:pPr>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Cs w:val="24"/>
              </w:rPr>
              <w:t>Companies that purchased natural gasoline during 2023</w:t>
            </w:r>
          </w:p>
        </w:tc>
      </w:tr>
      <w:tr w:rsidR="00150F11" w:rsidRPr="00150F11" w14:paraId="5DD51618" w14:textId="77777777" w:rsidTr="00F01A5C">
        <w:trPr>
          <w:trHeight w:val="390"/>
        </w:trPr>
        <w:tc>
          <w:tcPr>
            <w:tcW w:w="561" w:type="dxa"/>
            <w:tcBorders>
              <w:top w:val="nil"/>
              <w:left w:val="single" w:sz="8" w:space="0" w:color="0070C0"/>
              <w:bottom w:val="nil"/>
              <w:right w:val="single" w:sz="4" w:space="0" w:color="FFFFFF"/>
            </w:tcBorders>
            <w:shd w:val="clear" w:color="auto" w:fill="153D63" w:themeFill="text2" w:themeFillTint="E6"/>
            <w:vAlign w:val="center"/>
            <w:hideMark/>
          </w:tcPr>
          <w:p w14:paraId="25955421" w14:textId="77777777" w:rsidR="00150F11" w:rsidRPr="00150F11" w:rsidRDefault="00150F11" w:rsidP="00150F11">
            <w:pPr>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 w:val="18"/>
                <w:szCs w:val="18"/>
              </w:rPr>
              <w:t>number</w:t>
            </w:r>
          </w:p>
        </w:tc>
        <w:tc>
          <w:tcPr>
            <w:tcW w:w="3266" w:type="dxa"/>
            <w:tcBorders>
              <w:top w:val="nil"/>
              <w:left w:val="single" w:sz="4" w:space="0" w:color="FFFFFF"/>
              <w:bottom w:val="nil"/>
              <w:right w:val="single" w:sz="4" w:space="0" w:color="FFFFFF"/>
            </w:tcBorders>
            <w:shd w:val="clear" w:color="auto" w:fill="153D63" w:themeFill="text2" w:themeFillTint="E6"/>
            <w:vAlign w:val="center"/>
            <w:hideMark/>
          </w:tcPr>
          <w:p w14:paraId="6CC93287" w14:textId="77777777" w:rsidR="00150F11" w:rsidRPr="00150F11" w:rsidRDefault="00150F11" w:rsidP="00150F11">
            <w:pPr>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 w:val="18"/>
                <w:szCs w:val="18"/>
              </w:rPr>
              <w:t>Name of the purchasing company in Arabic</w:t>
            </w:r>
          </w:p>
        </w:tc>
        <w:tc>
          <w:tcPr>
            <w:tcW w:w="3394" w:type="dxa"/>
            <w:tcBorders>
              <w:top w:val="nil"/>
              <w:left w:val="single" w:sz="4" w:space="0" w:color="FFFFFF"/>
              <w:bottom w:val="nil"/>
              <w:right w:val="single" w:sz="4" w:space="0" w:color="FFFFFF"/>
            </w:tcBorders>
            <w:shd w:val="clear" w:color="auto" w:fill="153D63" w:themeFill="text2" w:themeFillTint="E6"/>
            <w:vAlign w:val="center"/>
            <w:hideMark/>
          </w:tcPr>
          <w:p w14:paraId="7DA45C40" w14:textId="77777777" w:rsidR="00150F11" w:rsidRPr="00150F11" w:rsidRDefault="00150F11" w:rsidP="00150F11">
            <w:pPr>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 w:val="18"/>
                <w:szCs w:val="18"/>
              </w:rPr>
              <w:t>Name of the purchasing company in English</w:t>
            </w:r>
          </w:p>
        </w:tc>
        <w:tc>
          <w:tcPr>
            <w:tcW w:w="810" w:type="dxa"/>
            <w:tcBorders>
              <w:top w:val="nil"/>
              <w:left w:val="single" w:sz="4" w:space="0" w:color="FFFFFF"/>
              <w:bottom w:val="nil"/>
              <w:right w:val="single" w:sz="4" w:space="0" w:color="FFFFFF"/>
            </w:tcBorders>
            <w:shd w:val="clear" w:color="auto" w:fill="153D63" w:themeFill="text2" w:themeFillTint="E6"/>
            <w:vAlign w:val="center"/>
            <w:hideMark/>
          </w:tcPr>
          <w:p w14:paraId="25740328" w14:textId="77777777" w:rsidR="00150F11" w:rsidRPr="00150F11" w:rsidRDefault="00150F11" w:rsidP="00150F11">
            <w:pPr>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 w:val="18"/>
                <w:szCs w:val="18"/>
              </w:rPr>
              <w:t>Quantity (tons)</w:t>
            </w:r>
          </w:p>
        </w:tc>
        <w:tc>
          <w:tcPr>
            <w:tcW w:w="1022" w:type="dxa"/>
            <w:tcBorders>
              <w:top w:val="nil"/>
              <w:left w:val="single" w:sz="4" w:space="0" w:color="FFFFFF"/>
              <w:bottom w:val="nil"/>
              <w:right w:val="single" w:sz="4" w:space="0" w:color="FFFFFF"/>
            </w:tcBorders>
            <w:shd w:val="clear" w:color="auto" w:fill="153D63" w:themeFill="text2" w:themeFillTint="E6"/>
            <w:vAlign w:val="center"/>
            <w:hideMark/>
          </w:tcPr>
          <w:p w14:paraId="6EA9CB67" w14:textId="77777777" w:rsidR="00150F11" w:rsidRPr="00150F11" w:rsidRDefault="00150F11" w:rsidP="00150F11">
            <w:pPr>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 w:val="18"/>
                <w:szCs w:val="18"/>
              </w:rPr>
              <w:t>Amount (US dollars)</w:t>
            </w:r>
          </w:p>
        </w:tc>
        <w:tc>
          <w:tcPr>
            <w:tcW w:w="863" w:type="dxa"/>
            <w:tcBorders>
              <w:top w:val="nil"/>
              <w:left w:val="nil"/>
              <w:bottom w:val="nil"/>
              <w:right w:val="single" w:sz="8" w:space="0" w:color="0070C0"/>
            </w:tcBorders>
            <w:shd w:val="clear" w:color="auto" w:fill="153D63" w:themeFill="text2" w:themeFillTint="E6"/>
            <w:vAlign w:val="center"/>
            <w:hideMark/>
          </w:tcPr>
          <w:p w14:paraId="02ED1F44" w14:textId="77777777" w:rsidR="00150F11" w:rsidRPr="00150F11" w:rsidRDefault="00150F11" w:rsidP="00150F11">
            <w:pPr>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 w:val="18"/>
                <w:szCs w:val="18"/>
              </w:rPr>
              <w:t>% of total sales value</w:t>
            </w:r>
          </w:p>
        </w:tc>
      </w:tr>
      <w:tr w:rsidR="00150F11" w:rsidRPr="00150F11" w14:paraId="412FCFFD" w14:textId="77777777" w:rsidTr="00150F11">
        <w:trPr>
          <w:trHeight w:val="390"/>
        </w:trPr>
        <w:tc>
          <w:tcPr>
            <w:tcW w:w="561" w:type="dxa"/>
            <w:tcBorders>
              <w:top w:val="single" w:sz="4" w:space="0" w:color="0070C0"/>
              <w:left w:val="single" w:sz="8" w:space="0" w:color="0070C0"/>
              <w:bottom w:val="single" w:sz="4" w:space="0" w:color="0070C0"/>
              <w:right w:val="single" w:sz="4" w:space="0" w:color="0070C0"/>
            </w:tcBorders>
            <w:noWrap/>
            <w:vAlign w:val="center"/>
            <w:hideMark/>
          </w:tcPr>
          <w:p w14:paraId="52BD7EDF" w14:textId="77777777" w:rsidR="00150F11" w:rsidRPr="00150F11" w:rsidRDefault="00150F11" w:rsidP="00150F11">
            <w:pPr>
              <w:bidi/>
              <w:spacing w:before="0" w:line="240" w:lineRule="auto"/>
              <w:jc w:val="center"/>
              <w:rPr>
                <w:rFonts w:ascii="Calibri" w:eastAsia="Times New Roman" w:hAnsi="Calibri" w:cs="GE SS Text Light"/>
                <w:color w:val="000000"/>
                <w:sz w:val="18"/>
                <w:szCs w:val="18"/>
              </w:rPr>
            </w:pPr>
            <w:r w:rsidRPr="00150F11">
              <w:rPr>
                <w:rFonts w:ascii="Calibri" w:eastAsia="Times New Roman" w:hAnsi="Calibri" w:cs="GE SS Text Light" w:hint="cs"/>
                <w:color w:val="000000"/>
                <w:sz w:val="18"/>
                <w:szCs w:val="18"/>
              </w:rPr>
              <w:t>1</w:t>
            </w:r>
          </w:p>
        </w:tc>
        <w:tc>
          <w:tcPr>
            <w:tcW w:w="3266" w:type="dxa"/>
            <w:tcBorders>
              <w:top w:val="single" w:sz="4" w:space="0" w:color="0070C0"/>
              <w:left w:val="single" w:sz="4" w:space="0" w:color="0070C0"/>
              <w:bottom w:val="single" w:sz="4" w:space="0" w:color="0070C0"/>
              <w:right w:val="single" w:sz="4" w:space="0" w:color="0070C0"/>
            </w:tcBorders>
            <w:noWrap/>
            <w:vAlign w:val="center"/>
            <w:hideMark/>
          </w:tcPr>
          <w:p w14:paraId="4AB90DEC" w14:textId="77777777" w:rsidR="00150F11" w:rsidRPr="00150F11" w:rsidRDefault="00150F11" w:rsidP="00150F11">
            <w:pPr>
              <w:spacing w:before="0" w:line="240" w:lineRule="auto"/>
              <w:rPr>
                <w:rFonts w:ascii="Calibri" w:eastAsia="Times New Roman" w:hAnsi="Calibri" w:cs="GE SS Text Light"/>
                <w:color w:val="000000"/>
                <w:sz w:val="18"/>
                <w:szCs w:val="18"/>
              </w:rPr>
            </w:pPr>
            <w:r w:rsidRPr="00150F11">
              <w:rPr>
                <w:rFonts w:ascii="Calibri" w:eastAsia="Times New Roman" w:hAnsi="Calibri" w:cs="GE SS Text Light" w:hint="cs"/>
                <w:color w:val="000000"/>
                <w:sz w:val="18"/>
                <w:szCs w:val="18"/>
              </w:rPr>
              <w:t>Sha'a Energy Oil Services Company Limited</w:t>
            </w:r>
          </w:p>
        </w:tc>
        <w:tc>
          <w:tcPr>
            <w:tcW w:w="3394" w:type="dxa"/>
            <w:tcBorders>
              <w:top w:val="single" w:sz="4" w:space="0" w:color="0070C0"/>
              <w:left w:val="single" w:sz="4" w:space="0" w:color="0070C0"/>
              <w:bottom w:val="single" w:sz="4" w:space="0" w:color="0070C0"/>
              <w:right w:val="single" w:sz="4" w:space="0" w:color="0070C0"/>
            </w:tcBorders>
            <w:noWrap/>
            <w:vAlign w:val="center"/>
            <w:hideMark/>
          </w:tcPr>
          <w:p w14:paraId="3857F991" w14:textId="77777777" w:rsidR="00150F11" w:rsidRPr="00150F11" w:rsidRDefault="00150F11" w:rsidP="00150F11">
            <w:pPr>
              <w:bidi/>
              <w:spacing w:before="0" w:line="240" w:lineRule="auto"/>
              <w:rPr>
                <w:rFonts w:ascii="Georgia" w:eastAsia="Times New Roman" w:hAnsi="Georgia" w:cs="Calibri"/>
                <w:color w:val="000000"/>
                <w:sz w:val="18"/>
                <w:szCs w:val="18"/>
              </w:rPr>
            </w:pPr>
            <w:r w:rsidRPr="00150F11">
              <w:rPr>
                <w:rFonts w:ascii="Georgia" w:eastAsia="Times New Roman" w:hAnsi="Georgia" w:cs="Calibri"/>
                <w:color w:val="000000"/>
                <w:sz w:val="18"/>
                <w:szCs w:val="18"/>
              </w:rPr>
              <w:t>SHUA ENERGY FOR OIL SERVICES LTD</w:t>
            </w:r>
          </w:p>
        </w:tc>
        <w:tc>
          <w:tcPr>
            <w:tcW w:w="810" w:type="dxa"/>
            <w:tcBorders>
              <w:top w:val="single" w:sz="4" w:space="0" w:color="0070C0"/>
              <w:left w:val="single" w:sz="4" w:space="0" w:color="0070C0"/>
              <w:bottom w:val="single" w:sz="4" w:space="0" w:color="0070C0"/>
              <w:right w:val="single" w:sz="4" w:space="0" w:color="0070C0"/>
            </w:tcBorders>
            <w:noWrap/>
            <w:vAlign w:val="center"/>
            <w:hideMark/>
          </w:tcPr>
          <w:p w14:paraId="220DF98F" w14:textId="77777777" w:rsidR="00150F11" w:rsidRPr="00150F11" w:rsidRDefault="00150F11" w:rsidP="00150F11">
            <w:pPr>
              <w:bidi/>
              <w:spacing w:before="0" w:line="240" w:lineRule="auto"/>
              <w:jc w:val="center"/>
              <w:rPr>
                <w:rFonts w:ascii="Calibri" w:eastAsia="Times New Roman" w:hAnsi="Calibri" w:cs="GE SS Text Light"/>
                <w:color w:val="000000"/>
                <w:sz w:val="18"/>
                <w:szCs w:val="18"/>
              </w:rPr>
            </w:pPr>
            <w:r w:rsidRPr="00150F11">
              <w:rPr>
                <w:rFonts w:ascii="Calibri" w:eastAsia="Times New Roman" w:hAnsi="Calibri" w:cs="GE SS Text Light" w:hint="cs"/>
                <w:color w:val="000000"/>
                <w:sz w:val="18"/>
                <w:szCs w:val="18"/>
              </w:rPr>
              <w:t>3,191</w:t>
            </w:r>
          </w:p>
        </w:tc>
        <w:tc>
          <w:tcPr>
            <w:tcW w:w="1022" w:type="dxa"/>
            <w:tcBorders>
              <w:top w:val="single" w:sz="4" w:space="0" w:color="0070C0"/>
              <w:left w:val="single" w:sz="4" w:space="0" w:color="0070C0"/>
              <w:bottom w:val="single" w:sz="4" w:space="0" w:color="0070C0"/>
              <w:right w:val="single" w:sz="4" w:space="0" w:color="0070C0"/>
            </w:tcBorders>
            <w:noWrap/>
            <w:vAlign w:val="center"/>
            <w:hideMark/>
          </w:tcPr>
          <w:p w14:paraId="0D2B9A2D" w14:textId="77777777" w:rsidR="00150F11" w:rsidRPr="00150F11" w:rsidRDefault="00150F11" w:rsidP="00150F11">
            <w:pPr>
              <w:bidi/>
              <w:spacing w:before="0" w:line="240" w:lineRule="auto"/>
              <w:jc w:val="center"/>
              <w:rPr>
                <w:rFonts w:ascii="Calibri" w:eastAsia="Times New Roman" w:hAnsi="Calibri" w:cs="GE SS Text Light"/>
                <w:color w:val="000000"/>
                <w:sz w:val="18"/>
                <w:szCs w:val="18"/>
              </w:rPr>
            </w:pPr>
            <w:r w:rsidRPr="00150F11">
              <w:rPr>
                <w:rFonts w:ascii="Calibri" w:eastAsia="Times New Roman" w:hAnsi="Calibri" w:cs="GE SS Text Light" w:hint="cs"/>
                <w:color w:val="000000"/>
                <w:sz w:val="18"/>
                <w:szCs w:val="18"/>
              </w:rPr>
              <w:t>1,769,453</w:t>
            </w:r>
          </w:p>
        </w:tc>
        <w:tc>
          <w:tcPr>
            <w:tcW w:w="863" w:type="dxa"/>
            <w:tcBorders>
              <w:top w:val="single" w:sz="4" w:space="0" w:color="0070C0"/>
              <w:left w:val="single" w:sz="4" w:space="0" w:color="0070C0"/>
              <w:bottom w:val="single" w:sz="4" w:space="0" w:color="0070C0"/>
              <w:right w:val="single" w:sz="8" w:space="0" w:color="0070C0"/>
            </w:tcBorders>
            <w:noWrap/>
            <w:vAlign w:val="center"/>
            <w:hideMark/>
          </w:tcPr>
          <w:p w14:paraId="5CC65ECD" w14:textId="77777777" w:rsidR="00150F11" w:rsidRPr="00150F11" w:rsidRDefault="00150F11" w:rsidP="00150F11">
            <w:pPr>
              <w:spacing w:before="0" w:line="240" w:lineRule="auto"/>
              <w:jc w:val="center"/>
              <w:rPr>
                <w:rFonts w:ascii="Calibri" w:eastAsia="Times New Roman" w:hAnsi="Calibri" w:cs="GE SS Text Light"/>
                <w:color w:val="000000"/>
                <w:sz w:val="18"/>
                <w:szCs w:val="18"/>
              </w:rPr>
            </w:pPr>
            <w:r w:rsidRPr="00150F11">
              <w:rPr>
                <w:rFonts w:ascii="Calibri" w:eastAsia="Times New Roman" w:hAnsi="Calibri" w:cs="GE SS Text Light" w:hint="cs"/>
                <w:color w:val="000000"/>
                <w:sz w:val="18"/>
                <w:szCs w:val="18"/>
              </w:rPr>
              <w:t>100%</w:t>
            </w:r>
          </w:p>
        </w:tc>
      </w:tr>
      <w:tr w:rsidR="00150F11" w:rsidRPr="00150F11" w14:paraId="367EED81" w14:textId="77777777" w:rsidTr="00F01A5C">
        <w:trPr>
          <w:trHeight w:val="390"/>
        </w:trPr>
        <w:tc>
          <w:tcPr>
            <w:tcW w:w="7221" w:type="dxa"/>
            <w:gridSpan w:val="3"/>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624AFDDE" w14:textId="77777777" w:rsidR="00150F11" w:rsidRPr="00150F11" w:rsidRDefault="00150F11" w:rsidP="00150F11">
            <w:pPr>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 w:val="18"/>
                <w:szCs w:val="18"/>
              </w:rPr>
              <w:t>Total</w:t>
            </w:r>
          </w:p>
        </w:tc>
        <w:tc>
          <w:tcPr>
            <w:tcW w:w="810" w:type="dxa"/>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71FA0922" w14:textId="77777777" w:rsidR="00150F11" w:rsidRPr="00150F11" w:rsidRDefault="00150F11" w:rsidP="00150F11">
            <w:pPr>
              <w:bidi/>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 w:val="18"/>
                <w:szCs w:val="18"/>
              </w:rPr>
              <w:t>3,191</w:t>
            </w:r>
          </w:p>
        </w:tc>
        <w:tc>
          <w:tcPr>
            <w:tcW w:w="1022" w:type="dxa"/>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203D553D" w14:textId="77777777" w:rsidR="00150F11" w:rsidRPr="00150F11" w:rsidRDefault="00150F11" w:rsidP="00150F11">
            <w:pPr>
              <w:bidi/>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 w:val="18"/>
                <w:szCs w:val="18"/>
              </w:rPr>
              <w:t>1,769,453</w:t>
            </w:r>
          </w:p>
        </w:tc>
        <w:tc>
          <w:tcPr>
            <w:tcW w:w="863" w:type="dxa"/>
            <w:tcBorders>
              <w:top w:val="nil"/>
              <w:left w:val="nil"/>
              <w:bottom w:val="single" w:sz="8" w:space="0" w:color="0070C0"/>
              <w:right w:val="single" w:sz="8" w:space="0" w:color="0070C0"/>
            </w:tcBorders>
            <w:shd w:val="clear" w:color="auto" w:fill="153D63" w:themeFill="text2" w:themeFillTint="E6"/>
            <w:noWrap/>
            <w:vAlign w:val="center"/>
            <w:hideMark/>
          </w:tcPr>
          <w:p w14:paraId="6BFBD09C" w14:textId="77777777" w:rsidR="00150F11" w:rsidRPr="00150F11" w:rsidRDefault="00150F11" w:rsidP="00150F11">
            <w:pPr>
              <w:keepNext/>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 w:val="18"/>
                <w:szCs w:val="18"/>
              </w:rPr>
              <w:t>100%</w:t>
            </w:r>
          </w:p>
        </w:tc>
      </w:tr>
    </w:tbl>
    <w:p w14:paraId="3E6A3904" w14:textId="77777777" w:rsidR="001E1682" w:rsidRPr="00150F11" w:rsidRDefault="001E1682" w:rsidP="00150F11">
      <w:pPr>
        <w:spacing w:before="0" w:line="240" w:lineRule="auto"/>
        <w:ind w:left="69"/>
        <w:jc w:val="both"/>
        <w:rPr>
          <w:rFonts w:ascii="Dubai" w:hAnsi="Dubai" w:cs="GE SS Text Light"/>
          <w:b/>
          <w:bCs/>
          <w:sz w:val="18"/>
          <w:szCs w:val="18"/>
          <w:lang w:bidi="ar-IQ"/>
        </w:rPr>
      </w:pPr>
      <w:r w:rsidRPr="00150F11">
        <w:rPr>
          <w:rFonts w:ascii="Dubai" w:hAnsi="Dubai" w:cs="GE SS Text Light"/>
          <w:b/>
          <w:bCs/>
          <w:sz w:val="18"/>
          <w:szCs w:val="18"/>
          <w:lang w:bidi="ar-JO"/>
        </w:rPr>
        <w:t>Source:</w:t>
      </w:r>
      <w:r w:rsidRPr="00150F11">
        <w:rPr>
          <w:rFonts w:ascii="Dubai" w:hAnsi="Dubai" w:cs="GE SS Text Light" w:hint="cs"/>
          <w:b/>
          <w:bCs/>
          <w:sz w:val="18"/>
          <w:szCs w:val="18"/>
          <w:lang w:bidi="ar-IQ"/>
        </w:rPr>
        <w:t>Oil marketing company.</w:t>
      </w:r>
    </w:p>
    <w:p w14:paraId="0C1A2F6A" w14:textId="77777777" w:rsidR="00D2034A" w:rsidRDefault="00D2034A" w:rsidP="00D2034A">
      <w:pPr>
        <w:tabs>
          <w:tab w:val="right" w:pos="7776"/>
        </w:tabs>
        <w:spacing w:line="240" w:lineRule="auto"/>
        <w:ind w:left="360"/>
        <w:jc w:val="both"/>
        <w:rPr>
          <w:rFonts w:ascii="Dubai" w:hAnsi="Dubai" w:cs="Dubai"/>
          <w:b/>
          <w:bCs/>
          <w:noProof/>
          <w:color w:val="EE0000"/>
          <w:szCs w:val="24"/>
          <w:lang w:bidi="ar-LB"/>
        </w:rPr>
      </w:pPr>
    </w:p>
    <w:p w14:paraId="6399AAA1" w14:textId="77777777" w:rsidR="0006717A" w:rsidRPr="00D20C22" w:rsidRDefault="0006717A" w:rsidP="0006717A">
      <w:pPr>
        <w:pStyle w:val="Caption"/>
        <w:keepNext/>
        <w:jc w:val="center"/>
        <w:rPr>
          <w:rFonts w:ascii="Dubai" w:hAnsi="Dubai" w:cs="GE SS Text Medium"/>
          <w:i w:val="0"/>
          <w:iCs w:val="0"/>
          <w:color w:val="000000" w:themeColor="text1"/>
          <w:sz w:val="24"/>
          <w:szCs w:val="24"/>
          <w:lang w:bidi="ar-IQ"/>
        </w:rPr>
      </w:pPr>
      <w:r w:rsidRPr="00D20C22">
        <w:rPr>
          <w:rFonts w:ascii="Dubai" w:hAnsi="Dubai" w:cs="GE SS Text Medium" w:hint="cs"/>
          <w:i w:val="0"/>
          <w:iCs w:val="0"/>
          <w:color w:val="000000" w:themeColor="text1"/>
          <w:sz w:val="24"/>
          <w:szCs w:val="24"/>
          <w:lang w:bidi="ar-IQ"/>
        </w:rPr>
        <w:t>Chapter Three (Exports) -</w:t>
      </w:r>
      <w:r w:rsidRPr="00D20C22">
        <w:rPr>
          <w:rFonts w:ascii="Dubai" w:hAnsi="Dubai" w:cs="GE SS Text Medium" w:hint="eastAsia"/>
          <w:i w:val="0"/>
          <w:iCs w:val="0"/>
          <w:color w:val="000000" w:themeColor="text1"/>
          <w:sz w:val="24"/>
          <w:szCs w:val="24"/>
          <w:lang w:bidi="ar-IQ"/>
        </w:rPr>
        <w:t>table</w:t>
      </w:r>
      <w:r w:rsidRPr="00D20C22">
        <w:rPr>
          <w:rFonts w:ascii="Dubai" w:hAnsi="Dubai" w:cs="GE SS Text Medium"/>
          <w:i w:val="0"/>
          <w:iCs w:val="0"/>
          <w:color w:val="000000" w:themeColor="text1"/>
          <w:sz w:val="24"/>
          <w:szCs w:val="24"/>
          <w:lang w:bidi="ar-IQ"/>
        </w:rPr>
        <w:t xml:space="preserve">  </w:t>
      </w:r>
      <w:r w:rsidRPr="00D20C22">
        <w:rPr>
          <w:rFonts w:ascii="Dubai" w:hAnsi="Dubai" w:cs="GE SS Text Medium"/>
          <w:i w:val="0"/>
          <w:iCs w:val="0"/>
          <w:color w:val="000000" w:themeColor="text1"/>
          <w:sz w:val="24"/>
          <w:szCs w:val="24"/>
          <w:lang w:bidi="ar-IQ"/>
        </w:rPr>
        <w:fldChar w:fldCharType="begin"/>
      </w:r>
      <w:r w:rsidRPr="00D20C22">
        <w:rPr>
          <w:rFonts w:ascii="Dubai" w:hAnsi="Dubai" w:cs="GE SS Text Medium"/>
          <w:i w:val="0"/>
          <w:iCs w:val="0"/>
          <w:color w:val="000000" w:themeColor="text1"/>
          <w:sz w:val="24"/>
          <w:szCs w:val="24"/>
          <w:lang w:bidi="ar-IQ"/>
        </w:rPr>
        <w:instrText xml:space="preserve"> SEQ جدول_ \* ARABIC </w:instrText>
      </w:r>
      <w:r w:rsidRPr="00D20C22">
        <w:rPr>
          <w:rFonts w:ascii="Dubai" w:hAnsi="Dubai" w:cs="GE SS Text Medium"/>
          <w:i w:val="0"/>
          <w:iCs w:val="0"/>
          <w:color w:val="000000" w:themeColor="text1"/>
          <w:sz w:val="24"/>
          <w:szCs w:val="24"/>
          <w:lang w:bidi="ar-IQ"/>
        </w:rPr>
        <w:fldChar w:fldCharType="separate"/>
      </w:r>
      <w:r w:rsidR="00591AAE">
        <w:rPr>
          <w:rFonts w:ascii="Dubai" w:hAnsi="Dubai" w:cs="GE SS Text Medium"/>
          <w:i w:val="0"/>
          <w:iCs w:val="0"/>
          <w:noProof/>
          <w:color w:val="000000" w:themeColor="text1"/>
          <w:sz w:val="24"/>
          <w:szCs w:val="24"/>
          <w:lang w:bidi="ar-IQ"/>
        </w:rPr>
        <w:t>34</w:t>
      </w:r>
      <w:r w:rsidRPr="00D20C22">
        <w:rPr>
          <w:rFonts w:ascii="Dubai" w:hAnsi="Dubai" w:cs="GE SS Text Medium"/>
          <w:i w:val="0"/>
          <w:iCs w:val="0"/>
          <w:color w:val="000000" w:themeColor="text1"/>
          <w:sz w:val="24"/>
          <w:szCs w:val="24"/>
          <w:lang w:bidi="ar-IQ"/>
        </w:rPr>
        <w:fldChar w:fldCharType="end"/>
      </w:r>
    </w:p>
    <w:tbl>
      <w:tblPr>
        <w:bidiVisual/>
        <w:tblW w:w="5000" w:type="pct"/>
        <w:tblLook w:val="04A0" w:firstRow="1" w:lastRow="0" w:firstColumn="1" w:lastColumn="0" w:noHBand="0" w:noVBand="1"/>
      </w:tblPr>
      <w:tblGrid>
        <w:gridCol w:w="1276"/>
        <w:gridCol w:w="3444"/>
        <w:gridCol w:w="2688"/>
        <w:gridCol w:w="856"/>
        <w:gridCol w:w="819"/>
        <w:gridCol w:w="833"/>
      </w:tblGrid>
      <w:tr w:rsidR="00E459B0" w:rsidRPr="00E459B0" w14:paraId="754D6053" w14:textId="77777777" w:rsidTr="00F01A5C">
        <w:trPr>
          <w:trHeight w:val="390"/>
        </w:trPr>
        <w:tc>
          <w:tcPr>
            <w:tcW w:w="5000" w:type="pct"/>
            <w:gridSpan w:val="6"/>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1933DA60"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Cs w:val="24"/>
              </w:rPr>
              <w:t>Companies that purchased sulfur during 2023</w:t>
            </w:r>
          </w:p>
        </w:tc>
      </w:tr>
      <w:tr w:rsidR="00E459B0" w:rsidRPr="00E459B0" w14:paraId="3C45F9E3" w14:textId="77777777" w:rsidTr="00F01A5C">
        <w:trPr>
          <w:trHeight w:val="390"/>
        </w:trPr>
        <w:tc>
          <w:tcPr>
            <w:tcW w:w="664" w:type="pct"/>
            <w:tcBorders>
              <w:top w:val="nil"/>
              <w:left w:val="single" w:sz="8" w:space="0" w:color="0070C0"/>
              <w:bottom w:val="nil"/>
              <w:right w:val="single" w:sz="4" w:space="0" w:color="FFFFFF"/>
            </w:tcBorders>
            <w:shd w:val="clear" w:color="auto" w:fill="153D63" w:themeFill="text2" w:themeFillTint="E6"/>
            <w:vAlign w:val="center"/>
            <w:hideMark/>
          </w:tcPr>
          <w:p w14:paraId="34754CFC"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number</w:t>
            </w:r>
          </w:p>
        </w:tc>
        <w:tc>
          <w:tcPr>
            <w:tcW w:w="1757" w:type="pct"/>
            <w:tcBorders>
              <w:top w:val="nil"/>
              <w:left w:val="single" w:sz="4" w:space="0" w:color="FFFFFF"/>
              <w:bottom w:val="nil"/>
              <w:right w:val="single" w:sz="4" w:space="0" w:color="FFFFFF"/>
            </w:tcBorders>
            <w:shd w:val="clear" w:color="auto" w:fill="153D63" w:themeFill="text2" w:themeFillTint="E6"/>
            <w:vAlign w:val="center"/>
            <w:hideMark/>
          </w:tcPr>
          <w:p w14:paraId="13172AB4"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Name of the purchasing company in Arabic</w:t>
            </w:r>
          </w:p>
        </w:tc>
        <w:tc>
          <w:tcPr>
            <w:tcW w:w="1355" w:type="pct"/>
            <w:tcBorders>
              <w:top w:val="nil"/>
              <w:left w:val="single" w:sz="4" w:space="0" w:color="FFFFFF"/>
              <w:bottom w:val="nil"/>
              <w:right w:val="single" w:sz="4" w:space="0" w:color="FFFFFF"/>
            </w:tcBorders>
            <w:shd w:val="clear" w:color="auto" w:fill="153D63" w:themeFill="text2" w:themeFillTint="E6"/>
            <w:vAlign w:val="center"/>
            <w:hideMark/>
          </w:tcPr>
          <w:p w14:paraId="7ACDF5FB"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Name of the purchasing company in English</w:t>
            </w:r>
          </w:p>
        </w:tc>
        <w:tc>
          <w:tcPr>
            <w:tcW w:w="351" w:type="pct"/>
            <w:tcBorders>
              <w:top w:val="nil"/>
              <w:left w:val="single" w:sz="4" w:space="0" w:color="FFFFFF"/>
              <w:bottom w:val="nil"/>
              <w:right w:val="single" w:sz="4" w:space="0" w:color="FFFFFF"/>
            </w:tcBorders>
            <w:shd w:val="clear" w:color="auto" w:fill="153D63" w:themeFill="text2" w:themeFillTint="E6"/>
            <w:vAlign w:val="center"/>
            <w:hideMark/>
          </w:tcPr>
          <w:p w14:paraId="4A62A009"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Quantity (tons)</w:t>
            </w:r>
          </w:p>
        </w:tc>
        <w:tc>
          <w:tcPr>
            <w:tcW w:w="433" w:type="pct"/>
            <w:tcBorders>
              <w:top w:val="nil"/>
              <w:left w:val="single" w:sz="4" w:space="0" w:color="FFFFFF"/>
              <w:bottom w:val="nil"/>
              <w:right w:val="single" w:sz="4" w:space="0" w:color="FFFFFF"/>
            </w:tcBorders>
            <w:shd w:val="clear" w:color="auto" w:fill="153D63" w:themeFill="text2" w:themeFillTint="E6"/>
            <w:vAlign w:val="center"/>
            <w:hideMark/>
          </w:tcPr>
          <w:p w14:paraId="44A24ADE"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Amount (US dollars)</w:t>
            </w:r>
          </w:p>
        </w:tc>
        <w:tc>
          <w:tcPr>
            <w:tcW w:w="440" w:type="pct"/>
            <w:tcBorders>
              <w:top w:val="nil"/>
              <w:left w:val="nil"/>
              <w:bottom w:val="nil"/>
              <w:right w:val="single" w:sz="8" w:space="0" w:color="0070C0"/>
            </w:tcBorders>
            <w:shd w:val="clear" w:color="auto" w:fill="153D63" w:themeFill="text2" w:themeFillTint="E6"/>
            <w:vAlign w:val="center"/>
            <w:hideMark/>
          </w:tcPr>
          <w:p w14:paraId="211EF912"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 of total sales value</w:t>
            </w:r>
          </w:p>
        </w:tc>
      </w:tr>
      <w:tr w:rsidR="00E459B0" w:rsidRPr="00E459B0" w14:paraId="4D7BAD0D" w14:textId="77777777" w:rsidTr="00E459B0">
        <w:trPr>
          <w:trHeight w:val="390"/>
        </w:trPr>
        <w:tc>
          <w:tcPr>
            <w:tcW w:w="664" w:type="pct"/>
            <w:tcBorders>
              <w:top w:val="single" w:sz="4" w:space="0" w:color="0070C0"/>
              <w:left w:val="single" w:sz="8" w:space="0" w:color="0070C0"/>
              <w:bottom w:val="single" w:sz="4" w:space="0" w:color="0070C0"/>
              <w:right w:val="single" w:sz="4" w:space="0" w:color="0070C0"/>
            </w:tcBorders>
            <w:noWrap/>
            <w:vAlign w:val="center"/>
            <w:hideMark/>
          </w:tcPr>
          <w:p w14:paraId="639044D7" w14:textId="77777777" w:rsidR="00E459B0" w:rsidRPr="00E459B0" w:rsidRDefault="00E459B0" w:rsidP="00E459B0">
            <w:pPr>
              <w:bidi/>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Pr>
              <w:t>1</w:t>
            </w:r>
          </w:p>
        </w:tc>
        <w:tc>
          <w:tcPr>
            <w:tcW w:w="1757" w:type="pct"/>
            <w:tcBorders>
              <w:top w:val="single" w:sz="4" w:space="0" w:color="0070C0"/>
              <w:left w:val="single" w:sz="4" w:space="0" w:color="0070C0"/>
              <w:bottom w:val="single" w:sz="4" w:space="0" w:color="0070C0"/>
              <w:right w:val="single" w:sz="4" w:space="0" w:color="0070C0"/>
            </w:tcBorders>
            <w:noWrap/>
            <w:vAlign w:val="center"/>
            <w:hideMark/>
          </w:tcPr>
          <w:p w14:paraId="30ADE1F8" w14:textId="77777777" w:rsidR="00E459B0" w:rsidRPr="00E459B0" w:rsidRDefault="00E459B0" w:rsidP="00E459B0">
            <w:pPr>
              <w:spacing w:before="0" w:line="240" w:lineRule="auto"/>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Pr>
              <w:t>Bayariq Al Saqr Company</w:t>
            </w:r>
          </w:p>
        </w:tc>
        <w:tc>
          <w:tcPr>
            <w:tcW w:w="1355" w:type="pct"/>
            <w:tcBorders>
              <w:top w:val="single" w:sz="4" w:space="0" w:color="0070C0"/>
              <w:left w:val="single" w:sz="4" w:space="0" w:color="0070C0"/>
              <w:bottom w:val="single" w:sz="4" w:space="0" w:color="0070C0"/>
              <w:right w:val="single" w:sz="4" w:space="0" w:color="0070C0"/>
            </w:tcBorders>
            <w:noWrap/>
            <w:vAlign w:val="center"/>
            <w:hideMark/>
          </w:tcPr>
          <w:p w14:paraId="19C2B638" w14:textId="77777777" w:rsidR="00E459B0" w:rsidRPr="00E459B0" w:rsidRDefault="00E459B0" w:rsidP="00E459B0">
            <w:pPr>
              <w:bidi/>
              <w:spacing w:before="0" w:line="240" w:lineRule="auto"/>
              <w:rPr>
                <w:rFonts w:ascii="Georgia" w:eastAsia="Times New Roman" w:hAnsi="Georgia" w:cs="Calibri"/>
                <w:color w:val="000000"/>
                <w:sz w:val="18"/>
                <w:szCs w:val="18"/>
              </w:rPr>
            </w:pPr>
            <w:r w:rsidRPr="00E459B0">
              <w:rPr>
                <w:rFonts w:ascii="Georgia" w:eastAsia="Times New Roman" w:hAnsi="Georgia" w:cs="Calibri"/>
                <w:color w:val="000000"/>
                <w:sz w:val="18"/>
                <w:szCs w:val="18"/>
              </w:rPr>
              <w:t>BEARQ AL SAQER COMPANY</w:t>
            </w:r>
          </w:p>
        </w:tc>
        <w:tc>
          <w:tcPr>
            <w:tcW w:w="351" w:type="pct"/>
            <w:tcBorders>
              <w:top w:val="single" w:sz="4" w:space="0" w:color="0070C0"/>
              <w:left w:val="single" w:sz="4" w:space="0" w:color="0070C0"/>
              <w:bottom w:val="single" w:sz="4" w:space="0" w:color="0070C0"/>
              <w:right w:val="single" w:sz="4" w:space="0" w:color="0070C0"/>
            </w:tcBorders>
            <w:noWrap/>
            <w:vAlign w:val="center"/>
            <w:hideMark/>
          </w:tcPr>
          <w:p w14:paraId="5DD554FD" w14:textId="77777777" w:rsidR="00E459B0" w:rsidRPr="00E459B0" w:rsidRDefault="00E459B0" w:rsidP="00E459B0">
            <w:pPr>
              <w:bidi/>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Pr>
              <w:t>9,945</w:t>
            </w:r>
          </w:p>
        </w:tc>
        <w:tc>
          <w:tcPr>
            <w:tcW w:w="433" w:type="pct"/>
            <w:tcBorders>
              <w:top w:val="single" w:sz="4" w:space="0" w:color="0070C0"/>
              <w:left w:val="single" w:sz="4" w:space="0" w:color="0070C0"/>
              <w:bottom w:val="single" w:sz="4" w:space="0" w:color="0070C0"/>
              <w:right w:val="single" w:sz="4" w:space="0" w:color="0070C0"/>
            </w:tcBorders>
            <w:noWrap/>
            <w:vAlign w:val="center"/>
            <w:hideMark/>
          </w:tcPr>
          <w:p w14:paraId="5C2A5529" w14:textId="77777777" w:rsidR="00E459B0" w:rsidRPr="00E459B0" w:rsidRDefault="00E459B0" w:rsidP="00E459B0">
            <w:pPr>
              <w:bidi/>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Pr>
              <w:t>364,443</w:t>
            </w:r>
          </w:p>
        </w:tc>
        <w:tc>
          <w:tcPr>
            <w:tcW w:w="440" w:type="pct"/>
            <w:tcBorders>
              <w:top w:val="single" w:sz="4" w:space="0" w:color="0070C0"/>
              <w:left w:val="single" w:sz="4" w:space="0" w:color="0070C0"/>
              <w:bottom w:val="single" w:sz="4" w:space="0" w:color="0070C0"/>
              <w:right w:val="single" w:sz="8" w:space="0" w:color="0070C0"/>
            </w:tcBorders>
            <w:noWrap/>
            <w:vAlign w:val="center"/>
            <w:hideMark/>
          </w:tcPr>
          <w:p w14:paraId="5F11EB45" w14:textId="77777777" w:rsidR="00E459B0" w:rsidRPr="00E459B0" w:rsidRDefault="00E459B0" w:rsidP="00E459B0">
            <w:pPr>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Pr>
              <w:t>100%</w:t>
            </w:r>
          </w:p>
        </w:tc>
      </w:tr>
      <w:tr w:rsidR="00E459B0" w:rsidRPr="00E459B0" w14:paraId="11823965" w14:textId="77777777" w:rsidTr="00F01A5C">
        <w:trPr>
          <w:trHeight w:val="390"/>
        </w:trPr>
        <w:tc>
          <w:tcPr>
            <w:tcW w:w="3776" w:type="pct"/>
            <w:gridSpan w:val="3"/>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1CAAB6A6"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Total</w:t>
            </w:r>
          </w:p>
        </w:tc>
        <w:tc>
          <w:tcPr>
            <w:tcW w:w="351"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5C2DB97F"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9,945</w:t>
            </w:r>
          </w:p>
        </w:tc>
        <w:tc>
          <w:tcPr>
            <w:tcW w:w="433"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61322A01"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364,443</w:t>
            </w:r>
          </w:p>
        </w:tc>
        <w:tc>
          <w:tcPr>
            <w:tcW w:w="440" w:type="pct"/>
            <w:tcBorders>
              <w:top w:val="nil"/>
              <w:left w:val="nil"/>
              <w:bottom w:val="single" w:sz="8" w:space="0" w:color="0070C0"/>
              <w:right w:val="single" w:sz="8" w:space="0" w:color="0070C0"/>
            </w:tcBorders>
            <w:shd w:val="clear" w:color="auto" w:fill="153D63" w:themeFill="text2" w:themeFillTint="E6"/>
            <w:noWrap/>
            <w:vAlign w:val="center"/>
            <w:hideMark/>
          </w:tcPr>
          <w:p w14:paraId="5C8265A4" w14:textId="77777777" w:rsidR="00E459B0" w:rsidRPr="00E459B0" w:rsidRDefault="00E459B0" w:rsidP="00E459B0">
            <w:pPr>
              <w:keepNext/>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100%</w:t>
            </w:r>
          </w:p>
        </w:tc>
      </w:tr>
    </w:tbl>
    <w:p w14:paraId="4BE091FC" w14:textId="77777777" w:rsidR="00E459B0" w:rsidRPr="00150F11" w:rsidRDefault="00E459B0" w:rsidP="00E459B0">
      <w:pPr>
        <w:spacing w:before="0" w:line="240" w:lineRule="auto"/>
        <w:ind w:left="69"/>
        <w:jc w:val="both"/>
        <w:rPr>
          <w:rFonts w:ascii="Dubai" w:hAnsi="Dubai" w:cs="GE SS Text Light"/>
          <w:b/>
          <w:bCs/>
          <w:sz w:val="18"/>
          <w:szCs w:val="18"/>
          <w:lang w:bidi="ar-IQ"/>
        </w:rPr>
      </w:pPr>
      <w:r w:rsidRPr="00150F11">
        <w:rPr>
          <w:rFonts w:ascii="Dubai" w:hAnsi="Dubai" w:cs="GE SS Text Light"/>
          <w:b/>
          <w:bCs/>
          <w:sz w:val="18"/>
          <w:szCs w:val="18"/>
          <w:lang w:bidi="ar-JO"/>
        </w:rPr>
        <w:t>Source:</w:t>
      </w:r>
      <w:r w:rsidRPr="00150F11">
        <w:rPr>
          <w:rFonts w:ascii="Dubai" w:hAnsi="Dubai" w:cs="GE SS Text Light" w:hint="cs"/>
          <w:b/>
          <w:bCs/>
          <w:sz w:val="18"/>
          <w:szCs w:val="18"/>
          <w:lang w:bidi="ar-IQ"/>
        </w:rPr>
        <w:t>Oil marketing company.</w:t>
      </w:r>
    </w:p>
    <w:p w14:paraId="014D5687" w14:textId="77777777" w:rsidR="00E459B0" w:rsidRPr="009F57B8" w:rsidRDefault="00E459B0" w:rsidP="00BF4F8A">
      <w:pPr>
        <w:pStyle w:val="Caption"/>
        <w:keepNext/>
        <w:jc w:val="center"/>
        <w:rPr>
          <w:rFonts w:ascii="Dubai" w:hAnsi="Dubai" w:cs="GE SS Text Medium"/>
          <w:i w:val="0"/>
          <w:iCs w:val="0"/>
          <w:color w:val="000000" w:themeColor="text1"/>
          <w:sz w:val="24"/>
          <w:szCs w:val="24"/>
          <w:lang w:bidi="ar-IQ"/>
        </w:rPr>
      </w:pPr>
      <w:r w:rsidRPr="009F57B8">
        <w:rPr>
          <w:rFonts w:ascii="Dubai" w:hAnsi="Dubai" w:cs="GE SS Text Medium" w:hint="cs"/>
          <w:i w:val="0"/>
          <w:iCs w:val="0"/>
          <w:color w:val="000000" w:themeColor="text1"/>
          <w:sz w:val="24"/>
          <w:szCs w:val="24"/>
          <w:lang w:bidi="ar-IQ"/>
        </w:rPr>
        <w:t>Chapter Three (Exports) -</w:t>
      </w:r>
      <w:r w:rsidRPr="009F57B8">
        <w:rPr>
          <w:rFonts w:ascii="Dubai" w:hAnsi="Dubai" w:cs="GE SS Text Medium" w:hint="eastAsia"/>
          <w:i w:val="0"/>
          <w:iCs w:val="0"/>
          <w:color w:val="000000" w:themeColor="text1"/>
          <w:sz w:val="24"/>
          <w:szCs w:val="24"/>
          <w:lang w:bidi="ar-IQ"/>
        </w:rPr>
        <w:t>table</w:t>
      </w:r>
      <w:r w:rsidRPr="009F57B8">
        <w:rPr>
          <w:rFonts w:ascii="Dubai" w:hAnsi="Dubai" w:cs="GE SS Text Medium"/>
          <w:i w:val="0"/>
          <w:iCs w:val="0"/>
          <w:color w:val="000000" w:themeColor="text1"/>
          <w:sz w:val="24"/>
          <w:szCs w:val="24"/>
          <w:lang w:bidi="ar-IQ"/>
        </w:rPr>
        <w:t xml:space="preserve">  </w:t>
      </w:r>
      <w:r w:rsidRPr="009F57B8">
        <w:rPr>
          <w:rFonts w:ascii="Dubai" w:hAnsi="Dubai" w:cs="GE SS Text Medium"/>
          <w:i w:val="0"/>
          <w:iCs w:val="0"/>
          <w:color w:val="000000" w:themeColor="text1"/>
          <w:sz w:val="24"/>
          <w:szCs w:val="24"/>
          <w:lang w:bidi="ar-IQ"/>
        </w:rPr>
        <w:fldChar w:fldCharType="begin"/>
      </w:r>
      <w:r w:rsidRPr="009F57B8">
        <w:rPr>
          <w:rFonts w:ascii="Dubai" w:hAnsi="Dubai" w:cs="GE SS Text Medium"/>
          <w:i w:val="0"/>
          <w:iCs w:val="0"/>
          <w:color w:val="000000" w:themeColor="text1"/>
          <w:sz w:val="24"/>
          <w:szCs w:val="24"/>
          <w:lang w:bidi="ar-IQ"/>
        </w:rPr>
        <w:instrText xml:space="preserve"> SEQ جدول_ \* ARABIC </w:instrText>
      </w:r>
      <w:r w:rsidRPr="009F57B8">
        <w:rPr>
          <w:rFonts w:ascii="Dubai" w:hAnsi="Dubai" w:cs="GE SS Text Medium"/>
          <w:i w:val="0"/>
          <w:iCs w:val="0"/>
          <w:color w:val="000000" w:themeColor="text1"/>
          <w:sz w:val="24"/>
          <w:szCs w:val="24"/>
          <w:lang w:bidi="ar-IQ"/>
        </w:rPr>
        <w:fldChar w:fldCharType="separate"/>
      </w:r>
      <w:r w:rsidR="00591AAE">
        <w:rPr>
          <w:rFonts w:ascii="Dubai" w:hAnsi="Dubai" w:cs="GE SS Text Medium"/>
          <w:i w:val="0"/>
          <w:iCs w:val="0"/>
          <w:noProof/>
          <w:color w:val="000000" w:themeColor="text1"/>
          <w:sz w:val="24"/>
          <w:szCs w:val="24"/>
          <w:lang w:bidi="ar-IQ"/>
        </w:rPr>
        <w:t>35</w:t>
      </w:r>
      <w:r w:rsidRPr="009F57B8">
        <w:rPr>
          <w:rFonts w:ascii="Dubai" w:hAnsi="Dubai" w:cs="GE SS Text Medium"/>
          <w:i w:val="0"/>
          <w:iCs w:val="0"/>
          <w:color w:val="000000" w:themeColor="text1"/>
          <w:sz w:val="24"/>
          <w:szCs w:val="24"/>
          <w:lang w:bidi="ar-IQ"/>
        </w:rPr>
        <w:fldChar w:fldCharType="end"/>
      </w:r>
    </w:p>
    <w:tbl>
      <w:tblPr>
        <w:bidiVisual/>
        <w:tblW w:w="5000" w:type="pct"/>
        <w:tblLook w:val="04A0" w:firstRow="1" w:lastRow="0" w:firstColumn="1" w:lastColumn="0" w:noHBand="0" w:noVBand="1"/>
      </w:tblPr>
      <w:tblGrid>
        <w:gridCol w:w="752"/>
        <w:gridCol w:w="2979"/>
        <w:gridCol w:w="4023"/>
        <w:gridCol w:w="808"/>
        <w:gridCol w:w="765"/>
        <w:gridCol w:w="589"/>
      </w:tblGrid>
      <w:tr w:rsidR="00E459B0" w:rsidRPr="00E459B0" w14:paraId="22DB0DE5" w14:textId="77777777" w:rsidTr="00F01A5C">
        <w:trPr>
          <w:trHeight w:val="390"/>
        </w:trPr>
        <w:tc>
          <w:tcPr>
            <w:tcW w:w="5000" w:type="pct"/>
            <w:gridSpan w:val="6"/>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0EFD34B0"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Cs w:val="24"/>
              </w:rPr>
              <w:t>Companies that purchased bitumen during 2023</w:t>
            </w:r>
          </w:p>
        </w:tc>
      </w:tr>
      <w:tr w:rsidR="00E459B0" w:rsidRPr="00E459B0" w14:paraId="2C26E151" w14:textId="77777777" w:rsidTr="00F01A5C">
        <w:trPr>
          <w:trHeight w:val="390"/>
        </w:trPr>
        <w:tc>
          <w:tcPr>
            <w:tcW w:w="245" w:type="pct"/>
            <w:tcBorders>
              <w:top w:val="nil"/>
              <w:left w:val="single" w:sz="8" w:space="0" w:color="0070C0"/>
              <w:bottom w:val="nil"/>
              <w:right w:val="single" w:sz="4" w:space="0" w:color="FFFFFF"/>
            </w:tcBorders>
            <w:shd w:val="clear" w:color="auto" w:fill="153D63" w:themeFill="text2" w:themeFillTint="E6"/>
            <w:vAlign w:val="center"/>
            <w:hideMark/>
          </w:tcPr>
          <w:p w14:paraId="48B0D3E2"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number</w:t>
            </w:r>
          </w:p>
        </w:tc>
        <w:tc>
          <w:tcPr>
            <w:tcW w:w="1364" w:type="pct"/>
            <w:tcBorders>
              <w:top w:val="nil"/>
              <w:left w:val="single" w:sz="4" w:space="0" w:color="FFFFFF"/>
              <w:bottom w:val="nil"/>
              <w:right w:val="single" w:sz="4" w:space="0" w:color="FFFFFF"/>
            </w:tcBorders>
            <w:shd w:val="clear" w:color="auto" w:fill="153D63" w:themeFill="text2" w:themeFillTint="E6"/>
            <w:vAlign w:val="center"/>
            <w:hideMark/>
          </w:tcPr>
          <w:p w14:paraId="42BD6473"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Name of the purchasing company in Arabic</w:t>
            </w:r>
          </w:p>
        </w:tc>
        <w:tc>
          <w:tcPr>
            <w:tcW w:w="2184" w:type="pct"/>
            <w:tcBorders>
              <w:top w:val="nil"/>
              <w:left w:val="single" w:sz="4" w:space="0" w:color="FFFFFF"/>
              <w:bottom w:val="nil"/>
              <w:right w:val="single" w:sz="4" w:space="0" w:color="FFFFFF"/>
            </w:tcBorders>
            <w:shd w:val="clear" w:color="auto" w:fill="153D63" w:themeFill="text2" w:themeFillTint="E6"/>
            <w:vAlign w:val="center"/>
            <w:hideMark/>
          </w:tcPr>
          <w:p w14:paraId="76C35BC0"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Name of the purchasing company in English</w:t>
            </w:r>
          </w:p>
        </w:tc>
        <w:tc>
          <w:tcPr>
            <w:tcW w:w="351" w:type="pct"/>
            <w:tcBorders>
              <w:top w:val="nil"/>
              <w:left w:val="single" w:sz="4" w:space="0" w:color="FFFFFF"/>
              <w:bottom w:val="nil"/>
              <w:right w:val="single" w:sz="4" w:space="0" w:color="FFFFFF"/>
            </w:tcBorders>
            <w:shd w:val="clear" w:color="auto" w:fill="153D63" w:themeFill="text2" w:themeFillTint="E6"/>
            <w:vAlign w:val="center"/>
            <w:hideMark/>
          </w:tcPr>
          <w:p w14:paraId="3FA3DBFF"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Quantity (tons)</w:t>
            </w:r>
          </w:p>
        </w:tc>
        <w:tc>
          <w:tcPr>
            <w:tcW w:w="415" w:type="pct"/>
            <w:tcBorders>
              <w:top w:val="nil"/>
              <w:left w:val="single" w:sz="4" w:space="0" w:color="FFFFFF"/>
              <w:bottom w:val="nil"/>
              <w:right w:val="single" w:sz="4" w:space="0" w:color="FFFFFF"/>
            </w:tcBorders>
            <w:shd w:val="clear" w:color="auto" w:fill="153D63" w:themeFill="text2" w:themeFillTint="E6"/>
            <w:vAlign w:val="center"/>
            <w:hideMark/>
          </w:tcPr>
          <w:p w14:paraId="0C3B9A3C"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Amount (US dollars)</w:t>
            </w:r>
          </w:p>
        </w:tc>
        <w:tc>
          <w:tcPr>
            <w:tcW w:w="440" w:type="pct"/>
            <w:tcBorders>
              <w:top w:val="nil"/>
              <w:left w:val="nil"/>
              <w:bottom w:val="nil"/>
              <w:right w:val="single" w:sz="8" w:space="0" w:color="0070C0"/>
            </w:tcBorders>
            <w:shd w:val="clear" w:color="auto" w:fill="153D63" w:themeFill="text2" w:themeFillTint="E6"/>
            <w:vAlign w:val="center"/>
            <w:hideMark/>
          </w:tcPr>
          <w:p w14:paraId="6598A60B"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 of total sales value</w:t>
            </w:r>
          </w:p>
        </w:tc>
      </w:tr>
      <w:tr w:rsidR="00E459B0" w:rsidRPr="00E459B0" w14:paraId="5F8FB9F8" w14:textId="77777777" w:rsidTr="00E459B0">
        <w:trPr>
          <w:trHeight w:val="390"/>
        </w:trPr>
        <w:tc>
          <w:tcPr>
            <w:tcW w:w="245" w:type="pct"/>
            <w:tcBorders>
              <w:top w:val="single" w:sz="4" w:space="0" w:color="0070C0"/>
              <w:left w:val="single" w:sz="8" w:space="0" w:color="0070C0"/>
              <w:bottom w:val="single" w:sz="4" w:space="0" w:color="0070C0"/>
              <w:right w:val="single" w:sz="4" w:space="0" w:color="0070C0"/>
            </w:tcBorders>
            <w:noWrap/>
            <w:vAlign w:val="center"/>
            <w:hideMark/>
          </w:tcPr>
          <w:p w14:paraId="6A9EBAC9" w14:textId="77777777" w:rsidR="00E459B0" w:rsidRPr="00E459B0" w:rsidRDefault="00E459B0" w:rsidP="00E459B0">
            <w:pPr>
              <w:bidi/>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Pr>
              <w:t>1</w:t>
            </w:r>
          </w:p>
        </w:tc>
        <w:tc>
          <w:tcPr>
            <w:tcW w:w="1364" w:type="pct"/>
            <w:tcBorders>
              <w:top w:val="single" w:sz="4" w:space="0" w:color="0070C0"/>
              <w:left w:val="single" w:sz="4" w:space="0" w:color="0070C0"/>
              <w:bottom w:val="single" w:sz="4" w:space="0" w:color="0070C0"/>
              <w:right w:val="single" w:sz="4" w:space="0" w:color="0070C0"/>
            </w:tcBorders>
            <w:noWrap/>
            <w:vAlign w:val="center"/>
            <w:hideMark/>
          </w:tcPr>
          <w:p w14:paraId="6670B378" w14:textId="77777777" w:rsidR="00E459B0" w:rsidRPr="00E459B0" w:rsidRDefault="00E459B0" w:rsidP="00E459B0">
            <w:pPr>
              <w:spacing w:before="0" w:line="240" w:lineRule="auto"/>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Pr>
              <w:t>Al-Awadaj General Contracting Company</w:t>
            </w:r>
          </w:p>
        </w:tc>
        <w:tc>
          <w:tcPr>
            <w:tcW w:w="2184" w:type="pct"/>
            <w:tcBorders>
              <w:top w:val="single" w:sz="4" w:space="0" w:color="0070C0"/>
              <w:left w:val="single" w:sz="4" w:space="0" w:color="0070C0"/>
              <w:bottom w:val="single" w:sz="4" w:space="0" w:color="0070C0"/>
              <w:right w:val="single" w:sz="4" w:space="0" w:color="0070C0"/>
            </w:tcBorders>
            <w:noWrap/>
            <w:vAlign w:val="center"/>
            <w:hideMark/>
          </w:tcPr>
          <w:p w14:paraId="0CA1E581" w14:textId="77777777" w:rsidR="00E459B0" w:rsidRPr="00E459B0" w:rsidRDefault="00E459B0" w:rsidP="00E459B0">
            <w:pPr>
              <w:bidi/>
              <w:spacing w:before="0" w:line="240" w:lineRule="auto"/>
              <w:rPr>
                <w:rFonts w:ascii="Georgia" w:eastAsia="Times New Roman" w:hAnsi="Georgia" w:cs="Calibri"/>
                <w:color w:val="000000"/>
                <w:sz w:val="18"/>
                <w:szCs w:val="18"/>
              </w:rPr>
            </w:pPr>
            <w:r w:rsidRPr="00E459B0">
              <w:rPr>
                <w:rFonts w:ascii="Georgia" w:eastAsia="Times New Roman" w:hAnsi="Georgia" w:cs="Calibri"/>
                <w:color w:val="000000"/>
                <w:sz w:val="18"/>
                <w:szCs w:val="18"/>
              </w:rPr>
              <w:t>AL AWDAJ GENERAL CONTRACTING COMPANY</w:t>
            </w:r>
          </w:p>
        </w:tc>
        <w:tc>
          <w:tcPr>
            <w:tcW w:w="351" w:type="pct"/>
            <w:tcBorders>
              <w:top w:val="single" w:sz="4" w:space="0" w:color="0070C0"/>
              <w:left w:val="single" w:sz="4" w:space="0" w:color="0070C0"/>
              <w:bottom w:val="single" w:sz="4" w:space="0" w:color="0070C0"/>
              <w:right w:val="single" w:sz="4" w:space="0" w:color="0070C0"/>
            </w:tcBorders>
            <w:noWrap/>
            <w:vAlign w:val="center"/>
            <w:hideMark/>
          </w:tcPr>
          <w:p w14:paraId="39EE3059" w14:textId="77777777" w:rsidR="00E459B0" w:rsidRPr="00E459B0" w:rsidRDefault="00E459B0" w:rsidP="00E459B0">
            <w:pPr>
              <w:bidi/>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Pr>
              <w:t>545</w:t>
            </w:r>
          </w:p>
        </w:tc>
        <w:tc>
          <w:tcPr>
            <w:tcW w:w="415" w:type="pct"/>
            <w:tcBorders>
              <w:top w:val="single" w:sz="4" w:space="0" w:color="0070C0"/>
              <w:left w:val="single" w:sz="4" w:space="0" w:color="0070C0"/>
              <w:bottom w:val="single" w:sz="4" w:space="0" w:color="0070C0"/>
              <w:right w:val="single" w:sz="4" w:space="0" w:color="0070C0"/>
            </w:tcBorders>
            <w:noWrap/>
            <w:vAlign w:val="center"/>
            <w:hideMark/>
          </w:tcPr>
          <w:p w14:paraId="01C19FCD" w14:textId="77777777" w:rsidR="00E459B0" w:rsidRPr="00E459B0" w:rsidRDefault="00E459B0" w:rsidP="00E459B0">
            <w:pPr>
              <w:bidi/>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Pr>
              <w:t>149,807</w:t>
            </w:r>
          </w:p>
        </w:tc>
        <w:tc>
          <w:tcPr>
            <w:tcW w:w="440" w:type="pct"/>
            <w:tcBorders>
              <w:top w:val="single" w:sz="4" w:space="0" w:color="0070C0"/>
              <w:left w:val="single" w:sz="4" w:space="0" w:color="0070C0"/>
              <w:bottom w:val="single" w:sz="4" w:space="0" w:color="0070C0"/>
              <w:right w:val="single" w:sz="8" w:space="0" w:color="0070C0"/>
            </w:tcBorders>
            <w:noWrap/>
            <w:vAlign w:val="center"/>
            <w:hideMark/>
          </w:tcPr>
          <w:p w14:paraId="7C1C2A4D" w14:textId="77777777" w:rsidR="00E459B0" w:rsidRPr="00E459B0" w:rsidRDefault="00E459B0" w:rsidP="00E459B0">
            <w:pPr>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Pr>
              <w:t>100%</w:t>
            </w:r>
          </w:p>
        </w:tc>
      </w:tr>
      <w:tr w:rsidR="00E459B0" w:rsidRPr="00E459B0" w14:paraId="6374A20C" w14:textId="77777777" w:rsidTr="00F01A5C">
        <w:trPr>
          <w:trHeight w:val="390"/>
        </w:trPr>
        <w:tc>
          <w:tcPr>
            <w:tcW w:w="3793" w:type="pct"/>
            <w:gridSpan w:val="3"/>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27DE4287"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Total</w:t>
            </w:r>
          </w:p>
        </w:tc>
        <w:tc>
          <w:tcPr>
            <w:tcW w:w="351"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14AAE9F2"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545</w:t>
            </w:r>
          </w:p>
        </w:tc>
        <w:tc>
          <w:tcPr>
            <w:tcW w:w="415"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7BDDA587"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149,807</w:t>
            </w:r>
          </w:p>
        </w:tc>
        <w:tc>
          <w:tcPr>
            <w:tcW w:w="440" w:type="pct"/>
            <w:tcBorders>
              <w:top w:val="nil"/>
              <w:left w:val="nil"/>
              <w:bottom w:val="single" w:sz="8" w:space="0" w:color="0070C0"/>
              <w:right w:val="single" w:sz="8" w:space="0" w:color="0070C0"/>
            </w:tcBorders>
            <w:shd w:val="clear" w:color="auto" w:fill="153D63" w:themeFill="text2" w:themeFillTint="E6"/>
            <w:noWrap/>
            <w:vAlign w:val="center"/>
            <w:hideMark/>
          </w:tcPr>
          <w:p w14:paraId="01242A3A" w14:textId="77777777" w:rsidR="00E459B0" w:rsidRPr="00E459B0" w:rsidRDefault="00E459B0" w:rsidP="00E459B0">
            <w:pPr>
              <w:keepNext/>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Pr>
              <w:t>100%</w:t>
            </w:r>
          </w:p>
        </w:tc>
      </w:tr>
    </w:tbl>
    <w:p w14:paraId="0C79A24C" w14:textId="77777777" w:rsidR="00E459B0" w:rsidRDefault="00E459B0" w:rsidP="00E459B0">
      <w:pPr>
        <w:spacing w:before="0" w:line="240" w:lineRule="auto"/>
        <w:jc w:val="both"/>
        <w:rPr>
          <w:rFonts w:ascii="Dubai" w:hAnsi="Dubai" w:cs="GE SS Text Light"/>
          <w:b/>
          <w:bCs/>
          <w:sz w:val="18"/>
          <w:szCs w:val="18"/>
          <w:lang w:bidi="ar-JO"/>
        </w:rPr>
      </w:pPr>
      <w:r w:rsidRPr="00E459B0">
        <w:rPr>
          <w:rFonts w:ascii="Dubai" w:hAnsi="Dubai" w:cs="GE SS Text Light"/>
          <w:b/>
          <w:bCs/>
          <w:sz w:val="18"/>
          <w:szCs w:val="18"/>
          <w:lang w:bidi="ar-JO"/>
        </w:rPr>
        <w:t>Source:</w:t>
      </w:r>
      <w:r w:rsidRPr="00E459B0">
        <w:rPr>
          <w:rFonts w:ascii="Dubai" w:hAnsi="Dubai" w:cs="GE SS Text Light" w:hint="cs"/>
          <w:b/>
          <w:bCs/>
          <w:sz w:val="18"/>
          <w:szCs w:val="18"/>
          <w:lang w:bidi="ar-IQ"/>
        </w:rPr>
        <w:t>Oil marketing company.</w:t>
      </w:r>
    </w:p>
    <w:p w14:paraId="3153E6D2" w14:textId="77777777" w:rsidR="009816CB" w:rsidRDefault="009816CB" w:rsidP="009816CB">
      <w:pPr>
        <w:spacing w:before="0" w:line="240" w:lineRule="auto"/>
        <w:jc w:val="both"/>
        <w:rPr>
          <w:rFonts w:ascii="Dubai" w:hAnsi="Dubai" w:cs="GE SS Text Light"/>
          <w:b/>
          <w:bCs/>
          <w:sz w:val="18"/>
          <w:szCs w:val="18"/>
          <w:lang w:bidi="ar-JO"/>
        </w:rPr>
      </w:pPr>
    </w:p>
    <w:p w14:paraId="7ACADC61" w14:textId="77777777" w:rsidR="00A13586" w:rsidRPr="005E6FA1" w:rsidRDefault="00A13586" w:rsidP="004E6E9E">
      <w:pPr>
        <w:pStyle w:val="ListParagraph"/>
        <w:numPr>
          <w:ilvl w:val="2"/>
          <w:numId w:val="24"/>
        </w:numPr>
        <w:spacing w:before="0"/>
        <w:ind w:left="846"/>
        <w:jc w:val="both"/>
        <w:rPr>
          <w:rFonts w:ascii="Dubai" w:hAnsi="Dubai" w:cs="GE SS Text Light"/>
          <w:b/>
          <w:bCs/>
          <w:szCs w:val="24"/>
          <w:lang w:bidi="ar-IQ"/>
        </w:rPr>
      </w:pPr>
      <w:r w:rsidRPr="005E6FA1">
        <w:rPr>
          <w:rFonts w:ascii="Dubai" w:hAnsi="Dubai" w:cs="GE SS Text Light" w:hint="eastAsia"/>
          <w:b/>
          <w:bCs/>
          <w:szCs w:val="24"/>
          <w:lang w:bidi="ar-IQ"/>
        </w:rPr>
        <w:t>Products</w:t>
      </w:r>
      <w:r w:rsidRPr="005E6FA1">
        <w:rPr>
          <w:rFonts w:ascii="Dubai" w:hAnsi="Dubai" w:cs="GE SS Text Light"/>
          <w:b/>
          <w:bCs/>
          <w:szCs w:val="24"/>
          <w:lang w:bidi="ar-IQ"/>
        </w:rPr>
        <w:t xml:space="preserve"> </w:t>
      </w:r>
      <w:r w:rsidRPr="005E6FA1">
        <w:rPr>
          <w:rFonts w:ascii="Dubai" w:hAnsi="Dubai" w:cs="GE SS Text Light" w:hint="eastAsia"/>
          <w:b/>
          <w:bCs/>
          <w:szCs w:val="24"/>
          <w:lang w:bidi="ar-IQ"/>
        </w:rPr>
        <w:t>Source</w:t>
      </w:r>
      <w:r w:rsidRPr="005E6FA1">
        <w:rPr>
          <w:rFonts w:ascii="Dubai" w:hAnsi="Dubai" w:cs="GE SS Text Light"/>
          <w:b/>
          <w:bCs/>
          <w:szCs w:val="24"/>
          <w:lang w:bidi="ar-IQ"/>
        </w:rPr>
        <w:t xml:space="preserve"> </w:t>
      </w:r>
      <w:r w:rsidRPr="005E6FA1">
        <w:rPr>
          <w:rFonts w:ascii="Dubai" w:hAnsi="Dubai" w:cs="GE SS Text Light" w:hint="eastAsia"/>
          <w:b/>
          <w:bCs/>
          <w:szCs w:val="24"/>
          <w:lang w:bidi="ar-IQ"/>
        </w:rPr>
        <w:t>on</w:t>
      </w:r>
      <w:r w:rsidRPr="005E6FA1">
        <w:rPr>
          <w:rFonts w:ascii="Dubai" w:hAnsi="Dubai" w:cs="GE SS Text Light"/>
          <w:b/>
          <w:bCs/>
          <w:szCs w:val="24"/>
          <w:lang w:bidi="ar-IQ"/>
        </w:rPr>
        <w:t xml:space="preserve"> </w:t>
      </w:r>
      <w:r w:rsidRPr="005E6FA1">
        <w:rPr>
          <w:rFonts w:ascii="Dubai" w:hAnsi="Dubai" w:cs="GE SS Text Light" w:hint="eastAsia"/>
          <w:b/>
          <w:bCs/>
          <w:szCs w:val="24"/>
          <w:lang w:bidi="ar-IQ"/>
        </w:rPr>
        <w:t>road</w:t>
      </w:r>
      <w:r w:rsidRPr="005E6FA1">
        <w:rPr>
          <w:rFonts w:ascii="Dubai" w:hAnsi="Dubai" w:cs="GE SS Text Light"/>
          <w:b/>
          <w:bCs/>
          <w:szCs w:val="24"/>
          <w:lang w:bidi="ar-IQ"/>
        </w:rPr>
        <w:t xml:space="preserve"> </w:t>
      </w:r>
      <w:r w:rsidRPr="005E6FA1">
        <w:rPr>
          <w:rFonts w:ascii="Dubai" w:hAnsi="Dubai" w:cs="GE SS Text Light" w:hint="eastAsia"/>
          <w:b/>
          <w:bCs/>
          <w:szCs w:val="24"/>
          <w:lang w:bidi="ar-IQ"/>
        </w:rPr>
        <w:t>a company</w:t>
      </w:r>
      <w:r w:rsidRPr="005E6FA1">
        <w:rPr>
          <w:rFonts w:ascii="Dubai" w:hAnsi="Dubai" w:cs="GE SS Text Light"/>
          <w:b/>
          <w:bCs/>
          <w:szCs w:val="24"/>
          <w:lang w:bidi="ar-IQ"/>
        </w:rPr>
        <w:t xml:space="preserve"> </w:t>
      </w:r>
      <w:r w:rsidRPr="005E6FA1">
        <w:rPr>
          <w:rFonts w:ascii="Dubai" w:hAnsi="Dubai" w:cs="GE SS Text Light" w:hint="eastAsia"/>
          <w:b/>
          <w:bCs/>
          <w:szCs w:val="24"/>
          <w:lang w:bidi="ar-IQ"/>
        </w:rPr>
        <w:t>Sumo</w:t>
      </w:r>
      <w:r w:rsidRPr="005E6FA1">
        <w:rPr>
          <w:rFonts w:ascii="Dubai" w:hAnsi="Dubai" w:cs="GE SS Text Light"/>
          <w:b/>
          <w:bCs/>
          <w:szCs w:val="24"/>
          <w:lang w:bidi="ar-IQ"/>
        </w:rPr>
        <w:t xml:space="preserve"> </w:t>
      </w:r>
      <w:r w:rsidRPr="005E6FA1">
        <w:rPr>
          <w:rFonts w:ascii="Dubai" w:hAnsi="Dubai" w:cs="GE SS Text Light" w:hint="eastAsia"/>
          <w:b/>
          <w:bCs/>
          <w:szCs w:val="24"/>
          <w:lang w:bidi="ar-IQ"/>
        </w:rPr>
        <w:t>And the producer</w:t>
      </w:r>
      <w:r w:rsidRPr="005E6FA1">
        <w:rPr>
          <w:rFonts w:ascii="Dubai" w:hAnsi="Dubai" w:cs="GE SS Text Light"/>
          <w:b/>
          <w:bCs/>
          <w:szCs w:val="24"/>
          <w:lang w:bidi="ar-IQ"/>
        </w:rPr>
        <w:t xml:space="preserve"> </w:t>
      </w:r>
      <w:r w:rsidRPr="005E6FA1">
        <w:rPr>
          <w:rFonts w:ascii="Dubai" w:hAnsi="Dubai" w:cs="GE SS Text Light" w:hint="eastAsia"/>
          <w:b/>
          <w:bCs/>
          <w:szCs w:val="24"/>
          <w:lang w:bidi="ar-IQ"/>
        </w:rPr>
        <w:t>from</w:t>
      </w:r>
      <w:r w:rsidRPr="005E6FA1">
        <w:rPr>
          <w:rFonts w:ascii="Dubai" w:hAnsi="Dubai" w:cs="GE SS Text Light"/>
          <w:b/>
          <w:bCs/>
          <w:szCs w:val="24"/>
          <w:lang w:bidi="ar-IQ"/>
        </w:rPr>
        <w:t xml:space="preserve"> </w:t>
      </w:r>
      <w:r w:rsidRPr="005E6FA1">
        <w:rPr>
          <w:rFonts w:ascii="Dubai" w:hAnsi="Dubai" w:cs="GE SS Text Light" w:hint="eastAsia"/>
          <w:b/>
          <w:bCs/>
          <w:szCs w:val="24"/>
          <w:lang w:bidi="ar-IQ"/>
        </w:rPr>
        <w:t>before</w:t>
      </w:r>
      <w:r w:rsidRPr="005E6FA1">
        <w:rPr>
          <w:rFonts w:ascii="Dubai" w:hAnsi="Dubai" w:cs="GE SS Text Light"/>
          <w:b/>
          <w:bCs/>
          <w:szCs w:val="24"/>
          <w:lang w:bidi="ar-IQ"/>
        </w:rPr>
        <w:t xml:space="preserve"> </w:t>
      </w:r>
      <w:r w:rsidRPr="005E6FA1">
        <w:rPr>
          <w:rFonts w:ascii="Dubai" w:hAnsi="Dubai" w:cs="GE SS Text Light" w:hint="eastAsia"/>
          <w:b/>
          <w:bCs/>
          <w:szCs w:val="24"/>
          <w:lang w:bidi="ar-IQ"/>
        </w:rPr>
        <w:t>a company</w:t>
      </w:r>
      <w:r w:rsidRPr="005E6FA1">
        <w:rPr>
          <w:rFonts w:ascii="Dubai" w:hAnsi="Dubai" w:cs="GE SS Text Light"/>
          <w:b/>
          <w:bCs/>
          <w:szCs w:val="24"/>
          <w:lang w:bidi="ar-IQ"/>
        </w:rPr>
        <w:t xml:space="preserve"> </w:t>
      </w:r>
      <w:r w:rsidRPr="005E6FA1">
        <w:rPr>
          <w:rFonts w:ascii="Dubai" w:hAnsi="Dubai" w:cs="GE SS Text Light" w:hint="eastAsia"/>
          <w:b/>
          <w:bCs/>
          <w:szCs w:val="24"/>
          <w:lang w:bidi="ar-IQ"/>
        </w:rPr>
        <w:t>gas</w:t>
      </w:r>
      <w:r w:rsidRPr="005E6FA1">
        <w:rPr>
          <w:rFonts w:ascii="Dubai" w:hAnsi="Dubai" w:cs="GE SS Text Light"/>
          <w:b/>
          <w:bCs/>
          <w:szCs w:val="24"/>
          <w:lang w:bidi="ar-IQ"/>
        </w:rPr>
        <w:t xml:space="preserve"> </w:t>
      </w:r>
      <w:r w:rsidRPr="005E6FA1">
        <w:rPr>
          <w:rFonts w:ascii="Dubai" w:hAnsi="Dubai" w:cs="GE SS Text Light" w:hint="eastAsia"/>
          <w:b/>
          <w:bCs/>
          <w:szCs w:val="24"/>
          <w:lang w:bidi="ar-IQ"/>
        </w:rPr>
        <w:t>Basra</w:t>
      </w:r>
      <w:r w:rsidRPr="005E6FA1">
        <w:rPr>
          <w:rFonts w:ascii="Dubai" w:hAnsi="Dubai" w:cs="GE SS Text Light"/>
          <w:b/>
          <w:bCs/>
          <w:szCs w:val="24"/>
          <w:lang w:bidi="ar-IQ"/>
        </w:rPr>
        <w:t xml:space="preserve"> </w:t>
      </w:r>
    </w:p>
    <w:p w14:paraId="53756A20" w14:textId="77777777" w:rsidR="003236D9" w:rsidRPr="005E6FA1" w:rsidRDefault="003236D9" w:rsidP="00A86C08">
      <w:pPr>
        <w:tabs>
          <w:tab w:val="right" w:pos="7776"/>
        </w:tabs>
        <w:spacing w:before="0" w:line="240" w:lineRule="auto"/>
        <w:ind w:left="36"/>
        <w:jc w:val="both"/>
        <w:rPr>
          <w:rFonts w:ascii="Dubai" w:hAnsi="Dubai" w:cs="GE SS Text Light"/>
          <w:noProof/>
          <w:szCs w:val="24"/>
          <w:lang w:bidi="ar-LB"/>
        </w:rPr>
      </w:pPr>
      <w:r w:rsidRPr="005E6FA1">
        <w:rPr>
          <w:rFonts w:ascii="Dubai" w:hAnsi="Dubai" w:cs="GE SS Text Light" w:hint="eastAsia"/>
          <w:noProof/>
          <w:szCs w:val="24"/>
          <w:lang w:bidi="ar-LB"/>
        </w:rPr>
        <w:t>in</w:t>
      </w:r>
      <w:r w:rsidRPr="005E6FA1">
        <w:rPr>
          <w:rFonts w:ascii="Dubai" w:hAnsi="Dubai" w:cs="GE SS Text Light"/>
          <w:noProof/>
          <w:szCs w:val="24"/>
          <w:lang w:bidi="ar-LB"/>
        </w:rPr>
        <w:t xml:space="preserve"> </w:t>
      </w:r>
      <w:r w:rsidR="001D2958" w:rsidRPr="005E6FA1">
        <w:rPr>
          <w:rFonts w:ascii="Dubai" w:hAnsi="Dubai" w:cs="GE SS Text Light" w:hint="cs"/>
          <w:noProof/>
          <w:szCs w:val="24"/>
          <w:lang w:bidi="ar-LB"/>
        </w:rPr>
        <w:t>year</w:t>
      </w:r>
      <w:r w:rsidRPr="005E6FA1">
        <w:rPr>
          <w:rFonts w:ascii="Dubai" w:hAnsi="Dubai" w:cs="GE SS Text Light"/>
          <w:noProof/>
          <w:szCs w:val="24"/>
          <w:lang w:bidi="ar-LB"/>
        </w:rPr>
        <w:t>2016</w:t>
      </w:r>
      <w:r w:rsidRPr="005E6FA1">
        <w:rPr>
          <w:rFonts w:ascii="Dubai" w:hAnsi="Dubai" w:cs="GE SS Text Light" w:hint="eastAsia"/>
          <w:noProof/>
          <w:szCs w:val="24"/>
          <w:lang w:bidi="ar-LB"/>
        </w:rPr>
        <w:t>,</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And after</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coverage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need</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market</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Local</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from</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mystification</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The liquid,</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It began</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 company</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gas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Basra</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Exporting</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mystification</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liquid</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and capacitors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from</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during</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 company</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marketing</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Oil,</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Because she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The entity</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The only one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Authorized</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Legally</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Exporting</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oil</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and its derivatives</w:t>
      </w:r>
      <w:r w:rsidRPr="005E6FA1">
        <w:rPr>
          <w:rFonts w:ascii="Dubai" w:hAnsi="Dubai" w:cs="GE SS Text Light"/>
          <w:noProof/>
          <w:szCs w:val="24"/>
          <w:lang w:bidi="ar-LB"/>
        </w:rPr>
        <w:t>.</w:t>
      </w:r>
      <w:r w:rsidRPr="005E6FA1">
        <w:rPr>
          <w:rFonts w:ascii="Dubai" w:hAnsi="Dubai" w:cs="GE SS Text Light" w:hint="eastAsia"/>
          <w:noProof/>
          <w:szCs w:val="24"/>
          <w:lang w:bidi="ar-LB"/>
        </w:rPr>
        <w:t>And she goes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returns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Export</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to</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 company</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gas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Basra,</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while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Get</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 company</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Marketing</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on</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commission</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draw</w:t>
      </w:r>
      <w:r w:rsidRPr="005E6FA1">
        <w:rPr>
          <w:rFonts w:ascii="Dubai" w:hAnsi="Dubai" w:cs="GE SS Text Light"/>
          <w:noProof/>
          <w:szCs w:val="24"/>
          <w:lang w:bidi="ar-LB"/>
        </w:rPr>
        <w:t>1%</w:t>
      </w:r>
      <w:r w:rsidRPr="005E6FA1">
        <w:rPr>
          <w:rFonts w:ascii="Dubai" w:hAnsi="Dubai" w:cs="GE SS Text Light" w:hint="eastAsia"/>
          <w:noProof/>
          <w:szCs w:val="24"/>
          <w:lang w:bidi="ar-LB"/>
        </w:rPr>
        <w:t>from</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value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all</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shipment</w:t>
      </w:r>
      <w:r w:rsidRPr="005E6FA1">
        <w:rPr>
          <w:rFonts w:ascii="Dubai" w:hAnsi="Dubai" w:cs="GE SS Text Light"/>
          <w:noProof/>
          <w:szCs w:val="24"/>
          <w:lang w:bidi="ar-LB"/>
        </w:rPr>
        <w:t>.</w:t>
      </w:r>
    </w:p>
    <w:p w14:paraId="5A753540" w14:textId="77777777" w:rsidR="003236D9" w:rsidRPr="005E6FA1" w:rsidRDefault="003236D9" w:rsidP="00A86C08">
      <w:pPr>
        <w:tabs>
          <w:tab w:val="right" w:pos="7776"/>
        </w:tabs>
        <w:spacing w:before="0" w:line="240" w:lineRule="auto"/>
        <w:ind w:left="36"/>
        <w:jc w:val="both"/>
        <w:rPr>
          <w:rFonts w:ascii="Dubai" w:hAnsi="Dubai" w:cs="GE SS Text Light"/>
          <w:noProof/>
          <w:szCs w:val="24"/>
          <w:lang w:bidi="ar-LB"/>
        </w:rPr>
      </w:pPr>
    </w:p>
    <w:p w14:paraId="5D88BA1B" w14:textId="77777777" w:rsidR="003236D9" w:rsidRPr="005E6FA1" w:rsidRDefault="003236D9" w:rsidP="00A86C08">
      <w:pPr>
        <w:tabs>
          <w:tab w:val="right" w:pos="7776"/>
        </w:tabs>
        <w:spacing w:before="0" w:line="240" w:lineRule="auto"/>
        <w:ind w:left="36"/>
        <w:jc w:val="both"/>
        <w:rPr>
          <w:rFonts w:ascii="Dubai" w:hAnsi="Dubai" w:cs="GE SS Text Light"/>
          <w:noProof/>
          <w:szCs w:val="24"/>
          <w:lang w:bidi="ar-LB"/>
        </w:rPr>
      </w:pPr>
      <w:r w:rsidRPr="005E6FA1">
        <w:rPr>
          <w:rFonts w:ascii="Dubai" w:hAnsi="Dubai" w:cs="GE SS Text Light" w:hint="eastAsia"/>
          <w:noProof/>
          <w:szCs w:val="24"/>
          <w:lang w:bidi="ar-LB"/>
        </w:rPr>
        <w:t>And with</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that</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 company</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gas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South</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affiliated</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Ministry</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oil</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she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One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Shareholders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in</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 company</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gas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Basra,</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It is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Receive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Her share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from</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earnings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Company</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According to</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rate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Its ownership,</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after</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rival</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Obligations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Legal</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like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the reserve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Mandatory</w:t>
      </w:r>
      <w:r w:rsidRPr="005E6FA1">
        <w:rPr>
          <w:rFonts w:ascii="Dubai" w:hAnsi="Dubai" w:cs="GE SS Text Light"/>
          <w:noProof/>
          <w:szCs w:val="24"/>
          <w:lang w:bidi="ar-LB"/>
        </w:rPr>
        <w:t>.</w:t>
      </w:r>
      <w:r w:rsidRPr="005E6FA1">
        <w:rPr>
          <w:rFonts w:ascii="Dubai" w:hAnsi="Dubai" w:cs="GE SS Text Light" w:hint="eastAsia"/>
          <w:noProof/>
          <w:szCs w:val="24"/>
          <w:lang w:bidi="ar-LB"/>
        </w:rPr>
        <w:t>And from</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during</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earnings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 company</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gas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South,</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Get</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the government</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on</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Her share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not</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Direct,</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so</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go</w:t>
      </w:r>
      <w:r w:rsidRPr="005E6FA1">
        <w:rPr>
          <w:rFonts w:ascii="Dubai" w:hAnsi="Dubai" w:cs="GE SS Text Light"/>
          <w:noProof/>
          <w:szCs w:val="24"/>
          <w:lang w:bidi="ar-LB"/>
        </w:rPr>
        <w:t xml:space="preserve"> </w:t>
      </w:r>
      <w:r w:rsidR="002B07DE" w:rsidRPr="005E6FA1">
        <w:rPr>
          <w:rFonts w:ascii="Dubai" w:hAnsi="Dubai" w:cs="GE SS Text Light"/>
          <w:noProof/>
          <w:szCs w:val="24"/>
          <w:lang w:bidi="ar-LB"/>
        </w:rPr>
        <w:t>60%</w:t>
      </w:r>
      <w:r w:rsidRPr="005E6FA1">
        <w:rPr>
          <w:rFonts w:ascii="Dubai" w:hAnsi="Dubai" w:cs="GE SS Text Light" w:hint="eastAsia"/>
          <w:noProof/>
          <w:szCs w:val="24"/>
          <w:lang w:bidi="ar-LB"/>
        </w:rPr>
        <w:t>from</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Profits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midwife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For distribution</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to</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Treasury</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public</w:t>
      </w:r>
      <w:r w:rsidRPr="005E6FA1">
        <w:rPr>
          <w:rFonts w:ascii="Dubai" w:hAnsi="Dubai" w:cs="GE SS Text Light"/>
          <w:noProof/>
          <w:szCs w:val="24"/>
          <w:lang w:bidi="ar-LB"/>
        </w:rPr>
        <w:t>.</w:t>
      </w:r>
    </w:p>
    <w:p w14:paraId="61588030" w14:textId="77777777" w:rsidR="00DA6230" w:rsidRPr="005E6FA1" w:rsidRDefault="003236D9" w:rsidP="00A86C08">
      <w:pPr>
        <w:tabs>
          <w:tab w:val="right" w:pos="7776"/>
        </w:tabs>
        <w:spacing w:before="0" w:line="240" w:lineRule="auto"/>
        <w:ind w:left="36"/>
        <w:jc w:val="both"/>
        <w:rPr>
          <w:rFonts w:ascii="Dubai" w:hAnsi="Dubai" w:cs="GE SS Text Light"/>
          <w:noProof/>
          <w:szCs w:val="24"/>
          <w:lang w:bidi="ar-LB"/>
        </w:rPr>
      </w:pPr>
      <w:r w:rsidRPr="005E6FA1">
        <w:rPr>
          <w:rFonts w:ascii="Dubai" w:hAnsi="Dubai" w:cs="GE SS Text Light" w:hint="eastAsia"/>
          <w:noProof/>
          <w:szCs w:val="24"/>
          <w:lang w:bidi="ar-LB"/>
        </w:rPr>
        <w:t>and</w:t>
      </w:r>
      <w:r w:rsidRPr="005E6FA1">
        <w:rPr>
          <w:rFonts w:ascii="Dubai" w:hAnsi="Dubai" w:cs="GE SS Text Light" w:hint="cs"/>
          <w:noProof/>
          <w:szCs w:val="24"/>
          <w:lang w:bidi="ar-LB"/>
        </w:rPr>
        <w:t>Y</w:t>
      </w:r>
      <w:r w:rsidRPr="005E6FA1">
        <w:rPr>
          <w:rFonts w:ascii="Dubai" w:hAnsi="Dubai" w:cs="GE SS Text Light" w:hint="eastAsia"/>
          <w:noProof/>
          <w:szCs w:val="24"/>
          <w:lang w:bidi="ar-LB"/>
        </w:rPr>
        <w:t>Explain</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Table</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the next</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quantities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Values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exports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mystification</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liquid</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and capacitors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that</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Produced it</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a company</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gas</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Basra</w:t>
      </w:r>
      <w:r w:rsidRPr="005E6FA1">
        <w:rPr>
          <w:rFonts w:ascii="Dubai" w:hAnsi="Dubai" w:cs="GE SS Text Light"/>
          <w:noProof/>
          <w:szCs w:val="24"/>
          <w:lang w:bidi="ar-LB"/>
        </w:rPr>
        <w:t xml:space="preserve"> </w:t>
      </w:r>
      <w:r w:rsidRPr="005E6FA1">
        <w:rPr>
          <w:rFonts w:ascii="Dubai" w:hAnsi="Dubai" w:cs="GE SS Text Light" w:hint="eastAsia"/>
          <w:noProof/>
          <w:szCs w:val="24"/>
          <w:lang w:bidi="ar-LB"/>
        </w:rPr>
        <w:t>during</w:t>
      </w:r>
      <w:r w:rsidRPr="005E6FA1">
        <w:rPr>
          <w:rFonts w:ascii="Dubai" w:hAnsi="Dubai" w:cs="GE SS Text Light"/>
          <w:noProof/>
          <w:szCs w:val="24"/>
          <w:lang w:bidi="ar-LB"/>
        </w:rPr>
        <w:t xml:space="preserve"> </w:t>
      </w:r>
      <w:r w:rsidRPr="005E6FA1">
        <w:rPr>
          <w:rFonts w:ascii="Dubai" w:hAnsi="Dubai" w:cs="GE SS Text Light" w:hint="cs"/>
          <w:noProof/>
          <w:szCs w:val="24"/>
          <w:lang w:bidi="ar-LB"/>
        </w:rPr>
        <w:t>The year 2023.</w:t>
      </w:r>
    </w:p>
    <w:p w14:paraId="1B3A9E3C" w14:textId="77777777" w:rsidR="00584EB1" w:rsidRDefault="00584EB1" w:rsidP="005B0C08">
      <w:pPr>
        <w:pStyle w:val="Caption"/>
        <w:keepNext/>
        <w:jc w:val="center"/>
        <w:rPr>
          <w:rFonts w:ascii="Dubai" w:hAnsi="Dubai" w:cs="GE SS Text Medium"/>
          <w:i w:val="0"/>
          <w:iCs w:val="0"/>
          <w:color w:val="000000" w:themeColor="text1"/>
          <w:sz w:val="24"/>
          <w:szCs w:val="24"/>
          <w:lang w:bidi="ar-IQ"/>
        </w:rPr>
      </w:pPr>
    </w:p>
    <w:p w14:paraId="32D533BF" w14:textId="77777777" w:rsidR="00B07DEA" w:rsidRPr="00757DBA" w:rsidRDefault="00111D47" w:rsidP="00584EB1">
      <w:pPr>
        <w:pStyle w:val="Caption"/>
        <w:keepNext/>
        <w:jc w:val="center"/>
        <w:rPr>
          <w:rFonts w:ascii="Dubai" w:hAnsi="Dubai" w:cs="GE SS Text Medium"/>
          <w:i w:val="0"/>
          <w:iCs w:val="0"/>
          <w:color w:val="000000" w:themeColor="text1"/>
          <w:sz w:val="24"/>
          <w:szCs w:val="24"/>
        </w:rPr>
      </w:pPr>
      <w:r w:rsidRPr="00757DBA">
        <w:rPr>
          <w:rFonts w:ascii="Dubai" w:hAnsi="Dubai" w:cs="GE SS Text Medium" w:hint="cs"/>
          <w:i w:val="0"/>
          <w:iCs w:val="0"/>
          <w:color w:val="000000" w:themeColor="text1"/>
          <w:sz w:val="24"/>
          <w:szCs w:val="24"/>
          <w:lang w:bidi="ar-IQ"/>
        </w:rPr>
        <w:t>Chapter Three (Exports) -</w:t>
      </w:r>
      <w:r w:rsidR="00B07DEA" w:rsidRPr="00757DBA">
        <w:rPr>
          <w:rFonts w:ascii="Dubai" w:hAnsi="Dubai" w:cs="GE SS Text Medium" w:hint="eastAsia"/>
          <w:i w:val="0"/>
          <w:iCs w:val="0"/>
          <w:color w:val="000000" w:themeColor="text1"/>
          <w:sz w:val="24"/>
          <w:szCs w:val="24"/>
        </w:rPr>
        <w:t>table</w:t>
      </w:r>
      <w:r w:rsidR="00B07DEA" w:rsidRPr="00757DBA">
        <w:rPr>
          <w:rFonts w:ascii="Dubai" w:hAnsi="Dubai" w:cs="GE SS Text Medium"/>
          <w:i w:val="0"/>
          <w:iCs w:val="0"/>
          <w:color w:val="000000" w:themeColor="text1"/>
          <w:sz w:val="24"/>
          <w:szCs w:val="24"/>
        </w:rPr>
        <w:t xml:space="preserve">  </w:t>
      </w:r>
      <w:r w:rsidR="00B07DEA" w:rsidRPr="00757DBA">
        <w:rPr>
          <w:rFonts w:ascii="Dubai" w:hAnsi="Dubai" w:cs="GE SS Text Medium"/>
          <w:i w:val="0"/>
          <w:iCs w:val="0"/>
          <w:color w:val="000000" w:themeColor="text1"/>
          <w:sz w:val="24"/>
          <w:szCs w:val="24"/>
        </w:rPr>
        <w:fldChar w:fldCharType="begin"/>
      </w:r>
      <w:r w:rsidR="00B07DEA" w:rsidRPr="00757DBA">
        <w:rPr>
          <w:rFonts w:ascii="Dubai" w:hAnsi="Dubai" w:cs="GE SS Text Medium"/>
          <w:i w:val="0"/>
          <w:iCs w:val="0"/>
          <w:color w:val="000000" w:themeColor="text1"/>
          <w:sz w:val="24"/>
          <w:szCs w:val="24"/>
        </w:rPr>
        <w:instrText xml:space="preserve"> SEQ جدول_ \* ARABIC </w:instrText>
      </w:r>
      <w:r w:rsidR="00B07DEA" w:rsidRPr="00757DBA">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36</w:t>
      </w:r>
      <w:r w:rsidR="00B07DEA" w:rsidRPr="00757DBA">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2289"/>
        <w:gridCol w:w="6148"/>
        <w:gridCol w:w="1479"/>
      </w:tblGrid>
      <w:tr w:rsidR="00803B79" w:rsidRPr="00803B79" w14:paraId="7D11AF49" w14:textId="77777777" w:rsidTr="00F01A5C">
        <w:trPr>
          <w:trHeight w:val="390"/>
        </w:trPr>
        <w:tc>
          <w:tcPr>
            <w:tcW w:w="5000" w:type="pct"/>
            <w:gridSpan w:val="3"/>
            <w:tcBorders>
              <w:top w:val="single" w:sz="8" w:space="0" w:color="0070C0"/>
              <w:left w:val="single" w:sz="8" w:space="0" w:color="0070C0"/>
              <w:bottom w:val="nil"/>
              <w:right w:val="single" w:sz="8" w:space="0" w:color="0070C0"/>
            </w:tcBorders>
            <w:shd w:val="clear" w:color="auto" w:fill="153D63" w:themeFill="text2" w:themeFillTint="E6"/>
            <w:noWrap/>
            <w:vAlign w:val="center"/>
            <w:hideMark/>
          </w:tcPr>
          <w:p w14:paraId="382EF8F5" w14:textId="77777777" w:rsidR="00803B79" w:rsidRPr="00803B79" w:rsidRDefault="00803B79" w:rsidP="00803B79">
            <w:pPr>
              <w:spacing w:before="0" w:line="240" w:lineRule="auto"/>
              <w:jc w:val="center"/>
              <w:rPr>
                <w:rFonts w:ascii="Calibri" w:eastAsia="Times New Roman" w:hAnsi="Calibri" w:cs="GE SS Text Medium"/>
                <w:color w:val="FFFFFF"/>
                <w:sz w:val="18"/>
                <w:szCs w:val="18"/>
              </w:rPr>
            </w:pPr>
            <w:r w:rsidRPr="00803B79">
              <w:rPr>
                <w:rFonts w:ascii="Calibri" w:eastAsia="Times New Roman" w:hAnsi="Calibri" w:cs="GE SS Text Medium" w:hint="cs"/>
                <w:color w:val="FFFFFF"/>
                <w:szCs w:val="24"/>
              </w:rPr>
              <w:t>Products exported by SOMO and produced by Basra Gas Company during 2023</w:t>
            </w:r>
          </w:p>
        </w:tc>
      </w:tr>
      <w:tr w:rsidR="00F01A5C" w:rsidRPr="00803B79" w14:paraId="57B668C6" w14:textId="77777777" w:rsidTr="00F01A5C">
        <w:trPr>
          <w:trHeight w:val="390"/>
        </w:trPr>
        <w:tc>
          <w:tcPr>
            <w:tcW w:w="1154" w:type="pct"/>
            <w:tcBorders>
              <w:top w:val="single" w:sz="4" w:space="0" w:color="FFFFFF"/>
              <w:left w:val="single" w:sz="8" w:space="0" w:color="0070C0"/>
              <w:bottom w:val="nil"/>
              <w:right w:val="double" w:sz="6" w:space="0" w:color="FFFFFF"/>
            </w:tcBorders>
            <w:shd w:val="clear" w:color="auto" w:fill="153D63" w:themeFill="text2" w:themeFillTint="E6"/>
            <w:vAlign w:val="center"/>
            <w:hideMark/>
          </w:tcPr>
          <w:p w14:paraId="2A7E6D05" w14:textId="77777777" w:rsidR="00803B79" w:rsidRPr="00803B79" w:rsidRDefault="00803B79" w:rsidP="00803B79">
            <w:pPr>
              <w:spacing w:before="0" w:line="240" w:lineRule="auto"/>
              <w:jc w:val="center"/>
              <w:rPr>
                <w:rFonts w:ascii="Calibri" w:eastAsia="Times New Roman" w:hAnsi="Calibri" w:cs="GE SS Text Medium"/>
                <w:color w:val="FFFFFF"/>
                <w:sz w:val="18"/>
                <w:szCs w:val="18"/>
              </w:rPr>
            </w:pPr>
            <w:r w:rsidRPr="00803B79">
              <w:rPr>
                <w:rFonts w:ascii="Calibri" w:eastAsia="Times New Roman" w:hAnsi="Calibri" w:cs="GE SS Text Medium" w:hint="cs"/>
                <w:color w:val="FFFFFF"/>
                <w:sz w:val="18"/>
                <w:szCs w:val="18"/>
              </w:rPr>
              <w:t>Product</w:t>
            </w:r>
          </w:p>
        </w:tc>
        <w:tc>
          <w:tcPr>
            <w:tcW w:w="3100" w:type="pct"/>
            <w:tcBorders>
              <w:top w:val="single" w:sz="4" w:space="0" w:color="FFFFFF"/>
              <w:left w:val="double" w:sz="6" w:space="0" w:color="FFFFFF"/>
              <w:bottom w:val="single" w:sz="4" w:space="0" w:color="FFFFFF"/>
              <w:right w:val="nil"/>
            </w:tcBorders>
            <w:shd w:val="clear" w:color="auto" w:fill="153D63" w:themeFill="text2" w:themeFillTint="E6"/>
            <w:vAlign w:val="center"/>
            <w:hideMark/>
          </w:tcPr>
          <w:p w14:paraId="4F292910" w14:textId="77777777" w:rsidR="00803B79" w:rsidRPr="00803B79" w:rsidRDefault="00803B79" w:rsidP="00803B79">
            <w:pPr>
              <w:spacing w:before="0" w:line="240" w:lineRule="auto"/>
              <w:jc w:val="center"/>
              <w:rPr>
                <w:rFonts w:ascii="Calibri" w:eastAsia="Times New Roman" w:hAnsi="Calibri" w:cs="GE SS Text Medium"/>
                <w:color w:val="FFFFFF"/>
                <w:sz w:val="18"/>
                <w:szCs w:val="18"/>
              </w:rPr>
            </w:pPr>
            <w:r w:rsidRPr="00803B79">
              <w:rPr>
                <w:rFonts w:ascii="Calibri" w:eastAsia="Times New Roman" w:hAnsi="Calibri" w:cs="GE SS Text Medium" w:hint="cs"/>
                <w:color w:val="FFFFFF"/>
                <w:sz w:val="18"/>
                <w:szCs w:val="18"/>
              </w:rPr>
              <w:t>Quantity in tons</w:t>
            </w:r>
          </w:p>
        </w:tc>
        <w:tc>
          <w:tcPr>
            <w:tcW w:w="746" w:type="pct"/>
            <w:tcBorders>
              <w:top w:val="single" w:sz="4" w:space="0" w:color="FFFFFF"/>
              <w:left w:val="single" w:sz="4" w:space="0" w:color="FFFFFF"/>
              <w:bottom w:val="single" w:sz="4" w:space="0" w:color="FFFFFF"/>
              <w:right w:val="single" w:sz="8" w:space="0" w:color="0070C0"/>
            </w:tcBorders>
            <w:shd w:val="clear" w:color="auto" w:fill="153D63" w:themeFill="text2" w:themeFillTint="E6"/>
            <w:vAlign w:val="center"/>
            <w:hideMark/>
          </w:tcPr>
          <w:p w14:paraId="79193941" w14:textId="77777777" w:rsidR="00803B79" w:rsidRPr="00803B79" w:rsidRDefault="00803B79" w:rsidP="00803B79">
            <w:pPr>
              <w:spacing w:before="0" w:line="240" w:lineRule="auto"/>
              <w:jc w:val="center"/>
              <w:rPr>
                <w:rFonts w:ascii="Calibri" w:eastAsia="Times New Roman" w:hAnsi="Calibri" w:cs="GE SS Text Medium"/>
                <w:color w:val="FFFFFF"/>
                <w:sz w:val="18"/>
                <w:szCs w:val="18"/>
              </w:rPr>
            </w:pPr>
            <w:r w:rsidRPr="00803B79">
              <w:rPr>
                <w:rFonts w:ascii="Calibri" w:eastAsia="Times New Roman" w:hAnsi="Calibri" w:cs="GE SS Text Medium" w:hint="cs"/>
                <w:color w:val="FFFFFF"/>
                <w:sz w:val="18"/>
                <w:szCs w:val="18"/>
              </w:rPr>
              <w:t>Amount in US dollars</w:t>
            </w:r>
          </w:p>
        </w:tc>
      </w:tr>
      <w:tr w:rsidR="00803B79" w:rsidRPr="00803B79" w14:paraId="0A35B72A" w14:textId="77777777" w:rsidTr="00803B79">
        <w:trPr>
          <w:trHeight w:val="390"/>
        </w:trPr>
        <w:tc>
          <w:tcPr>
            <w:tcW w:w="1154" w:type="pct"/>
            <w:tcBorders>
              <w:top w:val="nil"/>
              <w:left w:val="single" w:sz="8" w:space="0" w:color="0070C0"/>
              <w:bottom w:val="single" w:sz="4" w:space="0" w:color="0070C0"/>
              <w:right w:val="double" w:sz="6" w:space="0" w:color="0070C0"/>
            </w:tcBorders>
            <w:noWrap/>
            <w:vAlign w:val="center"/>
            <w:hideMark/>
          </w:tcPr>
          <w:p w14:paraId="0BDE5F01" w14:textId="77777777" w:rsidR="00803B79" w:rsidRPr="00803B79" w:rsidRDefault="00803B79" w:rsidP="00803B79">
            <w:pPr>
              <w:spacing w:before="0" w:line="240" w:lineRule="auto"/>
              <w:jc w:val="center"/>
              <w:rPr>
                <w:rFonts w:ascii="Calibri" w:eastAsia="Times New Roman" w:hAnsi="Calibri" w:cs="GE SS Text Light"/>
                <w:color w:val="000000"/>
                <w:sz w:val="18"/>
                <w:szCs w:val="18"/>
              </w:rPr>
            </w:pPr>
            <w:r w:rsidRPr="00803B79">
              <w:rPr>
                <w:rFonts w:ascii="Calibri" w:eastAsia="Times New Roman" w:hAnsi="Calibri" w:cs="GE SS Text Light" w:hint="cs"/>
                <w:color w:val="000000"/>
                <w:sz w:val="18"/>
                <w:szCs w:val="18"/>
              </w:rPr>
              <w:t>Exporting capacitors</w:t>
            </w:r>
          </w:p>
        </w:tc>
        <w:tc>
          <w:tcPr>
            <w:tcW w:w="3100" w:type="pct"/>
            <w:tcBorders>
              <w:top w:val="nil"/>
              <w:left w:val="double" w:sz="6" w:space="0" w:color="0070C0"/>
              <w:bottom w:val="single" w:sz="4" w:space="0" w:color="0070C0"/>
              <w:right w:val="single" w:sz="4" w:space="0" w:color="0070C0"/>
            </w:tcBorders>
            <w:vAlign w:val="center"/>
            <w:hideMark/>
          </w:tcPr>
          <w:p w14:paraId="6CEF727E" w14:textId="77777777" w:rsidR="00803B79" w:rsidRPr="00803B79" w:rsidRDefault="00803B79" w:rsidP="00803B79">
            <w:pPr>
              <w:spacing w:before="0" w:line="240" w:lineRule="auto"/>
              <w:jc w:val="center"/>
              <w:rPr>
                <w:rFonts w:ascii="Calibri" w:eastAsia="Times New Roman" w:hAnsi="Calibri" w:cs="GE SS Text Light"/>
                <w:color w:val="auto"/>
                <w:sz w:val="18"/>
                <w:szCs w:val="18"/>
              </w:rPr>
            </w:pPr>
            <w:r w:rsidRPr="00803B79">
              <w:rPr>
                <w:rFonts w:ascii="Calibri" w:eastAsia="Times New Roman" w:hAnsi="Calibri" w:cs="GE SS Text Light" w:hint="cs"/>
                <w:color w:val="auto"/>
                <w:sz w:val="18"/>
                <w:szCs w:val="18"/>
              </w:rPr>
              <w:t>568,310</w:t>
            </w:r>
          </w:p>
        </w:tc>
        <w:tc>
          <w:tcPr>
            <w:tcW w:w="746" w:type="pct"/>
            <w:tcBorders>
              <w:top w:val="nil"/>
              <w:left w:val="single" w:sz="4" w:space="0" w:color="0070C0"/>
              <w:bottom w:val="single" w:sz="4" w:space="0" w:color="0070C0"/>
              <w:right w:val="single" w:sz="8" w:space="0" w:color="0070C0"/>
            </w:tcBorders>
            <w:vAlign w:val="center"/>
            <w:hideMark/>
          </w:tcPr>
          <w:p w14:paraId="39083067" w14:textId="77777777" w:rsidR="00803B79" w:rsidRPr="00803B79" w:rsidRDefault="00803B79" w:rsidP="00803B79">
            <w:pPr>
              <w:spacing w:before="0" w:line="240" w:lineRule="auto"/>
              <w:jc w:val="center"/>
              <w:rPr>
                <w:rFonts w:ascii="Calibri" w:eastAsia="Times New Roman" w:hAnsi="Calibri" w:cs="GE SS Text Light"/>
                <w:color w:val="auto"/>
                <w:sz w:val="18"/>
                <w:szCs w:val="18"/>
              </w:rPr>
            </w:pPr>
            <w:r w:rsidRPr="00803B79">
              <w:rPr>
                <w:rFonts w:ascii="Calibri" w:eastAsia="Times New Roman" w:hAnsi="Calibri" w:cs="GE SS Text Light" w:hint="cs"/>
                <w:color w:val="auto"/>
                <w:sz w:val="18"/>
                <w:szCs w:val="18"/>
              </w:rPr>
              <w:t>344,250,418</w:t>
            </w:r>
          </w:p>
        </w:tc>
      </w:tr>
      <w:tr w:rsidR="00803B79" w:rsidRPr="00803B79" w14:paraId="53628D3F" w14:textId="77777777" w:rsidTr="00803B79">
        <w:trPr>
          <w:trHeight w:val="390"/>
        </w:trPr>
        <w:tc>
          <w:tcPr>
            <w:tcW w:w="1154" w:type="pct"/>
            <w:tcBorders>
              <w:top w:val="nil"/>
              <w:left w:val="single" w:sz="8" w:space="0" w:color="0070C0"/>
              <w:bottom w:val="single" w:sz="4" w:space="0" w:color="0070C0"/>
              <w:right w:val="double" w:sz="6" w:space="0" w:color="0070C0"/>
            </w:tcBorders>
            <w:noWrap/>
            <w:vAlign w:val="center"/>
            <w:hideMark/>
          </w:tcPr>
          <w:p w14:paraId="49C06E45" w14:textId="77777777" w:rsidR="00803B79" w:rsidRPr="00803B79" w:rsidRDefault="00803B79" w:rsidP="00803B79">
            <w:pPr>
              <w:spacing w:before="0" w:line="240" w:lineRule="auto"/>
              <w:jc w:val="center"/>
              <w:rPr>
                <w:rFonts w:ascii="Calibri" w:eastAsia="Times New Roman" w:hAnsi="Calibri" w:cs="GE SS Text Light"/>
                <w:color w:val="000000"/>
                <w:sz w:val="18"/>
                <w:szCs w:val="18"/>
              </w:rPr>
            </w:pPr>
            <w:r w:rsidRPr="00803B79">
              <w:rPr>
                <w:rFonts w:ascii="Calibri" w:eastAsia="Times New Roman" w:hAnsi="Calibri" w:cs="GE SS Text Light" w:hint="cs"/>
                <w:color w:val="000000"/>
                <w:sz w:val="18"/>
                <w:szCs w:val="18"/>
              </w:rPr>
              <w:t>liquefied gas source</w:t>
            </w:r>
          </w:p>
        </w:tc>
        <w:tc>
          <w:tcPr>
            <w:tcW w:w="3100" w:type="pct"/>
            <w:tcBorders>
              <w:top w:val="nil"/>
              <w:left w:val="double" w:sz="6" w:space="0" w:color="0070C0"/>
              <w:bottom w:val="single" w:sz="4" w:space="0" w:color="0070C0"/>
              <w:right w:val="single" w:sz="4" w:space="0" w:color="0070C0"/>
            </w:tcBorders>
            <w:vAlign w:val="center"/>
            <w:hideMark/>
          </w:tcPr>
          <w:p w14:paraId="765326C1" w14:textId="77777777" w:rsidR="00803B79" w:rsidRPr="00803B79" w:rsidRDefault="00803B79" w:rsidP="00803B79">
            <w:pPr>
              <w:spacing w:before="0" w:line="240" w:lineRule="auto"/>
              <w:jc w:val="center"/>
              <w:rPr>
                <w:rFonts w:ascii="Calibri" w:eastAsia="Times New Roman" w:hAnsi="Calibri" w:cs="GE SS Text Light"/>
                <w:color w:val="auto"/>
                <w:sz w:val="18"/>
                <w:szCs w:val="18"/>
              </w:rPr>
            </w:pPr>
            <w:r w:rsidRPr="00803B79">
              <w:rPr>
                <w:rFonts w:ascii="Calibri" w:eastAsia="Times New Roman" w:hAnsi="Calibri" w:cs="GE SS Text Light" w:hint="cs"/>
                <w:color w:val="auto"/>
                <w:sz w:val="18"/>
                <w:szCs w:val="18"/>
              </w:rPr>
              <w:t>282,696</w:t>
            </w:r>
          </w:p>
        </w:tc>
        <w:tc>
          <w:tcPr>
            <w:tcW w:w="746" w:type="pct"/>
            <w:tcBorders>
              <w:top w:val="nil"/>
              <w:left w:val="single" w:sz="4" w:space="0" w:color="0070C0"/>
              <w:bottom w:val="single" w:sz="4" w:space="0" w:color="0070C0"/>
              <w:right w:val="single" w:sz="8" w:space="0" w:color="0070C0"/>
            </w:tcBorders>
            <w:vAlign w:val="center"/>
            <w:hideMark/>
          </w:tcPr>
          <w:p w14:paraId="6F02A436" w14:textId="77777777" w:rsidR="00803B79" w:rsidRPr="00803B79" w:rsidRDefault="00803B79" w:rsidP="00803B79">
            <w:pPr>
              <w:spacing w:before="0" w:line="240" w:lineRule="auto"/>
              <w:jc w:val="center"/>
              <w:rPr>
                <w:rFonts w:ascii="Calibri" w:eastAsia="Times New Roman" w:hAnsi="Calibri" w:cs="GE SS Text Light"/>
                <w:color w:val="auto"/>
                <w:sz w:val="18"/>
                <w:szCs w:val="18"/>
              </w:rPr>
            </w:pPr>
            <w:r w:rsidRPr="00803B79">
              <w:rPr>
                <w:rFonts w:ascii="Calibri" w:eastAsia="Times New Roman" w:hAnsi="Calibri" w:cs="GE SS Text Light" w:hint="cs"/>
                <w:color w:val="auto"/>
                <w:sz w:val="18"/>
                <w:szCs w:val="18"/>
              </w:rPr>
              <w:t>118,590,748</w:t>
            </w:r>
          </w:p>
        </w:tc>
      </w:tr>
      <w:tr w:rsidR="00F01A5C" w:rsidRPr="00803B79" w14:paraId="6D3924CB" w14:textId="77777777" w:rsidTr="00F01A5C">
        <w:trPr>
          <w:trHeight w:val="390"/>
        </w:trPr>
        <w:tc>
          <w:tcPr>
            <w:tcW w:w="1154" w:type="pct"/>
            <w:tcBorders>
              <w:top w:val="nil"/>
              <w:left w:val="single" w:sz="8" w:space="0" w:color="0070C0"/>
              <w:bottom w:val="single" w:sz="8" w:space="0" w:color="0070C0"/>
              <w:right w:val="double" w:sz="6" w:space="0" w:color="FFFFFF"/>
            </w:tcBorders>
            <w:shd w:val="clear" w:color="auto" w:fill="153D63" w:themeFill="text2" w:themeFillTint="E6"/>
            <w:noWrap/>
            <w:vAlign w:val="center"/>
            <w:hideMark/>
          </w:tcPr>
          <w:p w14:paraId="06D19DCE" w14:textId="77777777" w:rsidR="00803B79" w:rsidRPr="00803B79" w:rsidRDefault="00803B79" w:rsidP="00803B79">
            <w:pPr>
              <w:spacing w:before="0" w:line="240" w:lineRule="auto"/>
              <w:jc w:val="center"/>
              <w:rPr>
                <w:rFonts w:ascii="Calibri" w:eastAsia="Times New Roman" w:hAnsi="Calibri" w:cs="GE SS Text Medium"/>
                <w:color w:val="FFFFFF"/>
                <w:sz w:val="18"/>
                <w:szCs w:val="18"/>
              </w:rPr>
            </w:pPr>
            <w:r w:rsidRPr="00803B79">
              <w:rPr>
                <w:rFonts w:ascii="Calibri" w:eastAsia="Times New Roman" w:hAnsi="Calibri" w:cs="GE SS Text Medium" w:hint="cs"/>
                <w:color w:val="FFFFFF"/>
                <w:sz w:val="18"/>
                <w:szCs w:val="18"/>
              </w:rPr>
              <w:t>the total</w:t>
            </w:r>
          </w:p>
        </w:tc>
        <w:tc>
          <w:tcPr>
            <w:tcW w:w="3100" w:type="pct"/>
            <w:tcBorders>
              <w:top w:val="nil"/>
              <w:left w:val="double" w:sz="6" w:space="0" w:color="FFFFFF"/>
              <w:bottom w:val="single" w:sz="8" w:space="0" w:color="0070C0"/>
              <w:right w:val="single" w:sz="4" w:space="0" w:color="FFFFFF"/>
            </w:tcBorders>
            <w:shd w:val="clear" w:color="auto" w:fill="153D63" w:themeFill="text2" w:themeFillTint="E6"/>
            <w:vAlign w:val="center"/>
            <w:hideMark/>
          </w:tcPr>
          <w:p w14:paraId="329F9B3D" w14:textId="77777777" w:rsidR="00803B79" w:rsidRPr="00803B79" w:rsidRDefault="00803B79" w:rsidP="00803B79">
            <w:pPr>
              <w:spacing w:before="0" w:line="240" w:lineRule="auto"/>
              <w:jc w:val="center"/>
              <w:rPr>
                <w:rFonts w:ascii="Calibri" w:eastAsia="Times New Roman" w:hAnsi="Calibri" w:cs="GE SS Text Medium"/>
                <w:color w:val="FFFFFF"/>
                <w:sz w:val="18"/>
                <w:szCs w:val="18"/>
              </w:rPr>
            </w:pPr>
            <w:r w:rsidRPr="00803B79">
              <w:rPr>
                <w:rFonts w:ascii="Calibri" w:eastAsia="Times New Roman" w:hAnsi="Calibri" w:cs="GE SS Text Medium" w:hint="cs"/>
                <w:color w:val="FFFFFF"/>
                <w:sz w:val="18"/>
                <w:szCs w:val="18"/>
              </w:rPr>
              <w:t>851,006</w:t>
            </w:r>
          </w:p>
        </w:tc>
        <w:tc>
          <w:tcPr>
            <w:tcW w:w="746" w:type="pct"/>
            <w:tcBorders>
              <w:top w:val="nil"/>
              <w:left w:val="single" w:sz="4" w:space="0" w:color="FFFFFF"/>
              <w:bottom w:val="single" w:sz="8" w:space="0" w:color="0070C0"/>
              <w:right w:val="single" w:sz="8" w:space="0" w:color="0070C0"/>
            </w:tcBorders>
            <w:shd w:val="clear" w:color="auto" w:fill="153D63" w:themeFill="text2" w:themeFillTint="E6"/>
            <w:vAlign w:val="center"/>
            <w:hideMark/>
          </w:tcPr>
          <w:p w14:paraId="30133DDD" w14:textId="77777777" w:rsidR="00803B79" w:rsidRPr="00803B79" w:rsidRDefault="00803B79" w:rsidP="00803B79">
            <w:pPr>
              <w:keepNext/>
              <w:spacing w:before="0" w:line="240" w:lineRule="auto"/>
              <w:jc w:val="center"/>
              <w:rPr>
                <w:rFonts w:ascii="Calibri" w:eastAsia="Times New Roman" w:hAnsi="Calibri" w:cs="GE SS Text Medium"/>
                <w:color w:val="FFFFFF"/>
                <w:sz w:val="18"/>
                <w:szCs w:val="18"/>
              </w:rPr>
            </w:pPr>
            <w:r w:rsidRPr="00803B79">
              <w:rPr>
                <w:rFonts w:ascii="Calibri" w:eastAsia="Times New Roman" w:hAnsi="Calibri" w:cs="GE SS Text Medium" w:hint="cs"/>
                <w:color w:val="FFFFFF"/>
                <w:sz w:val="18"/>
                <w:szCs w:val="18"/>
              </w:rPr>
              <w:t>462,841,166</w:t>
            </w:r>
          </w:p>
        </w:tc>
      </w:tr>
    </w:tbl>
    <w:p w14:paraId="444573F6" w14:textId="77777777" w:rsidR="00935B23" w:rsidRPr="00803B79" w:rsidRDefault="00935B23" w:rsidP="00803B79">
      <w:pPr>
        <w:spacing w:before="0" w:line="240" w:lineRule="auto"/>
        <w:ind w:left="69"/>
        <w:jc w:val="both"/>
        <w:rPr>
          <w:rFonts w:ascii="Dubai" w:hAnsi="Dubai" w:cs="GE SS Text Light"/>
          <w:b/>
          <w:bCs/>
          <w:sz w:val="18"/>
          <w:szCs w:val="18"/>
          <w:lang w:bidi="ar-JO"/>
        </w:rPr>
      </w:pPr>
      <w:r w:rsidRPr="00803B79">
        <w:rPr>
          <w:rFonts w:ascii="Dubai" w:hAnsi="Dubai" w:cs="GE SS Text Light"/>
          <w:b/>
          <w:bCs/>
          <w:sz w:val="18"/>
          <w:szCs w:val="18"/>
          <w:lang w:bidi="ar-JO"/>
        </w:rPr>
        <w:t>Source:</w:t>
      </w:r>
      <w:r w:rsidRPr="00803B79">
        <w:rPr>
          <w:rFonts w:ascii="Dubai" w:hAnsi="Dubai" w:cs="GE SS Text Light" w:hint="cs"/>
          <w:b/>
          <w:bCs/>
          <w:sz w:val="18"/>
          <w:szCs w:val="18"/>
          <w:lang w:bidi="ar-IQ"/>
        </w:rPr>
        <w:t>Oil marketing company.</w:t>
      </w:r>
    </w:p>
    <w:p w14:paraId="377E73B8" w14:textId="77777777" w:rsidR="00B835B1" w:rsidRPr="002D473B" w:rsidRDefault="00B835B1" w:rsidP="00B835B1">
      <w:pPr>
        <w:spacing w:before="0" w:line="240" w:lineRule="auto"/>
        <w:ind w:left="69"/>
        <w:jc w:val="both"/>
        <w:rPr>
          <w:rFonts w:ascii="Dubai" w:hAnsi="Dubai" w:cs="Dubai"/>
          <w:b/>
          <w:bCs/>
          <w:color w:val="EE0000"/>
          <w:sz w:val="18"/>
          <w:szCs w:val="18"/>
          <w:lang w:bidi="ar-IQ"/>
        </w:rPr>
      </w:pPr>
    </w:p>
    <w:p w14:paraId="092A1B09" w14:textId="77777777" w:rsidR="00BF3C99" w:rsidRPr="001301CE" w:rsidRDefault="00BF3C99" w:rsidP="004E6E9E">
      <w:pPr>
        <w:pStyle w:val="ListParagraph"/>
        <w:numPr>
          <w:ilvl w:val="1"/>
          <w:numId w:val="24"/>
        </w:numPr>
        <w:tabs>
          <w:tab w:val="right" w:pos="846"/>
        </w:tabs>
        <w:ind w:left="396"/>
        <w:rPr>
          <w:rFonts w:ascii="Dubai" w:hAnsi="Dubai" w:cs="GE SS Text Medium"/>
          <w:sz w:val="28"/>
          <w:szCs w:val="28"/>
          <w:lang w:bidi="ar-IQ"/>
        </w:rPr>
      </w:pPr>
      <w:r w:rsidRPr="001301CE">
        <w:rPr>
          <w:rFonts w:ascii="Dubai" w:hAnsi="Dubai" w:cs="GE SS Text Medium" w:hint="eastAsia"/>
          <w:sz w:val="28"/>
          <w:szCs w:val="28"/>
          <w:lang w:bidi="ar-IQ"/>
        </w:rPr>
        <w:t>exports</w:t>
      </w:r>
      <w:r w:rsidRPr="001301CE">
        <w:rPr>
          <w:rFonts w:ascii="Dubai" w:hAnsi="Dubai" w:cs="GE SS Text Medium"/>
          <w:sz w:val="28"/>
          <w:szCs w:val="28"/>
          <w:lang w:bidi="ar-IQ"/>
        </w:rPr>
        <w:t xml:space="preserve"> </w:t>
      </w:r>
      <w:r w:rsidRPr="001301CE">
        <w:rPr>
          <w:rFonts w:ascii="Dubai" w:hAnsi="Dubai" w:cs="GE SS Text Medium" w:hint="eastAsia"/>
          <w:sz w:val="28"/>
          <w:szCs w:val="28"/>
          <w:lang w:bidi="ar-IQ"/>
        </w:rPr>
        <w:t>government</w:t>
      </w:r>
      <w:r w:rsidRPr="001301CE">
        <w:rPr>
          <w:rFonts w:ascii="Dubai" w:hAnsi="Dubai" w:cs="GE SS Text Medium"/>
          <w:sz w:val="28"/>
          <w:szCs w:val="28"/>
          <w:lang w:bidi="ar-IQ"/>
        </w:rPr>
        <w:t xml:space="preserve"> </w:t>
      </w:r>
      <w:r w:rsidRPr="001301CE">
        <w:rPr>
          <w:rFonts w:ascii="Dubai" w:hAnsi="Dubai" w:cs="GE SS Text Medium" w:hint="eastAsia"/>
          <w:sz w:val="28"/>
          <w:szCs w:val="28"/>
          <w:lang w:bidi="ar-IQ"/>
        </w:rPr>
        <w:t>province</w:t>
      </w:r>
      <w:r w:rsidRPr="001301CE">
        <w:rPr>
          <w:rFonts w:ascii="Dubai" w:hAnsi="Dubai" w:cs="GE SS Text Medium"/>
          <w:sz w:val="28"/>
          <w:szCs w:val="28"/>
          <w:lang w:bidi="ar-IQ"/>
        </w:rPr>
        <w:t xml:space="preserve"> </w:t>
      </w:r>
      <w:r w:rsidRPr="001301CE">
        <w:rPr>
          <w:rFonts w:ascii="Dubai" w:hAnsi="Dubai" w:cs="GE SS Text Medium" w:hint="eastAsia"/>
          <w:sz w:val="28"/>
          <w:szCs w:val="28"/>
          <w:lang w:bidi="ar-IQ"/>
        </w:rPr>
        <w:t>Kurdistan</w:t>
      </w:r>
    </w:p>
    <w:p w14:paraId="2F5BDCCC" w14:textId="77777777" w:rsidR="00BA6DC9" w:rsidRDefault="00BA6DC9" w:rsidP="001301CE">
      <w:pPr>
        <w:tabs>
          <w:tab w:val="right" w:pos="846"/>
        </w:tabs>
        <w:spacing w:line="240" w:lineRule="auto"/>
        <w:ind w:left="36"/>
        <w:jc w:val="both"/>
        <w:rPr>
          <w:rFonts w:ascii="Dubai" w:hAnsi="Dubai" w:cs="GE SS Text Light"/>
          <w:noProof/>
          <w:szCs w:val="24"/>
          <w:lang w:bidi="ar-LB"/>
        </w:rPr>
      </w:pPr>
      <w:r w:rsidRPr="00F54886">
        <w:rPr>
          <w:rFonts w:ascii="Dubai" w:hAnsi="Dubai" w:cs="GE SS Text Light"/>
          <w:noProof/>
          <w:szCs w:val="24"/>
          <w:lang w:bidi="ar-LB"/>
        </w:rPr>
        <w:t>Crude oil export revenue data for the Kurdistan Regional Government was collected from reports published on its official website.</w:t>
      </w:r>
      <w:r w:rsidR="00E057A3">
        <w:rPr>
          <w:rFonts w:ascii="Dubai" w:hAnsi="Dubai" w:cs="GE SS Text Light" w:hint="cs"/>
          <w:noProof/>
          <w:szCs w:val="24"/>
          <w:lang w:bidi="ar-LB"/>
        </w:rPr>
        <w:t>(</w:t>
      </w:r>
      <w:hyperlink r:id="rId55" w:history="1">
        <w:r w:rsidR="00613A3B" w:rsidRPr="00F54886">
          <w:rPr>
            <w:rStyle w:val="Hyperlink"/>
            <w:rFonts w:ascii="Dubai" w:hAnsi="Dubai" w:cs="GE SS Text Light"/>
            <w:noProof/>
            <w:color w:val="000000" w:themeColor="text1"/>
            <w:szCs w:val="24"/>
            <w:lang w:bidi="ar-LB"/>
          </w:rPr>
          <w:t>https://gov.krd/arabic/information-and-services/open-data/deloitte-reports/deloitte-report-2023/</w:t>
        </w:r>
      </w:hyperlink>
      <w:r w:rsidR="008F00E6" w:rsidRPr="00F54886">
        <w:rPr>
          <w:rFonts w:ascii="Dubai" w:hAnsi="Dubai" w:cs="GE SS Text Light" w:hint="cs"/>
          <w:noProof/>
          <w:szCs w:val="24"/>
          <w:lang w:bidi="ar-LB"/>
        </w:rPr>
        <w:t>)</w:t>
      </w:r>
      <w:r w:rsidRPr="00F54886">
        <w:rPr>
          <w:rFonts w:ascii="Dubai" w:hAnsi="Dubai" w:cs="GE SS Text Light"/>
          <w:noProof/>
          <w:szCs w:val="24"/>
          <w:lang w:bidi="ar-LB"/>
        </w:rPr>
        <w:t>These reports include information on the quantities of crude oil exported and consumed from fields located within the region or in areas under its control, in addition to the revenues generated during</w:t>
      </w:r>
      <w:r w:rsidR="001D2958" w:rsidRPr="00F54886">
        <w:rPr>
          <w:rFonts w:ascii="Dubai" w:hAnsi="Dubai" w:cs="GE SS Text Light" w:hint="cs"/>
          <w:noProof/>
          <w:szCs w:val="24"/>
          <w:lang w:bidi="ar-LB"/>
        </w:rPr>
        <w:t>year</w:t>
      </w:r>
      <w:r w:rsidRPr="00F54886">
        <w:rPr>
          <w:rFonts w:ascii="Dubai" w:hAnsi="Dubai" w:cs="GE SS Text Light"/>
          <w:noProof/>
          <w:szCs w:val="24"/>
          <w:lang w:bidi="ar-LB"/>
        </w:rPr>
        <w:t xml:space="preserve"> </w:t>
      </w:r>
      <w:r w:rsidR="000847B4" w:rsidRPr="00F54886">
        <w:rPr>
          <w:rFonts w:ascii="Dubai" w:hAnsi="Dubai" w:cs="GE SS Text Light" w:hint="cs"/>
          <w:noProof/>
          <w:szCs w:val="24"/>
          <w:lang w:bidi="ar-LB"/>
        </w:rPr>
        <w:t xml:space="preserve">2023, noting that the regional government issued a </w:t>
      </w:r>
      <w:r w:rsidR="000847B4" w:rsidRPr="00F54886">
        <w:rPr>
          <w:rFonts w:ascii="Dubai" w:hAnsi="Dubai" w:cs="GE SS Text Light" w:hint="cs"/>
          <w:noProof/>
          <w:szCs w:val="24"/>
          <w:lang w:bidi="ar-LB"/>
        </w:rPr>
        <w:lastRenderedPageBreak/>
        <w:t>report on only the first quarter of 2023, due to the cessation of exports before the end of March 2023, as mentioned in this report.</w:t>
      </w:r>
    </w:p>
    <w:p w14:paraId="72323E3F" w14:textId="77777777" w:rsidR="00F54886" w:rsidRPr="00F54886" w:rsidRDefault="00F54886" w:rsidP="00F54886">
      <w:pPr>
        <w:tabs>
          <w:tab w:val="right" w:pos="846"/>
        </w:tabs>
        <w:spacing w:line="240" w:lineRule="auto"/>
        <w:ind w:left="396"/>
        <w:jc w:val="both"/>
        <w:rPr>
          <w:rFonts w:ascii="Dubai" w:hAnsi="Dubai" w:cs="GE SS Text Light"/>
          <w:noProof/>
          <w:szCs w:val="24"/>
          <w:lang w:bidi="ar-IQ"/>
        </w:rPr>
      </w:pPr>
    </w:p>
    <w:p w14:paraId="0C8AE350" w14:textId="77777777" w:rsidR="00B07DEA" w:rsidRPr="000323DC" w:rsidRDefault="00111D47" w:rsidP="005B0C08">
      <w:pPr>
        <w:pStyle w:val="Caption"/>
        <w:keepNext/>
        <w:jc w:val="center"/>
        <w:rPr>
          <w:rFonts w:ascii="Dubai" w:hAnsi="Dubai" w:cs="GE SS Text Medium"/>
          <w:i w:val="0"/>
          <w:iCs w:val="0"/>
          <w:color w:val="000000" w:themeColor="text1"/>
          <w:sz w:val="24"/>
          <w:szCs w:val="24"/>
        </w:rPr>
      </w:pPr>
      <w:r w:rsidRPr="000323DC">
        <w:rPr>
          <w:rFonts w:ascii="Dubai" w:hAnsi="Dubai" w:cs="GE SS Text Medium" w:hint="cs"/>
          <w:i w:val="0"/>
          <w:iCs w:val="0"/>
          <w:color w:val="000000" w:themeColor="text1"/>
          <w:sz w:val="24"/>
          <w:szCs w:val="24"/>
          <w:lang w:bidi="ar-IQ"/>
        </w:rPr>
        <w:t>Chapter Three (Exports) -</w:t>
      </w:r>
      <w:r w:rsidR="00B07DEA" w:rsidRPr="000323DC">
        <w:rPr>
          <w:rFonts w:ascii="Dubai" w:hAnsi="Dubai" w:cs="GE SS Text Medium" w:hint="eastAsia"/>
          <w:i w:val="0"/>
          <w:iCs w:val="0"/>
          <w:color w:val="000000" w:themeColor="text1"/>
          <w:sz w:val="24"/>
          <w:szCs w:val="24"/>
        </w:rPr>
        <w:t>table</w:t>
      </w:r>
      <w:r w:rsidR="00B07DEA" w:rsidRPr="000323DC">
        <w:rPr>
          <w:rFonts w:ascii="Dubai" w:hAnsi="Dubai" w:cs="GE SS Text Medium"/>
          <w:i w:val="0"/>
          <w:iCs w:val="0"/>
          <w:color w:val="000000" w:themeColor="text1"/>
          <w:sz w:val="24"/>
          <w:szCs w:val="24"/>
        </w:rPr>
        <w:t xml:space="preserve">  </w:t>
      </w:r>
      <w:r w:rsidR="00B07DEA" w:rsidRPr="000323DC">
        <w:rPr>
          <w:rFonts w:ascii="Dubai" w:hAnsi="Dubai" w:cs="GE SS Text Medium"/>
          <w:i w:val="0"/>
          <w:iCs w:val="0"/>
          <w:color w:val="000000" w:themeColor="text1"/>
          <w:sz w:val="24"/>
          <w:szCs w:val="24"/>
        </w:rPr>
        <w:fldChar w:fldCharType="begin"/>
      </w:r>
      <w:r w:rsidR="00B07DEA" w:rsidRPr="000323DC">
        <w:rPr>
          <w:rFonts w:ascii="Dubai" w:hAnsi="Dubai" w:cs="GE SS Text Medium"/>
          <w:i w:val="0"/>
          <w:iCs w:val="0"/>
          <w:color w:val="000000" w:themeColor="text1"/>
          <w:sz w:val="24"/>
          <w:szCs w:val="24"/>
        </w:rPr>
        <w:instrText xml:space="preserve"> SEQ جدول_ \* ARABIC </w:instrText>
      </w:r>
      <w:r w:rsidR="00B07DEA" w:rsidRPr="000323DC">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37</w:t>
      </w:r>
      <w:r w:rsidR="00B07DEA" w:rsidRPr="000323DC">
        <w:rPr>
          <w:rFonts w:ascii="Dubai" w:hAnsi="Dubai" w:cs="GE SS Text Medium"/>
          <w:i w:val="0"/>
          <w:iCs w:val="0"/>
          <w:color w:val="000000" w:themeColor="text1"/>
          <w:sz w:val="24"/>
          <w:szCs w:val="24"/>
        </w:rPr>
        <w:fldChar w:fldCharType="end"/>
      </w:r>
    </w:p>
    <w:tbl>
      <w:tblPr>
        <w:bidiVisual/>
        <w:tblW w:w="0" w:type="auto"/>
        <w:tblLayout w:type="fixed"/>
        <w:tblLook w:val="04A0" w:firstRow="1" w:lastRow="0" w:firstColumn="1" w:lastColumn="0" w:noHBand="0" w:noVBand="1"/>
      </w:tblPr>
      <w:tblGrid>
        <w:gridCol w:w="2811"/>
        <w:gridCol w:w="2700"/>
        <w:gridCol w:w="2070"/>
        <w:gridCol w:w="2335"/>
      </w:tblGrid>
      <w:tr w:rsidR="00F54886" w:rsidRPr="00F54886" w14:paraId="5BEB35AB" w14:textId="77777777" w:rsidTr="00584EB1">
        <w:trPr>
          <w:trHeight w:val="390"/>
          <w:tblHeader/>
        </w:trPr>
        <w:tc>
          <w:tcPr>
            <w:tcW w:w="9916" w:type="dxa"/>
            <w:gridSpan w:val="4"/>
            <w:tcBorders>
              <w:top w:val="single" w:sz="8" w:space="0" w:color="0070C0"/>
              <w:left w:val="single" w:sz="8" w:space="0" w:color="0070C0"/>
              <w:bottom w:val="single" w:sz="4" w:space="0" w:color="FFFFFF"/>
              <w:right w:val="single" w:sz="8" w:space="0" w:color="0070C0"/>
            </w:tcBorders>
            <w:shd w:val="clear" w:color="auto" w:fill="153D63" w:themeFill="text2" w:themeFillTint="E6"/>
            <w:vAlign w:val="center"/>
            <w:hideMark/>
          </w:tcPr>
          <w:p w14:paraId="473F213F" w14:textId="77777777" w:rsidR="00F54886" w:rsidRPr="00F54886" w:rsidRDefault="00F54886" w:rsidP="00F54886">
            <w:pPr>
              <w:spacing w:before="0" w:line="240" w:lineRule="auto"/>
              <w:jc w:val="center"/>
              <w:rPr>
                <w:rFonts w:ascii="Calibri" w:eastAsia="Times New Roman" w:hAnsi="Calibri" w:cs="GE SS Text Medium"/>
                <w:color w:val="FFFFFF"/>
                <w:szCs w:val="24"/>
              </w:rPr>
            </w:pPr>
            <w:r w:rsidRPr="00F54886">
              <w:rPr>
                <w:rFonts w:ascii="Calibri" w:eastAsia="Times New Roman" w:hAnsi="Calibri" w:cs="GE SS Text Medium" w:hint="cs"/>
                <w:color w:val="FFFFFF"/>
                <w:szCs w:val="24"/>
              </w:rPr>
              <w:t>Crude oil exports and consumption</w:t>
            </w:r>
          </w:p>
        </w:tc>
      </w:tr>
      <w:tr w:rsidR="00F54886" w:rsidRPr="00F54886" w14:paraId="1100F7C0" w14:textId="77777777" w:rsidTr="00584EB1">
        <w:trPr>
          <w:trHeight w:val="390"/>
          <w:tblHeader/>
        </w:trPr>
        <w:tc>
          <w:tcPr>
            <w:tcW w:w="2811" w:type="dxa"/>
            <w:tcBorders>
              <w:top w:val="nil"/>
              <w:left w:val="single" w:sz="8" w:space="0" w:color="0070C0"/>
              <w:bottom w:val="single" w:sz="4" w:space="0" w:color="0070C0"/>
              <w:right w:val="double" w:sz="6" w:space="0" w:color="FFFFFF"/>
            </w:tcBorders>
            <w:shd w:val="clear" w:color="auto" w:fill="153D63" w:themeFill="text2" w:themeFillTint="E6"/>
            <w:vAlign w:val="center"/>
            <w:hideMark/>
          </w:tcPr>
          <w:p w14:paraId="6976BB68" w14:textId="77777777" w:rsidR="00F54886" w:rsidRPr="00F54886" w:rsidRDefault="00F54886" w:rsidP="00F54886">
            <w:pPr>
              <w:spacing w:before="0" w:line="240" w:lineRule="auto"/>
              <w:rPr>
                <w:rFonts w:ascii="Calibri" w:eastAsia="Times New Roman" w:hAnsi="Calibri" w:cs="GE SS Text Medium"/>
                <w:color w:val="FFFFFF"/>
                <w:sz w:val="18"/>
                <w:szCs w:val="18"/>
              </w:rPr>
            </w:pPr>
            <w:r w:rsidRPr="00F54886">
              <w:rPr>
                <w:rFonts w:ascii="Calibri" w:eastAsia="Times New Roman" w:hAnsi="Calibri" w:cs="GE SS Text Medium" w:hint="cs"/>
                <w:color w:val="FFFFFF"/>
                <w:sz w:val="18"/>
                <w:szCs w:val="18"/>
              </w:rPr>
              <w:t>Crude oil exports and consumption</w:t>
            </w:r>
          </w:p>
        </w:tc>
        <w:tc>
          <w:tcPr>
            <w:tcW w:w="2700" w:type="dxa"/>
            <w:tcBorders>
              <w:top w:val="nil"/>
              <w:left w:val="double" w:sz="6" w:space="0" w:color="FFFFFF"/>
              <w:bottom w:val="single" w:sz="4" w:space="0" w:color="0070C0"/>
              <w:right w:val="single" w:sz="4" w:space="0" w:color="FFFFFF"/>
            </w:tcBorders>
            <w:shd w:val="clear" w:color="auto" w:fill="153D63" w:themeFill="text2" w:themeFillTint="E6"/>
            <w:vAlign w:val="center"/>
            <w:hideMark/>
          </w:tcPr>
          <w:p w14:paraId="0B008044" w14:textId="77777777" w:rsidR="00F54886" w:rsidRPr="00F54886" w:rsidRDefault="00F54886" w:rsidP="00F54886">
            <w:pPr>
              <w:spacing w:before="0" w:line="240" w:lineRule="auto"/>
              <w:jc w:val="center"/>
              <w:rPr>
                <w:rFonts w:ascii="Calibri" w:eastAsia="Times New Roman" w:hAnsi="Calibri" w:cs="GE SS Text Medium"/>
                <w:color w:val="FFFFFF"/>
                <w:sz w:val="18"/>
                <w:szCs w:val="18"/>
              </w:rPr>
            </w:pPr>
            <w:r w:rsidRPr="00F54886">
              <w:rPr>
                <w:rFonts w:ascii="Calibri" w:eastAsia="Times New Roman" w:hAnsi="Calibri" w:cs="GE SS Text Medium" w:hint="cs"/>
                <w:color w:val="FFFFFF"/>
                <w:sz w:val="18"/>
                <w:szCs w:val="18"/>
              </w:rPr>
              <w:t>Total period (barrels)</w:t>
            </w:r>
          </w:p>
        </w:tc>
        <w:tc>
          <w:tcPr>
            <w:tcW w:w="207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2D45715E" w14:textId="77777777" w:rsidR="00F54886" w:rsidRPr="00F54886" w:rsidRDefault="00F54886" w:rsidP="00F54886">
            <w:pPr>
              <w:spacing w:before="0" w:line="240" w:lineRule="auto"/>
              <w:jc w:val="center"/>
              <w:rPr>
                <w:rFonts w:ascii="Calibri" w:eastAsia="Times New Roman" w:hAnsi="Calibri" w:cs="GE SS Text Medium"/>
                <w:color w:val="FFFFFF"/>
                <w:sz w:val="18"/>
                <w:szCs w:val="18"/>
              </w:rPr>
            </w:pPr>
            <w:r w:rsidRPr="00F54886">
              <w:rPr>
                <w:rFonts w:ascii="Calibri" w:eastAsia="Times New Roman" w:hAnsi="Calibri" w:cs="GE SS Text Medium" w:hint="cs"/>
                <w:color w:val="FFFFFF"/>
                <w:sz w:val="18"/>
                <w:szCs w:val="18"/>
              </w:rPr>
              <w:t>Average price per barrel in US dollars</w:t>
            </w:r>
          </w:p>
        </w:tc>
        <w:tc>
          <w:tcPr>
            <w:tcW w:w="2335" w:type="dxa"/>
            <w:tcBorders>
              <w:top w:val="nil"/>
              <w:left w:val="single" w:sz="4" w:space="0" w:color="FFFFFF"/>
              <w:bottom w:val="single" w:sz="4" w:space="0" w:color="0070C0"/>
              <w:right w:val="single" w:sz="8" w:space="0" w:color="0070C0"/>
            </w:tcBorders>
            <w:shd w:val="clear" w:color="auto" w:fill="153D63" w:themeFill="text2" w:themeFillTint="E6"/>
            <w:vAlign w:val="center"/>
            <w:hideMark/>
          </w:tcPr>
          <w:p w14:paraId="5C1AF39F" w14:textId="77777777" w:rsidR="00F54886" w:rsidRPr="00F54886" w:rsidRDefault="00F54886" w:rsidP="00F54886">
            <w:pPr>
              <w:spacing w:before="0" w:line="240" w:lineRule="auto"/>
              <w:jc w:val="center"/>
              <w:rPr>
                <w:rFonts w:ascii="Calibri" w:eastAsia="Times New Roman" w:hAnsi="Calibri" w:cs="GE SS Text Medium"/>
                <w:color w:val="FFFFFF"/>
                <w:sz w:val="18"/>
                <w:szCs w:val="18"/>
              </w:rPr>
            </w:pPr>
            <w:r w:rsidRPr="00F54886">
              <w:rPr>
                <w:rFonts w:ascii="Calibri" w:eastAsia="Times New Roman" w:hAnsi="Calibri" w:cs="GE SS Text Medium" w:hint="cs"/>
                <w:color w:val="FFFFFF"/>
                <w:sz w:val="18"/>
                <w:szCs w:val="18"/>
              </w:rPr>
              <w:t>Estimated total value in US dollars</w:t>
            </w:r>
          </w:p>
        </w:tc>
      </w:tr>
      <w:tr w:rsidR="00F54886" w:rsidRPr="00F54886" w14:paraId="789BC367" w14:textId="77777777" w:rsidTr="00F54886">
        <w:trPr>
          <w:trHeight w:val="390"/>
        </w:trPr>
        <w:tc>
          <w:tcPr>
            <w:tcW w:w="2811" w:type="dxa"/>
            <w:tcBorders>
              <w:top w:val="nil"/>
              <w:left w:val="single" w:sz="8" w:space="0" w:color="0070C0"/>
              <w:bottom w:val="single" w:sz="4" w:space="0" w:color="0070C0"/>
              <w:right w:val="double" w:sz="6" w:space="0" w:color="0070C0"/>
            </w:tcBorders>
            <w:vAlign w:val="center"/>
            <w:hideMark/>
          </w:tcPr>
          <w:p w14:paraId="6D2D442F" w14:textId="77777777" w:rsidR="00F54886" w:rsidRPr="00F54886" w:rsidRDefault="00F54886" w:rsidP="00F54886">
            <w:pPr>
              <w:spacing w:before="0" w:line="240" w:lineRule="auto"/>
              <w:rPr>
                <w:rFonts w:ascii="Calibri" w:eastAsia="Times New Roman" w:hAnsi="Calibri" w:cs="GE SS Text Light"/>
                <w:color w:val="000000"/>
                <w:sz w:val="18"/>
                <w:szCs w:val="18"/>
              </w:rPr>
            </w:pPr>
            <w:r w:rsidRPr="00F54886">
              <w:rPr>
                <w:rFonts w:ascii="Calibri" w:eastAsia="Times New Roman" w:hAnsi="Calibri" w:cs="GE SS Text Light" w:hint="cs"/>
                <w:color w:val="000000"/>
                <w:sz w:val="18"/>
                <w:szCs w:val="18"/>
              </w:rPr>
              <w:t>Total crude oil exports via pipelines</w:t>
            </w:r>
          </w:p>
        </w:tc>
        <w:tc>
          <w:tcPr>
            <w:tcW w:w="2700" w:type="dxa"/>
            <w:tcBorders>
              <w:top w:val="nil"/>
              <w:left w:val="double" w:sz="6" w:space="0" w:color="0070C0"/>
              <w:bottom w:val="single" w:sz="4" w:space="0" w:color="0070C0"/>
              <w:right w:val="single" w:sz="4" w:space="0" w:color="0070C0"/>
            </w:tcBorders>
            <w:vAlign w:val="center"/>
            <w:hideMark/>
          </w:tcPr>
          <w:p w14:paraId="7C9DAB31" w14:textId="77777777" w:rsidR="00F54886" w:rsidRPr="00F54886" w:rsidRDefault="00F54886" w:rsidP="00F54886">
            <w:pPr>
              <w:spacing w:before="0" w:line="240" w:lineRule="auto"/>
              <w:jc w:val="center"/>
              <w:rPr>
                <w:rFonts w:ascii="Calibri" w:eastAsia="Times New Roman" w:hAnsi="Calibri" w:cs="GE SS Text Light"/>
                <w:color w:val="000000"/>
                <w:sz w:val="18"/>
                <w:szCs w:val="18"/>
              </w:rPr>
            </w:pPr>
            <w:r w:rsidRPr="00F54886">
              <w:rPr>
                <w:rFonts w:ascii="Calibri" w:eastAsia="Times New Roman" w:hAnsi="Calibri" w:cs="GE SS Text Light" w:hint="cs"/>
                <w:color w:val="000000"/>
                <w:sz w:val="18"/>
                <w:szCs w:val="18"/>
              </w:rPr>
              <w:t>32,307,382</w:t>
            </w:r>
          </w:p>
        </w:tc>
        <w:tc>
          <w:tcPr>
            <w:tcW w:w="2070" w:type="dxa"/>
            <w:tcBorders>
              <w:top w:val="nil"/>
              <w:left w:val="single" w:sz="4" w:space="0" w:color="0070C0"/>
              <w:bottom w:val="single" w:sz="4" w:space="0" w:color="0070C0"/>
              <w:right w:val="single" w:sz="4" w:space="0" w:color="0070C0"/>
            </w:tcBorders>
            <w:vAlign w:val="center"/>
            <w:hideMark/>
          </w:tcPr>
          <w:p w14:paraId="47BD7B33" w14:textId="77777777" w:rsidR="00F54886" w:rsidRPr="00F54886" w:rsidRDefault="00F54886" w:rsidP="00F54886">
            <w:pPr>
              <w:spacing w:before="0" w:line="240" w:lineRule="auto"/>
              <w:jc w:val="center"/>
              <w:rPr>
                <w:rFonts w:ascii="Calibri" w:eastAsia="Times New Roman" w:hAnsi="Calibri" w:cs="GE SS Text Light"/>
                <w:color w:val="000000"/>
                <w:sz w:val="18"/>
                <w:szCs w:val="18"/>
              </w:rPr>
            </w:pPr>
            <w:r w:rsidRPr="00F54886">
              <w:rPr>
                <w:rFonts w:ascii="Calibri" w:eastAsia="Times New Roman" w:hAnsi="Calibri" w:cs="GE SS Text Light" w:hint="cs"/>
                <w:color w:val="000000"/>
                <w:sz w:val="18"/>
                <w:szCs w:val="18"/>
              </w:rPr>
              <w:t>67.64</w:t>
            </w:r>
          </w:p>
        </w:tc>
        <w:tc>
          <w:tcPr>
            <w:tcW w:w="2335" w:type="dxa"/>
            <w:tcBorders>
              <w:top w:val="nil"/>
              <w:left w:val="single" w:sz="4" w:space="0" w:color="0070C0"/>
              <w:bottom w:val="single" w:sz="4" w:space="0" w:color="0070C0"/>
              <w:right w:val="single" w:sz="8" w:space="0" w:color="0070C0"/>
            </w:tcBorders>
            <w:vAlign w:val="center"/>
            <w:hideMark/>
          </w:tcPr>
          <w:p w14:paraId="4B2C2BDE" w14:textId="77777777" w:rsidR="00F54886" w:rsidRPr="00F54886" w:rsidRDefault="00F54886" w:rsidP="00F54886">
            <w:pPr>
              <w:spacing w:before="0" w:line="240" w:lineRule="auto"/>
              <w:jc w:val="center"/>
              <w:rPr>
                <w:rFonts w:ascii="Calibri" w:eastAsia="Times New Roman" w:hAnsi="Calibri" w:cs="GE SS Text Light"/>
                <w:color w:val="000000"/>
                <w:sz w:val="18"/>
                <w:szCs w:val="18"/>
              </w:rPr>
            </w:pPr>
            <w:r w:rsidRPr="00F54886">
              <w:rPr>
                <w:rFonts w:ascii="Calibri" w:eastAsia="Times New Roman" w:hAnsi="Calibri" w:cs="GE SS Text Light" w:hint="cs"/>
                <w:color w:val="000000"/>
                <w:sz w:val="18"/>
                <w:szCs w:val="18"/>
              </w:rPr>
              <w:t>2,177,585,940</w:t>
            </w:r>
          </w:p>
        </w:tc>
      </w:tr>
      <w:tr w:rsidR="00F54886" w:rsidRPr="00F54886" w14:paraId="4783239D" w14:textId="77777777" w:rsidTr="00F54886">
        <w:trPr>
          <w:trHeight w:val="940"/>
        </w:trPr>
        <w:tc>
          <w:tcPr>
            <w:tcW w:w="2811" w:type="dxa"/>
            <w:tcBorders>
              <w:top w:val="nil"/>
              <w:left w:val="single" w:sz="8" w:space="0" w:color="0070C0"/>
              <w:bottom w:val="single" w:sz="4" w:space="0" w:color="0070C0"/>
              <w:right w:val="double" w:sz="6" w:space="0" w:color="0070C0"/>
            </w:tcBorders>
            <w:vAlign w:val="center"/>
            <w:hideMark/>
          </w:tcPr>
          <w:p w14:paraId="0AA44BDE" w14:textId="77777777" w:rsidR="00F54886" w:rsidRPr="00F54886" w:rsidRDefault="00F54886" w:rsidP="00F54886">
            <w:pPr>
              <w:spacing w:before="0" w:line="240" w:lineRule="auto"/>
              <w:rPr>
                <w:rFonts w:ascii="Calibri" w:eastAsia="Times New Roman" w:hAnsi="Calibri" w:cs="GE SS Text Light"/>
                <w:color w:val="000000"/>
                <w:sz w:val="18"/>
                <w:szCs w:val="18"/>
              </w:rPr>
            </w:pPr>
            <w:r w:rsidRPr="00F54886">
              <w:rPr>
                <w:rFonts w:ascii="Calibri" w:eastAsia="Times New Roman" w:hAnsi="Calibri" w:cs="GE SS Text Light" w:hint="cs"/>
                <w:color w:val="000000"/>
                <w:sz w:val="18"/>
                <w:szCs w:val="18"/>
              </w:rPr>
              <w:t>Crude oil delivered to refineries affiliated with the Ministry of Natural Resources in the region</w:t>
            </w:r>
          </w:p>
        </w:tc>
        <w:tc>
          <w:tcPr>
            <w:tcW w:w="2700" w:type="dxa"/>
            <w:tcBorders>
              <w:top w:val="nil"/>
              <w:left w:val="double" w:sz="6" w:space="0" w:color="0070C0"/>
              <w:bottom w:val="single" w:sz="4" w:space="0" w:color="0070C0"/>
              <w:right w:val="single" w:sz="4" w:space="0" w:color="0070C0"/>
            </w:tcBorders>
            <w:vAlign w:val="center"/>
            <w:hideMark/>
          </w:tcPr>
          <w:p w14:paraId="5BFF4A74" w14:textId="77777777" w:rsidR="00F54886" w:rsidRPr="00F54886" w:rsidRDefault="00F54886" w:rsidP="00F54886">
            <w:pPr>
              <w:spacing w:before="0" w:line="240" w:lineRule="auto"/>
              <w:jc w:val="center"/>
              <w:rPr>
                <w:rFonts w:ascii="Calibri" w:eastAsia="Times New Roman" w:hAnsi="Calibri" w:cs="GE SS Text Light"/>
                <w:color w:val="000000"/>
                <w:sz w:val="18"/>
                <w:szCs w:val="18"/>
              </w:rPr>
            </w:pPr>
            <w:r w:rsidRPr="00F54886">
              <w:rPr>
                <w:rFonts w:ascii="Calibri" w:eastAsia="Times New Roman" w:hAnsi="Calibri" w:cs="GE SS Text Light" w:hint="cs"/>
                <w:color w:val="000000"/>
                <w:sz w:val="18"/>
                <w:szCs w:val="18"/>
              </w:rPr>
              <w:t>4,039,232</w:t>
            </w:r>
          </w:p>
        </w:tc>
        <w:tc>
          <w:tcPr>
            <w:tcW w:w="2070" w:type="dxa"/>
            <w:tcBorders>
              <w:top w:val="nil"/>
              <w:left w:val="single" w:sz="4" w:space="0" w:color="0070C0"/>
              <w:bottom w:val="single" w:sz="4" w:space="0" w:color="0070C0"/>
              <w:right w:val="single" w:sz="4" w:space="0" w:color="0070C0"/>
            </w:tcBorders>
            <w:shd w:val="clear" w:color="000000" w:fill="A6A6A6"/>
            <w:vAlign w:val="center"/>
            <w:hideMark/>
          </w:tcPr>
          <w:p w14:paraId="6BD836EE" w14:textId="77777777" w:rsidR="00F54886" w:rsidRPr="00F54886" w:rsidRDefault="00F54886" w:rsidP="00F54886">
            <w:pPr>
              <w:spacing w:before="0" w:line="240" w:lineRule="auto"/>
              <w:jc w:val="center"/>
              <w:rPr>
                <w:rFonts w:ascii="Calibri" w:eastAsia="Times New Roman" w:hAnsi="Calibri" w:cs="GE SS Text Light"/>
                <w:color w:val="000000"/>
                <w:sz w:val="18"/>
                <w:szCs w:val="18"/>
              </w:rPr>
            </w:pPr>
          </w:p>
        </w:tc>
        <w:tc>
          <w:tcPr>
            <w:tcW w:w="2335" w:type="dxa"/>
            <w:tcBorders>
              <w:top w:val="nil"/>
              <w:left w:val="single" w:sz="4" w:space="0" w:color="0070C0"/>
              <w:bottom w:val="single" w:sz="4" w:space="0" w:color="0070C0"/>
              <w:right w:val="single" w:sz="8" w:space="0" w:color="0070C0"/>
            </w:tcBorders>
            <w:shd w:val="clear" w:color="000000" w:fill="A6A6A6"/>
            <w:vAlign w:val="center"/>
            <w:hideMark/>
          </w:tcPr>
          <w:p w14:paraId="60C02CCA" w14:textId="77777777" w:rsidR="00F54886" w:rsidRPr="00F54886" w:rsidRDefault="00F54886" w:rsidP="00F54886">
            <w:pPr>
              <w:spacing w:before="0" w:line="240" w:lineRule="auto"/>
              <w:jc w:val="center"/>
              <w:rPr>
                <w:rFonts w:ascii="Calibri" w:eastAsia="Times New Roman" w:hAnsi="Calibri" w:cs="GE SS Text Light"/>
                <w:color w:val="000000"/>
                <w:sz w:val="18"/>
                <w:szCs w:val="18"/>
              </w:rPr>
            </w:pPr>
          </w:p>
        </w:tc>
      </w:tr>
      <w:tr w:rsidR="00F54886" w:rsidRPr="00F54886" w14:paraId="00354A4D" w14:textId="77777777" w:rsidTr="00F54886">
        <w:trPr>
          <w:trHeight w:val="390"/>
        </w:trPr>
        <w:tc>
          <w:tcPr>
            <w:tcW w:w="2811" w:type="dxa"/>
            <w:tcBorders>
              <w:top w:val="nil"/>
              <w:left w:val="single" w:sz="8" w:space="0" w:color="0070C0"/>
              <w:bottom w:val="nil"/>
              <w:right w:val="double" w:sz="6" w:space="0" w:color="0070C0"/>
            </w:tcBorders>
            <w:vAlign w:val="center"/>
            <w:hideMark/>
          </w:tcPr>
          <w:p w14:paraId="0CFA1CE6" w14:textId="77777777" w:rsidR="00F54886" w:rsidRPr="00F54886" w:rsidRDefault="00F54886" w:rsidP="00F54886">
            <w:pPr>
              <w:spacing w:before="0" w:line="240" w:lineRule="auto"/>
              <w:rPr>
                <w:rFonts w:ascii="Calibri" w:eastAsia="Times New Roman" w:hAnsi="Calibri" w:cs="GE SS Text Light"/>
                <w:color w:val="000000"/>
                <w:sz w:val="18"/>
                <w:szCs w:val="18"/>
              </w:rPr>
            </w:pPr>
            <w:r w:rsidRPr="00F54886">
              <w:rPr>
                <w:rFonts w:ascii="Calibri" w:eastAsia="Times New Roman" w:hAnsi="Calibri" w:cs="GE SS Text Light" w:hint="cs"/>
                <w:color w:val="000000"/>
                <w:sz w:val="18"/>
                <w:szCs w:val="18"/>
              </w:rPr>
              <w:t>local sales</w:t>
            </w:r>
          </w:p>
        </w:tc>
        <w:tc>
          <w:tcPr>
            <w:tcW w:w="2700" w:type="dxa"/>
            <w:tcBorders>
              <w:top w:val="nil"/>
              <w:left w:val="double" w:sz="6" w:space="0" w:color="0070C0"/>
              <w:bottom w:val="nil"/>
              <w:right w:val="single" w:sz="4" w:space="0" w:color="0070C0"/>
            </w:tcBorders>
            <w:vAlign w:val="center"/>
            <w:hideMark/>
          </w:tcPr>
          <w:p w14:paraId="72335561" w14:textId="77777777" w:rsidR="00F54886" w:rsidRPr="00F54886" w:rsidRDefault="00F54886" w:rsidP="00F54886">
            <w:pPr>
              <w:spacing w:before="0" w:line="240" w:lineRule="auto"/>
              <w:jc w:val="center"/>
              <w:rPr>
                <w:rFonts w:ascii="Calibri" w:eastAsia="Times New Roman" w:hAnsi="Calibri" w:cs="GE SS Text Light"/>
                <w:color w:val="000000"/>
                <w:sz w:val="18"/>
                <w:szCs w:val="18"/>
              </w:rPr>
            </w:pPr>
            <w:r w:rsidRPr="00F54886">
              <w:rPr>
                <w:rFonts w:ascii="Calibri" w:eastAsia="Times New Roman" w:hAnsi="Calibri" w:cs="GE SS Text Light" w:hint="cs"/>
                <w:color w:val="000000"/>
                <w:sz w:val="18"/>
                <w:szCs w:val="18"/>
              </w:rPr>
              <w:t>241,528</w:t>
            </w:r>
          </w:p>
        </w:tc>
        <w:tc>
          <w:tcPr>
            <w:tcW w:w="2070" w:type="dxa"/>
            <w:vMerge w:val="restart"/>
            <w:tcBorders>
              <w:top w:val="nil"/>
              <w:left w:val="single" w:sz="4" w:space="0" w:color="0070C0"/>
              <w:bottom w:val="single" w:sz="4" w:space="0" w:color="0070C0"/>
              <w:right w:val="single" w:sz="4" w:space="0" w:color="0070C0"/>
            </w:tcBorders>
            <w:vAlign w:val="center"/>
            <w:hideMark/>
          </w:tcPr>
          <w:p w14:paraId="365F626D" w14:textId="77777777" w:rsidR="00F54886" w:rsidRPr="00F54886" w:rsidRDefault="00F54886" w:rsidP="00F54886">
            <w:pPr>
              <w:spacing w:before="0" w:line="240" w:lineRule="auto"/>
              <w:jc w:val="center"/>
              <w:rPr>
                <w:rFonts w:ascii="Calibri" w:eastAsia="Times New Roman" w:hAnsi="Calibri" w:cs="GE SS Text Light"/>
                <w:color w:val="000000"/>
                <w:sz w:val="18"/>
                <w:szCs w:val="18"/>
              </w:rPr>
            </w:pPr>
            <w:r w:rsidRPr="00F54886">
              <w:rPr>
                <w:rFonts w:ascii="Calibri" w:eastAsia="Times New Roman" w:hAnsi="Calibri" w:cs="GE SS Text Light" w:hint="cs"/>
                <w:color w:val="000000"/>
                <w:sz w:val="18"/>
                <w:szCs w:val="18"/>
              </w:rPr>
              <w:t>58.64</w:t>
            </w:r>
          </w:p>
        </w:tc>
        <w:tc>
          <w:tcPr>
            <w:tcW w:w="2335" w:type="dxa"/>
            <w:vMerge w:val="restart"/>
            <w:tcBorders>
              <w:top w:val="nil"/>
              <w:left w:val="single" w:sz="4" w:space="0" w:color="0070C0"/>
              <w:bottom w:val="single" w:sz="4" w:space="0" w:color="0070C0"/>
              <w:right w:val="single" w:sz="8" w:space="0" w:color="0070C0"/>
            </w:tcBorders>
            <w:vAlign w:val="center"/>
            <w:hideMark/>
          </w:tcPr>
          <w:p w14:paraId="044FB091" w14:textId="77777777" w:rsidR="00F54886" w:rsidRPr="00F54886" w:rsidRDefault="00F54886" w:rsidP="00F54886">
            <w:pPr>
              <w:spacing w:before="0" w:line="240" w:lineRule="auto"/>
              <w:jc w:val="center"/>
              <w:rPr>
                <w:rFonts w:ascii="Calibri" w:eastAsia="Times New Roman" w:hAnsi="Calibri" w:cs="GE SS Text Light"/>
                <w:color w:val="000000"/>
                <w:sz w:val="18"/>
                <w:szCs w:val="18"/>
              </w:rPr>
            </w:pPr>
            <w:r w:rsidRPr="00F54886">
              <w:rPr>
                <w:rFonts w:ascii="Calibri" w:eastAsia="Times New Roman" w:hAnsi="Calibri" w:cs="GE SS Text Light" w:hint="cs"/>
                <w:color w:val="000000"/>
                <w:sz w:val="18"/>
                <w:szCs w:val="18"/>
              </w:rPr>
              <w:t>22,098,456</w:t>
            </w:r>
          </w:p>
        </w:tc>
      </w:tr>
      <w:tr w:rsidR="00F54886" w:rsidRPr="00F54886" w14:paraId="4CCE0968" w14:textId="77777777" w:rsidTr="00F54886">
        <w:trPr>
          <w:trHeight w:val="390"/>
        </w:trPr>
        <w:tc>
          <w:tcPr>
            <w:tcW w:w="2811" w:type="dxa"/>
            <w:tcBorders>
              <w:top w:val="single" w:sz="4" w:space="0" w:color="0070C0"/>
              <w:left w:val="single" w:sz="8" w:space="0" w:color="0070C0"/>
              <w:bottom w:val="single" w:sz="4" w:space="0" w:color="0070C0"/>
              <w:right w:val="double" w:sz="6" w:space="0" w:color="0070C0"/>
            </w:tcBorders>
            <w:vAlign w:val="center"/>
            <w:hideMark/>
          </w:tcPr>
          <w:p w14:paraId="1770121D" w14:textId="77777777" w:rsidR="00F54886" w:rsidRPr="00F54886" w:rsidRDefault="00F54886" w:rsidP="00F54886">
            <w:pPr>
              <w:spacing w:before="0" w:line="240" w:lineRule="auto"/>
              <w:rPr>
                <w:rFonts w:ascii="Calibri" w:eastAsia="Times New Roman" w:hAnsi="Calibri" w:cs="GE SS Text Light"/>
                <w:color w:val="000000"/>
                <w:sz w:val="18"/>
                <w:szCs w:val="18"/>
              </w:rPr>
            </w:pPr>
            <w:r w:rsidRPr="00F54886">
              <w:rPr>
                <w:rFonts w:ascii="Calibri" w:eastAsia="Times New Roman" w:hAnsi="Calibri" w:cs="GE SS Text Light" w:hint="cs"/>
                <w:color w:val="000000"/>
                <w:sz w:val="18"/>
                <w:szCs w:val="18"/>
              </w:rPr>
              <w:t>Sales to oil refineries</w:t>
            </w:r>
          </w:p>
        </w:tc>
        <w:tc>
          <w:tcPr>
            <w:tcW w:w="2700" w:type="dxa"/>
            <w:tcBorders>
              <w:top w:val="single" w:sz="4" w:space="0" w:color="0070C0"/>
              <w:left w:val="double" w:sz="6" w:space="0" w:color="0070C0"/>
              <w:bottom w:val="single" w:sz="4" w:space="0" w:color="0070C0"/>
              <w:right w:val="single" w:sz="4" w:space="0" w:color="0070C0"/>
            </w:tcBorders>
            <w:vAlign w:val="center"/>
            <w:hideMark/>
          </w:tcPr>
          <w:p w14:paraId="4173A779" w14:textId="77777777" w:rsidR="00F54886" w:rsidRPr="00F54886" w:rsidRDefault="00F54886" w:rsidP="00F54886">
            <w:pPr>
              <w:spacing w:before="0" w:line="240" w:lineRule="auto"/>
              <w:jc w:val="center"/>
              <w:rPr>
                <w:rFonts w:ascii="Calibri" w:eastAsia="Times New Roman" w:hAnsi="Calibri" w:cs="GE SS Text Light"/>
                <w:color w:val="000000"/>
                <w:sz w:val="18"/>
                <w:szCs w:val="18"/>
              </w:rPr>
            </w:pPr>
            <w:r w:rsidRPr="00F54886">
              <w:rPr>
                <w:rFonts w:ascii="Calibri" w:eastAsia="Times New Roman" w:hAnsi="Calibri" w:cs="GE SS Text Light" w:hint="cs"/>
                <w:color w:val="000000"/>
                <w:sz w:val="18"/>
                <w:szCs w:val="18"/>
              </w:rPr>
              <w:t>135,333</w:t>
            </w:r>
          </w:p>
        </w:tc>
        <w:tc>
          <w:tcPr>
            <w:tcW w:w="2070" w:type="dxa"/>
            <w:vMerge/>
            <w:tcBorders>
              <w:top w:val="nil"/>
              <w:left w:val="single" w:sz="4" w:space="0" w:color="0070C0"/>
              <w:bottom w:val="single" w:sz="4" w:space="0" w:color="0070C0"/>
              <w:right w:val="single" w:sz="4" w:space="0" w:color="0070C0"/>
            </w:tcBorders>
            <w:vAlign w:val="center"/>
            <w:hideMark/>
          </w:tcPr>
          <w:p w14:paraId="0CEC9300" w14:textId="77777777" w:rsidR="00F54886" w:rsidRPr="00F54886" w:rsidRDefault="00F54886" w:rsidP="00F54886">
            <w:pPr>
              <w:spacing w:before="0" w:line="240" w:lineRule="auto"/>
              <w:rPr>
                <w:rFonts w:ascii="Calibri" w:eastAsia="Times New Roman" w:hAnsi="Calibri" w:cs="GE SS Text Light"/>
                <w:color w:val="000000"/>
                <w:sz w:val="18"/>
                <w:szCs w:val="18"/>
              </w:rPr>
            </w:pPr>
          </w:p>
        </w:tc>
        <w:tc>
          <w:tcPr>
            <w:tcW w:w="2335" w:type="dxa"/>
            <w:vMerge/>
            <w:tcBorders>
              <w:top w:val="nil"/>
              <w:left w:val="single" w:sz="4" w:space="0" w:color="0070C0"/>
              <w:bottom w:val="single" w:sz="4" w:space="0" w:color="0070C0"/>
              <w:right w:val="single" w:sz="8" w:space="0" w:color="0070C0"/>
            </w:tcBorders>
            <w:vAlign w:val="center"/>
            <w:hideMark/>
          </w:tcPr>
          <w:p w14:paraId="6AD01BF9" w14:textId="77777777" w:rsidR="00F54886" w:rsidRPr="00F54886" w:rsidRDefault="00F54886" w:rsidP="00F54886">
            <w:pPr>
              <w:spacing w:before="0" w:line="240" w:lineRule="auto"/>
              <w:rPr>
                <w:rFonts w:ascii="Calibri" w:eastAsia="Times New Roman" w:hAnsi="Calibri" w:cs="GE SS Text Light"/>
                <w:color w:val="000000"/>
                <w:sz w:val="18"/>
                <w:szCs w:val="18"/>
              </w:rPr>
            </w:pPr>
          </w:p>
        </w:tc>
      </w:tr>
      <w:tr w:rsidR="00F54886" w:rsidRPr="00F54886" w14:paraId="53EB6FFC" w14:textId="77777777" w:rsidTr="00F01A5C">
        <w:trPr>
          <w:trHeight w:val="390"/>
        </w:trPr>
        <w:tc>
          <w:tcPr>
            <w:tcW w:w="2811" w:type="dxa"/>
            <w:tcBorders>
              <w:top w:val="nil"/>
              <w:left w:val="single" w:sz="8" w:space="0" w:color="0070C0"/>
              <w:bottom w:val="single" w:sz="8" w:space="0" w:color="0070C0"/>
              <w:right w:val="double" w:sz="6" w:space="0" w:color="FFFFFF"/>
            </w:tcBorders>
            <w:shd w:val="clear" w:color="auto" w:fill="153D63" w:themeFill="text2" w:themeFillTint="E6"/>
            <w:vAlign w:val="center"/>
            <w:hideMark/>
          </w:tcPr>
          <w:p w14:paraId="174BAEA1" w14:textId="77777777" w:rsidR="00F54886" w:rsidRPr="00F54886" w:rsidRDefault="00F54886" w:rsidP="00F54886">
            <w:pPr>
              <w:spacing w:before="0" w:line="240" w:lineRule="auto"/>
              <w:jc w:val="center"/>
              <w:rPr>
                <w:rFonts w:ascii="Calibri" w:eastAsia="Times New Roman" w:hAnsi="Calibri" w:cs="GE SS Text Medium"/>
                <w:color w:val="FFFFFF"/>
                <w:sz w:val="18"/>
                <w:szCs w:val="18"/>
              </w:rPr>
            </w:pPr>
            <w:r w:rsidRPr="00F54886">
              <w:rPr>
                <w:rFonts w:ascii="Calibri" w:eastAsia="Times New Roman" w:hAnsi="Calibri" w:cs="GE SS Text Medium" w:hint="cs"/>
                <w:color w:val="FFFFFF"/>
                <w:sz w:val="18"/>
                <w:szCs w:val="18"/>
              </w:rPr>
              <w:t>Total exports and consumption</w:t>
            </w:r>
          </w:p>
        </w:tc>
        <w:tc>
          <w:tcPr>
            <w:tcW w:w="2700" w:type="dxa"/>
            <w:tcBorders>
              <w:top w:val="nil"/>
              <w:left w:val="double" w:sz="6" w:space="0" w:color="FFFFFF"/>
              <w:bottom w:val="single" w:sz="8" w:space="0" w:color="0070C0"/>
              <w:right w:val="single" w:sz="4" w:space="0" w:color="FFFFFF"/>
            </w:tcBorders>
            <w:shd w:val="clear" w:color="auto" w:fill="153D63" w:themeFill="text2" w:themeFillTint="E6"/>
            <w:vAlign w:val="center"/>
            <w:hideMark/>
          </w:tcPr>
          <w:p w14:paraId="4D7713C7" w14:textId="77777777" w:rsidR="00F54886" w:rsidRPr="00F54886" w:rsidRDefault="00F54886" w:rsidP="00F54886">
            <w:pPr>
              <w:spacing w:before="0" w:line="240" w:lineRule="auto"/>
              <w:jc w:val="center"/>
              <w:rPr>
                <w:rFonts w:ascii="Calibri" w:eastAsia="Times New Roman" w:hAnsi="Calibri" w:cs="GE SS Text Medium"/>
                <w:color w:val="FFFFFF"/>
                <w:sz w:val="18"/>
                <w:szCs w:val="18"/>
              </w:rPr>
            </w:pPr>
            <w:r w:rsidRPr="00F54886">
              <w:rPr>
                <w:rFonts w:ascii="Calibri" w:eastAsia="Times New Roman" w:hAnsi="Calibri" w:cs="GE SS Text Medium" w:hint="cs"/>
                <w:color w:val="FFFFFF"/>
                <w:sz w:val="18"/>
                <w:szCs w:val="18"/>
              </w:rPr>
              <w:t>36,723,475</w:t>
            </w:r>
          </w:p>
        </w:tc>
        <w:tc>
          <w:tcPr>
            <w:tcW w:w="2070" w:type="dxa"/>
            <w:tcBorders>
              <w:top w:val="nil"/>
              <w:left w:val="single" w:sz="4" w:space="0" w:color="FFFFFF"/>
              <w:bottom w:val="single" w:sz="8" w:space="0" w:color="0070C0"/>
              <w:right w:val="single" w:sz="4" w:space="0" w:color="FFFFFF"/>
            </w:tcBorders>
            <w:shd w:val="clear" w:color="auto" w:fill="153D63" w:themeFill="text2" w:themeFillTint="E6"/>
            <w:vAlign w:val="center"/>
            <w:hideMark/>
          </w:tcPr>
          <w:p w14:paraId="6C3EA975" w14:textId="77777777" w:rsidR="00F54886" w:rsidRPr="00F54886" w:rsidRDefault="00F54886" w:rsidP="00F54886">
            <w:pPr>
              <w:spacing w:before="0" w:line="240" w:lineRule="auto"/>
              <w:jc w:val="center"/>
              <w:rPr>
                <w:rFonts w:ascii="Calibri" w:eastAsia="Times New Roman" w:hAnsi="Calibri" w:cs="GE SS Text Medium"/>
                <w:color w:val="FFFFFF"/>
                <w:sz w:val="18"/>
                <w:szCs w:val="18"/>
              </w:rPr>
            </w:pPr>
          </w:p>
        </w:tc>
        <w:tc>
          <w:tcPr>
            <w:tcW w:w="2335" w:type="dxa"/>
            <w:tcBorders>
              <w:top w:val="nil"/>
              <w:left w:val="single" w:sz="4" w:space="0" w:color="FFFFFF"/>
              <w:bottom w:val="single" w:sz="8" w:space="0" w:color="0070C0"/>
              <w:right w:val="single" w:sz="8" w:space="0" w:color="0070C0"/>
            </w:tcBorders>
            <w:shd w:val="clear" w:color="auto" w:fill="153D63" w:themeFill="text2" w:themeFillTint="E6"/>
            <w:vAlign w:val="center"/>
            <w:hideMark/>
          </w:tcPr>
          <w:p w14:paraId="3AF7EA7C" w14:textId="77777777" w:rsidR="00F54886" w:rsidRPr="00F54886" w:rsidRDefault="00F54886" w:rsidP="00F54886">
            <w:pPr>
              <w:keepNext/>
              <w:spacing w:before="0" w:line="240" w:lineRule="auto"/>
              <w:jc w:val="center"/>
              <w:rPr>
                <w:rFonts w:ascii="Calibri" w:eastAsia="Times New Roman" w:hAnsi="Calibri" w:cs="GE SS Text Medium"/>
                <w:color w:val="FFFFFF"/>
                <w:sz w:val="18"/>
                <w:szCs w:val="18"/>
              </w:rPr>
            </w:pPr>
            <w:r w:rsidRPr="00F54886">
              <w:rPr>
                <w:rFonts w:ascii="Calibri" w:eastAsia="Times New Roman" w:hAnsi="Calibri" w:cs="GE SS Text Medium" w:hint="cs"/>
                <w:color w:val="FFFFFF"/>
                <w:sz w:val="18"/>
                <w:szCs w:val="18"/>
              </w:rPr>
              <w:t>2199,684,396</w:t>
            </w:r>
          </w:p>
        </w:tc>
      </w:tr>
    </w:tbl>
    <w:p w14:paraId="0A3407B1" w14:textId="77777777" w:rsidR="001E208E" w:rsidRPr="00F54886" w:rsidRDefault="001E208E" w:rsidP="00F54886">
      <w:pPr>
        <w:spacing w:before="0" w:line="240" w:lineRule="auto"/>
        <w:ind w:left="69"/>
        <w:jc w:val="both"/>
        <w:rPr>
          <w:rFonts w:ascii="Dubai" w:hAnsi="Dubai" w:cs="GE SS Text Light"/>
          <w:b/>
          <w:bCs/>
          <w:sz w:val="18"/>
          <w:szCs w:val="18"/>
          <w:lang w:bidi="ar-IQ"/>
        </w:rPr>
      </w:pPr>
      <w:r w:rsidRPr="00F54886">
        <w:rPr>
          <w:rFonts w:ascii="Dubai" w:hAnsi="Dubai" w:cs="GE SS Text Light"/>
          <w:b/>
          <w:bCs/>
          <w:sz w:val="18"/>
          <w:szCs w:val="18"/>
          <w:lang w:bidi="ar-JO"/>
        </w:rPr>
        <w:t>Source:</w:t>
      </w:r>
      <w:r w:rsidRPr="00F54886">
        <w:rPr>
          <w:rFonts w:ascii="Dubai" w:hAnsi="Dubai" w:cs="GE SS Text Light" w:hint="cs"/>
          <w:b/>
          <w:bCs/>
          <w:sz w:val="18"/>
          <w:szCs w:val="18"/>
          <w:lang w:bidi="ar-IQ"/>
        </w:rPr>
        <w:t>Kurdistan Regional Government website.</w:t>
      </w:r>
    </w:p>
    <w:p w14:paraId="0917CF6C" w14:textId="77777777" w:rsidR="00935B23" w:rsidRPr="002D473B" w:rsidRDefault="00935B23" w:rsidP="00AE3C01">
      <w:pPr>
        <w:tabs>
          <w:tab w:val="right" w:pos="7776"/>
        </w:tabs>
        <w:spacing w:line="240" w:lineRule="auto"/>
        <w:ind w:left="360"/>
        <w:jc w:val="both"/>
        <w:rPr>
          <w:rFonts w:ascii="Dubai" w:hAnsi="Dubai" w:cs="Dubai"/>
          <w:noProof/>
          <w:color w:val="EE0000"/>
          <w:szCs w:val="24"/>
        </w:rPr>
      </w:pPr>
    </w:p>
    <w:p w14:paraId="717D0599" w14:textId="77777777" w:rsidR="00AE3C01" w:rsidRPr="00F54886" w:rsidRDefault="00AE3C01" w:rsidP="000323DC">
      <w:pPr>
        <w:tabs>
          <w:tab w:val="right" w:pos="7776"/>
        </w:tabs>
        <w:spacing w:line="240" w:lineRule="auto"/>
        <w:ind w:left="36"/>
        <w:jc w:val="both"/>
        <w:rPr>
          <w:rFonts w:ascii="Dubai" w:hAnsi="Dubai" w:cs="GE SS Text Light"/>
          <w:noProof/>
          <w:szCs w:val="24"/>
          <w:lang w:bidi="ar-LB"/>
        </w:rPr>
      </w:pPr>
      <w:r w:rsidRPr="00F54886">
        <w:rPr>
          <w:rFonts w:ascii="Dubai" w:hAnsi="Dubai" w:cs="GE SS Text Light"/>
          <w:noProof/>
          <w:szCs w:val="24"/>
        </w:rPr>
        <w:t>In February 2022, Iraq’s Federal Supreme Court ruled that the Kurdistan Regional Government (KRG) lacked the authority to produce or market oil and gas, and that its contracts with foreign oil and gas companies were illegal. The KRG rejected this ruling, asserting that the constitution guaranteed its right to export Kurdistan’s oil. This ongoing dispute has led to legal pressure from Baghdad on several companies operating in the region, and the continued presence of some companies could permanently suspend their operations, potentially leading to a decline in Kurdistan’s oil and gas production.</w:t>
      </w:r>
    </w:p>
    <w:p w14:paraId="644CB498" w14:textId="77777777" w:rsidR="00DA6230" w:rsidRPr="00F54886" w:rsidRDefault="002666BD" w:rsidP="000323DC">
      <w:pPr>
        <w:tabs>
          <w:tab w:val="right" w:pos="7776"/>
        </w:tabs>
        <w:spacing w:line="240" w:lineRule="auto"/>
        <w:ind w:left="36"/>
        <w:jc w:val="both"/>
        <w:rPr>
          <w:rFonts w:ascii="Dubai" w:hAnsi="Dubai" w:cs="GE SS Text Light"/>
          <w:noProof/>
          <w:szCs w:val="24"/>
          <w:lang w:bidi="ar-IQ"/>
        </w:rPr>
      </w:pPr>
      <w:r w:rsidRPr="00F54886">
        <w:rPr>
          <w:rFonts w:ascii="Dubai" w:hAnsi="Dubai" w:cs="GE SS Text Light" w:hint="cs"/>
          <w:noProof/>
          <w:szCs w:val="24"/>
          <w:lang w:bidi="ar-LB"/>
        </w:rPr>
        <w:t>And</w:t>
      </w:r>
      <w:r w:rsidR="00555554" w:rsidRPr="00F54886">
        <w:rPr>
          <w:rFonts w:ascii="Dubai" w:hAnsi="Dubai" w:cs="GE SS Text Light" w:hint="eastAsia"/>
          <w:noProof/>
          <w:szCs w:val="24"/>
          <w:lang w:bidi="ar-LB"/>
        </w:rPr>
        <w:t>Y</w:t>
      </w:r>
      <w:r w:rsidR="00555554" w:rsidRPr="00F54886">
        <w:rPr>
          <w:rFonts w:ascii="Dubai" w:hAnsi="Dubai" w:cs="GE SS Text Light"/>
          <w:noProof/>
          <w:szCs w:val="24"/>
          <w:lang w:bidi="ar-LB"/>
        </w:rPr>
        <w:t>23</w:t>
      </w:r>
      <w:r w:rsidR="00555554" w:rsidRPr="00F54886">
        <w:rPr>
          <w:rFonts w:ascii="Dubai" w:hAnsi="Dubai" w:cs="GE SS Text Light" w:hint="eastAsia"/>
          <w:noProof/>
          <w:szCs w:val="24"/>
          <w:lang w:bidi="ar-LB"/>
        </w:rPr>
        <w:t>March</w:t>
      </w:r>
      <w:r w:rsidR="00555554" w:rsidRPr="00F54886">
        <w:rPr>
          <w:rFonts w:ascii="Dubai" w:hAnsi="Dubai" w:cs="GE SS Text Light"/>
          <w:noProof/>
          <w:szCs w:val="24"/>
          <w:lang w:bidi="ar-LB"/>
        </w:rPr>
        <w:t>2023</w:t>
      </w:r>
      <w:r w:rsidR="00555554" w:rsidRPr="00F54886">
        <w:rPr>
          <w:rFonts w:ascii="Dubai" w:hAnsi="Dubai" w:cs="GE SS Text Light" w:hint="eastAsia"/>
          <w:noProof/>
          <w:szCs w:val="24"/>
          <w:lang w:bidi="ar-LB"/>
        </w:rPr>
        <w:t>,</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Decided</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Iraq</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In his favor</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suit</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arbitration</w:t>
      </w:r>
      <w:r w:rsidR="00EF123E" w:rsidRPr="00F54886">
        <w:rPr>
          <w:rFonts w:ascii="Dubai" w:hAnsi="Dubai" w:cs="GE SS Text Light" w:hint="cs"/>
          <w:noProof/>
          <w:szCs w:val="24"/>
          <w:lang w:bidi="ar-LB"/>
        </w:rPr>
        <w:t>international</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It continued</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For years</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against</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Türkiye</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It relates</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exports</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oil</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province</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Kurdistan</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during</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period</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from</w:t>
      </w:r>
      <w:r w:rsidR="00555554" w:rsidRPr="00F54886">
        <w:rPr>
          <w:rFonts w:ascii="Dubai" w:hAnsi="Dubai" w:cs="GE SS Text Light"/>
          <w:noProof/>
          <w:szCs w:val="24"/>
          <w:lang w:bidi="ar-LB"/>
        </w:rPr>
        <w:t>2014</w:t>
      </w:r>
      <w:r w:rsidR="00555554" w:rsidRPr="00F54886">
        <w:rPr>
          <w:rFonts w:ascii="Dubai" w:hAnsi="Dubai" w:cs="GE SS Text Light" w:hint="eastAsia"/>
          <w:noProof/>
          <w:szCs w:val="24"/>
          <w:lang w:bidi="ar-LB"/>
        </w:rPr>
        <w:t>to</w:t>
      </w:r>
      <w:r w:rsidR="00555554" w:rsidRPr="00F54886">
        <w:rPr>
          <w:rFonts w:ascii="Dubai" w:hAnsi="Dubai" w:cs="GE SS Text Light"/>
          <w:noProof/>
          <w:szCs w:val="24"/>
          <w:lang w:bidi="ar-LB"/>
        </w:rPr>
        <w:t>2018</w:t>
      </w:r>
      <w:r w:rsidR="00555554" w:rsidRPr="00F54886">
        <w:rPr>
          <w:rFonts w:ascii="Dubai" w:hAnsi="Dubai" w:cs="GE SS Text Light" w:hint="eastAsia"/>
          <w:noProof/>
          <w:szCs w:val="24"/>
          <w:lang w:bidi="ar-LB"/>
        </w:rPr>
        <w:t>,</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Which</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Transferred</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via</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line</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pipes</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from</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crossing</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Fishkhabur</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to</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harbor</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Jihan</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Turkish</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Don</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consent</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the government</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Iraqi</w:t>
      </w:r>
      <w:r w:rsidR="00555554" w:rsidRPr="00F54886">
        <w:rPr>
          <w:rFonts w:ascii="Dubai" w:hAnsi="Dubai" w:cs="GE SS Text Light"/>
          <w:noProof/>
          <w:szCs w:val="24"/>
          <w:lang w:bidi="ar-LB"/>
        </w:rPr>
        <w:t>.</w:t>
      </w:r>
      <w:r w:rsidR="00555554" w:rsidRPr="00F54886">
        <w:rPr>
          <w:rFonts w:ascii="Dubai" w:hAnsi="Dubai" w:cs="GE SS Text Light" w:hint="eastAsia"/>
          <w:noProof/>
          <w:szCs w:val="24"/>
          <w:lang w:bidi="ar-LB"/>
        </w:rPr>
        <w:t>And it issued</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court</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arbitration</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in</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Paris</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decision</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It is required</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Türkiye</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By paying</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about</w:t>
      </w:r>
      <w:r w:rsidR="00555554" w:rsidRPr="00F54886">
        <w:rPr>
          <w:rFonts w:ascii="Dubai" w:hAnsi="Dubai" w:cs="GE SS Text Light"/>
          <w:noProof/>
          <w:szCs w:val="24"/>
          <w:lang w:bidi="ar-LB"/>
        </w:rPr>
        <w:t>1.5</w:t>
      </w:r>
      <w:r w:rsidR="00555554" w:rsidRPr="00F54886">
        <w:rPr>
          <w:rFonts w:ascii="Dubai" w:hAnsi="Dubai" w:cs="GE SS Text Light" w:hint="eastAsia"/>
          <w:noProof/>
          <w:szCs w:val="24"/>
          <w:lang w:bidi="ar-LB"/>
        </w:rPr>
        <w:t>one billion</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dollar</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For Iraq,</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according to</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what</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I transferred it</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sources</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Media</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International</w:t>
      </w:r>
      <w:r w:rsidR="00555554" w:rsidRPr="00F54886">
        <w:rPr>
          <w:rFonts w:ascii="Dubai" w:hAnsi="Dubai" w:cs="GE SS Text Light" w:hint="cs"/>
          <w:noProof/>
          <w:szCs w:val="24"/>
          <w:lang w:bidi="ar-LB"/>
        </w:rPr>
        <w:t>, as</w:t>
      </w:r>
      <w:r w:rsidR="00555554" w:rsidRPr="00F54886">
        <w:rPr>
          <w:rFonts w:ascii="Dubai" w:hAnsi="Dubai" w:cs="GE SS Text Light" w:hint="eastAsia"/>
          <w:noProof/>
          <w:szCs w:val="24"/>
          <w:lang w:bidi="ar-LB"/>
        </w:rPr>
        <w:t>It was completed</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Stop</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pumping</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oil</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Product</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inside</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region</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The source</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via</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harbor</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Jihan</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Turkish</w:t>
      </w:r>
      <w:r w:rsidR="00555554" w:rsidRPr="00F54886">
        <w:rPr>
          <w:rFonts w:ascii="Dubai" w:hAnsi="Dubai" w:cs="GE SS Text Light"/>
          <w:noProof/>
          <w:szCs w:val="24"/>
          <w:lang w:bidi="ar-LB"/>
        </w:rPr>
        <w:t xml:space="preserve"> </w:t>
      </w:r>
      <w:r w:rsidR="00555554" w:rsidRPr="00F54886">
        <w:rPr>
          <w:rFonts w:ascii="Dubai" w:hAnsi="Dubai" w:cs="GE SS Text Light" w:hint="eastAsia"/>
          <w:noProof/>
          <w:szCs w:val="24"/>
          <w:lang w:bidi="ar-LB"/>
        </w:rPr>
        <w:t>in</w:t>
      </w:r>
      <w:r w:rsidR="00555554" w:rsidRPr="00F54886">
        <w:rPr>
          <w:rFonts w:ascii="Dubai" w:hAnsi="Dubai" w:cs="GE SS Text Light"/>
          <w:noProof/>
          <w:szCs w:val="24"/>
          <w:lang w:bidi="ar-LB"/>
        </w:rPr>
        <w:t xml:space="preserve"> </w:t>
      </w:r>
      <w:r w:rsidR="00555554" w:rsidRPr="00F54886">
        <w:rPr>
          <w:rFonts w:ascii="Dubai" w:hAnsi="Dubai" w:cs="GE SS Text Light" w:hint="cs"/>
          <w:noProof/>
          <w:szCs w:val="24"/>
          <w:lang w:bidi="ar-LB"/>
        </w:rPr>
        <w:t>March 25, 2023. On September 25, 2025, it was announced</w:t>
      </w:r>
      <w:r w:rsidR="00E41F9B" w:rsidRPr="00F54886">
        <w:rPr>
          <w:rFonts w:ascii="Dubai" w:hAnsi="Dubai" w:cs="GE SS Text Light"/>
          <w:noProof/>
          <w:szCs w:val="24"/>
          <w:lang w:bidi="ar-LB"/>
        </w:rPr>
        <w:t xml:space="preserve"> </w:t>
      </w:r>
      <w:r w:rsidR="00E41F9B" w:rsidRPr="00F54886">
        <w:rPr>
          <w:rFonts w:ascii="Dubai" w:hAnsi="Dubai" w:cs="GE SS Text Light" w:hint="cs"/>
          <w:noProof/>
          <w:szCs w:val="24"/>
          <w:lang w:bidi="ar-IQ"/>
        </w:rPr>
        <w:t>The agreement is between the Federal Ministry of Oil, the Ministry of Natural Resources in the Kurdistan Region, and most of the international oil companies operating in the region, where</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It states</w:t>
      </w:r>
      <w:r w:rsidR="00E41F9B" w:rsidRPr="00F54886">
        <w:rPr>
          <w:rFonts w:ascii="Dubai" w:hAnsi="Dubai" w:cs="GE SS Text Light"/>
          <w:noProof/>
          <w:szCs w:val="24"/>
          <w:lang w:bidi="ar-IQ"/>
        </w:rPr>
        <w:t xml:space="preserve"> </w:t>
      </w:r>
      <w:r w:rsidR="00E41F9B" w:rsidRPr="00F54886">
        <w:rPr>
          <w:rFonts w:ascii="Dubai" w:hAnsi="Dubai" w:cs="GE SS Text Light" w:hint="cs"/>
          <w:noProof/>
          <w:szCs w:val="24"/>
          <w:lang w:bidi="ar-IQ"/>
        </w:rPr>
        <w:t>Agreement</w:t>
      </w:r>
      <w:r w:rsidR="00E41F9B" w:rsidRPr="00F54886">
        <w:rPr>
          <w:rFonts w:ascii="Dubai" w:hAnsi="Dubai" w:cs="GE SS Text Light" w:hint="eastAsia"/>
          <w:noProof/>
          <w:szCs w:val="24"/>
          <w:lang w:bidi="ar-IQ"/>
        </w:rPr>
        <w:t>on</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delivery</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about</w:t>
      </w:r>
      <w:r w:rsidR="00E41F9B" w:rsidRPr="00F54886">
        <w:rPr>
          <w:rFonts w:ascii="Dubai" w:hAnsi="Dubai" w:cs="GE SS Text Light"/>
          <w:noProof/>
          <w:szCs w:val="24"/>
          <w:lang w:bidi="ar-IQ"/>
        </w:rPr>
        <w:t>190</w:t>
      </w:r>
      <w:r w:rsidR="00E41F9B" w:rsidRPr="00F54886">
        <w:rPr>
          <w:rFonts w:ascii="Dubai" w:hAnsi="Dubai" w:cs="GE SS Text Light" w:hint="eastAsia"/>
          <w:noProof/>
          <w:szCs w:val="24"/>
          <w:lang w:bidi="ar-IQ"/>
        </w:rPr>
        <w:t>one thousand</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barrel</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daily</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from</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oil</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region</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to</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a company</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marketing</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oil</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Nationalism</w:t>
      </w:r>
      <w:r w:rsidR="00E41F9B" w:rsidRPr="00F54886">
        <w:rPr>
          <w:rFonts w:ascii="Dubai" w:hAnsi="Dubai" w:cs="GE SS Text Light"/>
          <w:noProof/>
          <w:szCs w:val="24"/>
          <w:lang w:bidi="ar-IQ"/>
        </w:rPr>
        <w:t>"</w:t>
      </w:r>
      <w:r w:rsidR="00E41F9B" w:rsidRPr="00F54886">
        <w:rPr>
          <w:rFonts w:ascii="Dubai" w:hAnsi="Dubai" w:cs="GE SS Text Light" w:hint="eastAsia"/>
          <w:noProof/>
          <w:szCs w:val="24"/>
          <w:lang w:bidi="ar-IQ"/>
        </w:rPr>
        <w:t>Sumo</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addition</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to</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Allocation</w:t>
      </w:r>
      <w:r w:rsidR="00E41F9B" w:rsidRPr="00F54886">
        <w:rPr>
          <w:rFonts w:ascii="Dubai" w:hAnsi="Dubai" w:cs="GE SS Text Light"/>
          <w:noProof/>
          <w:szCs w:val="24"/>
          <w:lang w:bidi="ar-IQ"/>
        </w:rPr>
        <w:t>50</w:t>
      </w:r>
      <w:r w:rsidR="00E41F9B" w:rsidRPr="00F54886">
        <w:rPr>
          <w:rFonts w:ascii="Dubai" w:hAnsi="Dubai" w:cs="GE SS Text Light" w:hint="eastAsia"/>
          <w:noProof/>
          <w:szCs w:val="24"/>
          <w:lang w:bidi="ar-IQ"/>
        </w:rPr>
        <w:t>one thousand</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barrel</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For consumption</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Local</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in</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Kurdistan</w:t>
      </w:r>
      <w:r w:rsidR="00E41F9B" w:rsidRPr="00F54886">
        <w:rPr>
          <w:rFonts w:ascii="Dubai" w:hAnsi="Dubai" w:cs="GE SS Text Light"/>
          <w:noProof/>
          <w:szCs w:val="24"/>
          <w:lang w:bidi="ar-IQ"/>
        </w:rPr>
        <w:t>.</w:t>
      </w:r>
      <w:r w:rsidR="00E41F9B" w:rsidRPr="00F54886">
        <w:rPr>
          <w:rFonts w:ascii="Dubai" w:hAnsi="Dubai" w:cs="GE SS Text Light" w:hint="eastAsia"/>
          <w:noProof/>
          <w:szCs w:val="24"/>
          <w:lang w:bidi="ar-IQ"/>
        </w:rPr>
        <w:t>And it is sold</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Quantities</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allocated</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For export</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via</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lastRenderedPageBreak/>
        <w:t>The system</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Nationalism</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For pipes</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and line</w:t>
      </w:r>
      <w:r w:rsidR="00E41F9B" w:rsidRPr="00F54886">
        <w:rPr>
          <w:rFonts w:ascii="Dubai" w:hAnsi="Dubai" w:cs="GE SS Text Light"/>
          <w:noProof/>
          <w:szCs w:val="24"/>
          <w:lang w:bidi="ar-IQ"/>
        </w:rPr>
        <w:t>"</w:t>
      </w:r>
      <w:r w:rsidR="00E41F9B" w:rsidRPr="00F54886">
        <w:rPr>
          <w:rFonts w:ascii="Dubai" w:hAnsi="Dubai" w:cs="GE SS Text Light" w:hint="eastAsia"/>
          <w:noProof/>
          <w:szCs w:val="24"/>
          <w:lang w:bidi="ar-IQ"/>
        </w:rPr>
        <w:t>Iraq</w:t>
      </w:r>
      <w:r w:rsidR="00E41F9B" w:rsidRPr="00F54886">
        <w:rPr>
          <w:rFonts w:ascii="Dubai" w:hAnsi="Dubai" w:cs="GE SS Text Light"/>
          <w:noProof/>
          <w:szCs w:val="24"/>
          <w:lang w:bidi="ar-IQ"/>
        </w:rPr>
        <w:t>-</w:t>
      </w:r>
      <w:r w:rsidR="00E41F9B" w:rsidRPr="00F54886">
        <w:rPr>
          <w:rFonts w:ascii="Dubai" w:hAnsi="Dubai" w:cs="GE SS Text Light" w:hint="eastAsia"/>
          <w:noProof/>
          <w:szCs w:val="24"/>
          <w:lang w:bidi="ar-IQ"/>
        </w:rPr>
        <w:t>Türkiye",</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And it is deposited</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Its revenues</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in</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Treasury</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public</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State</w:t>
      </w:r>
      <w:r w:rsidR="00E41F9B" w:rsidRPr="00F54886">
        <w:rPr>
          <w:rFonts w:ascii="Dubai" w:hAnsi="Dubai" w:cs="GE SS Text Light"/>
          <w:noProof/>
          <w:szCs w:val="24"/>
          <w:lang w:bidi="ar-IQ"/>
        </w:rPr>
        <w:t>.</w:t>
      </w:r>
      <w:r w:rsidR="00E41F9B" w:rsidRPr="00F54886">
        <w:rPr>
          <w:rFonts w:ascii="Dubai" w:hAnsi="Dubai" w:cs="GE SS Text Light" w:hint="cs"/>
          <w:noProof/>
          <w:szCs w:val="24"/>
          <w:lang w:bidi="ar-IQ"/>
        </w:rPr>
        <w:t>On September 27, 2025, it was</w:t>
      </w:r>
      <w:r w:rsidR="00E41F9B" w:rsidRPr="00F54886">
        <w:rPr>
          <w:rFonts w:ascii="Dubai" w:hAnsi="Dubai" w:cs="GE SS Text Light" w:hint="eastAsia"/>
          <w:noProof/>
          <w:szCs w:val="24"/>
          <w:lang w:bidi="ar-IQ"/>
        </w:rPr>
        <w:t>appeal</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Operations</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export</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oil</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raw</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from</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region</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via</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Line</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Iraqi</w:t>
      </w:r>
      <w:r w:rsidR="00E41F9B" w:rsidRPr="00F54886">
        <w:rPr>
          <w:rFonts w:ascii="Dubai" w:hAnsi="Dubai" w:cs="GE SS Text Light"/>
          <w:noProof/>
          <w:szCs w:val="24"/>
          <w:lang w:bidi="ar-IQ"/>
        </w:rPr>
        <w:t xml:space="preserve"> </w:t>
      </w:r>
      <w:r w:rsidR="00E41F9B" w:rsidRPr="00F54886">
        <w:rPr>
          <w:rFonts w:ascii="Dubai" w:hAnsi="Dubai" w:cs="GE SS Text Light" w:hint="eastAsia"/>
          <w:noProof/>
          <w:szCs w:val="24"/>
          <w:lang w:bidi="ar-IQ"/>
        </w:rPr>
        <w:t>Turkish</w:t>
      </w:r>
      <w:r w:rsidR="00E41F9B" w:rsidRPr="00F54886">
        <w:rPr>
          <w:rFonts w:ascii="Dubai" w:hAnsi="Dubai" w:cs="GE SS Text Light"/>
          <w:noProof/>
          <w:szCs w:val="24"/>
          <w:lang w:bidi="ar-IQ"/>
        </w:rPr>
        <w:t>.</w:t>
      </w:r>
    </w:p>
    <w:p w14:paraId="6DB9085A" w14:textId="77777777" w:rsidR="00D2034A" w:rsidRDefault="00D2034A" w:rsidP="00D105BD">
      <w:pPr>
        <w:tabs>
          <w:tab w:val="right" w:pos="7776"/>
        </w:tabs>
        <w:spacing w:line="240" w:lineRule="auto"/>
        <w:ind w:left="360"/>
        <w:jc w:val="center"/>
        <w:rPr>
          <w:rFonts w:ascii="Dubai" w:hAnsi="Dubai" w:cs="Dubai"/>
          <w:b/>
          <w:bCs/>
          <w:noProof/>
          <w:color w:val="EE0000"/>
          <w:sz w:val="72"/>
          <w:szCs w:val="72"/>
          <w:lang w:bidi="ar-LB"/>
        </w:rPr>
      </w:pPr>
    </w:p>
    <w:p w14:paraId="6E825C6E" w14:textId="77777777" w:rsidR="00D2034A" w:rsidRDefault="00D2034A" w:rsidP="00D2034A">
      <w:pPr>
        <w:tabs>
          <w:tab w:val="right" w:pos="7776"/>
        </w:tabs>
        <w:spacing w:line="240" w:lineRule="auto"/>
        <w:ind w:left="360"/>
        <w:jc w:val="center"/>
        <w:rPr>
          <w:rFonts w:ascii="Dubai" w:hAnsi="Dubai" w:cs="Dubai"/>
          <w:b/>
          <w:bCs/>
          <w:noProof/>
          <w:color w:val="EE0000"/>
          <w:sz w:val="72"/>
          <w:szCs w:val="72"/>
          <w:lang w:bidi="ar-LB"/>
        </w:rPr>
      </w:pPr>
    </w:p>
    <w:p w14:paraId="1A20CBFE" w14:textId="77777777" w:rsidR="00D2034A" w:rsidRPr="00D2034A" w:rsidRDefault="00D2034A" w:rsidP="00D2034A">
      <w:pPr>
        <w:tabs>
          <w:tab w:val="right" w:pos="7776"/>
        </w:tabs>
        <w:spacing w:line="240" w:lineRule="auto"/>
        <w:ind w:left="360"/>
        <w:jc w:val="center"/>
        <w:rPr>
          <w:rFonts w:ascii="Dubai" w:hAnsi="Dubai" w:cs="Dubai"/>
          <w:b/>
          <w:bCs/>
          <w:noProof/>
          <w:color w:val="EE0000"/>
          <w:sz w:val="56"/>
          <w:szCs w:val="56"/>
          <w:lang w:bidi="ar-LB"/>
        </w:rPr>
      </w:pPr>
    </w:p>
    <w:p w14:paraId="773E95A1" w14:textId="77777777" w:rsidR="00EE5C13" w:rsidRDefault="00EE5C13" w:rsidP="00D2034A">
      <w:pPr>
        <w:tabs>
          <w:tab w:val="right" w:pos="7776"/>
        </w:tabs>
        <w:spacing w:line="240" w:lineRule="auto"/>
        <w:ind w:left="360"/>
        <w:jc w:val="center"/>
        <w:rPr>
          <w:rFonts w:ascii="Dubai" w:hAnsi="Dubai" w:cs="Dubai"/>
          <w:b/>
          <w:bCs/>
          <w:noProof/>
          <w:color w:val="EE0000"/>
          <w:sz w:val="72"/>
          <w:szCs w:val="72"/>
          <w:lang w:bidi="ar-LB"/>
        </w:rPr>
      </w:pPr>
    </w:p>
    <w:p w14:paraId="36FF30D5" w14:textId="77777777" w:rsidR="004108D2" w:rsidRPr="00C5119A" w:rsidRDefault="00EE5C13" w:rsidP="00EE5C13">
      <w:pPr>
        <w:tabs>
          <w:tab w:val="right" w:pos="7776"/>
        </w:tabs>
        <w:spacing w:line="240" w:lineRule="auto"/>
        <w:ind w:left="360"/>
        <w:jc w:val="center"/>
        <w:rPr>
          <w:rFonts w:ascii="Dubai" w:hAnsi="Dubai" w:cs="GE SS Text Bold"/>
          <w:noProof/>
          <w:color w:val="EE0000"/>
          <w:sz w:val="72"/>
          <w:szCs w:val="72"/>
          <w:lang w:bidi="ar-LB"/>
        </w:rPr>
      </w:pPr>
      <w:r>
        <w:rPr>
          <w:rFonts w:ascii="Dubai" w:hAnsi="Dubai" w:cs="Dubai"/>
          <w:b/>
          <w:bCs/>
          <w:noProof/>
          <w:color w:val="EE0000"/>
          <w:sz w:val="72"/>
          <w:szCs w:val="72"/>
          <w:lang w:bidi="ar-LB"/>
        </w:rPr>
        <w:drawing>
          <wp:anchor distT="0" distB="0" distL="114300" distR="114300" simplePos="0" relativeHeight="251798528" behindDoc="0" locked="0" layoutInCell="1" allowOverlap="1" wp14:anchorId="2C66C807" wp14:editId="09F0627D">
            <wp:simplePos x="0" y="0"/>
            <wp:positionH relativeFrom="page">
              <wp:align>right</wp:align>
            </wp:positionH>
            <wp:positionV relativeFrom="paragraph">
              <wp:posOffset>634700</wp:posOffset>
            </wp:positionV>
            <wp:extent cx="7771993" cy="8498093"/>
            <wp:effectExtent l="0" t="0" r="635" b="0"/>
            <wp:wrapNone/>
            <wp:docPr id="12732430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71993" cy="8498093"/>
                    </a:xfrm>
                    <a:prstGeom prst="rect">
                      <a:avLst/>
                    </a:prstGeom>
                    <a:noFill/>
                  </pic:spPr>
                </pic:pic>
              </a:graphicData>
            </a:graphic>
            <wp14:sizeRelV relativeFrom="margin">
              <wp14:pctHeight>0</wp14:pctHeight>
            </wp14:sizeRelV>
          </wp:anchor>
        </w:drawing>
      </w:r>
      <w:r w:rsidR="00AD47F7" w:rsidRPr="002D473B">
        <w:rPr>
          <w:rFonts w:ascii="Dubai" w:hAnsi="Dubai" w:cs="Dubai"/>
          <w:b/>
          <w:bCs/>
          <w:noProof/>
          <w:color w:val="EE0000"/>
          <w:sz w:val="72"/>
          <w:szCs w:val="72"/>
          <w:lang w:bidi="ar-LB"/>
        </w:rPr>
        <w:t xml:space="preserve"> </w:t>
      </w:r>
      <w:r w:rsidR="004108D2" w:rsidRPr="00C5119A">
        <w:rPr>
          <w:rFonts w:ascii="Dubai" w:hAnsi="Dubai" w:cs="GE SS Text Bold" w:hint="cs"/>
          <w:noProof/>
          <w:sz w:val="72"/>
          <w:szCs w:val="72"/>
          <w:lang w:bidi="ar-LB"/>
        </w:rPr>
        <w:t>Chapter Four: Revenue Collection</w:t>
      </w:r>
    </w:p>
    <w:p w14:paraId="77013238" w14:textId="77777777" w:rsidR="004108D2" w:rsidRPr="002D473B" w:rsidRDefault="004108D2" w:rsidP="00AD47F7">
      <w:pPr>
        <w:tabs>
          <w:tab w:val="right" w:pos="7776"/>
        </w:tabs>
        <w:spacing w:line="240" w:lineRule="auto"/>
        <w:ind w:left="360"/>
        <w:jc w:val="center"/>
        <w:rPr>
          <w:rFonts w:ascii="Dubai" w:hAnsi="Dubai" w:cs="Dubai"/>
          <w:b/>
          <w:bCs/>
          <w:noProof/>
          <w:color w:val="EE0000"/>
          <w:sz w:val="72"/>
          <w:szCs w:val="72"/>
          <w:lang w:bidi="ar-LB"/>
        </w:rPr>
      </w:pPr>
    </w:p>
    <w:p w14:paraId="03F07C31" w14:textId="77777777" w:rsidR="004108D2" w:rsidRPr="002D473B" w:rsidRDefault="004108D2" w:rsidP="004108D2">
      <w:pPr>
        <w:tabs>
          <w:tab w:val="right" w:pos="7776"/>
        </w:tabs>
        <w:spacing w:line="240" w:lineRule="auto"/>
        <w:ind w:left="360"/>
        <w:jc w:val="center"/>
        <w:rPr>
          <w:rFonts w:ascii="Dubai" w:hAnsi="Dubai" w:cs="Dubai"/>
          <w:b/>
          <w:bCs/>
          <w:noProof/>
          <w:color w:val="EE0000"/>
          <w:sz w:val="72"/>
          <w:szCs w:val="72"/>
          <w:lang w:bidi="ar-LB"/>
        </w:rPr>
      </w:pPr>
    </w:p>
    <w:p w14:paraId="3BD9225E" w14:textId="77777777" w:rsidR="004108D2" w:rsidRPr="002D473B" w:rsidRDefault="004108D2" w:rsidP="004108D2">
      <w:pPr>
        <w:tabs>
          <w:tab w:val="right" w:pos="7776"/>
        </w:tabs>
        <w:spacing w:line="240" w:lineRule="auto"/>
        <w:ind w:left="360"/>
        <w:jc w:val="center"/>
        <w:rPr>
          <w:rFonts w:ascii="Dubai" w:hAnsi="Dubai" w:cs="Dubai"/>
          <w:b/>
          <w:bCs/>
          <w:noProof/>
          <w:color w:val="EE0000"/>
          <w:sz w:val="72"/>
          <w:szCs w:val="72"/>
          <w:lang w:bidi="ar-LB"/>
        </w:rPr>
      </w:pPr>
    </w:p>
    <w:p w14:paraId="14083D54" w14:textId="77777777" w:rsidR="004108D2" w:rsidRPr="002D473B" w:rsidRDefault="004108D2" w:rsidP="004108D2">
      <w:pPr>
        <w:tabs>
          <w:tab w:val="right" w:pos="7776"/>
        </w:tabs>
        <w:spacing w:line="240" w:lineRule="auto"/>
        <w:ind w:left="360"/>
        <w:jc w:val="center"/>
        <w:rPr>
          <w:rFonts w:ascii="Dubai" w:hAnsi="Dubai" w:cs="Dubai"/>
          <w:b/>
          <w:bCs/>
          <w:noProof/>
          <w:color w:val="EE0000"/>
          <w:sz w:val="72"/>
          <w:szCs w:val="72"/>
          <w:lang w:bidi="ar-LB"/>
        </w:rPr>
      </w:pPr>
    </w:p>
    <w:p w14:paraId="1B257671" w14:textId="77777777" w:rsidR="004108D2" w:rsidRPr="002D473B" w:rsidRDefault="004108D2" w:rsidP="004108D2">
      <w:pPr>
        <w:tabs>
          <w:tab w:val="right" w:pos="7776"/>
        </w:tabs>
        <w:spacing w:line="240" w:lineRule="auto"/>
        <w:ind w:left="360"/>
        <w:jc w:val="center"/>
        <w:rPr>
          <w:rFonts w:ascii="Dubai" w:hAnsi="Dubai" w:cs="Dubai"/>
          <w:b/>
          <w:bCs/>
          <w:noProof/>
          <w:color w:val="EE0000"/>
          <w:sz w:val="72"/>
          <w:szCs w:val="72"/>
          <w:lang w:bidi="ar-LB"/>
        </w:rPr>
      </w:pPr>
    </w:p>
    <w:p w14:paraId="073D8600" w14:textId="77777777" w:rsidR="004108D2" w:rsidRPr="002D473B" w:rsidRDefault="004108D2" w:rsidP="004108D2">
      <w:pPr>
        <w:tabs>
          <w:tab w:val="right" w:pos="7776"/>
        </w:tabs>
        <w:spacing w:line="240" w:lineRule="auto"/>
        <w:ind w:left="360"/>
        <w:jc w:val="center"/>
        <w:rPr>
          <w:rFonts w:ascii="Dubai" w:hAnsi="Dubai" w:cs="Dubai"/>
          <w:b/>
          <w:bCs/>
          <w:noProof/>
          <w:color w:val="EE0000"/>
          <w:sz w:val="72"/>
          <w:szCs w:val="72"/>
          <w:lang w:bidi="ar-LB"/>
        </w:rPr>
      </w:pPr>
    </w:p>
    <w:p w14:paraId="5E4A6346" w14:textId="77777777" w:rsidR="004108D2" w:rsidRPr="002D473B" w:rsidRDefault="004108D2" w:rsidP="004108D2">
      <w:pPr>
        <w:tabs>
          <w:tab w:val="right" w:pos="7776"/>
        </w:tabs>
        <w:spacing w:line="240" w:lineRule="auto"/>
        <w:ind w:left="360"/>
        <w:jc w:val="center"/>
        <w:rPr>
          <w:rFonts w:ascii="Dubai" w:hAnsi="Dubai" w:cs="Dubai"/>
          <w:b/>
          <w:bCs/>
          <w:noProof/>
          <w:color w:val="EE0000"/>
          <w:sz w:val="72"/>
          <w:szCs w:val="72"/>
          <w:lang w:bidi="ar-LB"/>
        </w:rPr>
      </w:pPr>
    </w:p>
    <w:p w14:paraId="66CF53E3" w14:textId="77777777" w:rsidR="00874648" w:rsidRPr="002D473B" w:rsidRDefault="00874648" w:rsidP="00874648">
      <w:pPr>
        <w:tabs>
          <w:tab w:val="right" w:pos="7776"/>
        </w:tabs>
        <w:spacing w:line="240" w:lineRule="auto"/>
        <w:ind w:left="360"/>
        <w:jc w:val="center"/>
        <w:rPr>
          <w:rFonts w:ascii="Dubai" w:hAnsi="Dubai" w:cs="Dubai"/>
          <w:b/>
          <w:bCs/>
          <w:noProof/>
          <w:color w:val="EE0000"/>
          <w:sz w:val="72"/>
          <w:szCs w:val="72"/>
          <w:lang w:bidi="ar-LB"/>
        </w:rPr>
      </w:pPr>
    </w:p>
    <w:p w14:paraId="3AD2150A" w14:textId="77777777" w:rsidR="00874648" w:rsidRPr="002D473B" w:rsidRDefault="00874648" w:rsidP="00874648">
      <w:pPr>
        <w:tabs>
          <w:tab w:val="right" w:pos="7776"/>
        </w:tabs>
        <w:spacing w:line="240" w:lineRule="auto"/>
        <w:ind w:left="360"/>
        <w:jc w:val="center"/>
        <w:rPr>
          <w:rFonts w:ascii="Dubai" w:hAnsi="Dubai" w:cs="Dubai"/>
          <w:b/>
          <w:bCs/>
          <w:noProof/>
          <w:color w:val="EE0000"/>
          <w:sz w:val="72"/>
          <w:szCs w:val="72"/>
          <w:lang w:bidi="ar-LB"/>
        </w:rPr>
      </w:pPr>
    </w:p>
    <w:p w14:paraId="287DF7DA" w14:textId="77777777" w:rsidR="00F25B72" w:rsidRDefault="00F25B72" w:rsidP="00F25B72">
      <w:pPr>
        <w:pStyle w:val="ListParagraph"/>
        <w:ind w:left="396"/>
        <w:rPr>
          <w:rFonts w:ascii="Dubai" w:hAnsi="Dubai" w:cs="Dubai"/>
          <w:b/>
          <w:bCs/>
          <w:color w:val="EE0000"/>
          <w:sz w:val="32"/>
          <w:szCs w:val="32"/>
          <w:lang w:bidi="ar-IQ"/>
        </w:rPr>
      </w:pPr>
    </w:p>
    <w:p w14:paraId="039A2A29" w14:textId="77777777" w:rsidR="00322F14" w:rsidRPr="00EC587E" w:rsidRDefault="003D24CF" w:rsidP="004E6E9E">
      <w:pPr>
        <w:pStyle w:val="ListParagraph"/>
        <w:numPr>
          <w:ilvl w:val="0"/>
          <w:numId w:val="24"/>
        </w:numPr>
        <w:ind w:left="396"/>
        <w:rPr>
          <w:rFonts w:ascii="Dubai" w:hAnsi="Dubai" w:cs="GE SS Text Bold"/>
          <w:sz w:val="32"/>
          <w:szCs w:val="32"/>
          <w:lang w:bidi="ar-IQ"/>
        </w:rPr>
      </w:pPr>
      <w:r w:rsidRPr="00EC587E">
        <w:rPr>
          <w:rFonts w:ascii="Dubai" w:hAnsi="Dubai" w:cs="GE SS Text Bold" w:hint="cs"/>
          <w:sz w:val="32"/>
          <w:szCs w:val="32"/>
          <w:lang w:bidi="ar-IQ"/>
        </w:rPr>
        <w:t>Major revenues of the extractive sector</w:t>
      </w:r>
    </w:p>
    <w:p w14:paraId="4C5010B4" w14:textId="77777777" w:rsidR="003D24CF" w:rsidRPr="00EC587E" w:rsidRDefault="003D24CF" w:rsidP="004E6E9E">
      <w:pPr>
        <w:pStyle w:val="ListParagraph"/>
        <w:numPr>
          <w:ilvl w:val="1"/>
          <w:numId w:val="24"/>
        </w:numPr>
        <w:ind w:left="396"/>
        <w:rPr>
          <w:rFonts w:ascii="Dubai" w:hAnsi="Dubai" w:cs="GE SS Text Medium"/>
          <w:sz w:val="28"/>
          <w:szCs w:val="28"/>
          <w:lang w:bidi="ar-IQ"/>
        </w:rPr>
      </w:pPr>
      <w:r w:rsidRPr="00EC587E">
        <w:rPr>
          <w:rFonts w:ascii="Dubai" w:hAnsi="Dubai" w:cs="GE SS Text Medium"/>
          <w:sz w:val="28"/>
          <w:szCs w:val="28"/>
          <w:lang w:bidi="ar-IQ"/>
        </w:rPr>
        <w:t>relative importance</w:t>
      </w:r>
    </w:p>
    <w:p w14:paraId="369DB0DE" w14:textId="77777777" w:rsidR="003D24CF" w:rsidRPr="00B3595E" w:rsidRDefault="003D24CF" w:rsidP="003D24CF">
      <w:pPr>
        <w:spacing w:line="240" w:lineRule="auto"/>
        <w:ind w:left="36"/>
        <w:jc w:val="both"/>
        <w:rPr>
          <w:rFonts w:ascii="Dubai" w:hAnsi="Dubai" w:cs="GE SS Text Light"/>
          <w:szCs w:val="24"/>
          <w:lang w:bidi="ar-IQ"/>
        </w:rPr>
      </w:pPr>
      <w:r w:rsidRPr="00B3595E">
        <w:rPr>
          <w:rFonts w:ascii="Dubai" w:hAnsi="Dubai" w:cs="GE SS Text Light"/>
          <w:szCs w:val="24"/>
        </w:rPr>
        <w:t>The stakeholder council identified in</w:t>
      </w:r>
      <w:r w:rsidR="00066D86" w:rsidRPr="00B3595E">
        <w:rPr>
          <w:rFonts w:ascii="Dubai" w:hAnsi="Dubai" w:cs="GE SS Text Light" w:hint="cs"/>
          <w:szCs w:val="24"/>
        </w:rPr>
        <w:t>A</w:t>
      </w:r>
      <w:r w:rsidRPr="00B3595E">
        <w:rPr>
          <w:rFonts w:ascii="Dubai" w:hAnsi="Dubai" w:cs="GE SS Text Light"/>
          <w:szCs w:val="24"/>
        </w:rPr>
        <w:t>Transparency</w:t>
      </w:r>
      <w:r w:rsidRPr="00B3595E">
        <w:rPr>
          <w:rFonts w:ascii="Dubai" w:hAnsi="Dubai" w:cs="GE SS Text Light" w:hint="cs"/>
          <w:szCs w:val="24"/>
        </w:rPr>
        <w:t>In natural resources</w:t>
      </w:r>
      <w:r w:rsidRPr="00B3595E">
        <w:rPr>
          <w:rFonts w:ascii="Dubai" w:hAnsi="Dubai" w:cs="GE SS Text Light"/>
          <w:szCs w:val="24"/>
        </w:rPr>
        <w:t>In Iraq, there is a specific percentage to indicate which revenues are important and should be included in the report. This percentage is</w:t>
      </w:r>
      <w:r w:rsidRPr="00B3595E">
        <w:rPr>
          <w:rFonts w:ascii="Dubai" w:hAnsi="Dubai" w:cs="GE SS Text Light" w:hint="cs"/>
          <w:szCs w:val="24"/>
          <w:lang w:bidi="ar-IQ"/>
        </w:rPr>
        <w:t>1%</w:t>
      </w:r>
      <w:r w:rsidRPr="00B3595E">
        <w:rPr>
          <w:rFonts w:ascii="Dubai" w:hAnsi="Dubai" w:cs="GE SS Text Light"/>
          <w:szCs w:val="24"/>
        </w:rPr>
        <w:t>Or more than the total amount the government receives from the oil, gas, and mining sector. Since these significant revenues represent more than</w:t>
      </w:r>
      <w:r w:rsidRPr="00B3595E">
        <w:rPr>
          <w:rFonts w:ascii="Dubai" w:hAnsi="Dubai" w:cs="GE SS Text Light" w:hint="cs"/>
          <w:szCs w:val="24"/>
          <w:lang w:bidi="ar-IQ"/>
        </w:rPr>
        <w:t>99%</w:t>
      </w:r>
      <w:r w:rsidRPr="00B3595E">
        <w:rPr>
          <w:rFonts w:ascii="Dubai" w:hAnsi="Dubai" w:cs="GE SS Text Light"/>
          <w:szCs w:val="24"/>
        </w:rPr>
        <w:t>Of the total revenues from extractive industries in Iraq (excluding revenues from the Kurdistan Region), reducing the percentage will not significantly alter the content of the report.</w:t>
      </w:r>
      <w:r w:rsidRPr="00B3595E">
        <w:rPr>
          <w:rFonts w:ascii="Dubai" w:hAnsi="Dubai" w:cs="GE SS Text Light"/>
          <w:szCs w:val="24"/>
          <w:lang w:bidi="ar-IQ"/>
        </w:rPr>
        <w:t>.</w:t>
      </w:r>
    </w:p>
    <w:p w14:paraId="5A970891" w14:textId="77777777" w:rsidR="003D24CF" w:rsidRPr="00B3595E" w:rsidRDefault="003D24CF" w:rsidP="003D24CF">
      <w:pPr>
        <w:spacing w:line="240" w:lineRule="auto"/>
        <w:ind w:left="36"/>
        <w:jc w:val="both"/>
        <w:rPr>
          <w:rFonts w:ascii="Dubai" w:hAnsi="Dubai" w:cs="GE SS Text Light"/>
          <w:szCs w:val="24"/>
          <w:lang w:bidi="ar-IQ"/>
        </w:rPr>
      </w:pPr>
      <w:r w:rsidRPr="00B3595E">
        <w:rPr>
          <w:rFonts w:ascii="Dubai" w:hAnsi="Dubai" w:cs="GE SS Text Light"/>
          <w:szCs w:val="24"/>
        </w:rPr>
        <w:lastRenderedPageBreak/>
        <w:t>According to the initiative's requirements, the report included</w:t>
      </w:r>
      <w:r w:rsidR="0015139E">
        <w:rPr>
          <w:rFonts w:ascii="Dubai" w:hAnsi="Dubai" w:cs="GE SS Text Light" w:hint="cs"/>
          <w:szCs w:val="24"/>
        </w:rPr>
        <w:t>Most important</w:t>
      </w:r>
      <w:r w:rsidRPr="00B3595E">
        <w:rPr>
          <w:rFonts w:ascii="Dubai" w:hAnsi="Dubai" w:cs="GE SS Text Light"/>
          <w:szCs w:val="24"/>
        </w:rPr>
        <w:t>Revenues that, if omitted or incorrectly presented, could affect the accuracy and comprehensiveness of the report. The table below shows the types of these revenues and the percentage contribution of each type to the total.</w:t>
      </w:r>
      <w:r w:rsidRPr="00B3595E">
        <w:rPr>
          <w:rFonts w:ascii="Dubai" w:hAnsi="Dubai" w:cs="GE SS Text Light"/>
          <w:szCs w:val="24"/>
          <w:lang w:bidi="ar-IQ"/>
        </w:rPr>
        <w:t>.</w:t>
      </w:r>
    </w:p>
    <w:p w14:paraId="6F308D4C" w14:textId="77777777" w:rsidR="003D24CF" w:rsidRPr="002D473B" w:rsidRDefault="003D24CF" w:rsidP="005B0C08">
      <w:pPr>
        <w:pStyle w:val="Caption"/>
        <w:keepNext/>
        <w:jc w:val="center"/>
        <w:rPr>
          <w:rFonts w:ascii="Dubai" w:hAnsi="Dubai" w:cs="Dubai"/>
          <w:b/>
          <w:bCs/>
          <w:color w:val="EE0000"/>
          <w:sz w:val="24"/>
          <w:szCs w:val="24"/>
        </w:rPr>
      </w:pPr>
    </w:p>
    <w:p w14:paraId="34A988A8" w14:textId="77777777" w:rsidR="00B07DEA" w:rsidRPr="00EC587E" w:rsidRDefault="00111D47" w:rsidP="005B0C08">
      <w:pPr>
        <w:pStyle w:val="Caption"/>
        <w:keepNext/>
        <w:jc w:val="center"/>
        <w:rPr>
          <w:rFonts w:ascii="Dubai" w:hAnsi="Dubai" w:cs="GE SS Text Medium"/>
          <w:i w:val="0"/>
          <w:iCs w:val="0"/>
          <w:color w:val="000000" w:themeColor="text1"/>
          <w:sz w:val="24"/>
          <w:szCs w:val="24"/>
        </w:rPr>
      </w:pPr>
      <w:r w:rsidRPr="00EC587E">
        <w:rPr>
          <w:rFonts w:ascii="Dubai" w:hAnsi="Dubai" w:cs="GE SS Text Medium" w:hint="cs"/>
          <w:i w:val="0"/>
          <w:iCs w:val="0"/>
          <w:color w:val="000000" w:themeColor="text1"/>
          <w:sz w:val="24"/>
          <w:szCs w:val="24"/>
          <w:lang w:bidi="ar-IQ"/>
        </w:rPr>
        <w:t>Chapter Four (Revenue Collection) -</w:t>
      </w:r>
      <w:r w:rsidR="00B07DEA" w:rsidRPr="00EC587E">
        <w:rPr>
          <w:rFonts w:ascii="Dubai" w:hAnsi="Dubai" w:cs="GE SS Text Medium" w:hint="eastAsia"/>
          <w:i w:val="0"/>
          <w:iCs w:val="0"/>
          <w:color w:val="000000" w:themeColor="text1"/>
          <w:sz w:val="24"/>
          <w:szCs w:val="24"/>
        </w:rPr>
        <w:t>table</w:t>
      </w:r>
      <w:r w:rsidR="00B07DEA" w:rsidRPr="00EC587E">
        <w:rPr>
          <w:rFonts w:ascii="Dubai" w:hAnsi="Dubai" w:cs="GE SS Text Medium"/>
          <w:i w:val="0"/>
          <w:iCs w:val="0"/>
          <w:color w:val="000000" w:themeColor="text1"/>
          <w:sz w:val="24"/>
          <w:szCs w:val="24"/>
        </w:rPr>
        <w:t xml:space="preserve">  </w:t>
      </w:r>
      <w:r w:rsidR="00B07DEA" w:rsidRPr="00EC587E">
        <w:rPr>
          <w:rFonts w:ascii="Dubai" w:hAnsi="Dubai" w:cs="GE SS Text Medium"/>
          <w:i w:val="0"/>
          <w:iCs w:val="0"/>
          <w:color w:val="000000" w:themeColor="text1"/>
          <w:sz w:val="24"/>
          <w:szCs w:val="24"/>
        </w:rPr>
        <w:fldChar w:fldCharType="begin"/>
      </w:r>
      <w:r w:rsidR="00B07DEA" w:rsidRPr="00EC587E">
        <w:rPr>
          <w:rFonts w:ascii="Dubai" w:hAnsi="Dubai" w:cs="GE SS Text Medium"/>
          <w:i w:val="0"/>
          <w:iCs w:val="0"/>
          <w:color w:val="000000" w:themeColor="text1"/>
          <w:sz w:val="24"/>
          <w:szCs w:val="24"/>
        </w:rPr>
        <w:instrText xml:space="preserve"> SEQ جدول_ \* ARABIC </w:instrText>
      </w:r>
      <w:r w:rsidR="00B07DEA" w:rsidRPr="00EC587E">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38</w:t>
      </w:r>
      <w:r w:rsidR="00B07DEA" w:rsidRPr="00EC587E">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818"/>
        <w:gridCol w:w="3511"/>
        <w:gridCol w:w="1605"/>
        <w:gridCol w:w="2794"/>
        <w:gridCol w:w="1188"/>
      </w:tblGrid>
      <w:tr w:rsidR="00D7266F" w:rsidRPr="00D7266F" w14:paraId="16FEB758" w14:textId="77777777" w:rsidTr="00D7266F">
        <w:trPr>
          <w:trHeight w:val="350"/>
          <w:tblHeader/>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66EC6C2C" w14:textId="77777777" w:rsidR="00D7266F" w:rsidRPr="00D7266F" w:rsidRDefault="0015139E" w:rsidP="00D7266F">
            <w:pPr>
              <w:spacing w:before="0" w:line="240" w:lineRule="auto"/>
              <w:jc w:val="center"/>
              <w:rPr>
                <w:rFonts w:ascii="Calibri" w:eastAsia="Times New Roman" w:hAnsi="Calibri" w:cs="GE SS Text Medium"/>
                <w:color w:val="FFFFFF"/>
                <w:sz w:val="18"/>
                <w:szCs w:val="18"/>
              </w:rPr>
            </w:pPr>
            <w:r>
              <w:rPr>
                <w:rFonts w:ascii="Calibri" w:eastAsia="Times New Roman" w:hAnsi="Calibri" w:cs="GE SS Text Medium" w:hint="cs"/>
                <w:color w:val="FFFFFF"/>
                <w:szCs w:val="24"/>
              </w:rPr>
              <w:t>Major revenues of the extractive sector in 2023</w:t>
            </w:r>
          </w:p>
        </w:tc>
      </w:tr>
      <w:tr w:rsidR="00D7266F" w:rsidRPr="00D7266F" w14:paraId="481E2F5C" w14:textId="77777777" w:rsidTr="00D7266F">
        <w:trPr>
          <w:trHeight w:val="870"/>
          <w:tblHeader/>
        </w:trPr>
        <w:tc>
          <w:tcPr>
            <w:tcW w:w="225" w:type="pct"/>
            <w:tcBorders>
              <w:top w:val="nil"/>
              <w:left w:val="single" w:sz="8" w:space="0" w:color="0070C0"/>
              <w:bottom w:val="single" w:sz="4" w:space="0" w:color="FFFFFF"/>
              <w:right w:val="single" w:sz="4" w:space="0" w:color="FFFFFF"/>
            </w:tcBorders>
            <w:shd w:val="clear" w:color="000000" w:fill="1F4E78"/>
            <w:noWrap/>
            <w:vAlign w:val="center"/>
            <w:hideMark/>
          </w:tcPr>
          <w:p w14:paraId="44CC58E6" w14:textId="77777777" w:rsidR="00D7266F" w:rsidRPr="00D7266F" w:rsidRDefault="00D7266F" w:rsidP="00D7266F">
            <w:pPr>
              <w:spacing w:before="0" w:line="240" w:lineRule="auto"/>
              <w:jc w:val="center"/>
              <w:rPr>
                <w:rFonts w:ascii="Calibri" w:eastAsia="Times New Roman" w:hAnsi="Calibri" w:cs="GE SS Text Medium"/>
                <w:color w:val="FFFFFF"/>
                <w:sz w:val="18"/>
                <w:szCs w:val="18"/>
              </w:rPr>
            </w:pPr>
            <w:r w:rsidRPr="00D7266F">
              <w:rPr>
                <w:rFonts w:ascii="Calibri" w:eastAsia="Times New Roman" w:hAnsi="Calibri" w:cs="GE SS Text Medium" w:hint="cs"/>
                <w:color w:val="FFFFFF"/>
                <w:sz w:val="18"/>
                <w:szCs w:val="18"/>
              </w:rPr>
              <w:t>Number</w:t>
            </w:r>
          </w:p>
        </w:tc>
        <w:tc>
          <w:tcPr>
            <w:tcW w:w="1866" w:type="pct"/>
            <w:tcBorders>
              <w:top w:val="nil"/>
              <w:left w:val="single" w:sz="4" w:space="0" w:color="FFFFFF"/>
              <w:bottom w:val="single" w:sz="4" w:space="0" w:color="FFFFFF"/>
              <w:right w:val="single" w:sz="4" w:space="0" w:color="FFFFFF"/>
            </w:tcBorders>
            <w:shd w:val="clear" w:color="000000" w:fill="1F4E78"/>
            <w:noWrap/>
            <w:vAlign w:val="center"/>
            <w:hideMark/>
          </w:tcPr>
          <w:p w14:paraId="6E7B56A7" w14:textId="77777777" w:rsidR="00D7266F" w:rsidRPr="00D7266F" w:rsidRDefault="00D7266F" w:rsidP="00D7266F">
            <w:pPr>
              <w:spacing w:before="0" w:line="240" w:lineRule="auto"/>
              <w:jc w:val="center"/>
              <w:rPr>
                <w:rFonts w:ascii="Calibri" w:eastAsia="Times New Roman" w:hAnsi="Calibri" w:cs="GE SS Text Medium"/>
                <w:color w:val="FFFFFF"/>
                <w:sz w:val="18"/>
                <w:szCs w:val="18"/>
              </w:rPr>
            </w:pPr>
            <w:r w:rsidRPr="00D7266F">
              <w:rPr>
                <w:rFonts w:ascii="Calibri" w:eastAsia="Times New Roman" w:hAnsi="Calibri" w:cs="GE SS Text Medium" w:hint="cs"/>
                <w:color w:val="FFFFFF"/>
                <w:sz w:val="18"/>
                <w:szCs w:val="18"/>
              </w:rPr>
              <w:t>Type of revenue</w:t>
            </w:r>
          </w:p>
        </w:tc>
        <w:tc>
          <w:tcPr>
            <w:tcW w:w="905" w:type="pct"/>
            <w:tcBorders>
              <w:top w:val="nil"/>
              <w:left w:val="single" w:sz="4" w:space="0" w:color="FFFFFF"/>
              <w:bottom w:val="single" w:sz="4" w:space="0" w:color="FFFFFF"/>
              <w:right w:val="single" w:sz="4" w:space="0" w:color="FFFFFF"/>
            </w:tcBorders>
            <w:shd w:val="clear" w:color="000000" w:fill="1F4E78"/>
            <w:vAlign w:val="center"/>
            <w:hideMark/>
          </w:tcPr>
          <w:p w14:paraId="0CB8427A" w14:textId="77777777" w:rsidR="00D7266F" w:rsidRPr="00D7266F" w:rsidRDefault="00D7266F" w:rsidP="00D7266F">
            <w:pPr>
              <w:spacing w:before="0" w:line="240" w:lineRule="auto"/>
              <w:jc w:val="center"/>
              <w:rPr>
                <w:rFonts w:ascii="Calibri" w:eastAsia="Times New Roman" w:hAnsi="Calibri" w:cs="GE SS Text Medium"/>
                <w:color w:val="FFFFFF"/>
                <w:sz w:val="18"/>
                <w:szCs w:val="18"/>
              </w:rPr>
            </w:pPr>
            <w:r w:rsidRPr="00D7266F">
              <w:rPr>
                <w:rFonts w:ascii="Calibri" w:eastAsia="Times New Roman" w:hAnsi="Calibri" w:cs="GE SS Text Medium" w:hint="cs"/>
                <w:color w:val="FFFFFF"/>
                <w:sz w:val="18"/>
                <w:szCs w:val="18"/>
              </w:rPr>
              <w:t>Estimated value (in US dollars) and share of total extractive industry revenues</w:t>
            </w:r>
          </w:p>
        </w:tc>
        <w:tc>
          <w:tcPr>
            <w:tcW w:w="1504" w:type="pct"/>
            <w:tcBorders>
              <w:top w:val="nil"/>
              <w:left w:val="single" w:sz="4" w:space="0" w:color="FFFFFF"/>
              <w:bottom w:val="single" w:sz="4" w:space="0" w:color="FFFFFF"/>
              <w:right w:val="single" w:sz="4" w:space="0" w:color="FFFFFF"/>
            </w:tcBorders>
            <w:shd w:val="clear" w:color="000000" w:fill="1F4E78"/>
            <w:vAlign w:val="center"/>
            <w:hideMark/>
          </w:tcPr>
          <w:p w14:paraId="13DAF4E6" w14:textId="77777777" w:rsidR="00D7266F" w:rsidRPr="00D7266F" w:rsidRDefault="00D7266F" w:rsidP="00D7266F">
            <w:pPr>
              <w:spacing w:before="0" w:line="240" w:lineRule="auto"/>
              <w:jc w:val="center"/>
              <w:rPr>
                <w:rFonts w:ascii="Calibri" w:eastAsia="Times New Roman" w:hAnsi="Calibri" w:cs="GE SS Text Medium"/>
                <w:color w:val="FFFFFF"/>
                <w:sz w:val="18"/>
                <w:szCs w:val="18"/>
              </w:rPr>
            </w:pPr>
            <w:r w:rsidRPr="00D7266F">
              <w:rPr>
                <w:rFonts w:ascii="Calibri" w:eastAsia="Times New Roman" w:hAnsi="Calibri" w:cs="GE SS Text Medium" w:hint="cs"/>
                <w:color w:val="FFFFFF"/>
                <w:sz w:val="18"/>
                <w:szCs w:val="18"/>
              </w:rPr>
              <w:t>The government entity receiving the revenue</w:t>
            </w:r>
          </w:p>
        </w:tc>
        <w:tc>
          <w:tcPr>
            <w:tcW w:w="501" w:type="pct"/>
            <w:tcBorders>
              <w:top w:val="nil"/>
              <w:left w:val="single" w:sz="4" w:space="0" w:color="FFFFFF"/>
              <w:bottom w:val="single" w:sz="4" w:space="0" w:color="FFFFFF"/>
              <w:right w:val="single" w:sz="8" w:space="0" w:color="0070C0"/>
            </w:tcBorders>
            <w:shd w:val="clear" w:color="000000" w:fill="1F4E78"/>
            <w:vAlign w:val="center"/>
            <w:hideMark/>
          </w:tcPr>
          <w:p w14:paraId="51F1E655" w14:textId="77777777" w:rsidR="00D7266F" w:rsidRPr="00D7266F" w:rsidRDefault="00D7266F" w:rsidP="00D7266F">
            <w:pPr>
              <w:spacing w:before="0" w:line="240" w:lineRule="auto"/>
              <w:jc w:val="center"/>
              <w:rPr>
                <w:rFonts w:ascii="Calibri" w:eastAsia="Times New Roman" w:hAnsi="Calibri" w:cs="GE SS Text Medium"/>
                <w:color w:val="FFFFFF"/>
                <w:sz w:val="18"/>
                <w:szCs w:val="18"/>
              </w:rPr>
            </w:pPr>
            <w:r w:rsidRPr="00D7266F">
              <w:rPr>
                <w:rFonts w:ascii="Calibri" w:eastAsia="Times New Roman" w:hAnsi="Calibri" w:cs="GE SS Text Medium" w:hint="cs"/>
                <w:color w:val="FFFFFF"/>
                <w:sz w:val="18"/>
                <w:szCs w:val="18"/>
              </w:rPr>
              <w:t>Included/Not Included in the Matching</w:t>
            </w:r>
          </w:p>
        </w:tc>
      </w:tr>
      <w:tr w:rsidR="00D7266F" w:rsidRPr="00D7266F" w14:paraId="5EF1F5D1" w14:textId="77777777" w:rsidTr="00D7266F">
        <w:trPr>
          <w:trHeight w:val="300"/>
        </w:trPr>
        <w:tc>
          <w:tcPr>
            <w:tcW w:w="5000" w:type="pct"/>
            <w:gridSpan w:val="5"/>
            <w:tcBorders>
              <w:top w:val="nil"/>
              <w:left w:val="single" w:sz="8" w:space="0" w:color="0070C0"/>
              <w:bottom w:val="single" w:sz="8" w:space="0" w:color="0070C0"/>
              <w:right w:val="single" w:sz="8" w:space="0" w:color="0070C0"/>
            </w:tcBorders>
            <w:shd w:val="clear" w:color="000000" w:fill="1F4E78"/>
            <w:noWrap/>
            <w:vAlign w:val="center"/>
            <w:hideMark/>
          </w:tcPr>
          <w:p w14:paraId="490BA627" w14:textId="77777777" w:rsidR="00D7266F" w:rsidRPr="00D7266F" w:rsidRDefault="00D7266F" w:rsidP="00D7266F">
            <w:pPr>
              <w:spacing w:before="0" w:line="240" w:lineRule="auto"/>
              <w:jc w:val="center"/>
              <w:rPr>
                <w:rFonts w:ascii="Calibri" w:eastAsia="Times New Roman" w:hAnsi="Calibri" w:cs="GE SS Text Medium"/>
                <w:color w:val="FFFFFF"/>
                <w:sz w:val="18"/>
                <w:szCs w:val="18"/>
              </w:rPr>
            </w:pPr>
            <w:r w:rsidRPr="00D7266F">
              <w:rPr>
                <w:rFonts w:ascii="Calibri" w:eastAsia="Times New Roman" w:hAnsi="Calibri" w:cs="GE SS Text Medium" w:hint="cs"/>
                <w:color w:val="FFFFFF"/>
                <w:sz w:val="18"/>
                <w:szCs w:val="18"/>
              </w:rPr>
              <w:t>Oil and Gas (Federal Iraq)</w:t>
            </w:r>
          </w:p>
        </w:tc>
      </w:tr>
      <w:tr w:rsidR="00D7266F" w:rsidRPr="00D7266F" w14:paraId="4AED0BBB"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000000" w:fill="FFFFFF"/>
            <w:vAlign w:val="center"/>
            <w:hideMark/>
          </w:tcPr>
          <w:p w14:paraId="03702FFE" w14:textId="77777777" w:rsidR="00D7266F" w:rsidRPr="00D7266F" w:rsidRDefault="00D7266F" w:rsidP="00D7266F">
            <w:pPr>
              <w:spacing w:before="0" w:line="240" w:lineRule="auto"/>
              <w:jc w:val="center"/>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1</w:t>
            </w:r>
          </w:p>
        </w:tc>
        <w:tc>
          <w:tcPr>
            <w:tcW w:w="1866"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01EDC751"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Crude oil exports</w:t>
            </w: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1A043011"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84,668,067,292</w:t>
            </w:r>
          </w:p>
        </w:tc>
        <w:tc>
          <w:tcPr>
            <w:tcW w:w="1504"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2DB4B427"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Oil Marketing Company</w:t>
            </w:r>
          </w:p>
        </w:tc>
        <w:tc>
          <w:tcPr>
            <w:tcW w:w="501" w:type="pct"/>
            <w:vMerge w:val="restart"/>
            <w:tcBorders>
              <w:top w:val="nil"/>
              <w:left w:val="single" w:sz="4" w:space="0" w:color="0070C0"/>
              <w:bottom w:val="single" w:sz="4" w:space="0" w:color="0070C0"/>
              <w:right w:val="single" w:sz="8" w:space="0" w:color="0070C0"/>
            </w:tcBorders>
            <w:shd w:val="clear" w:color="000000" w:fill="FFFFFF"/>
            <w:vAlign w:val="center"/>
            <w:hideMark/>
          </w:tcPr>
          <w:p w14:paraId="086FFA96"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Included</w:t>
            </w:r>
          </w:p>
        </w:tc>
      </w:tr>
      <w:tr w:rsidR="00D7266F" w:rsidRPr="00D7266F" w14:paraId="62F45C4C"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02E7EA77"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161A8F6E"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13FD2B49"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78.7%</w:t>
            </w:r>
          </w:p>
        </w:tc>
        <w:tc>
          <w:tcPr>
            <w:tcW w:w="1504" w:type="pct"/>
            <w:vMerge/>
            <w:tcBorders>
              <w:top w:val="nil"/>
              <w:left w:val="single" w:sz="4" w:space="0" w:color="0070C0"/>
              <w:bottom w:val="single" w:sz="4" w:space="0" w:color="0070C0"/>
              <w:right w:val="single" w:sz="4" w:space="0" w:color="0070C0"/>
            </w:tcBorders>
            <w:vAlign w:val="center"/>
            <w:hideMark/>
          </w:tcPr>
          <w:p w14:paraId="72723C19"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23788E35"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30DBF9B5"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5385AFAB" w14:textId="77777777" w:rsidR="00D7266F" w:rsidRPr="00D7266F" w:rsidRDefault="00D7266F" w:rsidP="00D7266F">
            <w:pPr>
              <w:spacing w:before="0" w:line="240" w:lineRule="auto"/>
              <w:jc w:val="center"/>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2</w:t>
            </w:r>
          </w:p>
        </w:tc>
        <w:tc>
          <w:tcPr>
            <w:tcW w:w="186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4AB107B7"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Value of crude oil loaded by international oil companies operating within licensing rounds</w:t>
            </w: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0481D419"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12,897,553,952</w:t>
            </w:r>
          </w:p>
        </w:tc>
        <w:tc>
          <w:tcPr>
            <w:tcW w:w="150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03B263AE"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Oil Marketing Company</w:t>
            </w:r>
          </w:p>
        </w:tc>
        <w:tc>
          <w:tcPr>
            <w:tcW w:w="501" w:type="pct"/>
            <w:vMerge w:val="restart"/>
            <w:tcBorders>
              <w:top w:val="nil"/>
              <w:left w:val="single" w:sz="4" w:space="0" w:color="0070C0"/>
              <w:bottom w:val="single" w:sz="4" w:space="0" w:color="0070C0"/>
              <w:right w:val="single" w:sz="8" w:space="0" w:color="0070C0"/>
            </w:tcBorders>
            <w:shd w:val="clear" w:color="000000" w:fill="D9D9D9"/>
            <w:vAlign w:val="center"/>
            <w:hideMark/>
          </w:tcPr>
          <w:p w14:paraId="6DA6BE35"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Included</w:t>
            </w:r>
          </w:p>
        </w:tc>
      </w:tr>
      <w:tr w:rsidR="00D7266F" w:rsidRPr="00D7266F" w14:paraId="696C06A5"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02075160"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6DC98153"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667348DC"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12%</w:t>
            </w:r>
          </w:p>
        </w:tc>
        <w:tc>
          <w:tcPr>
            <w:tcW w:w="1504" w:type="pct"/>
            <w:vMerge/>
            <w:tcBorders>
              <w:top w:val="nil"/>
              <w:left w:val="single" w:sz="4" w:space="0" w:color="0070C0"/>
              <w:bottom w:val="single" w:sz="4" w:space="0" w:color="0070C0"/>
              <w:right w:val="single" w:sz="4" w:space="0" w:color="0070C0"/>
            </w:tcBorders>
            <w:vAlign w:val="center"/>
            <w:hideMark/>
          </w:tcPr>
          <w:p w14:paraId="6FBF0C7E"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0F4F1F2F"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17B219B9"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vAlign w:val="center"/>
            <w:hideMark/>
          </w:tcPr>
          <w:p w14:paraId="7047C719" w14:textId="77777777" w:rsidR="00D7266F" w:rsidRPr="00D7266F" w:rsidRDefault="00D7266F" w:rsidP="00D7266F">
            <w:pPr>
              <w:spacing w:before="0" w:line="240" w:lineRule="auto"/>
              <w:jc w:val="center"/>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3</w:t>
            </w:r>
          </w:p>
        </w:tc>
        <w:tc>
          <w:tcPr>
            <w:tcW w:w="1866" w:type="pct"/>
            <w:vMerge w:val="restart"/>
            <w:tcBorders>
              <w:top w:val="nil"/>
              <w:left w:val="single" w:sz="4" w:space="0" w:color="0070C0"/>
              <w:bottom w:val="single" w:sz="4" w:space="0" w:color="0070C0"/>
              <w:right w:val="single" w:sz="4" w:space="0" w:color="0070C0"/>
            </w:tcBorders>
            <w:vAlign w:val="center"/>
            <w:hideMark/>
          </w:tcPr>
          <w:p w14:paraId="0CADFE26"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Value of exported petroleum products</w:t>
            </w:r>
          </w:p>
        </w:tc>
        <w:tc>
          <w:tcPr>
            <w:tcW w:w="905" w:type="pct"/>
            <w:tcBorders>
              <w:top w:val="nil"/>
              <w:left w:val="single" w:sz="4" w:space="0" w:color="0070C0"/>
              <w:bottom w:val="single" w:sz="4" w:space="0" w:color="0070C0"/>
              <w:right w:val="single" w:sz="4" w:space="0" w:color="0070C0"/>
            </w:tcBorders>
            <w:vAlign w:val="center"/>
            <w:hideMark/>
          </w:tcPr>
          <w:p w14:paraId="09FBB939"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4,510,082,301</w:t>
            </w:r>
          </w:p>
        </w:tc>
        <w:tc>
          <w:tcPr>
            <w:tcW w:w="1504" w:type="pct"/>
            <w:vMerge w:val="restart"/>
            <w:tcBorders>
              <w:top w:val="nil"/>
              <w:left w:val="single" w:sz="4" w:space="0" w:color="0070C0"/>
              <w:bottom w:val="single" w:sz="4" w:space="0" w:color="0070C0"/>
              <w:right w:val="single" w:sz="4" w:space="0" w:color="0070C0"/>
            </w:tcBorders>
            <w:vAlign w:val="center"/>
            <w:hideMark/>
          </w:tcPr>
          <w:p w14:paraId="18FD62C7"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Oil Marketing Company</w:t>
            </w:r>
          </w:p>
        </w:tc>
        <w:tc>
          <w:tcPr>
            <w:tcW w:w="501" w:type="pct"/>
            <w:vMerge w:val="restart"/>
            <w:tcBorders>
              <w:top w:val="nil"/>
              <w:left w:val="single" w:sz="4" w:space="0" w:color="0070C0"/>
              <w:bottom w:val="single" w:sz="4" w:space="0" w:color="0070C0"/>
              <w:right w:val="single" w:sz="8" w:space="0" w:color="0070C0"/>
            </w:tcBorders>
            <w:vAlign w:val="center"/>
            <w:hideMark/>
          </w:tcPr>
          <w:p w14:paraId="4BC32011"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Included</w:t>
            </w:r>
          </w:p>
        </w:tc>
      </w:tr>
      <w:tr w:rsidR="00D7266F" w:rsidRPr="00D7266F" w14:paraId="637E4742"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2691971D"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3A5F0342"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6A0CDF01"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4.2%</w:t>
            </w:r>
          </w:p>
        </w:tc>
        <w:tc>
          <w:tcPr>
            <w:tcW w:w="1504" w:type="pct"/>
            <w:vMerge/>
            <w:tcBorders>
              <w:top w:val="nil"/>
              <w:left w:val="single" w:sz="4" w:space="0" w:color="0070C0"/>
              <w:bottom w:val="single" w:sz="4" w:space="0" w:color="0070C0"/>
              <w:right w:val="single" w:sz="4" w:space="0" w:color="0070C0"/>
            </w:tcBorders>
            <w:vAlign w:val="center"/>
            <w:hideMark/>
          </w:tcPr>
          <w:p w14:paraId="0AD41603"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055D331B"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72DC5787"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7E808E82" w14:textId="77777777" w:rsidR="00D7266F" w:rsidRPr="00D7266F" w:rsidRDefault="00D7266F" w:rsidP="00D7266F">
            <w:pPr>
              <w:spacing w:before="0" w:line="240" w:lineRule="auto"/>
              <w:jc w:val="center"/>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4</w:t>
            </w:r>
          </w:p>
        </w:tc>
        <w:tc>
          <w:tcPr>
            <w:tcW w:w="186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4E801C5"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Income tax for licensing round companies</w:t>
            </w: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7398B5CF"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842,309,704</w:t>
            </w:r>
          </w:p>
        </w:tc>
        <w:tc>
          <w:tcPr>
            <w:tcW w:w="150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4483BED5"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Ministry of Oil - Department of Petroleum Contracts and Licensing</w:t>
            </w:r>
          </w:p>
        </w:tc>
        <w:tc>
          <w:tcPr>
            <w:tcW w:w="501" w:type="pct"/>
            <w:vMerge w:val="restart"/>
            <w:tcBorders>
              <w:top w:val="nil"/>
              <w:left w:val="single" w:sz="4" w:space="0" w:color="0070C0"/>
              <w:bottom w:val="single" w:sz="4" w:space="0" w:color="0070C0"/>
              <w:right w:val="single" w:sz="8" w:space="0" w:color="0070C0"/>
            </w:tcBorders>
            <w:shd w:val="clear" w:color="000000" w:fill="D9D9D9"/>
            <w:vAlign w:val="center"/>
            <w:hideMark/>
          </w:tcPr>
          <w:p w14:paraId="0D3CDC4E"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Included</w:t>
            </w:r>
          </w:p>
        </w:tc>
      </w:tr>
      <w:tr w:rsidR="00D7266F" w:rsidRPr="00D7266F" w14:paraId="2739FAD7"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0A16C2EB"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26406200"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0EFC6F6C"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0.8%</w:t>
            </w:r>
          </w:p>
        </w:tc>
        <w:tc>
          <w:tcPr>
            <w:tcW w:w="1504" w:type="pct"/>
            <w:vMerge/>
            <w:tcBorders>
              <w:top w:val="nil"/>
              <w:left w:val="single" w:sz="4" w:space="0" w:color="0070C0"/>
              <w:bottom w:val="single" w:sz="4" w:space="0" w:color="0070C0"/>
              <w:right w:val="single" w:sz="4" w:space="0" w:color="0070C0"/>
            </w:tcBorders>
            <w:vAlign w:val="center"/>
            <w:hideMark/>
          </w:tcPr>
          <w:p w14:paraId="054B3869"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31BFD422"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5E4BBCCF"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vAlign w:val="center"/>
            <w:hideMark/>
          </w:tcPr>
          <w:p w14:paraId="7658BF74" w14:textId="77777777" w:rsidR="00D7266F" w:rsidRPr="00D7266F" w:rsidRDefault="00D7266F" w:rsidP="00D7266F">
            <w:pPr>
              <w:spacing w:before="0" w:line="240" w:lineRule="auto"/>
              <w:jc w:val="center"/>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5</w:t>
            </w:r>
          </w:p>
        </w:tc>
        <w:tc>
          <w:tcPr>
            <w:tcW w:w="1866" w:type="pct"/>
            <w:vMerge w:val="restart"/>
            <w:tcBorders>
              <w:top w:val="nil"/>
              <w:left w:val="single" w:sz="4" w:space="0" w:color="0070C0"/>
              <w:bottom w:val="single" w:sz="4" w:space="0" w:color="0070C0"/>
              <w:right w:val="single" w:sz="4" w:space="0" w:color="0070C0"/>
            </w:tcBorders>
            <w:vAlign w:val="center"/>
            <w:hideMark/>
          </w:tcPr>
          <w:p w14:paraId="45B5AB91"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The government partner's share of profit-making fees</w:t>
            </w:r>
          </w:p>
        </w:tc>
        <w:tc>
          <w:tcPr>
            <w:tcW w:w="905" w:type="pct"/>
            <w:tcBorders>
              <w:top w:val="nil"/>
              <w:left w:val="single" w:sz="4" w:space="0" w:color="0070C0"/>
              <w:bottom w:val="single" w:sz="4" w:space="0" w:color="0070C0"/>
              <w:right w:val="single" w:sz="4" w:space="0" w:color="0070C0"/>
            </w:tcBorders>
            <w:vAlign w:val="center"/>
            <w:hideMark/>
          </w:tcPr>
          <w:p w14:paraId="6583BF34"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631,527,832</w:t>
            </w:r>
          </w:p>
        </w:tc>
        <w:tc>
          <w:tcPr>
            <w:tcW w:w="1504" w:type="pct"/>
            <w:vMerge w:val="restart"/>
            <w:tcBorders>
              <w:top w:val="nil"/>
              <w:left w:val="single" w:sz="4" w:space="0" w:color="0070C0"/>
              <w:bottom w:val="single" w:sz="4" w:space="0" w:color="0070C0"/>
              <w:right w:val="single" w:sz="4" w:space="0" w:color="0070C0"/>
            </w:tcBorders>
            <w:vAlign w:val="center"/>
            <w:hideMark/>
          </w:tcPr>
          <w:p w14:paraId="0A4B0C74"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Ministry of Finance</w:t>
            </w:r>
          </w:p>
        </w:tc>
        <w:tc>
          <w:tcPr>
            <w:tcW w:w="501" w:type="pct"/>
            <w:vMerge w:val="restart"/>
            <w:tcBorders>
              <w:top w:val="nil"/>
              <w:left w:val="single" w:sz="4" w:space="0" w:color="0070C0"/>
              <w:bottom w:val="single" w:sz="4" w:space="0" w:color="0070C0"/>
              <w:right w:val="single" w:sz="8" w:space="0" w:color="0070C0"/>
            </w:tcBorders>
            <w:vAlign w:val="center"/>
            <w:hideMark/>
          </w:tcPr>
          <w:p w14:paraId="7C297A74"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Not included</w:t>
            </w:r>
          </w:p>
        </w:tc>
      </w:tr>
      <w:tr w:rsidR="00D7266F" w:rsidRPr="00D7266F" w14:paraId="099FF65F"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1A973708"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3626DB9D"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0BC3E83C"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0.6%</w:t>
            </w:r>
          </w:p>
        </w:tc>
        <w:tc>
          <w:tcPr>
            <w:tcW w:w="1504" w:type="pct"/>
            <w:vMerge/>
            <w:tcBorders>
              <w:top w:val="nil"/>
              <w:left w:val="single" w:sz="4" w:space="0" w:color="0070C0"/>
              <w:bottom w:val="single" w:sz="4" w:space="0" w:color="0070C0"/>
              <w:right w:val="single" w:sz="4" w:space="0" w:color="0070C0"/>
            </w:tcBorders>
            <w:vAlign w:val="center"/>
            <w:hideMark/>
          </w:tcPr>
          <w:p w14:paraId="75B1033C"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22D612E7"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0B58BCB8"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58BB54CE" w14:textId="77777777" w:rsidR="00D7266F" w:rsidRPr="00D7266F" w:rsidRDefault="00D7266F" w:rsidP="00D7266F">
            <w:pPr>
              <w:spacing w:before="0" w:line="240" w:lineRule="auto"/>
              <w:jc w:val="center"/>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6</w:t>
            </w:r>
          </w:p>
        </w:tc>
        <w:tc>
          <w:tcPr>
            <w:tcW w:w="186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5B148D1"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The Treasury's share of the profits of state-owned oil sector companies (60% of the distributable profit)</w:t>
            </w: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1D433592"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1,415,746,624</w:t>
            </w:r>
          </w:p>
        </w:tc>
        <w:tc>
          <w:tcPr>
            <w:tcW w:w="150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366AEBFF"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Ministry of Finance</w:t>
            </w:r>
          </w:p>
        </w:tc>
        <w:tc>
          <w:tcPr>
            <w:tcW w:w="501" w:type="pct"/>
            <w:vMerge w:val="restart"/>
            <w:tcBorders>
              <w:top w:val="nil"/>
              <w:left w:val="single" w:sz="4" w:space="0" w:color="0070C0"/>
              <w:bottom w:val="single" w:sz="4" w:space="0" w:color="0070C0"/>
              <w:right w:val="single" w:sz="8" w:space="0" w:color="0070C0"/>
            </w:tcBorders>
            <w:shd w:val="clear" w:color="000000" w:fill="D9D9D9"/>
            <w:vAlign w:val="center"/>
            <w:hideMark/>
          </w:tcPr>
          <w:p w14:paraId="3EEC53D4"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Included</w:t>
            </w:r>
          </w:p>
        </w:tc>
      </w:tr>
      <w:tr w:rsidR="00D7266F" w:rsidRPr="00D7266F" w14:paraId="0F23B7CB"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664C8402"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20711E2A"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2E9EF824"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1.3%</w:t>
            </w:r>
          </w:p>
        </w:tc>
        <w:tc>
          <w:tcPr>
            <w:tcW w:w="1504" w:type="pct"/>
            <w:vMerge/>
            <w:tcBorders>
              <w:top w:val="nil"/>
              <w:left w:val="single" w:sz="4" w:space="0" w:color="0070C0"/>
              <w:bottom w:val="single" w:sz="4" w:space="0" w:color="0070C0"/>
              <w:right w:val="single" w:sz="4" w:space="0" w:color="0070C0"/>
            </w:tcBorders>
            <w:vAlign w:val="center"/>
            <w:hideMark/>
          </w:tcPr>
          <w:p w14:paraId="23A2507A"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24F6122B"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4DFA6379"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vAlign w:val="center"/>
            <w:hideMark/>
          </w:tcPr>
          <w:p w14:paraId="684E94C0" w14:textId="77777777" w:rsidR="00D7266F" w:rsidRPr="00D7266F" w:rsidRDefault="00D7266F" w:rsidP="00D7266F">
            <w:pPr>
              <w:spacing w:before="0" w:line="240" w:lineRule="auto"/>
              <w:jc w:val="center"/>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7</w:t>
            </w:r>
          </w:p>
        </w:tc>
        <w:tc>
          <w:tcPr>
            <w:tcW w:w="1866" w:type="pct"/>
            <w:vMerge w:val="restart"/>
            <w:tcBorders>
              <w:top w:val="nil"/>
              <w:left w:val="single" w:sz="4" w:space="0" w:color="0070C0"/>
              <w:bottom w:val="single" w:sz="4" w:space="0" w:color="0070C0"/>
              <w:right w:val="single" w:sz="4" w:space="0" w:color="0070C0"/>
            </w:tcBorders>
            <w:vAlign w:val="center"/>
            <w:hideMark/>
          </w:tcPr>
          <w:p w14:paraId="29AD77D2"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South Gas Company's share of the export values ​​of condensates and liquefied gas related to Basra Gas Company (51% of the export value).</w:t>
            </w:r>
          </w:p>
        </w:tc>
        <w:tc>
          <w:tcPr>
            <w:tcW w:w="905" w:type="pct"/>
            <w:tcBorders>
              <w:top w:val="nil"/>
              <w:left w:val="single" w:sz="4" w:space="0" w:color="0070C0"/>
              <w:bottom w:val="single" w:sz="4" w:space="0" w:color="0070C0"/>
              <w:right w:val="single" w:sz="4" w:space="0" w:color="0070C0"/>
            </w:tcBorders>
            <w:vAlign w:val="center"/>
            <w:hideMark/>
          </w:tcPr>
          <w:p w14:paraId="7EDA869B"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236,048,995</w:t>
            </w:r>
          </w:p>
        </w:tc>
        <w:tc>
          <w:tcPr>
            <w:tcW w:w="1504" w:type="pct"/>
            <w:vMerge w:val="restart"/>
            <w:tcBorders>
              <w:top w:val="nil"/>
              <w:left w:val="single" w:sz="4" w:space="0" w:color="0070C0"/>
              <w:bottom w:val="single" w:sz="4" w:space="0" w:color="0070C0"/>
              <w:right w:val="single" w:sz="4" w:space="0" w:color="0070C0"/>
            </w:tcBorders>
            <w:vAlign w:val="center"/>
            <w:hideMark/>
          </w:tcPr>
          <w:p w14:paraId="206AE7EA"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Basra Gas Company</w:t>
            </w:r>
          </w:p>
        </w:tc>
        <w:tc>
          <w:tcPr>
            <w:tcW w:w="501" w:type="pct"/>
            <w:vMerge w:val="restart"/>
            <w:tcBorders>
              <w:top w:val="nil"/>
              <w:left w:val="single" w:sz="4" w:space="0" w:color="0070C0"/>
              <w:bottom w:val="single" w:sz="4" w:space="0" w:color="0070C0"/>
              <w:right w:val="single" w:sz="8" w:space="0" w:color="0070C0"/>
            </w:tcBorders>
            <w:vAlign w:val="center"/>
            <w:hideMark/>
          </w:tcPr>
          <w:p w14:paraId="404FBC5F"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Not included</w:t>
            </w:r>
          </w:p>
        </w:tc>
      </w:tr>
      <w:tr w:rsidR="00D7266F" w:rsidRPr="00D7266F" w14:paraId="439E5D85"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19C7066E"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034E6BE7"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728E2A66"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0.2%</w:t>
            </w:r>
          </w:p>
        </w:tc>
        <w:tc>
          <w:tcPr>
            <w:tcW w:w="1504" w:type="pct"/>
            <w:vMerge/>
            <w:tcBorders>
              <w:top w:val="nil"/>
              <w:left w:val="single" w:sz="4" w:space="0" w:color="0070C0"/>
              <w:bottom w:val="single" w:sz="4" w:space="0" w:color="0070C0"/>
              <w:right w:val="single" w:sz="4" w:space="0" w:color="0070C0"/>
            </w:tcBorders>
            <w:vAlign w:val="center"/>
            <w:hideMark/>
          </w:tcPr>
          <w:p w14:paraId="52FD6EB6"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5F8D1CFF"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380A8472" w14:textId="77777777" w:rsidTr="00D7266F">
        <w:trPr>
          <w:trHeight w:val="290"/>
        </w:trPr>
        <w:tc>
          <w:tcPr>
            <w:tcW w:w="5000" w:type="pct"/>
            <w:gridSpan w:val="5"/>
            <w:tcBorders>
              <w:top w:val="single" w:sz="4" w:space="0" w:color="0070C0"/>
              <w:left w:val="single" w:sz="8" w:space="0" w:color="0070C0"/>
              <w:bottom w:val="single" w:sz="4" w:space="0" w:color="0070C0"/>
              <w:right w:val="single" w:sz="8" w:space="0" w:color="0070C0"/>
            </w:tcBorders>
            <w:shd w:val="clear" w:color="000000" w:fill="1F4E78"/>
            <w:vAlign w:val="center"/>
            <w:hideMark/>
          </w:tcPr>
          <w:p w14:paraId="2D768CF6" w14:textId="77777777" w:rsidR="00D7266F" w:rsidRPr="00D7266F" w:rsidRDefault="00D7266F" w:rsidP="00D7266F">
            <w:pPr>
              <w:spacing w:before="0" w:line="240" w:lineRule="auto"/>
              <w:jc w:val="center"/>
              <w:rPr>
                <w:rFonts w:ascii="Calibri" w:eastAsia="Times New Roman" w:hAnsi="Calibri" w:cs="GE SS Text Medium"/>
                <w:color w:val="FFFFFF"/>
                <w:sz w:val="18"/>
                <w:szCs w:val="18"/>
              </w:rPr>
            </w:pPr>
            <w:r w:rsidRPr="00D7266F">
              <w:rPr>
                <w:rFonts w:ascii="Calibri" w:eastAsia="Times New Roman" w:hAnsi="Calibri" w:cs="GE SS Text Medium" w:hint="cs"/>
                <w:color w:val="FFFFFF"/>
                <w:sz w:val="18"/>
                <w:szCs w:val="18"/>
              </w:rPr>
              <w:t>Minerals (Federal Iraq)</w:t>
            </w:r>
          </w:p>
        </w:tc>
      </w:tr>
      <w:tr w:rsidR="00D7266F" w:rsidRPr="00D7266F" w14:paraId="3C0D59BD"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vAlign w:val="center"/>
            <w:hideMark/>
          </w:tcPr>
          <w:p w14:paraId="0687E368" w14:textId="77777777" w:rsidR="00D7266F" w:rsidRPr="00D7266F" w:rsidRDefault="00D7266F" w:rsidP="00D7266F">
            <w:pPr>
              <w:spacing w:before="0" w:line="240" w:lineRule="auto"/>
              <w:jc w:val="center"/>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8</w:t>
            </w:r>
          </w:p>
        </w:tc>
        <w:tc>
          <w:tcPr>
            <w:tcW w:w="1866" w:type="pct"/>
            <w:vMerge w:val="restart"/>
            <w:tcBorders>
              <w:top w:val="nil"/>
              <w:left w:val="single" w:sz="4" w:space="0" w:color="0070C0"/>
              <w:bottom w:val="single" w:sz="4" w:space="0" w:color="0070C0"/>
              <w:right w:val="single" w:sz="4" w:space="0" w:color="0070C0"/>
            </w:tcBorders>
            <w:vAlign w:val="center"/>
            <w:hideMark/>
          </w:tcPr>
          <w:p w14:paraId="262BC607"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The Treasury's share of the profits of state-owned mining companies (60% of the distributable profit)</w:t>
            </w:r>
          </w:p>
        </w:tc>
        <w:tc>
          <w:tcPr>
            <w:tcW w:w="905" w:type="pct"/>
            <w:tcBorders>
              <w:top w:val="nil"/>
              <w:left w:val="single" w:sz="4" w:space="0" w:color="0070C0"/>
              <w:bottom w:val="single" w:sz="4" w:space="0" w:color="0070C0"/>
              <w:right w:val="single" w:sz="4" w:space="0" w:color="0070C0"/>
            </w:tcBorders>
            <w:vAlign w:val="center"/>
            <w:hideMark/>
          </w:tcPr>
          <w:p w14:paraId="7858CBB0"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592,468</w:t>
            </w:r>
          </w:p>
        </w:tc>
        <w:tc>
          <w:tcPr>
            <w:tcW w:w="1504" w:type="pct"/>
            <w:vMerge w:val="restart"/>
            <w:tcBorders>
              <w:top w:val="nil"/>
              <w:left w:val="single" w:sz="4" w:space="0" w:color="0070C0"/>
              <w:bottom w:val="single" w:sz="4" w:space="0" w:color="0070C0"/>
              <w:right w:val="single" w:sz="4" w:space="0" w:color="0070C0"/>
            </w:tcBorders>
            <w:vAlign w:val="center"/>
            <w:hideMark/>
          </w:tcPr>
          <w:p w14:paraId="018B1448"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Ministry of Finance</w:t>
            </w:r>
          </w:p>
        </w:tc>
        <w:tc>
          <w:tcPr>
            <w:tcW w:w="501" w:type="pct"/>
            <w:vMerge w:val="restart"/>
            <w:tcBorders>
              <w:top w:val="nil"/>
              <w:left w:val="single" w:sz="4" w:space="0" w:color="0070C0"/>
              <w:bottom w:val="single" w:sz="4" w:space="0" w:color="0070C0"/>
              <w:right w:val="single" w:sz="8" w:space="0" w:color="0070C0"/>
            </w:tcBorders>
            <w:vAlign w:val="center"/>
            <w:hideMark/>
          </w:tcPr>
          <w:p w14:paraId="4F95ACA7"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Not included</w:t>
            </w:r>
          </w:p>
        </w:tc>
      </w:tr>
      <w:tr w:rsidR="00D7266F" w:rsidRPr="00D7266F" w14:paraId="06F2E7EA"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67386925"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7A26A733"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37E94BE9"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0.001%</w:t>
            </w:r>
          </w:p>
        </w:tc>
        <w:tc>
          <w:tcPr>
            <w:tcW w:w="1504" w:type="pct"/>
            <w:vMerge/>
            <w:tcBorders>
              <w:top w:val="nil"/>
              <w:left w:val="single" w:sz="4" w:space="0" w:color="0070C0"/>
              <w:bottom w:val="single" w:sz="4" w:space="0" w:color="0070C0"/>
              <w:right w:val="single" w:sz="4" w:space="0" w:color="0070C0"/>
            </w:tcBorders>
            <w:vAlign w:val="center"/>
            <w:hideMark/>
          </w:tcPr>
          <w:p w14:paraId="0C11F134"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275F1D47"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39E08EBD"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2FB7BB8C" w14:textId="77777777" w:rsidR="00D7266F" w:rsidRPr="00D7266F" w:rsidRDefault="00D7266F" w:rsidP="00D7266F">
            <w:pPr>
              <w:spacing w:before="0" w:line="240" w:lineRule="auto"/>
              <w:jc w:val="center"/>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9</w:t>
            </w:r>
          </w:p>
        </w:tc>
        <w:tc>
          <w:tcPr>
            <w:tcW w:w="186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36A2C4E6"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Mining fees and investment allowances</w:t>
            </w: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1D6879A2"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1,212,943</w:t>
            </w:r>
          </w:p>
        </w:tc>
        <w:tc>
          <w:tcPr>
            <w:tcW w:w="150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4C0EF9AB"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Ministry of Finance</w:t>
            </w:r>
          </w:p>
        </w:tc>
        <w:tc>
          <w:tcPr>
            <w:tcW w:w="501" w:type="pct"/>
            <w:vMerge w:val="restart"/>
            <w:tcBorders>
              <w:top w:val="nil"/>
              <w:left w:val="single" w:sz="4" w:space="0" w:color="0070C0"/>
              <w:bottom w:val="single" w:sz="4" w:space="0" w:color="0070C0"/>
              <w:right w:val="single" w:sz="8" w:space="0" w:color="0070C0"/>
            </w:tcBorders>
            <w:shd w:val="clear" w:color="000000" w:fill="D9D9D9"/>
            <w:vAlign w:val="center"/>
            <w:hideMark/>
          </w:tcPr>
          <w:p w14:paraId="758CE956"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Not included</w:t>
            </w:r>
          </w:p>
        </w:tc>
      </w:tr>
      <w:tr w:rsidR="00D7266F" w:rsidRPr="00D7266F" w14:paraId="2EA4EBAB"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76D0C44B"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42077711"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336FB0E7"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0.001%</w:t>
            </w:r>
          </w:p>
        </w:tc>
        <w:tc>
          <w:tcPr>
            <w:tcW w:w="1504" w:type="pct"/>
            <w:vMerge/>
            <w:tcBorders>
              <w:top w:val="nil"/>
              <w:left w:val="single" w:sz="4" w:space="0" w:color="0070C0"/>
              <w:bottom w:val="single" w:sz="4" w:space="0" w:color="0070C0"/>
              <w:right w:val="single" w:sz="4" w:space="0" w:color="0070C0"/>
            </w:tcBorders>
            <w:vAlign w:val="center"/>
            <w:hideMark/>
          </w:tcPr>
          <w:p w14:paraId="5EE24CB5"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2AA59DD6"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5F5A5DDF" w14:textId="77777777" w:rsidTr="00D7266F">
        <w:trPr>
          <w:trHeight w:val="640"/>
        </w:trPr>
        <w:tc>
          <w:tcPr>
            <w:tcW w:w="5000" w:type="pct"/>
            <w:gridSpan w:val="5"/>
            <w:tcBorders>
              <w:top w:val="single" w:sz="4" w:space="0" w:color="0070C0"/>
              <w:left w:val="single" w:sz="8" w:space="0" w:color="0070C0"/>
              <w:bottom w:val="single" w:sz="4" w:space="0" w:color="0070C0"/>
              <w:right w:val="single" w:sz="8" w:space="0" w:color="0070C0"/>
            </w:tcBorders>
            <w:shd w:val="clear" w:color="000000" w:fill="1F4E78"/>
            <w:vAlign w:val="center"/>
            <w:hideMark/>
          </w:tcPr>
          <w:p w14:paraId="07F1B932" w14:textId="77777777" w:rsidR="00D7266F" w:rsidRPr="00D7266F" w:rsidRDefault="00D7266F" w:rsidP="00D7266F">
            <w:pPr>
              <w:spacing w:before="0" w:line="240" w:lineRule="auto"/>
              <w:jc w:val="center"/>
              <w:rPr>
                <w:rFonts w:ascii="Calibri" w:eastAsia="Times New Roman" w:hAnsi="Calibri" w:cs="GE SS Text Light"/>
                <w:color w:val="FFFFFF"/>
                <w:sz w:val="18"/>
                <w:szCs w:val="18"/>
              </w:rPr>
            </w:pPr>
            <w:r w:rsidRPr="00D7266F">
              <w:rPr>
                <w:rFonts w:ascii="Calibri" w:eastAsia="Times New Roman" w:hAnsi="Calibri" w:cs="GE SS Text Light" w:hint="cs"/>
                <w:color w:val="FFFFFF"/>
                <w:sz w:val="18"/>
                <w:szCs w:val="18"/>
              </w:rPr>
              <w:t>Oil and gas (Kurdistan Region)</w:t>
            </w:r>
            <w:r w:rsidRPr="00D7266F">
              <w:rPr>
                <w:rFonts w:ascii="Calibri" w:eastAsia="Times New Roman" w:hAnsi="Calibri" w:cs="GE SS Text Light" w:hint="cs"/>
                <w:color w:val="FFFF00"/>
                <w:sz w:val="18"/>
                <w:szCs w:val="18"/>
              </w:rPr>
              <w:t>Excluded after failure to provide information from the Ministry of Natural Resources according to the exception (figures obtained from open sources)</w:t>
            </w:r>
          </w:p>
        </w:tc>
      </w:tr>
      <w:tr w:rsidR="00D7266F" w:rsidRPr="00D7266F" w14:paraId="31C47C31"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vAlign w:val="center"/>
            <w:hideMark/>
          </w:tcPr>
          <w:p w14:paraId="28D02262" w14:textId="77777777" w:rsidR="00D7266F" w:rsidRPr="00D7266F" w:rsidRDefault="00D7266F" w:rsidP="00D7266F">
            <w:pPr>
              <w:spacing w:before="0" w:line="240" w:lineRule="auto"/>
              <w:jc w:val="center"/>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10</w:t>
            </w:r>
          </w:p>
        </w:tc>
        <w:tc>
          <w:tcPr>
            <w:tcW w:w="1866" w:type="pct"/>
            <w:vMerge w:val="restart"/>
            <w:tcBorders>
              <w:top w:val="nil"/>
              <w:left w:val="single" w:sz="4" w:space="0" w:color="0070C0"/>
              <w:bottom w:val="single" w:sz="4" w:space="0" w:color="0070C0"/>
              <w:right w:val="single" w:sz="4" w:space="0" w:color="0070C0"/>
            </w:tcBorders>
            <w:vAlign w:val="center"/>
            <w:hideMark/>
          </w:tcPr>
          <w:p w14:paraId="53C3D26E"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Revenues from crude oil exports related to the Kurdistan Region</w:t>
            </w:r>
          </w:p>
        </w:tc>
        <w:tc>
          <w:tcPr>
            <w:tcW w:w="905" w:type="pct"/>
            <w:tcBorders>
              <w:top w:val="nil"/>
              <w:left w:val="single" w:sz="4" w:space="0" w:color="0070C0"/>
              <w:bottom w:val="single" w:sz="4" w:space="0" w:color="0070C0"/>
              <w:right w:val="single" w:sz="4" w:space="0" w:color="0070C0"/>
            </w:tcBorders>
            <w:vAlign w:val="center"/>
            <w:hideMark/>
          </w:tcPr>
          <w:p w14:paraId="1A6CB515"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2,177,585,940</w:t>
            </w:r>
          </w:p>
        </w:tc>
        <w:tc>
          <w:tcPr>
            <w:tcW w:w="1504" w:type="pct"/>
            <w:vMerge w:val="restart"/>
            <w:tcBorders>
              <w:top w:val="nil"/>
              <w:left w:val="single" w:sz="4" w:space="0" w:color="0070C0"/>
              <w:bottom w:val="single" w:sz="4" w:space="0" w:color="0070C0"/>
              <w:right w:val="single" w:sz="4" w:space="0" w:color="0070C0"/>
            </w:tcBorders>
            <w:vAlign w:val="center"/>
            <w:hideMark/>
          </w:tcPr>
          <w:p w14:paraId="576BA86A"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Ministry of Natural Resources in Kurdistan</w:t>
            </w:r>
          </w:p>
        </w:tc>
        <w:tc>
          <w:tcPr>
            <w:tcW w:w="501" w:type="pct"/>
            <w:vMerge w:val="restart"/>
            <w:tcBorders>
              <w:top w:val="nil"/>
              <w:left w:val="single" w:sz="4" w:space="0" w:color="0070C0"/>
              <w:bottom w:val="single" w:sz="4" w:space="0" w:color="0070C0"/>
              <w:right w:val="single" w:sz="8" w:space="0" w:color="0070C0"/>
            </w:tcBorders>
            <w:vAlign w:val="center"/>
            <w:hideMark/>
          </w:tcPr>
          <w:p w14:paraId="5828D6C7"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Not included</w:t>
            </w:r>
          </w:p>
        </w:tc>
      </w:tr>
      <w:tr w:rsidR="00D7266F" w:rsidRPr="00D7266F" w14:paraId="386FEACA"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59DD2CDB"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150EAB39"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6ECB5F21"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2.0%</w:t>
            </w:r>
          </w:p>
        </w:tc>
        <w:tc>
          <w:tcPr>
            <w:tcW w:w="1504" w:type="pct"/>
            <w:vMerge/>
            <w:tcBorders>
              <w:top w:val="nil"/>
              <w:left w:val="single" w:sz="4" w:space="0" w:color="0070C0"/>
              <w:bottom w:val="single" w:sz="4" w:space="0" w:color="0070C0"/>
              <w:right w:val="single" w:sz="4" w:space="0" w:color="0070C0"/>
            </w:tcBorders>
            <w:vAlign w:val="center"/>
            <w:hideMark/>
          </w:tcPr>
          <w:p w14:paraId="0B0D6263"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1B842AF0"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06568111"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388F2AAA" w14:textId="77777777" w:rsidR="00D7266F" w:rsidRPr="00D7266F" w:rsidRDefault="00D7266F" w:rsidP="00D7266F">
            <w:pPr>
              <w:spacing w:before="0" w:line="240" w:lineRule="auto"/>
              <w:jc w:val="center"/>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11</w:t>
            </w:r>
          </w:p>
        </w:tc>
        <w:tc>
          <w:tcPr>
            <w:tcW w:w="186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67648915"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Concession fees related to the Kurdistan Region</w:t>
            </w: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16EBD5DB"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130,791,000</w:t>
            </w:r>
          </w:p>
        </w:tc>
        <w:tc>
          <w:tcPr>
            <w:tcW w:w="150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077E342"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Ministry of Natural Resources in Kurdistan</w:t>
            </w:r>
          </w:p>
        </w:tc>
        <w:tc>
          <w:tcPr>
            <w:tcW w:w="501" w:type="pct"/>
            <w:vMerge w:val="restart"/>
            <w:tcBorders>
              <w:top w:val="nil"/>
              <w:left w:val="single" w:sz="4" w:space="0" w:color="0070C0"/>
              <w:bottom w:val="single" w:sz="4" w:space="0" w:color="0070C0"/>
              <w:right w:val="single" w:sz="8" w:space="0" w:color="0070C0"/>
            </w:tcBorders>
            <w:shd w:val="clear" w:color="000000" w:fill="D9D9D9"/>
            <w:vAlign w:val="center"/>
            <w:hideMark/>
          </w:tcPr>
          <w:p w14:paraId="42565DBA"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Not included</w:t>
            </w:r>
          </w:p>
        </w:tc>
      </w:tr>
      <w:tr w:rsidR="00D7266F" w:rsidRPr="00D7266F" w14:paraId="595291B8"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3FA20A25"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466C0449"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38ED2C00"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0.12%</w:t>
            </w:r>
          </w:p>
        </w:tc>
        <w:tc>
          <w:tcPr>
            <w:tcW w:w="1504" w:type="pct"/>
            <w:vMerge/>
            <w:tcBorders>
              <w:top w:val="nil"/>
              <w:left w:val="single" w:sz="4" w:space="0" w:color="0070C0"/>
              <w:bottom w:val="single" w:sz="4" w:space="0" w:color="0070C0"/>
              <w:right w:val="single" w:sz="4" w:space="0" w:color="0070C0"/>
            </w:tcBorders>
            <w:vAlign w:val="center"/>
            <w:hideMark/>
          </w:tcPr>
          <w:p w14:paraId="7DBDE0C6"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786517E5"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3CFBFA07"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vAlign w:val="center"/>
            <w:hideMark/>
          </w:tcPr>
          <w:p w14:paraId="4FAD1E7A" w14:textId="77777777" w:rsidR="00D7266F" w:rsidRPr="00D7266F" w:rsidRDefault="00D7266F" w:rsidP="00D7266F">
            <w:pPr>
              <w:spacing w:before="0" w:line="240" w:lineRule="auto"/>
              <w:jc w:val="center"/>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12</w:t>
            </w:r>
          </w:p>
        </w:tc>
        <w:tc>
          <w:tcPr>
            <w:tcW w:w="1866" w:type="pct"/>
            <w:vMerge w:val="restart"/>
            <w:tcBorders>
              <w:top w:val="nil"/>
              <w:left w:val="single" w:sz="4" w:space="0" w:color="0070C0"/>
              <w:bottom w:val="single" w:sz="4" w:space="0" w:color="0070C0"/>
              <w:right w:val="single" w:sz="4" w:space="0" w:color="0070C0"/>
            </w:tcBorders>
            <w:vAlign w:val="center"/>
            <w:hideMark/>
          </w:tcPr>
          <w:p w14:paraId="3F7717F8"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Other payments related to the Kurdistan Region</w:t>
            </w:r>
          </w:p>
        </w:tc>
        <w:tc>
          <w:tcPr>
            <w:tcW w:w="905" w:type="pct"/>
            <w:tcBorders>
              <w:top w:val="nil"/>
              <w:left w:val="single" w:sz="4" w:space="0" w:color="0070C0"/>
              <w:bottom w:val="single" w:sz="4" w:space="0" w:color="0070C0"/>
              <w:right w:val="single" w:sz="4" w:space="0" w:color="0070C0"/>
            </w:tcBorders>
            <w:vAlign w:val="center"/>
            <w:hideMark/>
          </w:tcPr>
          <w:p w14:paraId="56DF6347"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8,752,000</w:t>
            </w:r>
          </w:p>
        </w:tc>
        <w:tc>
          <w:tcPr>
            <w:tcW w:w="1504" w:type="pct"/>
            <w:vMerge w:val="restart"/>
            <w:tcBorders>
              <w:top w:val="nil"/>
              <w:left w:val="single" w:sz="4" w:space="0" w:color="0070C0"/>
              <w:bottom w:val="single" w:sz="4" w:space="0" w:color="0070C0"/>
              <w:right w:val="single" w:sz="4" w:space="0" w:color="0070C0"/>
            </w:tcBorders>
            <w:vAlign w:val="center"/>
            <w:hideMark/>
          </w:tcPr>
          <w:p w14:paraId="52F080FF"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Ministry of Natural Resources in Kurdistan</w:t>
            </w:r>
          </w:p>
        </w:tc>
        <w:tc>
          <w:tcPr>
            <w:tcW w:w="501" w:type="pct"/>
            <w:vMerge w:val="restart"/>
            <w:tcBorders>
              <w:top w:val="nil"/>
              <w:left w:val="single" w:sz="4" w:space="0" w:color="0070C0"/>
              <w:bottom w:val="single" w:sz="4" w:space="0" w:color="0070C0"/>
              <w:right w:val="single" w:sz="8" w:space="0" w:color="0070C0"/>
            </w:tcBorders>
            <w:vAlign w:val="center"/>
            <w:hideMark/>
          </w:tcPr>
          <w:p w14:paraId="6F91872F"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Not included</w:t>
            </w:r>
          </w:p>
        </w:tc>
      </w:tr>
      <w:tr w:rsidR="00D7266F" w:rsidRPr="00D7266F" w14:paraId="56F1DAA7"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29B3C45F"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70814494"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2A30DA54" w14:textId="77777777" w:rsidR="00D7266F" w:rsidRPr="00D7266F" w:rsidRDefault="00D7266F" w:rsidP="00D7266F">
            <w:pPr>
              <w:spacing w:before="0" w:line="240" w:lineRule="auto"/>
              <w:rPr>
                <w:rFonts w:ascii="Calibri" w:eastAsia="Times New Roman" w:hAnsi="Calibri" w:cs="GE SS Text Light"/>
                <w:color w:val="000000"/>
                <w:sz w:val="18"/>
                <w:szCs w:val="18"/>
              </w:rPr>
            </w:pPr>
            <w:r w:rsidRPr="00D7266F">
              <w:rPr>
                <w:rFonts w:ascii="Calibri" w:eastAsia="Times New Roman" w:hAnsi="Calibri" w:cs="GE SS Text Light" w:hint="cs"/>
                <w:color w:val="000000"/>
                <w:sz w:val="18"/>
                <w:szCs w:val="18"/>
              </w:rPr>
              <w:t>0.01%</w:t>
            </w:r>
          </w:p>
        </w:tc>
        <w:tc>
          <w:tcPr>
            <w:tcW w:w="1504" w:type="pct"/>
            <w:vMerge/>
            <w:tcBorders>
              <w:top w:val="nil"/>
              <w:left w:val="single" w:sz="4" w:space="0" w:color="0070C0"/>
              <w:bottom w:val="single" w:sz="4" w:space="0" w:color="0070C0"/>
              <w:right w:val="single" w:sz="4" w:space="0" w:color="0070C0"/>
            </w:tcBorders>
            <w:vAlign w:val="center"/>
            <w:hideMark/>
          </w:tcPr>
          <w:p w14:paraId="2F348608"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0D06BF9E"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62B63EF0" w14:textId="77777777" w:rsidTr="00D7266F">
        <w:trPr>
          <w:trHeight w:val="300"/>
        </w:trPr>
        <w:tc>
          <w:tcPr>
            <w:tcW w:w="2090" w:type="pct"/>
            <w:gridSpan w:val="2"/>
            <w:tcBorders>
              <w:top w:val="single" w:sz="4" w:space="0" w:color="0070C0"/>
              <w:left w:val="single" w:sz="8" w:space="0" w:color="0070C0"/>
              <w:bottom w:val="single" w:sz="4" w:space="0" w:color="FFFFFF"/>
              <w:right w:val="single" w:sz="4" w:space="0" w:color="FFFFFF"/>
            </w:tcBorders>
            <w:shd w:val="clear" w:color="000000" w:fill="1F4E78"/>
            <w:vAlign w:val="center"/>
            <w:hideMark/>
          </w:tcPr>
          <w:p w14:paraId="175E12BC" w14:textId="77777777" w:rsidR="00D7266F" w:rsidRPr="00D7266F" w:rsidRDefault="00D7266F" w:rsidP="00D7266F">
            <w:pPr>
              <w:spacing w:before="0" w:line="240" w:lineRule="auto"/>
              <w:jc w:val="center"/>
              <w:rPr>
                <w:rFonts w:ascii="Calibri" w:eastAsia="Times New Roman" w:hAnsi="Calibri" w:cs="GE SS Text Light"/>
                <w:color w:val="FFFFFF"/>
                <w:sz w:val="18"/>
                <w:szCs w:val="18"/>
              </w:rPr>
            </w:pPr>
            <w:r w:rsidRPr="00D7266F">
              <w:rPr>
                <w:rFonts w:ascii="Calibri" w:eastAsia="Times New Roman" w:hAnsi="Calibri" w:cs="GE SS Text Light" w:hint="cs"/>
                <w:color w:val="FFFFFF"/>
                <w:sz w:val="18"/>
                <w:szCs w:val="18"/>
              </w:rPr>
              <w:t>Total</w:t>
            </w:r>
          </w:p>
        </w:tc>
        <w:tc>
          <w:tcPr>
            <w:tcW w:w="905" w:type="pct"/>
            <w:tcBorders>
              <w:top w:val="nil"/>
              <w:left w:val="single" w:sz="4" w:space="0" w:color="FFFFFF"/>
              <w:bottom w:val="single" w:sz="4" w:space="0" w:color="FFFFFF"/>
              <w:right w:val="single" w:sz="4" w:space="0" w:color="0070C0"/>
            </w:tcBorders>
            <w:shd w:val="clear" w:color="000000" w:fill="1F4E78"/>
            <w:vAlign w:val="center"/>
            <w:hideMark/>
          </w:tcPr>
          <w:p w14:paraId="0F017684" w14:textId="77777777" w:rsidR="00D7266F" w:rsidRPr="00D7266F" w:rsidRDefault="00D7266F" w:rsidP="00D7266F">
            <w:pPr>
              <w:spacing w:before="0" w:line="240" w:lineRule="auto"/>
              <w:jc w:val="center"/>
              <w:rPr>
                <w:rFonts w:ascii="Calibri" w:eastAsia="Times New Roman" w:hAnsi="Calibri" w:cs="GE SS Text Light"/>
                <w:color w:val="FFFFFF"/>
                <w:sz w:val="18"/>
                <w:szCs w:val="18"/>
              </w:rPr>
            </w:pPr>
            <w:r w:rsidRPr="00D7266F">
              <w:rPr>
                <w:rFonts w:ascii="Calibri" w:eastAsia="Times New Roman" w:hAnsi="Calibri" w:cs="GE SS Text Light" w:hint="cs"/>
                <w:color w:val="FFFFFF"/>
                <w:sz w:val="18"/>
                <w:szCs w:val="18"/>
              </w:rPr>
              <w:t>107,520,271,051</w:t>
            </w:r>
          </w:p>
        </w:tc>
        <w:tc>
          <w:tcPr>
            <w:tcW w:w="1504" w:type="pct"/>
            <w:tcBorders>
              <w:top w:val="nil"/>
              <w:left w:val="single" w:sz="4" w:space="0" w:color="0070C0"/>
              <w:bottom w:val="single" w:sz="8" w:space="0" w:color="0070C0"/>
              <w:right w:val="single" w:sz="4" w:space="0" w:color="0070C0"/>
            </w:tcBorders>
            <w:shd w:val="clear" w:color="000000" w:fill="000000"/>
            <w:vAlign w:val="center"/>
            <w:hideMark/>
          </w:tcPr>
          <w:p w14:paraId="462C4C9E" w14:textId="77777777" w:rsidR="00D7266F" w:rsidRPr="00D7266F" w:rsidRDefault="00D7266F" w:rsidP="00D7266F">
            <w:pPr>
              <w:spacing w:before="0" w:line="240" w:lineRule="auto"/>
              <w:rPr>
                <w:rFonts w:ascii="Calibri" w:eastAsia="Times New Roman" w:hAnsi="Calibri" w:cs="GE SS Text Light"/>
                <w:color w:val="FFFFFF"/>
                <w:sz w:val="18"/>
                <w:szCs w:val="18"/>
              </w:rPr>
            </w:pPr>
          </w:p>
        </w:tc>
        <w:tc>
          <w:tcPr>
            <w:tcW w:w="501" w:type="pct"/>
            <w:tcBorders>
              <w:top w:val="nil"/>
              <w:left w:val="single" w:sz="4" w:space="0" w:color="0070C0"/>
              <w:bottom w:val="single" w:sz="8" w:space="0" w:color="0070C0"/>
              <w:right w:val="single" w:sz="8" w:space="0" w:color="0070C0"/>
            </w:tcBorders>
            <w:shd w:val="clear" w:color="000000" w:fill="000000"/>
            <w:vAlign w:val="center"/>
            <w:hideMark/>
          </w:tcPr>
          <w:p w14:paraId="2C8418C0" w14:textId="77777777" w:rsidR="00D7266F" w:rsidRPr="00D7266F" w:rsidRDefault="00D7266F" w:rsidP="00D7266F">
            <w:pPr>
              <w:spacing w:before="0" w:line="240" w:lineRule="auto"/>
              <w:rPr>
                <w:rFonts w:ascii="Calibri" w:eastAsia="Times New Roman" w:hAnsi="Calibri" w:cs="GE SS Text Light"/>
                <w:color w:val="FFFFFF"/>
                <w:sz w:val="18"/>
                <w:szCs w:val="18"/>
              </w:rPr>
            </w:pPr>
          </w:p>
        </w:tc>
      </w:tr>
      <w:tr w:rsidR="00D7266F" w:rsidRPr="00D7266F" w14:paraId="7CB3F393" w14:textId="77777777" w:rsidTr="00D7266F">
        <w:trPr>
          <w:trHeight w:val="310"/>
        </w:trPr>
        <w:tc>
          <w:tcPr>
            <w:tcW w:w="2090" w:type="pct"/>
            <w:gridSpan w:val="2"/>
            <w:tcBorders>
              <w:top w:val="single" w:sz="4" w:space="0" w:color="FFFFFF"/>
              <w:left w:val="single" w:sz="8" w:space="0" w:color="0070C0"/>
              <w:bottom w:val="single" w:sz="4" w:space="0" w:color="FFFFFF"/>
              <w:right w:val="single" w:sz="4" w:space="0" w:color="FFFFFF"/>
            </w:tcBorders>
            <w:shd w:val="clear" w:color="000000" w:fill="1F4E78"/>
            <w:noWrap/>
            <w:vAlign w:val="bottom"/>
            <w:hideMark/>
          </w:tcPr>
          <w:p w14:paraId="04995814" w14:textId="77777777" w:rsidR="00D7266F" w:rsidRPr="00D7266F" w:rsidRDefault="00D7266F" w:rsidP="00D7266F">
            <w:pPr>
              <w:spacing w:before="0" w:line="240" w:lineRule="auto"/>
              <w:jc w:val="center"/>
              <w:rPr>
                <w:rFonts w:ascii="Calibri" w:eastAsia="Times New Roman" w:hAnsi="Calibri" w:cs="GE SS Text Light"/>
                <w:color w:val="FFFFFF"/>
                <w:sz w:val="18"/>
                <w:szCs w:val="18"/>
              </w:rPr>
            </w:pPr>
            <w:r w:rsidRPr="00D7266F">
              <w:rPr>
                <w:rFonts w:ascii="Calibri" w:eastAsia="Times New Roman" w:hAnsi="Calibri" w:cs="GE SS Text Light" w:hint="cs"/>
                <w:color w:val="FFFFFF"/>
                <w:sz w:val="18"/>
                <w:szCs w:val="18"/>
              </w:rPr>
              <w:t>Total non-excluded revenue</w:t>
            </w:r>
          </w:p>
        </w:tc>
        <w:tc>
          <w:tcPr>
            <w:tcW w:w="905" w:type="pct"/>
            <w:tcBorders>
              <w:top w:val="nil"/>
              <w:left w:val="single" w:sz="4" w:space="0" w:color="FFFFFF"/>
              <w:bottom w:val="single" w:sz="4" w:space="0" w:color="FFFFFF"/>
              <w:right w:val="single" w:sz="8" w:space="0" w:color="0070C0"/>
            </w:tcBorders>
            <w:shd w:val="clear" w:color="000000" w:fill="1F4E78"/>
            <w:noWrap/>
            <w:vAlign w:val="bottom"/>
            <w:hideMark/>
          </w:tcPr>
          <w:p w14:paraId="09D4B768" w14:textId="77777777" w:rsidR="00D7266F" w:rsidRPr="00D7266F" w:rsidRDefault="00D7266F" w:rsidP="00D7266F">
            <w:pPr>
              <w:spacing w:before="0" w:line="240" w:lineRule="auto"/>
              <w:jc w:val="center"/>
              <w:rPr>
                <w:rFonts w:ascii="Calibri" w:eastAsia="Times New Roman" w:hAnsi="Calibri" w:cs="GE SS Text Light"/>
                <w:color w:val="FFFFFF"/>
                <w:sz w:val="18"/>
                <w:szCs w:val="18"/>
              </w:rPr>
            </w:pPr>
            <w:r w:rsidRPr="00D7266F">
              <w:rPr>
                <w:rFonts w:ascii="Calibri" w:eastAsia="Times New Roman" w:hAnsi="Calibri" w:cs="GE SS Text Light" w:hint="cs"/>
                <w:color w:val="FFFFFF"/>
                <w:sz w:val="18"/>
                <w:szCs w:val="18"/>
              </w:rPr>
              <w:t>105, 203, 142, 111</w:t>
            </w:r>
          </w:p>
        </w:tc>
        <w:tc>
          <w:tcPr>
            <w:tcW w:w="1504" w:type="pct"/>
            <w:tcBorders>
              <w:top w:val="nil"/>
              <w:left w:val="nil"/>
              <w:bottom w:val="nil"/>
              <w:right w:val="nil"/>
            </w:tcBorders>
            <w:shd w:val="clear" w:color="000000" w:fill="FFFFFF"/>
            <w:noWrap/>
            <w:vAlign w:val="bottom"/>
            <w:hideMark/>
          </w:tcPr>
          <w:p w14:paraId="408CD6D7"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tcBorders>
              <w:top w:val="nil"/>
              <w:left w:val="nil"/>
              <w:bottom w:val="nil"/>
              <w:right w:val="nil"/>
            </w:tcBorders>
            <w:shd w:val="clear" w:color="000000" w:fill="FFFFFF"/>
            <w:noWrap/>
            <w:vAlign w:val="bottom"/>
            <w:hideMark/>
          </w:tcPr>
          <w:p w14:paraId="761AC993"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0A295153" w14:textId="77777777" w:rsidTr="00D7266F">
        <w:trPr>
          <w:trHeight w:val="310"/>
        </w:trPr>
        <w:tc>
          <w:tcPr>
            <w:tcW w:w="2090" w:type="pct"/>
            <w:gridSpan w:val="2"/>
            <w:tcBorders>
              <w:top w:val="single" w:sz="4" w:space="0" w:color="FFFFFF"/>
              <w:left w:val="single" w:sz="8" w:space="0" w:color="0070C0"/>
              <w:bottom w:val="single" w:sz="4" w:space="0" w:color="FFFFFF"/>
              <w:right w:val="single" w:sz="4" w:space="0" w:color="FFFFFF"/>
            </w:tcBorders>
            <w:shd w:val="clear" w:color="000000" w:fill="1F4E78"/>
            <w:noWrap/>
            <w:vAlign w:val="bottom"/>
            <w:hideMark/>
          </w:tcPr>
          <w:p w14:paraId="1E945341" w14:textId="77777777" w:rsidR="00D7266F" w:rsidRPr="00D7266F" w:rsidRDefault="00D7266F" w:rsidP="00D7266F">
            <w:pPr>
              <w:spacing w:before="0" w:line="240" w:lineRule="auto"/>
              <w:jc w:val="center"/>
              <w:rPr>
                <w:rFonts w:ascii="Calibri" w:eastAsia="Times New Roman" w:hAnsi="Calibri" w:cs="GE SS Text Light"/>
                <w:color w:val="FFFFFF"/>
                <w:sz w:val="18"/>
                <w:szCs w:val="18"/>
              </w:rPr>
            </w:pPr>
            <w:r w:rsidRPr="00D7266F">
              <w:rPr>
                <w:rFonts w:ascii="Calibri" w:eastAsia="Times New Roman" w:hAnsi="Calibri" w:cs="GE SS Text Light" w:hint="cs"/>
                <w:color w:val="FFFFFF"/>
                <w:sz w:val="18"/>
                <w:szCs w:val="18"/>
              </w:rPr>
              <w:lastRenderedPageBreak/>
              <w:t>Total revenues included (1-2-3-4-6)</w:t>
            </w:r>
          </w:p>
        </w:tc>
        <w:tc>
          <w:tcPr>
            <w:tcW w:w="905" w:type="pct"/>
            <w:tcBorders>
              <w:top w:val="nil"/>
              <w:left w:val="single" w:sz="4" w:space="0" w:color="FFFFFF"/>
              <w:bottom w:val="single" w:sz="4" w:space="0" w:color="FFFFFF"/>
              <w:right w:val="single" w:sz="8" w:space="0" w:color="0070C0"/>
            </w:tcBorders>
            <w:shd w:val="clear" w:color="000000" w:fill="1F4E78"/>
            <w:noWrap/>
            <w:vAlign w:val="bottom"/>
            <w:hideMark/>
          </w:tcPr>
          <w:p w14:paraId="3B4A9A0A" w14:textId="77777777" w:rsidR="00D7266F" w:rsidRPr="00D7266F" w:rsidRDefault="00D7266F" w:rsidP="00D7266F">
            <w:pPr>
              <w:spacing w:before="0" w:line="240" w:lineRule="auto"/>
              <w:jc w:val="center"/>
              <w:rPr>
                <w:rFonts w:ascii="Calibri" w:eastAsia="Times New Roman" w:hAnsi="Calibri" w:cs="GE SS Text Light"/>
                <w:color w:val="FFFFFF"/>
                <w:sz w:val="18"/>
                <w:szCs w:val="18"/>
              </w:rPr>
            </w:pPr>
            <w:r w:rsidRPr="00D7266F">
              <w:rPr>
                <w:rFonts w:ascii="Calibri" w:eastAsia="Times New Roman" w:hAnsi="Calibri" w:cs="GE SS Text Light" w:hint="cs"/>
                <w:color w:val="FFFFFF"/>
                <w:sz w:val="18"/>
                <w:szCs w:val="18"/>
              </w:rPr>
              <w:t>104,333,759,873</w:t>
            </w:r>
          </w:p>
        </w:tc>
        <w:tc>
          <w:tcPr>
            <w:tcW w:w="1504" w:type="pct"/>
            <w:tcBorders>
              <w:top w:val="nil"/>
              <w:left w:val="nil"/>
              <w:bottom w:val="nil"/>
              <w:right w:val="nil"/>
            </w:tcBorders>
            <w:shd w:val="clear" w:color="000000" w:fill="FFFFFF"/>
            <w:noWrap/>
            <w:vAlign w:val="bottom"/>
            <w:hideMark/>
          </w:tcPr>
          <w:p w14:paraId="380438AA"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tcBorders>
              <w:top w:val="nil"/>
              <w:left w:val="nil"/>
              <w:bottom w:val="nil"/>
              <w:right w:val="nil"/>
            </w:tcBorders>
            <w:shd w:val="clear" w:color="000000" w:fill="FFFFFF"/>
            <w:noWrap/>
            <w:vAlign w:val="bottom"/>
            <w:hideMark/>
          </w:tcPr>
          <w:p w14:paraId="14FEB318"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r>
      <w:tr w:rsidR="00D7266F" w:rsidRPr="00D7266F" w14:paraId="4AB629A2" w14:textId="77777777" w:rsidTr="00D7266F">
        <w:trPr>
          <w:trHeight w:val="320"/>
        </w:trPr>
        <w:tc>
          <w:tcPr>
            <w:tcW w:w="2090" w:type="pct"/>
            <w:gridSpan w:val="2"/>
            <w:tcBorders>
              <w:top w:val="single" w:sz="4" w:space="0" w:color="FFFFFF"/>
              <w:left w:val="single" w:sz="8" w:space="0" w:color="0070C0"/>
              <w:bottom w:val="single" w:sz="8" w:space="0" w:color="0070C0"/>
              <w:right w:val="single" w:sz="4" w:space="0" w:color="FFFFFF"/>
            </w:tcBorders>
            <w:shd w:val="clear" w:color="000000" w:fill="1F4E78"/>
            <w:vAlign w:val="center"/>
            <w:hideMark/>
          </w:tcPr>
          <w:p w14:paraId="6E219A11" w14:textId="77777777" w:rsidR="00D7266F" w:rsidRPr="00D7266F" w:rsidRDefault="00D7266F" w:rsidP="00D7266F">
            <w:pPr>
              <w:spacing w:before="0" w:line="240" w:lineRule="auto"/>
              <w:jc w:val="center"/>
              <w:rPr>
                <w:rFonts w:ascii="Calibri" w:eastAsia="Times New Roman" w:hAnsi="Calibri" w:cs="GE SS Text Light"/>
                <w:i/>
                <w:iCs/>
                <w:color w:val="FFFFFF"/>
                <w:sz w:val="18"/>
                <w:szCs w:val="18"/>
              </w:rPr>
            </w:pPr>
            <w:r w:rsidRPr="00D7266F">
              <w:rPr>
                <w:rFonts w:ascii="Calibri" w:eastAsia="Times New Roman" w:hAnsi="Calibri" w:cs="GE SS Text Light" w:hint="cs"/>
                <w:i/>
                <w:iCs/>
                <w:color w:val="FFFFFF"/>
                <w:sz w:val="18"/>
                <w:szCs w:val="18"/>
              </w:rPr>
              <w:t>Percentage of included revenue out of total non-excluded revenue</w:t>
            </w:r>
          </w:p>
        </w:tc>
        <w:tc>
          <w:tcPr>
            <w:tcW w:w="905" w:type="pct"/>
            <w:tcBorders>
              <w:top w:val="nil"/>
              <w:left w:val="single" w:sz="4" w:space="0" w:color="FFFFFF"/>
              <w:bottom w:val="single" w:sz="8" w:space="0" w:color="0070C0"/>
              <w:right w:val="single" w:sz="8" w:space="0" w:color="0070C0"/>
            </w:tcBorders>
            <w:shd w:val="clear" w:color="000000" w:fill="1F4E78"/>
            <w:noWrap/>
            <w:vAlign w:val="center"/>
            <w:hideMark/>
          </w:tcPr>
          <w:p w14:paraId="1A2071DE" w14:textId="77777777" w:rsidR="00D7266F" w:rsidRPr="00D7266F" w:rsidRDefault="00D7266F" w:rsidP="00D7266F">
            <w:pPr>
              <w:spacing w:before="0" w:line="240" w:lineRule="auto"/>
              <w:jc w:val="center"/>
              <w:rPr>
                <w:rFonts w:ascii="Calibri" w:eastAsia="Times New Roman" w:hAnsi="Calibri" w:cs="GE SS Text Light"/>
                <w:i/>
                <w:iCs/>
                <w:color w:val="FFFFFF"/>
                <w:sz w:val="18"/>
                <w:szCs w:val="18"/>
              </w:rPr>
            </w:pPr>
            <w:r w:rsidRPr="00D7266F">
              <w:rPr>
                <w:rFonts w:ascii="Calibri" w:eastAsia="Times New Roman" w:hAnsi="Calibri" w:cs="GE SS Text Light" w:hint="cs"/>
                <w:i/>
                <w:iCs/>
                <w:color w:val="FFFFFF"/>
                <w:sz w:val="18"/>
                <w:szCs w:val="18"/>
              </w:rPr>
              <w:t>99.2%</w:t>
            </w:r>
          </w:p>
        </w:tc>
        <w:tc>
          <w:tcPr>
            <w:tcW w:w="1504" w:type="pct"/>
            <w:tcBorders>
              <w:top w:val="nil"/>
              <w:left w:val="nil"/>
              <w:bottom w:val="nil"/>
              <w:right w:val="nil"/>
            </w:tcBorders>
            <w:shd w:val="clear" w:color="000000" w:fill="FFFFFF"/>
            <w:noWrap/>
            <w:vAlign w:val="bottom"/>
            <w:hideMark/>
          </w:tcPr>
          <w:p w14:paraId="69BD1681" w14:textId="77777777" w:rsidR="00D7266F" w:rsidRPr="00D7266F" w:rsidRDefault="00D7266F" w:rsidP="00D7266F">
            <w:pPr>
              <w:spacing w:before="0" w:line="240" w:lineRule="auto"/>
              <w:rPr>
                <w:rFonts w:ascii="Calibri" w:eastAsia="Times New Roman" w:hAnsi="Calibri" w:cs="GE SS Text Light"/>
                <w:color w:val="000000"/>
                <w:sz w:val="18"/>
                <w:szCs w:val="18"/>
              </w:rPr>
            </w:pPr>
          </w:p>
        </w:tc>
        <w:tc>
          <w:tcPr>
            <w:tcW w:w="501" w:type="pct"/>
            <w:tcBorders>
              <w:top w:val="nil"/>
              <w:left w:val="nil"/>
              <w:bottom w:val="nil"/>
              <w:right w:val="nil"/>
            </w:tcBorders>
            <w:shd w:val="clear" w:color="000000" w:fill="FFFFFF"/>
            <w:noWrap/>
            <w:vAlign w:val="bottom"/>
            <w:hideMark/>
          </w:tcPr>
          <w:p w14:paraId="1615504C" w14:textId="77777777" w:rsidR="00D7266F" w:rsidRPr="00D7266F" w:rsidRDefault="00D7266F" w:rsidP="00D7266F">
            <w:pPr>
              <w:keepNext/>
              <w:spacing w:before="0" w:line="240" w:lineRule="auto"/>
              <w:rPr>
                <w:rFonts w:ascii="Calibri" w:eastAsia="Times New Roman" w:hAnsi="Calibri" w:cs="GE SS Text Light"/>
                <w:color w:val="000000"/>
                <w:sz w:val="18"/>
                <w:szCs w:val="18"/>
              </w:rPr>
            </w:pPr>
          </w:p>
        </w:tc>
      </w:tr>
    </w:tbl>
    <w:p w14:paraId="49680444" w14:textId="77777777" w:rsidR="00D7266F" w:rsidRDefault="00D7266F" w:rsidP="005B0C08">
      <w:pPr>
        <w:pStyle w:val="Caption"/>
        <w:keepNext/>
        <w:jc w:val="center"/>
        <w:rPr>
          <w:rFonts w:ascii="Dubai" w:hAnsi="Dubai" w:cs="Dubai"/>
          <w:b/>
          <w:bCs/>
          <w:color w:val="EE0000"/>
          <w:sz w:val="24"/>
          <w:szCs w:val="24"/>
          <w:lang w:bidi="ar-IQ"/>
        </w:rPr>
      </w:pPr>
    </w:p>
    <w:p w14:paraId="36788B6E" w14:textId="77777777" w:rsidR="009C2458" w:rsidRPr="004623C2" w:rsidRDefault="00111D47" w:rsidP="00D7266F">
      <w:pPr>
        <w:pStyle w:val="Caption"/>
        <w:keepNext/>
        <w:jc w:val="center"/>
        <w:rPr>
          <w:rFonts w:ascii="Dubai" w:hAnsi="Dubai" w:cs="GE SS Text Medium"/>
          <w:i w:val="0"/>
          <w:iCs w:val="0"/>
          <w:color w:val="000000" w:themeColor="text1"/>
          <w:sz w:val="24"/>
          <w:szCs w:val="24"/>
        </w:rPr>
      </w:pPr>
      <w:r w:rsidRPr="004623C2">
        <w:rPr>
          <w:rFonts w:ascii="Dubai" w:hAnsi="Dubai" w:cs="GE SS Text Medium" w:hint="cs"/>
          <w:i w:val="0"/>
          <w:iCs w:val="0"/>
          <w:color w:val="000000" w:themeColor="text1"/>
          <w:sz w:val="24"/>
          <w:szCs w:val="24"/>
          <w:lang w:bidi="ar-IQ"/>
        </w:rPr>
        <w:t>Chapter Four (Revenue Collection) -</w:t>
      </w:r>
      <w:r w:rsidR="009C2458" w:rsidRPr="004623C2">
        <w:rPr>
          <w:rFonts w:ascii="Dubai" w:hAnsi="Dubai" w:cs="GE SS Text Medium" w:hint="eastAsia"/>
          <w:i w:val="0"/>
          <w:iCs w:val="0"/>
          <w:color w:val="000000" w:themeColor="text1"/>
          <w:sz w:val="24"/>
          <w:szCs w:val="24"/>
        </w:rPr>
        <w:t>appearance</w:t>
      </w:r>
      <w:r w:rsidR="009C2458" w:rsidRPr="004623C2">
        <w:rPr>
          <w:rFonts w:ascii="Dubai" w:hAnsi="Dubai" w:cs="GE SS Text Medium"/>
          <w:i w:val="0"/>
          <w:iCs w:val="0"/>
          <w:color w:val="000000" w:themeColor="text1"/>
          <w:sz w:val="24"/>
          <w:szCs w:val="24"/>
        </w:rPr>
        <w:t xml:space="preserve">  </w:t>
      </w:r>
      <w:r w:rsidR="009C2458" w:rsidRPr="004623C2">
        <w:rPr>
          <w:rFonts w:ascii="Dubai" w:hAnsi="Dubai" w:cs="GE SS Text Medium"/>
          <w:i w:val="0"/>
          <w:iCs w:val="0"/>
          <w:color w:val="000000" w:themeColor="text1"/>
          <w:sz w:val="24"/>
          <w:szCs w:val="24"/>
        </w:rPr>
        <w:fldChar w:fldCharType="begin"/>
      </w:r>
      <w:r w:rsidR="009C2458" w:rsidRPr="004623C2">
        <w:rPr>
          <w:rFonts w:ascii="Dubai" w:hAnsi="Dubai" w:cs="GE SS Text Medium"/>
          <w:i w:val="0"/>
          <w:iCs w:val="0"/>
          <w:color w:val="000000" w:themeColor="text1"/>
          <w:sz w:val="24"/>
          <w:szCs w:val="24"/>
        </w:rPr>
        <w:instrText xml:space="preserve"> SEQ شكل_ \* ARABIC </w:instrText>
      </w:r>
      <w:r w:rsidR="009C2458" w:rsidRPr="004623C2">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22</w:t>
      </w:r>
      <w:r w:rsidR="009C2458" w:rsidRPr="004623C2">
        <w:rPr>
          <w:rFonts w:ascii="Dubai" w:hAnsi="Dubai" w:cs="GE SS Text Medium"/>
          <w:i w:val="0"/>
          <w:iCs w:val="0"/>
          <w:color w:val="000000" w:themeColor="text1"/>
          <w:sz w:val="24"/>
          <w:szCs w:val="24"/>
        </w:rPr>
        <w:fldChar w:fldCharType="end"/>
      </w:r>
    </w:p>
    <w:p w14:paraId="4989D5EC" w14:textId="77777777" w:rsidR="002F799D" w:rsidRPr="002D473B" w:rsidRDefault="00122594" w:rsidP="002F799D">
      <w:pPr>
        <w:ind w:left="36"/>
        <w:jc w:val="center"/>
        <w:rPr>
          <w:rFonts w:ascii="Dubai Medium" w:hAnsi="Dubai Medium" w:cs="Dubai Medium"/>
          <w:color w:val="EE0000"/>
          <w:szCs w:val="24"/>
          <w:u w:val="single"/>
          <w:lang w:bidi="ar-IQ"/>
        </w:rPr>
      </w:pPr>
      <w:r>
        <w:rPr>
          <w:rFonts w:ascii="Dubai Medium" w:hAnsi="Dubai Medium" w:cs="Dubai Medium"/>
          <w:noProof/>
          <w:color w:val="EE0000"/>
          <w:szCs w:val="24"/>
          <w:u w:val="single"/>
          <w:lang w:bidi="ar-IQ"/>
        </w:rPr>
        <w:drawing>
          <wp:inline distT="0" distB="0" distL="0" distR="0" wp14:anchorId="653D4245" wp14:editId="30C8BD6B">
            <wp:extent cx="5760720" cy="4312920"/>
            <wp:effectExtent l="0" t="0" r="0" b="0"/>
            <wp:docPr id="6067721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4312920"/>
                    </a:xfrm>
                    <a:prstGeom prst="rect">
                      <a:avLst/>
                    </a:prstGeom>
                    <a:noFill/>
                  </pic:spPr>
                </pic:pic>
              </a:graphicData>
            </a:graphic>
          </wp:inline>
        </w:drawing>
      </w:r>
    </w:p>
    <w:p w14:paraId="47E0AC34" w14:textId="77777777" w:rsidR="002F799D" w:rsidRDefault="002F799D" w:rsidP="002F799D">
      <w:pPr>
        <w:ind w:left="36"/>
        <w:rPr>
          <w:rFonts w:ascii="Dubai Medium" w:hAnsi="Dubai Medium" w:cs="Dubai Medium"/>
          <w:color w:val="EE0000"/>
          <w:szCs w:val="24"/>
          <w:u w:val="single"/>
          <w:lang w:bidi="ar-IQ"/>
        </w:rPr>
      </w:pPr>
    </w:p>
    <w:p w14:paraId="113B2F32" w14:textId="77777777" w:rsidR="00B95E63" w:rsidRPr="002D473B" w:rsidRDefault="00B95E63" w:rsidP="00B95E63">
      <w:pPr>
        <w:ind w:left="36"/>
        <w:rPr>
          <w:rFonts w:ascii="Dubai Medium" w:hAnsi="Dubai Medium" w:cs="Dubai Medium"/>
          <w:color w:val="EE0000"/>
          <w:szCs w:val="24"/>
          <w:u w:val="single"/>
          <w:lang w:bidi="ar-IQ"/>
        </w:rPr>
      </w:pPr>
    </w:p>
    <w:p w14:paraId="268E3EA6" w14:textId="77777777" w:rsidR="006843C5" w:rsidRPr="00277E97" w:rsidRDefault="006843C5" w:rsidP="004E6E9E">
      <w:pPr>
        <w:pStyle w:val="ListParagraph"/>
        <w:numPr>
          <w:ilvl w:val="1"/>
          <w:numId w:val="24"/>
        </w:numPr>
        <w:ind w:left="396"/>
        <w:rPr>
          <w:rFonts w:ascii="Dubai" w:hAnsi="Dubai" w:cs="GE SS Text Medium"/>
          <w:sz w:val="28"/>
          <w:szCs w:val="28"/>
          <w:lang w:bidi="ar-IQ"/>
        </w:rPr>
      </w:pPr>
      <w:r w:rsidRPr="00277E97">
        <w:rPr>
          <w:rFonts w:ascii="Dubai" w:hAnsi="Dubai" w:cs="GE SS Text Medium"/>
          <w:sz w:val="28"/>
          <w:szCs w:val="28"/>
          <w:lang w:bidi="ar-IQ"/>
        </w:rPr>
        <w:t>Description of the types of revenue generated from the extractive industries sector</w:t>
      </w:r>
    </w:p>
    <w:p w14:paraId="3A062399" w14:textId="77777777" w:rsidR="00C15A20" w:rsidRPr="00277E97" w:rsidRDefault="006851B4" w:rsidP="00277E97">
      <w:pPr>
        <w:pStyle w:val="ListParagraph"/>
        <w:numPr>
          <w:ilvl w:val="0"/>
          <w:numId w:val="8"/>
        </w:numPr>
        <w:spacing w:before="0" w:after="160" w:line="240" w:lineRule="auto"/>
        <w:ind w:left="396"/>
        <w:jc w:val="both"/>
        <w:rPr>
          <w:rFonts w:ascii="Dubai Medium" w:hAnsi="Dubai Medium" w:cs="GE SS Text Light"/>
          <w:sz w:val="28"/>
          <w:szCs w:val="24"/>
          <w:lang w:bidi="ar-JO"/>
        </w:rPr>
      </w:pPr>
      <w:r w:rsidRPr="00277E97">
        <w:rPr>
          <w:rFonts w:ascii="Dubai Medium" w:hAnsi="Dubai Medium" w:cs="GE SS Text Light"/>
          <w:sz w:val="28"/>
          <w:szCs w:val="24"/>
          <w:lang w:bidi="ar-JO"/>
        </w:rPr>
        <w:t>Revenues from crude oil exports under contracts (subject to matching):</w:t>
      </w:r>
      <w:r w:rsidRPr="00277E97">
        <w:rPr>
          <w:rFonts w:ascii="Dubai" w:hAnsi="Dubai" w:cs="GE SS Text Light"/>
          <w:sz w:val="28"/>
          <w:szCs w:val="24"/>
          <w:lang w:bidi="ar-JO"/>
        </w:rPr>
        <w:t xml:space="preserve">The revenues generated from sales of crude oil exported to global markets, under </w:t>
      </w:r>
      <w:r w:rsidRPr="00277E97">
        <w:rPr>
          <w:rFonts w:ascii="Dubai" w:hAnsi="Dubai" w:cs="GE SS Text Light"/>
          <w:sz w:val="28"/>
          <w:szCs w:val="24"/>
          <w:lang w:bidi="ar-JO"/>
        </w:rPr>
        <w:lastRenderedPageBreak/>
        <w:t>contracts concluded with the State Oil Marketing Company (SOMO) and recorded in its records, represent the main source of funding for the state’s general budget.</w:t>
      </w:r>
    </w:p>
    <w:p w14:paraId="18906E64" w14:textId="77777777" w:rsidR="00C15A20" w:rsidRPr="00277E97" w:rsidRDefault="006851B4" w:rsidP="00277E97">
      <w:pPr>
        <w:pStyle w:val="ListParagraph"/>
        <w:numPr>
          <w:ilvl w:val="0"/>
          <w:numId w:val="8"/>
        </w:numPr>
        <w:spacing w:before="0" w:after="160" w:line="240" w:lineRule="auto"/>
        <w:ind w:left="396"/>
        <w:jc w:val="both"/>
        <w:rPr>
          <w:rFonts w:ascii="Dubai Medium" w:hAnsi="Dubai Medium" w:cs="GE SS Text Light"/>
          <w:sz w:val="28"/>
          <w:szCs w:val="24"/>
          <w:lang w:bidi="ar-JO"/>
        </w:rPr>
      </w:pPr>
      <w:r w:rsidRPr="00277E97">
        <w:rPr>
          <w:rFonts w:ascii="Dubai Medium" w:hAnsi="Dubai Medium" w:cs="GE SS Text Light" w:hint="cs"/>
          <w:sz w:val="28"/>
          <w:szCs w:val="24"/>
          <w:lang w:bidi="ar-JO"/>
        </w:rPr>
        <w:t>revenues</w:t>
      </w:r>
      <w:r w:rsidRPr="00277E97">
        <w:rPr>
          <w:rFonts w:ascii="Dubai Medium" w:hAnsi="Dubai Medium" w:cs="GE SS Text Light" w:hint="eastAsia"/>
          <w:sz w:val="28"/>
          <w:szCs w:val="24"/>
          <w:lang w:bidi="ar-JO"/>
        </w:rPr>
        <w:t>oil</w:t>
      </w:r>
      <w:r w:rsidRPr="00277E97">
        <w:rPr>
          <w:rFonts w:ascii="Dubai Medium" w:hAnsi="Dubai Medium" w:cs="GE SS Text Light"/>
          <w:sz w:val="28"/>
          <w:szCs w:val="24"/>
          <w:lang w:bidi="ar-JO"/>
        </w:rPr>
        <w:t xml:space="preserve"> </w:t>
      </w:r>
      <w:r w:rsidRPr="00277E97">
        <w:rPr>
          <w:rFonts w:ascii="Dubai Medium" w:hAnsi="Dubai Medium" w:cs="GE SS Text Light" w:hint="eastAsia"/>
          <w:sz w:val="28"/>
          <w:szCs w:val="24"/>
          <w:lang w:bidi="ar-JO"/>
        </w:rPr>
        <w:t>raw</w:t>
      </w:r>
      <w:r w:rsidRPr="00277E97">
        <w:rPr>
          <w:rFonts w:ascii="Dubai Medium" w:hAnsi="Dubai Medium" w:cs="GE SS Text Light"/>
          <w:sz w:val="28"/>
          <w:szCs w:val="24"/>
          <w:lang w:bidi="ar-JO"/>
        </w:rPr>
        <w:t xml:space="preserve"> </w:t>
      </w:r>
      <w:r w:rsidRPr="00277E97">
        <w:rPr>
          <w:rFonts w:ascii="Dubai Medium" w:hAnsi="Dubai Medium" w:cs="GE SS Text Light" w:hint="eastAsia"/>
          <w:sz w:val="28"/>
          <w:szCs w:val="24"/>
          <w:lang w:bidi="ar-JO"/>
        </w:rPr>
        <w:t>The load</w:t>
      </w:r>
      <w:r w:rsidRPr="00277E97">
        <w:rPr>
          <w:rFonts w:ascii="Dubai Medium" w:hAnsi="Dubai Medium" w:cs="GE SS Text Light"/>
          <w:sz w:val="28"/>
          <w:szCs w:val="24"/>
          <w:lang w:bidi="ar-JO"/>
        </w:rPr>
        <w:t>(</w:t>
      </w:r>
      <w:r w:rsidRPr="00277E97">
        <w:rPr>
          <w:rFonts w:ascii="Dubai Medium" w:hAnsi="Dubai Medium" w:cs="GE SS Text Light" w:hint="eastAsia"/>
          <w:sz w:val="28"/>
          <w:szCs w:val="24"/>
          <w:lang w:bidi="ar-JO"/>
        </w:rPr>
        <w:t>Included</w:t>
      </w:r>
      <w:r w:rsidRPr="00277E97">
        <w:rPr>
          <w:rFonts w:ascii="Dubai Medium" w:hAnsi="Dubai Medium" w:cs="GE SS Text Light"/>
          <w:sz w:val="28"/>
          <w:szCs w:val="24"/>
          <w:lang w:bidi="ar-JO"/>
        </w:rPr>
        <w:t xml:space="preserve"> </w:t>
      </w:r>
      <w:r w:rsidRPr="00277E97">
        <w:rPr>
          <w:rFonts w:ascii="Dubai Medium" w:hAnsi="Dubai Medium" w:cs="GE SS Text Light" w:hint="eastAsia"/>
          <w:sz w:val="28"/>
          <w:szCs w:val="24"/>
          <w:lang w:bidi="ar-JO"/>
        </w:rPr>
        <w:t>By matching</w:t>
      </w:r>
      <w:r w:rsidRPr="00277E97">
        <w:rPr>
          <w:rFonts w:ascii="Dubai Medium" w:hAnsi="Dubai Medium" w:cs="GE SS Text Light"/>
          <w:sz w:val="28"/>
          <w:szCs w:val="24"/>
          <w:lang w:bidi="ar-JO"/>
        </w:rPr>
        <w:t>):</w:t>
      </w:r>
      <w:r w:rsidRPr="00277E97">
        <w:rPr>
          <w:rFonts w:ascii="Dubai Medium" w:hAnsi="Dubai Medium" w:cs="GE SS Text Light" w:hint="cs"/>
          <w:sz w:val="28"/>
          <w:szCs w:val="24"/>
          <w:lang w:bidi="ar-JO"/>
        </w:rPr>
        <w:t xml:space="preserve"> </w:t>
      </w:r>
      <w:r w:rsidRPr="00277E97">
        <w:rPr>
          <w:rFonts w:ascii="Dubai" w:hAnsi="Dubai" w:cs="GE SS Text Light" w:hint="eastAsia"/>
          <w:sz w:val="28"/>
          <w:szCs w:val="24"/>
          <w:lang w:bidi="ar-JO"/>
        </w:rPr>
        <w:t>Represents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value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oil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raw</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Exporter</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To calculate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companies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oil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Global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The worker</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Iraq,</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within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contracts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Tours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Licenses,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what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Equivalent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amounts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Costs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Recovered</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Wages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Profit</w:t>
      </w:r>
      <w:r w:rsidRPr="00277E97">
        <w:rPr>
          <w:rFonts w:ascii="Dubai" w:hAnsi="Dubai" w:cs="GE SS Text Light" w:hint="cs"/>
          <w:sz w:val="28"/>
          <w:szCs w:val="24"/>
          <w:lang w:bidi="ar-JO"/>
        </w:rPr>
        <w:t>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allocated</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For that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companies</w:t>
      </w:r>
      <w:r w:rsidRPr="00277E97">
        <w:rPr>
          <w:rFonts w:ascii="Dubai" w:hAnsi="Dubai" w:cs="GE SS Text Light"/>
          <w:sz w:val="28"/>
          <w:szCs w:val="24"/>
          <w:lang w:bidi="ar-JO"/>
        </w:rPr>
        <w:t>.</w:t>
      </w:r>
      <w:r w:rsidRPr="00277E97">
        <w:rPr>
          <w:rFonts w:ascii="Dubai" w:hAnsi="Dubai" w:cs="GE SS Text Light" w:hint="eastAsia"/>
          <w:sz w:val="28"/>
          <w:szCs w:val="24"/>
          <w:lang w:bidi="ar-JO"/>
        </w:rPr>
        <w:t>And it is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Payment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This is amazing</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entitlements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Eyes</w:t>
      </w:r>
      <w:r w:rsidRPr="00277E97">
        <w:rPr>
          <w:rFonts w:ascii="Dubai" w:hAnsi="Dubai" w:cs="GE SS Text Light"/>
          <w:sz w:val="28"/>
          <w:szCs w:val="24"/>
          <w:lang w:bidi="ar-JO"/>
        </w:rPr>
        <w:t>(</w:t>
      </w:r>
      <w:r w:rsidRPr="00277E97">
        <w:rPr>
          <w:rFonts w:ascii="Dubai" w:hAnsi="Dubai" w:cs="GE SS Text Light" w:hint="eastAsia"/>
          <w:sz w:val="28"/>
          <w:szCs w:val="24"/>
          <w:lang w:bidi="ar-JO"/>
        </w:rPr>
        <w:t>oil</w:t>
      </w:r>
      <w:r w:rsidRPr="00277E97">
        <w:rPr>
          <w:rFonts w:ascii="Dubai" w:hAnsi="Dubai" w:cs="GE SS Text Light"/>
          <w:sz w:val="28"/>
          <w:szCs w:val="24"/>
          <w:lang w:bidi="ar-JO"/>
        </w:rPr>
        <w:t>)</w:t>
      </w:r>
      <w:r w:rsidRPr="00277E97">
        <w:rPr>
          <w:rFonts w:ascii="Dubai" w:hAnsi="Dubai" w:cs="GE SS Text Light" w:hint="eastAsia"/>
          <w:sz w:val="28"/>
          <w:szCs w:val="24"/>
          <w:lang w:bidi="ar-JO"/>
        </w:rPr>
        <w:t>Preservation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Liquidity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Cash</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treasury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State</w:t>
      </w:r>
      <w:r w:rsidRPr="00277E97">
        <w:rPr>
          <w:rFonts w:ascii="Dubai" w:hAnsi="Dubai" w:cs="GE SS Text Light"/>
          <w:sz w:val="28"/>
          <w:szCs w:val="24"/>
          <w:lang w:bidi="ar-JO"/>
        </w:rPr>
        <w:t>.</w:t>
      </w:r>
    </w:p>
    <w:p w14:paraId="77E7A294" w14:textId="77777777" w:rsidR="00C15A20" w:rsidRPr="00277E97" w:rsidRDefault="00870C9D" w:rsidP="00277E97">
      <w:pPr>
        <w:pStyle w:val="ListParagraph"/>
        <w:numPr>
          <w:ilvl w:val="0"/>
          <w:numId w:val="8"/>
        </w:numPr>
        <w:spacing w:before="0" w:after="160" w:line="240" w:lineRule="auto"/>
        <w:ind w:left="396"/>
        <w:jc w:val="both"/>
        <w:rPr>
          <w:rFonts w:ascii="Dubai Medium" w:hAnsi="Dubai Medium" w:cs="GE SS Text Light"/>
          <w:sz w:val="28"/>
          <w:szCs w:val="24"/>
          <w:lang w:bidi="ar-JO"/>
        </w:rPr>
      </w:pPr>
      <w:r w:rsidRPr="00277E97">
        <w:rPr>
          <w:rFonts w:ascii="Dubai Medium" w:hAnsi="Dubai Medium" w:cs="GE SS Text Light"/>
          <w:sz w:val="28"/>
          <w:szCs w:val="24"/>
          <w:lang w:bidi="ar-JO"/>
        </w:rPr>
        <w:t>Exported petroleum products belonging to the Petroleum Products Distribution Company (included)</w:t>
      </w:r>
      <w:r w:rsidR="00FE1008" w:rsidRPr="00277E97">
        <w:rPr>
          <w:rFonts w:ascii="Dubai Medium" w:hAnsi="Dubai Medium" w:cs="GE SS Text Light" w:hint="eastAsia"/>
          <w:sz w:val="28"/>
          <w:szCs w:val="24"/>
          <w:lang w:bidi="ar-JO"/>
        </w:rPr>
        <w:t>By matching</w:t>
      </w:r>
      <w:r w:rsidRPr="00277E97">
        <w:rPr>
          <w:rFonts w:ascii="Dubai Medium" w:hAnsi="Dubai Medium" w:cs="GE SS Text Light"/>
          <w:sz w:val="28"/>
          <w:szCs w:val="24"/>
          <w:lang w:bidi="ar-JO"/>
        </w:rPr>
        <w:t>):</w:t>
      </w:r>
      <w:r w:rsidRPr="00277E97">
        <w:rPr>
          <w:rFonts w:ascii="Dubai Medium" w:hAnsi="Dubai Medium" w:cs="GE SS Text Light" w:hint="cs"/>
          <w:sz w:val="28"/>
          <w:szCs w:val="24"/>
          <w:lang w:bidi="ar-JO"/>
        </w:rPr>
        <w:t xml:space="preserve"> </w:t>
      </w:r>
      <w:r w:rsidRPr="00277E97">
        <w:rPr>
          <w:rFonts w:ascii="Dubai" w:hAnsi="Dubai" w:cs="GE SS Text Light" w:hint="eastAsia"/>
          <w:sz w:val="28"/>
          <w:szCs w:val="24"/>
          <w:lang w:bidi="ar-JO"/>
        </w:rPr>
        <w:t>Represents</w:t>
      </w:r>
      <w:r w:rsidR="00571A65" w:rsidRPr="00277E97">
        <w:rPr>
          <w:rFonts w:ascii="Dubai" w:hAnsi="Dubai" w:cs="GE SS Text Light" w:hint="cs"/>
          <w:sz w:val="28"/>
          <w:szCs w:val="24"/>
          <w:lang w:bidi="ar-JO"/>
        </w:rPr>
        <w:t xml:space="preserve"> </w:t>
      </w:r>
      <w:r w:rsidR="00571A65" w:rsidRPr="00277E97">
        <w:rPr>
          <w:rFonts w:ascii="Dubai" w:hAnsi="Dubai" w:cs="GE SS Text Light" w:hint="eastAsia"/>
          <w:sz w:val="28"/>
          <w:szCs w:val="24"/>
          <w:lang w:bidi="ar-JO"/>
        </w:rPr>
        <w:t>Revenue</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resulting</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from</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sale</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Products</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oil</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Repeated</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like</w:t>
      </w:r>
      <w:r w:rsidR="00571A65" w:rsidRPr="00277E97">
        <w:rPr>
          <w:rFonts w:ascii="Dubai" w:hAnsi="Dubai" w:cs="GE SS Text Light"/>
          <w:sz w:val="28"/>
          <w:szCs w:val="24"/>
          <w:lang w:bidi="ar-JO"/>
        </w:rPr>
        <w:t>(</w:t>
      </w:r>
      <w:r w:rsidR="00571A65" w:rsidRPr="00277E97">
        <w:rPr>
          <w:rFonts w:ascii="Dubai" w:hAnsi="Dubai" w:cs="GE SS Text Light" w:hint="eastAsia"/>
          <w:sz w:val="28"/>
          <w:szCs w:val="24"/>
          <w:lang w:bidi="ar-JO"/>
        </w:rPr>
        <w:t>Naphtha,</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oil</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Fuel,</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benzene</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natural</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And</w:t>
      </w:r>
      <w:r w:rsidR="00571A65" w:rsidRPr="00277E97">
        <w:rPr>
          <w:rFonts w:ascii="Dubai" w:hAnsi="Dubai" w:cs="GE SS Text Light" w:hint="cs"/>
          <w:sz w:val="28"/>
          <w:szCs w:val="24"/>
          <w:lang w:bidi="ar-JO"/>
        </w:rPr>
        <w:t>matchsticks</w:t>
      </w:r>
      <w:r w:rsidR="00571A65" w:rsidRPr="00277E97">
        <w:rPr>
          <w:rFonts w:ascii="Dubai" w:hAnsi="Dubai" w:cs="GE SS Text Light"/>
          <w:sz w:val="28"/>
          <w:szCs w:val="24"/>
          <w:lang w:bidi="ar-JO"/>
        </w:rPr>
        <w:t>)</w:t>
      </w:r>
      <w:r w:rsidR="00571A65" w:rsidRPr="00277E97">
        <w:rPr>
          <w:rFonts w:ascii="Dubai" w:hAnsi="Dubai" w:cs="GE SS Text Light" w:hint="eastAsia"/>
          <w:sz w:val="28"/>
          <w:szCs w:val="24"/>
          <w:lang w:bidi="ar-JO"/>
        </w:rPr>
        <w:t>,</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that</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It produces</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refineries</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Owned</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State</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in</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Iraq,</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Exported</w:t>
      </w:r>
      <w:r w:rsidR="00571A65" w:rsidRPr="00277E97">
        <w:rPr>
          <w:rFonts w:ascii="Dubai" w:hAnsi="Dubai" w:cs="GE SS Text Light"/>
          <w:sz w:val="28"/>
          <w:szCs w:val="24"/>
          <w:lang w:bidi="ar-JO"/>
        </w:rPr>
        <w:t xml:space="preserve"> </w:t>
      </w:r>
      <w:r w:rsidR="00571A65" w:rsidRPr="00277E97">
        <w:rPr>
          <w:rFonts w:ascii="Dubai" w:hAnsi="Dubai" w:cs="GE SS Text Light" w:hint="cs"/>
          <w:sz w:val="28"/>
          <w:szCs w:val="24"/>
          <w:lang w:bidi="ar-JO"/>
        </w:rPr>
        <w:t>These products</w:t>
      </w:r>
      <w:r w:rsidR="00571A65" w:rsidRPr="00277E97">
        <w:rPr>
          <w:rFonts w:ascii="Dubai" w:hAnsi="Dubai" w:cs="GE SS Text Light" w:hint="eastAsia"/>
          <w:sz w:val="28"/>
          <w:szCs w:val="24"/>
          <w:lang w:bidi="ar-JO"/>
        </w:rPr>
        <w:t>via</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a company</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marketing</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oil</w:t>
      </w:r>
      <w:r w:rsidR="00571A65" w:rsidRPr="00277E97">
        <w:rPr>
          <w:rFonts w:ascii="Dubai" w:hAnsi="Dubai" w:cs="GE SS Text Light"/>
          <w:sz w:val="28"/>
          <w:szCs w:val="24"/>
          <w:lang w:bidi="ar-JO"/>
        </w:rPr>
        <w:t>(</w:t>
      </w:r>
      <w:r w:rsidR="00571A65" w:rsidRPr="00277E97">
        <w:rPr>
          <w:rFonts w:ascii="Dubai" w:hAnsi="Dubai" w:cs="GE SS Text Light" w:hint="eastAsia"/>
          <w:sz w:val="28"/>
          <w:szCs w:val="24"/>
          <w:lang w:bidi="ar-JO"/>
        </w:rPr>
        <w:t>Sumo</w:t>
      </w:r>
      <w:r w:rsidR="00571A65" w:rsidRPr="00277E97">
        <w:rPr>
          <w:rFonts w:ascii="Dubai" w:hAnsi="Dubai" w:cs="GE SS Text Light"/>
          <w:sz w:val="28"/>
          <w:szCs w:val="24"/>
          <w:lang w:bidi="ar-JO"/>
        </w:rPr>
        <w:t>).</w:t>
      </w:r>
      <w:r w:rsidR="00571A65" w:rsidRPr="00277E97">
        <w:rPr>
          <w:rFonts w:ascii="Dubai" w:hAnsi="Dubai" w:cs="GE SS Text Light" w:hint="eastAsia"/>
          <w:sz w:val="28"/>
          <w:szCs w:val="24"/>
          <w:lang w:bidi="ar-JO"/>
        </w:rPr>
        <w:t>where</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Takes over</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a company</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distribution</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Products</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oil</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collection</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Quantities</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Produced</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from</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refineries</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Send</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Its details</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to</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Sumo,</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that</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In turn</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Announcing</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on</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Quantities</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allocated</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For export</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and prices</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 xml:space="preserve">Sell </w:t>
      </w:r>
      <w:r w:rsidR="00571A65" w:rsidRPr="00277E97">
        <w:rPr>
          <w:rFonts w:ascii="Dubai" w:hAnsi="Dubai" w:cs="GE SS Text Light" w:hint="eastAsia"/>
          <w:sz w:val="28"/>
          <w:szCs w:val="24"/>
          <w:lang w:bidi="ar-JO"/>
        </w:rPr>
        <w:t>​​</w:t>
      </w:r>
      <w:r w:rsidR="00571A65" w:rsidRPr="00277E97">
        <w:rPr>
          <w:rFonts w:ascii="Dubai" w:hAnsi="Dubai" w:cs="GE SS Text Light" w:hint="eastAsia"/>
          <w:sz w:val="28"/>
          <w:szCs w:val="24"/>
          <w:lang w:bidi="ar-JO"/>
        </w:rPr>
        <w:t>it</w:t>
      </w:r>
      <w:r w:rsidR="00571A65" w:rsidRPr="00277E97">
        <w:rPr>
          <w:rFonts w:ascii="Dubai" w:hAnsi="Dubai" w:cs="GE SS Text Light"/>
          <w:sz w:val="28"/>
          <w:szCs w:val="24"/>
          <w:lang w:bidi="ar-JO"/>
        </w:rPr>
        <w:t xml:space="preserve"> </w:t>
      </w:r>
      <w:r w:rsidR="00571A65" w:rsidRPr="00277E97">
        <w:rPr>
          <w:rFonts w:ascii="Dubai" w:hAnsi="Dubai" w:cs="GE SS Text Light" w:hint="eastAsia"/>
          <w:sz w:val="28"/>
          <w:szCs w:val="24"/>
          <w:lang w:bidi="ar-JO"/>
        </w:rPr>
        <w:t>In dollars</w:t>
      </w:r>
      <w:r w:rsidR="00571A65" w:rsidRPr="00277E97">
        <w:rPr>
          <w:rFonts w:ascii="Dubai" w:hAnsi="Dubai" w:cs="GE SS Text Light"/>
          <w:sz w:val="28"/>
          <w:szCs w:val="24"/>
          <w:lang w:bidi="ar-JO"/>
        </w:rPr>
        <w:t>.</w:t>
      </w:r>
    </w:p>
    <w:p w14:paraId="0C550713" w14:textId="77777777" w:rsidR="00F16E72" w:rsidRPr="00277E97" w:rsidRDefault="00C15A20" w:rsidP="00277E97">
      <w:pPr>
        <w:pStyle w:val="ListParagraph"/>
        <w:numPr>
          <w:ilvl w:val="0"/>
          <w:numId w:val="8"/>
        </w:numPr>
        <w:spacing w:before="0" w:after="160" w:line="240" w:lineRule="auto"/>
        <w:ind w:left="396"/>
        <w:jc w:val="both"/>
        <w:rPr>
          <w:rFonts w:ascii="Dubai Medium" w:hAnsi="Dubai Medium" w:cs="GE SS Text Light"/>
          <w:sz w:val="28"/>
          <w:szCs w:val="24"/>
          <w:lang w:bidi="ar-JO"/>
        </w:rPr>
      </w:pPr>
      <w:r w:rsidRPr="00277E97">
        <w:rPr>
          <w:rFonts w:ascii="Dubai Medium" w:hAnsi="Dubai Medium" w:cs="GE SS Text Light"/>
          <w:sz w:val="28"/>
          <w:szCs w:val="24"/>
          <w:lang w:bidi="ar-JO"/>
        </w:rPr>
        <w:t>Income tax on foreign extractive companies operating in Iraq (</w:t>
      </w:r>
      <w:r w:rsidR="00232285" w:rsidRPr="00277E97">
        <w:rPr>
          <w:rFonts w:ascii="Dubai Medium" w:hAnsi="Dubai Medium" w:cs="GE SS Text Light" w:hint="cs"/>
          <w:sz w:val="28"/>
          <w:szCs w:val="24"/>
          <w:lang w:bidi="ar-JO"/>
        </w:rPr>
        <w:t>not</w:t>
      </w:r>
      <w:r w:rsidRPr="00277E97">
        <w:rPr>
          <w:rFonts w:ascii="Dubai Medium" w:hAnsi="Dubai Medium" w:cs="GE SS Text Light"/>
          <w:sz w:val="28"/>
          <w:szCs w:val="24"/>
          <w:lang w:bidi="ar-JO"/>
        </w:rPr>
        <w:t>Included</w:t>
      </w:r>
      <w:r w:rsidR="00DA17B5" w:rsidRPr="00277E97">
        <w:rPr>
          <w:rFonts w:ascii="Dubai Medium" w:hAnsi="Dubai Medium" w:cs="GE SS Text Light"/>
          <w:sz w:val="28"/>
          <w:szCs w:val="24"/>
          <w:lang w:bidi="ar-JO"/>
        </w:rPr>
        <w:t xml:space="preserve"> </w:t>
      </w:r>
      <w:r w:rsidR="00DA17B5" w:rsidRPr="00277E97">
        <w:rPr>
          <w:rFonts w:ascii="Dubai Medium" w:hAnsi="Dubai Medium" w:cs="GE SS Text Light" w:hint="eastAsia"/>
          <w:sz w:val="28"/>
          <w:szCs w:val="24"/>
          <w:lang w:bidi="ar-JO"/>
        </w:rPr>
        <w:t>By matching</w:t>
      </w:r>
      <w:r w:rsidRPr="00277E97">
        <w:rPr>
          <w:rFonts w:ascii="Dubai Medium" w:hAnsi="Dubai Medium" w:cs="GE SS Text Light"/>
          <w:sz w:val="28"/>
          <w:szCs w:val="24"/>
          <w:lang w:bidi="ar-JO"/>
        </w:rPr>
        <w:t>):</w:t>
      </w:r>
      <w:r w:rsidRPr="00277E97">
        <w:rPr>
          <w:rFonts w:cs="GE SS Text Light"/>
          <w:lang w:bidi="ar-JO"/>
        </w:rPr>
        <w:t xml:space="preserve"> </w:t>
      </w:r>
      <w:r w:rsidRPr="00277E97">
        <w:rPr>
          <w:rFonts w:ascii="Dubai" w:hAnsi="Dubai" w:cs="GE SS Text Light" w:hint="eastAsia"/>
          <w:sz w:val="28"/>
          <w:szCs w:val="24"/>
          <w:lang w:bidi="ar-JO"/>
        </w:rPr>
        <w:t>Under</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contracts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Service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Signed</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with</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companies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oil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Global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within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Tours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Licenses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Petroleum,</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Obligatory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This is amazing</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companies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By paying</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tax</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income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 proportion</w:t>
      </w:r>
      <w:r w:rsidRPr="00277E97">
        <w:rPr>
          <w:rFonts w:ascii="Dubai" w:hAnsi="Dubai" w:cs="GE SS Text Light"/>
          <w:sz w:val="28"/>
          <w:szCs w:val="24"/>
          <w:lang w:bidi="ar-JO"/>
        </w:rPr>
        <w:t>35%</w:t>
      </w:r>
      <w:r w:rsidRPr="00277E97">
        <w:rPr>
          <w:rFonts w:ascii="Dubai" w:hAnsi="Dubai" w:cs="GE SS Text Light" w:hint="eastAsia"/>
          <w:sz w:val="28"/>
          <w:szCs w:val="24"/>
          <w:lang w:bidi="ar-JO"/>
        </w:rPr>
        <w:t>from</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wages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Profit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Verified</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during</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Year</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Taxation,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after</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Exclusion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 class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Partner</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Governmental,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That's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Based on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to</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law</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tax</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companies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foreign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number</w:t>
      </w:r>
      <w:r w:rsidRPr="00277E97">
        <w:rPr>
          <w:rFonts w:ascii="Dubai" w:hAnsi="Dubai" w:cs="GE SS Text Light"/>
          <w:sz w:val="28"/>
          <w:szCs w:val="24"/>
          <w:lang w:bidi="ar-JO"/>
        </w:rPr>
        <w:t>(19)</w:t>
      </w:r>
      <w:r w:rsidRPr="00277E97">
        <w:rPr>
          <w:rFonts w:ascii="Dubai" w:hAnsi="Dubai" w:cs="GE SS Text Light" w:hint="eastAsia"/>
          <w:sz w:val="28"/>
          <w:szCs w:val="24"/>
          <w:lang w:bidi="ar-JO"/>
        </w:rPr>
        <w:t>For the year</w:t>
      </w:r>
      <w:r w:rsidRPr="00277E97">
        <w:rPr>
          <w:rFonts w:ascii="Dubai" w:hAnsi="Dubai" w:cs="GE SS Text Light"/>
          <w:sz w:val="28"/>
          <w:szCs w:val="24"/>
          <w:lang w:bidi="ar-JO"/>
        </w:rPr>
        <w:t>2010.</w:t>
      </w:r>
      <w:r w:rsidRPr="00277E97">
        <w:rPr>
          <w:rFonts w:ascii="Dubai" w:hAnsi="Dubai" w:cs="GE SS Text Light" w:hint="eastAsia"/>
          <w:sz w:val="28"/>
          <w:szCs w:val="24"/>
          <w:lang w:bidi="ar-JO"/>
        </w:rPr>
        <w:t>Exceptions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from</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that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 contract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field</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hunchback</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The permissible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with</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 company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Oasis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Chinese,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where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text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The contract</w:t>
      </w:r>
      <w:r w:rsidRPr="00277E97">
        <w:rPr>
          <w:rFonts w:ascii="Dubai" w:hAnsi="Dubai" w:cs="GE SS Text Light"/>
          <w:sz w:val="28"/>
          <w:szCs w:val="24"/>
          <w:lang w:bidi="ar-JO"/>
        </w:rPr>
        <w:t xml:space="preserve"> </w:t>
      </w:r>
      <w:r w:rsidRPr="00277E97">
        <w:rPr>
          <w:rFonts w:ascii="Times New Roman" w:hAnsi="Times New Roman" w:cs="Times New Roman" w:hint="cs"/>
          <w:sz w:val="28"/>
          <w:szCs w:val="24"/>
          <w:lang w:bidi="ar-JO"/>
        </w:rPr>
        <w: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that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Concluded</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before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Issuance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the law</w:t>
      </w:r>
      <w:r w:rsidRPr="00277E97">
        <w:rPr>
          <w:rFonts w:ascii="Dubai" w:hAnsi="Dubai" w:cs="GE SS Text Light"/>
          <w:sz w:val="28"/>
          <w:szCs w:val="24"/>
          <w:lang w:bidi="ar-JO"/>
        </w:rPr>
        <w:t xml:space="preserve"> </w:t>
      </w:r>
      <w:r w:rsidRPr="00277E97">
        <w:rPr>
          <w:rFonts w:ascii="Times New Roman" w:hAnsi="Times New Roman" w:cs="Times New Roman" w:hint="cs"/>
          <w:sz w:val="28"/>
          <w:szCs w:val="24"/>
          <w:lang w:bidi="ar-JO"/>
        </w:rPr>
        <w: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stability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rate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tax</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adult</w:t>
      </w:r>
      <w:r w:rsidRPr="00277E97">
        <w:rPr>
          <w:rFonts w:ascii="Dubai" w:hAnsi="Dubai" w:cs="GE SS Text Light"/>
          <w:sz w:val="28"/>
          <w:szCs w:val="24"/>
          <w:lang w:bidi="ar-JO"/>
        </w:rPr>
        <w:t>15%</w:t>
      </w:r>
      <w:r w:rsidRPr="00277E97">
        <w:rPr>
          <w:rFonts w:ascii="Dubai" w:hAnsi="Dubai" w:cs="GE SS Text Light" w:hint="eastAsia"/>
          <w:sz w:val="28"/>
          <w:szCs w:val="24"/>
          <w:lang w:bidi="ar-JO"/>
        </w:rPr>
        <w:t>And not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Modify it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Current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Issuance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laws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New</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or</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amendment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Laws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window</w:t>
      </w:r>
      <w:r w:rsidRPr="00277E97">
        <w:rPr>
          <w:rFonts w:ascii="Dubai" w:hAnsi="Dubai" w:cs="GE SS Text Light"/>
          <w:sz w:val="28"/>
          <w:szCs w:val="24"/>
          <w:lang w:bidi="ar-JO"/>
        </w:rPr>
        <w:t>.</w:t>
      </w:r>
      <w:r w:rsidRPr="00277E97">
        <w:rPr>
          <w:rFonts w:ascii="Dubai" w:hAnsi="Dubai" w:cs="GE SS Text Light" w:hint="eastAsia"/>
          <w:sz w:val="28"/>
          <w:szCs w:val="24"/>
          <w:lang w:bidi="ar-JO"/>
        </w:rPr>
        <w:t>and result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Therefore,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To bear</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ministry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oil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Iraqi</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to push</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the difference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between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rate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tax</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Specific</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The contract</w:t>
      </w:r>
      <w:r w:rsidRPr="00277E97">
        <w:rPr>
          <w:rFonts w:ascii="Dubai" w:hAnsi="Dubai" w:cs="GE SS Text Light"/>
          <w:sz w:val="28"/>
          <w:szCs w:val="24"/>
          <w:lang w:bidi="ar-JO"/>
        </w:rPr>
        <w:t>(15%)</w:t>
      </w:r>
      <w:r w:rsidRPr="00277E97">
        <w:rPr>
          <w:rFonts w:ascii="Dubai" w:hAnsi="Dubai" w:cs="GE SS Text Light" w:hint="eastAsia"/>
          <w:sz w:val="28"/>
          <w:szCs w:val="24"/>
          <w:lang w:bidi="ar-JO"/>
        </w:rPr>
        <w:t>and the ratio</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The scheduled</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By law</w:t>
      </w:r>
      <w:r w:rsidRPr="00277E97">
        <w:rPr>
          <w:rFonts w:ascii="Dubai" w:hAnsi="Dubai" w:cs="GE SS Text Light"/>
          <w:sz w:val="28"/>
          <w:szCs w:val="24"/>
          <w:lang w:bidi="ar-JO"/>
        </w:rPr>
        <w:t>(35%).</w:t>
      </w:r>
    </w:p>
    <w:p w14:paraId="34FD0865" w14:textId="77777777" w:rsidR="0001751B" w:rsidRPr="00277E97" w:rsidRDefault="00F16E72" w:rsidP="00277E97">
      <w:pPr>
        <w:pStyle w:val="ListParagraph"/>
        <w:numPr>
          <w:ilvl w:val="0"/>
          <w:numId w:val="8"/>
        </w:numPr>
        <w:spacing w:before="0" w:after="160" w:line="240" w:lineRule="auto"/>
        <w:ind w:left="396"/>
        <w:jc w:val="both"/>
        <w:rPr>
          <w:rFonts w:ascii="Dubai Medium" w:hAnsi="Dubai Medium" w:cs="GE SS Text Light"/>
          <w:sz w:val="32"/>
          <w:szCs w:val="28"/>
          <w:lang w:bidi="ar-JO"/>
        </w:rPr>
      </w:pPr>
      <w:r w:rsidRPr="00277E97">
        <w:rPr>
          <w:rFonts w:ascii="Dubai Medium" w:hAnsi="Dubai Medium" w:cs="GE SS Text Light"/>
          <w:sz w:val="28"/>
          <w:szCs w:val="24"/>
          <w:lang w:bidi="ar-JO"/>
        </w:rPr>
        <w:t>The government partner's share of profit-sharing fees (not included)</w:t>
      </w:r>
      <w:r w:rsidR="00DA17B5" w:rsidRPr="00277E97">
        <w:rPr>
          <w:rFonts w:ascii="Dubai Medium" w:hAnsi="Dubai Medium" w:cs="GE SS Text Light"/>
          <w:sz w:val="28"/>
          <w:szCs w:val="24"/>
          <w:lang w:bidi="ar-JO"/>
        </w:rPr>
        <w:t xml:space="preserve"> </w:t>
      </w:r>
      <w:r w:rsidR="00DA17B5" w:rsidRPr="00277E97">
        <w:rPr>
          <w:rFonts w:ascii="Dubai Medium" w:hAnsi="Dubai Medium" w:cs="GE SS Text Light" w:hint="eastAsia"/>
          <w:sz w:val="28"/>
          <w:szCs w:val="24"/>
          <w:lang w:bidi="ar-JO"/>
        </w:rPr>
        <w:t>By matching</w:t>
      </w:r>
      <w:r w:rsidRPr="00277E97">
        <w:rPr>
          <w:rFonts w:ascii="Dubai Medium" w:hAnsi="Dubai Medium" w:cs="GE SS Text Light"/>
          <w:sz w:val="28"/>
          <w:szCs w:val="24"/>
          <w:lang w:bidi="ar-JO"/>
        </w:rPr>
        <w:t>):</w:t>
      </w:r>
      <w:r w:rsidRPr="00277E97">
        <w:rPr>
          <w:rFonts w:ascii="Dubai" w:hAnsi="Dubai" w:cs="GE SS Text Light" w:hint="eastAsia"/>
          <w:sz w:val="28"/>
          <w:szCs w:val="24"/>
          <w:lang w:bidi="ar-JO"/>
        </w:rPr>
        <w:t>It requires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contracts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Tours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Licenses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companies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foreign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that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It includes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partner</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nationally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from</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companies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oil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Iraqi</w:t>
      </w:r>
      <w:r w:rsidRPr="00277E97">
        <w:rPr>
          <w:rFonts w:ascii="Dubai" w:hAnsi="Dubai" w:cs="GE SS Text Light"/>
          <w:sz w:val="28"/>
          <w:szCs w:val="24"/>
          <w:lang w:bidi="ar-JO"/>
        </w:rPr>
        <w:t>(</w:t>
      </w:r>
      <w:r w:rsidRPr="00277E97">
        <w:rPr>
          <w:rFonts w:ascii="Dubai" w:hAnsi="Dubai" w:cs="GE SS Text Light" w:hint="eastAsia"/>
          <w:sz w:val="28"/>
          <w:szCs w:val="24"/>
          <w:lang w:bidi="ar-JO"/>
        </w:rPr>
        <w:t>except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The tour</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Fourth</w:t>
      </w:r>
      <w:r w:rsidRPr="00277E97">
        <w:rPr>
          <w:rFonts w:ascii="Dubai" w:hAnsi="Dubai" w:cs="GE SS Text Light"/>
          <w:sz w:val="28"/>
          <w:szCs w:val="24"/>
          <w:lang w:bidi="ar-JO"/>
        </w:rPr>
        <w:t xml:space="preserve"> </w:t>
      </w:r>
      <w:r w:rsidRPr="00277E97">
        <w:rPr>
          <w:rFonts w:ascii="Dubai" w:hAnsi="Dubai" w:cs="GE SS Text Light" w:hint="cs"/>
          <w:sz w:val="28"/>
          <w:szCs w:val="24"/>
          <w:lang w:bidi="ar-JO"/>
        </w:rPr>
        <w:t xml:space="preserve">and subsequent </w:t>
      </w:r>
      <w:r w:rsidRPr="00277E97">
        <w:rPr>
          <w:rFonts w:ascii="Dubai" w:hAnsi="Dubai" w:cs="GE SS Text Light" w:hint="cs"/>
          <w:sz w:val="28"/>
          <w:szCs w:val="24"/>
          <w:lang w:bidi="ar-JO"/>
        </w:rPr>
        <w:lastRenderedPageBreak/>
        <w:t>rounds</w:t>
      </w:r>
      <w:r w:rsidRPr="00277E97">
        <w:rPr>
          <w:rFonts w:ascii="Dubai" w:hAnsi="Dubai" w:cs="GE SS Text Light"/>
          <w:sz w:val="28"/>
          <w:szCs w:val="24"/>
          <w:lang w:bidi="ar-JO"/>
        </w:rPr>
        <w:t>).</w:t>
      </w:r>
      <w:r w:rsidRPr="00277E97">
        <w:rPr>
          <w:rFonts w:ascii="Dubai" w:hAnsi="Dubai" w:cs="GE SS Text Light" w:hint="eastAsia"/>
          <w:sz w:val="28"/>
          <w:szCs w:val="24"/>
          <w:lang w:bidi="ar-JO"/>
        </w:rPr>
        <w:t>And it is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 class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Partner</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Government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rate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from</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 class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Company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foreign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The contract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usually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between</w:t>
      </w:r>
      <w:r w:rsidRPr="00277E97">
        <w:rPr>
          <w:rFonts w:ascii="Dubai" w:hAnsi="Dubai" w:cs="GE SS Text Light"/>
          <w:sz w:val="28"/>
          <w:szCs w:val="24"/>
          <w:lang w:bidi="ar-JO"/>
        </w:rPr>
        <w:t>5%</w:t>
      </w:r>
      <w:r w:rsidRPr="00277E97">
        <w:rPr>
          <w:rFonts w:ascii="Dubai" w:hAnsi="Dubai" w:cs="GE SS Text Light" w:hint="eastAsia"/>
          <w:sz w:val="28"/>
          <w:szCs w:val="24"/>
          <w:lang w:bidi="ar-JO"/>
        </w:rPr>
        <w:t>and</w:t>
      </w:r>
      <w:r w:rsidRPr="00277E97">
        <w:rPr>
          <w:rFonts w:ascii="Dubai" w:hAnsi="Dubai" w:cs="GE SS Text Light"/>
          <w:sz w:val="28"/>
          <w:szCs w:val="24"/>
          <w:lang w:bidi="ar-JO"/>
        </w:rPr>
        <w:t>25%.</w:t>
      </w:r>
      <w:r w:rsidRPr="00277E97">
        <w:rPr>
          <w:rFonts w:ascii="Dubai" w:hAnsi="Dubai" w:cs="GE SS Text Light" w:hint="eastAsia"/>
          <w:sz w:val="28"/>
          <w:szCs w:val="24"/>
          <w:lang w:bidi="ar-JO"/>
        </w:rPr>
        <w:t>And it does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ministry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oil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Discount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This is amazing</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share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from</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earnings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companies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foreign,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And it is recorded</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As revenue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 favor of</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ministry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Finance,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To reduce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burden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Budget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State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to push</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dues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that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companies</w:t>
      </w:r>
      <w:r w:rsidRPr="00277E97">
        <w:rPr>
          <w:rFonts w:ascii="Dubai" w:hAnsi="Dubai" w:cs="GE SS Text Light"/>
          <w:sz w:val="28"/>
          <w:szCs w:val="24"/>
          <w:lang w:bidi="ar-JO"/>
        </w:rPr>
        <w:t>.</w:t>
      </w:r>
    </w:p>
    <w:p w14:paraId="6A37CFC6" w14:textId="77777777" w:rsidR="0000659E" w:rsidRPr="00277E97" w:rsidRDefault="0001751B" w:rsidP="00277E97">
      <w:pPr>
        <w:pStyle w:val="ListParagraph"/>
        <w:numPr>
          <w:ilvl w:val="0"/>
          <w:numId w:val="8"/>
        </w:numPr>
        <w:spacing w:before="0" w:after="160" w:line="240" w:lineRule="auto"/>
        <w:ind w:left="396"/>
        <w:jc w:val="both"/>
        <w:rPr>
          <w:rFonts w:ascii="Dubai Medium" w:hAnsi="Dubai Medium" w:cs="GE SS Text Light"/>
          <w:sz w:val="36"/>
          <w:szCs w:val="32"/>
          <w:lang w:bidi="ar-JO"/>
        </w:rPr>
      </w:pPr>
      <w:r w:rsidRPr="00277E97">
        <w:rPr>
          <w:rFonts w:ascii="Dubai Medium" w:hAnsi="Dubai Medium" w:cs="GE SS Text Light"/>
          <w:sz w:val="28"/>
          <w:szCs w:val="24"/>
          <w:lang w:bidi="ar-JO"/>
        </w:rPr>
        <w:t>Treasury share of profits of public companies (included)</w:t>
      </w:r>
      <w:r w:rsidR="00DA17B5" w:rsidRPr="00277E97">
        <w:rPr>
          <w:rFonts w:ascii="Dubai Medium" w:hAnsi="Dubai Medium" w:cs="GE SS Text Light"/>
          <w:sz w:val="28"/>
          <w:szCs w:val="24"/>
          <w:lang w:bidi="ar-JO"/>
        </w:rPr>
        <w:t xml:space="preserve"> </w:t>
      </w:r>
      <w:r w:rsidR="00DA17B5" w:rsidRPr="00277E97">
        <w:rPr>
          <w:rFonts w:ascii="Dubai Medium" w:hAnsi="Dubai Medium" w:cs="GE SS Text Light" w:hint="eastAsia"/>
          <w:sz w:val="28"/>
          <w:szCs w:val="24"/>
          <w:lang w:bidi="ar-JO"/>
        </w:rPr>
        <w:t>By matching</w:t>
      </w:r>
      <w:r w:rsidRPr="00277E97">
        <w:rPr>
          <w:rFonts w:ascii="Dubai Medium" w:hAnsi="Dubai Medium" w:cs="GE SS Text Light"/>
          <w:sz w:val="28"/>
          <w:szCs w:val="24"/>
          <w:lang w:bidi="ar-JO"/>
        </w:rPr>
        <w:t>):</w:t>
      </w:r>
      <w:r w:rsidR="00690CF2" w:rsidRPr="00277E97">
        <w:rPr>
          <w:rFonts w:ascii="Dubai" w:hAnsi="Dubai" w:cs="GE SS Text Light" w:hint="eastAsia"/>
          <w:sz w:val="28"/>
          <w:szCs w:val="24"/>
          <w:lang w:bidi="ar-JO"/>
        </w:rPr>
        <w:t>It is necessary</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on</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all</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companies</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public</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Owned</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State</w:t>
      </w:r>
      <w:r w:rsidR="00690CF2" w:rsidRPr="00277E97">
        <w:rPr>
          <w:rFonts w:ascii="Dubai" w:hAnsi="Dubai" w:cs="GE SS Text Light" w:hint="cs"/>
          <w:sz w:val="28"/>
          <w:szCs w:val="24"/>
          <w:lang w:bidi="ar-JO"/>
        </w:rPr>
        <w:t>- Including companies operating in the oil and mining sector,</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transformation</w:t>
      </w:r>
      <w:r w:rsidR="00690CF2" w:rsidRPr="00277E97">
        <w:rPr>
          <w:rFonts w:ascii="Dubai" w:hAnsi="Dubai" w:cs="GE SS Text Light"/>
          <w:sz w:val="28"/>
          <w:szCs w:val="24"/>
          <w:lang w:bidi="ar-JO"/>
        </w:rPr>
        <w:t xml:space="preserve"> </w:t>
      </w:r>
      <w:r w:rsidR="00690CF2" w:rsidRPr="00277E97">
        <w:rPr>
          <w:rFonts w:ascii="Dubai" w:hAnsi="Dubai" w:cs="GE SS Text Light" w:hint="cs"/>
          <w:sz w:val="28"/>
          <w:szCs w:val="24"/>
          <w:lang w:bidi="ar-JO"/>
        </w:rPr>
        <w:t>60</w:t>
      </w:r>
      <w:r w:rsidR="00690CF2" w:rsidRPr="00277E97">
        <w:rPr>
          <w:rFonts w:ascii="Dubai" w:hAnsi="Dubai" w:cs="GE SS Text Light"/>
          <w:sz w:val="28"/>
          <w:szCs w:val="24"/>
          <w:lang w:bidi="ar-JO"/>
        </w:rPr>
        <w:t>%</w:t>
      </w:r>
      <w:r w:rsidR="00690CF2" w:rsidRPr="00277E97">
        <w:rPr>
          <w:rFonts w:ascii="Dubai" w:hAnsi="Dubai" w:cs="GE SS Text Light" w:hint="eastAsia"/>
          <w:sz w:val="28"/>
          <w:szCs w:val="24"/>
          <w:lang w:bidi="ar-JO"/>
        </w:rPr>
        <w:t>from</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Profits</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midwife</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For distribution</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And the proven</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in</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Its data</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Finance</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annual,</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in</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Current</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investigation</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profit,</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to</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treasury</w:t>
      </w:r>
      <w:r w:rsidR="00690CF2" w:rsidRPr="00277E97">
        <w:rPr>
          <w:rFonts w:ascii="Dubai" w:hAnsi="Dubai" w:cs="GE SS Text Light"/>
          <w:sz w:val="28"/>
          <w:szCs w:val="24"/>
          <w:lang w:bidi="ar-JO"/>
        </w:rPr>
        <w:t xml:space="preserve"> </w:t>
      </w:r>
      <w:r w:rsidR="00690CF2" w:rsidRPr="00277E97">
        <w:rPr>
          <w:rFonts w:ascii="Dubai" w:hAnsi="Dubai" w:cs="GE SS Text Light" w:hint="eastAsia"/>
          <w:sz w:val="28"/>
          <w:szCs w:val="24"/>
          <w:lang w:bidi="ar-JO"/>
        </w:rPr>
        <w:t>State</w:t>
      </w:r>
      <w:r w:rsidR="00690CF2" w:rsidRPr="00277E97">
        <w:rPr>
          <w:rFonts w:ascii="Dubai" w:hAnsi="Dubai" w:cs="GE SS Text Light"/>
          <w:sz w:val="28"/>
          <w:szCs w:val="24"/>
          <w:lang w:bidi="ar-JO"/>
        </w:rPr>
        <w:t>.</w:t>
      </w:r>
    </w:p>
    <w:p w14:paraId="7A2ACAE6" w14:textId="77777777" w:rsidR="001D402B" w:rsidRPr="00277E97" w:rsidRDefault="0000659E" w:rsidP="00277E97">
      <w:pPr>
        <w:pStyle w:val="ListParagraph"/>
        <w:numPr>
          <w:ilvl w:val="0"/>
          <w:numId w:val="8"/>
        </w:numPr>
        <w:spacing w:before="0" w:after="160" w:line="240" w:lineRule="auto"/>
        <w:ind w:left="396"/>
        <w:jc w:val="both"/>
        <w:rPr>
          <w:rFonts w:ascii="Dubai Medium" w:hAnsi="Dubai Medium" w:cs="GE SS Text Light"/>
          <w:sz w:val="40"/>
          <w:szCs w:val="36"/>
          <w:lang w:bidi="ar-JO"/>
        </w:rPr>
      </w:pPr>
      <w:r w:rsidRPr="00277E97">
        <w:rPr>
          <w:rFonts w:ascii="Dubai Medium" w:hAnsi="Dubai Medium" w:cs="GE SS Text Light"/>
          <w:sz w:val="28"/>
          <w:szCs w:val="24"/>
          <w:lang w:bidi="ar-JO"/>
        </w:rPr>
        <w:t>South Gas Company's share of exports of liquefied gas and condensates produced by Basra Gas Company (not included)</w:t>
      </w:r>
      <w:r w:rsidR="00DA17B5" w:rsidRPr="00277E97">
        <w:rPr>
          <w:rFonts w:ascii="Dubai Medium" w:hAnsi="Dubai Medium" w:cs="GE SS Text Light"/>
          <w:sz w:val="28"/>
          <w:szCs w:val="24"/>
          <w:lang w:bidi="ar-JO"/>
        </w:rPr>
        <w:t xml:space="preserve"> </w:t>
      </w:r>
      <w:r w:rsidR="00DA17B5" w:rsidRPr="00277E97">
        <w:rPr>
          <w:rFonts w:ascii="Dubai Medium" w:hAnsi="Dubai Medium" w:cs="GE SS Text Light" w:hint="eastAsia"/>
          <w:sz w:val="28"/>
          <w:szCs w:val="24"/>
          <w:lang w:bidi="ar-JO"/>
        </w:rPr>
        <w:t>By matching</w:t>
      </w:r>
      <w:r w:rsidRPr="00277E97">
        <w:rPr>
          <w:rFonts w:ascii="Dubai Medium" w:hAnsi="Dubai Medium" w:cs="GE SS Text Light"/>
          <w:sz w:val="28"/>
          <w:szCs w:val="24"/>
          <w:lang w:bidi="ar-JO"/>
        </w:rPr>
        <w:t>):</w:t>
      </w:r>
      <w:r w:rsidRPr="00277E97">
        <w:rPr>
          <w:rFonts w:ascii="Dubai" w:hAnsi="Dubai" w:cs="GE SS Text Light" w:hint="eastAsia"/>
          <w:sz w:val="28"/>
          <w:szCs w:val="24"/>
          <w:lang w:bidi="ar-JO"/>
        </w:rPr>
        <w:t>Own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 company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gas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South</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rate</w:t>
      </w:r>
      <w:r w:rsidRPr="00277E97">
        <w:rPr>
          <w:rFonts w:ascii="Dubai" w:hAnsi="Dubai" w:cs="GE SS Text Light"/>
          <w:sz w:val="28"/>
          <w:szCs w:val="24"/>
          <w:lang w:bidi="ar-JO"/>
        </w:rPr>
        <w:t>51%</w:t>
      </w:r>
      <w:r w:rsidRPr="00277E97">
        <w:rPr>
          <w:rFonts w:ascii="Dubai" w:hAnsi="Dubai" w:cs="GE SS Text Light" w:hint="eastAsia"/>
          <w:sz w:val="28"/>
          <w:szCs w:val="24"/>
          <w:lang w:bidi="ar-JO"/>
        </w:rPr>
        <w:t>from</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capital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 company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gas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Basra</w:t>
      </w:r>
      <w:r w:rsidRPr="00277E97">
        <w:rPr>
          <w:rFonts w:ascii="Dubai" w:hAnsi="Dubai" w:cs="GE SS Text Light"/>
          <w:sz w:val="28"/>
          <w:szCs w:val="24"/>
          <w:lang w:bidi="ar-JO"/>
        </w:rPr>
        <w:t>.</w:t>
      </w:r>
      <w:r w:rsidRPr="00277E97">
        <w:rPr>
          <w:rFonts w:ascii="Dubai" w:hAnsi="Dubai" w:cs="GE SS Text Light" w:hint="eastAsia"/>
          <w:sz w:val="28"/>
          <w:szCs w:val="24"/>
          <w:lang w:bidi="ar-JO"/>
        </w:rPr>
        <w:t>And it is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export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mystification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liquid</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and capacitors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via</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 company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marketing</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oil</w:t>
      </w:r>
      <w:r w:rsidRPr="00277E97">
        <w:rPr>
          <w:rFonts w:ascii="Dubai" w:hAnsi="Dubai" w:cs="GE SS Text Light"/>
          <w:sz w:val="28"/>
          <w:szCs w:val="24"/>
          <w:lang w:bidi="ar-JO"/>
        </w:rPr>
        <w:t>(</w:t>
      </w:r>
      <w:r w:rsidRPr="00277E97">
        <w:rPr>
          <w:rFonts w:ascii="Dubai" w:hAnsi="Dubai" w:cs="GE SS Text Light" w:hint="eastAsia"/>
          <w:sz w:val="28"/>
          <w:szCs w:val="24"/>
          <w:lang w:bidi="ar-JO"/>
        </w:rPr>
        <w:t>Sumo</w:t>
      </w:r>
      <w:r w:rsidRPr="00277E97">
        <w:rPr>
          <w:rFonts w:ascii="Dubai" w:hAnsi="Dubai" w:cs="GE SS Text Light"/>
          <w:sz w:val="28"/>
          <w:szCs w:val="24"/>
          <w:lang w:bidi="ar-JO"/>
        </w:rPr>
        <w:t>)</w:t>
      </w:r>
      <w:r w:rsidRPr="00277E97">
        <w:rPr>
          <w:rFonts w:ascii="Dubai" w:hAnsi="Dubai" w:cs="GE SS Text Light" w:hint="eastAsia"/>
          <w:sz w:val="28"/>
          <w:szCs w:val="24"/>
          <w:lang w:bidi="ar-JO"/>
        </w:rPr>
        <w:t>As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The entity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The only one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Authorized</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Legally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Exporting</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Products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oil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Iraq,</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 exchange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commission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Her</w:t>
      </w:r>
      <w:r w:rsidRPr="00277E97">
        <w:rPr>
          <w:rFonts w:ascii="Dubai" w:hAnsi="Dubai" w:cs="GE SS Text Light"/>
          <w:sz w:val="28"/>
          <w:szCs w:val="24"/>
          <w:lang w:bidi="ar-JO"/>
        </w:rPr>
        <w:t>1%</w:t>
      </w:r>
      <w:r w:rsidRPr="00277E97">
        <w:rPr>
          <w:rFonts w:ascii="Dubai" w:hAnsi="Dubai" w:cs="GE SS Text Light" w:hint="eastAsia"/>
          <w:sz w:val="28"/>
          <w:szCs w:val="24"/>
          <w:lang w:bidi="ar-JO"/>
        </w:rPr>
        <w:t>from</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value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Exports</w:t>
      </w:r>
      <w:r w:rsidRPr="00277E97">
        <w:rPr>
          <w:rFonts w:ascii="Dubai" w:hAnsi="Dubai" w:cs="GE SS Text Light"/>
          <w:sz w:val="28"/>
          <w:szCs w:val="24"/>
          <w:lang w:bidi="ar-JO"/>
        </w:rPr>
        <w:t>.</w:t>
      </w:r>
      <w:r w:rsidRPr="00277E97">
        <w:rPr>
          <w:rFonts w:ascii="Dubai" w:hAnsi="Dubai" w:cs="GE SS Text Light" w:hint="eastAsia"/>
          <w:sz w:val="28"/>
          <w:szCs w:val="24"/>
          <w:lang w:bidi="ar-JO"/>
        </w:rPr>
        <w:t>And it is deposited</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all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revenues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This is amazing</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Exports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account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 company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gas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Basra</w:t>
      </w:r>
      <w:r w:rsidRPr="00277E97">
        <w:rPr>
          <w:rFonts w:ascii="Dubai" w:hAnsi="Dubai" w:cs="GE SS Text Light"/>
          <w:sz w:val="28"/>
          <w:szCs w:val="24"/>
          <w:lang w:bidi="ar-JO"/>
        </w:rPr>
        <w:t>.</w:t>
      </w:r>
      <w:r w:rsidRPr="00277E97">
        <w:rPr>
          <w:rFonts w:ascii="Dubai" w:hAnsi="Dubai" w:cs="GE SS Text Light" w:hint="eastAsia"/>
          <w:sz w:val="28"/>
          <w:szCs w:val="24"/>
          <w:lang w:bidi="ar-JO"/>
        </w:rPr>
        <w:t>And in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end</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all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year</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Financial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transformation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Profits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due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For the company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gas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South</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 what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Equivalent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Her share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adult</w:t>
      </w:r>
      <w:r w:rsidRPr="00277E97">
        <w:rPr>
          <w:rFonts w:ascii="Dubai" w:hAnsi="Dubai" w:cs="GE SS Text Light"/>
          <w:sz w:val="28"/>
          <w:szCs w:val="24"/>
          <w:lang w:bidi="ar-JO"/>
        </w:rPr>
        <w:t>51%</w:t>
      </w:r>
      <w:r w:rsidRPr="00277E97">
        <w:rPr>
          <w:rFonts w:ascii="Dubai" w:hAnsi="Dubai" w:cs="GE SS Text Light" w:hint="eastAsia"/>
          <w:sz w:val="28"/>
          <w:szCs w:val="24"/>
          <w:lang w:bidi="ar-JO"/>
        </w:rPr>
        <w:t>from</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capital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 company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gas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Basra,</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And it is recorded</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This is amazing</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Profits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Accounts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 company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oil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South</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As revenue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to intervene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within</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results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Her activity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annual,</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where</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It does</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Later</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By converting</w:t>
      </w:r>
      <w:r w:rsidRPr="00277E97">
        <w:rPr>
          <w:rFonts w:ascii="Dubai" w:hAnsi="Dubai" w:cs="GE SS Text Light"/>
          <w:sz w:val="28"/>
          <w:szCs w:val="24"/>
          <w:lang w:bidi="ar-JO"/>
        </w:rPr>
        <w:t>60%</w:t>
      </w:r>
      <w:r w:rsidRPr="00277E97">
        <w:rPr>
          <w:rFonts w:ascii="Dubai" w:hAnsi="Dubai" w:cs="GE SS Text Light" w:hint="eastAsia"/>
          <w:sz w:val="28"/>
          <w:szCs w:val="24"/>
          <w:lang w:bidi="ar-JO"/>
        </w:rPr>
        <w:t>From it</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to</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ministry</w:t>
      </w:r>
      <w:r w:rsidRPr="00277E97">
        <w:rPr>
          <w:rFonts w:ascii="Dubai" w:hAnsi="Dubai" w:cs="GE SS Text Light"/>
          <w:sz w:val="28"/>
          <w:szCs w:val="24"/>
          <w:lang w:bidi="ar-JO"/>
        </w:rPr>
        <w:t xml:space="preserve"> </w:t>
      </w:r>
      <w:r w:rsidRPr="00277E97">
        <w:rPr>
          <w:rFonts w:ascii="Dubai" w:hAnsi="Dubai" w:cs="GE SS Text Light" w:hint="eastAsia"/>
          <w:sz w:val="28"/>
          <w:szCs w:val="24"/>
          <w:lang w:bidi="ar-JO"/>
        </w:rPr>
        <w:t>Finance</w:t>
      </w:r>
      <w:r w:rsidR="00E27B14" w:rsidRPr="00277E97">
        <w:rPr>
          <w:rFonts w:ascii="Dubai" w:hAnsi="Dubai" w:cs="GE SS Text Light" w:hint="cs"/>
          <w:sz w:val="28"/>
          <w:szCs w:val="24"/>
          <w:lang w:bidi="ar-JO"/>
        </w:rPr>
        <w:t>As mentioned in point number 6 above</w:t>
      </w:r>
      <w:r w:rsidRPr="00277E97">
        <w:rPr>
          <w:rFonts w:ascii="Dubai" w:hAnsi="Dubai" w:cs="GE SS Text Light"/>
          <w:sz w:val="28"/>
          <w:szCs w:val="24"/>
          <w:lang w:bidi="ar-JO"/>
        </w:rPr>
        <w:t>.</w:t>
      </w:r>
    </w:p>
    <w:p w14:paraId="56B6CFF1" w14:textId="77777777" w:rsidR="00857062" w:rsidRPr="00277E97" w:rsidRDefault="00857062" w:rsidP="00277E97">
      <w:pPr>
        <w:pStyle w:val="ListParagraph"/>
        <w:numPr>
          <w:ilvl w:val="0"/>
          <w:numId w:val="8"/>
        </w:numPr>
        <w:spacing w:before="0" w:after="160" w:line="240" w:lineRule="auto"/>
        <w:ind w:left="396"/>
        <w:jc w:val="both"/>
        <w:rPr>
          <w:rFonts w:ascii="Dubai" w:hAnsi="Dubai" w:cs="GE SS Text Light"/>
          <w:sz w:val="48"/>
          <w:szCs w:val="44"/>
          <w:lang w:bidi="ar-JO"/>
        </w:rPr>
      </w:pPr>
      <w:r w:rsidRPr="00277E97">
        <w:rPr>
          <w:rFonts w:ascii="Dubai Medium" w:hAnsi="Dubai Medium" w:cs="GE SS Text Light"/>
          <w:sz w:val="28"/>
          <w:szCs w:val="24"/>
          <w:lang w:bidi="ar-JO"/>
        </w:rPr>
        <w:t>The public treasury's share of public companies' profits</w:t>
      </w:r>
      <w:r w:rsidRPr="00277E97">
        <w:rPr>
          <w:rFonts w:ascii="Times New Roman" w:hAnsi="Times New Roman" w:cs="Times New Roman" w:hint="cs"/>
          <w:sz w:val="28"/>
          <w:szCs w:val="24"/>
          <w:lang w:bidi="ar-JO"/>
        </w:rPr>
        <w:t>–</w:t>
      </w:r>
      <w:r w:rsidRPr="00277E97">
        <w:rPr>
          <w:rFonts w:ascii="Dubai Medium" w:hAnsi="Dubai Medium" w:cs="GE SS Text Light"/>
          <w:sz w:val="28"/>
          <w:szCs w:val="24"/>
          <w:lang w:bidi="ar-JO"/>
        </w:rPr>
        <w:t xml:space="preserve"> </w:t>
      </w:r>
      <w:r w:rsidRPr="00277E97">
        <w:rPr>
          <w:rFonts w:ascii="Dubai Medium" w:hAnsi="Dubai Medium" w:cs="GE SS Text Light" w:hint="cs"/>
          <w:sz w:val="28"/>
          <w:szCs w:val="24"/>
          <w:lang w:bidi="ar-JO"/>
        </w:rPr>
        <w:t>sector</w:t>
      </w:r>
      <w:r w:rsidRPr="00277E97">
        <w:rPr>
          <w:rFonts w:ascii="Dubai Medium" w:hAnsi="Dubai Medium" w:cs="GE SS Text Light"/>
          <w:sz w:val="28"/>
          <w:szCs w:val="24"/>
          <w:lang w:bidi="ar-JO"/>
        </w:rPr>
        <w:t xml:space="preserve"> </w:t>
      </w:r>
      <w:r w:rsidRPr="00277E97">
        <w:rPr>
          <w:rFonts w:ascii="Dubai Medium" w:hAnsi="Dubai Medium" w:cs="GE SS Text Light" w:hint="cs"/>
          <w:sz w:val="28"/>
          <w:szCs w:val="24"/>
          <w:lang w:bidi="ar-JO"/>
        </w:rPr>
        <w:t>Mining</w:t>
      </w:r>
      <w:r w:rsidRPr="00277E97">
        <w:rPr>
          <w:rFonts w:ascii="Dubai Medium" w:hAnsi="Dubai Medium" w:cs="GE SS Text Light"/>
          <w:sz w:val="28"/>
          <w:szCs w:val="24"/>
          <w:lang w:bidi="ar-JO"/>
        </w:rPr>
        <w:t>(</w:t>
      </w:r>
      <w:r w:rsidRPr="00277E97">
        <w:rPr>
          <w:rFonts w:ascii="Dubai Medium" w:hAnsi="Dubai Medium" w:cs="GE SS Text Light" w:hint="cs"/>
          <w:sz w:val="28"/>
          <w:szCs w:val="24"/>
          <w:lang w:bidi="ar-JO"/>
        </w:rPr>
        <w:t>not</w:t>
      </w:r>
      <w:r w:rsidRPr="00277E97">
        <w:rPr>
          <w:rFonts w:ascii="Dubai Medium" w:hAnsi="Dubai Medium" w:cs="GE SS Text Light"/>
          <w:sz w:val="28"/>
          <w:szCs w:val="24"/>
          <w:lang w:bidi="ar-JO"/>
        </w:rPr>
        <w:t xml:space="preserve"> </w:t>
      </w:r>
      <w:r w:rsidRPr="00277E97">
        <w:rPr>
          <w:rFonts w:ascii="Dubai Medium" w:hAnsi="Dubai Medium" w:cs="GE SS Text Light" w:hint="cs"/>
          <w:sz w:val="28"/>
          <w:szCs w:val="24"/>
          <w:lang w:bidi="ar-JO"/>
        </w:rPr>
        <w:t>Included</w:t>
      </w:r>
      <w:r w:rsidR="00DA17B5" w:rsidRPr="00277E97">
        <w:rPr>
          <w:rFonts w:ascii="Dubai Medium" w:hAnsi="Dubai Medium" w:cs="GE SS Text Light"/>
          <w:sz w:val="28"/>
          <w:szCs w:val="24"/>
          <w:lang w:bidi="ar-JO"/>
        </w:rPr>
        <w:t xml:space="preserve"> </w:t>
      </w:r>
      <w:r w:rsidR="00DA17B5" w:rsidRPr="00277E97">
        <w:rPr>
          <w:rFonts w:ascii="Dubai Medium" w:hAnsi="Dubai Medium" w:cs="GE SS Text Light" w:hint="eastAsia"/>
          <w:sz w:val="28"/>
          <w:szCs w:val="24"/>
          <w:lang w:bidi="ar-JO"/>
        </w:rPr>
        <w:t>By matching</w:t>
      </w:r>
      <w:r w:rsidRPr="00277E97">
        <w:rPr>
          <w:rFonts w:ascii="Dubai Medium" w:hAnsi="Dubai Medium" w:cs="GE SS Text Light"/>
          <w:sz w:val="28"/>
          <w:szCs w:val="24"/>
          <w:lang w:bidi="ar-JO"/>
        </w:rPr>
        <w:t>):</w:t>
      </w:r>
      <w:r w:rsidRPr="00277E97">
        <w:rPr>
          <w:rFonts w:ascii="Dubai" w:hAnsi="Dubai" w:cs="GE SS Text Light" w:hint="cs"/>
          <w:sz w:val="28"/>
          <w:szCs w:val="24"/>
          <w:lang w:bidi="ar-IQ"/>
        </w:rPr>
        <w:t>she</w:t>
      </w:r>
      <w:r w:rsidRPr="00277E97">
        <w:rPr>
          <w:rFonts w:ascii="Dubai" w:hAnsi="Dubai" w:cs="GE SS Text Light"/>
          <w:sz w:val="28"/>
          <w:szCs w:val="24"/>
        </w:rPr>
        <w:t xml:space="preserve"> </w:t>
      </w:r>
      <w:r w:rsidRPr="00277E97">
        <w:rPr>
          <w:rFonts w:ascii="Dubai" w:hAnsi="Dubai" w:cs="GE SS Text Light" w:hint="cs"/>
          <w:sz w:val="28"/>
          <w:szCs w:val="24"/>
        </w:rPr>
        <w:t>T</w:t>
      </w:r>
      <w:r w:rsidRPr="00277E97">
        <w:rPr>
          <w:rFonts w:ascii="Dubai" w:hAnsi="Dubai" w:cs="GE SS Text Light"/>
          <w:sz w:val="28"/>
          <w:szCs w:val="24"/>
        </w:rPr>
        <w:t>This is represented by the public treasury's share of the amount</w:t>
      </w:r>
      <w:r w:rsidRPr="00277E97">
        <w:rPr>
          <w:rFonts w:ascii="Dubai" w:hAnsi="Dubai" w:cs="GE SS Text Light" w:hint="cs"/>
          <w:sz w:val="28"/>
          <w:szCs w:val="24"/>
        </w:rPr>
        <w:t>60</w:t>
      </w:r>
      <w:r w:rsidRPr="00277E97">
        <w:rPr>
          <w:rFonts w:ascii="Dubai" w:hAnsi="Dubai" w:cs="GE SS Text Light"/>
          <w:sz w:val="28"/>
          <w:szCs w:val="24"/>
        </w:rPr>
        <w:t>% of net profits of operating companies</w:t>
      </w:r>
      <w:r w:rsidRPr="00277E97">
        <w:rPr>
          <w:rFonts w:ascii="Dubai" w:hAnsi="Dubai" w:cs="GE SS Text Light" w:hint="cs"/>
          <w:sz w:val="28"/>
          <w:szCs w:val="24"/>
        </w:rPr>
        <w:t>As mentioned in point 6 above, noting that</w:t>
      </w:r>
      <w:r w:rsidRPr="00277E97">
        <w:rPr>
          <w:rFonts w:ascii="Dubai" w:hAnsi="Dubai" w:cs="GE SS Text Light"/>
          <w:sz w:val="28"/>
          <w:szCs w:val="24"/>
        </w:rPr>
        <w:t>This revenue is financially limited due to the small number of profitable companies in this sector.</w:t>
      </w:r>
      <w:r w:rsidRPr="00277E97">
        <w:rPr>
          <w:rFonts w:ascii="Dubai" w:hAnsi="Dubai" w:cs="GE SS Text Light"/>
          <w:sz w:val="28"/>
          <w:szCs w:val="24"/>
          <w:lang w:bidi="ar-JO"/>
        </w:rPr>
        <w:t>.</w:t>
      </w:r>
    </w:p>
    <w:p w14:paraId="3E542A17" w14:textId="77777777" w:rsidR="00710FB3" w:rsidRPr="00277E97" w:rsidRDefault="003F1B10" w:rsidP="00277E97">
      <w:pPr>
        <w:pStyle w:val="ListParagraph"/>
        <w:numPr>
          <w:ilvl w:val="0"/>
          <w:numId w:val="8"/>
        </w:numPr>
        <w:spacing w:before="0" w:after="160" w:line="240" w:lineRule="auto"/>
        <w:ind w:left="396"/>
        <w:jc w:val="both"/>
        <w:rPr>
          <w:rFonts w:ascii="Dubai Medium" w:hAnsi="Dubai Medium" w:cs="GE SS Text Light"/>
          <w:sz w:val="28"/>
          <w:szCs w:val="24"/>
          <w:lang w:bidi="ar-JO"/>
        </w:rPr>
      </w:pPr>
      <w:r w:rsidRPr="00277E97">
        <w:rPr>
          <w:rFonts w:ascii="Dubai Medium" w:hAnsi="Dubai Medium" w:cs="GE SS Text Light" w:hint="cs"/>
          <w:sz w:val="28"/>
          <w:szCs w:val="24"/>
          <w:lang w:bidi="ar-JO"/>
        </w:rPr>
        <w:t>Fees and investment allowances (not included)</w:t>
      </w:r>
      <w:r w:rsidR="00DA17B5" w:rsidRPr="00277E97">
        <w:rPr>
          <w:rFonts w:ascii="Dubai Medium" w:hAnsi="Dubai Medium" w:cs="GE SS Text Light"/>
          <w:sz w:val="28"/>
          <w:szCs w:val="24"/>
          <w:lang w:bidi="ar-JO"/>
        </w:rPr>
        <w:t xml:space="preserve"> </w:t>
      </w:r>
      <w:r w:rsidR="00DA17B5" w:rsidRPr="00277E97">
        <w:rPr>
          <w:rFonts w:ascii="Dubai Medium" w:hAnsi="Dubai Medium" w:cs="GE SS Text Light" w:hint="eastAsia"/>
          <w:sz w:val="28"/>
          <w:szCs w:val="24"/>
          <w:lang w:bidi="ar-JO"/>
        </w:rPr>
        <w:t>By matching</w:t>
      </w:r>
      <w:r w:rsidR="00710FB3" w:rsidRPr="00277E97">
        <w:rPr>
          <w:rFonts w:ascii="Dubai Medium" w:hAnsi="Dubai Medium" w:cs="GE SS Text Light" w:hint="cs"/>
          <w:sz w:val="28"/>
          <w:szCs w:val="24"/>
          <w:lang w:bidi="ar-JO"/>
        </w:rPr>
        <w:t>):</w:t>
      </w:r>
      <w:r w:rsidR="00E83411" w:rsidRPr="00277E97">
        <w:rPr>
          <w:rFonts w:ascii="Dubai" w:hAnsi="Dubai" w:cs="GE SS Text Light"/>
          <w:sz w:val="28"/>
          <w:szCs w:val="24"/>
          <w:lang w:bidi="ar-JO"/>
        </w:rPr>
        <w:t>According to</w:t>
      </w:r>
      <w:r w:rsidR="00E83411" w:rsidRPr="00277E97">
        <w:rPr>
          <w:rFonts w:ascii="Dubai" w:hAnsi="Dubai" w:cs="GE SS Text Light" w:hint="cs"/>
          <w:sz w:val="28"/>
          <w:szCs w:val="24"/>
          <w:lang w:bidi="ar-JO"/>
        </w:rPr>
        <w:t xml:space="preserve">According to Article Eleven of the Mineral Investment Regulation Law No. 91 of </w:t>
      </w:r>
      <w:r w:rsidR="00E83411" w:rsidRPr="00277E97">
        <w:rPr>
          <w:rFonts w:ascii="Dubai" w:hAnsi="Dubai" w:cs="GE SS Text Light" w:hint="cs"/>
          <w:sz w:val="28"/>
          <w:szCs w:val="24"/>
          <w:lang w:bidi="ar-JO"/>
        </w:rPr>
        <w:lastRenderedPageBreak/>
        <w:t>1988 (as amended), an annual investment fee shall be collected for the investment of quarries on state-owned lands.</w:t>
      </w:r>
    </w:p>
    <w:p w14:paraId="3DDF9085" w14:textId="77777777" w:rsidR="009E60E6" w:rsidRPr="00277E97" w:rsidRDefault="00710FB3" w:rsidP="00277E97">
      <w:pPr>
        <w:pStyle w:val="ListParagraph"/>
        <w:numPr>
          <w:ilvl w:val="0"/>
          <w:numId w:val="8"/>
        </w:numPr>
        <w:spacing w:before="0" w:after="160" w:line="240" w:lineRule="auto"/>
        <w:ind w:left="396"/>
        <w:jc w:val="both"/>
        <w:rPr>
          <w:rFonts w:ascii="Dubai Medium" w:hAnsi="Dubai Medium" w:cs="GE SS Text Light"/>
          <w:sz w:val="28"/>
          <w:szCs w:val="24"/>
          <w:lang w:bidi="ar-JO"/>
        </w:rPr>
      </w:pPr>
      <w:r w:rsidRPr="00277E97">
        <w:rPr>
          <w:rFonts w:ascii="Dubai Medium" w:eastAsia="Times New Roman" w:hAnsi="Dubai Medium" w:cs="GE SS Text Light"/>
          <w:sz w:val="28"/>
          <w:szCs w:val="24"/>
        </w:rPr>
        <w:t>Revenues from crude oil sales in the Kurdistan Region (excluded)</w:t>
      </w:r>
      <w:r w:rsidR="00DA17B5" w:rsidRPr="00277E97">
        <w:rPr>
          <w:rFonts w:ascii="Dubai Medium" w:eastAsia="Times New Roman" w:hAnsi="Dubai Medium" w:cs="GE SS Text Light"/>
          <w:sz w:val="28"/>
          <w:szCs w:val="24"/>
        </w:rPr>
        <w:t xml:space="preserve"> </w:t>
      </w:r>
      <w:r w:rsidR="00DA17B5" w:rsidRPr="00277E97">
        <w:rPr>
          <w:rFonts w:ascii="Dubai Medium" w:hAnsi="Dubai Medium" w:cs="GE SS Text Light" w:hint="eastAsia"/>
          <w:sz w:val="28"/>
          <w:szCs w:val="24"/>
          <w:lang w:bidi="ar-JO"/>
        </w:rPr>
        <w:t>By matching</w:t>
      </w:r>
      <w:r w:rsidRPr="00277E97">
        <w:rPr>
          <w:rFonts w:ascii="Dubai Medium" w:eastAsia="Times New Roman" w:hAnsi="Dubai Medium" w:cs="GE SS Text Light"/>
          <w:sz w:val="28"/>
          <w:szCs w:val="24"/>
        </w:rPr>
        <w:t>):</w:t>
      </w:r>
      <w:r w:rsidRPr="00277E97">
        <w:rPr>
          <w:rFonts w:ascii="Dubai" w:eastAsia="Times New Roman" w:hAnsi="Dubai" w:cs="GE SS Text Light"/>
          <w:sz w:val="28"/>
          <w:szCs w:val="24"/>
        </w:rPr>
        <w:t>The quantities and revenues from crude oil exports obtained by the Kurdistan Regional Government were verified based on reports published on the regional government's website, which cover oil production, exports, consumption, and revenues.</w:t>
      </w:r>
      <w:r w:rsidR="00F13378">
        <w:rPr>
          <w:rFonts w:ascii="Dubai" w:eastAsia="Times New Roman" w:hAnsi="Dubai" w:cs="GE SS Text Light" w:hint="cs"/>
          <w:sz w:val="28"/>
          <w:szCs w:val="24"/>
        </w:rPr>
        <w:t>For the first quarter of 2023</w:t>
      </w:r>
      <w:r w:rsidR="00737128" w:rsidRPr="00277E97">
        <w:rPr>
          <w:rFonts w:ascii="Dubai" w:eastAsia="Times New Roman" w:hAnsi="Dubai" w:cs="GE SS Text Light"/>
          <w:sz w:val="28"/>
          <w:szCs w:val="24"/>
        </w:rPr>
        <w:t>.</w:t>
      </w:r>
    </w:p>
    <w:p w14:paraId="44B801D4" w14:textId="77777777" w:rsidR="006829C3" w:rsidRPr="00277E97" w:rsidRDefault="009E60E6" w:rsidP="00277E97">
      <w:pPr>
        <w:pStyle w:val="ListParagraph"/>
        <w:numPr>
          <w:ilvl w:val="0"/>
          <w:numId w:val="8"/>
        </w:numPr>
        <w:spacing w:before="0" w:after="160" w:line="240" w:lineRule="auto"/>
        <w:ind w:left="396"/>
        <w:jc w:val="both"/>
        <w:rPr>
          <w:rFonts w:ascii="Dubai" w:hAnsi="Dubai" w:cs="GE SS Text Light"/>
          <w:szCs w:val="24"/>
          <w:lang w:bidi="ar-JO"/>
        </w:rPr>
      </w:pPr>
      <w:r w:rsidRPr="00277E97">
        <w:rPr>
          <w:rFonts w:ascii="Dubai Medium" w:hAnsi="Dubai Medium" w:cs="GE SS Text Light"/>
          <w:szCs w:val="24"/>
          <w:lang w:bidi="ar-JO"/>
        </w:rPr>
        <w:t>Franchise fees/revenue (not included)</w:t>
      </w:r>
      <w:r w:rsidR="00DA17B5" w:rsidRPr="00277E97">
        <w:rPr>
          <w:rFonts w:ascii="Dubai Medium" w:hAnsi="Dubai Medium" w:cs="GE SS Text Light"/>
          <w:szCs w:val="24"/>
          <w:lang w:bidi="ar-JO"/>
        </w:rPr>
        <w:t xml:space="preserve"> </w:t>
      </w:r>
      <w:r w:rsidR="00DA17B5" w:rsidRPr="00277E97">
        <w:rPr>
          <w:rFonts w:ascii="Dubai Medium" w:hAnsi="Dubai Medium" w:cs="GE SS Text Light" w:hint="eastAsia"/>
          <w:sz w:val="28"/>
          <w:szCs w:val="24"/>
          <w:lang w:bidi="ar-JO"/>
        </w:rPr>
        <w:t>By matching</w:t>
      </w:r>
      <w:r w:rsidRPr="00277E97">
        <w:rPr>
          <w:rFonts w:ascii="Dubai Medium" w:hAnsi="Dubai Medium" w:cs="GE SS Text Light"/>
          <w:szCs w:val="24"/>
          <w:lang w:bidi="ar-JO"/>
        </w:rPr>
        <w:t>):</w:t>
      </w:r>
      <w:r w:rsidRPr="00277E97">
        <w:rPr>
          <w:rFonts w:ascii="Dubai" w:hAnsi="Dubai" w:cs="GE SS Text Light"/>
          <w:szCs w:val="24"/>
          <w:lang w:bidi="ar-JO"/>
        </w:rPr>
        <w:t>According to Chapter One</w:t>
      </w:r>
      <w:r w:rsidRPr="00277E97">
        <w:rPr>
          <w:rFonts w:ascii="Times New Roman" w:hAnsi="Times New Roman" w:cs="Times New Roman" w:hint="cs"/>
          <w:szCs w:val="24"/>
          <w:lang w:bidi="ar-JO"/>
        </w:rPr>
        <w:t>–</w:t>
      </w:r>
      <w:r w:rsidRPr="00277E97">
        <w:rPr>
          <w:rFonts w:ascii="Dubai" w:hAnsi="Dubai" w:cs="GE SS Text Light"/>
          <w:szCs w:val="24"/>
          <w:lang w:bidi="ar-JO"/>
        </w:rPr>
        <w:t xml:space="preserve"> </w:t>
      </w:r>
      <w:r w:rsidRPr="00277E97">
        <w:rPr>
          <w:rFonts w:ascii="Dubai" w:hAnsi="Dubai" w:cs="GE SS Text Light" w:hint="cs"/>
          <w:szCs w:val="24"/>
          <w:lang w:bidi="ar-JO"/>
        </w:rPr>
        <w:t>Material</w:t>
      </w:r>
      <w:r w:rsidRPr="00277E97">
        <w:rPr>
          <w:rFonts w:ascii="Dubai" w:hAnsi="Dubai" w:cs="GE SS Text Light"/>
          <w:szCs w:val="24"/>
          <w:lang w:bidi="ar-JO"/>
        </w:rPr>
        <w:t xml:space="preserve"> </w:t>
      </w:r>
      <w:r w:rsidRPr="00277E97">
        <w:rPr>
          <w:rFonts w:ascii="Dubai" w:hAnsi="Dubai" w:cs="GE SS Text Light" w:hint="cs"/>
          <w:szCs w:val="24"/>
          <w:lang w:bidi="ar-JO"/>
        </w:rPr>
        <w:t>First</w:t>
      </w:r>
      <w:r w:rsidRPr="00277E97">
        <w:rPr>
          <w:rFonts w:ascii="Dubai" w:hAnsi="Dubai" w:cs="GE SS Text Light"/>
          <w:szCs w:val="24"/>
          <w:lang w:bidi="ar-JO"/>
        </w:rPr>
        <w:t xml:space="preserve"> </w:t>
      </w:r>
      <w:r w:rsidRPr="00277E97">
        <w:rPr>
          <w:rFonts w:ascii="Times New Roman" w:hAnsi="Times New Roman" w:cs="Times New Roman" w:hint="cs"/>
          <w:szCs w:val="24"/>
          <w:lang w:bidi="ar-JO"/>
        </w:rPr>
        <w:t>–</w:t>
      </w:r>
      <w:r w:rsidRPr="00277E97">
        <w:rPr>
          <w:rFonts w:ascii="Dubai" w:hAnsi="Dubai" w:cs="GE SS Text Light"/>
          <w:szCs w:val="24"/>
          <w:lang w:bidi="ar-JO"/>
        </w:rPr>
        <w:t xml:space="preserve"> </w:t>
      </w:r>
      <w:r w:rsidRPr="00277E97">
        <w:rPr>
          <w:rFonts w:ascii="Dubai" w:hAnsi="Dubai" w:cs="GE SS Text Light" w:hint="cs"/>
          <w:szCs w:val="24"/>
          <w:lang w:bidi="ar-JO"/>
        </w:rPr>
        <w:t>Paragraph</w:t>
      </w:r>
      <w:r w:rsidRPr="00277E97">
        <w:rPr>
          <w:rFonts w:ascii="Dubai" w:hAnsi="Dubai" w:cs="GE SS Text Light"/>
          <w:szCs w:val="24"/>
          <w:lang w:bidi="ar-JO"/>
        </w:rPr>
        <w:t xml:space="preserve"> </w:t>
      </w:r>
      <w:r w:rsidRPr="00277E97">
        <w:rPr>
          <w:rFonts w:ascii="Dubai" w:hAnsi="Dubai" w:cs="GE SS Text Light" w:hint="cs"/>
          <w:szCs w:val="24"/>
          <w:lang w:bidi="ar-JO"/>
        </w:rPr>
        <w:t>One</w:t>
      </w:r>
      <w:r w:rsidRPr="00277E97">
        <w:rPr>
          <w:rFonts w:ascii="Dubai" w:hAnsi="Dubai" w:cs="GE SS Text Light"/>
          <w:szCs w:val="24"/>
          <w:lang w:bidi="ar-JO"/>
        </w:rPr>
        <w:t xml:space="preserve"> </w:t>
      </w:r>
      <w:r w:rsidRPr="00277E97">
        <w:rPr>
          <w:rFonts w:ascii="Dubai" w:hAnsi="Dubai" w:cs="GE SS Text Light" w:hint="cs"/>
          <w:szCs w:val="24"/>
          <w:lang w:bidi="ar-JO"/>
        </w:rPr>
        <w:t>thirty</w:t>
      </w:r>
      <w:r w:rsidRPr="00277E97">
        <w:rPr>
          <w:rFonts w:ascii="Dubai" w:hAnsi="Dubai" w:cs="GE SS Text Light"/>
          <w:szCs w:val="24"/>
          <w:lang w:bidi="ar-JO"/>
        </w:rPr>
        <w:t xml:space="preserve"> </w:t>
      </w:r>
      <w:r w:rsidRPr="00277E97">
        <w:rPr>
          <w:rFonts w:ascii="Dubai" w:hAnsi="Dubai" w:cs="GE SS Text Light" w:hint="cs"/>
          <w:szCs w:val="24"/>
          <w:lang w:bidi="ar-JO"/>
        </w:rPr>
        <w:t>from</w:t>
      </w:r>
      <w:r w:rsidRPr="00277E97">
        <w:rPr>
          <w:rFonts w:ascii="Dubai" w:hAnsi="Dubai" w:cs="GE SS Text Light"/>
          <w:szCs w:val="24"/>
          <w:lang w:bidi="ar-JO"/>
        </w:rPr>
        <w:t xml:space="preserve"> </w:t>
      </w:r>
      <w:r w:rsidRPr="00277E97">
        <w:rPr>
          <w:rFonts w:ascii="Dubai" w:hAnsi="Dubai" w:cs="GE SS Text Light" w:hint="cs"/>
          <w:szCs w:val="24"/>
          <w:lang w:bidi="ar-JO"/>
        </w:rPr>
        <w:t>law</w:t>
      </w:r>
      <w:r w:rsidRPr="00277E97">
        <w:rPr>
          <w:rFonts w:ascii="Dubai" w:hAnsi="Dubai" w:cs="GE SS Text Light"/>
          <w:szCs w:val="24"/>
          <w:lang w:bidi="ar-JO"/>
        </w:rPr>
        <w:t xml:space="preserve"> </w:t>
      </w:r>
      <w:r w:rsidRPr="00277E97">
        <w:rPr>
          <w:rFonts w:ascii="Dubai" w:hAnsi="Dubai" w:cs="GE SS Text Light" w:hint="cs"/>
          <w:szCs w:val="24"/>
          <w:lang w:bidi="ar-JO"/>
        </w:rPr>
        <w:t>oil</w:t>
      </w:r>
      <w:r w:rsidRPr="00277E97">
        <w:rPr>
          <w:rFonts w:ascii="Dubai" w:hAnsi="Dubai" w:cs="GE SS Text Light"/>
          <w:szCs w:val="24"/>
          <w:lang w:bidi="ar-JO"/>
        </w:rPr>
        <w:t xml:space="preserve"> </w:t>
      </w:r>
      <w:r w:rsidRPr="00277E97">
        <w:rPr>
          <w:rFonts w:ascii="Dubai" w:hAnsi="Dubai" w:cs="GE SS Text Light" w:hint="cs"/>
          <w:szCs w:val="24"/>
          <w:lang w:bidi="ar-JO"/>
        </w:rPr>
        <w:t>gas</w:t>
      </w:r>
      <w:r w:rsidRPr="00277E97">
        <w:rPr>
          <w:rFonts w:ascii="Dubai" w:hAnsi="Dubai" w:cs="GE SS Text Light"/>
          <w:szCs w:val="24"/>
          <w:lang w:bidi="ar-JO"/>
        </w:rPr>
        <w:t xml:space="preserve"> </w:t>
      </w:r>
      <w:r w:rsidRPr="00277E97">
        <w:rPr>
          <w:rFonts w:ascii="Dubai" w:hAnsi="Dubai" w:cs="GE SS Text Light" w:hint="cs"/>
          <w:szCs w:val="24"/>
          <w:lang w:bidi="ar-JO"/>
        </w:rPr>
        <w:t>for the region</w:t>
      </w:r>
      <w:r w:rsidRPr="00277E97">
        <w:rPr>
          <w:rFonts w:ascii="Dubai" w:hAnsi="Dubai" w:cs="GE SS Text Light"/>
          <w:szCs w:val="24"/>
          <w:lang w:bidi="ar-JO"/>
        </w:rPr>
        <w:t xml:space="preserve"> </w:t>
      </w:r>
      <w:r w:rsidRPr="00277E97">
        <w:rPr>
          <w:rFonts w:ascii="Dubai" w:hAnsi="Dubai" w:cs="GE SS Text Light" w:hint="cs"/>
          <w:szCs w:val="24"/>
          <w:lang w:bidi="ar-JO"/>
        </w:rPr>
        <w:t>Kurdistan</w:t>
      </w:r>
      <w:r w:rsidRPr="00277E97">
        <w:rPr>
          <w:rFonts w:ascii="Dubai" w:hAnsi="Dubai" w:cs="GE SS Text Light"/>
          <w:szCs w:val="24"/>
          <w:lang w:bidi="ar-JO"/>
        </w:rPr>
        <w:t xml:space="preserve"> </w:t>
      </w:r>
      <w:r w:rsidRPr="00277E97">
        <w:rPr>
          <w:rFonts w:ascii="Times New Roman" w:hAnsi="Times New Roman" w:cs="Times New Roman" w:hint="cs"/>
          <w:szCs w:val="24"/>
          <w:lang w:bidi="ar-JO"/>
        </w:rPr>
        <w:t>–</w:t>
      </w:r>
      <w:r w:rsidRPr="00277E97">
        <w:rPr>
          <w:rFonts w:ascii="Dubai" w:hAnsi="Dubai" w:cs="GE SS Text Light"/>
          <w:szCs w:val="24"/>
          <w:lang w:bidi="ar-JO"/>
        </w:rPr>
        <w:t xml:space="preserve"> </w:t>
      </w:r>
      <w:r w:rsidRPr="00277E97">
        <w:rPr>
          <w:rFonts w:ascii="Dubai" w:hAnsi="Dubai" w:cs="GE SS Text Light" w:hint="cs"/>
          <w:szCs w:val="24"/>
          <w:lang w:bidi="ar-JO"/>
        </w:rPr>
        <w:t>Iraq</w:t>
      </w:r>
      <w:r w:rsidRPr="00277E97">
        <w:rPr>
          <w:rFonts w:ascii="Dubai" w:hAnsi="Dubai" w:cs="GE SS Text Light"/>
          <w:szCs w:val="24"/>
          <w:lang w:bidi="ar-JO"/>
        </w:rPr>
        <w:t>The ruling, annulled by Federal Supreme Court Decision No. 59/Federal/2012 and its consolidated No. 110/Federal/2019 issued on February 15, 2022, defines revenue as a percentage of the oil produced.</w:t>
      </w:r>
      <w:r w:rsidRPr="00277E97">
        <w:rPr>
          <w:rFonts w:ascii="Dubai" w:hAnsi="Dubai" w:cs="GE SS Text Light" w:hint="cs"/>
          <w:szCs w:val="24"/>
          <w:lang w:bidi="ar-LB"/>
        </w:rPr>
        <w:t>And the content,</w:t>
      </w:r>
      <w:r w:rsidRPr="00277E97">
        <w:rPr>
          <w:rFonts w:ascii="Dubai" w:hAnsi="Dubai" w:cs="GE SS Text Light"/>
          <w:szCs w:val="24"/>
          <w:lang w:bidi="ar-LB"/>
        </w:rPr>
        <w:t>Which is allocated to the regional government within the contract area, on</w:t>
      </w:r>
      <w:r w:rsidRPr="00277E97">
        <w:rPr>
          <w:rFonts w:ascii="Dubai" w:hAnsi="Dubai" w:cs="GE SS Text Light" w:hint="cs"/>
          <w:szCs w:val="24"/>
          <w:lang w:bidi="ar-LB"/>
        </w:rPr>
        <w:t>unless</w:t>
      </w:r>
      <w:r w:rsidRPr="00277E97">
        <w:rPr>
          <w:rFonts w:ascii="Dubai" w:hAnsi="Dubai" w:cs="GE SS Text Light"/>
          <w:szCs w:val="24"/>
          <w:lang w:bidi="ar-LB"/>
        </w:rPr>
        <w:t>The rent is less than ten percent and is paid in accordance with Article Forty-One of the aforementioned law.</w:t>
      </w:r>
    </w:p>
    <w:p w14:paraId="622AEEBE" w14:textId="77777777" w:rsidR="0042179A" w:rsidRPr="00277E97" w:rsidRDefault="006829C3" w:rsidP="00277E97">
      <w:pPr>
        <w:pStyle w:val="ListParagraph"/>
        <w:numPr>
          <w:ilvl w:val="0"/>
          <w:numId w:val="8"/>
        </w:numPr>
        <w:spacing w:before="0" w:after="160" w:line="240" w:lineRule="auto"/>
        <w:ind w:left="396"/>
        <w:jc w:val="both"/>
        <w:rPr>
          <w:rFonts w:ascii="Dubai" w:hAnsi="Dubai" w:cs="GE SS Text Light"/>
          <w:szCs w:val="24"/>
          <w:lang w:bidi="ar-JO"/>
        </w:rPr>
      </w:pPr>
      <w:r w:rsidRPr="00277E97">
        <w:rPr>
          <w:rFonts w:ascii="Dubai Medium" w:hAnsi="Dubai Medium" w:cs="GE SS Text Light" w:hint="cs"/>
          <w:szCs w:val="24"/>
          <w:lang w:bidi="ar-JO"/>
        </w:rPr>
        <w:t>Other payments (not included)</w:t>
      </w:r>
      <w:r w:rsidR="00DA17B5" w:rsidRPr="00277E97">
        <w:rPr>
          <w:rFonts w:ascii="Dubai Medium" w:hAnsi="Dubai Medium" w:cs="GE SS Text Light"/>
          <w:szCs w:val="24"/>
          <w:lang w:bidi="ar-JO"/>
        </w:rPr>
        <w:t xml:space="preserve"> </w:t>
      </w:r>
      <w:r w:rsidR="00DA17B5" w:rsidRPr="00277E97">
        <w:rPr>
          <w:rFonts w:ascii="Dubai Medium" w:hAnsi="Dubai Medium" w:cs="GE SS Text Light" w:hint="eastAsia"/>
          <w:sz w:val="28"/>
          <w:szCs w:val="24"/>
          <w:lang w:bidi="ar-JO"/>
        </w:rPr>
        <w:t>By matching</w:t>
      </w:r>
      <w:r w:rsidRPr="00277E97">
        <w:rPr>
          <w:rFonts w:ascii="Dubai Medium" w:hAnsi="Dubai Medium" w:cs="GE SS Text Light" w:hint="cs"/>
          <w:szCs w:val="24"/>
          <w:lang w:bidi="ar-JO"/>
        </w:rPr>
        <w:t>):</w:t>
      </w:r>
      <w:r w:rsidRPr="00277E97">
        <w:rPr>
          <w:rFonts w:ascii="Dubai" w:hAnsi="Dubai" w:cs="GE SS Text Light" w:hint="cs"/>
          <w:szCs w:val="24"/>
          <w:lang w:bidi="ar-JO"/>
        </w:rPr>
        <w:t xml:space="preserve"> </w:t>
      </w:r>
      <w:r w:rsidRPr="00277E97">
        <w:rPr>
          <w:rFonts w:ascii="Dubai" w:eastAsia="Times New Roman" w:hAnsi="Dubai" w:cs="GE SS Text Light"/>
          <w:sz w:val="28"/>
          <w:szCs w:val="24"/>
          <w:lang w:bidi="ar-LB"/>
        </w:rPr>
        <w:t>These are the amounts paid by international oil companies contracted under production-sharing agreements within the Kurdistan Region.</w:t>
      </w:r>
      <w:r w:rsidR="002E0230" w:rsidRPr="00277E97">
        <w:rPr>
          <w:rFonts w:ascii="Dubai" w:eastAsia="Times New Roman" w:hAnsi="Dubai" w:cs="GE SS Text Light" w:hint="cs"/>
          <w:sz w:val="28"/>
          <w:szCs w:val="24"/>
          <w:lang w:bidi="ar-LB"/>
        </w:rPr>
        <w:t>Such as taxes and other payments</w:t>
      </w:r>
      <w:r w:rsidRPr="00277E97">
        <w:rPr>
          <w:rFonts w:ascii="Dubai" w:eastAsia="Times New Roman" w:hAnsi="Dubai" w:cs="GE SS Text Light"/>
          <w:sz w:val="28"/>
          <w:szCs w:val="24"/>
          <w:lang w:bidi="ar-LB"/>
        </w:rPr>
        <w:t>To support and finance certain infrastructure and capacity-building projects identified by the regional government at its own discretion.</w:t>
      </w:r>
    </w:p>
    <w:p w14:paraId="2415C8DD" w14:textId="77777777" w:rsidR="00277E97" w:rsidRDefault="00277E97" w:rsidP="005B0C08">
      <w:pPr>
        <w:pStyle w:val="Caption"/>
        <w:keepNext/>
        <w:jc w:val="center"/>
        <w:rPr>
          <w:rFonts w:ascii="Dubai" w:hAnsi="Dubai" w:cs="Dubai"/>
          <w:b/>
          <w:bCs/>
          <w:color w:val="EE0000"/>
          <w:sz w:val="24"/>
          <w:szCs w:val="24"/>
          <w:lang w:bidi="ar-IQ"/>
        </w:rPr>
      </w:pPr>
    </w:p>
    <w:p w14:paraId="72C797F4" w14:textId="77777777" w:rsidR="00424A78" w:rsidRPr="006A14FD" w:rsidRDefault="00424A78" w:rsidP="004E6E9E">
      <w:pPr>
        <w:pStyle w:val="ListParagraph"/>
        <w:numPr>
          <w:ilvl w:val="1"/>
          <w:numId w:val="24"/>
        </w:numPr>
        <w:ind w:left="396"/>
        <w:rPr>
          <w:rFonts w:ascii="Dubai" w:hAnsi="Dubai" w:cs="GE SS Text Medium"/>
          <w:sz w:val="28"/>
          <w:szCs w:val="28"/>
          <w:lang w:bidi="ar-IQ"/>
        </w:rPr>
      </w:pPr>
      <w:r w:rsidRPr="006A14FD">
        <w:rPr>
          <w:rFonts w:ascii="Dubai" w:hAnsi="Dubai" w:cs="GE SS Text Medium" w:hint="eastAsia"/>
          <w:sz w:val="28"/>
          <w:szCs w:val="28"/>
          <w:lang w:bidi="ar-IQ"/>
        </w:rPr>
        <w:t>Entities</w:t>
      </w:r>
      <w:r w:rsidRPr="006A14FD">
        <w:rPr>
          <w:rFonts w:ascii="Dubai" w:hAnsi="Dubai" w:cs="GE SS Text Medium"/>
          <w:sz w:val="28"/>
          <w:szCs w:val="28"/>
          <w:lang w:bidi="ar-IQ"/>
        </w:rPr>
        <w:t xml:space="preserve"> </w:t>
      </w:r>
      <w:r w:rsidRPr="006A14FD">
        <w:rPr>
          <w:rFonts w:ascii="Dubai" w:hAnsi="Dubai" w:cs="GE SS Text Medium" w:hint="eastAsia"/>
          <w:sz w:val="28"/>
          <w:szCs w:val="28"/>
          <w:lang w:bidi="ar-IQ"/>
        </w:rPr>
        <w:t>The revealer</w:t>
      </w:r>
      <w:r w:rsidRPr="006A14FD">
        <w:rPr>
          <w:rFonts w:ascii="Dubai" w:hAnsi="Dubai" w:cs="GE SS Text Medium"/>
          <w:sz w:val="28"/>
          <w:szCs w:val="28"/>
          <w:lang w:bidi="ar-IQ"/>
        </w:rPr>
        <w:t xml:space="preserve"> </w:t>
      </w:r>
      <w:r w:rsidRPr="006A14FD">
        <w:rPr>
          <w:rFonts w:ascii="Dubai" w:hAnsi="Dubai" w:cs="GE SS Text Medium" w:hint="eastAsia"/>
          <w:sz w:val="28"/>
          <w:szCs w:val="28"/>
          <w:lang w:bidi="ar-IQ"/>
        </w:rPr>
        <w:t>The</w:t>
      </w:r>
      <w:r w:rsidRPr="006A14FD">
        <w:rPr>
          <w:rFonts w:ascii="Dubai" w:hAnsi="Dubai" w:cs="GE SS Text Medium"/>
          <w:sz w:val="28"/>
          <w:szCs w:val="28"/>
          <w:lang w:bidi="ar-IQ"/>
        </w:rPr>
        <w:t xml:space="preserve"> </w:t>
      </w:r>
      <w:r w:rsidRPr="006A14FD">
        <w:rPr>
          <w:rFonts w:ascii="Dubai" w:hAnsi="Dubai" w:cs="GE SS Text Medium" w:hint="eastAsia"/>
          <w:sz w:val="28"/>
          <w:szCs w:val="28"/>
          <w:lang w:bidi="ar-IQ"/>
        </w:rPr>
        <w:t>Importance</w:t>
      </w:r>
      <w:r w:rsidRPr="006A14FD">
        <w:rPr>
          <w:rFonts w:ascii="Dubai" w:hAnsi="Dubai" w:cs="GE SS Text Medium"/>
          <w:sz w:val="28"/>
          <w:szCs w:val="28"/>
          <w:lang w:bidi="ar-IQ"/>
        </w:rPr>
        <w:t xml:space="preserve"> </w:t>
      </w:r>
      <w:r w:rsidRPr="006A14FD">
        <w:rPr>
          <w:rFonts w:ascii="Dubai" w:hAnsi="Dubai" w:cs="GE SS Text Medium" w:hint="eastAsia"/>
          <w:sz w:val="28"/>
          <w:szCs w:val="28"/>
          <w:lang w:bidi="ar-IQ"/>
        </w:rPr>
        <w:t>Relativity</w:t>
      </w:r>
      <w:r w:rsidRPr="006A14FD">
        <w:rPr>
          <w:rFonts w:ascii="Dubai" w:hAnsi="Dubai" w:cs="GE SS Text Medium"/>
          <w:sz w:val="28"/>
          <w:szCs w:val="28"/>
          <w:lang w:bidi="ar-IQ"/>
        </w:rPr>
        <w:t xml:space="preserve"> </w:t>
      </w:r>
      <w:r w:rsidRPr="006A14FD">
        <w:rPr>
          <w:rFonts w:ascii="Dubai" w:hAnsi="Dubai" w:cs="GE SS Text Medium" w:hint="eastAsia"/>
          <w:sz w:val="28"/>
          <w:szCs w:val="28"/>
          <w:lang w:bidi="ar-IQ"/>
        </w:rPr>
        <w:t>and subject</w:t>
      </w:r>
      <w:r w:rsidRPr="006A14FD">
        <w:rPr>
          <w:rFonts w:ascii="Dubai" w:hAnsi="Dubai" w:cs="GE SS Text Medium"/>
          <w:sz w:val="28"/>
          <w:szCs w:val="28"/>
          <w:lang w:bidi="ar-IQ"/>
        </w:rPr>
        <w:t xml:space="preserve"> </w:t>
      </w:r>
      <w:r w:rsidRPr="006A14FD">
        <w:rPr>
          <w:rFonts w:ascii="Dubai" w:hAnsi="Dubai" w:cs="GE SS Text Medium" w:hint="eastAsia"/>
          <w:sz w:val="28"/>
          <w:szCs w:val="28"/>
          <w:lang w:bidi="ar-IQ"/>
        </w:rPr>
        <w:t>For matching</w:t>
      </w:r>
    </w:p>
    <w:p w14:paraId="6E1D6B64" w14:textId="77777777" w:rsidR="00B4129C" w:rsidRPr="00CD6E5C" w:rsidRDefault="00B4129C" w:rsidP="00DC39FC">
      <w:pPr>
        <w:tabs>
          <w:tab w:val="right" w:pos="7776"/>
        </w:tabs>
        <w:spacing w:after="240" w:line="240" w:lineRule="auto"/>
        <w:ind w:left="36"/>
        <w:jc w:val="both"/>
        <w:rPr>
          <w:rFonts w:ascii="Dubai" w:hAnsi="Dubai" w:cs="GE SS Text Light"/>
          <w:szCs w:val="24"/>
          <w:lang w:bidi="ar-IQ"/>
        </w:rPr>
      </w:pPr>
      <w:r w:rsidRPr="00CD6E5C">
        <w:rPr>
          <w:rFonts w:ascii="Dubai" w:hAnsi="Dubai" w:cs="GE SS Text Light"/>
          <w:szCs w:val="24"/>
          <w:lang w:bidi="ar-IQ"/>
        </w:rPr>
        <w:t>The following are the relevant disclosure entities subject to verification:</w:t>
      </w:r>
    </w:p>
    <w:p w14:paraId="79ADCFFD" w14:textId="77777777" w:rsidR="0066632D" w:rsidRPr="00CD6E5C" w:rsidRDefault="0066632D" w:rsidP="00DC39FC">
      <w:pPr>
        <w:pStyle w:val="ListParagraph"/>
        <w:numPr>
          <w:ilvl w:val="0"/>
          <w:numId w:val="9"/>
        </w:numPr>
        <w:tabs>
          <w:tab w:val="right" w:pos="7776"/>
        </w:tabs>
        <w:spacing w:before="0" w:after="240" w:line="240" w:lineRule="auto"/>
        <w:ind w:hanging="270"/>
        <w:jc w:val="both"/>
        <w:rPr>
          <w:rFonts w:ascii="Dubai" w:hAnsi="Dubai" w:cs="GE SS Text Light"/>
          <w:noProof/>
          <w:szCs w:val="24"/>
          <w:lang w:bidi="ar-LB"/>
        </w:rPr>
      </w:pPr>
      <w:r w:rsidRPr="00CD6E5C">
        <w:rPr>
          <w:rFonts w:ascii="Dubai" w:hAnsi="Dubai" w:cs="GE SS Text Light"/>
          <w:szCs w:val="24"/>
          <w:lang w:bidi="ar-JO"/>
        </w:rPr>
        <w:t>International oil companies that purchase crude oil</w:t>
      </w:r>
    </w:p>
    <w:p w14:paraId="1C111612" w14:textId="77777777" w:rsidR="0066632D" w:rsidRPr="00CD6E5C" w:rsidRDefault="0066632D" w:rsidP="00DC39FC">
      <w:pPr>
        <w:pStyle w:val="ListParagraph"/>
        <w:numPr>
          <w:ilvl w:val="0"/>
          <w:numId w:val="9"/>
        </w:numPr>
        <w:tabs>
          <w:tab w:val="right" w:pos="7776"/>
        </w:tabs>
        <w:spacing w:before="0" w:line="240" w:lineRule="auto"/>
        <w:jc w:val="both"/>
        <w:rPr>
          <w:rFonts w:ascii="Dubai" w:hAnsi="Dubai" w:cs="GE SS Text Light"/>
          <w:noProof/>
          <w:szCs w:val="24"/>
          <w:lang w:bidi="ar-LB"/>
        </w:rPr>
      </w:pPr>
      <w:r w:rsidRPr="00CD6E5C">
        <w:rPr>
          <w:rFonts w:ascii="Dubai" w:hAnsi="Dubai" w:cs="GE SS Text Light"/>
          <w:szCs w:val="24"/>
          <w:lang w:bidi="ar-JO"/>
        </w:rPr>
        <w:t>Foreign oil companies operating in Iraq</w:t>
      </w:r>
    </w:p>
    <w:p w14:paraId="56887F70" w14:textId="77777777" w:rsidR="0066632D" w:rsidRPr="00CD6E5C" w:rsidRDefault="0066632D" w:rsidP="00DC39FC">
      <w:pPr>
        <w:pStyle w:val="ListParagraph"/>
        <w:numPr>
          <w:ilvl w:val="0"/>
          <w:numId w:val="9"/>
        </w:numPr>
        <w:tabs>
          <w:tab w:val="right" w:pos="7776"/>
        </w:tabs>
        <w:spacing w:before="0" w:line="240" w:lineRule="auto"/>
        <w:jc w:val="both"/>
        <w:rPr>
          <w:rFonts w:ascii="Dubai" w:hAnsi="Dubai" w:cs="GE SS Text Light"/>
          <w:noProof/>
          <w:szCs w:val="24"/>
          <w:lang w:bidi="ar-LB"/>
        </w:rPr>
      </w:pPr>
      <w:r w:rsidRPr="00CD6E5C">
        <w:rPr>
          <w:rFonts w:ascii="Dubai" w:hAnsi="Dubai" w:cs="GE SS Text Light"/>
          <w:szCs w:val="24"/>
          <w:lang w:bidi="ar-JO"/>
        </w:rPr>
        <w:t>Companies purchasing petroleum products exported by SOMO</w:t>
      </w:r>
    </w:p>
    <w:p w14:paraId="4D8DCFCB" w14:textId="77777777" w:rsidR="0066632D" w:rsidRPr="00CD6E5C" w:rsidRDefault="0066632D" w:rsidP="00DC39FC">
      <w:pPr>
        <w:pStyle w:val="ListParagraph"/>
        <w:numPr>
          <w:ilvl w:val="0"/>
          <w:numId w:val="9"/>
        </w:numPr>
        <w:tabs>
          <w:tab w:val="right" w:pos="7776"/>
        </w:tabs>
        <w:spacing w:before="0" w:line="240" w:lineRule="auto"/>
        <w:jc w:val="both"/>
        <w:rPr>
          <w:rFonts w:ascii="Dubai" w:hAnsi="Dubai" w:cs="GE SS Text Light"/>
          <w:noProof/>
          <w:szCs w:val="24"/>
          <w:lang w:bidi="ar-LB"/>
        </w:rPr>
      </w:pPr>
      <w:r w:rsidRPr="00CD6E5C">
        <w:rPr>
          <w:rFonts w:ascii="Dubai" w:hAnsi="Dubai" w:cs="GE SS Text Light"/>
          <w:szCs w:val="24"/>
          <w:lang w:bidi="ar-JO"/>
        </w:rPr>
        <w:t>Oil Marketing Company</w:t>
      </w:r>
    </w:p>
    <w:p w14:paraId="54696BFF" w14:textId="77777777" w:rsidR="0066632D" w:rsidRPr="00CD6E5C" w:rsidRDefault="0066632D" w:rsidP="00DC39FC">
      <w:pPr>
        <w:pStyle w:val="ListParagraph"/>
        <w:numPr>
          <w:ilvl w:val="0"/>
          <w:numId w:val="9"/>
        </w:numPr>
        <w:tabs>
          <w:tab w:val="right" w:pos="7776"/>
        </w:tabs>
        <w:spacing w:before="0" w:line="240" w:lineRule="auto"/>
        <w:jc w:val="both"/>
        <w:rPr>
          <w:rFonts w:ascii="Dubai" w:hAnsi="Dubai" w:cs="GE SS Text Light"/>
          <w:noProof/>
          <w:szCs w:val="24"/>
          <w:lang w:bidi="ar-LB"/>
        </w:rPr>
      </w:pPr>
      <w:r w:rsidRPr="00CD6E5C">
        <w:rPr>
          <w:rFonts w:ascii="Dubai" w:hAnsi="Dubai" w:cs="GE SS Text Light"/>
          <w:noProof/>
          <w:szCs w:val="24"/>
          <w:lang w:bidi="ar-LB"/>
        </w:rPr>
        <w:t>Ministry of Oil</w:t>
      </w:r>
      <w:r w:rsidRPr="00CD6E5C">
        <w:rPr>
          <w:rFonts w:ascii="Times New Roman" w:hAnsi="Times New Roman" w:cs="Times New Roman" w:hint="cs"/>
          <w:noProof/>
          <w:szCs w:val="24"/>
          <w:lang w:bidi="ar-LB"/>
        </w:rPr>
        <w:t>–</w:t>
      </w:r>
      <w:r w:rsidRPr="00CD6E5C">
        <w:rPr>
          <w:rFonts w:ascii="Dubai" w:hAnsi="Dubai" w:cs="GE SS Text Light"/>
          <w:noProof/>
          <w:szCs w:val="24"/>
          <w:lang w:bidi="ar-LB"/>
        </w:rPr>
        <w:t xml:space="preserve"> </w:t>
      </w:r>
      <w:r w:rsidRPr="00CD6E5C">
        <w:rPr>
          <w:rFonts w:ascii="Dubai" w:hAnsi="Dubai" w:cs="GE SS Text Light" w:hint="cs"/>
          <w:noProof/>
          <w:szCs w:val="24"/>
          <w:lang w:bidi="ar-LB"/>
        </w:rPr>
        <w:t>circle</w:t>
      </w:r>
      <w:r w:rsidRPr="00CD6E5C">
        <w:rPr>
          <w:rFonts w:ascii="Dubai" w:hAnsi="Dubai" w:cs="GE SS Text Light"/>
          <w:noProof/>
          <w:szCs w:val="24"/>
          <w:lang w:bidi="ar-LB"/>
        </w:rPr>
        <w:t xml:space="preserve"> </w:t>
      </w:r>
      <w:r w:rsidRPr="00CD6E5C">
        <w:rPr>
          <w:rFonts w:ascii="Dubai" w:hAnsi="Dubai" w:cs="GE SS Text Light" w:hint="cs"/>
          <w:noProof/>
          <w:szCs w:val="24"/>
          <w:lang w:bidi="ar-LB"/>
        </w:rPr>
        <w:t>Contracts</w:t>
      </w:r>
      <w:r w:rsidRPr="00CD6E5C">
        <w:rPr>
          <w:rFonts w:ascii="Dubai" w:hAnsi="Dubai" w:cs="GE SS Text Light"/>
          <w:noProof/>
          <w:szCs w:val="24"/>
          <w:lang w:bidi="ar-LB"/>
        </w:rPr>
        <w:t xml:space="preserve"> </w:t>
      </w:r>
      <w:r w:rsidRPr="00CD6E5C">
        <w:rPr>
          <w:rFonts w:ascii="Dubai" w:hAnsi="Dubai" w:cs="GE SS Text Light" w:hint="cs"/>
          <w:noProof/>
          <w:szCs w:val="24"/>
          <w:lang w:bidi="ar-LB"/>
        </w:rPr>
        <w:t>and licenses</w:t>
      </w:r>
      <w:r w:rsidRPr="00CD6E5C">
        <w:rPr>
          <w:rFonts w:ascii="Dubai" w:hAnsi="Dubai" w:cs="GE SS Text Light"/>
          <w:noProof/>
          <w:szCs w:val="24"/>
          <w:lang w:bidi="ar-LB"/>
        </w:rPr>
        <w:t xml:space="preserve"> </w:t>
      </w:r>
      <w:r w:rsidRPr="00CD6E5C">
        <w:rPr>
          <w:rFonts w:ascii="Dubai" w:hAnsi="Dubai" w:cs="GE SS Text Light" w:hint="cs"/>
          <w:noProof/>
          <w:szCs w:val="24"/>
          <w:lang w:bidi="ar-LB"/>
        </w:rPr>
        <w:t>The girl</w:t>
      </w:r>
      <w:r w:rsidRPr="00CD6E5C">
        <w:rPr>
          <w:rFonts w:ascii="Dubai" w:hAnsi="Dubai" w:cs="GE SS Text Light"/>
          <w:noProof/>
          <w:szCs w:val="24"/>
          <w:lang w:bidi="ar-LB"/>
        </w:rPr>
        <w:t>Rolly</w:t>
      </w:r>
    </w:p>
    <w:p w14:paraId="6B60F9E3" w14:textId="77777777" w:rsidR="000C1A68" w:rsidRPr="00010DF5" w:rsidRDefault="000C1A68" w:rsidP="000C1A68">
      <w:pPr>
        <w:tabs>
          <w:tab w:val="right" w:pos="7776"/>
        </w:tabs>
        <w:spacing w:line="240" w:lineRule="auto"/>
        <w:ind w:left="36"/>
        <w:jc w:val="both"/>
        <w:rPr>
          <w:rFonts w:ascii="Dubai Medium" w:hAnsi="Dubai Medium" w:cs="Dubai Medium"/>
          <w:color w:val="EE0000"/>
          <w:szCs w:val="24"/>
          <w:u w:val="single"/>
          <w:lang w:bidi="ar-IQ"/>
        </w:rPr>
      </w:pPr>
    </w:p>
    <w:p w14:paraId="025F7B05" w14:textId="77777777" w:rsidR="000C1A68" w:rsidRPr="006A14FD" w:rsidRDefault="000C1A68" w:rsidP="004E6E9E">
      <w:pPr>
        <w:pStyle w:val="ListParagraph"/>
        <w:numPr>
          <w:ilvl w:val="1"/>
          <w:numId w:val="24"/>
        </w:numPr>
        <w:ind w:left="396"/>
        <w:rPr>
          <w:rFonts w:ascii="Dubai" w:hAnsi="Dubai" w:cs="GE SS Text Medium"/>
          <w:sz w:val="28"/>
          <w:szCs w:val="28"/>
          <w:lang w:bidi="ar-IQ"/>
        </w:rPr>
      </w:pPr>
      <w:r w:rsidRPr="006A14FD">
        <w:rPr>
          <w:rFonts w:ascii="Dubai" w:hAnsi="Dubai" w:cs="GE SS Text Medium" w:hint="cs"/>
          <w:sz w:val="28"/>
          <w:szCs w:val="28"/>
          <w:lang w:bidi="ar-IQ"/>
        </w:rPr>
        <w:t>Details of the matching process</w:t>
      </w:r>
    </w:p>
    <w:p w14:paraId="23FF248B" w14:textId="77777777" w:rsidR="00BE4780" w:rsidRPr="00D12B2B" w:rsidRDefault="00BE4780" w:rsidP="00F96761">
      <w:pPr>
        <w:tabs>
          <w:tab w:val="right" w:pos="7776"/>
        </w:tabs>
        <w:spacing w:before="0" w:after="240" w:line="240" w:lineRule="auto"/>
        <w:ind w:left="36"/>
        <w:jc w:val="both"/>
        <w:rPr>
          <w:rFonts w:ascii="Dubai" w:hAnsi="Dubai" w:cs="GE SS Text Light"/>
          <w:szCs w:val="24"/>
          <w:lang w:bidi="ar-IQ"/>
        </w:rPr>
      </w:pPr>
      <w:r w:rsidRPr="00D12B2B">
        <w:rPr>
          <w:rFonts w:ascii="Dubai" w:hAnsi="Dubai" w:cs="GE SS Text Light" w:hint="cs"/>
          <w:szCs w:val="24"/>
          <w:lang w:bidi="ar-IQ"/>
        </w:rPr>
        <w:lastRenderedPageBreak/>
        <w:t>The Board of Trustees of the Transparency Authority coordinated with the International Initiative</w:t>
      </w:r>
      <w:r w:rsidRPr="00D12B2B">
        <w:rPr>
          <w:rFonts w:ascii="Dubai" w:hAnsi="Dubai" w:cs="GE SS Text Light"/>
          <w:szCs w:val="24"/>
          <w:lang w:bidi="ar-IQ"/>
        </w:rPr>
        <w:t>EITI</w:t>
      </w:r>
      <w:r w:rsidRPr="00D12B2B">
        <w:rPr>
          <w:rFonts w:ascii="Dubai" w:hAnsi="Dubai" w:cs="GE SS Text Light" w:hint="cs"/>
          <w:szCs w:val="24"/>
          <w:lang w:bidi="ar-IQ"/>
        </w:rPr>
        <w:t>By preparing an expedited mechanism for issuing the 2022 and 2023 reports in accordance with a practical and credible disclosure method, based on multiple sources of information and matching them.</w:t>
      </w:r>
    </w:p>
    <w:p w14:paraId="0E29A50B" w14:textId="77777777" w:rsidR="002635B6" w:rsidRPr="00D12B2B" w:rsidRDefault="002635B6" w:rsidP="00F96761">
      <w:pPr>
        <w:tabs>
          <w:tab w:val="right" w:pos="7776"/>
        </w:tabs>
        <w:spacing w:before="0" w:after="240" w:line="240" w:lineRule="auto"/>
        <w:ind w:left="36"/>
        <w:jc w:val="both"/>
        <w:rPr>
          <w:rFonts w:ascii="Dubai" w:hAnsi="Dubai" w:cs="GE SS Text Light"/>
          <w:szCs w:val="24"/>
          <w:lang w:bidi="ar-IQ"/>
        </w:rPr>
      </w:pPr>
      <w:r w:rsidRPr="00D12B2B">
        <w:rPr>
          <w:rFonts w:ascii="Dubai" w:hAnsi="Dubai" w:cs="GE SS Text Light" w:hint="eastAsia"/>
          <w:szCs w:val="24"/>
          <w:lang w:bidi="ar-IQ"/>
        </w:rPr>
        <w:t>this</w:t>
      </w:r>
      <w:r w:rsidRPr="00D12B2B">
        <w:rPr>
          <w:rFonts w:ascii="Dubai" w:hAnsi="Dubai" w:cs="GE SS Text Light"/>
          <w:szCs w:val="24"/>
          <w:lang w:bidi="ar-IQ"/>
        </w:rPr>
        <w:t xml:space="preserve"> </w:t>
      </w:r>
      <w:r w:rsidRPr="00D12B2B">
        <w:rPr>
          <w:rFonts w:ascii="Dubai" w:hAnsi="Dubai" w:cs="GE SS Text Light" w:hint="eastAsia"/>
          <w:szCs w:val="24"/>
          <w:lang w:bidi="ar-IQ"/>
        </w:rPr>
        <w:t>And</w:t>
      </w:r>
      <w:r w:rsidRPr="00D12B2B">
        <w:rPr>
          <w:rFonts w:ascii="Dubai" w:hAnsi="Dubai" w:cs="GE SS Text Light"/>
          <w:szCs w:val="24"/>
          <w:lang w:bidi="ar-IQ"/>
        </w:rPr>
        <w:t xml:space="preserve"> </w:t>
      </w:r>
      <w:r w:rsidRPr="00D12B2B">
        <w:rPr>
          <w:rFonts w:ascii="Dubai" w:hAnsi="Dubai" w:cs="GE SS Text Light" w:hint="eastAsia"/>
          <w:szCs w:val="24"/>
          <w:lang w:bidi="ar-IQ"/>
        </w:rPr>
        <w:t>It happened</w:t>
      </w:r>
      <w:r w:rsidRPr="00D12B2B">
        <w:rPr>
          <w:rFonts w:ascii="Dubai" w:hAnsi="Dubai" w:cs="GE SS Text Light"/>
          <w:szCs w:val="24"/>
          <w:lang w:bidi="ar-IQ"/>
        </w:rPr>
        <w:t xml:space="preserve"> </w:t>
      </w:r>
      <w:r w:rsidRPr="00D12B2B">
        <w:rPr>
          <w:rFonts w:ascii="Dubai" w:hAnsi="Dubai" w:cs="GE SS Text Light" w:hint="eastAsia"/>
          <w:szCs w:val="24"/>
          <w:lang w:bidi="ar-IQ"/>
        </w:rPr>
        <w:t>an offer</w:t>
      </w:r>
      <w:r w:rsidRPr="00D12B2B">
        <w:rPr>
          <w:rFonts w:ascii="Dubai" w:hAnsi="Dubai" w:cs="GE SS Text Light"/>
          <w:szCs w:val="24"/>
          <w:lang w:bidi="ar-IQ"/>
        </w:rPr>
        <w:t xml:space="preserve"> </w:t>
      </w:r>
      <w:r w:rsidRPr="00D12B2B">
        <w:rPr>
          <w:rFonts w:ascii="Dubai" w:hAnsi="Dubai" w:cs="GE SS Text Light" w:hint="eastAsia"/>
          <w:szCs w:val="24"/>
          <w:lang w:bidi="ar-IQ"/>
        </w:rPr>
        <w:t>Types</w:t>
      </w:r>
      <w:r w:rsidRPr="00D12B2B">
        <w:rPr>
          <w:rFonts w:ascii="Dubai" w:hAnsi="Dubai" w:cs="GE SS Text Light"/>
          <w:szCs w:val="24"/>
          <w:lang w:bidi="ar-IQ"/>
        </w:rPr>
        <w:t xml:space="preserve"> </w:t>
      </w:r>
      <w:r w:rsidRPr="00D12B2B">
        <w:rPr>
          <w:rFonts w:ascii="Dubai" w:hAnsi="Dubai" w:cs="GE SS Text Light" w:hint="eastAsia"/>
          <w:szCs w:val="24"/>
          <w:lang w:bidi="ar-IQ"/>
        </w:rPr>
        <w:t>Revenue</w:t>
      </w:r>
      <w:r w:rsidRPr="00D12B2B">
        <w:rPr>
          <w:rFonts w:ascii="Dubai" w:hAnsi="Dubai" w:cs="GE SS Text Light"/>
          <w:szCs w:val="24"/>
          <w:lang w:bidi="ar-IQ"/>
        </w:rPr>
        <w:t xml:space="preserve"> </w:t>
      </w:r>
      <w:r w:rsidRPr="00D12B2B">
        <w:rPr>
          <w:rFonts w:ascii="Dubai" w:hAnsi="Dubai" w:cs="GE SS Text Light" w:hint="eastAsia"/>
          <w:szCs w:val="24"/>
          <w:lang w:bidi="ar-IQ"/>
        </w:rPr>
        <w:t>that</w:t>
      </w:r>
      <w:r w:rsidRPr="00D12B2B">
        <w:rPr>
          <w:rFonts w:ascii="Dubai" w:hAnsi="Dubai" w:cs="GE SS Text Light"/>
          <w:szCs w:val="24"/>
          <w:lang w:bidi="ar-IQ"/>
        </w:rPr>
        <w:t xml:space="preserve"> </w:t>
      </w:r>
      <w:r w:rsidRPr="00D12B2B">
        <w:rPr>
          <w:rFonts w:ascii="Dubai" w:hAnsi="Dubai" w:cs="GE SS Text Light" w:hint="eastAsia"/>
          <w:szCs w:val="24"/>
          <w:lang w:bidi="ar-IQ"/>
        </w:rPr>
        <w:t>no</w:t>
      </w:r>
      <w:r w:rsidRPr="00D12B2B">
        <w:rPr>
          <w:rFonts w:ascii="Dubai" w:hAnsi="Dubai" w:cs="GE SS Text Light"/>
          <w:szCs w:val="24"/>
          <w:lang w:bidi="ar-IQ"/>
        </w:rPr>
        <w:t xml:space="preserve"> </w:t>
      </w:r>
      <w:r w:rsidRPr="00D12B2B">
        <w:rPr>
          <w:rFonts w:ascii="Dubai" w:hAnsi="Dubai" w:cs="GE SS Text Light" w:hint="eastAsia"/>
          <w:szCs w:val="24"/>
          <w:lang w:bidi="ar-IQ"/>
        </w:rPr>
        <w:t>It exceeds</w:t>
      </w:r>
      <w:r w:rsidRPr="00D12B2B">
        <w:rPr>
          <w:rFonts w:ascii="Dubai" w:hAnsi="Dubai" w:cs="GE SS Text Light"/>
          <w:szCs w:val="24"/>
          <w:lang w:bidi="ar-IQ"/>
        </w:rPr>
        <w:t xml:space="preserve"> </w:t>
      </w:r>
      <w:r w:rsidRPr="00D12B2B">
        <w:rPr>
          <w:rFonts w:ascii="Dubai" w:hAnsi="Dubai" w:cs="GE SS Text Light" w:hint="eastAsia"/>
          <w:szCs w:val="24"/>
          <w:lang w:bidi="ar-IQ"/>
        </w:rPr>
        <w:t>Threshold</w:t>
      </w:r>
      <w:r w:rsidRPr="00D12B2B">
        <w:rPr>
          <w:rFonts w:ascii="Dubai" w:hAnsi="Dubai" w:cs="GE SS Text Light"/>
          <w:szCs w:val="24"/>
          <w:lang w:bidi="ar-IQ"/>
        </w:rPr>
        <w:t xml:space="preserve"> </w:t>
      </w:r>
      <w:r w:rsidRPr="00D12B2B">
        <w:rPr>
          <w:rFonts w:ascii="Dubai" w:hAnsi="Dubai" w:cs="GE SS Text Light" w:hint="eastAsia"/>
          <w:szCs w:val="24"/>
          <w:lang w:bidi="ar-IQ"/>
        </w:rPr>
        <w:t>Relativity</w:t>
      </w:r>
      <w:r w:rsidRPr="00D12B2B">
        <w:rPr>
          <w:rFonts w:ascii="Dubai" w:hAnsi="Dubai" w:cs="GE SS Text Light"/>
          <w:szCs w:val="24"/>
          <w:lang w:bidi="ar-IQ"/>
        </w:rPr>
        <w:t xml:space="preserve"> </w:t>
      </w:r>
      <w:r w:rsidRPr="00D12B2B">
        <w:rPr>
          <w:rFonts w:ascii="Dubai" w:hAnsi="Dubai" w:cs="GE SS Text Light" w:hint="eastAsia"/>
          <w:szCs w:val="24"/>
          <w:lang w:bidi="ar-IQ"/>
        </w:rPr>
        <w:t>In the report</w:t>
      </w:r>
      <w:r w:rsidRPr="00D12B2B">
        <w:rPr>
          <w:rFonts w:ascii="Dubai" w:hAnsi="Dubai" w:cs="GE SS Text Light"/>
          <w:szCs w:val="24"/>
          <w:lang w:bidi="ar-IQ"/>
        </w:rPr>
        <w:t xml:space="preserve"> </w:t>
      </w:r>
      <w:r w:rsidRPr="00D12B2B">
        <w:rPr>
          <w:rFonts w:ascii="Dubai" w:hAnsi="Dubai" w:cs="GE SS Text Light" w:hint="eastAsia"/>
          <w:szCs w:val="24"/>
          <w:lang w:bidi="ar-IQ"/>
        </w:rPr>
        <w:t>Either</w:t>
      </w:r>
      <w:r w:rsidRPr="00D12B2B">
        <w:rPr>
          <w:rFonts w:ascii="Dubai" w:hAnsi="Dubai" w:cs="GE SS Text Light"/>
          <w:szCs w:val="24"/>
          <w:lang w:bidi="ar-IQ"/>
        </w:rPr>
        <w:t xml:space="preserve"> </w:t>
      </w:r>
      <w:r w:rsidRPr="00D12B2B">
        <w:rPr>
          <w:rFonts w:ascii="Dubai" w:hAnsi="Dubai" w:cs="GE SS Text Light" w:hint="eastAsia"/>
          <w:szCs w:val="24"/>
          <w:lang w:bidi="ar-IQ"/>
        </w:rPr>
        <w:t>from</w:t>
      </w:r>
      <w:r w:rsidRPr="00D12B2B">
        <w:rPr>
          <w:rFonts w:ascii="Dubai" w:hAnsi="Dubai" w:cs="GE SS Text Light"/>
          <w:szCs w:val="24"/>
          <w:lang w:bidi="ar-IQ"/>
        </w:rPr>
        <w:t xml:space="preserve"> </w:t>
      </w:r>
      <w:r w:rsidRPr="00D12B2B">
        <w:rPr>
          <w:rFonts w:ascii="Dubai" w:hAnsi="Dubai" w:cs="GE SS Text Light" w:hint="eastAsia"/>
          <w:szCs w:val="24"/>
          <w:lang w:bidi="ar-IQ"/>
        </w:rPr>
        <w:t>before</w:t>
      </w:r>
      <w:r w:rsidRPr="00D12B2B">
        <w:rPr>
          <w:rFonts w:ascii="Dubai" w:hAnsi="Dubai" w:cs="GE SS Text Light"/>
          <w:szCs w:val="24"/>
          <w:lang w:bidi="ar-IQ"/>
        </w:rPr>
        <w:t xml:space="preserve"> </w:t>
      </w:r>
      <w:r w:rsidRPr="00D12B2B">
        <w:rPr>
          <w:rFonts w:ascii="Dubai" w:hAnsi="Dubai" w:cs="GE SS Text Light" w:hint="eastAsia"/>
          <w:szCs w:val="24"/>
          <w:lang w:bidi="ar-IQ"/>
        </w:rPr>
        <w:t>The entity</w:t>
      </w:r>
      <w:r w:rsidRPr="00D12B2B">
        <w:rPr>
          <w:rFonts w:ascii="Dubai" w:hAnsi="Dubai" w:cs="GE SS Text Light"/>
          <w:szCs w:val="24"/>
          <w:lang w:bidi="ar-IQ"/>
        </w:rPr>
        <w:t xml:space="preserve"> </w:t>
      </w:r>
      <w:r w:rsidRPr="00D12B2B">
        <w:rPr>
          <w:rFonts w:ascii="Dubai" w:hAnsi="Dubai" w:cs="GE SS Text Light" w:hint="eastAsia"/>
          <w:szCs w:val="24"/>
          <w:lang w:bidi="ar-IQ"/>
        </w:rPr>
        <w:t>The recipient</w:t>
      </w:r>
      <w:r w:rsidRPr="00D12B2B">
        <w:rPr>
          <w:rFonts w:ascii="Dubai" w:hAnsi="Dubai" w:cs="GE SS Text Light"/>
          <w:szCs w:val="24"/>
          <w:lang w:bidi="ar-IQ"/>
        </w:rPr>
        <w:t xml:space="preserve"> </w:t>
      </w:r>
      <w:r w:rsidRPr="00D12B2B">
        <w:rPr>
          <w:rFonts w:ascii="Dubai" w:hAnsi="Dubai" w:cs="GE SS Text Light" w:hint="eastAsia"/>
          <w:szCs w:val="24"/>
          <w:lang w:bidi="ar-IQ"/>
        </w:rPr>
        <w:t>or</w:t>
      </w:r>
      <w:r w:rsidRPr="00D12B2B">
        <w:rPr>
          <w:rFonts w:ascii="Dubai" w:hAnsi="Dubai" w:cs="GE SS Text Light"/>
          <w:szCs w:val="24"/>
          <w:lang w:bidi="ar-IQ"/>
        </w:rPr>
        <w:t xml:space="preserve"> </w:t>
      </w:r>
      <w:r w:rsidRPr="00D12B2B">
        <w:rPr>
          <w:rFonts w:ascii="Dubai" w:hAnsi="Dubai" w:cs="GE SS Text Light" w:hint="eastAsia"/>
          <w:szCs w:val="24"/>
          <w:lang w:bidi="ar-IQ"/>
        </w:rPr>
        <w:t>The entity</w:t>
      </w:r>
      <w:r w:rsidRPr="00D12B2B">
        <w:rPr>
          <w:rFonts w:ascii="Dubai" w:hAnsi="Dubai" w:cs="GE SS Text Light"/>
          <w:szCs w:val="24"/>
          <w:lang w:bidi="ar-IQ"/>
        </w:rPr>
        <w:t xml:space="preserve"> </w:t>
      </w:r>
      <w:r w:rsidRPr="00D12B2B">
        <w:rPr>
          <w:rFonts w:ascii="Dubai" w:hAnsi="Dubai" w:cs="GE SS Text Light" w:hint="eastAsia"/>
          <w:szCs w:val="24"/>
          <w:lang w:bidi="ar-IQ"/>
        </w:rPr>
        <w:t>Registered</w:t>
      </w:r>
      <w:r w:rsidRPr="00D12B2B">
        <w:rPr>
          <w:rFonts w:ascii="Dubai" w:hAnsi="Dubai" w:cs="GE SS Text Light"/>
          <w:szCs w:val="24"/>
          <w:lang w:bidi="ar-IQ"/>
        </w:rPr>
        <w:t xml:space="preserve"> </w:t>
      </w:r>
      <w:r w:rsidRPr="00D12B2B">
        <w:rPr>
          <w:rFonts w:ascii="Dubai" w:hAnsi="Dubai" w:cs="GE SS Text Light" w:hint="eastAsia"/>
          <w:szCs w:val="24"/>
          <w:lang w:bidi="ar-IQ"/>
        </w:rPr>
        <w:t>For this</w:t>
      </w:r>
      <w:r w:rsidRPr="00D12B2B">
        <w:rPr>
          <w:rFonts w:ascii="Dubai" w:hAnsi="Dubai" w:cs="GE SS Text Light"/>
          <w:szCs w:val="24"/>
          <w:lang w:bidi="ar-IQ"/>
        </w:rPr>
        <w:t xml:space="preserve"> </w:t>
      </w:r>
      <w:r w:rsidRPr="00D12B2B">
        <w:rPr>
          <w:rFonts w:ascii="Dubai" w:hAnsi="Dubai" w:cs="GE SS Text Light" w:hint="eastAsia"/>
          <w:szCs w:val="24"/>
          <w:lang w:bidi="ar-IQ"/>
        </w:rPr>
        <w:t>Revenue</w:t>
      </w:r>
      <w:r w:rsidRPr="00D12B2B">
        <w:rPr>
          <w:rFonts w:ascii="Dubai" w:hAnsi="Dubai" w:cs="GE SS Text Light"/>
          <w:szCs w:val="24"/>
          <w:lang w:bidi="ar-IQ"/>
        </w:rPr>
        <w:t>.</w:t>
      </w:r>
      <w:r w:rsidRPr="00D12B2B">
        <w:rPr>
          <w:rFonts w:ascii="Dubai" w:hAnsi="Dubai" w:cs="GE SS Text Light" w:hint="eastAsia"/>
          <w:szCs w:val="24"/>
          <w:lang w:bidi="ar-IQ"/>
        </w:rPr>
        <w:t>It contains</w:t>
      </w:r>
      <w:r w:rsidRPr="00D12B2B">
        <w:rPr>
          <w:rFonts w:ascii="Dubai" w:hAnsi="Dubai" w:cs="GE SS Text Light"/>
          <w:szCs w:val="24"/>
          <w:lang w:bidi="ar-IQ"/>
        </w:rPr>
        <w:t xml:space="preserve"> </w:t>
      </w:r>
      <w:r w:rsidRPr="00D12B2B">
        <w:rPr>
          <w:rFonts w:ascii="Dubai" w:hAnsi="Dubai" w:cs="GE SS Text Light" w:hint="eastAsia"/>
          <w:szCs w:val="24"/>
          <w:lang w:bidi="ar-IQ"/>
        </w:rPr>
        <w:t>this</w:t>
      </w:r>
      <w:r w:rsidRPr="00D12B2B">
        <w:rPr>
          <w:rFonts w:ascii="Dubai" w:hAnsi="Dubai" w:cs="GE SS Text Light"/>
          <w:szCs w:val="24"/>
          <w:lang w:bidi="ar-IQ"/>
        </w:rPr>
        <w:t xml:space="preserve"> </w:t>
      </w:r>
      <w:r w:rsidRPr="00D12B2B">
        <w:rPr>
          <w:rFonts w:ascii="Dubai" w:hAnsi="Dubai" w:cs="GE SS Text Light" w:hint="eastAsia"/>
          <w:szCs w:val="24"/>
          <w:lang w:bidi="ar-IQ"/>
        </w:rPr>
        <w:t>Part</w:t>
      </w:r>
      <w:r w:rsidRPr="00D12B2B">
        <w:rPr>
          <w:rFonts w:ascii="Dubai" w:hAnsi="Dubai" w:cs="GE SS Text Light"/>
          <w:szCs w:val="24"/>
          <w:lang w:bidi="ar-IQ"/>
        </w:rPr>
        <w:t xml:space="preserve"> </w:t>
      </w:r>
      <w:r w:rsidRPr="00D12B2B">
        <w:rPr>
          <w:rFonts w:ascii="Dubai" w:hAnsi="Dubai" w:cs="GE SS Text Light" w:hint="eastAsia"/>
          <w:szCs w:val="24"/>
          <w:lang w:bidi="ar-IQ"/>
        </w:rPr>
        <w:t>on</w:t>
      </w:r>
      <w:r w:rsidRPr="00D12B2B">
        <w:rPr>
          <w:rFonts w:ascii="Dubai" w:hAnsi="Dubai" w:cs="GE SS Text Light"/>
          <w:szCs w:val="24"/>
          <w:lang w:bidi="ar-IQ"/>
        </w:rPr>
        <w:t xml:space="preserve"> </w:t>
      </w:r>
      <w:r w:rsidRPr="00D12B2B">
        <w:rPr>
          <w:rFonts w:ascii="Dubai" w:hAnsi="Dubai" w:cs="GE SS Text Light" w:hint="eastAsia"/>
          <w:szCs w:val="24"/>
          <w:lang w:bidi="ar-IQ"/>
        </w:rPr>
        <w:t>amounts</w:t>
      </w:r>
      <w:r w:rsidRPr="00D12B2B">
        <w:rPr>
          <w:rFonts w:ascii="Dubai" w:hAnsi="Dubai" w:cs="GE SS Text Light"/>
          <w:szCs w:val="24"/>
          <w:lang w:bidi="ar-IQ"/>
        </w:rPr>
        <w:t xml:space="preserve"> </w:t>
      </w:r>
      <w:r w:rsidRPr="00D12B2B">
        <w:rPr>
          <w:rFonts w:ascii="Dubai" w:hAnsi="Dubai" w:cs="GE SS Text Light" w:hint="eastAsia"/>
          <w:szCs w:val="24"/>
          <w:lang w:bidi="ar-IQ"/>
        </w:rPr>
        <w:t>that</w:t>
      </w:r>
      <w:r w:rsidRPr="00D12B2B">
        <w:rPr>
          <w:rFonts w:ascii="Dubai" w:hAnsi="Dubai" w:cs="GE SS Text Light"/>
          <w:szCs w:val="24"/>
          <w:lang w:bidi="ar-IQ"/>
        </w:rPr>
        <w:t xml:space="preserve"> </w:t>
      </w:r>
      <w:r w:rsidRPr="00D12B2B">
        <w:rPr>
          <w:rFonts w:ascii="Dubai" w:hAnsi="Dubai" w:cs="GE SS Text Light" w:hint="eastAsia"/>
          <w:szCs w:val="24"/>
          <w:lang w:bidi="ar-IQ"/>
        </w:rPr>
        <w:t>Speak clearly</w:t>
      </w:r>
      <w:r w:rsidRPr="00D12B2B">
        <w:rPr>
          <w:rFonts w:ascii="Dubai" w:hAnsi="Dubai" w:cs="GE SS Text Light"/>
          <w:szCs w:val="24"/>
          <w:lang w:bidi="ar-IQ"/>
        </w:rPr>
        <w:t xml:space="preserve"> </w:t>
      </w:r>
      <w:r w:rsidRPr="00D12B2B">
        <w:rPr>
          <w:rFonts w:ascii="Dubai" w:hAnsi="Dubai" w:cs="GE SS Text Light" w:hint="eastAsia"/>
          <w:szCs w:val="24"/>
          <w:lang w:bidi="ar-IQ"/>
        </w:rPr>
        <w:t>About her</w:t>
      </w:r>
      <w:r w:rsidRPr="00D12B2B">
        <w:rPr>
          <w:rFonts w:ascii="Dubai" w:hAnsi="Dubai" w:cs="GE SS Text Light"/>
          <w:szCs w:val="24"/>
          <w:lang w:bidi="ar-IQ"/>
        </w:rPr>
        <w:t xml:space="preserve"> </w:t>
      </w:r>
      <w:r w:rsidRPr="00D12B2B">
        <w:rPr>
          <w:rFonts w:ascii="Dubai" w:hAnsi="Dubai" w:cs="GE SS Text Light" w:hint="eastAsia"/>
          <w:szCs w:val="24"/>
          <w:lang w:bidi="ar-IQ"/>
        </w:rPr>
        <w:t>In the</w:t>
      </w:r>
      <w:r w:rsidRPr="00D12B2B">
        <w:rPr>
          <w:rFonts w:ascii="Dubai" w:hAnsi="Dubai" w:cs="GE SS Text Light"/>
          <w:szCs w:val="24"/>
          <w:lang w:bidi="ar-IQ"/>
        </w:rPr>
        <w:t xml:space="preserve"> </w:t>
      </w:r>
      <w:r w:rsidRPr="00D12B2B">
        <w:rPr>
          <w:rFonts w:ascii="Dubai" w:hAnsi="Dubai" w:cs="GE SS Text Light" w:hint="eastAsia"/>
          <w:szCs w:val="24"/>
          <w:lang w:bidi="ar-IQ"/>
        </w:rPr>
        <w:t>It relates</w:t>
      </w:r>
      <w:r w:rsidRPr="00D12B2B">
        <w:rPr>
          <w:rFonts w:ascii="Dubai" w:hAnsi="Dubai" w:cs="GE SS Text Light"/>
          <w:szCs w:val="24"/>
          <w:lang w:bidi="ar-IQ"/>
        </w:rPr>
        <w:t xml:space="preserve"> </w:t>
      </w:r>
      <w:r w:rsidRPr="00D12B2B">
        <w:rPr>
          <w:rFonts w:ascii="Dubai" w:hAnsi="Dubai" w:cs="GE SS Text Light" w:hint="eastAsia"/>
          <w:szCs w:val="24"/>
          <w:lang w:bidi="ar-IQ"/>
        </w:rPr>
        <w:t>In types</w:t>
      </w:r>
      <w:r w:rsidRPr="00D12B2B">
        <w:rPr>
          <w:rFonts w:ascii="Dubai" w:hAnsi="Dubai" w:cs="GE SS Text Light"/>
          <w:szCs w:val="24"/>
          <w:lang w:bidi="ar-IQ"/>
        </w:rPr>
        <w:t xml:space="preserve"> </w:t>
      </w:r>
      <w:r w:rsidRPr="00D12B2B">
        <w:rPr>
          <w:rFonts w:ascii="Dubai" w:hAnsi="Dubai" w:cs="GE SS Text Light" w:hint="eastAsia"/>
          <w:szCs w:val="24"/>
          <w:lang w:bidi="ar-IQ"/>
        </w:rPr>
        <w:t>Revenue</w:t>
      </w:r>
      <w:r w:rsidRPr="00D12B2B">
        <w:rPr>
          <w:rFonts w:ascii="Dubai" w:hAnsi="Dubai" w:cs="GE SS Text Light"/>
          <w:szCs w:val="24"/>
          <w:lang w:bidi="ar-IQ"/>
        </w:rPr>
        <w:t xml:space="preserve"> </w:t>
      </w:r>
      <w:r w:rsidRPr="00D12B2B">
        <w:rPr>
          <w:rFonts w:ascii="Dubai" w:hAnsi="Dubai" w:cs="GE SS Text Light" w:hint="eastAsia"/>
          <w:szCs w:val="24"/>
          <w:lang w:bidi="ar-IQ"/>
        </w:rPr>
        <w:t>The one who speaks</w:t>
      </w:r>
      <w:r w:rsidRPr="00D12B2B">
        <w:rPr>
          <w:rFonts w:ascii="Dubai" w:hAnsi="Dubai" w:cs="GE SS Text Light"/>
          <w:szCs w:val="24"/>
          <w:lang w:bidi="ar-IQ"/>
        </w:rPr>
        <w:t xml:space="preserve"> </w:t>
      </w:r>
      <w:r w:rsidRPr="00D12B2B">
        <w:rPr>
          <w:rFonts w:ascii="Dubai" w:hAnsi="Dubai" w:cs="GE SS Text Light" w:hint="eastAsia"/>
          <w:szCs w:val="24"/>
          <w:lang w:bidi="ar-IQ"/>
        </w:rPr>
        <w:t>About her</w:t>
      </w:r>
      <w:r w:rsidRPr="00D12B2B">
        <w:rPr>
          <w:rFonts w:ascii="Dubai" w:hAnsi="Dubai" w:cs="GE SS Text Light"/>
          <w:szCs w:val="24"/>
          <w:lang w:bidi="ar-IQ"/>
        </w:rPr>
        <w:t xml:space="preserve"> </w:t>
      </w:r>
      <w:r w:rsidRPr="00D12B2B">
        <w:rPr>
          <w:rFonts w:ascii="Dubai" w:hAnsi="Dubai" w:cs="GE SS Text Light" w:hint="eastAsia"/>
          <w:szCs w:val="24"/>
          <w:lang w:bidi="ar-IQ"/>
        </w:rPr>
        <w:t>from</w:t>
      </w:r>
      <w:r w:rsidRPr="00D12B2B">
        <w:rPr>
          <w:rFonts w:ascii="Dubai" w:hAnsi="Dubai" w:cs="GE SS Text Light"/>
          <w:szCs w:val="24"/>
          <w:lang w:bidi="ar-IQ"/>
        </w:rPr>
        <w:t xml:space="preserve"> </w:t>
      </w:r>
      <w:r w:rsidRPr="00D12B2B">
        <w:rPr>
          <w:rFonts w:ascii="Dubai" w:hAnsi="Dubai" w:cs="GE SS Text Light" w:hint="eastAsia"/>
          <w:szCs w:val="24"/>
          <w:lang w:bidi="ar-IQ"/>
        </w:rPr>
        <w:t>side</w:t>
      </w:r>
      <w:r w:rsidRPr="00D12B2B">
        <w:rPr>
          <w:rFonts w:ascii="Dubai" w:hAnsi="Dubai" w:cs="GE SS Text Light"/>
          <w:szCs w:val="24"/>
          <w:lang w:bidi="ar-IQ"/>
        </w:rPr>
        <w:t xml:space="preserve"> </w:t>
      </w:r>
      <w:r w:rsidRPr="00D12B2B">
        <w:rPr>
          <w:rFonts w:ascii="Dubai" w:hAnsi="Dubai" w:cs="GE SS Text Light" w:hint="eastAsia"/>
          <w:szCs w:val="24"/>
          <w:lang w:bidi="ar-IQ"/>
        </w:rPr>
        <w:t>one</w:t>
      </w:r>
      <w:r w:rsidRPr="00D12B2B">
        <w:rPr>
          <w:rFonts w:ascii="Dubai" w:hAnsi="Dubai" w:cs="GE SS Text Light"/>
          <w:szCs w:val="24"/>
          <w:lang w:bidi="ar-IQ"/>
        </w:rPr>
        <w:t xml:space="preserve">.  </w:t>
      </w:r>
    </w:p>
    <w:p w14:paraId="6EAD587B" w14:textId="77777777" w:rsidR="00CC2D19" w:rsidRDefault="00CC2D19" w:rsidP="00CC2D19">
      <w:pPr>
        <w:tabs>
          <w:tab w:val="right" w:pos="7776"/>
        </w:tabs>
        <w:spacing w:before="0" w:line="240" w:lineRule="auto"/>
        <w:ind w:left="36"/>
        <w:jc w:val="both"/>
        <w:rPr>
          <w:rFonts w:ascii="Dubai" w:hAnsi="Dubai" w:cs="Dubai"/>
          <w:color w:val="EE0000"/>
          <w:szCs w:val="24"/>
          <w:lang w:bidi="ar-IQ"/>
        </w:rPr>
      </w:pPr>
    </w:p>
    <w:p w14:paraId="0B285D73" w14:textId="77777777" w:rsidR="00010DF5" w:rsidRDefault="00010DF5" w:rsidP="00010DF5">
      <w:pPr>
        <w:tabs>
          <w:tab w:val="right" w:pos="7776"/>
        </w:tabs>
        <w:spacing w:before="0" w:line="240" w:lineRule="auto"/>
        <w:ind w:left="36"/>
        <w:jc w:val="both"/>
        <w:rPr>
          <w:rFonts w:ascii="Dubai" w:hAnsi="Dubai" w:cs="Dubai"/>
          <w:color w:val="EE0000"/>
          <w:szCs w:val="24"/>
          <w:lang w:bidi="ar-IQ"/>
        </w:rPr>
      </w:pPr>
    </w:p>
    <w:p w14:paraId="2695B482" w14:textId="77777777" w:rsidR="00010DF5" w:rsidRDefault="00010DF5" w:rsidP="00010DF5">
      <w:pPr>
        <w:tabs>
          <w:tab w:val="right" w:pos="7776"/>
        </w:tabs>
        <w:spacing w:before="0" w:line="240" w:lineRule="auto"/>
        <w:ind w:left="36"/>
        <w:jc w:val="both"/>
        <w:rPr>
          <w:rFonts w:ascii="Dubai" w:hAnsi="Dubai" w:cs="Dubai"/>
          <w:color w:val="EE0000"/>
          <w:szCs w:val="24"/>
          <w:lang w:bidi="ar-IQ"/>
        </w:rPr>
      </w:pPr>
    </w:p>
    <w:p w14:paraId="583AADC0" w14:textId="77777777" w:rsidR="00CC2D19" w:rsidRPr="00010DF5" w:rsidRDefault="00CC2D19" w:rsidP="004E6E9E">
      <w:pPr>
        <w:pStyle w:val="ListParagraph"/>
        <w:numPr>
          <w:ilvl w:val="2"/>
          <w:numId w:val="24"/>
        </w:numPr>
        <w:tabs>
          <w:tab w:val="right" w:pos="7776"/>
        </w:tabs>
        <w:spacing w:before="0" w:line="240" w:lineRule="auto"/>
        <w:ind w:left="756"/>
        <w:jc w:val="both"/>
        <w:rPr>
          <w:rFonts w:ascii="Dubai" w:hAnsi="Dubai" w:cs="GE SS Text Light"/>
          <w:b/>
          <w:bCs/>
          <w:szCs w:val="24"/>
          <w:lang w:bidi="ar-JO"/>
        </w:rPr>
      </w:pPr>
      <w:r w:rsidRPr="00010DF5">
        <w:rPr>
          <w:rFonts w:ascii="Dubai" w:hAnsi="Dubai" w:cs="GE SS Text Light"/>
          <w:b/>
          <w:bCs/>
          <w:szCs w:val="24"/>
          <w:lang w:bidi="ar-IQ"/>
        </w:rPr>
        <w:t>matching crude oil exports</w:t>
      </w:r>
      <w:r w:rsidR="00745D32" w:rsidRPr="00010DF5">
        <w:rPr>
          <w:rFonts w:ascii="Dubai" w:hAnsi="Dubai" w:cs="GE SS Text Light" w:hint="cs"/>
          <w:b/>
          <w:bCs/>
          <w:szCs w:val="24"/>
          <w:lang w:bidi="ar-IQ"/>
        </w:rPr>
        <w:t>petroleum products</w:t>
      </w:r>
      <w:r w:rsidRPr="00010DF5">
        <w:rPr>
          <w:rFonts w:ascii="Dubai" w:hAnsi="Dubai" w:cs="GE SS Text Light"/>
          <w:b/>
          <w:bCs/>
          <w:szCs w:val="24"/>
          <w:lang w:bidi="ar-IQ"/>
        </w:rPr>
        <w:t xml:space="preserve"> </w:t>
      </w:r>
      <w:r w:rsidR="001D2958" w:rsidRPr="00010DF5">
        <w:rPr>
          <w:rFonts w:ascii="Dubai" w:hAnsi="Dubai" w:cs="GE SS Text Light" w:hint="cs"/>
          <w:b/>
          <w:bCs/>
          <w:szCs w:val="24"/>
          <w:lang w:bidi="ar-IQ"/>
        </w:rPr>
        <w:t>For the year</w:t>
      </w:r>
      <w:r w:rsidRPr="00010DF5">
        <w:rPr>
          <w:rFonts w:ascii="Dubai" w:hAnsi="Dubai" w:cs="GE SS Text Light"/>
          <w:b/>
          <w:bCs/>
          <w:szCs w:val="24"/>
          <w:lang w:bidi="ar-JO"/>
        </w:rPr>
        <w:t xml:space="preserve"> </w:t>
      </w:r>
      <w:r w:rsidR="00D2427F" w:rsidRPr="00010DF5">
        <w:rPr>
          <w:rFonts w:ascii="Dubai" w:hAnsi="Dubai" w:cs="GE SS Text Light" w:hint="cs"/>
          <w:b/>
          <w:bCs/>
          <w:szCs w:val="24"/>
          <w:lang w:bidi="ar-JO"/>
        </w:rPr>
        <w:t>2023</w:t>
      </w:r>
    </w:p>
    <w:p w14:paraId="5E288660" w14:textId="77777777" w:rsidR="00005B44" w:rsidRPr="002D473B" w:rsidRDefault="00005B44" w:rsidP="00005B44">
      <w:pPr>
        <w:pStyle w:val="ListParagraph"/>
        <w:tabs>
          <w:tab w:val="right" w:pos="7776"/>
        </w:tabs>
        <w:spacing w:before="0" w:line="240" w:lineRule="auto"/>
        <w:ind w:left="1386"/>
        <w:jc w:val="both"/>
        <w:rPr>
          <w:rFonts w:ascii="Dubai" w:hAnsi="Dubai" w:cs="Dubai"/>
          <w:b/>
          <w:bCs/>
          <w:color w:val="EE0000"/>
          <w:szCs w:val="24"/>
          <w:lang w:bidi="ar-JO"/>
        </w:rPr>
      </w:pPr>
    </w:p>
    <w:p w14:paraId="53B7F2BB" w14:textId="77777777" w:rsidR="0077346C" w:rsidRPr="00010DF5" w:rsidRDefault="00005B44" w:rsidP="00010DF5">
      <w:pPr>
        <w:pStyle w:val="ListParagraph"/>
        <w:tabs>
          <w:tab w:val="right" w:pos="7776"/>
        </w:tabs>
        <w:spacing w:before="0" w:line="240" w:lineRule="auto"/>
        <w:ind w:left="36"/>
        <w:jc w:val="both"/>
        <w:rPr>
          <w:rFonts w:ascii="Dubai" w:hAnsi="Dubai" w:cs="GE SS Text Light"/>
          <w:b/>
          <w:bCs/>
          <w:szCs w:val="24"/>
          <w:u w:val="single"/>
          <w:lang w:bidi="ar-JO"/>
        </w:rPr>
      </w:pPr>
      <w:r w:rsidRPr="00010DF5">
        <w:rPr>
          <w:rFonts w:ascii="Dubai" w:hAnsi="Dubai" w:cs="GE SS Text Light" w:hint="cs"/>
          <w:b/>
          <w:bCs/>
          <w:szCs w:val="24"/>
          <w:u w:val="single"/>
          <w:lang w:bidi="ar-JO"/>
        </w:rPr>
        <w:t>Matching crude oil exports to international oil buyers</w:t>
      </w:r>
    </w:p>
    <w:p w14:paraId="52E7D250" w14:textId="77777777" w:rsidR="00005B44" w:rsidRPr="00010DF5" w:rsidRDefault="00005B44" w:rsidP="00010DF5">
      <w:pPr>
        <w:pStyle w:val="ListParagraph"/>
        <w:tabs>
          <w:tab w:val="right" w:pos="7776"/>
        </w:tabs>
        <w:spacing w:before="0" w:line="240" w:lineRule="auto"/>
        <w:ind w:left="36"/>
        <w:jc w:val="both"/>
        <w:rPr>
          <w:rFonts w:ascii="Dubai" w:hAnsi="Dubai" w:cs="GE SS Text Light"/>
          <w:b/>
          <w:bCs/>
          <w:szCs w:val="24"/>
          <w:u w:val="single"/>
        </w:rPr>
      </w:pPr>
      <w:r w:rsidRPr="00010DF5">
        <w:rPr>
          <w:rFonts w:ascii="Dubai" w:hAnsi="Dubai" w:cs="GE SS Text Light"/>
          <w:szCs w:val="24"/>
        </w:rPr>
        <w:t>For international companies that purchased Iraqi crude oil, the following occurred.</w:t>
      </w:r>
      <w:r w:rsidR="00F95290" w:rsidRPr="00010DF5">
        <w:rPr>
          <w:rFonts w:ascii="Dubai" w:hAnsi="Dubai" w:cs="GE SS Text Light" w:hint="cs"/>
          <w:szCs w:val="24"/>
        </w:rPr>
        <w:t>Matching</w:t>
      </w:r>
      <w:r w:rsidRPr="00010DF5">
        <w:rPr>
          <w:rFonts w:ascii="Dubai" w:hAnsi="Dubai" w:cs="GE SS Text Light"/>
          <w:szCs w:val="24"/>
        </w:rPr>
        <w:t>Export revenues</w:t>
      </w:r>
      <w:r w:rsidR="007939F6">
        <w:rPr>
          <w:rFonts w:ascii="Dubai" w:hAnsi="Dubai" w:cs="GE SS Text Light" w:hint="cs"/>
          <w:szCs w:val="24"/>
        </w:rPr>
        <w:t>Between SOMO data and data from international oil buyers (</w:t>
      </w:r>
      <w:r w:rsidRPr="00010DF5">
        <w:rPr>
          <w:rFonts w:ascii="Dubai" w:hAnsi="Dubai" w:cs="GE SS Text Light"/>
          <w:szCs w:val="24"/>
        </w:rPr>
        <w:t>through</w:t>
      </w:r>
      <w:r w:rsidR="007939F6">
        <w:rPr>
          <w:rFonts w:ascii="Dubai" w:hAnsi="Dubai" w:cs="GE SS Text Light" w:hint="cs"/>
          <w:szCs w:val="24"/>
          <w:lang w:bidi="ar-IQ"/>
        </w:rPr>
        <w:t>(Communicating with international oil buyers and receiving their data directly). Additionally, a review was conducted of the oil marketing company's records.</w:t>
      </w:r>
      <w:r w:rsidRPr="00010DF5">
        <w:rPr>
          <w:rFonts w:ascii="Dubai" w:hAnsi="Dubai" w:cs="GE SS Text Light"/>
          <w:szCs w:val="24"/>
        </w:rPr>
        <w:t xml:space="preserve"> </w:t>
      </w:r>
      <w:r w:rsidR="00F95290" w:rsidRPr="00010DF5">
        <w:rPr>
          <w:rFonts w:ascii="Dubai" w:hAnsi="Dubai" w:cs="GE SS Text Light" w:hint="cs"/>
          <w:szCs w:val="24"/>
        </w:rPr>
        <w:t>and</w:t>
      </w:r>
      <w:r w:rsidRPr="00010DF5">
        <w:rPr>
          <w:rFonts w:ascii="Dubai" w:hAnsi="Dubai" w:cs="GE SS Text Light"/>
          <w:szCs w:val="24"/>
        </w:rPr>
        <w:t>Oil revenue calculation</w:t>
      </w:r>
      <w:r w:rsidR="00906F68" w:rsidRPr="00010DF5">
        <w:rPr>
          <w:rFonts w:ascii="Dubai" w:hAnsi="Dubai" w:cs="GE SS Text Light" w:hint="cs"/>
          <w:szCs w:val="24"/>
        </w:rPr>
        <w:t>Follower</w:t>
      </w:r>
      <w:r w:rsidRPr="00010DF5">
        <w:rPr>
          <w:rFonts w:ascii="Dubai" w:hAnsi="Dubai" w:cs="GE SS Text Light"/>
          <w:szCs w:val="24"/>
        </w:rPr>
        <w:t>The Ministry of Finance, an account managed by the Central Bank of Iraq at the Federal Reserve Bank of New York, reviewed all deposits into this account and compared them with all crude oil shipments exported to international companies, confirming their inclusion in the account statement. The Central Bank of Iraq (Investment Department) prepared this report.</w:t>
      </w:r>
      <w:r w:rsidRPr="00010DF5">
        <w:rPr>
          <w:rFonts w:ascii="Times New Roman" w:hAnsi="Times New Roman" w:cs="Times New Roman" w:hint="cs"/>
          <w:szCs w:val="24"/>
        </w:rPr>
        <w:t>–</w:t>
      </w:r>
      <w:r w:rsidRPr="00010DF5">
        <w:rPr>
          <w:rFonts w:ascii="Dubai" w:hAnsi="Dubai" w:cs="GE SS Text Light"/>
          <w:szCs w:val="24"/>
        </w:rPr>
        <w:t xml:space="preserve"> </w:t>
      </w:r>
      <w:r w:rsidRPr="00010DF5">
        <w:rPr>
          <w:rFonts w:ascii="Dubai" w:hAnsi="Dubai" w:cs="GE SS Text Light" w:hint="cs"/>
          <w:szCs w:val="24"/>
        </w:rPr>
        <w:t>to divide</w:t>
      </w:r>
      <w:r w:rsidRPr="00010DF5">
        <w:rPr>
          <w:rFonts w:ascii="Dubai" w:hAnsi="Dubai" w:cs="GE SS Text Light"/>
          <w:szCs w:val="24"/>
        </w:rPr>
        <w:t xml:space="preserve"> </w:t>
      </w:r>
      <w:r w:rsidRPr="00010DF5">
        <w:rPr>
          <w:rFonts w:ascii="Dubai" w:hAnsi="Dubai" w:cs="GE SS Text Light" w:hint="cs"/>
          <w:szCs w:val="24"/>
        </w:rPr>
        <w:t>oil</w:t>
      </w:r>
      <w:r w:rsidRPr="00010DF5">
        <w:rPr>
          <w:rFonts w:ascii="Dubai" w:hAnsi="Dubai" w:cs="GE SS Text Light"/>
          <w:szCs w:val="24"/>
        </w:rPr>
        <w:t>)</w:t>
      </w:r>
      <w:r w:rsidRPr="00010DF5">
        <w:rPr>
          <w:rFonts w:ascii="Dubai" w:hAnsi="Dubai" w:cs="GE SS Text Light" w:hint="cs"/>
          <w:szCs w:val="24"/>
        </w:rPr>
        <w:t>Summary</w:t>
      </w:r>
      <w:r w:rsidRPr="00010DF5">
        <w:rPr>
          <w:rFonts w:ascii="Dubai" w:hAnsi="Dubai" w:cs="GE SS Text Light"/>
          <w:szCs w:val="24"/>
        </w:rPr>
        <w:t xml:space="preserve"> </w:t>
      </w:r>
      <w:r w:rsidRPr="00010DF5">
        <w:rPr>
          <w:rFonts w:ascii="Dubai" w:hAnsi="Dubai" w:cs="GE SS Text Light" w:hint="cs"/>
          <w:szCs w:val="24"/>
        </w:rPr>
        <w:t>All</w:t>
      </w:r>
      <w:r w:rsidRPr="00010DF5">
        <w:rPr>
          <w:rFonts w:ascii="Dubai" w:hAnsi="Dubai" w:cs="GE SS Text Light"/>
          <w:szCs w:val="24"/>
        </w:rPr>
        <w:t xml:space="preserve"> </w:t>
      </w:r>
      <w:r w:rsidRPr="00010DF5">
        <w:rPr>
          <w:rFonts w:ascii="Dubai" w:hAnsi="Dubai" w:cs="GE SS Text Light" w:hint="cs"/>
          <w:szCs w:val="24"/>
        </w:rPr>
        <w:t>This is amazing</w:t>
      </w:r>
      <w:r w:rsidRPr="00010DF5">
        <w:rPr>
          <w:rFonts w:ascii="Dubai" w:hAnsi="Dubai" w:cs="GE SS Text Light"/>
          <w:szCs w:val="24"/>
        </w:rPr>
        <w:t xml:space="preserve"> </w:t>
      </w:r>
      <w:r w:rsidRPr="00010DF5">
        <w:rPr>
          <w:rFonts w:ascii="Dubai" w:hAnsi="Dubai" w:cs="GE SS Text Light" w:hint="cs"/>
          <w:szCs w:val="24"/>
        </w:rPr>
        <w:t>Deposits</w:t>
      </w:r>
      <w:r w:rsidRPr="00010DF5">
        <w:rPr>
          <w:rFonts w:ascii="Dubai" w:hAnsi="Dubai" w:cs="GE SS Text Light"/>
          <w:szCs w:val="24"/>
        </w:rPr>
        <w:t xml:space="preserve"> </w:t>
      </w:r>
      <w:r w:rsidRPr="00010DF5">
        <w:rPr>
          <w:rFonts w:ascii="Dubai" w:hAnsi="Dubai" w:cs="GE SS Text Light" w:hint="cs"/>
          <w:szCs w:val="24"/>
        </w:rPr>
        <w:t>Private</w:t>
      </w:r>
      <w:r w:rsidRPr="00010DF5">
        <w:rPr>
          <w:rFonts w:ascii="Dubai" w:hAnsi="Dubai" w:cs="GE SS Text Light"/>
          <w:szCs w:val="24"/>
        </w:rPr>
        <w:t xml:space="preserve"> </w:t>
      </w:r>
      <w:r w:rsidRPr="00010DF5">
        <w:rPr>
          <w:rFonts w:ascii="Dubai" w:hAnsi="Dubai" w:cs="GE SS Text Light" w:hint="cs"/>
          <w:szCs w:val="24"/>
        </w:rPr>
        <w:t>exports</w:t>
      </w:r>
      <w:r w:rsidRPr="00010DF5">
        <w:rPr>
          <w:rFonts w:ascii="Dubai" w:hAnsi="Dubai" w:cs="GE SS Text Light"/>
          <w:szCs w:val="24"/>
        </w:rPr>
        <w:t xml:space="preserve"> </w:t>
      </w:r>
      <w:r w:rsidRPr="00010DF5">
        <w:rPr>
          <w:rFonts w:ascii="Dubai" w:hAnsi="Dubai" w:cs="GE SS Text Light" w:hint="cs"/>
          <w:szCs w:val="24"/>
        </w:rPr>
        <w:t>oil</w:t>
      </w:r>
      <w:r w:rsidRPr="00010DF5">
        <w:rPr>
          <w:rFonts w:ascii="Dubai" w:hAnsi="Dubai" w:cs="GE SS Text Light"/>
          <w:szCs w:val="24"/>
        </w:rPr>
        <w:t xml:space="preserve"> </w:t>
      </w:r>
      <w:r w:rsidRPr="00010DF5">
        <w:rPr>
          <w:rFonts w:ascii="Dubai" w:hAnsi="Dubai" w:cs="GE SS Text Light" w:hint="cs"/>
          <w:szCs w:val="24"/>
        </w:rPr>
        <w:t>raw,</w:t>
      </w:r>
      <w:r w:rsidRPr="00010DF5">
        <w:rPr>
          <w:rFonts w:ascii="Dubai" w:hAnsi="Dubai" w:cs="GE SS Text Light"/>
          <w:szCs w:val="24"/>
        </w:rPr>
        <w:t xml:space="preserve"> </w:t>
      </w:r>
      <w:r w:rsidRPr="00010DF5">
        <w:rPr>
          <w:rFonts w:ascii="Dubai" w:hAnsi="Dubai" w:cs="GE SS Text Light" w:hint="cs"/>
          <w:szCs w:val="24"/>
        </w:rPr>
        <w:t>And it was</w:t>
      </w:r>
      <w:r w:rsidRPr="00010DF5">
        <w:rPr>
          <w:rFonts w:ascii="Dubai" w:hAnsi="Dubai" w:cs="GE SS Text Light"/>
          <w:szCs w:val="24"/>
        </w:rPr>
        <w:t xml:space="preserve"> </w:t>
      </w:r>
      <w:r w:rsidRPr="00010DF5">
        <w:rPr>
          <w:rFonts w:ascii="Dubai" w:hAnsi="Dubai" w:cs="GE SS Text Light" w:hint="cs"/>
          <w:szCs w:val="24"/>
        </w:rPr>
        <w:t>bulletin</w:t>
      </w:r>
      <w:r w:rsidRPr="00010DF5">
        <w:rPr>
          <w:rFonts w:ascii="Dubai" w:hAnsi="Dubai" w:cs="GE SS Text Light"/>
          <w:szCs w:val="24"/>
        </w:rPr>
        <w:t xml:space="preserve"> </w:t>
      </w:r>
      <w:r w:rsidRPr="00010DF5">
        <w:rPr>
          <w:rFonts w:ascii="Dubai" w:hAnsi="Dubai" w:cs="GE SS Text Light" w:hint="cs"/>
          <w:szCs w:val="24"/>
        </w:rPr>
        <w:t>As a rule</w:t>
      </w:r>
      <w:r w:rsidRPr="00010DF5">
        <w:rPr>
          <w:rFonts w:ascii="Dubai" w:hAnsi="Dubai" w:cs="GE SS Text Light"/>
          <w:szCs w:val="24"/>
        </w:rPr>
        <w:t xml:space="preserve"> </w:t>
      </w:r>
      <w:r w:rsidRPr="00010DF5">
        <w:rPr>
          <w:rFonts w:ascii="Dubai" w:hAnsi="Dubai" w:cs="GE SS Text Light" w:hint="cs"/>
          <w:szCs w:val="24"/>
        </w:rPr>
        <w:t>Data</w:t>
      </w:r>
      <w:r w:rsidRPr="00010DF5">
        <w:rPr>
          <w:rFonts w:ascii="Dubai" w:hAnsi="Dubai" w:cs="GE SS Text Light"/>
          <w:szCs w:val="24"/>
        </w:rPr>
        <w:t xml:space="preserve"> </w:t>
      </w:r>
      <w:r w:rsidRPr="00010DF5">
        <w:rPr>
          <w:rFonts w:ascii="Dubai" w:hAnsi="Dubai" w:cs="GE SS Text Light" w:hint="cs"/>
          <w:szCs w:val="24"/>
        </w:rPr>
        <w:t>within</w:t>
      </w:r>
      <w:r w:rsidRPr="00010DF5">
        <w:rPr>
          <w:rFonts w:ascii="Dubai" w:hAnsi="Dubai" w:cs="GE SS Text Light"/>
          <w:szCs w:val="24"/>
        </w:rPr>
        <w:t xml:space="preserve"> </w:t>
      </w:r>
      <w:r w:rsidRPr="00010DF5">
        <w:rPr>
          <w:rFonts w:ascii="Dubai" w:hAnsi="Dubai" w:cs="GE SS Text Light" w:hint="cs"/>
          <w:szCs w:val="24"/>
        </w:rPr>
        <w:t>The file</w:t>
      </w:r>
      <w:r w:rsidRPr="00010DF5">
        <w:rPr>
          <w:rFonts w:ascii="Dubai" w:hAnsi="Dubai" w:cs="GE SS Text Light"/>
          <w:szCs w:val="24"/>
        </w:rPr>
        <w:t xml:space="preserve"> </w:t>
      </w:r>
      <w:r w:rsidRPr="00010DF5">
        <w:rPr>
          <w:rFonts w:ascii="Dubai" w:hAnsi="Dubai" w:cs="GE SS Text Light" w:hint="cs"/>
          <w:szCs w:val="24"/>
        </w:rPr>
        <w:t>Titled</w:t>
      </w:r>
      <w:r w:rsidRPr="00010DF5">
        <w:rPr>
          <w:rFonts w:ascii="Dubai" w:hAnsi="Dubai" w:cs="GE SS Text Light"/>
          <w:szCs w:val="24"/>
        </w:rPr>
        <w:t xml:space="preserve"> </w:t>
      </w:r>
      <w:r w:rsidRPr="00010DF5">
        <w:rPr>
          <w:rFonts w:ascii="Dubai" w:hAnsi="Dubai" w:cs="GE SS Text Light"/>
          <w:szCs w:val="24"/>
          <w:lang w:bidi="ar-JO"/>
        </w:rPr>
        <w:t>"</w:t>
      </w:r>
      <w:r w:rsidR="00874CF6" w:rsidRPr="00010DF5">
        <w:rPr>
          <w:rFonts w:ascii="Dubai" w:hAnsi="Dubai" w:cs="GE SS Text Light" w:hint="eastAsia"/>
          <w:szCs w:val="24"/>
        </w:rPr>
        <w:t>a statement</w:t>
      </w:r>
      <w:r w:rsidR="00874CF6" w:rsidRPr="00010DF5">
        <w:rPr>
          <w:rFonts w:ascii="Dubai" w:hAnsi="Dubai" w:cs="GE SS Text Light"/>
          <w:szCs w:val="24"/>
        </w:rPr>
        <w:t xml:space="preserve"> </w:t>
      </w:r>
      <w:r w:rsidR="00874CF6" w:rsidRPr="00010DF5">
        <w:rPr>
          <w:rFonts w:ascii="Dubai" w:hAnsi="Dubai" w:cs="GE SS Text Light" w:hint="eastAsia"/>
          <w:szCs w:val="24"/>
        </w:rPr>
        <w:t>Credits</w:t>
      </w:r>
      <w:r w:rsidR="00874CF6" w:rsidRPr="00010DF5">
        <w:rPr>
          <w:rFonts w:ascii="Dubai" w:hAnsi="Dubai" w:cs="GE SS Text Light"/>
          <w:szCs w:val="24"/>
        </w:rPr>
        <w:t xml:space="preserve"> </w:t>
      </w:r>
      <w:r w:rsidR="00874CF6" w:rsidRPr="00010DF5">
        <w:rPr>
          <w:rFonts w:ascii="Dubai" w:hAnsi="Dubai" w:cs="GE SS Text Light" w:hint="eastAsia"/>
          <w:szCs w:val="24"/>
        </w:rPr>
        <w:t>deposits</w:t>
      </w:r>
      <w:r w:rsidR="00874CF6" w:rsidRPr="00010DF5">
        <w:rPr>
          <w:rFonts w:ascii="Dubai" w:hAnsi="Dubai" w:cs="GE SS Text Light"/>
          <w:szCs w:val="24"/>
        </w:rPr>
        <w:t xml:space="preserve"> </w:t>
      </w:r>
      <w:r w:rsidR="00874CF6" w:rsidRPr="00010DF5">
        <w:rPr>
          <w:rFonts w:ascii="Dubai" w:hAnsi="Dubai" w:cs="GE SS Text Light" w:hint="eastAsia"/>
          <w:szCs w:val="24"/>
        </w:rPr>
        <w:t>amounts</w:t>
      </w:r>
      <w:r w:rsidR="00874CF6" w:rsidRPr="00010DF5">
        <w:rPr>
          <w:rFonts w:ascii="Dubai" w:hAnsi="Dubai" w:cs="GE SS Text Light"/>
          <w:szCs w:val="24"/>
        </w:rPr>
        <w:t xml:space="preserve"> </w:t>
      </w:r>
      <w:r w:rsidR="00874CF6" w:rsidRPr="00010DF5">
        <w:rPr>
          <w:rFonts w:ascii="Dubai" w:hAnsi="Dubai" w:cs="GE SS Text Light" w:hint="eastAsia"/>
          <w:szCs w:val="24"/>
        </w:rPr>
        <w:t>oil</w:t>
      </w:r>
      <w:r w:rsidR="00874CF6" w:rsidRPr="00010DF5">
        <w:rPr>
          <w:rFonts w:ascii="Dubai" w:hAnsi="Dubai" w:cs="GE SS Text Light"/>
          <w:szCs w:val="24"/>
        </w:rPr>
        <w:t xml:space="preserve"> </w:t>
      </w:r>
      <w:r w:rsidR="00874CF6" w:rsidRPr="00010DF5">
        <w:rPr>
          <w:rFonts w:ascii="Dubai" w:hAnsi="Dubai" w:cs="GE SS Text Light" w:hint="eastAsia"/>
          <w:szCs w:val="24"/>
        </w:rPr>
        <w:t>raw</w:t>
      </w:r>
      <w:r w:rsidRPr="00010DF5">
        <w:rPr>
          <w:rFonts w:ascii="Dubai" w:hAnsi="Dubai" w:cs="GE SS Text Light"/>
          <w:szCs w:val="24"/>
          <w:lang w:bidi="ar-JO"/>
        </w:rPr>
        <w:t>"On the site</w:t>
      </w:r>
      <w:r w:rsidR="004A1907" w:rsidRPr="00010DF5">
        <w:rPr>
          <w:rFonts w:ascii="Dubai" w:hAnsi="Dubai" w:cs="GE SS Text Light" w:hint="cs"/>
          <w:szCs w:val="24"/>
        </w:rPr>
        <w:t>The Authority</w:t>
      </w:r>
      <w:r w:rsidRPr="00010DF5">
        <w:rPr>
          <w:rFonts w:ascii="Dubai" w:hAnsi="Dubai" w:cs="GE SS Text Light"/>
          <w:szCs w:val="24"/>
        </w:rPr>
        <w:t>National, within the Reports and Publications section</w:t>
      </w:r>
      <w:r w:rsidRPr="00010DF5">
        <w:rPr>
          <w:rFonts w:ascii="Times New Roman" w:hAnsi="Times New Roman" w:cs="Times New Roman" w:hint="cs"/>
          <w:szCs w:val="24"/>
        </w:rPr>
        <w:t>–</w:t>
      </w:r>
      <w:r w:rsidRPr="00010DF5">
        <w:rPr>
          <w:rFonts w:ascii="Dubai" w:hAnsi="Dubai" w:cs="GE SS Text Light"/>
          <w:szCs w:val="24"/>
        </w:rPr>
        <w:t xml:space="preserve"> </w:t>
      </w:r>
      <w:r w:rsidRPr="00010DF5">
        <w:rPr>
          <w:rFonts w:ascii="Dubai" w:hAnsi="Dubai" w:cs="GE SS Text Light" w:hint="cs"/>
          <w:szCs w:val="24"/>
        </w:rPr>
        <w:t>Report</w:t>
      </w:r>
      <w:r w:rsidRPr="00010DF5">
        <w:rPr>
          <w:rFonts w:ascii="Dubai" w:hAnsi="Dubai" w:cs="GE SS Text Light"/>
          <w:szCs w:val="24"/>
        </w:rPr>
        <w:t xml:space="preserve"> </w:t>
      </w:r>
      <w:r w:rsidRPr="00010DF5">
        <w:rPr>
          <w:rFonts w:ascii="Dubai" w:hAnsi="Dubai" w:cs="GE SS Text Light" w:hint="cs"/>
          <w:szCs w:val="24"/>
        </w:rPr>
        <w:t>annual</w:t>
      </w:r>
      <w:r w:rsidRPr="00010DF5">
        <w:rPr>
          <w:rFonts w:ascii="Dubai" w:hAnsi="Dubai" w:cs="GE SS Text Light"/>
          <w:szCs w:val="24"/>
        </w:rPr>
        <w:t xml:space="preserve"> </w:t>
      </w:r>
      <w:r w:rsidRPr="00010DF5">
        <w:rPr>
          <w:rFonts w:ascii="Times New Roman" w:hAnsi="Times New Roman" w:cs="Times New Roman" w:hint="cs"/>
          <w:szCs w:val="24"/>
        </w:rPr>
        <w:t>–</w:t>
      </w:r>
      <w:r w:rsidRPr="00010DF5">
        <w:rPr>
          <w:rFonts w:ascii="Dubai" w:hAnsi="Dubai" w:cs="GE SS Text Light"/>
          <w:szCs w:val="24"/>
        </w:rPr>
        <w:t xml:space="preserve"> </w:t>
      </w:r>
      <w:r w:rsidRPr="00010DF5">
        <w:rPr>
          <w:rFonts w:ascii="Dubai" w:hAnsi="Dubai" w:cs="GE SS Text Light" w:hint="cs"/>
          <w:szCs w:val="24"/>
        </w:rPr>
        <w:t>Accessories</w:t>
      </w:r>
      <w:r w:rsidRPr="00010DF5">
        <w:rPr>
          <w:rFonts w:ascii="Dubai" w:hAnsi="Dubai" w:cs="GE SS Text Light"/>
          <w:szCs w:val="24"/>
        </w:rPr>
        <w:t xml:space="preserve"> </w:t>
      </w:r>
      <w:r w:rsidRPr="00010DF5">
        <w:rPr>
          <w:rFonts w:ascii="Dubai" w:hAnsi="Dubai" w:cs="GE SS Text Light" w:hint="cs"/>
          <w:szCs w:val="24"/>
        </w:rPr>
        <w:t>Report</w:t>
      </w:r>
      <w:r w:rsidRPr="00010DF5">
        <w:rPr>
          <w:rFonts w:ascii="Dubai" w:hAnsi="Dubai" w:cs="GE SS Text Light"/>
          <w:szCs w:val="24"/>
        </w:rPr>
        <w:t xml:space="preserve"> </w:t>
      </w:r>
      <w:r w:rsidRPr="00010DF5">
        <w:rPr>
          <w:rFonts w:ascii="Dubai" w:hAnsi="Dubai" w:cs="GE SS Text Light" w:hint="cs"/>
          <w:szCs w:val="24"/>
        </w:rPr>
        <w:t>annual</w:t>
      </w:r>
      <w:r w:rsidRPr="00010DF5">
        <w:rPr>
          <w:rFonts w:ascii="Dubai" w:hAnsi="Dubai" w:cs="GE SS Text Light"/>
          <w:szCs w:val="24"/>
        </w:rPr>
        <w:t xml:space="preserve"> </w:t>
      </w:r>
      <w:r w:rsidR="00D2427F" w:rsidRPr="00010DF5">
        <w:rPr>
          <w:rFonts w:ascii="Dubai" w:hAnsi="Dubai" w:cs="GE SS Text Light" w:hint="cs"/>
          <w:szCs w:val="24"/>
        </w:rPr>
        <w:t>2023.</w:t>
      </w:r>
    </w:p>
    <w:p w14:paraId="227C33DC" w14:textId="77777777" w:rsidR="004A1907" w:rsidRPr="002D473B" w:rsidRDefault="004A1907" w:rsidP="00A561AF">
      <w:pPr>
        <w:pStyle w:val="ListParagraph"/>
        <w:tabs>
          <w:tab w:val="right" w:pos="7776"/>
        </w:tabs>
        <w:spacing w:before="0" w:line="240" w:lineRule="auto"/>
        <w:ind w:left="1386"/>
        <w:jc w:val="both"/>
        <w:rPr>
          <w:rFonts w:ascii="Dubai" w:hAnsi="Dubai" w:cs="Dubai"/>
          <w:color w:val="EE0000"/>
          <w:szCs w:val="24"/>
        </w:rPr>
      </w:pPr>
    </w:p>
    <w:p w14:paraId="11DE4EE0" w14:textId="77777777" w:rsidR="00A561AF" w:rsidRPr="00010DF5" w:rsidRDefault="00A561AF" w:rsidP="00010DF5">
      <w:pPr>
        <w:pStyle w:val="ListParagraph"/>
        <w:tabs>
          <w:tab w:val="right" w:pos="7776"/>
        </w:tabs>
        <w:spacing w:before="0" w:line="240" w:lineRule="auto"/>
        <w:ind w:left="36"/>
        <w:jc w:val="both"/>
        <w:rPr>
          <w:rFonts w:ascii="Dubai" w:hAnsi="Dubai" w:cs="GE SS Text Light"/>
          <w:szCs w:val="24"/>
          <w:lang w:bidi="ar-JO"/>
        </w:rPr>
      </w:pPr>
      <w:r w:rsidRPr="00010DF5">
        <w:rPr>
          <w:rFonts w:ascii="Dubai" w:hAnsi="Dubai" w:cs="GE SS Text Light" w:hint="cs"/>
          <w:szCs w:val="24"/>
          <w:lang w:bidi="ar-JO"/>
        </w:rPr>
        <w:t>Details of all crude oil export shipments were also published at the shipment level in a file attached to the appendices of the 2023 Annual Report under the title "Crude Oil Shipments Exported for the Year 2023".</w:t>
      </w:r>
    </w:p>
    <w:p w14:paraId="18849396" w14:textId="77777777" w:rsidR="00462525" w:rsidRPr="002D473B" w:rsidRDefault="00462525" w:rsidP="00462525">
      <w:pPr>
        <w:pStyle w:val="ListParagraph"/>
        <w:tabs>
          <w:tab w:val="right" w:pos="7776"/>
        </w:tabs>
        <w:spacing w:before="0" w:line="240" w:lineRule="auto"/>
        <w:ind w:left="1386"/>
        <w:jc w:val="both"/>
        <w:rPr>
          <w:rFonts w:ascii="Dubai" w:hAnsi="Dubai" w:cs="Dubai"/>
          <w:color w:val="EE0000"/>
          <w:szCs w:val="24"/>
          <w:lang w:bidi="ar-JO"/>
        </w:rPr>
      </w:pPr>
    </w:p>
    <w:p w14:paraId="311E9B6A" w14:textId="77777777" w:rsidR="00B07DEA" w:rsidRPr="00B73DFA" w:rsidRDefault="00111D47" w:rsidP="005B0C08">
      <w:pPr>
        <w:pStyle w:val="Caption"/>
        <w:keepNext/>
        <w:jc w:val="center"/>
        <w:rPr>
          <w:rFonts w:ascii="Dubai" w:hAnsi="Dubai" w:cs="GE SS Text Medium"/>
          <w:i w:val="0"/>
          <w:iCs w:val="0"/>
          <w:color w:val="000000" w:themeColor="text1"/>
          <w:sz w:val="24"/>
          <w:szCs w:val="24"/>
        </w:rPr>
      </w:pPr>
      <w:r w:rsidRPr="00B73DFA">
        <w:rPr>
          <w:rFonts w:ascii="Dubai" w:hAnsi="Dubai" w:cs="GE SS Text Medium" w:hint="cs"/>
          <w:i w:val="0"/>
          <w:iCs w:val="0"/>
          <w:color w:val="000000" w:themeColor="text1"/>
          <w:sz w:val="24"/>
          <w:szCs w:val="24"/>
          <w:lang w:bidi="ar-IQ"/>
        </w:rPr>
        <w:lastRenderedPageBreak/>
        <w:t>Chapter Four (Revenue Collection) -</w:t>
      </w:r>
      <w:r w:rsidR="00B07DEA" w:rsidRPr="00B73DFA">
        <w:rPr>
          <w:rFonts w:ascii="Dubai" w:hAnsi="Dubai" w:cs="GE SS Text Medium" w:hint="eastAsia"/>
          <w:i w:val="0"/>
          <w:iCs w:val="0"/>
          <w:color w:val="000000" w:themeColor="text1"/>
          <w:sz w:val="24"/>
          <w:szCs w:val="24"/>
        </w:rPr>
        <w:t>table</w:t>
      </w:r>
      <w:r w:rsidR="00B07DEA" w:rsidRPr="00B73DFA">
        <w:rPr>
          <w:rFonts w:ascii="Dubai" w:hAnsi="Dubai" w:cs="GE SS Text Medium"/>
          <w:i w:val="0"/>
          <w:iCs w:val="0"/>
          <w:color w:val="000000" w:themeColor="text1"/>
          <w:sz w:val="24"/>
          <w:szCs w:val="24"/>
        </w:rPr>
        <w:t xml:space="preserve">  </w:t>
      </w:r>
      <w:r w:rsidR="00B07DEA" w:rsidRPr="00B73DFA">
        <w:rPr>
          <w:rFonts w:ascii="Dubai" w:hAnsi="Dubai" w:cs="GE SS Text Medium"/>
          <w:i w:val="0"/>
          <w:iCs w:val="0"/>
          <w:color w:val="000000" w:themeColor="text1"/>
          <w:sz w:val="24"/>
          <w:szCs w:val="24"/>
        </w:rPr>
        <w:fldChar w:fldCharType="begin"/>
      </w:r>
      <w:r w:rsidR="00B07DEA" w:rsidRPr="00B73DFA">
        <w:rPr>
          <w:rFonts w:ascii="Dubai" w:hAnsi="Dubai" w:cs="GE SS Text Medium"/>
          <w:i w:val="0"/>
          <w:iCs w:val="0"/>
          <w:color w:val="000000" w:themeColor="text1"/>
          <w:sz w:val="24"/>
          <w:szCs w:val="24"/>
        </w:rPr>
        <w:instrText xml:space="preserve"> SEQ جدول_ \* ARABIC </w:instrText>
      </w:r>
      <w:r w:rsidR="00B07DEA" w:rsidRPr="00B73DFA">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39</w:t>
      </w:r>
      <w:r w:rsidR="00B07DEA" w:rsidRPr="00B73DFA">
        <w:rPr>
          <w:rFonts w:ascii="Dubai" w:hAnsi="Dubai" w:cs="GE SS Text Medium"/>
          <w:i w:val="0"/>
          <w:iCs w:val="0"/>
          <w:color w:val="000000" w:themeColor="text1"/>
          <w:sz w:val="24"/>
          <w:szCs w:val="24"/>
        </w:rPr>
        <w:fldChar w:fldCharType="end"/>
      </w:r>
    </w:p>
    <w:tbl>
      <w:tblPr>
        <w:bidiVisual/>
        <w:tblW w:w="9911" w:type="dxa"/>
        <w:tblInd w:w="30" w:type="dxa"/>
        <w:tblLayout w:type="fixed"/>
        <w:tblCellMar>
          <w:left w:w="0" w:type="dxa"/>
          <w:right w:w="0" w:type="dxa"/>
        </w:tblCellMar>
        <w:tblLook w:val="04A0" w:firstRow="1" w:lastRow="0" w:firstColumn="1" w:lastColumn="0" w:noHBand="0" w:noVBand="1"/>
      </w:tblPr>
      <w:tblGrid>
        <w:gridCol w:w="3248"/>
        <w:gridCol w:w="1620"/>
        <w:gridCol w:w="1800"/>
        <w:gridCol w:w="3243"/>
      </w:tblGrid>
      <w:tr w:rsidR="0046782A" w:rsidRPr="0046782A" w14:paraId="4542E271" w14:textId="77777777" w:rsidTr="0046782A">
        <w:trPr>
          <w:trHeight w:val="320"/>
        </w:trPr>
        <w:tc>
          <w:tcPr>
            <w:tcW w:w="3248" w:type="dxa"/>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7E3CF4A4" w14:textId="77777777" w:rsidR="0046782A" w:rsidRPr="0046782A" w:rsidRDefault="0046782A">
            <w:pPr>
              <w:spacing w:before="0" w:line="240" w:lineRule="auto"/>
              <w:jc w:val="center"/>
              <w:rPr>
                <w:rFonts w:ascii="Calibri" w:eastAsia="Times New Roman" w:hAnsi="Calibri" w:cs="GE SS Text Medium"/>
                <w:color w:val="FFFFFF"/>
                <w:sz w:val="20"/>
                <w:szCs w:val="20"/>
              </w:rPr>
            </w:pPr>
            <w:r w:rsidRPr="0046782A">
              <w:rPr>
                <w:rFonts w:ascii="Calibri" w:hAnsi="Calibri" w:cs="GE SS Text Medium" w:hint="cs"/>
                <w:color w:val="FFFFFF"/>
                <w:sz w:val="20"/>
                <w:szCs w:val="20"/>
              </w:rPr>
              <w:t>Type of revenue</w:t>
            </w:r>
          </w:p>
        </w:tc>
        <w:tc>
          <w:tcPr>
            <w:tcW w:w="162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03822E32" w14:textId="77777777" w:rsidR="0046782A" w:rsidRPr="0046782A" w:rsidRDefault="0046782A">
            <w:pPr>
              <w:jc w:val="center"/>
              <w:rPr>
                <w:rFonts w:ascii="Calibri" w:hAnsi="Calibri" w:cs="GE SS Text Medium"/>
                <w:color w:val="FFFFFF"/>
                <w:sz w:val="20"/>
                <w:szCs w:val="20"/>
              </w:rPr>
            </w:pPr>
            <w:r w:rsidRPr="0046782A">
              <w:rPr>
                <w:rFonts w:ascii="Calibri" w:hAnsi="Calibri" w:cs="GE SS Text Medium" w:hint="cs"/>
                <w:color w:val="FFFFFF"/>
                <w:sz w:val="20"/>
                <w:szCs w:val="20"/>
              </w:rPr>
              <w:t>Quantity in barrels</w:t>
            </w:r>
          </w:p>
        </w:tc>
        <w:tc>
          <w:tcPr>
            <w:tcW w:w="180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3432D5F5" w14:textId="77777777" w:rsidR="0046782A" w:rsidRPr="0046782A" w:rsidRDefault="0046782A">
            <w:pPr>
              <w:jc w:val="center"/>
              <w:rPr>
                <w:rFonts w:ascii="Calibri" w:hAnsi="Calibri" w:cs="GE SS Text Medium"/>
                <w:color w:val="FFFFFF"/>
                <w:sz w:val="20"/>
                <w:szCs w:val="20"/>
              </w:rPr>
            </w:pPr>
            <w:r w:rsidRPr="0046782A">
              <w:rPr>
                <w:rFonts w:ascii="Calibri" w:hAnsi="Calibri" w:cs="GE SS Text Medium" w:hint="cs"/>
                <w:color w:val="FFFFFF"/>
                <w:sz w:val="20"/>
                <w:szCs w:val="20"/>
              </w:rPr>
              <w:t>Amount in US dollars</w:t>
            </w:r>
          </w:p>
        </w:tc>
        <w:tc>
          <w:tcPr>
            <w:tcW w:w="3243" w:type="dxa"/>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1D46EEC6" w14:textId="77777777" w:rsidR="0046782A" w:rsidRPr="0046782A" w:rsidRDefault="0046782A">
            <w:pPr>
              <w:jc w:val="center"/>
              <w:rPr>
                <w:rFonts w:ascii="Calibri" w:hAnsi="Calibri" w:cs="GE SS Text Medium"/>
                <w:color w:val="FFFFFF"/>
                <w:sz w:val="20"/>
                <w:szCs w:val="20"/>
              </w:rPr>
            </w:pPr>
            <w:r w:rsidRPr="0046782A">
              <w:rPr>
                <w:rFonts w:ascii="Calibri" w:hAnsi="Calibri" w:cs="GE SS Text Medium" w:hint="cs"/>
                <w:color w:val="FFFFFF"/>
                <w:sz w:val="20"/>
                <w:szCs w:val="20"/>
              </w:rPr>
              <w:t>Percentage of the amount as a percentage of total revenue from the extractive sector</w:t>
            </w:r>
          </w:p>
        </w:tc>
      </w:tr>
      <w:tr w:rsidR="0046782A" w:rsidRPr="0046782A" w14:paraId="3B256002" w14:textId="77777777" w:rsidTr="0046782A">
        <w:trPr>
          <w:trHeight w:val="330"/>
        </w:trPr>
        <w:tc>
          <w:tcPr>
            <w:tcW w:w="3248" w:type="dxa"/>
            <w:tcBorders>
              <w:top w:val="nil"/>
              <w:left w:val="single" w:sz="8" w:space="0" w:color="0070C0"/>
              <w:bottom w:val="single" w:sz="8" w:space="0" w:color="0070C0"/>
              <w:right w:val="single" w:sz="4" w:space="0" w:color="0070C0"/>
            </w:tcBorders>
            <w:shd w:val="clear" w:color="000000" w:fill="FFFFFF"/>
            <w:noWrap/>
            <w:vAlign w:val="center"/>
            <w:hideMark/>
          </w:tcPr>
          <w:p w14:paraId="31F5F1F4" w14:textId="77777777" w:rsidR="0046782A" w:rsidRPr="004F032F" w:rsidRDefault="0046782A">
            <w:pPr>
              <w:jc w:val="center"/>
              <w:rPr>
                <w:rFonts w:ascii="Calibri" w:hAnsi="Calibri" w:cs="GE SS Text Light"/>
                <w:color w:val="000000"/>
                <w:sz w:val="20"/>
                <w:szCs w:val="20"/>
              </w:rPr>
            </w:pPr>
            <w:r w:rsidRPr="004F032F">
              <w:rPr>
                <w:rFonts w:ascii="Calibri" w:hAnsi="Calibri" w:cs="GE SS Text Light" w:hint="cs"/>
                <w:color w:val="000000"/>
                <w:sz w:val="20"/>
                <w:szCs w:val="20"/>
              </w:rPr>
              <w:t>Exporting crude oil to international buyers</w:t>
            </w:r>
          </w:p>
        </w:tc>
        <w:tc>
          <w:tcPr>
            <w:tcW w:w="1620" w:type="dxa"/>
            <w:tcBorders>
              <w:top w:val="nil"/>
              <w:left w:val="single" w:sz="4" w:space="0" w:color="0070C0"/>
              <w:bottom w:val="single" w:sz="8" w:space="0" w:color="0070C0"/>
              <w:right w:val="single" w:sz="4" w:space="0" w:color="0070C0"/>
            </w:tcBorders>
            <w:shd w:val="clear" w:color="000000" w:fill="FFFFFF"/>
            <w:noWrap/>
            <w:vAlign w:val="center"/>
            <w:hideMark/>
          </w:tcPr>
          <w:p w14:paraId="434FDC81" w14:textId="77777777" w:rsidR="0046782A" w:rsidRPr="004F032F" w:rsidRDefault="0046782A">
            <w:pPr>
              <w:bidi/>
              <w:jc w:val="center"/>
              <w:rPr>
                <w:rFonts w:ascii="Calibri" w:hAnsi="Calibri" w:cs="GE SS Text Light"/>
                <w:color w:val="000000"/>
                <w:sz w:val="20"/>
                <w:szCs w:val="20"/>
              </w:rPr>
            </w:pPr>
            <w:r w:rsidRPr="004F032F">
              <w:rPr>
                <w:rFonts w:ascii="Calibri" w:hAnsi="Calibri" w:cs="GE SS Text Light" w:hint="cs"/>
                <w:color w:val="000000"/>
                <w:sz w:val="20"/>
                <w:szCs w:val="20"/>
              </w:rPr>
              <w:t>1,066,922,170</w:t>
            </w:r>
          </w:p>
        </w:tc>
        <w:tc>
          <w:tcPr>
            <w:tcW w:w="1800" w:type="dxa"/>
            <w:tcBorders>
              <w:top w:val="nil"/>
              <w:left w:val="single" w:sz="4" w:space="0" w:color="0070C0"/>
              <w:bottom w:val="single" w:sz="8" w:space="0" w:color="0070C0"/>
              <w:right w:val="single" w:sz="4" w:space="0" w:color="0070C0"/>
            </w:tcBorders>
            <w:shd w:val="clear" w:color="000000" w:fill="FFFFFF"/>
            <w:noWrap/>
            <w:vAlign w:val="center"/>
            <w:hideMark/>
          </w:tcPr>
          <w:p w14:paraId="69CB29E9" w14:textId="77777777" w:rsidR="0046782A" w:rsidRPr="004F032F" w:rsidRDefault="0046782A">
            <w:pPr>
              <w:bidi/>
              <w:jc w:val="center"/>
              <w:rPr>
                <w:rFonts w:ascii="Calibri" w:hAnsi="Calibri" w:cs="GE SS Text Light"/>
                <w:color w:val="000000"/>
                <w:sz w:val="20"/>
                <w:szCs w:val="20"/>
              </w:rPr>
            </w:pPr>
            <w:r w:rsidRPr="004F032F">
              <w:rPr>
                <w:rFonts w:ascii="Calibri" w:hAnsi="Calibri" w:cs="GE SS Text Light" w:hint="cs"/>
                <w:color w:val="000000"/>
                <w:sz w:val="20"/>
                <w:szCs w:val="20"/>
              </w:rPr>
              <w:t>84,668,067,292</w:t>
            </w:r>
          </w:p>
        </w:tc>
        <w:tc>
          <w:tcPr>
            <w:tcW w:w="3243" w:type="dxa"/>
            <w:tcBorders>
              <w:top w:val="nil"/>
              <w:left w:val="single" w:sz="4" w:space="0" w:color="0070C0"/>
              <w:bottom w:val="single" w:sz="8" w:space="0" w:color="0070C0"/>
              <w:right w:val="single" w:sz="8" w:space="0" w:color="0070C0"/>
            </w:tcBorders>
            <w:shd w:val="clear" w:color="000000" w:fill="FFFFFF"/>
            <w:noWrap/>
            <w:vAlign w:val="center"/>
            <w:hideMark/>
          </w:tcPr>
          <w:p w14:paraId="3213C2CF" w14:textId="77777777" w:rsidR="0046782A" w:rsidRPr="004F032F" w:rsidRDefault="0046782A">
            <w:pPr>
              <w:jc w:val="center"/>
              <w:rPr>
                <w:rFonts w:ascii="Calibri" w:hAnsi="Calibri" w:cs="GE SS Text Light"/>
                <w:color w:val="000000"/>
                <w:sz w:val="20"/>
                <w:szCs w:val="20"/>
              </w:rPr>
            </w:pPr>
            <w:r w:rsidRPr="004F032F">
              <w:rPr>
                <w:rFonts w:ascii="Calibri" w:hAnsi="Calibri" w:cs="GE SS Text Light" w:hint="cs"/>
                <w:color w:val="000000"/>
                <w:sz w:val="20"/>
                <w:szCs w:val="20"/>
              </w:rPr>
              <w:t>78.7%</w:t>
            </w:r>
          </w:p>
        </w:tc>
      </w:tr>
    </w:tbl>
    <w:p w14:paraId="23E0FA48" w14:textId="77777777" w:rsidR="005428F8" w:rsidRPr="0042259B" w:rsidRDefault="0046782A" w:rsidP="005428F8">
      <w:pPr>
        <w:spacing w:before="0" w:line="240" w:lineRule="auto"/>
        <w:ind w:left="69"/>
        <w:jc w:val="both"/>
        <w:rPr>
          <w:rFonts w:ascii="Dubai" w:hAnsi="Dubai" w:cs="GE SS Text Light"/>
          <w:b/>
          <w:bCs/>
          <w:sz w:val="18"/>
          <w:szCs w:val="18"/>
          <w:lang w:bidi="ar-IQ"/>
        </w:rPr>
      </w:pPr>
      <w:r w:rsidRPr="0042259B">
        <w:rPr>
          <w:rFonts w:ascii="Dubai" w:hAnsi="Dubai" w:cs="GE SS Text Light"/>
          <w:b/>
          <w:bCs/>
          <w:sz w:val="18"/>
          <w:szCs w:val="18"/>
          <w:lang w:bidi="ar-JO"/>
        </w:rPr>
        <w:t>Source:</w:t>
      </w:r>
      <w:r w:rsidR="005428F8" w:rsidRPr="0042259B">
        <w:rPr>
          <w:rFonts w:ascii="Dubai" w:hAnsi="Dubai" w:cs="GE SS Text Light" w:hint="cs"/>
          <w:b/>
          <w:bCs/>
          <w:sz w:val="18"/>
          <w:szCs w:val="18"/>
          <w:lang w:bidi="ar-IQ"/>
        </w:rPr>
        <w:t>Oil Marketing Company</w:t>
      </w:r>
      <w:r w:rsidR="0042259B" w:rsidRPr="0042259B">
        <w:rPr>
          <w:rFonts w:ascii="Dubai" w:hAnsi="Dubai" w:cs="GE SS Text Light"/>
          <w:b/>
          <w:bCs/>
          <w:sz w:val="18"/>
          <w:szCs w:val="18"/>
          <w:lang w:bidi="ar-JO"/>
        </w:rPr>
        <w:t xml:space="preserve"> </w:t>
      </w:r>
      <w:r w:rsidR="0042259B" w:rsidRPr="0042259B">
        <w:rPr>
          <w:rFonts w:ascii="Dubai" w:hAnsi="Dubai" w:cs="GE SS Text Light" w:hint="cs"/>
          <w:b/>
          <w:bCs/>
          <w:sz w:val="18"/>
          <w:szCs w:val="18"/>
          <w:lang w:bidi="ar-IQ"/>
        </w:rPr>
        <w:t>International companies that purchase crude oil</w:t>
      </w:r>
    </w:p>
    <w:p w14:paraId="08EE4F90" w14:textId="77777777" w:rsidR="00462525" w:rsidRPr="002D473B" w:rsidRDefault="00462525" w:rsidP="00462525">
      <w:pPr>
        <w:pStyle w:val="ListParagraph"/>
        <w:tabs>
          <w:tab w:val="right" w:pos="7776"/>
        </w:tabs>
        <w:spacing w:before="0" w:line="240" w:lineRule="auto"/>
        <w:ind w:left="1386"/>
        <w:jc w:val="both"/>
        <w:rPr>
          <w:rFonts w:ascii="Dubai" w:hAnsi="Dubai" w:cs="Dubai"/>
          <w:color w:val="EE0000"/>
          <w:szCs w:val="24"/>
          <w:lang w:bidi="ar-IQ"/>
        </w:rPr>
      </w:pPr>
    </w:p>
    <w:p w14:paraId="396EEBA7" w14:textId="77777777" w:rsidR="0006671F" w:rsidRPr="000471F6" w:rsidRDefault="0006671F" w:rsidP="000471F6">
      <w:pPr>
        <w:pStyle w:val="ListParagraph"/>
        <w:tabs>
          <w:tab w:val="right" w:pos="7776"/>
        </w:tabs>
        <w:spacing w:before="0" w:line="240" w:lineRule="auto"/>
        <w:ind w:left="36"/>
        <w:jc w:val="both"/>
        <w:rPr>
          <w:rFonts w:ascii="Dubai" w:hAnsi="Dubai" w:cs="GE SS Text Light"/>
          <w:szCs w:val="24"/>
          <w:lang w:bidi="ar-JO"/>
        </w:rPr>
      </w:pPr>
      <w:r w:rsidRPr="000471F6">
        <w:rPr>
          <w:rFonts w:ascii="Dubai" w:hAnsi="Dubai" w:cs="GE SS Text Light" w:hint="cs"/>
          <w:szCs w:val="24"/>
          <w:lang w:bidi="ar-JO"/>
        </w:rPr>
        <w:t>There were no unjustified discrepancies in the above conformity, as the justified discrepancies resulted from the difference in the dates of oil shipment by SOMO and the dates of payment (deposit) of its value by the purchasing companies in the above oil revenue account.</w:t>
      </w:r>
    </w:p>
    <w:p w14:paraId="6F53432D" w14:textId="77777777" w:rsidR="0006671F" w:rsidRPr="002D473B" w:rsidRDefault="0006671F" w:rsidP="0006671F">
      <w:pPr>
        <w:pStyle w:val="ListParagraph"/>
        <w:tabs>
          <w:tab w:val="right" w:pos="7776"/>
        </w:tabs>
        <w:spacing w:before="0" w:line="240" w:lineRule="auto"/>
        <w:ind w:left="1386"/>
        <w:jc w:val="both"/>
        <w:rPr>
          <w:rFonts w:ascii="Dubai" w:hAnsi="Dubai" w:cs="Dubai"/>
          <w:color w:val="EE0000"/>
          <w:szCs w:val="24"/>
          <w:lang w:bidi="ar-JO"/>
        </w:rPr>
      </w:pPr>
    </w:p>
    <w:p w14:paraId="6845098F" w14:textId="77777777" w:rsidR="0077346C" w:rsidRPr="00326D59" w:rsidRDefault="0077346C" w:rsidP="00326D59">
      <w:pPr>
        <w:pStyle w:val="ListParagraph"/>
        <w:tabs>
          <w:tab w:val="right" w:pos="7776"/>
        </w:tabs>
        <w:spacing w:before="0" w:line="240" w:lineRule="auto"/>
        <w:ind w:left="36"/>
        <w:jc w:val="both"/>
        <w:rPr>
          <w:rFonts w:ascii="Dubai" w:hAnsi="Dubai" w:cs="GE SS Text Light"/>
          <w:b/>
          <w:bCs/>
          <w:szCs w:val="24"/>
          <w:u w:val="single"/>
          <w:lang w:bidi="ar-JO"/>
        </w:rPr>
      </w:pPr>
      <w:r w:rsidRPr="00326D59">
        <w:rPr>
          <w:rFonts w:ascii="Dubai" w:hAnsi="Dubai" w:cs="GE SS Text Light" w:hint="eastAsia"/>
          <w:b/>
          <w:bCs/>
          <w:szCs w:val="24"/>
          <w:u w:val="single"/>
          <w:lang w:bidi="ar-JO"/>
        </w:rPr>
        <w:t>Matching</w:t>
      </w:r>
      <w:r w:rsidRPr="00326D59">
        <w:rPr>
          <w:rFonts w:ascii="Dubai" w:hAnsi="Dubai" w:cs="GE SS Text Light"/>
          <w:b/>
          <w:bCs/>
          <w:szCs w:val="24"/>
          <w:u w:val="single"/>
          <w:lang w:bidi="ar-JO"/>
        </w:rPr>
        <w:t xml:space="preserve"> </w:t>
      </w:r>
      <w:r w:rsidRPr="00326D59">
        <w:rPr>
          <w:rFonts w:ascii="Dubai" w:hAnsi="Dubai" w:cs="GE SS Text Light" w:hint="eastAsia"/>
          <w:b/>
          <w:bCs/>
          <w:szCs w:val="24"/>
          <w:u w:val="single"/>
          <w:lang w:bidi="ar-JO"/>
        </w:rPr>
        <w:t>companies</w:t>
      </w:r>
      <w:r w:rsidRPr="00326D59">
        <w:rPr>
          <w:rFonts w:ascii="Dubai" w:hAnsi="Dubai" w:cs="GE SS Text Light"/>
          <w:b/>
          <w:bCs/>
          <w:szCs w:val="24"/>
          <w:u w:val="single"/>
          <w:lang w:bidi="ar-JO"/>
        </w:rPr>
        <w:t xml:space="preserve"> </w:t>
      </w:r>
      <w:r w:rsidRPr="00326D59">
        <w:rPr>
          <w:rFonts w:ascii="Dubai" w:hAnsi="Dubai" w:cs="GE SS Text Light" w:hint="eastAsia"/>
          <w:b/>
          <w:bCs/>
          <w:szCs w:val="24"/>
          <w:u w:val="single"/>
          <w:lang w:bidi="ar-JO"/>
        </w:rPr>
        <w:t>Loaded</w:t>
      </w:r>
      <w:r w:rsidRPr="00326D59">
        <w:rPr>
          <w:rFonts w:ascii="Dubai" w:hAnsi="Dubai" w:cs="GE SS Text Light"/>
          <w:b/>
          <w:bCs/>
          <w:szCs w:val="24"/>
          <w:u w:val="single"/>
          <w:lang w:bidi="ar-JO"/>
        </w:rPr>
        <w:t xml:space="preserve"> </w:t>
      </w:r>
      <w:r w:rsidRPr="00326D59">
        <w:rPr>
          <w:rFonts w:ascii="Dubai" w:hAnsi="Dubai" w:cs="GE SS Text Light" w:hint="eastAsia"/>
          <w:b/>
          <w:bCs/>
          <w:szCs w:val="24"/>
          <w:u w:val="single"/>
          <w:lang w:bidi="ar-JO"/>
        </w:rPr>
        <w:t>oil</w:t>
      </w:r>
      <w:r w:rsidRPr="00326D59">
        <w:rPr>
          <w:rFonts w:ascii="Dubai" w:hAnsi="Dubai" w:cs="GE SS Text Light"/>
          <w:b/>
          <w:bCs/>
          <w:szCs w:val="24"/>
          <w:u w:val="single"/>
          <w:lang w:bidi="ar-JO"/>
        </w:rPr>
        <w:t xml:space="preserve"> </w:t>
      </w:r>
      <w:r w:rsidRPr="00326D59">
        <w:rPr>
          <w:rFonts w:ascii="Dubai" w:hAnsi="Dubai" w:cs="GE SS Text Light" w:hint="eastAsia"/>
          <w:b/>
          <w:bCs/>
          <w:szCs w:val="24"/>
          <w:u w:val="single"/>
          <w:lang w:bidi="ar-JO"/>
        </w:rPr>
        <w:t>raw</w:t>
      </w:r>
    </w:p>
    <w:p w14:paraId="3B8CA8AA" w14:textId="77777777" w:rsidR="00326D59" w:rsidRDefault="00326D59" w:rsidP="00326D59">
      <w:pPr>
        <w:pStyle w:val="ListParagraph"/>
        <w:tabs>
          <w:tab w:val="right" w:pos="7776"/>
        </w:tabs>
        <w:spacing w:before="0" w:line="240" w:lineRule="auto"/>
        <w:ind w:left="36"/>
        <w:jc w:val="both"/>
        <w:rPr>
          <w:rFonts w:ascii="Dubai" w:hAnsi="Dubai" w:cs="GE SS Text Light"/>
          <w:szCs w:val="24"/>
          <w:lang w:bidi="ar-IQ"/>
        </w:rPr>
      </w:pPr>
      <w:r>
        <w:rPr>
          <w:rFonts w:ascii="Dubai" w:hAnsi="Dubai" w:cs="GE SS Text Light" w:hint="cs"/>
          <w:szCs w:val="24"/>
        </w:rPr>
        <w:t>We matched</w:t>
      </w:r>
      <w:r w:rsidRPr="00010DF5">
        <w:rPr>
          <w:rFonts w:ascii="Dubai" w:hAnsi="Dubai" w:cs="GE SS Text Light"/>
          <w:szCs w:val="24"/>
        </w:rPr>
        <w:t>returns</w:t>
      </w:r>
      <w:r>
        <w:rPr>
          <w:rFonts w:ascii="Dubai" w:hAnsi="Dubai" w:cs="GE SS Text Light" w:hint="cs"/>
          <w:szCs w:val="24"/>
        </w:rPr>
        <w:t>Oil loading by</w:t>
      </w:r>
      <w:r w:rsidRPr="00326D59">
        <w:rPr>
          <w:rFonts w:ascii="Dubai" w:hAnsi="Dubai" w:cs="GE SS Text Light" w:hint="eastAsia"/>
          <w:szCs w:val="24"/>
        </w:rPr>
        <w:t>companies</w:t>
      </w:r>
      <w:r w:rsidRPr="00326D59">
        <w:rPr>
          <w:rFonts w:ascii="Dubai" w:hAnsi="Dubai" w:cs="GE SS Text Light"/>
          <w:szCs w:val="24"/>
        </w:rPr>
        <w:t xml:space="preserve"> </w:t>
      </w:r>
      <w:r w:rsidRPr="00326D59">
        <w:rPr>
          <w:rFonts w:ascii="Dubai" w:hAnsi="Dubai" w:cs="GE SS Text Light" w:hint="eastAsia"/>
          <w:szCs w:val="24"/>
        </w:rPr>
        <w:t>International</w:t>
      </w:r>
      <w:r w:rsidRPr="00326D59">
        <w:rPr>
          <w:rFonts w:ascii="Dubai" w:hAnsi="Dubai" w:cs="GE SS Text Light"/>
          <w:szCs w:val="24"/>
        </w:rPr>
        <w:t xml:space="preserve"> </w:t>
      </w:r>
      <w:r w:rsidRPr="00326D59">
        <w:rPr>
          <w:rFonts w:ascii="Dubai" w:hAnsi="Dubai" w:cs="GE SS Text Light" w:hint="eastAsia"/>
          <w:szCs w:val="24"/>
        </w:rPr>
        <w:t>The worker</w:t>
      </w:r>
      <w:r w:rsidRPr="00326D59">
        <w:rPr>
          <w:rFonts w:ascii="Dubai" w:hAnsi="Dubai" w:cs="GE SS Text Light"/>
          <w:szCs w:val="24"/>
        </w:rPr>
        <w:t xml:space="preserve"> </w:t>
      </w:r>
      <w:r w:rsidRPr="00326D59">
        <w:rPr>
          <w:rFonts w:ascii="Dubai" w:hAnsi="Dubai" w:cs="GE SS Text Light" w:hint="eastAsia"/>
          <w:szCs w:val="24"/>
        </w:rPr>
        <w:t>within</w:t>
      </w:r>
      <w:r w:rsidRPr="00326D59">
        <w:rPr>
          <w:rFonts w:ascii="Dubai" w:hAnsi="Dubai" w:cs="GE SS Text Light"/>
          <w:szCs w:val="24"/>
        </w:rPr>
        <w:t xml:space="preserve"> </w:t>
      </w:r>
      <w:r w:rsidRPr="00326D59">
        <w:rPr>
          <w:rFonts w:ascii="Dubai" w:hAnsi="Dubai" w:cs="GE SS Text Light" w:hint="eastAsia"/>
          <w:szCs w:val="24"/>
        </w:rPr>
        <w:t>Tours</w:t>
      </w:r>
      <w:r w:rsidRPr="00326D59">
        <w:rPr>
          <w:rFonts w:ascii="Dubai" w:hAnsi="Dubai" w:cs="GE SS Text Light"/>
          <w:szCs w:val="24"/>
        </w:rPr>
        <w:t xml:space="preserve"> </w:t>
      </w:r>
      <w:r w:rsidRPr="00326D59">
        <w:rPr>
          <w:rFonts w:ascii="Dubai" w:hAnsi="Dubai" w:cs="GE SS Text Light" w:hint="eastAsia"/>
          <w:szCs w:val="24"/>
        </w:rPr>
        <w:t>Licenses</w:t>
      </w:r>
      <w:r>
        <w:rPr>
          <w:rFonts w:ascii="Dubai" w:hAnsi="Dubai" w:cs="GE SS Text Light" w:hint="cs"/>
          <w:szCs w:val="24"/>
        </w:rPr>
        <w:t xml:space="preserve"> </w:t>
      </w:r>
      <w:r w:rsidRPr="00326D59">
        <w:rPr>
          <w:rFonts w:ascii="Dubai" w:hAnsi="Dubai" w:cs="GE SS Text Light" w:hint="eastAsia"/>
          <w:szCs w:val="24"/>
        </w:rPr>
        <w:t>that</w:t>
      </w:r>
      <w:r w:rsidRPr="00326D59">
        <w:rPr>
          <w:rFonts w:ascii="Dubai" w:hAnsi="Dubai" w:cs="GE SS Text Light"/>
          <w:szCs w:val="24"/>
        </w:rPr>
        <w:t xml:space="preserve"> </w:t>
      </w:r>
      <w:r w:rsidRPr="00326D59">
        <w:rPr>
          <w:rFonts w:ascii="Dubai" w:hAnsi="Dubai" w:cs="GE SS Text Light" w:hint="eastAsia"/>
          <w:szCs w:val="24"/>
        </w:rPr>
        <w:t>I received</w:t>
      </w:r>
      <w:r w:rsidRPr="00326D59">
        <w:rPr>
          <w:rFonts w:ascii="Dubai" w:hAnsi="Dubai" w:cs="GE SS Text Light"/>
          <w:szCs w:val="24"/>
        </w:rPr>
        <w:t xml:space="preserve"> </w:t>
      </w:r>
      <w:r w:rsidRPr="00326D59">
        <w:rPr>
          <w:rFonts w:ascii="Dubai" w:hAnsi="Dubai" w:cs="GE SS Text Light" w:hint="eastAsia"/>
          <w:szCs w:val="24"/>
        </w:rPr>
        <w:t>oil</w:t>
      </w:r>
      <w:r w:rsidRPr="00326D59">
        <w:rPr>
          <w:rFonts w:ascii="Dubai" w:hAnsi="Dubai" w:cs="GE SS Text Light"/>
          <w:szCs w:val="24"/>
        </w:rPr>
        <w:t xml:space="preserve"> </w:t>
      </w:r>
      <w:r w:rsidRPr="00326D59">
        <w:rPr>
          <w:rFonts w:ascii="Dubai" w:hAnsi="Dubai" w:cs="GE SS Text Light" w:hint="eastAsia"/>
          <w:szCs w:val="24"/>
        </w:rPr>
        <w:t>raw</w:t>
      </w:r>
      <w:r w:rsidRPr="00326D59">
        <w:rPr>
          <w:rFonts w:ascii="Dubai" w:hAnsi="Dubai" w:cs="GE SS Text Light"/>
          <w:szCs w:val="24"/>
        </w:rPr>
        <w:t xml:space="preserve"> </w:t>
      </w:r>
      <w:r w:rsidRPr="00326D59">
        <w:rPr>
          <w:rFonts w:ascii="Dubai" w:hAnsi="Dubai" w:cs="GE SS Text Light" w:hint="eastAsia"/>
          <w:szCs w:val="24"/>
        </w:rPr>
        <w:t>In exchange</w:t>
      </w:r>
      <w:r w:rsidRPr="00326D59">
        <w:rPr>
          <w:rFonts w:ascii="Dubai" w:hAnsi="Dubai" w:cs="GE SS Text Light"/>
          <w:szCs w:val="24"/>
        </w:rPr>
        <w:t xml:space="preserve"> </w:t>
      </w:r>
      <w:r w:rsidRPr="00326D59">
        <w:rPr>
          <w:rFonts w:ascii="Dubai" w:hAnsi="Dubai" w:cs="GE SS Text Light" w:hint="eastAsia"/>
          <w:szCs w:val="24"/>
        </w:rPr>
        <w:t>Her dues</w:t>
      </w:r>
      <w:r>
        <w:rPr>
          <w:rFonts w:ascii="Dubai" w:hAnsi="Dubai" w:cs="GE SS Text Light" w:hint="cs"/>
          <w:szCs w:val="24"/>
        </w:rPr>
        <w:t>(Recovered costs and profitable wages) by matching SOMO’s records with the records of these loaded companies (by contacting them directly and receiving their data).</w:t>
      </w:r>
    </w:p>
    <w:p w14:paraId="1E2F42F3" w14:textId="77777777" w:rsidR="00326D59" w:rsidRDefault="00326D59" w:rsidP="00326D59">
      <w:pPr>
        <w:pStyle w:val="ListParagraph"/>
        <w:tabs>
          <w:tab w:val="right" w:pos="7776"/>
        </w:tabs>
        <w:spacing w:before="0" w:line="240" w:lineRule="auto"/>
        <w:ind w:left="36"/>
        <w:jc w:val="both"/>
        <w:rPr>
          <w:rFonts w:ascii="Dubai" w:hAnsi="Dubai" w:cs="GE SS Text Light"/>
          <w:szCs w:val="24"/>
        </w:rPr>
      </w:pPr>
    </w:p>
    <w:p w14:paraId="162818CE" w14:textId="77777777" w:rsidR="004B2DB2" w:rsidRPr="00326D59" w:rsidRDefault="00326D59" w:rsidP="00326D59">
      <w:pPr>
        <w:pStyle w:val="ListParagraph"/>
        <w:tabs>
          <w:tab w:val="right" w:pos="7776"/>
        </w:tabs>
        <w:spacing w:before="0" w:line="240" w:lineRule="auto"/>
        <w:ind w:left="36"/>
        <w:jc w:val="both"/>
        <w:rPr>
          <w:rFonts w:ascii="Dubai" w:hAnsi="Dubai" w:cs="GE SS Text Light"/>
          <w:szCs w:val="24"/>
        </w:rPr>
      </w:pPr>
      <w:r>
        <w:rPr>
          <w:rFonts w:ascii="Dubai" w:hAnsi="Dubai" w:cs="GE SS Text Light" w:hint="cs"/>
          <w:szCs w:val="24"/>
        </w:rPr>
        <w:t>In addition,</w:t>
      </w:r>
      <w:r w:rsidR="0077346C" w:rsidRPr="00326D59">
        <w:rPr>
          <w:rFonts w:ascii="Dubai" w:hAnsi="Dubai" w:cs="GE SS Text Light"/>
          <w:szCs w:val="24"/>
        </w:rPr>
        <w:t xml:space="preserve"> </w:t>
      </w:r>
      <w:r w:rsidR="0077346C" w:rsidRPr="00326D59">
        <w:rPr>
          <w:rFonts w:ascii="Dubai" w:hAnsi="Dubai" w:cs="GE SS Text Light" w:hint="cs"/>
          <w:szCs w:val="24"/>
        </w:rPr>
        <w:t>for</w:t>
      </w:r>
      <w:r w:rsidR="0077346C" w:rsidRPr="00326D59">
        <w:rPr>
          <w:rFonts w:ascii="Dubai" w:hAnsi="Dubai" w:cs="GE SS Text Light"/>
          <w:szCs w:val="24"/>
        </w:rPr>
        <w:t xml:space="preserve"> </w:t>
      </w:r>
      <w:r w:rsidR="0077346C" w:rsidRPr="00326D59">
        <w:rPr>
          <w:rFonts w:ascii="Dubai" w:hAnsi="Dubai" w:cs="GE SS Text Light" w:hint="eastAsia"/>
          <w:szCs w:val="24"/>
        </w:rPr>
        <w:t>This is amazing</w:t>
      </w:r>
      <w:r w:rsidR="0077346C" w:rsidRPr="00326D59">
        <w:rPr>
          <w:rFonts w:ascii="Dubai" w:hAnsi="Dubai" w:cs="GE SS Text Light"/>
          <w:szCs w:val="24"/>
        </w:rPr>
        <w:t xml:space="preserve"> </w:t>
      </w:r>
      <w:r w:rsidR="0077346C" w:rsidRPr="00326D59">
        <w:rPr>
          <w:rFonts w:ascii="Dubai" w:hAnsi="Dubai" w:cs="GE SS Text Light" w:hint="eastAsia"/>
          <w:szCs w:val="24"/>
        </w:rPr>
        <w:t>companies</w:t>
      </w:r>
      <w:r>
        <w:rPr>
          <w:rFonts w:ascii="Dubai" w:hAnsi="Dubai" w:cs="GE SS Text Light" w:hint="cs"/>
          <w:szCs w:val="24"/>
        </w:rPr>
        <w:t>Loaded</w:t>
      </w:r>
      <w:r w:rsidR="0077346C" w:rsidRPr="00326D59">
        <w:rPr>
          <w:rFonts w:ascii="Dubai" w:hAnsi="Dubai" w:cs="GE SS Text Light"/>
          <w:szCs w:val="24"/>
        </w:rPr>
        <w:t xml:space="preserve"> </w:t>
      </w:r>
      <w:r w:rsidR="0077346C" w:rsidRPr="00326D59">
        <w:rPr>
          <w:rFonts w:ascii="Dubai" w:hAnsi="Dubai" w:cs="GE SS Text Light" w:hint="eastAsia"/>
          <w:szCs w:val="24"/>
        </w:rPr>
        <w:t>Send</w:t>
      </w:r>
      <w:r w:rsidR="0077346C" w:rsidRPr="00326D59">
        <w:rPr>
          <w:rFonts w:ascii="Dubai" w:hAnsi="Dubai" w:cs="GE SS Text Light"/>
          <w:szCs w:val="24"/>
        </w:rPr>
        <w:t xml:space="preserve"> </w:t>
      </w:r>
      <w:r w:rsidR="0077346C" w:rsidRPr="00326D59">
        <w:rPr>
          <w:rFonts w:ascii="Dubai" w:hAnsi="Dubai" w:cs="GE SS Text Light" w:hint="eastAsia"/>
          <w:szCs w:val="24"/>
        </w:rPr>
        <w:t>to</w:t>
      </w:r>
      <w:r w:rsidR="0077346C" w:rsidRPr="00326D59">
        <w:rPr>
          <w:rFonts w:ascii="Dubai" w:hAnsi="Dubai" w:cs="GE SS Text Light"/>
          <w:szCs w:val="24"/>
        </w:rPr>
        <w:t xml:space="preserve"> </w:t>
      </w:r>
      <w:r w:rsidR="0077346C" w:rsidRPr="00326D59">
        <w:rPr>
          <w:rFonts w:ascii="Dubai" w:hAnsi="Dubai" w:cs="GE SS Text Light" w:hint="eastAsia"/>
          <w:szCs w:val="24"/>
        </w:rPr>
        <w:t>a company</w:t>
      </w:r>
      <w:r w:rsidR="0077346C" w:rsidRPr="00326D59">
        <w:rPr>
          <w:rFonts w:ascii="Dubai" w:hAnsi="Dubai" w:cs="GE SS Text Light"/>
          <w:szCs w:val="24"/>
        </w:rPr>
        <w:t xml:space="preserve"> </w:t>
      </w:r>
      <w:r w:rsidR="0077346C" w:rsidRPr="00326D59">
        <w:rPr>
          <w:rFonts w:ascii="Dubai" w:hAnsi="Dubai" w:cs="GE SS Text Light" w:hint="eastAsia"/>
          <w:szCs w:val="24"/>
        </w:rPr>
        <w:t>Sumo</w:t>
      </w:r>
      <w:r w:rsidR="0077346C" w:rsidRPr="00326D59">
        <w:rPr>
          <w:rFonts w:ascii="Dubai" w:hAnsi="Dubai" w:cs="GE SS Text Light"/>
          <w:szCs w:val="24"/>
        </w:rPr>
        <w:t xml:space="preserve"> </w:t>
      </w:r>
      <w:r w:rsidR="0077346C" w:rsidRPr="00326D59">
        <w:rPr>
          <w:rFonts w:ascii="Dubai" w:hAnsi="Dubai" w:cs="GE SS Text Light" w:hint="eastAsia"/>
          <w:szCs w:val="24"/>
        </w:rPr>
        <w:t>Messages</w:t>
      </w:r>
      <w:r w:rsidR="0077346C" w:rsidRPr="00326D59">
        <w:rPr>
          <w:rFonts w:ascii="Dubai" w:hAnsi="Dubai" w:cs="GE SS Text Light"/>
          <w:szCs w:val="24"/>
        </w:rPr>
        <w:t xml:space="preserve"> </w:t>
      </w:r>
      <w:r w:rsidR="0077346C" w:rsidRPr="00326D59">
        <w:rPr>
          <w:rFonts w:ascii="Dubai" w:hAnsi="Dubai" w:cs="GE SS Text Light" w:hint="eastAsia"/>
          <w:szCs w:val="24"/>
        </w:rPr>
        <w:t>electronic</w:t>
      </w:r>
      <w:r w:rsidR="0077346C" w:rsidRPr="00326D59">
        <w:rPr>
          <w:rFonts w:ascii="Dubai" w:hAnsi="Dubai" w:cs="GE SS Text Light"/>
          <w:szCs w:val="24"/>
        </w:rPr>
        <w:t xml:space="preserve"> </w:t>
      </w:r>
      <w:r w:rsidR="0077346C" w:rsidRPr="00326D59">
        <w:rPr>
          <w:rFonts w:ascii="Dubai" w:hAnsi="Dubai" w:cs="GE SS Text Light" w:hint="eastAsia"/>
          <w:szCs w:val="24"/>
        </w:rPr>
        <w:t>Confirms</w:t>
      </w:r>
      <w:r w:rsidR="0077346C" w:rsidRPr="00326D59">
        <w:rPr>
          <w:rFonts w:ascii="Dubai" w:hAnsi="Dubai" w:cs="GE SS Text Light"/>
          <w:szCs w:val="24"/>
        </w:rPr>
        <w:t xml:space="preserve"> </w:t>
      </w:r>
      <w:r w:rsidR="0077346C" w:rsidRPr="00326D59">
        <w:rPr>
          <w:rFonts w:ascii="Dubai" w:hAnsi="Dubai" w:cs="GE SS Text Light" w:hint="eastAsia"/>
          <w:szCs w:val="24"/>
        </w:rPr>
        <w:t>Receipt</w:t>
      </w:r>
      <w:r w:rsidR="0077346C" w:rsidRPr="00326D59">
        <w:rPr>
          <w:rFonts w:ascii="Dubai" w:hAnsi="Dubai" w:cs="GE SS Text Light"/>
          <w:szCs w:val="24"/>
        </w:rPr>
        <w:t xml:space="preserve"> </w:t>
      </w:r>
      <w:r w:rsidR="0077346C" w:rsidRPr="00326D59">
        <w:rPr>
          <w:rFonts w:ascii="Dubai" w:hAnsi="Dubai" w:cs="GE SS Text Light" w:hint="eastAsia"/>
          <w:szCs w:val="24"/>
        </w:rPr>
        <w:t>Attached</w:t>
      </w:r>
      <w:r w:rsidR="0077346C" w:rsidRPr="00326D59">
        <w:rPr>
          <w:rFonts w:ascii="Dubai" w:hAnsi="Dubai" w:cs="GE SS Text Light"/>
          <w:szCs w:val="24"/>
        </w:rPr>
        <w:t xml:space="preserve"> </w:t>
      </w:r>
      <w:r w:rsidR="0077346C" w:rsidRPr="00326D59">
        <w:rPr>
          <w:rFonts w:ascii="Dubai" w:hAnsi="Dubai" w:cs="GE SS Text Light" w:hint="eastAsia"/>
          <w:szCs w:val="24"/>
        </w:rPr>
        <w:t>In it</w:t>
      </w:r>
      <w:r w:rsidR="0077346C" w:rsidRPr="00326D59">
        <w:rPr>
          <w:rFonts w:ascii="Dubai" w:hAnsi="Dubai" w:cs="GE SS Text Light"/>
          <w:szCs w:val="24"/>
        </w:rPr>
        <w:t xml:space="preserve"> </w:t>
      </w:r>
      <w:r w:rsidR="0077346C" w:rsidRPr="00326D59">
        <w:rPr>
          <w:rFonts w:ascii="Dubai" w:hAnsi="Dubai" w:cs="GE SS Text Light" w:hint="eastAsia"/>
          <w:szCs w:val="24"/>
        </w:rPr>
        <w:t>Lists</w:t>
      </w:r>
      <w:r w:rsidR="0077346C" w:rsidRPr="00326D59">
        <w:rPr>
          <w:rFonts w:ascii="Dubai" w:hAnsi="Dubai" w:cs="GE SS Text Light"/>
          <w:szCs w:val="24"/>
        </w:rPr>
        <w:t xml:space="preserve"> </w:t>
      </w:r>
      <w:r w:rsidR="0077346C" w:rsidRPr="00326D59">
        <w:rPr>
          <w:rFonts w:ascii="Dubai" w:hAnsi="Dubai" w:cs="GE SS Text Light" w:hint="eastAsia"/>
          <w:szCs w:val="24"/>
        </w:rPr>
        <w:t>Issued</w:t>
      </w:r>
      <w:r w:rsidR="0077346C" w:rsidRPr="00326D59">
        <w:rPr>
          <w:rFonts w:ascii="Dubai" w:hAnsi="Dubai" w:cs="GE SS Text Light"/>
          <w:szCs w:val="24"/>
        </w:rPr>
        <w:t xml:space="preserve"> </w:t>
      </w:r>
      <w:r w:rsidR="0077346C" w:rsidRPr="00326D59">
        <w:rPr>
          <w:rFonts w:ascii="Dubai" w:hAnsi="Dubai" w:cs="GE SS Text Light" w:hint="eastAsia"/>
          <w:szCs w:val="24"/>
        </w:rPr>
        <w:t>from</w:t>
      </w:r>
      <w:r w:rsidR="0077346C" w:rsidRPr="00326D59">
        <w:rPr>
          <w:rFonts w:ascii="Dubai" w:hAnsi="Dubai" w:cs="GE SS Text Light"/>
          <w:szCs w:val="24"/>
        </w:rPr>
        <w:t xml:space="preserve"> </w:t>
      </w:r>
      <w:r w:rsidR="0077346C" w:rsidRPr="00326D59">
        <w:rPr>
          <w:rFonts w:ascii="Dubai" w:hAnsi="Dubai" w:cs="GE SS Text Light" w:hint="eastAsia"/>
          <w:szCs w:val="24"/>
        </w:rPr>
        <w:t>Sumo</w:t>
      </w:r>
      <w:r w:rsidR="0077346C" w:rsidRPr="00326D59">
        <w:rPr>
          <w:rFonts w:ascii="Dubai" w:hAnsi="Dubai" w:cs="GE SS Text Light"/>
          <w:szCs w:val="24"/>
        </w:rPr>
        <w:t>.</w:t>
      </w:r>
      <w:r w:rsidR="0077346C" w:rsidRPr="00326D59">
        <w:rPr>
          <w:rFonts w:ascii="Dubai" w:hAnsi="Dubai" w:cs="GE SS Text Light" w:hint="eastAsia"/>
          <w:szCs w:val="24"/>
        </w:rPr>
        <w:t>And based on</w:t>
      </w:r>
      <w:r w:rsidR="0077346C" w:rsidRPr="00326D59">
        <w:rPr>
          <w:rFonts w:ascii="Dubai" w:hAnsi="Dubai" w:cs="GE SS Text Light"/>
          <w:szCs w:val="24"/>
        </w:rPr>
        <w:t xml:space="preserve"> </w:t>
      </w:r>
      <w:r w:rsidR="0077346C" w:rsidRPr="00326D59">
        <w:rPr>
          <w:rFonts w:ascii="Dubai" w:hAnsi="Dubai" w:cs="GE SS Text Light" w:hint="eastAsia"/>
          <w:szCs w:val="24"/>
        </w:rPr>
        <w:t>on</w:t>
      </w:r>
      <w:r w:rsidR="0077346C" w:rsidRPr="00326D59">
        <w:rPr>
          <w:rFonts w:ascii="Dubai" w:hAnsi="Dubai" w:cs="GE SS Text Light"/>
          <w:szCs w:val="24"/>
        </w:rPr>
        <w:t xml:space="preserve"> </w:t>
      </w:r>
      <w:r w:rsidR="0077346C" w:rsidRPr="00326D59">
        <w:rPr>
          <w:rFonts w:ascii="Dubai" w:hAnsi="Dubai" w:cs="GE SS Text Light" w:hint="eastAsia"/>
          <w:szCs w:val="24"/>
        </w:rPr>
        <w:t>that,</w:t>
      </w:r>
      <w:r w:rsidR="0077346C" w:rsidRPr="00326D59">
        <w:rPr>
          <w:rFonts w:ascii="Dubai" w:hAnsi="Dubai" w:cs="GE SS Text Light"/>
          <w:szCs w:val="24"/>
        </w:rPr>
        <w:t xml:space="preserve"> </w:t>
      </w:r>
      <w:r w:rsidR="0077346C" w:rsidRPr="00326D59">
        <w:rPr>
          <w:rFonts w:ascii="Dubai" w:hAnsi="Dubai" w:cs="GE SS Text Light" w:hint="eastAsia"/>
          <w:szCs w:val="24"/>
        </w:rPr>
        <w:t>We did</w:t>
      </w:r>
      <w:r w:rsidR="0077346C" w:rsidRPr="00326D59">
        <w:rPr>
          <w:rFonts w:ascii="Dubai" w:hAnsi="Dubai" w:cs="GE SS Text Light"/>
          <w:szCs w:val="24"/>
        </w:rPr>
        <w:t xml:space="preserve"> </w:t>
      </w:r>
      <w:r w:rsidR="0077346C" w:rsidRPr="00326D59">
        <w:rPr>
          <w:rFonts w:ascii="Dubai" w:hAnsi="Dubai" w:cs="GE SS Text Light" w:hint="eastAsia"/>
          <w:szCs w:val="24"/>
        </w:rPr>
        <w:t>By matching</w:t>
      </w:r>
      <w:r w:rsidR="0077346C" w:rsidRPr="00326D59">
        <w:rPr>
          <w:rFonts w:ascii="Dubai" w:hAnsi="Dubai" w:cs="GE SS Text Light"/>
          <w:szCs w:val="24"/>
        </w:rPr>
        <w:t xml:space="preserve"> </w:t>
      </w:r>
      <w:r w:rsidR="0077346C" w:rsidRPr="00326D59">
        <w:rPr>
          <w:rFonts w:ascii="Dubai" w:hAnsi="Dubai" w:cs="GE SS Text Light" w:hint="eastAsia"/>
          <w:szCs w:val="24"/>
        </w:rPr>
        <w:t>This is amazing</w:t>
      </w:r>
      <w:r w:rsidR="0077346C" w:rsidRPr="00326D59">
        <w:rPr>
          <w:rFonts w:ascii="Dubai" w:hAnsi="Dubai" w:cs="GE SS Text Light"/>
          <w:szCs w:val="24"/>
        </w:rPr>
        <w:t xml:space="preserve"> </w:t>
      </w:r>
      <w:r w:rsidR="0077346C" w:rsidRPr="00326D59">
        <w:rPr>
          <w:rFonts w:ascii="Dubai" w:hAnsi="Dubai" w:cs="GE SS Text Light" w:hint="eastAsia"/>
          <w:szCs w:val="24"/>
        </w:rPr>
        <w:t>Messages</w:t>
      </w:r>
      <w:r w:rsidR="0077346C" w:rsidRPr="00326D59">
        <w:rPr>
          <w:rFonts w:ascii="Dubai" w:hAnsi="Dubai" w:cs="GE SS Text Light"/>
          <w:szCs w:val="24"/>
        </w:rPr>
        <w:t xml:space="preserve"> </w:t>
      </w:r>
      <w:r w:rsidR="0077346C" w:rsidRPr="00326D59">
        <w:rPr>
          <w:rFonts w:ascii="Dubai" w:hAnsi="Dubai" w:cs="GE SS Text Light" w:hint="eastAsia"/>
          <w:szCs w:val="24"/>
        </w:rPr>
        <w:t>Supporter</w:t>
      </w:r>
      <w:r w:rsidR="0077346C" w:rsidRPr="00326D59">
        <w:rPr>
          <w:rFonts w:ascii="Dubai" w:hAnsi="Dubai" w:cs="GE SS Text Light"/>
          <w:szCs w:val="24"/>
        </w:rPr>
        <w:t xml:space="preserve"> </w:t>
      </w:r>
      <w:r w:rsidR="0077346C" w:rsidRPr="00326D59">
        <w:rPr>
          <w:rFonts w:ascii="Dubai" w:hAnsi="Dubai" w:cs="GE SS Text Light" w:hint="eastAsia"/>
          <w:szCs w:val="24"/>
        </w:rPr>
        <w:t>For pickup,</w:t>
      </w:r>
      <w:r w:rsidR="0077346C" w:rsidRPr="00326D59">
        <w:rPr>
          <w:rFonts w:ascii="Dubai" w:hAnsi="Dubai" w:cs="GE SS Text Light"/>
          <w:szCs w:val="24"/>
        </w:rPr>
        <w:t xml:space="preserve"> </w:t>
      </w:r>
      <w:r w:rsidR="0077346C" w:rsidRPr="00326D59">
        <w:rPr>
          <w:rFonts w:ascii="Dubai" w:hAnsi="Dubai" w:cs="GE SS Text Light" w:hint="eastAsia"/>
          <w:szCs w:val="24"/>
        </w:rPr>
        <w:t>In what</w:t>
      </w:r>
      <w:r w:rsidR="0077346C" w:rsidRPr="00326D59">
        <w:rPr>
          <w:rFonts w:ascii="Dubai" w:hAnsi="Dubai" w:cs="GE SS Text Light"/>
          <w:szCs w:val="24"/>
        </w:rPr>
        <w:t xml:space="preserve"> </w:t>
      </w:r>
      <w:r w:rsidR="0077346C" w:rsidRPr="00326D59">
        <w:rPr>
          <w:rFonts w:ascii="Dubai" w:hAnsi="Dubai" w:cs="GE SS Text Light" w:hint="eastAsia"/>
          <w:szCs w:val="24"/>
        </w:rPr>
        <w:t>in</w:t>
      </w:r>
      <w:r w:rsidR="0077346C" w:rsidRPr="00326D59">
        <w:rPr>
          <w:rFonts w:ascii="Dubai" w:hAnsi="Dubai" w:cs="GE SS Text Light"/>
          <w:szCs w:val="24"/>
        </w:rPr>
        <w:t xml:space="preserve"> </w:t>
      </w:r>
      <w:r w:rsidR="0077346C" w:rsidRPr="00326D59">
        <w:rPr>
          <w:rFonts w:ascii="Dubai" w:hAnsi="Dubai" w:cs="GE SS Text Light" w:hint="eastAsia"/>
          <w:szCs w:val="24"/>
        </w:rPr>
        <w:t>that</w:t>
      </w:r>
      <w:r w:rsidR="0077346C" w:rsidRPr="00326D59">
        <w:rPr>
          <w:rFonts w:ascii="Dubai" w:hAnsi="Dubai" w:cs="GE SS Text Light"/>
          <w:szCs w:val="24"/>
        </w:rPr>
        <w:t xml:space="preserve"> </w:t>
      </w:r>
      <w:r w:rsidR="0077346C" w:rsidRPr="00326D59">
        <w:rPr>
          <w:rFonts w:ascii="Dubai" w:hAnsi="Dubai" w:cs="GE SS Text Light" w:hint="eastAsia"/>
          <w:szCs w:val="24"/>
        </w:rPr>
        <w:t>Lists</w:t>
      </w:r>
      <w:r w:rsidR="0077346C" w:rsidRPr="00326D59">
        <w:rPr>
          <w:rFonts w:ascii="Dubai" w:hAnsi="Dubai" w:cs="GE SS Text Light"/>
          <w:szCs w:val="24"/>
        </w:rPr>
        <w:t xml:space="preserve"> </w:t>
      </w:r>
      <w:r w:rsidR="0077346C" w:rsidRPr="00326D59">
        <w:rPr>
          <w:rFonts w:ascii="Dubai" w:hAnsi="Dubai" w:cs="GE SS Text Light" w:hint="eastAsia"/>
          <w:szCs w:val="24"/>
        </w:rPr>
        <w:t>Commercial</w:t>
      </w:r>
      <w:r w:rsidR="0077346C" w:rsidRPr="00326D59">
        <w:rPr>
          <w:rFonts w:ascii="Dubai" w:hAnsi="Dubai" w:cs="GE SS Text Light"/>
          <w:szCs w:val="24"/>
        </w:rPr>
        <w:t xml:space="preserve"> </w:t>
      </w:r>
      <w:r w:rsidR="0077346C" w:rsidRPr="00326D59">
        <w:rPr>
          <w:rFonts w:ascii="Dubai" w:hAnsi="Dubai" w:cs="GE SS Text Light" w:hint="eastAsia"/>
          <w:szCs w:val="24"/>
        </w:rPr>
        <w:t>Attached,</w:t>
      </w:r>
      <w:r w:rsidR="0077346C" w:rsidRPr="00326D59">
        <w:rPr>
          <w:rFonts w:ascii="Dubai" w:hAnsi="Dubai" w:cs="GE SS Text Light"/>
          <w:szCs w:val="24"/>
        </w:rPr>
        <w:t xml:space="preserve"> </w:t>
      </w:r>
      <w:r w:rsidR="0077346C" w:rsidRPr="00326D59">
        <w:rPr>
          <w:rFonts w:ascii="Dubai" w:hAnsi="Dubai" w:cs="GE SS Text Light" w:hint="eastAsia"/>
          <w:szCs w:val="24"/>
        </w:rPr>
        <w:t>with</w:t>
      </w:r>
      <w:r w:rsidR="0077346C" w:rsidRPr="00326D59">
        <w:rPr>
          <w:rFonts w:ascii="Dubai" w:hAnsi="Dubai" w:cs="GE SS Text Light"/>
          <w:szCs w:val="24"/>
        </w:rPr>
        <w:t xml:space="preserve"> </w:t>
      </w:r>
      <w:r w:rsidR="0077346C" w:rsidRPr="00326D59">
        <w:rPr>
          <w:rFonts w:ascii="Dubai" w:hAnsi="Dubai" w:cs="GE SS Text Light" w:hint="eastAsia"/>
          <w:szCs w:val="24"/>
        </w:rPr>
        <w:t>Records</w:t>
      </w:r>
      <w:r w:rsidR="0077346C" w:rsidRPr="00326D59">
        <w:rPr>
          <w:rFonts w:ascii="Dubai" w:hAnsi="Dubai" w:cs="GE SS Text Light"/>
          <w:szCs w:val="24"/>
        </w:rPr>
        <w:t xml:space="preserve"> </w:t>
      </w:r>
      <w:r w:rsidR="0077346C" w:rsidRPr="00326D59">
        <w:rPr>
          <w:rFonts w:ascii="Dubai" w:hAnsi="Dubai" w:cs="GE SS Text Light" w:hint="eastAsia"/>
          <w:szCs w:val="24"/>
        </w:rPr>
        <w:t>a company</w:t>
      </w:r>
      <w:r w:rsidR="0077346C" w:rsidRPr="00326D59">
        <w:rPr>
          <w:rFonts w:ascii="Dubai" w:hAnsi="Dubai" w:cs="GE SS Text Light"/>
          <w:szCs w:val="24"/>
        </w:rPr>
        <w:t xml:space="preserve"> </w:t>
      </w:r>
      <w:r w:rsidR="0077346C" w:rsidRPr="00326D59">
        <w:rPr>
          <w:rFonts w:ascii="Dubai" w:hAnsi="Dubai" w:cs="GE SS Text Light" w:hint="eastAsia"/>
          <w:szCs w:val="24"/>
        </w:rPr>
        <w:t>Sumo</w:t>
      </w:r>
      <w:r w:rsidR="0077346C" w:rsidRPr="00326D59">
        <w:rPr>
          <w:rFonts w:ascii="Dubai" w:hAnsi="Dubai" w:cs="GE SS Text Light"/>
          <w:szCs w:val="24"/>
        </w:rPr>
        <w:t xml:space="preserve"> </w:t>
      </w:r>
      <w:r w:rsidR="0077346C" w:rsidRPr="00326D59">
        <w:rPr>
          <w:rFonts w:ascii="Dubai" w:hAnsi="Dubai" w:cs="GE SS Text Light" w:hint="eastAsia"/>
          <w:szCs w:val="24"/>
        </w:rPr>
        <w:t>To make sure</w:t>
      </w:r>
      <w:r w:rsidR="0077346C" w:rsidRPr="00326D59">
        <w:rPr>
          <w:rFonts w:ascii="Dubai" w:hAnsi="Dubai" w:cs="GE SS Text Light"/>
          <w:szCs w:val="24"/>
        </w:rPr>
        <w:t xml:space="preserve"> </w:t>
      </w:r>
      <w:r w:rsidR="0077346C" w:rsidRPr="00326D59">
        <w:rPr>
          <w:rFonts w:ascii="Dubai" w:hAnsi="Dubai" w:cs="GE SS Text Light" w:hint="eastAsia"/>
          <w:szCs w:val="24"/>
        </w:rPr>
        <w:t>from</w:t>
      </w:r>
      <w:r w:rsidR="0077346C" w:rsidRPr="00326D59">
        <w:rPr>
          <w:rFonts w:ascii="Dubai" w:hAnsi="Dubai" w:cs="GE SS Text Light"/>
          <w:szCs w:val="24"/>
        </w:rPr>
        <w:t xml:space="preserve"> </w:t>
      </w:r>
      <w:r w:rsidR="0077346C" w:rsidRPr="00326D59">
        <w:rPr>
          <w:rFonts w:ascii="Dubai" w:hAnsi="Dubai" w:cs="GE SS Text Light" w:hint="eastAsia"/>
          <w:szCs w:val="24"/>
        </w:rPr>
        <w:t>Her health</w:t>
      </w:r>
      <w:r w:rsidR="0077346C" w:rsidRPr="00326D59">
        <w:rPr>
          <w:rFonts w:ascii="Dubai" w:hAnsi="Dubai" w:cs="GE SS Text Light" w:hint="cs"/>
          <w:szCs w:val="24"/>
        </w:rPr>
        <w:t>.</w:t>
      </w:r>
    </w:p>
    <w:p w14:paraId="1B4C56FA" w14:textId="77777777" w:rsidR="00160598" w:rsidRPr="002D473B" w:rsidRDefault="00160598" w:rsidP="00160598">
      <w:pPr>
        <w:pStyle w:val="ListParagraph"/>
        <w:tabs>
          <w:tab w:val="right" w:pos="7776"/>
        </w:tabs>
        <w:spacing w:before="0" w:line="240" w:lineRule="auto"/>
        <w:ind w:left="1386"/>
        <w:jc w:val="both"/>
        <w:rPr>
          <w:rFonts w:ascii="Dubai" w:hAnsi="Dubai" w:cs="Dubai"/>
          <w:color w:val="EE0000"/>
          <w:szCs w:val="24"/>
        </w:rPr>
      </w:pPr>
    </w:p>
    <w:p w14:paraId="5AB17AE1" w14:textId="77777777" w:rsidR="00B07DEA" w:rsidRPr="00326D59" w:rsidRDefault="00111D47" w:rsidP="005B0C08">
      <w:pPr>
        <w:pStyle w:val="Caption"/>
        <w:keepNext/>
        <w:jc w:val="center"/>
        <w:rPr>
          <w:rFonts w:ascii="Dubai" w:hAnsi="Dubai" w:cs="GE SS Text Medium"/>
          <w:i w:val="0"/>
          <w:iCs w:val="0"/>
          <w:color w:val="000000" w:themeColor="text1"/>
          <w:sz w:val="24"/>
          <w:szCs w:val="24"/>
          <w:lang w:bidi="ar-IQ"/>
        </w:rPr>
      </w:pPr>
      <w:r w:rsidRPr="00326D59">
        <w:rPr>
          <w:rFonts w:ascii="Dubai" w:hAnsi="Dubai" w:cs="GE SS Text Medium" w:hint="cs"/>
          <w:i w:val="0"/>
          <w:iCs w:val="0"/>
          <w:color w:val="000000" w:themeColor="text1"/>
          <w:sz w:val="24"/>
          <w:szCs w:val="24"/>
          <w:lang w:bidi="ar-IQ"/>
        </w:rPr>
        <w:t>Chapter Four (Revenue Collection) -</w:t>
      </w:r>
      <w:r w:rsidR="00B07DEA" w:rsidRPr="00326D59">
        <w:rPr>
          <w:rFonts w:ascii="Dubai" w:hAnsi="Dubai" w:cs="GE SS Text Medium" w:hint="eastAsia"/>
          <w:i w:val="0"/>
          <w:iCs w:val="0"/>
          <w:color w:val="000000" w:themeColor="text1"/>
          <w:sz w:val="24"/>
          <w:szCs w:val="24"/>
          <w:lang w:bidi="ar-IQ"/>
        </w:rPr>
        <w:t>table</w:t>
      </w:r>
      <w:r w:rsidR="00B07DEA" w:rsidRPr="00326D59">
        <w:rPr>
          <w:rFonts w:ascii="Dubai" w:hAnsi="Dubai" w:cs="GE SS Text Medium"/>
          <w:i w:val="0"/>
          <w:iCs w:val="0"/>
          <w:color w:val="000000" w:themeColor="text1"/>
          <w:sz w:val="24"/>
          <w:szCs w:val="24"/>
          <w:lang w:bidi="ar-IQ"/>
        </w:rPr>
        <w:t xml:space="preserve">  </w:t>
      </w:r>
      <w:r w:rsidR="00B07DEA" w:rsidRPr="00326D59">
        <w:rPr>
          <w:rFonts w:ascii="Dubai" w:hAnsi="Dubai" w:cs="GE SS Text Medium"/>
          <w:i w:val="0"/>
          <w:iCs w:val="0"/>
          <w:color w:val="000000" w:themeColor="text1"/>
          <w:sz w:val="24"/>
          <w:szCs w:val="24"/>
          <w:lang w:bidi="ar-IQ"/>
        </w:rPr>
        <w:fldChar w:fldCharType="begin"/>
      </w:r>
      <w:r w:rsidR="00B07DEA" w:rsidRPr="00326D59">
        <w:rPr>
          <w:rFonts w:ascii="Dubai" w:hAnsi="Dubai" w:cs="GE SS Text Medium"/>
          <w:i w:val="0"/>
          <w:iCs w:val="0"/>
          <w:color w:val="000000" w:themeColor="text1"/>
          <w:sz w:val="24"/>
          <w:szCs w:val="24"/>
          <w:lang w:bidi="ar-IQ"/>
        </w:rPr>
        <w:instrText xml:space="preserve"> SEQ جدول_ \* ARABIC </w:instrText>
      </w:r>
      <w:r w:rsidR="00B07DEA" w:rsidRPr="00326D59">
        <w:rPr>
          <w:rFonts w:ascii="Dubai" w:hAnsi="Dubai" w:cs="GE SS Text Medium"/>
          <w:i w:val="0"/>
          <w:iCs w:val="0"/>
          <w:color w:val="000000" w:themeColor="text1"/>
          <w:sz w:val="24"/>
          <w:szCs w:val="24"/>
          <w:lang w:bidi="ar-IQ"/>
        </w:rPr>
        <w:fldChar w:fldCharType="separate"/>
      </w:r>
      <w:r w:rsidR="00591AAE">
        <w:rPr>
          <w:rFonts w:ascii="Dubai" w:hAnsi="Dubai" w:cs="GE SS Text Medium"/>
          <w:i w:val="0"/>
          <w:iCs w:val="0"/>
          <w:noProof/>
          <w:color w:val="000000" w:themeColor="text1"/>
          <w:sz w:val="24"/>
          <w:szCs w:val="24"/>
          <w:lang w:bidi="ar-IQ"/>
        </w:rPr>
        <w:t>40</w:t>
      </w:r>
      <w:r w:rsidR="00B07DEA" w:rsidRPr="00326D59">
        <w:rPr>
          <w:rFonts w:ascii="Dubai" w:hAnsi="Dubai" w:cs="GE SS Text Medium"/>
          <w:i w:val="0"/>
          <w:iCs w:val="0"/>
          <w:color w:val="000000" w:themeColor="text1"/>
          <w:sz w:val="24"/>
          <w:szCs w:val="24"/>
          <w:lang w:bidi="ar-IQ"/>
        </w:rPr>
        <w:fldChar w:fldCharType="end"/>
      </w:r>
    </w:p>
    <w:tbl>
      <w:tblPr>
        <w:bidiVisual/>
        <w:tblW w:w="9916" w:type="dxa"/>
        <w:tblInd w:w="40" w:type="dxa"/>
        <w:tblLayout w:type="fixed"/>
        <w:tblCellMar>
          <w:left w:w="0" w:type="dxa"/>
          <w:right w:w="0" w:type="dxa"/>
        </w:tblCellMar>
        <w:tblLook w:val="04A0" w:firstRow="1" w:lastRow="0" w:firstColumn="1" w:lastColumn="0" w:noHBand="0" w:noVBand="1"/>
      </w:tblPr>
      <w:tblGrid>
        <w:gridCol w:w="4238"/>
        <w:gridCol w:w="1440"/>
        <w:gridCol w:w="1980"/>
        <w:gridCol w:w="2258"/>
      </w:tblGrid>
      <w:tr w:rsidR="00B74E08" w:rsidRPr="00B74E08" w14:paraId="6EEA243C" w14:textId="77777777" w:rsidTr="00B74E08">
        <w:trPr>
          <w:trHeight w:val="320"/>
        </w:trPr>
        <w:tc>
          <w:tcPr>
            <w:tcW w:w="4238" w:type="dxa"/>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65C3DD35" w14:textId="77777777" w:rsidR="00B74E08" w:rsidRPr="00B74E08" w:rsidRDefault="00B74E08">
            <w:pPr>
              <w:spacing w:before="0" w:line="240" w:lineRule="auto"/>
              <w:jc w:val="center"/>
              <w:rPr>
                <w:rFonts w:ascii="Calibri" w:eastAsia="Times New Roman" w:hAnsi="Calibri" w:cs="GE SS Text Medium"/>
                <w:color w:val="FFFFFF"/>
                <w:sz w:val="20"/>
                <w:szCs w:val="20"/>
              </w:rPr>
            </w:pPr>
            <w:r w:rsidRPr="00B74E08">
              <w:rPr>
                <w:rFonts w:ascii="Calibri" w:hAnsi="Calibri" w:cs="GE SS Text Medium" w:hint="cs"/>
                <w:color w:val="FFFFFF"/>
                <w:sz w:val="20"/>
                <w:szCs w:val="20"/>
              </w:rPr>
              <w:t>Type of revenue</w:t>
            </w:r>
          </w:p>
        </w:tc>
        <w:tc>
          <w:tcPr>
            <w:tcW w:w="144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260A216F" w14:textId="77777777" w:rsidR="00B74E08" w:rsidRPr="00B74E08" w:rsidRDefault="00B74E08">
            <w:pPr>
              <w:jc w:val="center"/>
              <w:rPr>
                <w:rFonts w:ascii="Calibri" w:hAnsi="Calibri" w:cs="GE SS Text Medium"/>
                <w:color w:val="FFFFFF"/>
                <w:sz w:val="20"/>
                <w:szCs w:val="20"/>
              </w:rPr>
            </w:pPr>
            <w:r w:rsidRPr="00B74E08">
              <w:rPr>
                <w:rFonts w:ascii="Calibri" w:hAnsi="Calibri" w:cs="GE SS Text Medium" w:hint="cs"/>
                <w:color w:val="FFFFFF"/>
                <w:sz w:val="20"/>
                <w:szCs w:val="20"/>
              </w:rPr>
              <w:t>Quantity in barrels</w:t>
            </w:r>
          </w:p>
        </w:tc>
        <w:tc>
          <w:tcPr>
            <w:tcW w:w="198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6DB1575E" w14:textId="77777777" w:rsidR="00B74E08" w:rsidRPr="00B74E08" w:rsidRDefault="00B74E08">
            <w:pPr>
              <w:jc w:val="center"/>
              <w:rPr>
                <w:rFonts w:ascii="Calibri" w:hAnsi="Calibri" w:cs="GE SS Text Medium"/>
                <w:color w:val="FFFFFF"/>
                <w:sz w:val="20"/>
                <w:szCs w:val="20"/>
              </w:rPr>
            </w:pPr>
            <w:r w:rsidRPr="00B74E08">
              <w:rPr>
                <w:rFonts w:ascii="Calibri" w:hAnsi="Calibri" w:cs="GE SS Text Medium" w:hint="cs"/>
                <w:color w:val="FFFFFF"/>
                <w:sz w:val="20"/>
                <w:szCs w:val="20"/>
              </w:rPr>
              <w:t>Amount in US dollars</w:t>
            </w:r>
          </w:p>
        </w:tc>
        <w:tc>
          <w:tcPr>
            <w:tcW w:w="2258" w:type="dxa"/>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4771AC41" w14:textId="77777777" w:rsidR="00B74E08" w:rsidRPr="00B74E08" w:rsidRDefault="00B74E08">
            <w:pPr>
              <w:jc w:val="center"/>
              <w:rPr>
                <w:rFonts w:ascii="Calibri" w:hAnsi="Calibri" w:cs="GE SS Text Medium"/>
                <w:color w:val="FFFFFF"/>
                <w:sz w:val="20"/>
                <w:szCs w:val="20"/>
              </w:rPr>
            </w:pPr>
            <w:r w:rsidRPr="00B74E08">
              <w:rPr>
                <w:rFonts w:ascii="Calibri" w:hAnsi="Calibri" w:cs="GE SS Text Medium" w:hint="cs"/>
                <w:color w:val="FFFFFF"/>
                <w:sz w:val="20"/>
                <w:szCs w:val="20"/>
              </w:rPr>
              <w:t>Percentage of the amount as a percentage of total revenue from the extractive sector</w:t>
            </w:r>
          </w:p>
        </w:tc>
      </w:tr>
      <w:tr w:rsidR="00B74E08" w:rsidRPr="00B74E08" w14:paraId="7F445E4E" w14:textId="77777777" w:rsidTr="00B74E08">
        <w:trPr>
          <w:trHeight w:val="330"/>
        </w:trPr>
        <w:tc>
          <w:tcPr>
            <w:tcW w:w="4238" w:type="dxa"/>
            <w:tcBorders>
              <w:top w:val="nil"/>
              <w:left w:val="single" w:sz="8" w:space="0" w:color="0070C0"/>
              <w:bottom w:val="single" w:sz="8" w:space="0" w:color="0070C0"/>
              <w:right w:val="single" w:sz="4" w:space="0" w:color="0070C0"/>
            </w:tcBorders>
            <w:shd w:val="clear" w:color="000000" w:fill="FFFFFF"/>
            <w:noWrap/>
            <w:vAlign w:val="center"/>
            <w:hideMark/>
          </w:tcPr>
          <w:p w14:paraId="277CFDD8" w14:textId="77777777" w:rsidR="00B74E08" w:rsidRPr="004F032F" w:rsidRDefault="00B74E08">
            <w:pPr>
              <w:jc w:val="center"/>
              <w:rPr>
                <w:rFonts w:ascii="Calibri" w:hAnsi="Calibri" w:cs="GE SS Text Light"/>
                <w:color w:val="000000"/>
                <w:sz w:val="20"/>
                <w:szCs w:val="20"/>
              </w:rPr>
            </w:pPr>
            <w:r w:rsidRPr="004F032F">
              <w:rPr>
                <w:rFonts w:ascii="Calibri" w:hAnsi="Calibri" w:cs="GE SS Text Light" w:hint="cs"/>
                <w:color w:val="000000"/>
                <w:sz w:val="20"/>
                <w:szCs w:val="20"/>
              </w:rPr>
              <w:t>crude oil loading by licensing round companies</w:t>
            </w:r>
          </w:p>
        </w:tc>
        <w:tc>
          <w:tcPr>
            <w:tcW w:w="1440" w:type="dxa"/>
            <w:tcBorders>
              <w:top w:val="nil"/>
              <w:left w:val="single" w:sz="4" w:space="0" w:color="0070C0"/>
              <w:bottom w:val="single" w:sz="8" w:space="0" w:color="0070C0"/>
              <w:right w:val="single" w:sz="4" w:space="0" w:color="0070C0"/>
            </w:tcBorders>
            <w:shd w:val="clear" w:color="000000" w:fill="FFFFFF"/>
            <w:noWrap/>
            <w:vAlign w:val="center"/>
            <w:hideMark/>
          </w:tcPr>
          <w:p w14:paraId="01231E9D" w14:textId="77777777" w:rsidR="00B74E08" w:rsidRPr="004F032F" w:rsidRDefault="00B74E08">
            <w:pPr>
              <w:bidi/>
              <w:jc w:val="center"/>
              <w:rPr>
                <w:rFonts w:ascii="Calibri" w:hAnsi="Calibri" w:cs="GE SS Text Light"/>
                <w:color w:val="000000"/>
                <w:sz w:val="20"/>
                <w:szCs w:val="20"/>
              </w:rPr>
            </w:pPr>
            <w:r w:rsidRPr="004F032F">
              <w:rPr>
                <w:rFonts w:ascii="Calibri" w:hAnsi="Calibri" w:cs="GE SS Text Light" w:hint="cs"/>
                <w:color w:val="000000"/>
                <w:sz w:val="20"/>
                <w:szCs w:val="20"/>
              </w:rPr>
              <w:t>165,247,975</w:t>
            </w:r>
          </w:p>
        </w:tc>
        <w:tc>
          <w:tcPr>
            <w:tcW w:w="1980" w:type="dxa"/>
            <w:tcBorders>
              <w:top w:val="nil"/>
              <w:left w:val="single" w:sz="4" w:space="0" w:color="0070C0"/>
              <w:bottom w:val="single" w:sz="8" w:space="0" w:color="0070C0"/>
              <w:right w:val="single" w:sz="4" w:space="0" w:color="0070C0"/>
            </w:tcBorders>
            <w:shd w:val="clear" w:color="000000" w:fill="FFFFFF"/>
            <w:noWrap/>
            <w:vAlign w:val="center"/>
            <w:hideMark/>
          </w:tcPr>
          <w:p w14:paraId="3B5A2A07" w14:textId="77777777" w:rsidR="00B74E08" w:rsidRPr="004F032F" w:rsidRDefault="00B74E08">
            <w:pPr>
              <w:bidi/>
              <w:jc w:val="center"/>
              <w:rPr>
                <w:rFonts w:ascii="Calibri" w:hAnsi="Calibri" w:cs="GE SS Text Light"/>
                <w:color w:val="000000"/>
                <w:sz w:val="20"/>
                <w:szCs w:val="20"/>
              </w:rPr>
            </w:pPr>
            <w:r w:rsidRPr="004F032F">
              <w:rPr>
                <w:rFonts w:ascii="Calibri" w:hAnsi="Calibri" w:cs="GE SS Text Light" w:hint="cs"/>
                <w:color w:val="000000"/>
                <w:sz w:val="20"/>
                <w:szCs w:val="20"/>
              </w:rPr>
              <w:t>12,897,553,952</w:t>
            </w:r>
          </w:p>
        </w:tc>
        <w:tc>
          <w:tcPr>
            <w:tcW w:w="2258" w:type="dxa"/>
            <w:tcBorders>
              <w:top w:val="nil"/>
              <w:left w:val="single" w:sz="4" w:space="0" w:color="0070C0"/>
              <w:bottom w:val="single" w:sz="8" w:space="0" w:color="0070C0"/>
              <w:right w:val="single" w:sz="8" w:space="0" w:color="0070C0"/>
            </w:tcBorders>
            <w:shd w:val="clear" w:color="000000" w:fill="FFFFFF"/>
            <w:noWrap/>
            <w:vAlign w:val="center"/>
            <w:hideMark/>
          </w:tcPr>
          <w:p w14:paraId="0D0B22D8" w14:textId="77777777" w:rsidR="00B74E08" w:rsidRPr="004F032F" w:rsidRDefault="00B74E08">
            <w:pPr>
              <w:jc w:val="center"/>
              <w:rPr>
                <w:rFonts w:ascii="Calibri" w:hAnsi="Calibri" w:cs="GE SS Text Light"/>
                <w:color w:val="000000"/>
                <w:sz w:val="20"/>
                <w:szCs w:val="20"/>
              </w:rPr>
            </w:pPr>
            <w:r w:rsidRPr="004F032F">
              <w:rPr>
                <w:rFonts w:ascii="Calibri" w:hAnsi="Calibri" w:cs="GE SS Text Light" w:hint="cs"/>
                <w:color w:val="000000"/>
                <w:sz w:val="20"/>
                <w:szCs w:val="20"/>
              </w:rPr>
              <w:t>12%</w:t>
            </w:r>
          </w:p>
        </w:tc>
      </w:tr>
    </w:tbl>
    <w:p w14:paraId="7CE2CC1F" w14:textId="77777777" w:rsidR="004F032F" w:rsidRPr="0042259B" w:rsidRDefault="00B74E08" w:rsidP="004F032F">
      <w:pPr>
        <w:spacing w:before="0" w:line="240" w:lineRule="auto"/>
        <w:ind w:left="69"/>
        <w:jc w:val="both"/>
        <w:rPr>
          <w:rFonts w:ascii="Dubai" w:hAnsi="Dubai" w:cs="GE SS Text Light"/>
          <w:b/>
          <w:bCs/>
          <w:sz w:val="18"/>
          <w:szCs w:val="18"/>
          <w:lang w:bidi="ar-IQ"/>
        </w:rPr>
      </w:pPr>
      <w:r w:rsidRPr="00B74E08">
        <w:rPr>
          <w:rFonts w:ascii="Dubai" w:hAnsi="Dubai" w:cs="GE SS Text Light"/>
          <w:b/>
          <w:bCs/>
          <w:sz w:val="18"/>
          <w:szCs w:val="18"/>
          <w:lang w:bidi="ar-JO"/>
        </w:rPr>
        <w:t>Source:</w:t>
      </w:r>
      <w:r w:rsidR="004F032F" w:rsidRPr="0042259B">
        <w:rPr>
          <w:rFonts w:ascii="Dubai" w:hAnsi="Dubai" w:cs="GE SS Text Light" w:hint="cs"/>
          <w:b/>
          <w:bCs/>
          <w:sz w:val="18"/>
          <w:szCs w:val="18"/>
          <w:lang w:bidi="ar-IQ"/>
        </w:rPr>
        <w:t>Oil Marketing Company</w:t>
      </w:r>
      <w:r w:rsidR="004F032F" w:rsidRPr="0042259B">
        <w:rPr>
          <w:rFonts w:ascii="Dubai" w:hAnsi="Dubai" w:cs="GE SS Text Light"/>
          <w:b/>
          <w:bCs/>
          <w:sz w:val="18"/>
          <w:szCs w:val="18"/>
          <w:lang w:bidi="ar-JO"/>
        </w:rPr>
        <w:t xml:space="preserve"> </w:t>
      </w:r>
      <w:r w:rsidR="003C4171">
        <w:rPr>
          <w:rFonts w:ascii="Dubai" w:hAnsi="Dubai" w:cs="GE SS Text Light" w:hint="cs"/>
          <w:b/>
          <w:bCs/>
          <w:sz w:val="18"/>
          <w:szCs w:val="18"/>
          <w:lang w:bidi="ar-JO"/>
        </w:rPr>
        <w:t>and</w:t>
      </w:r>
      <w:r w:rsidR="004F032F" w:rsidRPr="004F032F">
        <w:rPr>
          <w:rFonts w:ascii="Dubai" w:hAnsi="Dubai" w:cs="GE SS Text Light" w:hint="eastAsia"/>
          <w:b/>
          <w:bCs/>
          <w:sz w:val="18"/>
          <w:szCs w:val="18"/>
          <w:lang w:bidi="ar-IQ"/>
        </w:rPr>
        <w:t>companies</w:t>
      </w:r>
      <w:r w:rsidR="004F032F" w:rsidRPr="004F032F">
        <w:rPr>
          <w:rFonts w:ascii="Dubai" w:hAnsi="Dubai" w:cs="GE SS Text Light"/>
          <w:b/>
          <w:bCs/>
          <w:sz w:val="18"/>
          <w:szCs w:val="18"/>
          <w:lang w:bidi="ar-IQ"/>
        </w:rPr>
        <w:t xml:space="preserve"> </w:t>
      </w:r>
      <w:r w:rsidR="004F032F" w:rsidRPr="004F032F">
        <w:rPr>
          <w:rFonts w:ascii="Dubai" w:hAnsi="Dubai" w:cs="GE SS Text Light" w:hint="eastAsia"/>
          <w:b/>
          <w:bCs/>
          <w:sz w:val="18"/>
          <w:szCs w:val="18"/>
          <w:lang w:bidi="ar-IQ"/>
        </w:rPr>
        <w:t>Tours</w:t>
      </w:r>
      <w:r w:rsidR="004F032F" w:rsidRPr="004F032F">
        <w:rPr>
          <w:rFonts w:ascii="Dubai" w:hAnsi="Dubai" w:cs="GE SS Text Light"/>
          <w:b/>
          <w:bCs/>
          <w:sz w:val="18"/>
          <w:szCs w:val="18"/>
          <w:lang w:bidi="ar-IQ"/>
        </w:rPr>
        <w:t xml:space="preserve"> </w:t>
      </w:r>
      <w:r w:rsidR="004F032F" w:rsidRPr="004F032F">
        <w:rPr>
          <w:rFonts w:ascii="Dubai" w:hAnsi="Dubai" w:cs="GE SS Text Light" w:hint="eastAsia"/>
          <w:b/>
          <w:bCs/>
          <w:sz w:val="18"/>
          <w:szCs w:val="18"/>
          <w:lang w:bidi="ar-IQ"/>
        </w:rPr>
        <w:t>Licenses</w:t>
      </w:r>
      <w:r w:rsidR="003C4171">
        <w:rPr>
          <w:rFonts w:ascii="Dubai" w:hAnsi="Dubai" w:cs="GE SS Text Light" w:hint="cs"/>
          <w:b/>
          <w:bCs/>
          <w:sz w:val="18"/>
          <w:szCs w:val="18"/>
          <w:lang w:bidi="ar-IQ"/>
        </w:rPr>
        <w:t>Loaded with crude oil</w:t>
      </w:r>
    </w:p>
    <w:p w14:paraId="23BDAFC8" w14:textId="77777777" w:rsidR="005428F8" w:rsidRPr="00B74E08" w:rsidRDefault="005428F8" w:rsidP="005428F8">
      <w:pPr>
        <w:spacing w:before="0" w:line="240" w:lineRule="auto"/>
        <w:ind w:left="69"/>
        <w:jc w:val="both"/>
        <w:rPr>
          <w:rFonts w:ascii="Dubai" w:hAnsi="Dubai" w:cs="GE SS Text Light"/>
          <w:b/>
          <w:bCs/>
          <w:sz w:val="18"/>
          <w:szCs w:val="18"/>
          <w:lang w:bidi="ar-IQ"/>
        </w:rPr>
      </w:pPr>
    </w:p>
    <w:p w14:paraId="3F0D6280" w14:textId="77777777" w:rsidR="00160598" w:rsidRPr="002D473B" w:rsidRDefault="00160598" w:rsidP="00160598">
      <w:pPr>
        <w:pStyle w:val="ListParagraph"/>
        <w:tabs>
          <w:tab w:val="right" w:pos="7776"/>
        </w:tabs>
        <w:spacing w:before="0" w:line="240" w:lineRule="auto"/>
        <w:ind w:left="1386"/>
        <w:jc w:val="both"/>
        <w:rPr>
          <w:rFonts w:ascii="Dubai" w:hAnsi="Dubai" w:cs="Dubai"/>
          <w:color w:val="EE0000"/>
          <w:szCs w:val="24"/>
        </w:rPr>
      </w:pPr>
    </w:p>
    <w:p w14:paraId="7F888FFA" w14:textId="77777777" w:rsidR="00CB751D" w:rsidRPr="00E46A09" w:rsidRDefault="00CB751D" w:rsidP="00E46A09">
      <w:pPr>
        <w:pStyle w:val="ListParagraph"/>
        <w:tabs>
          <w:tab w:val="right" w:pos="7776"/>
        </w:tabs>
        <w:spacing w:before="0" w:line="240" w:lineRule="auto"/>
        <w:ind w:left="36"/>
        <w:jc w:val="both"/>
        <w:rPr>
          <w:rFonts w:ascii="Dubai" w:hAnsi="Dubai" w:cs="GE SS Text Light"/>
          <w:szCs w:val="24"/>
          <w:lang w:bidi="ar-JO"/>
        </w:rPr>
      </w:pPr>
      <w:r w:rsidRPr="00E46A09">
        <w:rPr>
          <w:rFonts w:ascii="Dubai" w:hAnsi="Dubai" w:cs="GE SS Text Light" w:hint="cs"/>
          <w:szCs w:val="24"/>
          <w:lang w:bidi="ar-JO"/>
        </w:rPr>
        <w:t>There were no discrepancies as a result of the above matching, as the loading date of the oil shipments in question was adopted as the basis for disclosure.</w:t>
      </w:r>
    </w:p>
    <w:p w14:paraId="350874F7" w14:textId="77777777" w:rsidR="00CB751D" w:rsidRPr="002D473B" w:rsidRDefault="00CB751D" w:rsidP="00CB751D">
      <w:pPr>
        <w:pStyle w:val="ListParagraph"/>
        <w:tabs>
          <w:tab w:val="right" w:pos="7776"/>
        </w:tabs>
        <w:spacing w:before="0" w:line="240" w:lineRule="auto"/>
        <w:ind w:left="1386"/>
        <w:jc w:val="both"/>
        <w:rPr>
          <w:rFonts w:ascii="Dubai" w:hAnsi="Dubai" w:cs="Dubai"/>
          <w:color w:val="EE0000"/>
          <w:szCs w:val="24"/>
        </w:rPr>
      </w:pPr>
    </w:p>
    <w:p w14:paraId="207BE70C" w14:textId="77777777" w:rsidR="00D32C8E" w:rsidRPr="005D7B53" w:rsidRDefault="001E6DF6" w:rsidP="005D7B53">
      <w:pPr>
        <w:pStyle w:val="ListParagraph"/>
        <w:tabs>
          <w:tab w:val="right" w:pos="7776"/>
        </w:tabs>
        <w:spacing w:before="0" w:line="240" w:lineRule="auto"/>
        <w:ind w:left="36"/>
        <w:jc w:val="both"/>
        <w:rPr>
          <w:rFonts w:ascii="Dubai" w:hAnsi="Dubai" w:cs="GE SS Text Light"/>
          <w:b/>
          <w:bCs/>
          <w:szCs w:val="24"/>
          <w:u w:val="single"/>
          <w:lang w:bidi="ar-JO"/>
        </w:rPr>
      </w:pPr>
      <w:r w:rsidRPr="005D7B53">
        <w:rPr>
          <w:rFonts w:ascii="Dubai" w:hAnsi="Dubai" w:cs="GE SS Text Light" w:hint="eastAsia"/>
          <w:b/>
          <w:bCs/>
          <w:szCs w:val="24"/>
          <w:u w:val="single"/>
          <w:lang w:bidi="ar-JO"/>
        </w:rPr>
        <w:t>export</w:t>
      </w:r>
      <w:r w:rsidRPr="005D7B53">
        <w:rPr>
          <w:rFonts w:ascii="Dubai" w:hAnsi="Dubai" w:cs="GE SS Text Light"/>
          <w:b/>
          <w:bCs/>
          <w:szCs w:val="24"/>
          <w:u w:val="single"/>
          <w:lang w:bidi="ar-JO"/>
        </w:rPr>
        <w:t xml:space="preserve"> </w:t>
      </w:r>
      <w:r w:rsidRPr="005D7B53">
        <w:rPr>
          <w:rFonts w:ascii="Dubai" w:hAnsi="Dubai" w:cs="GE SS Text Light" w:hint="eastAsia"/>
          <w:b/>
          <w:bCs/>
          <w:szCs w:val="24"/>
          <w:u w:val="single"/>
          <w:lang w:bidi="ar-JO"/>
        </w:rPr>
        <w:t>oil</w:t>
      </w:r>
      <w:r w:rsidRPr="005D7B53">
        <w:rPr>
          <w:rFonts w:ascii="Dubai" w:hAnsi="Dubai" w:cs="GE SS Text Light"/>
          <w:b/>
          <w:bCs/>
          <w:szCs w:val="24"/>
          <w:u w:val="single"/>
          <w:lang w:bidi="ar-JO"/>
        </w:rPr>
        <w:t xml:space="preserve"> </w:t>
      </w:r>
      <w:r w:rsidRPr="005D7B53">
        <w:rPr>
          <w:rFonts w:ascii="Dubai" w:hAnsi="Dubai" w:cs="GE SS Text Light" w:hint="eastAsia"/>
          <w:b/>
          <w:bCs/>
          <w:szCs w:val="24"/>
          <w:u w:val="single"/>
          <w:lang w:bidi="ar-JO"/>
        </w:rPr>
        <w:t>raw</w:t>
      </w:r>
      <w:r w:rsidRPr="005D7B53">
        <w:rPr>
          <w:rFonts w:ascii="Dubai" w:hAnsi="Dubai" w:cs="GE SS Text Light"/>
          <w:b/>
          <w:bCs/>
          <w:szCs w:val="24"/>
          <w:u w:val="single"/>
          <w:lang w:bidi="ar-JO"/>
        </w:rPr>
        <w:t xml:space="preserve"> </w:t>
      </w:r>
      <w:r w:rsidRPr="005D7B53">
        <w:rPr>
          <w:rFonts w:ascii="Dubai" w:hAnsi="Dubai" w:cs="GE SS Text Light" w:hint="eastAsia"/>
          <w:b/>
          <w:bCs/>
          <w:szCs w:val="24"/>
          <w:u w:val="single"/>
          <w:lang w:bidi="ar-JO"/>
        </w:rPr>
        <w:t>from</w:t>
      </w:r>
      <w:r w:rsidRPr="005D7B53">
        <w:rPr>
          <w:rFonts w:ascii="Dubai" w:hAnsi="Dubai" w:cs="GE SS Text Light"/>
          <w:b/>
          <w:bCs/>
          <w:szCs w:val="24"/>
          <w:u w:val="single"/>
          <w:lang w:bidi="ar-JO"/>
        </w:rPr>
        <w:t xml:space="preserve"> </w:t>
      </w:r>
      <w:r w:rsidRPr="005D7B53">
        <w:rPr>
          <w:rFonts w:ascii="Dubai" w:hAnsi="Dubai" w:cs="GE SS Text Light" w:hint="eastAsia"/>
          <w:b/>
          <w:bCs/>
          <w:szCs w:val="24"/>
          <w:u w:val="single"/>
          <w:lang w:bidi="ar-JO"/>
        </w:rPr>
        <w:t>before</w:t>
      </w:r>
      <w:r w:rsidRPr="005D7B53">
        <w:rPr>
          <w:rFonts w:ascii="Dubai" w:hAnsi="Dubai" w:cs="GE SS Text Light"/>
          <w:b/>
          <w:bCs/>
          <w:szCs w:val="24"/>
          <w:u w:val="single"/>
          <w:lang w:bidi="ar-JO"/>
        </w:rPr>
        <w:t xml:space="preserve"> </w:t>
      </w:r>
      <w:r w:rsidRPr="005D7B53">
        <w:rPr>
          <w:rFonts w:ascii="Dubai" w:hAnsi="Dubai" w:cs="GE SS Text Light" w:hint="eastAsia"/>
          <w:b/>
          <w:bCs/>
          <w:szCs w:val="24"/>
          <w:u w:val="single"/>
          <w:lang w:bidi="ar-JO"/>
        </w:rPr>
        <w:t>province</w:t>
      </w:r>
      <w:r w:rsidRPr="005D7B53">
        <w:rPr>
          <w:rFonts w:ascii="Dubai" w:hAnsi="Dubai" w:cs="GE SS Text Light"/>
          <w:b/>
          <w:bCs/>
          <w:szCs w:val="24"/>
          <w:u w:val="single"/>
          <w:lang w:bidi="ar-JO"/>
        </w:rPr>
        <w:t xml:space="preserve"> </w:t>
      </w:r>
      <w:r w:rsidRPr="005D7B53">
        <w:rPr>
          <w:rFonts w:ascii="Dubai" w:hAnsi="Dubai" w:cs="GE SS Text Light" w:hint="eastAsia"/>
          <w:b/>
          <w:bCs/>
          <w:szCs w:val="24"/>
          <w:u w:val="single"/>
          <w:lang w:bidi="ar-JO"/>
        </w:rPr>
        <w:t>Kurdistan</w:t>
      </w:r>
    </w:p>
    <w:p w14:paraId="4C5B7D7E" w14:textId="77777777" w:rsidR="006B5C93" w:rsidRPr="005D7B53" w:rsidRDefault="00A971BC" w:rsidP="00E057A3">
      <w:pPr>
        <w:pStyle w:val="ListParagraph"/>
        <w:tabs>
          <w:tab w:val="right" w:pos="7776"/>
        </w:tabs>
        <w:spacing w:before="0" w:after="240" w:line="240" w:lineRule="auto"/>
        <w:ind w:left="36"/>
        <w:jc w:val="both"/>
        <w:rPr>
          <w:rFonts w:ascii="Dubai" w:hAnsi="Dubai" w:cs="GE SS Text Light"/>
          <w:sz w:val="28"/>
          <w:szCs w:val="24"/>
          <w:lang w:val="en" w:bidi="ar-IQ"/>
        </w:rPr>
      </w:pPr>
      <w:r w:rsidRPr="005D7B53">
        <w:rPr>
          <w:rFonts w:ascii="Dubai" w:hAnsi="Dubai" w:cs="GE SS Text Light" w:hint="cs"/>
          <w:sz w:val="28"/>
          <w:szCs w:val="24"/>
          <w:lang w:bidi="ar-JO"/>
        </w:rPr>
        <w:t>Information on crude oil exports produced in the Kurdistan Region was not obtained from the region's Ministry of Natural Resources, but the relevant information was obtained through the website.</w:t>
      </w:r>
      <w:r w:rsidR="006B5C93" w:rsidRPr="005D7B53">
        <w:rPr>
          <w:rFonts w:ascii="Dubai" w:hAnsi="Dubai" w:cs="GE SS Text Light"/>
          <w:sz w:val="28"/>
          <w:szCs w:val="24"/>
          <w:lang w:val="en"/>
        </w:rPr>
        <w:t>The Kurdistan Regional Government's role in the oil sector through</w:t>
      </w:r>
      <w:r w:rsidR="00665D28">
        <w:rPr>
          <w:rFonts w:ascii="Dubai" w:hAnsi="Dubai" w:cs="GE SS Text Light" w:hint="cs"/>
          <w:sz w:val="28"/>
          <w:szCs w:val="24"/>
          <w:lang w:val="en"/>
        </w:rPr>
        <w:t>a report</w:t>
      </w:r>
      <w:r w:rsidR="006B5C93" w:rsidRPr="005D7B53">
        <w:rPr>
          <w:rFonts w:ascii="Dubai" w:hAnsi="Dubai" w:cs="GE SS Text Light"/>
          <w:sz w:val="28"/>
          <w:szCs w:val="24"/>
          <w:lang w:val="en"/>
        </w:rPr>
        <w:t>Review (not auditing)</w:t>
      </w:r>
      <w:r w:rsidR="00665D28">
        <w:rPr>
          <w:rFonts w:ascii="Dubai" w:hAnsi="Dubai" w:cs="GE SS Text Light" w:hint="cs"/>
          <w:sz w:val="28"/>
          <w:szCs w:val="24"/>
          <w:lang w:val="en"/>
        </w:rPr>
        <w:t>About the first quarter of 2023</w:t>
      </w:r>
      <w:r w:rsidR="006B5C93" w:rsidRPr="005D7B53">
        <w:rPr>
          <w:rFonts w:ascii="Dubai" w:hAnsi="Dubai" w:cs="GE SS Text Light"/>
          <w:sz w:val="28"/>
          <w:szCs w:val="24"/>
          <w:lang w:val="en"/>
        </w:rPr>
        <w:t>Posted on the website</w:t>
      </w:r>
      <w:r w:rsidR="006B5C93" w:rsidRPr="005D7B53">
        <w:rPr>
          <w:rFonts w:ascii="Dubai" w:hAnsi="Dubai" w:cs="GE SS Text Light" w:hint="cs"/>
          <w:sz w:val="28"/>
          <w:szCs w:val="24"/>
          <w:lang w:val="en"/>
        </w:rPr>
        <w:t>Meaning</w:t>
      </w:r>
      <w:r w:rsidR="00E057A3" w:rsidRPr="00002E3E">
        <w:rPr>
          <w:rFonts w:ascii="Dubai" w:hAnsi="Dubai" w:cs="GE SS Text Light" w:hint="cs"/>
          <w:color w:val="auto"/>
          <w:sz w:val="28"/>
          <w:szCs w:val="24"/>
          <w:lang w:val="en"/>
        </w:rPr>
        <w:t>(</w:t>
      </w:r>
      <w:hyperlink r:id="rId58" w:history="1">
        <w:r w:rsidR="00E057A3" w:rsidRPr="00002E3E">
          <w:rPr>
            <w:rStyle w:val="Hyperlink"/>
            <w:rFonts w:cs="GE SS Text Light"/>
          </w:rPr>
          <w:t>https://gov.krd/arabic/information-and-services/open-data/deloitte-reports/deloitte-report-2023/</w:t>
        </w:r>
      </w:hyperlink>
      <w:r w:rsidR="00E057A3" w:rsidRPr="00002E3E">
        <w:rPr>
          <w:rFonts w:ascii="Dubai" w:hAnsi="Dubai" w:cs="GE SS Text Light" w:hint="cs"/>
          <w:color w:val="auto"/>
          <w:sz w:val="28"/>
          <w:szCs w:val="24"/>
          <w:lang w:val="en"/>
        </w:rPr>
        <w:t>)</w:t>
      </w:r>
      <w:r w:rsidR="006B5C93" w:rsidRPr="005D7B53">
        <w:rPr>
          <w:rFonts w:ascii="Dubai" w:hAnsi="Dubai" w:cs="GE SS Text Light"/>
          <w:sz w:val="28"/>
          <w:szCs w:val="24"/>
          <w:lang w:val="en"/>
        </w:rPr>
        <w:t>.</w:t>
      </w:r>
      <w:r w:rsidR="00665D28">
        <w:rPr>
          <w:rFonts w:ascii="Dubai" w:hAnsi="Dubai" w:cs="GE SS Text Light" w:hint="cs"/>
          <w:sz w:val="28"/>
          <w:szCs w:val="24"/>
          <w:lang w:val="en"/>
        </w:rPr>
        <w:t>Where it</w:t>
      </w:r>
      <w:r w:rsidR="006B5C93" w:rsidRPr="005D7B53">
        <w:rPr>
          <w:rFonts w:ascii="Dubai" w:hAnsi="Dubai" w:cs="GE SS Text Light"/>
          <w:sz w:val="28"/>
          <w:szCs w:val="24"/>
          <w:lang w:val="en"/>
        </w:rPr>
        <w:t>Cover this</w:t>
      </w:r>
      <w:r w:rsidR="00665D28">
        <w:rPr>
          <w:rFonts w:ascii="Dubai" w:hAnsi="Dubai" w:cs="GE SS Text Light" w:hint="cs"/>
          <w:sz w:val="28"/>
          <w:szCs w:val="24"/>
          <w:lang w:val="en"/>
        </w:rPr>
        <w:t>A</w:t>
      </w:r>
      <w:r w:rsidR="006B5C93" w:rsidRPr="005D7B53">
        <w:rPr>
          <w:rFonts w:ascii="Dubai" w:hAnsi="Dubai" w:cs="GE SS Text Light"/>
          <w:sz w:val="28"/>
          <w:szCs w:val="24"/>
          <w:lang w:val="en"/>
        </w:rPr>
        <w:t>The</w:t>
      </w:r>
      <w:r w:rsidR="00665D28">
        <w:rPr>
          <w:rFonts w:ascii="Dubai" w:hAnsi="Dubai" w:cs="GE SS Text Light" w:hint="cs"/>
          <w:sz w:val="28"/>
          <w:szCs w:val="24"/>
          <w:lang w:val="en"/>
        </w:rPr>
        <w:t>Rir</w:t>
      </w:r>
      <w:r w:rsidR="006B5C93" w:rsidRPr="005D7B53">
        <w:rPr>
          <w:rFonts w:ascii="Dubai" w:hAnsi="Dubai" w:cs="GE SS Text Light"/>
          <w:sz w:val="28"/>
          <w:szCs w:val="24"/>
          <w:lang w:val="en"/>
        </w:rPr>
        <w:t>Export and</w:t>
      </w:r>
      <w:r w:rsidR="004E71E0">
        <w:rPr>
          <w:rFonts w:ascii="Dubai" w:hAnsi="Dubai" w:cs="GE SS Text Light" w:hint="cs"/>
          <w:sz w:val="28"/>
          <w:szCs w:val="24"/>
          <w:lang w:val="en"/>
        </w:rPr>
        <w:t>A</w:t>
      </w:r>
      <w:r w:rsidR="006B5C93" w:rsidRPr="005D7B53">
        <w:rPr>
          <w:rFonts w:ascii="Dubai" w:hAnsi="Dubai" w:cs="GE SS Text Light"/>
          <w:sz w:val="28"/>
          <w:szCs w:val="24"/>
          <w:lang w:val="en"/>
        </w:rPr>
        <w:t>Crude oil consumption</w:t>
      </w:r>
      <w:r w:rsidR="00665D28">
        <w:rPr>
          <w:rFonts w:ascii="Dubai" w:hAnsi="Dubai" w:cs="GE SS Text Light" w:hint="cs"/>
          <w:sz w:val="28"/>
          <w:szCs w:val="24"/>
          <w:lang w:val="en"/>
        </w:rPr>
        <w:t>For the first chapter of</w:t>
      </w:r>
      <w:r w:rsidR="006B5C93" w:rsidRPr="005D7B53">
        <w:rPr>
          <w:rFonts w:ascii="Dubai" w:hAnsi="Dubai" w:cs="GE SS Text Light"/>
          <w:sz w:val="28"/>
          <w:szCs w:val="24"/>
          <w:lang w:val="en"/>
        </w:rPr>
        <w:t>general</w:t>
      </w:r>
      <w:r w:rsidR="006B5C93" w:rsidRPr="005D7B53">
        <w:rPr>
          <w:rFonts w:ascii="Dubai" w:hAnsi="Dubai" w:cs="GE SS Text Light" w:hint="cs"/>
          <w:sz w:val="28"/>
          <w:szCs w:val="24"/>
          <w:lang w:val="en"/>
        </w:rPr>
        <w:t>2023.</w:t>
      </w:r>
    </w:p>
    <w:p w14:paraId="6CEA2536" w14:textId="77777777" w:rsidR="00A971BC" w:rsidRPr="005D7B53" w:rsidRDefault="006B5C93" w:rsidP="00E057A3">
      <w:pPr>
        <w:spacing w:before="0" w:after="240" w:line="240" w:lineRule="auto"/>
        <w:ind w:left="36"/>
        <w:jc w:val="both"/>
        <w:rPr>
          <w:rFonts w:ascii="Dubai" w:hAnsi="Dubai" w:cs="GE SS Text Light"/>
          <w:sz w:val="28"/>
          <w:szCs w:val="24"/>
          <w:lang w:bidi="ar-IQ"/>
        </w:rPr>
      </w:pPr>
      <w:r w:rsidRPr="005D7B53">
        <w:rPr>
          <w:rFonts w:ascii="Dubai" w:hAnsi="Dubai" w:cs="GE SS Text Light" w:hint="cs"/>
          <w:sz w:val="28"/>
          <w:szCs w:val="24"/>
          <w:lang w:bidi="ar-IQ"/>
        </w:rPr>
        <w:t>In addition, the oil marketing company supplied us with quantities</w:t>
      </w:r>
      <w:r w:rsidRPr="005D7B53">
        <w:rPr>
          <w:rFonts w:ascii="Dubai" w:hAnsi="Dubai" w:cs="GE SS Text Light" w:hint="eastAsia"/>
          <w:sz w:val="28"/>
          <w:szCs w:val="24"/>
          <w:lang w:bidi="ar-IQ"/>
        </w:rPr>
        <w:t>oil</w:t>
      </w:r>
      <w:r w:rsidRPr="005D7B53">
        <w:rPr>
          <w:rFonts w:ascii="Dubai" w:hAnsi="Dubai" w:cs="GE SS Text Light"/>
          <w:sz w:val="28"/>
          <w:szCs w:val="24"/>
          <w:lang w:bidi="ar-IQ"/>
        </w:rPr>
        <w:t xml:space="preserve"> </w:t>
      </w:r>
      <w:r w:rsidRPr="005D7B53">
        <w:rPr>
          <w:rFonts w:ascii="Dubai" w:hAnsi="Dubai" w:cs="GE SS Text Light" w:hint="eastAsia"/>
          <w:sz w:val="28"/>
          <w:szCs w:val="24"/>
          <w:lang w:bidi="ar-IQ"/>
        </w:rPr>
        <w:t>province</w:t>
      </w:r>
      <w:r w:rsidRPr="005D7B53">
        <w:rPr>
          <w:rFonts w:ascii="Dubai" w:hAnsi="Dubai" w:cs="GE SS Text Light"/>
          <w:sz w:val="28"/>
          <w:szCs w:val="24"/>
          <w:lang w:bidi="ar-IQ"/>
        </w:rPr>
        <w:t xml:space="preserve"> </w:t>
      </w:r>
      <w:r w:rsidRPr="005D7B53">
        <w:rPr>
          <w:rFonts w:ascii="Dubai" w:hAnsi="Dubai" w:cs="GE SS Text Light" w:hint="eastAsia"/>
          <w:sz w:val="28"/>
          <w:szCs w:val="24"/>
          <w:lang w:bidi="ar-IQ"/>
        </w:rPr>
        <w:t>Kurdistan</w:t>
      </w:r>
      <w:r w:rsidRPr="005D7B53">
        <w:rPr>
          <w:rFonts w:ascii="Dubai" w:hAnsi="Dubai" w:cs="GE SS Text Light"/>
          <w:sz w:val="28"/>
          <w:szCs w:val="24"/>
          <w:lang w:bidi="ar-IQ"/>
        </w:rPr>
        <w:t xml:space="preserve"> </w:t>
      </w:r>
      <w:r w:rsidRPr="005D7B53">
        <w:rPr>
          <w:rFonts w:ascii="Dubai" w:hAnsi="Dubai" w:cs="GE SS Text Light" w:hint="eastAsia"/>
          <w:sz w:val="28"/>
          <w:szCs w:val="24"/>
          <w:lang w:bidi="ar-IQ"/>
        </w:rPr>
        <w:t>that</w:t>
      </w:r>
      <w:r w:rsidRPr="005D7B53">
        <w:rPr>
          <w:rFonts w:ascii="Dubai" w:hAnsi="Dubai" w:cs="GE SS Text Light"/>
          <w:sz w:val="28"/>
          <w:szCs w:val="24"/>
          <w:lang w:bidi="ar-IQ"/>
        </w:rPr>
        <w:t xml:space="preserve"> </w:t>
      </w:r>
      <w:r w:rsidRPr="005D7B53">
        <w:rPr>
          <w:rFonts w:ascii="Dubai" w:hAnsi="Dubai" w:cs="GE SS Text Light" w:hint="eastAsia"/>
          <w:sz w:val="28"/>
          <w:szCs w:val="24"/>
          <w:lang w:bidi="ar-IQ"/>
        </w:rPr>
        <w:t>It was completed</w:t>
      </w:r>
      <w:r w:rsidRPr="005D7B53">
        <w:rPr>
          <w:rFonts w:ascii="Dubai" w:hAnsi="Dubai" w:cs="GE SS Text Light"/>
          <w:sz w:val="28"/>
          <w:szCs w:val="24"/>
          <w:lang w:bidi="ar-IQ"/>
        </w:rPr>
        <w:t xml:space="preserve"> </w:t>
      </w:r>
      <w:r w:rsidRPr="005D7B53">
        <w:rPr>
          <w:rFonts w:ascii="Dubai" w:hAnsi="Dubai" w:cs="GE SS Text Light" w:hint="eastAsia"/>
          <w:sz w:val="28"/>
          <w:szCs w:val="24"/>
          <w:lang w:bidi="ar-IQ"/>
        </w:rPr>
        <w:t>Exporting it</w:t>
      </w:r>
      <w:r w:rsidRPr="005D7B53">
        <w:rPr>
          <w:rFonts w:ascii="Dubai" w:hAnsi="Dubai" w:cs="GE SS Text Light"/>
          <w:sz w:val="28"/>
          <w:szCs w:val="24"/>
          <w:lang w:bidi="ar-IQ"/>
        </w:rPr>
        <w:t xml:space="preserve"> </w:t>
      </w:r>
      <w:r w:rsidRPr="005D7B53">
        <w:rPr>
          <w:rFonts w:ascii="Dubai" w:hAnsi="Dubai" w:cs="GE SS Text Light" w:hint="eastAsia"/>
          <w:sz w:val="28"/>
          <w:szCs w:val="24"/>
          <w:lang w:bidi="ar-IQ"/>
        </w:rPr>
        <w:t>outside</w:t>
      </w:r>
      <w:r w:rsidRPr="005D7B53">
        <w:rPr>
          <w:rFonts w:ascii="Dubai" w:hAnsi="Dubai" w:cs="GE SS Text Light"/>
          <w:sz w:val="28"/>
          <w:szCs w:val="24"/>
          <w:lang w:bidi="ar-IQ"/>
        </w:rPr>
        <w:t xml:space="preserve"> </w:t>
      </w:r>
      <w:r w:rsidR="00CA3F7A" w:rsidRPr="005D7B53">
        <w:rPr>
          <w:rFonts w:ascii="Dubai" w:hAnsi="Dubai" w:cs="GE SS Text Light" w:hint="cs"/>
          <w:sz w:val="28"/>
          <w:szCs w:val="24"/>
          <w:lang w:bidi="ar-IQ"/>
        </w:rPr>
        <w:t>e</w:t>
      </w:r>
      <w:r w:rsidRPr="005D7B53">
        <w:rPr>
          <w:rFonts w:ascii="Dubai" w:hAnsi="Dubai" w:cs="GE SS Text Light" w:hint="eastAsia"/>
          <w:sz w:val="28"/>
          <w:szCs w:val="24"/>
          <w:lang w:bidi="ar-IQ"/>
        </w:rPr>
        <w:t>He flew</w:t>
      </w:r>
      <w:r w:rsidRPr="005D7B53">
        <w:rPr>
          <w:rFonts w:ascii="Dubai" w:hAnsi="Dubai" w:cs="GE SS Text Light"/>
          <w:sz w:val="28"/>
          <w:szCs w:val="24"/>
          <w:lang w:bidi="ar-IQ"/>
        </w:rPr>
        <w:t xml:space="preserve"> </w:t>
      </w:r>
      <w:r w:rsidRPr="005D7B53">
        <w:rPr>
          <w:rFonts w:ascii="Dubai" w:hAnsi="Dubai" w:cs="GE SS Text Light" w:hint="eastAsia"/>
          <w:sz w:val="28"/>
          <w:szCs w:val="24"/>
          <w:lang w:bidi="ar-IQ"/>
        </w:rPr>
        <w:t>a company</w:t>
      </w:r>
      <w:r w:rsidRPr="005D7B53">
        <w:rPr>
          <w:rFonts w:ascii="Dubai" w:hAnsi="Dubai" w:cs="GE SS Text Light"/>
          <w:sz w:val="28"/>
          <w:szCs w:val="24"/>
          <w:lang w:bidi="ar-IQ"/>
        </w:rPr>
        <w:t xml:space="preserve"> </w:t>
      </w:r>
      <w:r w:rsidRPr="005D7B53">
        <w:rPr>
          <w:rFonts w:ascii="Dubai" w:hAnsi="Dubai" w:cs="GE SS Text Light" w:hint="eastAsia"/>
          <w:sz w:val="28"/>
          <w:szCs w:val="24"/>
          <w:lang w:bidi="ar-IQ"/>
        </w:rPr>
        <w:t>marketing</w:t>
      </w:r>
      <w:r w:rsidRPr="005D7B53">
        <w:rPr>
          <w:rFonts w:ascii="Dubai" w:hAnsi="Dubai" w:cs="GE SS Text Light"/>
          <w:sz w:val="28"/>
          <w:szCs w:val="24"/>
          <w:lang w:bidi="ar-IQ"/>
        </w:rPr>
        <w:t xml:space="preserve"> </w:t>
      </w:r>
      <w:r w:rsidRPr="005D7B53">
        <w:rPr>
          <w:rFonts w:ascii="Dubai" w:hAnsi="Dubai" w:cs="GE SS Text Light" w:hint="eastAsia"/>
          <w:sz w:val="28"/>
          <w:szCs w:val="24"/>
          <w:lang w:bidi="ar-IQ"/>
        </w:rPr>
        <w:t>oil</w:t>
      </w:r>
      <w:r w:rsidRPr="005D7B53">
        <w:rPr>
          <w:rFonts w:ascii="Dubai" w:hAnsi="Dubai" w:cs="GE SS Text Light"/>
          <w:sz w:val="28"/>
          <w:szCs w:val="24"/>
          <w:lang w:bidi="ar-IQ"/>
        </w:rPr>
        <w:t xml:space="preserve"> </w:t>
      </w:r>
      <w:r w:rsidRPr="005D7B53">
        <w:rPr>
          <w:rFonts w:ascii="Dubai" w:hAnsi="Dubai" w:cs="GE SS Text Light" w:hint="eastAsia"/>
          <w:sz w:val="28"/>
          <w:szCs w:val="24"/>
          <w:lang w:bidi="ar-IQ"/>
        </w:rPr>
        <w:t>via</w:t>
      </w:r>
      <w:r w:rsidRPr="005D7B53">
        <w:rPr>
          <w:rFonts w:ascii="Dubai" w:hAnsi="Dubai" w:cs="GE SS Text Light"/>
          <w:sz w:val="28"/>
          <w:szCs w:val="24"/>
          <w:lang w:bidi="ar-IQ"/>
        </w:rPr>
        <w:t xml:space="preserve"> </w:t>
      </w:r>
      <w:r w:rsidRPr="005D7B53">
        <w:rPr>
          <w:rFonts w:ascii="Dubai" w:hAnsi="Dubai" w:cs="GE SS Text Light" w:hint="eastAsia"/>
          <w:sz w:val="28"/>
          <w:szCs w:val="24"/>
          <w:lang w:bidi="ar-IQ"/>
        </w:rPr>
        <w:t>harbor</w:t>
      </w:r>
      <w:r w:rsidRPr="005D7B53">
        <w:rPr>
          <w:rFonts w:ascii="Dubai" w:hAnsi="Dubai" w:cs="GE SS Text Light"/>
          <w:sz w:val="28"/>
          <w:szCs w:val="24"/>
          <w:lang w:bidi="ar-IQ"/>
        </w:rPr>
        <w:t xml:space="preserve"> </w:t>
      </w:r>
      <w:r w:rsidRPr="005D7B53">
        <w:rPr>
          <w:rFonts w:ascii="Dubai" w:hAnsi="Dubai" w:cs="GE SS Text Light" w:hint="eastAsia"/>
          <w:sz w:val="28"/>
          <w:szCs w:val="24"/>
          <w:lang w:bidi="ar-IQ"/>
        </w:rPr>
        <w:t>Jihan</w:t>
      </w:r>
      <w:r w:rsidR="00CA3F7A" w:rsidRPr="005D7B53">
        <w:rPr>
          <w:rFonts w:ascii="Dubai" w:hAnsi="Dubai" w:cs="GE SS Text Light" w:hint="cs"/>
          <w:sz w:val="28"/>
          <w:szCs w:val="24"/>
          <w:lang w:bidi="ar-IQ"/>
        </w:rPr>
        <w:t>The company stated that it had obtained this data.</w:t>
      </w:r>
      <w:r w:rsidR="00CA3F7A" w:rsidRPr="005D7B53">
        <w:rPr>
          <w:rFonts w:ascii="Dubai" w:hAnsi="Dubai" w:cs="GE SS Text Light" w:hint="eastAsia"/>
          <w:sz w:val="28"/>
          <w:szCs w:val="24"/>
          <w:lang w:bidi="ar-IQ"/>
        </w:rPr>
        <w:t>Under</w:t>
      </w:r>
      <w:r w:rsidR="00CA3F7A" w:rsidRPr="005D7B53">
        <w:rPr>
          <w:rFonts w:ascii="Dubai" w:hAnsi="Dubai" w:cs="GE SS Text Light"/>
          <w:sz w:val="28"/>
          <w:szCs w:val="24"/>
          <w:lang w:bidi="ar-IQ"/>
        </w:rPr>
        <w:t xml:space="preserve"> </w:t>
      </w:r>
      <w:r w:rsidR="00CA3F7A" w:rsidRPr="005D7B53">
        <w:rPr>
          <w:rFonts w:ascii="Dubai" w:hAnsi="Dubai" w:cs="GE SS Text Light" w:hint="eastAsia"/>
          <w:sz w:val="28"/>
          <w:szCs w:val="24"/>
          <w:lang w:bidi="ar-IQ"/>
        </w:rPr>
        <w:t>Information</w:t>
      </w:r>
      <w:r w:rsidR="00CA3F7A" w:rsidRPr="005D7B53">
        <w:rPr>
          <w:rFonts w:ascii="Dubai" w:hAnsi="Dubai" w:cs="GE SS Text Light"/>
          <w:sz w:val="28"/>
          <w:szCs w:val="24"/>
          <w:lang w:bidi="ar-IQ"/>
        </w:rPr>
        <w:t xml:space="preserve"> </w:t>
      </w:r>
      <w:r w:rsidR="00CA3F7A" w:rsidRPr="005D7B53">
        <w:rPr>
          <w:rFonts w:ascii="Dubai" w:hAnsi="Dubai" w:cs="GE SS Text Light" w:hint="eastAsia"/>
          <w:sz w:val="28"/>
          <w:szCs w:val="24"/>
          <w:lang w:bidi="ar-IQ"/>
        </w:rPr>
        <w:t>Incoming</w:t>
      </w:r>
      <w:r w:rsidR="00CA3F7A" w:rsidRPr="005D7B53">
        <w:rPr>
          <w:rFonts w:ascii="Dubai" w:hAnsi="Dubai" w:cs="GE SS Text Light"/>
          <w:sz w:val="28"/>
          <w:szCs w:val="24"/>
          <w:lang w:bidi="ar-IQ"/>
        </w:rPr>
        <w:t xml:space="preserve"> </w:t>
      </w:r>
      <w:r w:rsidR="00CA3F7A" w:rsidRPr="005D7B53">
        <w:rPr>
          <w:rFonts w:ascii="Dubai" w:hAnsi="Dubai" w:cs="GE SS Text Light" w:hint="eastAsia"/>
          <w:sz w:val="28"/>
          <w:szCs w:val="24"/>
          <w:lang w:bidi="ar-IQ"/>
        </w:rPr>
        <w:t>to</w:t>
      </w:r>
      <w:r w:rsidR="00CA3F7A" w:rsidRPr="005D7B53">
        <w:rPr>
          <w:rFonts w:ascii="Dubai" w:hAnsi="Dubai" w:cs="GE SS Text Light" w:hint="cs"/>
          <w:sz w:val="28"/>
          <w:szCs w:val="24"/>
          <w:lang w:bidi="ar-IQ"/>
        </w:rPr>
        <w:t>Ha</w:t>
      </w:r>
      <w:r w:rsidR="00CA3F7A" w:rsidRPr="005D7B53">
        <w:rPr>
          <w:rFonts w:ascii="Dubai" w:hAnsi="Dubai" w:cs="GE SS Text Light"/>
          <w:sz w:val="28"/>
          <w:szCs w:val="24"/>
          <w:lang w:bidi="ar-IQ"/>
        </w:rPr>
        <w:t xml:space="preserve"> </w:t>
      </w:r>
      <w:r w:rsidR="00CA3F7A" w:rsidRPr="005D7B53">
        <w:rPr>
          <w:rFonts w:ascii="Dubai" w:hAnsi="Dubai" w:cs="GE SS Text Light" w:hint="eastAsia"/>
          <w:sz w:val="28"/>
          <w:szCs w:val="24"/>
          <w:lang w:bidi="ar-IQ"/>
        </w:rPr>
        <w:t>from</w:t>
      </w:r>
      <w:r w:rsidR="00CA3F7A" w:rsidRPr="005D7B53">
        <w:rPr>
          <w:rFonts w:ascii="Dubai" w:hAnsi="Dubai" w:cs="GE SS Text Light"/>
          <w:sz w:val="28"/>
          <w:szCs w:val="24"/>
          <w:lang w:bidi="ar-IQ"/>
        </w:rPr>
        <w:t xml:space="preserve"> </w:t>
      </w:r>
      <w:r w:rsidR="00CA3F7A" w:rsidRPr="005D7B53">
        <w:rPr>
          <w:rFonts w:ascii="Dubai" w:hAnsi="Dubai" w:cs="GE SS Text Light" w:hint="eastAsia"/>
          <w:sz w:val="28"/>
          <w:szCs w:val="24"/>
          <w:lang w:bidi="ar-IQ"/>
        </w:rPr>
        <w:t>a company</w:t>
      </w:r>
      <w:r w:rsidR="00CA3F7A" w:rsidRPr="005D7B53">
        <w:rPr>
          <w:rFonts w:ascii="Dubai" w:hAnsi="Dubai" w:cs="GE SS Text Light"/>
          <w:sz w:val="28"/>
          <w:szCs w:val="24"/>
          <w:lang w:bidi="ar-IQ"/>
        </w:rPr>
        <w:t xml:space="preserve"> </w:t>
      </w:r>
      <w:r w:rsidR="00CA3F7A" w:rsidRPr="005D7B53">
        <w:rPr>
          <w:rFonts w:ascii="Dubai" w:hAnsi="Dubai" w:cs="GE SS Text Light" w:hint="eastAsia"/>
          <w:sz w:val="28"/>
          <w:szCs w:val="24"/>
          <w:lang w:bidi="ar-IQ"/>
        </w:rPr>
        <w:t>oil</w:t>
      </w:r>
      <w:r w:rsidR="00CA3F7A" w:rsidRPr="005D7B53">
        <w:rPr>
          <w:rFonts w:ascii="Dubai" w:hAnsi="Dubai" w:cs="GE SS Text Light"/>
          <w:sz w:val="28"/>
          <w:szCs w:val="24"/>
          <w:lang w:bidi="ar-IQ"/>
        </w:rPr>
        <w:t xml:space="preserve"> </w:t>
      </w:r>
      <w:r w:rsidR="00CA3F7A" w:rsidRPr="005D7B53">
        <w:rPr>
          <w:rFonts w:ascii="Dubai" w:hAnsi="Dubai" w:cs="GE SS Text Light" w:hint="eastAsia"/>
          <w:sz w:val="28"/>
          <w:szCs w:val="24"/>
          <w:lang w:bidi="ar-IQ"/>
        </w:rPr>
        <w:t>North</w:t>
      </w:r>
      <w:r w:rsidR="00BF5F4C" w:rsidRPr="005D7B53">
        <w:rPr>
          <w:rFonts w:ascii="Dubai" w:hAnsi="Dubai" w:cs="GE SS Text Light" w:hint="cs"/>
          <w:sz w:val="28"/>
          <w:szCs w:val="24"/>
          <w:lang w:bidi="ar-IQ"/>
        </w:rPr>
        <w:t>.</w:t>
      </w:r>
    </w:p>
    <w:p w14:paraId="6DA26BAC" w14:textId="77777777" w:rsidR="001E6DF6" w:rsidRPr="005D7B53" w:rsidRDefault="001E6DF6" w:rsidP="005D7B53">
      <w:pPr>
        <w:spacing w:before="0" w:line="240" w:lineRule="auto"/>
        <w:ind w:left="36"/>
        <w:jc w:val="both"/>
        <w:rPr>
          <w:rFonts w:ascii="Dubai" w:hAnsi="Dubai" w:cs="GE SS Text Light"/>
          <w:sz w:val="28"/>
          <w:szCs w:val="24"/>
          <w:lang w:bidi="ar-JO"/>
        </w:rPr>
      </w:pPr>
      <w:r w:rsidRPr="005D7B53">
        <w:rPr>
          <w:rFonts w:ascii="Dubai" w:hAnsi="Dubai" w:cs="GE SS Text Light"/>
          <w:sz w:val="28"/>
          <w:szCs w:val="24"/>
          <w:lang w:bidi="ar-JO"/>
        </w:rPr>
        <w:t>We compared the quantities of crude oil exported via the pipelines shown in</w:t>
      </w:r>
      <w:r w:rsidR="00E057A3">
        <w:rPr>
          <w:rFonts w:ascii="Dubai" w:hAnsi="Dubai" w:cs="GE SS Text Light" w:hint="cs"/>
          <w:sz w:val="28"/>
          <w:szCs w:val="24"/>
          <w:lang w:bidi="ar-JO"/>
        </w:rPr>
        <w:t>Quarterly Report</w:t>
      </w:r>
      <w:r w:rsidRPr="005D7B53">
        <w:rPr>
          <w:rFonts w:ascii="Dubai" w:hAnsi="Dubai" w:cs="GE SS Text Light"/>
          <w:sz w:val="28"/>
          <w:szCs w:val="24"/>
          <w:lang w:bidi="ar-JO"/>
        </w:rPr>
        <w:t>Issued by the Ministry of Natural Resources in the region, with company data</w:t>
      </w:r>
      <w:r w:rsidR="00761459" w:rsidRPr="005D7B53">
        <w:rPr>
          <w:rFonts w:ascii="Dubai" w:hAnsi="Dubai" w:cs="GE SS Text Light" w:hint="cs"/>
          <w:sz w:val="28"/>
          <w:szCs w:val="24"/>
          <w:lang w:bidi="ar-JO"/>
        </w:rPr>
        <w:t>Oil marketing</w:t>
      </w:r>
      <w:r w:rsidRPr="005D7B53">
        <w:rPr>
          <w:rFonts w:ascii="Dubai" w:hAnsi="Dubai" w:cs="GE SS Text Light"/>
          <w:sz w:val="28"/>
          <w:szCs w:val="24"/>
          <w:lang w:bidi="ar-JO"/>
        </w:rPr>
        <w:t>In this regard, the data I obtained from the North Oil Company shows that the difference between these figures on an annual basis is as follows:</w:t>
      </w:r>
    </w:p>
    <w:p w14:paraId="0B09846C" w14:textId="77777777" w:rsidR="00122594" w:rsidRDefault="00122594" w:rsidP="005D7B53">
      <w:pPr>
        <w:pStyle w:val="Caption"/>
        <w:keepNext/>
        <w:jc w:val="center"/>
        <w:rPr>
          <w:rFonts w:ascii="Dubai" w:hAnsi="Dubai" w:cs="GE SS Text Medium"/>
          <w:i w:val="0"/>
          <w:iCs w:val="0"/>
          <w:color w:val="000000" w:themeColor="text1"/>
          <w:sz w:val="24"/>
          <w:szCs w:val="24"/>
          <w:lang w:bidi="ar-IQ"/>
        </w:rPr>
      </w:pPr>
    </w:p>
    <w:p w14:paraId="0729DC1C" w14:textId="77777777" w:rsidR="00122594" w:rsidRDefault="00122594" w:rsidP="00122594">
      <w:pPr>
        <w:pStyle w:val="Caption"/>
        <w:keepNext/>
        <w:jc w:val="center"/>
        <w:rPr>
          <w:rFonts w:ascii="Dubai" w:hAnsi="Dubai" w:cs="GE SS Text Medium"/>
          <w:i w:val="0"/>
          <w:iCs w:val="0"/>
          <w:color w:val="000000" w:themeColor="text1"/>
          <w:sz w:val="24"/>
          <w:szCs w:val="24"/>
          <w:lang w:bidi="ar-IQ"/>
        </w:rPr>
      </w:pPr>
    </w:p>
    <w:p w14:paraId="6BEDCC7A" w14:textId="77777777" w:rsidR="00B07DEA" w:rsidRPr="00926AB5" w:rsidRDefault="00111D47" w:rsidP="00122594">
      <w:pPr>
        <w:pStyle w:val="Caption"/>
        <w:keepNext/>
        <w:jc w:val="center"/>
        <w:rPr>
          <w:rFonts w:ascii="Dubai" w:hAnsi="Dubai" w:cs="GE SS Text Medium"/>
          <w:i w:val="0"/>
          <w:iCs w:val="0"/>
          <w:color w:val="000000" w:themeColor="text1"/>
          <w:sz w:val="24"/>
          <w:szCs w:val="24"/>
        </w:rPr>
      </w:pPr>
      <w:r w:rsidRPr="00926AB5">
        <w:rPr>
          <w:rFonts w:ascii="Dubai" w:hAnsi="Dubai" w:cs="GE SS Text Medium" w:hint="cs"/>
          <w:i w:val="0"/>
          <w:iCs w:val="0"/>
          <w:color w:val="000000" w:themeColor="text1"/>
          <w:sz w:val="24"/>
          <w:szCs w:val="24"/>
          <w:lang w:bidi="ar-IQ"/>
        </w:rPr>
        <w:t>Chapter Four (Revenue Collection) -</w:t>
      </w:r>
      <w:r w:rsidR="00B07DEA" w:rsidRPr="00926AB5">
        <w:rPr>
          <w:rFonts w:ascii="Dubai" w:hAnsi="Dubai" w:cs="GE SS Text Medium" w:hint="eastAsia"/>
          <w:i w:val="0"/>
          <w:iCs w:val="0"/>
          <w:color w:val="000000" w:themeColor="text1"/>
          <w:sz w:val="24"/>
          <w:szCs w:val="24"/>
        </w:rPr>
        <w:t>table</w:t>
      </w:r>
      <w:r w:rsidR="00B07DEA" w:rsidRPr="00926AB5">
        <w:rPr>
          <w:rFonts w:ascii="Dubai" w:hAnsi="Dubai" w:cs="GE SS Text Medium"/>
          <w:i w:val="0"/>
          <w:iCs w:val="0"/>
          <w:color w:val="000000" w:themeColor="text1"/>
          <w:sz w:val="24"/>
          <w:szCs w:val="24"/>
        </w:rPr>
        <w:t xml:space="preserve">  </w:t>
      </w:r>
      <w:r w:rsidR="00B07DEA" w:rsidRPr="00926AB5">
        <w:rPr>
          <w:rFonts w:ascii="Dubai" w:hAnsi="Dubai" w:cs="GE SS Text Medium"/>
          <w:i w:val="0"/>
          <w:iCs w:val="0"/>
          <w:color w:val="000000" w:themeColor="text1"/>
          <w:sz w:val="24"/>
          <w:szCs w:val="24"/>
        </w:rPr>
        <w:fldChar w:fldCharType="begin"/>
      </w:r>
      <w:r w:rsidR="00B07DEA" w:rsidRPr="00926AB5">
        <w:rPr>
          <w:rFonts w:ascii="Dubai" w:hAnsi="Dubai" w:cs="GE SS Text Medium"/>
          <w:i w:val="0"/>
          <w:iCs w:val="0"/>
          <w:color w:val="000000" w:themeColor="text1"/>
          <w:sz w:val="24"/>
          <w:szCs w:val="24"/>
        </w:rPr>
        <w:instrText xml:space="preserve"> SEQ جدول_ \* ARABIC </w:instrText>
      </w:r>
      <w:r w:rsidR="00B07DEA" w:rsidRPr="00926AB5">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41</w:t>
      </w:r>
      <w:r w:rsidR="00B07DEA" w:rsidRPr="00926AB5">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2733"/>
        <w:gridCol w:w="4117"/>
        <w:gridCol w:w="3066"/>
      </w:tblGrid>
      <w:tr w:rsidR="00972EDD" w:rsidRPr="00972EDD" w14:paraId="29829EA7" w14:textId="77777777" w:rsidTr="00972EDD">
        <w:trPr>
          <w:trHeight w:val="650"/>
        </w:trPr>
        <w:tc>
          <w:tcPr>
            <w:tcW w:w="1378" w:type="pct"/>
            <w:tcBorders>
              <w:top w:val="single" w:sz="8" w:space="0" w:color="0070C0"/>
              <w:left w:val="single" w:sz="8" w:space="0" w:color="0070C0"/>
              <w:bottom w:val="single" w:sz="8" w:space="0" w:color="0070C0"/>
              <w:right w:val="nil"/>
            </w:tcBorders>
            <w:shd w:val="clear" w:color="000000" w:fill="1F4E78"/>
            <w:vAlign w:val="center"/>
            <w:hideMark/>
          </w:tcPr>
          <w:p w14:paraId="1CCA47E7" w14:textId="77777777" w:rsidR="00972EDD" w:rsidRPr="00972EDD" w:rsidRDefault="00972EDD" w:rsidP="00972EDD">
            <w:pPr>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Pr>
              <w:t>Quantities of crude oil from the Kurdistan Region not exported through the oil marketing company via the Ceyhan port</w:t>
            </w:r>
          </w:p>
        </w:tc>
        <w:tc>
          <w:tcPr>
            <w:tcW w:w="2076" w:type="pct"/>
            <w:tcBorders>
              <w:top w:val="single" w:sz="8" w:space="0" w:color="0070C0"/>
              <w:left w:val="double" w:sz="6" w:space="0" w:color="FFFFFF"/>
              <w:bottom w:val="single" w:sz="8" w:space="0" w:color="0070C0"/>
              <w:right w:val="double" w:sz="6" w:space="0" w:color="FFFFFF"/>
            </w:tcBorders>
            <w:shd w:val="clear" w:color="000000" w:fill="1F4E78"/>
            <w:noWrap/>
            <w:vAlign w:val="center"/>
            <w:hideMark/>
          </w:tcPr>
          <w:p w14:paraId="17352BD5" w14:textId="77777777" w:rsidR="00972EDD" w:rsidRPr="00972EDD" w:rsidRDefault="00972EDD" w:rsidP="00972EDD">
            <w:pPr>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Pr>
              <w:t>Item</w:t>
            </w:r>
          </w:p>
        </w:tc>
        <w:tc>
          <w:tcPr>
            <w:tcW w:w="1546" w:type="pct"/>
            <w:tcBorders>
              <w:top w:val="single" w:sz="8" w:space="0" w:color="0070C0"/>
              <w:left w:val="nil"/>
              <w:bottom w:val="single" w:sz="8" w:space="0" w:color="0070C0"/>
              <w:right w:val="single" w:sz="8" w:space="0" w:color="0070C0"/>
            </w:tcBorders>
            <w:shd w:val="clear" w:color="000000" w:fill="1F4E78"/>
            <w:noWrap/>
            <w:vAlign w:val="center"/>
            <w:hideMark/>
          </w:tcPr>
          <w:p w14:paraId="6DDF45B8" w14:textId="77777777" w:rsidR="00972EDD" w:rsidRPr="00972EDD" w:rsidRDefault="00972EDD" w:rsidP="00972EDD">
            <w:pPr>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Pr>
              <w:t>2023 data</w:t>
            </w:r>
          </w:p>
        </w:tc>
      </w:tr>
      <w:tr w:rsidR="00972EDD" w:rsidRPr="00972EDD" w14:paraId="618CCE34" w14:textId="77777777" w:rsidTr="00972EDD">
        <w:trPr>
          <w:trHeight w:val="320"/>
        </w:trPr>
        <w:tc>
          <w:tcPr>
            <w:tcW w:w="1378" w:type="pct"/>
            <w:vMerge w:val="restart"/>
            <w:tcBorders>
              <w:top w:val="nil"/>
              <w:left w:val="single" w:sz="8" w:space="0" w:color="0070C0"/>
              <w:bottom w:val="single" w:sz="4" w:space="0" w:color="0070C0"/>
              <w:right w:val="nil"/>
            </w:tcBorders>
            <w:vAlign w:val="center"/>
            <w:hideMark/>
          </w:tcPr>
          <w:p w14:paraId="130D3B6C" w14:textId="77777777" w:rsidR="00972EDD" w:rsidRPr="00972EDD" w:rsidRDefault="00972EDD" w:rsidP="00972EDD">
            <w:pPr>
              <w:spacing w:before="0" w:line="240" w:lineRule="auto"/>
              <w:rPr>
                <w:rFonts w:ascii="Calibri" w:eastAsia="Times New Roman" w:hAnsi="Calibri" w:cs="GE SS Text Light"/>
                <w:b/>
                <w:bCs/>
                <w:color w:val="000000"/>
                <w:sz w:val="18"/>
                <w:szCs w:val="18"/>
              </w:rPr>
            </w:pPr>
            <w:r w:rsidRPr="00972EDD">
              <w:rPr>
                <w:rFonts w:ascii="Calibri" w:eastAsia="Times New Roman" w:hAnsi="Calibri" w:cs="GE SS Text Light" w:hint="cs"/>
                <w:b/>
                <w:bCs/>
                <w:color w:val="000000"/>
                <w:sz w:val="18"/>
                <w:szCs w:val="18"/>
              </w:rPr>
              <w:t>Data from the Ministry of Natural Resources in the region</w:t>
            </w:r>
          </w:p>
        </w:tc>
        <w:tc>
          <w:tcPr>
            <w:tcW w:w="2076" w:type="pct"/>
            <w:tcBorders>
              <w:top w:val="nil"/>
              <w:left w:val="double" w:sz="6" w:space="0" w:color="0070C0"/>
              <w:bottom w:val="single" w:sz="4" w:space="0" w:color="0070C0"/>
              <w:right w:val="double" w:sz="6" w:space="0" w:color="0070C0"/>
            </w:tcBorders>
            <w:vAlign w:val="center"/>
            <w:hideMark/>
          </w:tcPr>
          <w:p w14:paraId="7DAD4E09" w14:textId="77777777" w:rsidR="00972EDD" w:rsidRPr="00972EDD" w:rsidRDefault="00972EDD" w:rsidP="00972EDD">
            <w:pPr>
              <w:spacing w:before="0" w:line="240" w:lineRule="auto"/>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Pr>
              <w:t>Net crude oil exports via pipeline in barrels</w:t>
            </w:r>
          </w:p>
        </w:tc>
        <w:tc>
          <w:tcPr>
            <w:tcW w:w="1546" w:type="pct"/>
            <w:tcBorders>
              <w:top w:val="nil"/>
              <w:left w:val="nil"/>
              <w:bottom w:val="single" w:sz="4" w:space="0" w:color="0070C0"/>
              <w:right w:val="single" w:sz="8" w:space="0" w:color="0070C0"/>
            </w:tcBorders>
            <w:noWrap/>
            <w:vAlign w:val="center"/>
            <w:hideMark/>
          </w:tcPr>
          <w:p w14:paraId="7C97AB1F" w14:textId="77777777" w:rsidR="00972EDD" w:rsidRPr="00972EDD" w:rsidRDefault="00972EDD" w:rsidP="00972EDD">
            <w:pPr>
              <w:bidi/>
              <w:spacing w:before="0" w:line="240" w:lineRule="auto"/>
              <w:jc w:val="center"/>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Pr>
              <w:t>32,194,426</w:t>
            </w:r>
          </w:p>
        </w:tc>
      </w:tr>
      <w:tr w:rsidR="00972EDD" w:rsidRPr="00972EDD" w14:paraId="3AA64306" w14:textId="77777777" w:rsidTr="00972EDD">
        <w:trPr>
          <w:trHeight w:val="320"/>
        </w:trPr>
        <w:tc>
          <w:tcPr>
            <w:tcW w:w="1378" w:type="pct"/>
            <w:vMerge/>
            <w:tcBorders>
              <w:top w:val="nil"/>
              <w:left w:val="single" w:sz="8" w:space="0" w:color="0070C0"/>
              <w:bottom w:val="single" w:sz="4" w:space="0" w:color="0070C0"/>
              <w:right w:val="nil"/>
            </w:tcBorders>
            <w:vAlign w:val="center"/>
            <w:hideMark/>
          </w:tcPr>
          <w:p w14:paraId="71CF8A2A" w14:textId="77777777" w:rsidR="00972EDD" w:rsidRPr="00972EDD" w:rsidRDefault="00972EDD" w:rsidP="00972EDD">
            <w:pPr>
              <w:spacing w:before="0" w:line="240" w:lineRule="auto"/>
              <w:rPr>
                <w:rFonts w:ascii="Calibri" w:eastAsia="Times New Roman" w:hAnsi="Calibri" w:cs="GE SS Text Light"/>
                <w:b/>
                <w:bCs/>
                <w:color w:val="000000"/>
                <w:sz w:val="18"/>
                <w:szCs w:val="18"/>
              </w:rPr>
            </w:pPr>
          </w:p>
        </w:tc>
        <w:tc>
          <w:tcPr>
            <w:tcW w:w="2076" w:type="pct"/>
            <w:tcBorders>
              <w:top w:val="nil"/>
              <w:left w:val="double" w:sz="6" w:space="0" w:color="0070C0"/>
              <w:bottom w:val="single" w:sz="4" w:space="0" w:color="0070C0"/>
              <w:right w:val="double" w:sz="6" w:space="0" w:color="0070C0"/>
            </w:tcBorders>
            <w:vAlign w:val="center"/>
            <w:hideMark/>
          </w:tcPr>
          <w:p w14:paraId="41F44EF7" w14:textId="77777777" w:rsidR="00972EDD" w:rsidRPr="00972EDD" w:rsidRDefault="00972EDD" w:rsidP="00972EDD">
            <w:pPr>
              <w:spacing w:before="0" w:line="240" w:lineRule="auto"/>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Pr>
              <w:t>Average price per barrel in US dollars</w:t>
            </w:r>
          </w:p>
        </w:tc>
        <w:tc>
          <w:tcPr>
            <w:tcW w:w="1546" w:type="pct"/>
            <w:tcBorders>
              <w:top w:val="nil"/>
              <w:left w:val="nil"/>
              <w:bottom w:val="single" w:sz="4" w:space="0" w:color="0070C0"/>
              <w:right w:val="single" w:sz="8" w:space="0" w:color="0070C0"/>
            </w:tcBorders>
            <w:noWrap/>
            <w:vAlign w:val="center"/>
            <w:hideMark/>
          </w:tcPr>
          <w:p w14:paraId="54862E2C" w14:textId="77777777" w:rsidR="00972EDD" w:rsidRPr="00972EDD" w:rsidRDefault="00972EDD" w:rsidP="00972EDD">
            <w:pPr>
              <w:bidi/>
              <w:spacing w:before="0" w:line="240" w:lineRule="auto"/>
              <w:jc w:val="center"/>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Pr>
              <w:t>67.64</w:t>
            </w:r>
          </w:p>
        </w:tc>
      </w:tr>
      <w:tr w:rsidR="00972EDD" w:rsidRPr="00972EDD" w14:paraId="6DF219E7" w14:textId="77777777" w:rsidTr="00972EDD">
        <w:trPr>
          <w:trHeight w:val="320"/>
        </w:trPr>
        <w:tc>
          <w:tcPr>
            <w:tcW w:w="1378" w:type="pct"/>
            <w:vMerge/>
            <w:tcBorders>
              <w:top w:val="nil"/>
              <w:left w:val="single" w:sz="8" w:space="0" w:color="0070C0"/>
              <w:bottom w:val="single" w:sz="4" w:space="0" w:color="0070C0"/>
              <w:right w:val="nil"/>
            </w:tcBorders>
            <w:vAlign w:val="center"/>
            <w:hideMark/>
          </w:tcPr>
          <w:p w14:paraId="17660C62" w14:textId="77777777" w:rsidR="00972EDD" w:rsidRPr="00972EDD" w:rsidRDefault="00972EDD" w:rsidP="00972EDD">
            <w:pPr>
              <w:spacing w:before="0" w:line="240" w:lineRule="auto"/>
              <w:rPr>
                <w:rFonts w:ascii="Calibri" w:eastAsia="Times New Roman" w:hAnsi="Calibri" w:cs="GE SS Text Light"/>
                <w:b/>
                <w:bCs/>
                <w:color w:val="000000"/>
                <w:sz w:val="18"/>
                <w:szCs w:val="18"/>
              </w:rPr>
            </w:pPr>
          </w:p>
        </w:tc>
        <w:tc>
          <w:tcPr>
            <w:tcW w:w="2076" w:type="pct"/>
            <w:tcBorders>
              <w:top w:val="nil"/>
              <w:left w:val="double" w:sz="6" w:space="0" w:color="0070C0"/>
              <w:bottom w:val="single" w:sz="4" w:space="0" w:color="0070C0"/>
              <w:right w:val="double" w:sz="6" w:space="0" w:color="0070C0"/>
            </w:tcBorders>
            <w:vAlign w:val="center"/>
            <w:hideMark/>
          </w:tcPr>
          <w:p w14:paraId="40F5BEDA" w14:textId="77777777" w:rsidR="00972EDD" w:rsidRPr="00972EDD" w:rsidRDefault="00972EDD" w:rsidP="00972EDD">
            <w:pPr>
              <w:spacing w:before="0" w:line="240" w:lineRule="auto"/>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Pr>
              <w:t>Value of crude oil exports via pipeline in US dollars</w:t>
            </w:r>
          </w:p>
        </w:tc>
        <w:tc>
          <w:tcPr>
            <w:tcW w:w="1546" w:type="pct"/>
            <w:tcBorders>
              <w:top w:val="nil"/>
              <w:left w:val="nil"/>
              <w:bottom w:val="single" w:sz="4" w:space="0" w:color="0070C0"/>
              <w:right w:val="single" w:sz="8" w:space="0" w:color="0070C0"/>
            </w:tcBorders>
            <w:noWrap/>
            <w:vAlign w:val="center"/>
            <w:hideMark/>
          </w:tcPr>
          <w:p w14:paraId="2EA79454" w14:textId="77777777" w:rsidR="00972EDD" w:rsidRPr="00972EDD" w:rsidRDefault="00972EDD" w:rsidP="00972EDD">
            <w:pPr>
              <w:bidi/>
              <w:spacing w:before="0" w:line="240" w:lineRule="auto"/>
              <w:jc w:val="center"/>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Pr>
              <w:t>2,177,585,940</w:t>
            </w:r>
          </w:p>
        </w:tc>
      </w:tr>
      <w:tr w:rsidR="00972EDD" w:rsidRPr="00972EDD" w14:paraId="6181FA7F" w14:textId="77777777" w:rsidTr="00972EDD">
        <w:trPr>
          <w:trHeight w:val="320"/>
        </w:trPr>
        <w:tc>
          <w:tcPr>
            <w:tcW w:w="1378" w:type="pct"/>
            <w:vMerge w:val="restart"/>
            <w:tcBorders>
              <w:top w:val="nil"/>
              <w:left w:val="single" w:sz="8" w:space="0" w:color="0070C0"/>
              <w:bottom w:val="single" w:sz="4" w:space="0" w:color="0070C0"/>
              <w:right w:val="nil"/>
            </w:tcBorders>
            <w:vAlign w:val="center"/>
            <w:hideMark/>
          </w:tcPr>
          <w:p w14:paraId="7BD8A661" w14:textId="77777777" w:rsidR="00972EDD" w:rsidRPr="00972EDD" w:rsidRDefault="00972EDD" w:rsidP="00972EDD">
            <w:pPr>
              <w:spacing w:before="0" w:line="240" w:lineRule="auto"/>
              <w:rPr>
                <w:rFonts w:ascii="Calibri" w:eastAsia="Times New Roman" w:hAnsi="Calibri" w:cs="GE SS Text Light"/>
                <w:b/>
                <w:bCs/>
                <w:color w:val="000000"/>
                <w:sz w:val="18"/>
                <w:szCs w:val="18"/>
              </w:rPr>
            </w:pPr>
            <w:r w:rsidRPr="00972EDD">
              <w:rPr>
                <w:rFonts w:ascii="Calibri" w:eastAsia="Times New Roman" w:hAnsi="Calibri" w:cs="GE SS Text Light" w:hint="cs"/>
                <w:b/>
                <w:bCs/>
                <w:color w:val="000000"/>
                <w:sz w:val="18"/>
                <w:szCs w:val="18"/>
              </w:rPr>
              <w:t>SOMO (State Oil Marketing Organization) data, positive information from North Oil Company</w:t>
            </w:r>
          </w:p>
        </w:tc>
        <w:tc>
          <w:tcPr>
            <w:tcW w:w="2076" w:type="pct"/>
            <w:tcBorders>
              <w:top w:val="nil"/>
              <w:left w:val="double" w:sz="6" w:space="0" w:color="0070C0"/>
              <w:bottom w:val="single" w:sz="4" w:space="0" w:color="0070C0"/>
              <w:right w:val="double" w:sz="6" w:space="0" w:color="0070C0"/>
            </w:tcBorders>
            <w:shd w:val="clear" w:color="000000" w:fill="D9D9D9"/>
            <w:vAlign w:val="center"/>
            <w:hideMark/>
          </w:tcPr>
          <w:p w14:paraId="4173D3FE" w14:textId="77777777" w:rsidR="00972EDD" w:rsidRPr="00972EDD" w:rsidRDefault="00972EDD" w:rsidP="00972EDD">
            <w:pPr>
              <w:spacing w:before="0" w:line="240" w:lineRule="auto"/>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Pr>
              <w:t>Net crude oil exports via pipeline in barrels</w:t>
            </w:r>
          </w:p>
        </w:tc>
        <w:tc>
          <w:tcPr>
            <w:tcW w:w="1546" w:type="pct"/>
            <w:tcBorders>
              <w:top w:val="nil"/>
              <w:left w:val="nil"/>
              <w:bottom w:val="single" w:sz="4" w:space="0" w:color="0070C0"/>
              <w:right w:val="single" w:sz="8" w:space="0" w:color="0070C0"/>
            </w:tcBorders>
            <w:shd w:val="clear" w:color="000000" w:fill="D9D9D9"/>
            <w:noWrap/>
            <w:vAlign w:val="center"/>
            <w:hideMark/>
          </w:tcPr>
          <w:p w14:paraId="1398A1C0" w14:textId="77777777" w:rsidR="00972EDD" w:rsidRPr="00972EDD" w:rsidRDefault="00972EDD" w:rsidP="00972EDD">
            <w:pPr>
              <w:bidi/>
              <w:spacing w:before="0" w:line="240" w:lineRule="auto"/>
              <w:jc w:val="center"/>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Pr>
              <w:t>32,728,324</w:t>
            </w:r>
          </w:p>
        </w:tc>
      </w:tr>
      <w:tr w:rsidR="00972EDD" w:rsidRPr="00972EDD" w14:paraId="538F9E15" w14:textId="77777777" w:rsidTr="00972EDD">
        <w:trPr>
          <w:trHeight w:val="320"/>
        </w:trPr>
        <w:tc>
          <w:tcPr>
            <w:tcW w:w="1378" w:type="pct"/>
            <w:vMerge/>
            <w:tcBorders>
              <w:top w:val="nil"/>
              <w:left w:val="single" w:sz="8" w:space="0" w:color="0070C0"/>
              <w:bottom w:val="single" w:sz="4" w:space="0" w:color="0070C0"/>
              <w:right w:val="nil"/>
            </w:tcBorders>
            <w:vAlign w:val="center"/>
            <w:hideMark/>
          </w:tcPr>
          <w:p w14:paraId="5273B95F" w14:textId="77777777" w:rsidR="00972EDD" w:rsidRPr="00972EDD" w:rsidRDefault="00972EDD" w:rsidP="00972EDD">
            <w:pPr>
              <w:spacing w:before="0" w:line="240" w:lineRule="auto"/>
              <w:rPr>
                <w:rFonts w:ascii="Calibri" w:eastAsia="Times New Roman" w:hAnsi="Calibri" w:cs="GE SS Text Light"/>
                <w:b/>
                <w:bCs/>
                <w:color w:val="000000"/>
                <w:sz w:val="18"/>
                <w:szCs w:val="18"/>
              </w:rPr>
            </w:pPr>
          </w:p>
        </w:tc>
        <w:tc>
          <w:tcPr>
            <w:tcW w:w="2076" w:type="pct"/>
            <w:tcBorders>
              <w:top w:val="nil"/>
              <w:left w:val="double" w:sz="6" w:space="0" w:color="0070C0"/>
              <w:bottom w:val="single" w:sz="4" w:space="0" w:color="0070C0"/>
              <w:right w:val="double" w:sz="6" w:space="0" w:color="0070C0"/>
            </w:tcBorders>
            <w:shd w:val="clear" w:color="000000" w:fill="D9D9D9"/>
            <w:vAlign w:val="center"/>
            <w:hideMark/>
          </w:tcPr>
          <w:p w14:paraId="3C9B462E" w14:textId="77777777" w:rsidR="00972EDD" w:rsidRPr="00972EDD" w:rsidRDefault="00972EDD" w:rsidP="00972EDD">
            <w:pPr>
              <w:spacing w:before="0" w:line="240" w:lineRule="auto"/>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Pr>
              <w:t>Average price per barrel in US dollars</w:t>
            </w:r>
            <w:r w:rsidRPr="00DB7436">
              <w:rPr>
                <w:rFonts w:ascii="Calibri" w:eastAsia="Times New Roman" w:hAnsi="Calibri" w:cs="GE SS Text Light" w:hint="cs"/>
                <w:b/>
                <w:bCs/>
                <w:color w:val="FF0000"/>
                <w:sz w:val="18"/>
                <w:szCs w:val="18"/>
              </w:rPr>
              <w:t>*</w:t>
            </w:r>
          </w:p>
        </w:tc>
        <w:tc>
          <w:tcPr>
            <w:tcW w:w="1546" w:type="pct"/>
            <w:tcBorders>
              <w:top w:val="nil"/>
              <w:left w:val="nil"/>
              <w:bottom w:val="single" w:sz="4" w:space="0" w:color="0070C0"/>
              <w:right w:val="single" w:sz="8" w:space="0" w:color="0070C0"/>
            </w:tcBorders>
            <w:shd w:val="clear" w:color="000000" w:fill="D9D9D9"/>
            <w:noWrap/>
            <w:vAlign w:val="center"/>
            <w:hideMark/>
          </w:tcPr>
          <w:p w14:paraId="2BE0364B" w14:textId="77777777" w:rsidR="00972EDD" w:rsidRPr="00972EDD" w:rsidRDefault="00972EDD" w:rsidP="00972EDD">
            <w:pPr>
              <w:bidi/>
              <w:spacing w:before="0" w:line="240" w:lineRule="auto"/>
              <w:jc w:val="center"/>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Pr>
              <w:t>75.44</w:t>
            </w:r>
          </w:p>
        </w:tc>
      </w:tr>
      <w:tr w:rsidR="00972EDD" w:rsidRPr="00972EDD" w14:paraId="7560B960" w14:textId="77777777" w:rsidTr="00972EDD">
        <w:trPr>
          <w:trHeight w:val="330"/>
        </w:trPr>
        <w:tc>
          <w:tcPr>
            <w:tcW w:w="1378" w:type="pct"/>
            <w:vMerge/>
            <w:tcBorders>
              <w:top w:val="nil"/>
              <w:left w:val="single" w:sz="8" w:space="0" w:color="0070C0"/>
              <w:bottom w:val="single" w:sz="4" w:space="0" w:color="0070C0"/>
              <w:right w:val="nil"/>
            </w:tcBorders>
            <w:vAlign w:val="center"/>
            <w:hideMark/>
          </w:tcPr>
          <w:p w14:paraId="47B0665E" w14:textId="77777777" w:rsidR="00972EDD" w:rsidRPr="00972EDD" w:rsidRDefault="00972EDD" w:rsidP="00972EDD">
            <w:pPr>
              <w:spacing w:before="0" w:line="240" w:lineRule="auto"/>
              <w:rPr>
                <w:rFonts w:ascii="Calibri" w:eastAsia="Times New Roman" w:hAnsi="Calibri" w:cs="GE SS Text Light"/>
                <w:b/>
                <w:bCs/>
                <w:color w:val="000000"/>
                <w:sz w:val="18"/>
                <w:szCs w:val="18"/>
              </w:rPr>
            </w:pPr>
          </w:p>
        </w:tc>
        <w:tc>
          <w:tcPr>
            <w:tcW w:w="2076" w:type="pct"/>
            <w:tcBorders>
              <w:top w:val="nil"/>
              <w:left w:val="double" w:sz="6" w:space="0" w:color="0070C0"/>
              <w:bottom w:val="single" w:sz="8" w:space="0" w:color="0070C0"/>
              <w:right w:val="double" w:sz="6" w:space="0" w:color="0070C0"/>
            </w:tcBorders>
            <w:shd w:val="clear" w:color="000000" w:fill="D9D9D9"/>
            <w:vAlign w:val="center"/>
            <w:hideMark/>
          </w:tcPr>
          <w:p w14:paraId="5553FCB6" w14:textId="77777777" w:rsidR="00972EDD" w:rsidRPr="00972EDD" w:rsidRDefault="00972EDD" w:rsidP="00972EDD">
            <w:pPr>
              <w:spacing w:before="0" w:line="240" w:lineRule="auto"/>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Pr>
              <w:t>Value of crude oil exports via pipeline in US dollars</w:t>
            </w:r>
          </w:p>
        </w:tc>
        <w:tc>
          <w:tcPr>
            <w:tcW w:w="1546" w:type="pct"/>
            <w:tcBorders>
              <w:top w:val="nil"/>
              <w:left w:val="nil"/>
              <w:bottom w:val="nil"/>
              <w:right w:val="single" w:sz="8" w:space="0" w:color="0070C0"/>
            </w:tcBorders>
            <w:shd w:val="clear" w:color="000000" w:fill="D9D9D9"/>
            <w:noWrap/>
            <w:vAlign w:val="center"/>
            <w:hideMark/>
          </w:tcPr>
          <w:p w14:paraId="1212C6C9" w14:textId="77777777" w:rsidR="00972EDD" w:rsidRPr="00972EDD" w:rsidRDefault="00972EDD" w:rsidP="00972EDD">
            <w:pPr>
              <w:bidi/>
              <w:spacing w:before="0" w:line="240" w:lineRule="auto"/>
              <w:jc w:val="center"/>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Pr>
              <w:t>2,469,127,060</w:t>
            </w:r>
          </w:p>
        </w:tc>
      </w:tr>
      <w:tr w:rsidR="00972EDD" w:rsidRPr="00972EDD" w14:paraId="11BB0D38" w14:textId="77777777" w:rsidTr="00972EDD">
        <w:trPr>
          <w:trHeight w:val="320"/>
        </w:trPr>
        <w:tc>
          <w:tcPr>
            <w:tcW w:w="1378" w:type="pct"/>
            <w:vMerge w:val="restart"/>
            <w:tcBorders>
              <w:top w:val="single" w:sz="8" w:space="0" w:color="0070C0"/>
              <w:left w:val="single" w:sz="8" w:space="0" w:color="0070C0"/>
              <w:bottom w:val="single" w:sz="8" w:space="0" w:color="0070C0"/>
              <w:right w:val="nil"/>
            </w:tcBorders>
            <w:shd w:val="clear" w:color="000000" w:fill="1F4E78"/>
            <w:noWrap/>
            <w:vAlign w:val="center"/>
            <w:hideMark/>
          </w:tcPr>
          <w:p w14:paraId="1AB48619" w14:textId="77777777" w:rsidR="00972EDD" w:rsidRPr="00972EDD" w:rsidRDefault="00972EDD" w:rsidP="00972EDD">
            <w:pPr>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Pr>
              <w:t>Differences</w:t>
            </w:r>
          </w:p>
        </w:tc>
        <w:tc>
          <w:tcPr>
            <w:tcW w:w="2076" w:type="pct"/>
            <w:tcBorders>
              <w:top w:val="nil"/>
              <w:left w:val="double" w:sz="6" w:space="0" w:color="FFFFFF"/>
              <w:bottom w:val="single" w:sz="4" w:space="0" w:color="FFFFFF"/>
              <w:right w:val="double" w:sz="6" w:space="0" w:color="FFFFFF"/>
            </w:tcBorders>
            <w:shd w:val="clear" w:color="000000" w:fill="1F4E78"/>
            <w:vAlign w:val="center"/>
            <w:hideMark/>
          </w:tcPr>
          <w:p w14:paraId="1A89280E" w14:textId="77777777" w:rsidR="00972EDD" w:rsidRPr="00972EDD" w:rsidRDefault="00972EDD" w:rsidP="00972EDD">
            <w:pPr>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Pr>
              <w:t>The difference is the quantities of crude oil exported via pipelines in barrels (SOMO minus Kurdistan).</w:t>
            </w:r>
          </w:p>
        </w:tc>
        <w:tc>
          <w:tcPr>
            <w:tcW w:w="1546" w:type="pct"/>
            <w:tcBorders>
              <w:top w:val="single" w:sz="8" w:space="0" w:color="0070C0"/>
              <w:left w:val="nil"/>
              <w:bottom w:val="single" w:sz="4" w:space="0" w:color="FFFFFF"/>
              <w:right w:val="single" w:sz="8" w:space="0" w:color="0070C0"/>
            </w:tcBorders>
            <w:shd w:val="clear" w:color="000000" w:fill="1F4E78"/>
            <w:noWrap/>
            <w:vAlign w:val="center"/>
            <w:hideMark/>
          </w:tcPr>
          <w:p w14:paraId="1AD252B1" w14:textId="77777777" w:rsidR="00972EDD" w:rsidRPr="00972EDD" w:rsidRDefault="00972EDD" w:rsidP="00972EDD">
            <w:pPr>
              <w:bidi/>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Pr>
              <w:t>533,898</w:t>
            </w:r>
          </w:p>
        </w:tc>
      </w:tr>
      <w:tr w:rsidR="00972EDD" w:rsidRPr="00972EDD" w14:paraId="201175A9" w14:textId="77777777" w:rsidTr="00972EDD">
        <w:trPr>
          <w:trHeight w:val="320"/>
        </w:trPr>
        <w:tc>
          <w:tcPr>
            <w:tcW w:w="1378" w:type="pct"/>
            <w:vMerge/>
            <w:tcBorders>
              <w:top w:val="single" w:sz="8" w:space="0" w:color="0070C0"/>
              <w:left w:val="single" w:sz="8" w:space="0" w:color="0070C0"/>
              <w:bottom w:val="single" w:sz="8" w:space="0" w:color="0070C0"/>
              <w:right w:val="nil"/>
            </w:tcBorders>
            <w:vAlign w:val="center"/>
            <w:hideMark/>
          </w:tcPr>
          <w:p w14:paraId="4FF6EAAB" w14:textId="77777777" w:rsidR="00972EDD" w:rsidRPr="00972EDD" w:rsidRDefault="00972EDD" w:rsidP="00972EDD">
            <w:pPr>
              <w:spacing w:before="0" w:line="240" w:lineRule="auto"/>
              <w:rPr>
                <w:rFonts w:ascii="Calibri" w:eastAsia="Times New Roman" w:hAnsi="Calibri" w:cs="GE SS Text Medium"/>
                <w:color w:val="FFFFFF"/>
                <w:sz w:val="18"/>
                <w:szCs w:val="18"/>
              </w:rPr>
            </w:pPr>
          </w:p>
        </w:tc>
        <w:tc>
          <w:tcPr>
            <w:tcW w:w="2076" w:type="pct"/>
            <w:tcBorders>
              <w:top w:val="nil"/>
              <w:left w:val="double" w:sz="6" w:space="0" w:color="FFFFFF"/>
              <w:bottom w:val="single" w:sz="4" w:space="0" w:color="FFFFFF"/>
              <w:right w:val="double" w:sz="6" w:space="0" w:color="FFFFFF"/>
            </w:tcBorders>
            <w:shd w:val="clear" w:color="000000" w:fill="1F4E78"/>
            <w:vAlign w:val="center"/>
            <w:hideMark/>
          </w:tcPr>
          <w:p w14:paraId="4E958D58" w14:textId="77777777" w:rsidR="00972EDD" w:rsidRPr="00972EDD" w:rsidRDefault="00972EDD" w:rsidP="00972EDD">
            <w:pPr>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Pr>
              <w:t>Percentage difference relative to export quantity</w:t>
            </w:r>
          </w:p>
        </w:tc>
        <w:tc>
          <w:tcPr>
            <w:tcW w:w="1546" w:type="pct"/>
            <w:tcBorders>
              <w:top w:val="nil"/>
              <w:left w:val="nil"/>
              <w:bottom w:val="single" w:sz="4" w:space="0" w:color="FFFFFF"/>
              <w:right w:val="single" w:sz="8" w:space="0" w:color="0070C0"/>
            </w:tcBorders>
            <w:shd w:val="clear" w:color="000000" w:fill="1F4E78"/>
            <w:noWrap/>
            <w:vAlign w:val="center"/>
            <w:hideMark/>
          </w:tcPr>
          <w:p w14:paraId="5A5C4009" w14:textId="77777777" w:rsidR="00972EDD" w:rsidRPr="00972EDD" w:rsidRDefault="00972EDD" w:rsidP="00972EDD">
            <w:pPr>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Pr>
              <w:t>1.63%</w:t>
            </w:r>
          </w:p>
        </w:tc>
      </w:tr>
      <w:tr w:rsidR="00972EDD" w:rsidRPr="00972EDD" w14:paraId="46C02741" w14:textId="77777777" w:rsidTr="00972EDD">
        <w:trPr>
          <w:trHeight w:val="640"/>
        </w:trPr>
        <w:tc>
          <w:tcPr>
            <w:tcW w:w="1378" w:type="pct"/>
            <w:vMerge/>
            <w:tcBorders>
              <w:top w:val="single" w:sz="8" w:space="0" w:color="0070C0"/>
              <w:left w:val="single" w:sz="8" w:space="0" w:color="0070C0"/>
              <w:bottom w:val="single" w:sz="8" w:space="0" w:color="0070C0"/>
              <w:right w:val="nil"/>
            </w:tcBorders>
            <w:vAlign w:val="center"/>
            <w:hideMark/>
          </w:tcPr>
          <w:p w14:paraId="58DB8672" w14:textId="77777777" w:rsidR="00972EDD" w:rsidRPr="00972EDD" w:rsidRDefault="00972EDD" w:rsidP="00972EDD">
            <w:pPr>
              <w:spacing w:before="0" w:line="240" w:lineRule="auto"/>
              <w:rPr>
                <w:rFonts w:ascii="Calibri" w:eastAsia="Times New Roman" w:hAnsi="Calibri" w:cs="GE SS Text Medium"/>
                <w:color w:val="FFFFFF"/>
                <w:sz w:val="18"/>
                <w:szCs w:val="18"/>
              </w:rPr>
            </w:pPr>
          </w:p>
        </w:tc>
        <w:tc>
          <w:tcPr>
            <w:tcW w:w="2076" w:type="pct"/>
            <w:tcBorders>
              <w:top w:val="nil"/>
              <w:left w:val="double" w:sz="6" w:space="0" w:color="FFFFFF"/>
              <w:bottom w:val="single" w:sz="4" w:space="0" w:color="FFFFFF"/>
              <w:right w:val="double" w:sz="6" w:space="0" w:color="FFFFFF"/>
            </w:tcBorders>
            <w:shd w:val="clear" w:color="000000" w:fill="1F4E78"/>
            <w:vAlign w:val="center"/>
            <w:hideMark/>
          </w:tcPr>
          <w:p w14:paraId="78C1AA23" w14:textId="77777777" w:rsidR="00972EDD" w:rsidRPr="00972EDD" w:rsidRDefault="00972EDD" w:rsidP="00972EDD">
            <w:pPr>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Pr>
              <w:t>The difference in the value of crude oil exports via pipelines in US dollars (SOMO minus Kurdistan)</w:t>
            </w:r>
          </w:p>
        </w:tc>
        <w:tc>
          <w:tcPr>
            <w:tcW w:w="1546" w:type="pct"/>
            <w:tcBorders>
              <w:top w:val="nil"/>
              <w:left w:val="nil"/>
              <w:bottom w:val="single" w:sz="4" w:space="0" w:color="FFFFFF"/>
              <w:right w:val="single" w:sz="8" w:space="0" w:color="0070C0"/>
            </w:tcBorders>
            <w:shd w:val="clear" w:color="000000" w:fill="1F4E78"/>
            <w:noWrap/>
            <w:vAlign w:val="center"/>
            <w:hideMark/>
          </w:tcPr>
          <w:p w14:paraId="38A9020B" w14:textId="77777777" w:rsidR="00972EDD" w:rsidRPr="00972EDD" w:rsidRDefault="00972EDD" w:rsidP="00972EDD">
            <w:pPr>
              <w:bidi/>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Pr>
              <w:t>291,541,120</w:t>
            </w:r>
          </w:p>
        </w:tc>
      </w:tr>
      <w:tr w:rsidR="00972EDD" w:rsidRPr="00972EDD" w14:paraId="0477FCE7" w14:textId="77777777" w:rsidTr="00972EDD">
        <w:trPr>
          <w:trHeight w:val="330"/>
        </w:trPr>
        <w:tc>
          <w:tcPr>
            <w:tcW w:w="1378" w:type="pct"/>
            <w:vMerge/>
            <w:tcBorders>
              <w:top w:val="single" w:sz="8" w:space="0" w:color="0070C0"/>
              <w:left w:val="single" w:sz="8" w:space="0" w:color="0070C0"/>
              <w:bottom w:val="single" w:sz="8" w:space="0" w:color="0070C0"/>
              <w:right w:val="nil"/>
            </w:tcBorders>
            <w:vAlign w:val="center"/>
            <w:hideMark/>
          </w:tcPr>
          <w:p w14:paraId="54AEB87C" w14:textId="77777777" w:rsidR="00972EDD" w:rsidRPr="00972EDD" w:rsidRDefault="00972EDD" w:rsidP="00972EDD">
            <w:pPr>
              <w:spacing w:before="0" w:line="240" w:lineRule="auto"/>
              <w:rPr>
                <w:rFonts w:ascii="Calibri" w:eastAsia="Times New Roman" w:hAnsi="Calibri" w:cs="GE SS Text Medium"/>
                <w:color w:val="FFFFFF"/>
                <w:sz w:val="18"/>
                <w:szCs w:val="18"/>
              </w:rPr>
            </w:pPr>
          </w:p>
        </w:tc>
        <w:tc>
          <w:tcPr>
            <w:tcW w:w="2076" w:type="pct"/>
            <w:tcBorders>
              <w:top w:val="nil"/>
              <w:left w:val="double" w:sz="6" w:space="0" w:color="FFFFFF"/>
              <w:bottom w:val="single" w:sz="8" w:space="0" w:color="0070C0"/>
              <w:right w:val="double" w:sz="6" w:space="0" w:color="FFFFFF"/>
            </w:tcBorders>
            <w:shd w:val="clear" w:color="000000" w:fill="1F4E78"/>
            <w:vAlign w:val="center"/>
            <w:hideMark/>
          </w:tcPr>
          <w:p w14:paraId="4DE85F03" w14:textId="77777777" w:rsidR="00972EDD" w:rsidRPr="00972EDD" w:rsidRDefault="00972EDD" w:rsidP="00972EDD">
            <w:pPr>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Pr>
              <w:t>Percentage difference relative to export value</w:t>
            </w:r>
          </w:p>
        </w:tc>
        <w:tc>
          <w:tcPr>
            <w:tcW w:w="1546" w:type="pct"/>
            <w:tcBorders>
              <w:top w:val="nil"/>
              <w:left w:val="nil"/>
              <w:bottom w:val="single" w:sz="8" w:space="0" w:color="0070C0"/>
              <w:right w:val="single" w:sz="8" w:space="0" w:color="0070C0"/>
            </w:tcBorders>
            <w:shd w:val="clear" w:color="000000" w:fill="1F4E78"/>
            <w:noWrap/>
            <w:vAlign w:val="center"/>
            <w:hideMark/>
          </w:tcPr>
          <w:p w14:paraId="6691DA7E" w14:textId="77777777" w:rsidR="00972EDD" w:rsidRPr="00972EDD" w:rsidRDefault="00972EDD" w:rsidP="00972EDD">
            <w:pPr>
              <w:keepNext/>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Pr>
              <w:t>11.81%</w:t>
            </w:r>
          </w:p>
        </w:tc>
      </w:tr>
    </w:tbl>
    <w:p w14:paraId="0A2DD754" w14:textId="77777777" w:rsidR="005428F8" w:rsidRPr="00972EDD" w:rsidRDefault="005428F8" w:rsidP="00972EDD">
      <w:pPr>
        <w:spacing w:before="0" w:line="240" w:lineRule="auto"/>
        <w:ind w:left="69"/>
        <w:contextualSpacing/>
        <w:jc w:val="both"/>
        <w:rPr>
          <w:rFonts w:ascii="Dubai" w:hAnsi="Dubai" w:cs="GE SS Text Light"/>
          <w:b/>
          <w:bCs/>
          <w:sz w:val="18"/>
          <w:szCs w:val="18"/>
          <w:lang w:val="en-CA" w:bidi="ar-JO"/>
        </w:rPr>
      </w:pPr>
      <w:r w:rsidRPr="00972EDD">
        <w:rPr>
          <w:rFonts w:ascii="Dubai" w:hAnsi="Dubai" w:cs="GE SS Text Light"/>
          <w:b/>
          <w:bCs/>
          <w:sz w:val="18"/>
          <w:szCs w:val="18"/>
          <w:lang w:bidi="ar-JO"/>
        </w:rPr>
        <w:t>Source:</w:t>
      </w:r>
      <w:r w:rsidRPr="00972EDD">
        <w:rPr>
          <w:rFonts w:ascii="Dubai" w:hAnsi="Dubai" w:cs="GE SS Text Light" w:hint="cs"/>
          <w:b/>
          <w:bCs/>
          <w:sz w:val="18"/>
          <w:szCs w:val="18"/>
          <w:lang w:bidi="ar-IQ"/>
        </w:rPr>
        <w:t>Oil Marketing Company and the Kurdistan Regional Government website.</w:t>
      </w:r>
    </w:p>
    <w:p w14:paraId="1BAA67D7" w14:textId="77777777" w:rsidR="009A6230" w:rsidRPr="00972EDD" w:rsidRDefault="009A6230" w:rsidP="00972EDD">
      <w:pPr>
        <w:spacing w:line="269" w:lineRule="auto"/>
        <w:ind w:left="36"/>
        <w:contextualSpacing/>
        <w:jc w:val="both"/>
        <w:rPr>
          <w:rFonts w:cs="GE SS Text Light"/>
          <w:sz w:val="18"/>
          <w:szCs w:val="18"/>
          <w:lang w:val="en-CA" w:bidi="ar-JO"/>
        </w:rPr>
      </w:pPr>
      <w:r w:rsidRPr="00972EDD">
        <w:rPr>
          <w:rFonts w:ascii="Dubai" w:hAnsi="Dubai" w:cs="GE SS Text Light"/>
          <w:b/>
          <w:bCs/>
          <w:color w:val="EE0000"/>
          <w:sz w:val="18"/>
          <w:szCs w:val="18"/>
          <w:lang w:val="en-CA" w:bidi="ar-JO"/>
        </w:rPr>
        <w:t>*</w:t>
      </w:r>
      <w:r w:rsidR="00837163" w:rsidRPr="00972EDD">
        <w:rPr>
          <w:rFonts w:ascii="Dubai" w:hAnsi="Dubai" w:cs="GE SS Text Light" w:hint="cs"/>
          <w:sz w:val="18"/>
          <w:szCs w:val="18"/>
          <w:lang w:val="en-CA" w:bidi="ar-JO"/>
        </w:rPr>
        <w:t xml:space="preserve"> </w:t>
      </w:r>
      <w:r w:rsidRPr="00972EDD">
        <w:rPr>
          <w:rFonts w:ascii="Dubai" w:hAnsi="Dubai" w:cs="GE SS Text Light"/>
          <w:b/>
          <w:bCs/>
          <w:sz w:val="18"/>
          <w:szCs w:val="18"/>
          <w:lang w:val="en-CA" w:bidi="ar-JO"/>
        </w:rPr>
        <w:t>The prices above are estimates based on the oil marketing company's pricing mechanism, as I do not have the exact information.</w:t>
      </w:r>
      <w:r w:rsidRPr="00972EDD">
        <w:rPr>
          <w:rFonts w:ascii="Dubai" w:hAnsi="Dubai" w:cs="GE SS Text Light" w:hint="cs"/>
          <w:b/>
          <w:bCs/>
          <w:sz w:val="18"/>
          <w:szCs w:val="18"/>
          <w:lang w:val="en-CA" w:bidi="ar-JO"/>
        </w:rPr>
        <w:t>Ha</w:t>
      </w:r>
      <w:r w:rsidRPr="00972EDD">
        <w:rPr>
          <w:rFonts w:ascii="Dubai" w:hAnsi="Dubai" w:cs="GE SS Text Light"/>
          <w:b/>
          <w:bCs/>
          <w:sz w:val="18"/>
          <w:szCs w:val="18"/>
          <w:lang w:val="en-CA" w:bidi="ar-JO"/>
        </w:rPr>
        <w:t>Regarding selling prices.</w:t>
      </w:r>
    </w:p>
    <w:p w14:paraId="735E7107" w14:textId="77777777" w:rsidR="001E6DF6" w:rsidRPr="002D473B" w:rsidRDefault="001E6DF6" w:rsidP="001E6DF6">
      <w:pPr>
        <w:pStyle w:val="ListParagraph"/>
        <w:tabs>
          <w:tab w:val="right" w:pos="7776"/>
        </w:tabs>
        <w:spacing w:before="0" w:line="240" w:lineRule="auto"/>
        <w:ind w:left="1386"/>
        <w:jc w:val="both"/>
        <w:rPr>
          <w:rFonts w:ascii="Dubai" w:hAnsi="Dubai" w:cs="Dubai"/>
          <w:color w:val="EE0000"/>
          <w:szCs w:val="24"/>
          <w:lang w:bidi="ar-JO"/>
        </w:rPr>
      </w:pPr>
    </w:p>
    <w:p w14:paraId="09231627" w14:textId="77777777" w:rsidR="00D32C8E" w:rsidRPr="0085593D" w:rsidRDefault="00176264" w:rsidP="0085593D">
      <w:pPr>
        <w:pStyle w:val="ListParagraph"/>
        <w:tabs>
          <w:tab w:val="right" w:pos="7776"/>
        </w:tabs>
        <w:spacing w:before="0" w:line="240" w:lineRule="auto"/>
        <w:ind w:left="36"/>
        <w:jc w:val="both"/>
        <w:rPr>
          <w:rFonts w:ascii="Dubai" w:hAnsi="Dubai" w:cs="GE SS Text Light"/>
          <w:b/>
          <w:bCs/>
          <w:szCs w:val="24"/>
          <w:u w:val="single"/>
          <w:lang w:bidi="ar-JO"/>
        </w:rPr>
      </w:pPr>
      <w:r w:rsidRPr="0085593D">
        <w:rPr>
          <w:rFonts w:ascii="Dubai" w:hAnsi="Dubai" w:cs="GE SS Text Light" w:hint="eastAsia"/>
          <w:b/>
          <w:bCs/>
          <w:szCs w:val="24"/>
          <w:u w:val="single"/>
          <w:lang w:bidi="ar-JO"/>
        </w:rPr>
        <w:t>Matching</w:t>
      </w:r>
      <w:r w:rsidRPr="0085593D">
        <w:rPr>
          <w:rFonts w:ascii="Dubai" w:hAnsi="Dubai" w:cs="GE SS Text Light"/>
          <w:b/>
          <w:bCs/>
          <w:szCs w:val="24"/>
          <w:u w:val="single"/>
          <w:lang w:bidi="ar-JO"/>
        </w:rPr>
        <w:t xml:space="preserve"> </w:t>
      </w:r>
      <w:r w:rsidRPr="0085593D">
        <w:rPr>
          <w:rFonts w:ascii="Dubai" w:hAnsi="Dubai" w:cs="GE SS Text Light" w:hint="eastAsia"/>
          <w:b/>
          <w:bCs/>
          <w:szCs w:val="24"/>
          <w:u w:val="single"/>
          <w:lang w:bidi="ar-JO"/>
        </w:rPr>
        <w:t>revenues</w:t>
      </w:r>
      <w:r w:rsidRPr="0085593D">
        <w:rPr>
          <w:rFonts w:ascii="Dubai" w:hAnsi="Dubai" w:cs="GE SS Text Light"/>
          <w:b/>
          <w:bCs/>
          <w:szCs w:val="24"/>
          <w:u w:val="single"/>
          <w:lang w:bidi="ar-JO"/>
        </w:rPr>
        <w:t xml:space="preserve"> </w:t>
      </w:r>
      <w:r w:rsidRPr="0085593D">
        <w:rPr>
          <w:rFonts w:ascii="Dubai" w:hAnsi="Dubai" w:cs="GE SS Text Light" w:hint="eastAsia"/>
          <w:b/>
          <w:bCs/>
          <w:szCs w:val="24"/>
          <w:u w:val="single"/>
          <w:lang w:bidi="ar-JO"/>
        </w:rPr>
        <w:t>exports</w:t>
      </w:r>
      <w:r w:rsidRPr="0085593D">
        <w:rPr>
          <w:rFonts w:ascii="Dubai" w:hAnsi="Dubai" w:cs="GE SS Text Light"/>
          <w:b/>
          <w:bCs/>
          <w:szCs w:val="24"/>
          <w:u w:val="single"/>
          <w:lang w:bidi="ar-JO"/>
        </w:rPr>
        <w:t xml:space="preserve"> </w:t>
      </w:r>
      <w:r w:rsidRPr="0085593D">
        <w:rPr>
          <w:rFonts w:ascii="Dubai" w:hAnsi="Dubai" w:cs="GE SS Text Light" w:hint="eastAsia"/>
          <w:b/>
          <w:bCs/>
          <w:szCs w:val="24"/>
          <w:u w:val="single"/>
          <w:lang w:bidi="ar-JO"/>
        </w:rPr>
        <w:t>Products</w:t>
      </w:r>
      <w:r w:rsidRPr="0085593D">
        <w:rPr>
          <w:rFonts w:ascii="Dubai" w:hAnsi="Dubai" w:cs="GE SS Text Light"/>
          <w:b/>
          <w:bCs/>
          <w:szCs w:val="24"/>
          <w:u w:val="single"/>
          <w:lang w:bidi="ar-JO"/>
        </w:rPr>
        <w:t xml:space="preserve"> </w:t>
      </w:r>
      <w:r w:rsidRPr="0085593D">
        <w:rPr>
          <w:rFonts w:ascii="Dubai" w:hAnsi="Dubai" w:cs="GE SS Text Light" w:hint="eastAsia"/>
          <w:b/>
          <w:bCs/>
          <w:szCs w:val="24"/>
          <w:u w:val="single"/>
          <w:lang w:bidi="ar-JO"/>
        </w:rPr>
        <w:t>oil</w:t>
      </w:r>
    </w:p>
    <w:p w14:paraId="22158C58" w14:textId="77777777" w:rsidR="000C56F5" w:rsidRDefault="000C56F5" w:rsidP="000C56F5">
      <w:pPr>
        <w:pStyle w:val="ListParagraph"/>
        <w:tabs>
          <w:tab w:val="right" w:pos="7776"/>
        </w:tabs>
        <w:spacing w:before="0" w:line="240" w:lineRule="auto"/>
        <w:ind w:left="36"/>
        <w:jc w:val="both"/>
        <w:rPr>
          <w:rFonts w:ascii="Dubai" w:hAnsi="Dubai" w:cs="GE SS Text Light"/>
          <w:szCs w:val="24"/>
          <w:lang w:bidi="ar-IQ"/>
        </w:rPr>
      </w:pPr>
      <w:r>
        <w:rPr>
          <w:rFonts w:ascii="Dubai" w:hAnsi="Dubai" w:cs="GE SS Text Light" w:hint="cs"/>
          <w:szCs w:val="24"/>
        </w:rPr>
        <w:t>We matched</w:t>
      </w:r>
      <w:r w:rsidRPr="00010DF5">
        <w:rPr>
          <w:rFonts w:ascii="Dubai" w:hAnsi="Dubai" w:cs="GE SS Text Light"/>
          <w:szCs w:val="24"/>
        </w:rPr>
        <w:t>returns</w:t>
      </w:r>
      <w:r>
        <w:rPr>
          <w:rFonts w:ascii="Dubai" w:hAnsi="Dubai" w:cs="GE SS Text Light" w:hint="cs"/>
          <w:szCs w:val="24"/>
        </w:rPr>
        <w:t>Exporting petroleum products by matching SOMO’s records with the records of these companies purchasing petroleum products (by contacting them directly and receiving their data).</w:t>
      </w:r>
    </w:p>
    <w:p w14:paraId="2FB5CBF5" w14:textId="77777777" w:rsidR="000C56F5" w:rsidRDefault="000C56F5" w:rsidP="000C56F5">
      <w:pPr>
        <w:spacing w:before="0" w:line="240" w:lineRule="auto"/>
        <w:ind w:left="36"/>
        <w:jc w:val="both"/>
        <w:rPr>
          <w:rFonts w:ascii="Dubai" w:hAnsi="Dubai" w:cs="GE SS Text Light"/>
          <w:sz w:val="28"/>
          <w:szCs w:val="24"/>
          <w:lang w:bidi="ar-IQ"/>
        </w:rPr>
      </w:pPr>
    </w:p>
    <w:p w14:paraId="6C5E547C" w14:textId="77777777" w:rsidR="00E90DB7" w:rsidRPr="002D473B" w:rsidRDefault="000C56F5" w:rsidP="000C56F5">
      <w:pPr>
        <w:spacing w:before="0" w:line="240" w:lineRule="auto"/>
        <w:ind w:left="36"/>
        <w:jc w:val="both"/>
        <w:rPr>
          <w:rFonts w:ascii="Dubai" w:hAnsi="Dubai" w:cs="Dubai"/>
          <w:b/>
          <w:bCs/>
          <w:color w:val="EE0000"/>
          <w:sz w:val="28"/>
          <w:szCs w:val="24"/>
          <w:u w:val="single"/>
          <w:lang w:bidi="ar-JO"/>
        </w:rPr>
      </w:pPr>
      <w:r>
        <w:rPr>
          <w:rFonts w:ascii="Dubai" w:hAnsi="Dubai" w:cs="GE SS Text Light" w:hint="cs"/>
          <w:sz w:val="28"/>
          <w:szCs w:val="24"/>
          <w:lang w:bidi="ar-JO"/>
        </w:rPr>
        <w:t>In addition,</w:t>
      </w:r>
      <w:r w:rsidR="00E90DB7" w:rsidRPr="000C56F5">
        <w:rPr>
          <w:rFonts w:ascii="Dubai" w:hAnsi="Dubai" w:cs="GE SS Text Light"/>
          <w:sz w:val="28"/>
          <w:szCs w:val="24"/>
          <w:lang w:bidi="ar-JO"/>
        </w:rPr>
        <w:t>We reconciled the oil product exports using SOMO records and deposit confirmations from the Trade Bank of Iraq, and there were no outstanding discrepancies in this regard.</w:t>
      </w:r>
      <w:r w:rsidR="00E90DB7" w:rsidRPr="002D473B">
        <w:rPr>
          <w:rFonts w:ascii="Dubai" w:hAnsi="Dubai" w:cs="Dubai"/>
          <w:color w:val="EE0000"/>
          <w:sz w:val="28"/>
          <w:szCs w:val="24"/>
          <w:lang w:bidi="ar-JO"/>
        </w:rPr>
        <w:t>.</w:t>
      </w:r>
    </w:p>
    <w:p w14:paraId="79DC1B1F" w14:textId="77777777" w:rsidR="002A64D2" w:rsidRPr="002D473B" w:rsidRDefault="002A64D2" w:rsidP="002A64D2">
      <w:pPr>
        <w:pStyle w:val="ListParagraph"/>
        <w:tabs>
          <w:tab w:val="right" w:pos="7776"/>
        </w:tabs>
        <w:spacing w:before="0" w:line="240" w:lineRule="auto"/>
        <w:ind w:left="1386"/>
        <w:jc w:val="both"/>
        <w:rPr>
          <w:rFonts w:ascii="Dubai" w:hAnsi="Dubai" w:cs="Dubai"/>
          <w:color w:val="EE0000"/>
          <w:szCs w:val="24"/>
          <w:lang w:bidi="ar-JO"/>
        </w:rPr>
      </w:pPr>
    </w:p>
    <w:p w14:paraId="0C095AB1" w14:textId="77777777" w:rsidR="00B07DEA" w:rsidRPr="0007457F" w:rsidRDefault="00111D47" w:rsidP="005B0C08">
      <w:pPr>
        <w:pStyle w:val="Caption"/>
        <w:keepNext/>
        <w:jc w:val="center"/>
        <w:rPr>
          <w:rFonts w:ascii="Dubai" w:hAnsi="Dubai" w:cs="GE SS Text Medium"/>
          <w:i w:val="0"/>
          <w:iCs w:val="0"/>
          <w:color w:val="000000" w:themeColor="text1"/>
          <w:sz w:val="24"/>
          <w:szCs w:val="24"/>
        </w:rPr>
      </w:pPr>
      <w:r w:rsidRPr="0007457F">
        <w:rPr>
          <w:rFonts w:ascii="Dubai" w:hAnsi="Dubai" w:cs="GE SS Text Medium" w:hint="cs"/>
          <w:i w:val="0"/>
          <w:iCs w:val="0"/>
          <w:color w:val="000000" w:themeColor="text1"/>
          <w:sz w:val="24"/>
          <w:szCs w:val="24"/>
          <w:lang w:bidi="ar-IQ"/>
        </w:rPr>
        <w:t>Chapter Four (Revenue Collection) -</w:t>
      </w:r>
      <w:r w:rsidR="00B07DEA" w:rsidRPr="0007457F">
        <w:rPr>
          <w:rFonts w:ascii="Dubai" w:hAnsi="Dubai" w:cs="GE SS Text Medium" w:hint="eastAsia"/>
          <w:i w:val="0"/>
          <w:iCs w:val="0"/>
          <w:color w:val="000000" w:themeColor="text1"/>
          <w:sz w:val="24"/>
          <w:szCs w:val="24"/>
        </w:rPr>
        <w:t>table</w:t>
      </w:r>
      <w:r w:rsidR="00B07DEA" w:rsidRPr="0007457F">
        <w:rPr>
          <w:rFonts w:ascii="Dubai" w:hAnsi="Dubai" w:cs="GE SS Text Medium"/>
          <w:i w:val="0"/>
          <w:iCs w:val="0"/>
          <w:color w:val="000000" w:themeColor="text1"/>
          <w:sz w:val="24"/>
          <w:szCs w:val="24"/>
        </w:rPr>
        <w:t xml:space="preserve">  </w:t>
      </w:r>
      <w:r w:rsidR="00B07DEA" w:rsidRPr="0007457F">
        <w:rPr>
          <w:rFonts w:ascii="Dubai" w:hAnsi="Dubai" w:cs="GE SS Text Medium"/>
          <w:i w:val="0"/>
          <w:iCs w:val="0"/>
          <w:color w:val="000000" w:themeColor="text1"/>
          <w:sz w:val="24"/>
          <w:szCs w:val="24"/>
        </w:rPr>
        <w:fldChar w:fldCharType="begin"/>
      </w:r>
      <w:r w:rsidR="00B07DEA" w:rsidRPr="0007457F">
        <w:rPr>
          <w:rFonts w:ascii="Dubai" w:hAnsi="Dubai" w:cs="GE SS Text Medium"/>
          <w:i w:val="0"/>
          <w:iCs w:val="0"/>
          <w:color w:val="000000" w:themeColor="text1"/>
          <w:sz w:val="24"/>
          <w:szCs w:val="24"/>
        </w:rPr>
        <w:instrText xml:space="preserve"> SEQ جدول_ \* ARABIC </w:instrText>
      </w:r>
      <w:r w:rsidR="00B07DEA" w:rsidRPr="0007457F">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42</w:t>
      </w:r>
      <w:r w:rsidR="00B07DEA" w:rsidRPr="0007457F">
        <w:rPr>
          <w:rFonts w:ascii="Dubai" w:hAnsi="Dubai" w:cs="GE SS Text Medium"/>
          <w:i w:val="0"/>
          <w:iCs w:val="0"/>
          <w:color w:val="000000" w:themeColor="text1"/>
          <w:sz w:val="24"/>
          <w:szCs w:val="24"/>
        </w:rPr>
        <w:fldChar w:fldCharType="end"/>
      </w:r>
    </w:p>
    <w:tbl>
      <w:tblPr>
        <w:bidiVisual/>
        <w:tblW w:w="9916" w:type="dxa"/>
        <w:tblInd w:w="25" w:type="dxa"/>
        <w:tblLayout w:type="fixed"/>
        <w:tblLook w:val="04A0" w:firstRow="1" w:lastRow="0" w:firstColumn="1" w:lastColumn="0" w:noHBand="0" w:noVBand="1"/>
      </w:tblPr>
      <w:tblGrid>
        <w:gridCol w:w="3618"/>
        <w:gridCol w:w="1260"/>
        <w:gridCol w:w="2250"/>
        <w:gridCol w:w="2788"/>
      </w:tblGrid>
      <w:tr w:rsidR="004F032F" w:rsidRPr="004F032F" w14:paraId="10BD1ABB" w14:textId="77777777" w:rsidTr="00F95DF7">
        <w:trPr>
          <w:trHeight w:val="320"/>
        </w:trPr>
        <w:tc>
          <w:tcPr>
            <w:tcW w:w="3618" w:type="dxa"/>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5DE8F777" w14:textId="77777777" w:rsidR="004F032F" w:rsidRPr="004F032F" w:rsidRDefault="004F032F" w:rsidP="004F032F">
            <w:pPr>
              <w:spacing w:before="0" w:line="240" w:lineRule="auto"/>
              <w:jc w:val="center"/>
              <w:rPr>
                <w:rFonts w:ascii="Calibri" w:eastAsia="Times New Roman" w:hAnsi="Calibri" w:cs="GE SS Text Medium"/>
                <w:color w:val="FFFFFF"/>
                <w:sz w:val="20"/>
                <w:szCs w:val="20"/>
              </w:rPr>
            </w:pPr>
            <w:r w:rsidRPr="004F032F">
              <w:rPr>
                <w:rFonts w:ascii="Calibri" w:eastAsia="Times New Roman" w:hAnsi="Calibri" w:cs="GE SS Text Medium" w:hint="cs"/>
                <w:color w:val="FFFFFF"/>
                <w:sz w:val="20"/>
                <w:szCs w:val="20"/>
              </w:rPr>
              <w:t>Type of revenue</w:t>
            </w:r>
          </w:p>
        </w:tc>
        <w:tc>
          <w:tcPr>
            <w:tcW w:w="126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4D6A6ECA" w14:textId="77777777" w:rsidR="004F032F" w:rsidRPr="004F032F" w:rsidRDefault="004F032F" w:rsidP="004F032F">
            <w:pPr>
              <w:spacing w:before="0" w:line="240" w:lineRule="auto"/>
              <w:jc w:val="center"/>
              <w:rPr>
                <w:rFonts w:ascii="Calibri" w:eastAsia="Times New Roman" w:hAnsi="Calibri" w:cs="GE SS Text Medium"/>
                <w:color w:val="FFFFFF"/>
                <w:sz w:val="20"/>
                <w:szCs w:val="20"/>
              </w:rPr>
            </w:pPr>
            <w:r w:rsidRPr="004F032F">
              <w:rPr>
                <w:rFonts w:ascii="Calibri" w:eastAsia="Times New Roman" w:hAnsi="Calibri" w:cs="GE SS Text Medium" w:hint="cs"/>
                <w:color w:val="FFFFFF"/>
                <w:sz w:val="20"/>
                <w:szCs w:val="20"/>
              </w:rPr>
              <w:t>Quantity in tons</w:t>
            </w:r>
          </w:p>
        </w:tc>
        <w:tc>
          <w:tcPr>
            <w:tcW w:w="225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07291E11" w14:textId="77777777" w:rsidR="004F032F" w:rsidRPr="004F032F" w:rsidRDefault="004F032F" w:rsidP="004F032F">
            <w:pPr>
              <w:spacing w:before="0" w:line="240" w:lineRule="auto"/>
              <w:jc w:val="center"/>
              <w:rPr>
                <w:rFonts w:ascii="Calibri" w:eastAsia="Times New Roman" w:hAnsi="Calibri" w:cs="GE SS Text Medium"/>
                <w:color w:val="FFFFFF"/>
                <w:sz w:val="20"/>
                <w:szCs w:val="20"/>
              </w:rPr>
            </w:pPr>
            <w:r w:rsidRPr="004F032F">
              <w:rPr>
                <w:rFonts w:ascii="Calibri" w:eastAsia="Times New Roman" w:hAnsi="Calibri" w:cs="GE SS Text Medium" w:hint="cs"/>
                <w:color w:val="FFFFFF"/>
                <w:sz w:val="20"/>
                <w:szCs w:val="20"/>
              </w:rPr>
              <w:t>Amount in US dollars</w:t>
            </w:r>
          </w:p>
        </w:tc>
        <w:tc>
          <w:tcPr>
            <w:tcW w:w="2788" w:type="dxa"/>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4F732E1E" w14:textId="77777777" w:rsidR="004F032F" w:rsidRPr="004F032F" w:rsidRDefault="004F032F" w:rsidP="004F032F">
            <w:pPr>
              <w:spacing w:before="0" w:line="240" w:lineRule="auto"/>
              <w:jc w:val="center"/>
              <w:rPr>
                <w:rFonts w:ascii="Calibri" w:eastAsia="Times New Roman" w:hAnsi="Calibri" w:cs="GE SS Text Medium"/>
                <w:color w:val="FFFFFF"/>
                <w:sz w:val="20"/>
                <w:szCs w:val="20"/>
              </w:rPr>
            </w:pPr>
            <w:r w:rsidRPr="004F032F">
              <w:rPr>
                <w:rFonts w:ascii="Calibri" w:eastAsia="Times New Roman" w:hAnsi="Calibri" w:cs="GE SS Text Medium" w:hint="cs"/>
                <w:color w:val="FFFFFF"/>
                <w:sz w:val="20"/>
                <w:szCs w:val="20"/>
              </w:rPr>
              <w:t>Percentage of the amount as a percentage of total revenue from the extractive sector</w:t>
            </w:r>
          </w:p>
        </w:tc>
      </w:tr>
      <w:tr w:rsidR="004F032F" w:rsidRPr="004F032F" w14:paraId="74953714" w14:textId="77777777" w:rsidTr="00F95DF7">
        <w:trPr>
          <w:trHeight w:val="330"/>
        </w:trPr>
        <w:tc>
          <w:tcPr>
            <w:tcW w:w="3618" w:type="dxa"/>
            <w:tcBorders>
              <w:top w:val="nil"/>
              <w:left w:val="single" w:sz="8" w:space="0" w:color="0070C0"/>
              <w:bottom w:val="single" w:sz="8" w:space="0" w:color="0070C0"/>
              <w:right w:val="single" w:sz="4" w:space="0" w:color="0070C0"/>
            </w:tcBorders>
            <w:shd w:val="clear" w:color="000000" w:fill="FFFFFF"/>
            <w:noWrap/>
            <w:vAlign w:val="center"/>
            <w:hideMark/>
          </w:tcPr>
          <w:p w14:paraId="41B725A4" w14:textId="77777777" w:rsidR="004F032F" w:rsidRPr="004F032F" w:rsidRDefault="004F032F" w:rsidP="004F032F">
            <w:pPr>
              <w:spacing w:before="0" w:line="240" w:lineRule="auto"/>
              <w:jc w:val="center"/>
              <w:rPr>
                <w:rFonts w:ascii="Calibri" w:eastAsia="Times New Roman" w:hAnsi="Calibri" w:cs="GE SS Text Light"/>
                <w:color w:val="000000"/>
                <w:sz w:val="20"/>
                <w:szCs w:val="20"/>
              </w:rPr>
            </w:pPr>
            <w:r w:rsidRPr="004F032F">
              <w:rPr>
                <w:rFonts w:ascii="Calibri" w:eastAsia="Times New Roman" w:hAnsi="Calibri" w:cs="GE SS Text Light" w:hint="cs"/>
                <w:color w:val="000000"/>
                <w:sz w:val="20"/>
                <w:szCs w:val="20"/>
              </w:rPr>
              <w:t>Exporting petroleum products to international buyers</w:t>
            </w:r>
          </w:p>
        </w:tc>
        <w:tc>
          <w:tcPr>
            <w:tcW w:w="1260" w:type="dxa"/>
            <w:tcBorders>
              <w:top w:val="nil"/>
              <w:left w:val="single" w:sz="4" w:space="0" w:color="0070C0"/>
              <w:bottom w:val="single" w:sz="8" w:space="0" w:color="0070C0"/>
              <w:right w:val="single" w:sz="4" w:space="0" w:color="0070C0"/>
            </w:tcBorders>
            <w:shd w:val="clear" w:color="000000" w:fill="FFFFFF"/>
            <w:noWrap/>
            <w:vAlign w:val="center"/>
            <w:hideMark/>
          </w:tcPr>
          <w:p w14:paraId="2A2BD6C7" w14:textId="77777777" w:rsidR="004F032F" w:rsidRPr="004F032F" w:rsidRDefault="004F032F" w:rsidP="004F032F">
            <w:pPr>
              <w:bidi/>
              <w:spacing w:before="0" w:line="240" w:lineRule="auto"/>
              <w:jc w:val="center"/>
              <w:rPr>
                <w:rFonts w:ascii="Calibri" w:eastAsia="Times New Roman" w:hAnsi="Calibri" w:cs="GE SS Text Light"/>
                <w:color w:val="000000"/>
                <w:sz w:val="20"/>
                <w:szCs w:val="20"/>
              </w:rPr>
            </w:pPr>
            <w:r w:rsidRPr="004F032F">
              <w:rPr>
                <w:rFonts w:ascii="Calibri" w:eastAsia="Times New Roman" w:hAnsi="Calibri" w:cs="GE SS Text Light" w:hint="cs"/>
                <w:color w:val="000000"/>
                <w:sz w:val="20"/>
                <w:szCs w:val="20"/>
              </w:rPr>
              <w:t>10,150,934</w:t>
            </w:r>
          </w:p>
        </w:tc>
        <w:tc>
          <w:tcPr>
            <w:tcW w:w="2250" w:type="dxa"/>
            <w:tcBorders>
              <w:top w:val="nil"/>
              <w:left w:val="single" w:sz="4" w:space="0" w:color="0070C0"/>
              <w:bottom w:val="single" w:sz="8" w:space="0" w:color="0070C0"/>
              <w:right w:val="single" w:sz="4" w:space="0" w:color="0070C0"/>
            </w:tcBorders>
            <w:shd w:val="clear" w:color="000000" w:fill="FFFFFF"/>
            <w:noWrap/>
            <w:vAlign w:val="center"/>
            <w:hideMark/>
          </w:tcPr>
          <w:p w14:paraId="6EDB4DBB" w14:textId="77777777" w:rsidR="004F032F" w:rsidRPr="004F032F" w:rsidRDefault="004F032F" w:rsidP="004F032F">
            <w:pPr>
              <w:bidi/>
              <w:spacing w:before="0" w:line="240" w:lineRule="auto"/>
              <w:jc w:val="center"/>
              <w:rPr>
                <w:rFonts w:ascii="Calibri" w:eastAsia="Times New Roman" w:hAnsi="Calibri" w:cs="GE SS Text Light"/>
                <w:color w:val="000000"/>
                <w:sz w:val="20"/>
                <w:szCs w:val="20"/>
              </w:rPr>
            </w:pPr>
            <w:r w:rsidRPr="004F032F">
              <w:rPr>
                <w:rFonts w:ascii="Calibri" w:eastAsia="Times New Roman" w:hAnsi="Calibri" w:cs="GE SS Text Light" w:hint="cs"/>
                <w:color w:val="000000"/>
                <w:sz w:val="20"/>
                <w:szCs w:val="20"/>
              </w:rPr>
              <w:t>4,510,082,301</w:t>
            </w:r>
          </w:p>
        </w:tc>
        <w:tc>
          <w:tcPr>
            <w:tcW w:w="2788" w:type="dxa"/>
            <w:tcBorders>
              <w:top w:val="nil"/>
              <w:left w:val="single" w:sz="4" w:space="0" w:color="0070C0"/>
              <w:bottom w:val="single" w:sz="8" w:space="0" w:color="0070C0"/>
              <w:right w:val="single" w:sz="8" w:space="0" w:color="0070C0"/>
            </w:tcBorders>
            <w:shd w:val="clear" w:color="000000" w:fill="FFFFFF"/>
            <w:noWrap/>
            <w:vAlign w:val="center"/>
            <w:hideMark/>
          </w:tcPr>
          <w:p w14:paraId="6E41FD09" w14:textId="77777777" w:rsidR="004F032F" w:rsidRPr="004F032F" w:rsidRDefault="004F032F" w:rsidP="004F032F">
            <w:pPr>
              <w:keepNext/>
              <w:spacing w:before="0" w:line="240" w:lineRule="auto"/>
              <w:jc w:val="center"/>
              <w:rPr>
                <w:rFonts w:ascii="Calibri" w:eastAsia="Times New Roman" w:hAnsi="Calibri" w:cs="GE SS Text Light"/>
                <w:color w:val="000000"/>
                <w:sz w:val="20"/>
                <w:szCs w:val="20"/>
              </w:rPr>
            </w:pPr>
            <w:r w:rsidRPr="004F032F">
              <w:rPr>
                <w:rFonts w:ascii="Calibri" w:eastAsia="Times New Roman" w:hAnsi="Calibri" w:cs="GE SS Text Light" w:hint="cs"/>
                <w:color w:val="000000"/>
                <w:sz w:val="20"/>
                <w:szCs w:val="20"/>
              </w:rPr>
              <w:t>4.2%</w:t>
            </w:r>
          </w:p>
        </w:tc>
      </w:tr>
    </w:tbl>
    <w:p w14:paraId="1B6F015D" w14:textId="77777777" w:rsidR="00F95DF7" w:rsidRDefault="00F95DF7" w:rsidP="00F95DF7">
      <w:pPr>
        <w:pStyle w:val="ListParagraph"/>
        <w:tabs>
          <w:tab w:val="right" w:pos="7776"/>
        </w:tabs>
        <w:spacing w:before="0" w:line="240" w:lineRule="auto"/>
        <w:ind w:left="36"/>
        <w:rPr>
          <w:rFonts w:ascii="Dubai" w:hAnsi="Dubai" w:cs="Dubai"/>
          <w:color w:val="EE0000"/>
          <w:szCs w:val="24"/>
          <w:lang w:bidi="ar-JO"/>
        </w:rPr>
      </w:pPr>
      <w:r w:rsidRPr="0042259B">
        <w:rPr>
          <w:rFonts w:ascii="Dubai" w:hAnsi="Dubai" w:cs="GE SS Text Light"/>
          <w:b/>
          <w:bCs/>
          <w:sz w:val="18"/>
          <w:szCs w:val="18"/>
          <w:lang w:bidi="ar-JO"/>
        </w:rPr>
        <w:t>Source:</w:t>
      </w:r>
      <w:r w:rsidRPr="0042259B">
        <w:rPr>
          <w:rFonts w:ascii="Dubai" w:hAnsi="Dubai" w:cs="GE SS Text Light" w:hint="cs"/>
          <w:b/>
          <w:bCs/>
          <w:sz w:val="18"/>
          <w:szCs w:val="18"/>
          <w:lang w:bidi="ar-IQ"/>
        </w:rPr>
        <w:t>Oil Marketing Company</w:t>
      </w:r>
      <w:r w:rsidRPr="0042259B">
        <w:rPr>
          <w:rFonts w:ascii="Dubai" w:hAnsi="Dubai" w:cs="GE SS Text Light"/>
          <w:b/>
          <w:bCs/>
          <w:sz w:val="18"/>
          <w:szCs w:val="18"/>
          <w:lang w:bidi="ar-JO"/>
        </w:rPr>
        <w:t xml:space="preserve"> </w:t>
      </w:r>
      <w:r w:rsidRPr="0042259B">
        <w:rPr>
          <w:rFonts w:ascii="Dubai" w:hAnsi="Dubai" w:cs="GE SS Text Light" w:hint="cs"/>
          <w:b/>
          <w:bCs/>
          <w:sz w:val="18"/>
          <w:szCs w:val="18"/>
          <w:lang w:bidi="ar-IQ"/>
        </w:rPr>
        <w:t>International companies that purchase crude oil</w:t>
      </w:r>
      <w:r w:rsidRPr="002D473B">
        <w:rPr>
          <w:rFonts w:ascii="Dubai" w:hAnsi="Dubai" w:cs="Dubai" w:hint="cs"/>
          <w:color w:val="EE0000"/>
          <w:szCs w:val="24"/>
          <w:lang w:bidi="ar-JO"/>
        </w:rPr>
        <w:t xml:space="preserve"> </w:t>
      </w:r>
    </w:p>
    <w:p w14:paraId="0C941372" w14:textId="77777777" w:rsidR="00F95DF7" w:rsidRDefault="00F95DF7" w:rsidP="00F95DF7">
      <w:pPr>
        <w:pStyle w:val="ListParagraph"/>
        <w:tabs>
          <w:tab w:val="right" w:pos="7776"/>
        </w:tabs>
        <w:spacing w:before="0" w:line="240" w:lineRule="auto"/>
        <w:ind w:left="1386"/>
        <w:jc w:val="both"/>
        <w:rPr>
          <w:rFonts w:ascii="Dubai" w:hAnsi="Dubai" w:cs="Dubai"/>
          <w:color w:val="EE0000"/>
          <w:szCs w:val="24"/>
          <w:lang w:bidi="ar-JO"/>
        </w:rPr>
      </w:pPr>
    </w:p>
    <w:p w14:paraId="27BABAE8" w14:textId="77777777" w:rsidR="008001BD" w:rsidRDefault="008001BD" w:rsidP="00F95DF7">
      <w:pPr>
        <w:pStyle w:val="ListParagraph"/>
        <w:tabs>
          <w:tab w:val="right" w:pos="7776"/>
        </w:tabs>
        <w:spacing w:before="0" w:line="240" w:lineRule="auto"/>
        <w:ind w:left="36"/>
        <w:jc w:val="both"/>
        <w:rPr>
          <w:rFonts w:ascii="Dubai" w:hAnsi="Dubai" w:cs="GE SS Text Light"/>
          <w:szCs w:val="24"/>
          <w:lang w:bidi="ar-JO"/>
        </w:rPr>
      </w:pPr>
      <w:r w:rsidRPr="00F95DF7">
        <w:rPr>
          <w:rFonts w:ascii="Dubai" w:hAnsi="Dubai" w:cs="GE SS Text Light" w:hint="cs"/>
          <w:szCs w:val="24"/>
          <w:lang w:bidi="ar-JO"/>
        </w:rPr>
        <w:t>There were no unjustified differences as a result of the above matching.</w:t>
      </w:r>
    </w:p>
    <w:p w14:paraId="41A11C7D" w14:textId="77777777" w:rsidR="00EB47F7" w:rsidRDefault="00EB47F7" w:rsidP="00EB47F7">
      <w:pPr>
        <w:pStyle w:val="ListParagraph"/>
        <w:tabs>
          <w:tab w:val="right" w:pos="7776"/>
        </w:tabs>
        <w:spacing w:before="0" w:line="240" w:lineRule="auto"/>
        <w:ind w:left="36"/>
        <w:jc w:val="both"/>
        <w:rPr>
          <w:rFonts w:ascii="Dubai" w:hAnsi="Dubai" w:cs="GE SS Text Light"/>
          <w:szCs w:val="24"/>
          <w:lang w:bidi="ar-JO"/>
        </w:rPr>
      </w:pPr>
    </w:p>
    <w:p w14:paraId="5CCEC8D1" w14:textId="77777777" w:rsidR="005073A2" w:rsidRPr="00010DF5" w:rsidRDefault="005073A2" w:rsidP="004E6E9E">
      <w:pPr>
        <w:pStyle w:val="ListParagraph"/>
        <w:numPr>
          <w:ilvl w:val="2"/>
          <w:numId w:val="24"/>
        </w:numPr>
        <w:tabs>
          <w:tab w:val="right" w:pos="7776"/>
        </w:tabs>
        <w:spacing w:before="0" w:line="240" w:lineRule="auto"/>
        <w:ind w:left="756"/>
        <w:jc w:val="both"/>
        <w:rPr>
          <w:rFonts w:ascii="Dubai" w:hAnsi="Dubai" w:cs="GE SS Text Light"/>
          <w:b/>
          <w:bCs/>
          <w:szCs w:val="24"/>
          <w:lang w:bidi="ar-JO"/>
        </w:rPr>
      </w:pPr>
      <w:r w:rsidRPr="00010DF5">
        <w:rPr>
          <w:rFonts w:ascii="Dubai" w:hAnsi="Dubai" w:cs="GE SS Text Light"/>
          <w:b/>
          <w:bCs/>
          <w:szCs w:val="24"/>
          <w:lang w:bidi="ar-IQ"/>
        </w:rPr>
        <w:t>Matching</w:t>
      </w:r>
      <w:r w:rsidR="00AF5409" w:rsidRPr="00AF5409">
        <w:rPr>
          <w:rFonts w:ascii="Dubai" w:hAnsi="Dubai" w:cs="GE SS Text Light" w:hint="eastAsia"/>
          <w:b/>
          <w:bCs/>
          <w:szCs w:val="24"/>
          <w:lang w:bidi="ar-IQ"/>
        </w:rPr>
        <w:t>Payments</w:t>
      </w:r>
      <w:r w:rsidR="00AF5409" w:rsidRPr="00AF5409">
        <w:rPr>
          <w:rFonts w:ascii="Dubai" w:hAnsi="Dubai" w:cs="GE SS Text Light"/>
          <w:b/>
          <w:bCs/>
          <w:szCs w:val="24"/>
          <w:lang w:bidi="ar-IQ"/>
        </w:rPr>
        <w:t xml:space="preserve"> </w:t>
      </w:r>
      <w:r w:rsidR="00AF5409" w:rsidRPr="00AF5409">
        <w:rPr>
          <w:rFonts w:ascii="Dubai" w:hAnsi="Dubai" w:cs="GE SS Text Light" w:hint="eastAsia"/>
          <w:b/>
          <w:bCs/>
          <w:szCs w:val="24"/>
          <w:lang w:bidi="ar-IQ"/>
        </w:rPr>
        <w:t>companies</w:t>
      </w:r>
      <w:r w:rsidR="00AF5409" w:rsidRPr="00AF5409">
        <w:rPr>
          <w:rFonts w:ascii="Dubai" w:hAnsi="Dubai" w:cs="GE SS Text Light"/>
          <w:b/>
          <w:bCs/>
          <w:szCs w:val="24"/>
          <w:lang w:bidi="ar-IQ"/>
        </w:rPr>
        <w:t xml:space="preserve"> </w:t>
      </w:r>
      <w:r w:rsidR="00AF5409" w:rsidRPr="00AF5409">
        <w:rPr>
          <w:rFonts w:ascii="Dubai" w:hAnsi="Dubai" w:cs="GE SS Text Light" w:hint="eastAsia"/>
          <w:b/>
          <w:bCs/>
          <w:szCs w:val="24"/>
          <w:lang w:bidi="ar-IQ"/>
        </w:rPr>
        <w:t>public</w:t>
      </w:r>
      <w:r w:rsidR="003719E3">
        <w:rPr>
          <w:rFonts w:ascii="Dubai" w:hAnsi="Dubai" w:cs="GE SS Text Light" w:hint="cs"/>
          <w:b/>
          <w:bCs/>
          <w:szCs w:val="24"/>
          <w:lang w:bidi="ar-IQ"/>
        </w:rPr>
        <w:t>Working in the extractive sector</w:t>
      </w:r>
      <w:r w:rsidR="00AF5409" w:rsidRPr="00AF5409">
        <w:rPr>
          <w:rFonts w:ascii="Dubai" w:hAnsi="Dubai" w:cs="GE SS Text Light"/>
          <w:b/>
          <w:bCs/>
          <w:szCs w:val="24"/>
          <w:lang w:bidi="ar-IQ"/>
        </w:rPr>
        <w:t xml:space="preserve"> </w:t>
      </w:r>
      <w:r w:rsidR="00AF5409" w:rsidRPr="00AF5409">
        <w:rPr>
          <w:rFonts w:ascii="Dubai" w:hAnsi="Dubai" w:cs="GE SS Text Light" w:hint="eastAsia"/>
          <w:b/>
          <w:bCs/>
          <w:szCs w:val="24"/>
          <w:lang w:bidi="ar-IQ"/>
        </w:rPr>
        <w:t>Owned</w:t>
      </w:r>
      <w:r w:rsidR="00AF5409" w:rsidRPr="00AF5409">
        <w:rPr>
          <w:rFonts w:ascii="Dubai" w:hAnsi="Dubai" w:cs="GE SS Text Light"/>
          <w:b/>
          <w:bCs/>
          <w:szCs w:val="24"/>
          <w:lang w:bidi="ar-IQ"/>
        </w:rPr>
        <w:t xml:space="preserve"> </w:t>
      </w:r>
      <w:r w:rsidR="00AF5409" w:rsidRPr="00AF5409">
        <w:rPr>
          <w:rFonts w:ascii="Dubai" w:hAnsi="Dubai" w:cs="GE SS Text Light" w:hint="eastAsia"/>
          <w:b/>
          <w:bCs/>
          <w:szCs w:val="24"/>
          <w:lang w:bidi="ar-IQ"/>
        </w:rPr>
        <w:t>For the</w:t>
      </w:r>
      <w:r w:rsidR="00AF5409">
        <w:rPr>
          <w:rFonts w:ascii="Dubai" w:hAnsi="Dubai" w:cs="GE SS Text Light" w:hint="cs"/>
          <w:b/>
          <w:bCs/>
          <w:szCs w:val="24"/>
          <w:lang w:bidi="ar-IQ"/>
        </w:rPr>
        <w:t>(Treasury share transfers)</w:t>
      </w:r>
      <w:r w:rsidRPr="00010DF5">
        <w:rPr>
          <w:rFonts w:ascii="Dubai" w:hAnsi="Dubai" w:cs="GE SS Text Light"/>
          <w:b/>
          <w:bCs/>
          <w:szCs w:val="24"/>
          <w:lang w:bidi="ar-IQ"/>
        </w:rPr>
        <w:t xml:space="preserve"> </w:t>
      </w:r>
      <w:r w:rsidRPr="00010DF5">
        <w:rPr>
          <w:rFonts w:ascii="Dubai" w:hAnsi="Dubai" w:cs="GE SS Text Light" w:hint="cs"/>
          <w:b/>
          <w:bCs/>
          <w:szCs w:val="24"/>
          <w:lang w:bidi="ar-IQ"/>
        </w:rPr>
        <w:t>For the year</w:t>
      </w:r>
      <w:r w:rsidRPr="00010DF5">
        <w:rPr>
          <w:rFonts w:ascii="Dubai" w:hAnsi="Dubai" w:cs="GE SS Text Light"/>
          <w:b/>
          <w:bCs/>
          <w:szCs w:val="24"/>
          <w:lang w:bidi="ar-JO"/>
        </w:rPr>
        <w:t xml:space="preserve"> </w:t>
      </w:r>
      <w:r w:rsidRPr="00010DF5">
        <w:rPr>
          <w:rFonts w:ascii="Dubai" w:hAnsi="Dubai" w:cs="GE SS Text Light" w:hint="cs"/>
          <w:b/>
          <w:bCs/>
          <w:szCs w:val="24"/>
          <w:lang w:bidi="ar-JO"/>
        </w:rPr>
        <w:t>2023</w:t>
      </w:r>
    </w:p>
    <w:p w14:paraId="03FAD8DD" w14:textId="77777777" w:rsidR="00AF5409" w:rsidRDefault="00AF5409" w:rsidP="00AF5409">
      <w:pPr>
        <w:pStyle w:val="ListParagraph"/>
        <w:tabs>
          <w:tab w:val="right" w:pos="7776"/>
        </w:tabs>
        <w:spacing w:before="0" w:line="240" w:lineRule="auto"/>
        <w:ind w:left="36"/>
        <w:jc w:val="both"/>
        <w:rPr>
          <w:rFonts w:ascii="Dubai" w:hAnsi="Dubai" w:cs="GE SS Text Light"/>
          <w:szCs w:val="24"/>
          <w:lang w:bidi="ar-JO"/>
        </w:rPr>
      </w:pPr>
    </w:p>
    <w:p w14:paraId="495E4F15" w14:textId="77777777" w:rsidR="00AF5409" w:rsidRPr="00AF5409" w:rsidRDefault="00AF5409" w:rsidP="00AF5409">
      <w:pPr>
        <w:pStyle w:val="ListParagraph"/>
        <w:tabs>
          <w:tab w:val="right" w:pos="7776"/>
        </w:tabs>
        <w:spacing w:before="0" w:line="240" w:lineRule="auto"/>
        <w:ind w:left="36"/>
        <w:jc w:val="both"/>
        <w:rPr>
          <w:rFonts w:ascii="Dubai" w:hAnsi="Dubai" w:cs="GE SS Text Light"/>
          <w:szCs w:val="24"/>
          <w:lang w:bidi="ar-JO"/>
        </w:rPr>
      </w:pPr>
      <w:r w:rsidRPr="00AF5409">
        <w:rPr>
          <w:rFonts w:ascii="Dubai" w:hAnsi="Dubai" w:cs="GE SS Text Light"/>
          <w:szCs w:val="24"/>
        </w:rPr>
        <w:t>The state treasury's share is calculated as follows:</w:t>
      </w:r>
      <w:r w:rsidRPr="00AF5409">
        <w:rPr>
          <w:rFonts w:ascii="Dubai" w:hAnsi="Dubai" w:cs="GE SS Text Light"/>
          <w:szCs w:val="24"/>
          <w:lang w:bidi="ar-JO"/>
        </w:rPr>
        <w:t>60%</w:t>
      </w:r>
      <w:r w:rsidRPr="00AF5409">
        <w:rPr>
          <w:rFonts w:ascii="Dubai" w:hAnsi="Dubai" w:cs="GE SS Text Light" w:hint="cs"/>
          <w:szCs w:val="24"/>
          <w:lang w:bidi="ar-JO"/>
        </w:rPr>
        <w:t xml:space="preserve"> </w:t>
      </w:r>
      <w:r w:rsidRPr="00AF5409">
        <w:rPr>
          <w:rFonts w:ascii="Dubai" w:hAnsi="Dubai" w:cs="GE SS Text Light"/>
          <w:szCs w:val="24"/>
        </w:rPr>
        <w:t>From the net distributable profits of public companies, in accordance with the amended Public Companies Law No. (22) of 1997. These companies deposit the amounts with the Ministry of Finance/Accounting Department, where they are recorded as outstanding debts until paid, and are not cancelled until payment is received. It should be noted that the financial statements</w:t>
      </w:r>
      <w:r w:rsidRPr="00AF5409">
        <w:rPr>
          <w:rFonts w:ascii="Dubai" w:hAnsi="Dubai" w:cs="GE SS Text Light" w:hint="cs"/>
          <w:szCs w:val="24"/>
        </w:rPr>
        <w:t>For the year 2023</w:t>
      </w:r>
      <w:r w:rsidRPr="00AF5409">
        <w:rPr>
          <w:rFonts w:ascii="Dubai" w:hAnsi="Dubai" w:cs="GE SS Text Light"/>
          <w:szCs w:val="24"/>
        </w:rPr>
        <w:t>These companies have not yet been audited by the Federal Board of Supreme Audit.</w:t>
      </w:r>
      <w:r w:rsidRPr="00AF5409">
        <w:rPr>
          <w:rFonts w:ascii="Dubai" w:hAnsi="Dubai" w:cs="GE SS Text Light" w:hint="cs"/>
          <w:szCs w:val="24"/>
        </w:rPr>
        <w:t>Generally</w:t>
      </w:r>
      <w:r w:rsidRPr="00AF5409">
        <w:rPr>
          <w:rFonts w:ascii="Dubai" w:hAnsi="Dubai" w:cs="GE SS Text Light"/>
          <w:szCs w:val="24"/>
        </w:rPr>
        <w:t>This hinders the payment of outstanding profits.</w:t>
      </w:r>
    </w:p>
    <w:p w14:paraId="420CA654" w14:textId="77777777" w:rsidR="00AF5409" w:rsidRDefault="00AF5409" w:rsidP="00AF5409">
      <w:pPr>
        <w:pStyle w:val="ListParagraph"/>
        <w:tabs>
          <w:tab w:val="right" w:pos="7776"/>
        </w:tabs>
        <w:spacing w:before="0" w:line="240" w:lineRule="auto"/>
        <w:ind w:left="36"/>
        <w:jc w:val="both"/>
        <w:rPr>
          <w:rFonts w:ascii="Dubai" w:hAnsi="Dubai" w:cs="GE SS Text Light"/>
          <w:szCs w:val="24"/>
          <w:lang w:bidi="ar-JO"/>
        </w:rPr>
      </w:pPr>
      <w:r w:rsidRPr="00AF5409">
        <w:rPr>
          <w:rFonts w:ascii="Dubai" w:hAnsi="Dubai" w:cs="GE SS Text Light"/>
          <w:szCs w:val="24"/>
        </w:rPr>
        <w:lastRenderedPageBreak/>
        <w:t>To enhance the treasury's cash flow, the federal budget law stipulated</w:t>
      </w:r>
      <w:r w:rsidRPr="00AF5409">
        <w:rPr>
          <w:rFonts w:ascii="Dubai" w:hAnsi="Dubai" w:cs="GE SS Text Light" w:hint="cs"/>
          <w:szCs w:val="24"/>
        </w:rPr>
        <w:t>For the year</w:t>
      </w:r>
      <w:r w:rsidRPr="00AF5409">
        <w:rPr>
          <w:rFonts w:ascii="Dubai" w:hAnsi="Dubai" w:cs="GE SS Text Light"/>
          <w:szCs w:val="24"/>
        </w:rPr>
        <w:t>2021 (Article 30)</w:t>
      </w:r>
      <w:r w:rsidRPr="00AF5409">
        <w:rPr>
          <w:rFonts w:ascii="Times New Roman" w:hAnsi="Times New Roman" w:cs="Times New Roman" w:hint="cs"/>
          <w:szCs w:val="24"/>
        </w:rPr>
        <w:t>–</w:t>
      </w:r>
      <w:r w:rsidRPr="00AF5409">
        <w:rPr>
          <w:rFonts w:ascii="Dubai" w:hAnsi="Dubai" w:cs="GE SS Text Light"/>
          <w:szCs w:val="24"/>
        </w:rPr>
        <w:t xml:space="preserve"> </w:t>
      </w:r>
      <w:r w:rsidRPr="00AF5409">
        <w:rPr>
          <w:rFonts w:ascii="Dubai" w:hAnsi="Dubai" w:cs="GE SS Text Light" w:hint="cs"/>
          <w:szCs w:val="24"/>
        </w:rPr>
        <w:t>Firstly</w:t>
      </w:r>
      <w:r w:rsidRPr="00AF5409">
        <w:rPr>
          <w:rFonts w:ascii="Dubai" w:hAnsi="Dubai" w:cs="GE SS Text Light"/>
          <w:szCs w:val="24"/>
        </w:rPr>
        <w:t>)</w:t>
      </w:r>
      <w:r w:rsidRPr="00AF5409">
        <w:rPr>
          <w:rFonts w:ascii="Dubai" w:hAnsi="Dubai" w:cs="GE SS Text Light" w:hint="cs"/>
          <w:szCs w:val="24"/>
        </w:rPr>
        <w:t>on</w:t>
      </w:r>
      <w:r w:rsidRPr="00AF5409">
        <w:rPr>
          <w:rFonts w:ascii="Dubai" w:hAnsi="Dubai" w:cs="GE SS Text Light"/>
          <w:szCs w:val="24"/>
        </w:rPr>
        <w:t xml:space="preserve"> </w:t>
      </w:r>
      <w:r w:rsidRPr="00AF5409">
        <w:rPr>
          <w:rFonts w:ascii="Dubai" w:hAnsi="Dubai" w:cs="GE SS Text Light" w:hint="cs"/>
          <w:szCs w:val="24"/>
        </w:rPr>
        <w:t>Obligation</w:t>
      </w:r>
      <w:r w:rsidRPr="00AF5409">
        <w:rPr>
          <w:rFonts w:ascii="Dubai" w:hAnsi="Dubai" w:cs="GE SS Text Light"/>
          <w:szCs w:val="24"/>
        </w:rPr>
        <w:t xml:space="preserve"> </w:t>
      </w:r>
      <w:r w:rsidRPr="00AF5409">
        <w:rPr>
          <w:rFonts w:ascii="Dubai" w:hAnsi="Dubai" w:cs="GE SS Text Light" w:hint="cs"/>
          <w:szCs w:val="24"/>
        </w:rPr>
        <w:t>This is amazing</w:t>
      </w:r>
      <w:r w:rsidRPr="00AF5409">
        <w:rPr>
          <w:rFonts w:ascii="Dubai" w:hAnsi="Dubai" w:cs="GE SS Text Light"/>
          <w:szCs w:val="24"/>
        </w:rPr>
        <w:t xml:space="preserve"> </w:t>
      </w:r>
      <w:r w:rsidRPr="00AF5409">
        <w:rPr>
          <w:rFonts w:ascii="Dubai" w:hAnsi="Dubai" w:cs="GE SS Text Light" w:hint="cs"/>
          <w:szCs w:val="24"/>
        </w:rPr>
        <w:t>companies</w:t>
      </w:r>
      <w:r w:rsidRPr="00AF5409">
        <w:rPr>
          <w:rFonts w:ascii="Dubai" w:hAnsi="Dubai" w:cs="GE SS Text Light"/>
          <w:szCs w:val="24"/>
        </w:rPr>
        <w:t xml:space="preserve"> </w:t>
      </w:r>
      <w:r w:rsidRPr="00AF5409">
        <w:rPr>
          <w:rFonts w:ascii="Dubai" w:hAnsi="Dubai" w:cs="GE SS Text Light" w:hint="cs"/>
          <w:szCs w:val="24"/>
        </w:rPr>
        <w:t>By paying</w:t>
      </w:r>
      <w:r w:rsidRPr="00AF5409">
        <w:rPr>
          <w:rFonts w:ascii="Dubai" w:hAnsi="Dubai" w:cs="GE SS Text Light"/>
          <w:szCs w:val="24"/>
        </w:rPr>
        <w:t xml:space="preserve"> </w:t>
      </w:r>
      <w:r w:rsidRPr="00AF5409">
        <w:rPr>
          <w:rFonts w:ascii="Dubai" w:hAnsi="Dubai" w:cs="GE SS Text Light"/>
          <w:szCs w:val="24"/>
          <w:lang w:bidi="ar-JO"/>
        </w:rPr>
        <w:t>50%</w:t>
      </w:r>
      <w:r w:rsidRPr="00AF5409">
        <w:rPr>
          <w:rFonts w:ascii="Dubai" w:hAnsi="Dubai" w:cs="GE SS Text Light" w:hint="cs"/>
          <w:szCs w:val="24"/>
          <w:lang w:bidi="ar-IQ"/>
        </w:rPr>
        <w:t xml:space="preserve"> </w:t>
      </w:r>
      <w:r w:rsidRPr="00AF5409">
        <w:rPr>
          <w:rFonts w:ascii="Dubai" w:hAnsi="Dubai" w:cs="GE SS Text Light"/>
          <w:szCs w:val="24"/>
        </w:rPr>
        <w:t>From its realized share, including for previous years, even before the completion of the audit by the Financial Control Bureau.</w:t>
      </w:r>
      <w:r>
        <w:rPr>
          <w:rFonts w:ascii="Dubai" w:hAnsi="Dubai" w:cs="GE SS Text Light" w:hint="cs"/>
          <w:szCs w:val="24"/>
          <w:lang w:bidi="ar-JO"/>
        </w:rPr>
        <w:t>This is still in effect.</w:t>
      </w:r>
    </w:p>
    <w:p w14:paraId="7A55CC37" w14:textId="77777777" w:rsidR="00AF5409" w:rsidRDefault="00AF5409" w:rsidP="00AF5409">
      <w:pPr>
        <w:pStyle w:val="ListParagraph"/>
        <w:tabs>
          <w:tab w:val="right" w:pos="7776"/>
        </w:tabs>
        <w:spacing w:before="0" w:line="240" w:lineRule="auto"/>
        <w:ind w:left="36"/>
        <w:jc w:val="both"/>
        <w:rPr>
          <w:rFonts w:ascii="Dubai" w:hAnsi="Dubai" w:cs="GE SS Text Light"/>
          <w:szCs w:val="24"/>
          <w:lang w:bidi="ar-JO"/>
        </w:rPr>
      </w:pPr>
    </w:p>
    <w:p w14:paraId="488842CE" w14:textId="77777777" w:rsidR="00AF5409" w:rsidRPr="00AF5409" w:rsidRDefault="00AF5409" w:rsidP="00AF5409">
      <w:pPr>
        <w:pStyle w:val="ListParagraph"/>
        <w:tabs>
          <w:tab w:val="right" w:pos="7776"/>
        </w:tabs>
        <w:spacing w:before="0" w:line="240" w:lineRule="auto"/>
        <w:ind w:left="36"/>
        <w:jc w:val="both"/>
        <w:rPr>
          <w:rFonts w:ascii="Dubai" w:hAnsi="Dubai" w:cs="GE SS Text Light"/>
          <w:szCs w:val="24"/>
          <w:lang w:bidi="ar-JO"/>
        </w:rPr>
      </w:pPr>
      <w:r>
        <w:rPr>
          <w:rFonts w:ascii="Dubai" w:hAnsi="Dubai" w:cs="GE SS Text Light" w:hint="cs"/>
          <w:szCs w:val="24"/>
          <w:lang w:bidi="ar-JO"/>
        </w:rPr>
        <w:t>We verified these transfers by reviewing the bank credit notes issued by the banks to which these amounts were transferred to the Ministry of Finance accounts.</w:t>
      </w:r>
    </w:p>
    <w:p w14:paraId="2E77B72C" w14:textId="77777777" w:rsidR="00AF5409" w:rsidRPr="00AF5409" w:rsidRDefault="00AF5409" w:rsidP="00AF5409">
      <w:pPr>
        <w:pStyle w:val="ListParagraph"/>
        <w:tabs>
          <w:tab w:val="right" w:pos="7776"/>
        </w:tabs>
        <w:spacing w:before="0" w:line="240" w:lineRule="auto"/>
        <w:ind w:left="36"/>
        <w:jc w:val="both"/>
        <w:rPr>
          <w:rFonts w:ascii="Dubai" w:hAnsi="Dubai" w:cs="GE SS Text Light"/>
          <w:szCs w:val="24"/>
          <w:lang w:bidi="ar-JO"/>
        </w:rPr>
      </w:pPr>
    </w:p>
    <w:p w14:paraId="41BAE0C3" w14:textId="77777777" w:rsidR="00AF5409" w:rsidRPr="00AF5409" w:rsidRDefault="00AF5409" w:rsidP="00AF5409">
      <w:pPr>
        <w:pStyle w:val="ListParagraph"/>
        <w:tabs>
          <w:tab w:val="right" w:pos="7776"/>
        </w:tabs>
        <w:spacing w:before="0" w:line="240" w:lineRule="auto"/>
        <w:ind w:left="36"/>
        <w:jc w:val="both"/>
        <w:rPr>
          <w:rFonts w:ascii="Dubai" w:hAnsi="Dubai" w:cs="GE SS Text Light"/>
          <w:szCs w:val="24"/>
          <w:lang w:bidi="ar-JO"/>
        </w:rPr>
      </w:pPr>
      <w:r w:rsidRPr="00AF5409">
        <w:rPr>
          <w:rFonts w:ascii="Dubai" w:hAnsi="Dubai" w:cs="GE SS Text Light"/>
          <w:szCs w:val="24"/>
        </w:rPr>
        <w:t>The table below shows the amounts received by the Ministry of Finance from state-owned companies operating in the extractive sector during</w:t>
      </w:r>
      <w:r w:rsidRPr="00AF5409">
        <w:rPr>
          <w:rFonts w:ascii="Dubai" w:hAnsi="Dubai" w:cs="GE SS Text Light" w:hint="cs"/>
          <w:szCs w:val="24"/>
        </w:rPr>
        <w:t>year</w:t>
      </w:r>
      <w:r w:rsidRPr="00AF5409">
        <w:rPr>
          <w:rFonts w:ascii="Dubai" w:hAnsi="Dubai" w:cs="GE SS Text Light"/>
          <w:szCs w:val="24"/>
        </w:rPr>
        <w:t xml:space="preserve"> </w:t>
      </w:r>
      <w:r w:rsidRPr="00AF5409">
        <w:rPr>
          <w:rFonts w:ascii="Dubai" w:hAnsi="Dubai" w:cs="GE SS Text Light" w:hint="cs"/>
          <w:szCs w:val="24"/>
        </w:rPr>
        <w:t>2023</w:t>
      </w:r>
      <w:r w:rsidRPr="00AF5409">
        <w:rPr>
          <w:rFonts w:ascii="Dubai" w:hAnsi="Dubai" w:cs="GE SS Text Light"/>
          <w:szCs w:val="24"/>
        </w:rPr>
        <w:t>As a share for the treasury. It should be noted that this data was presented on a cash basis, meaning that the amounts received in</w:t>
      </w:r>
      <w:r w:rsidRPr="00AF5409">
        <w:rPr>
          <w:rFonts w:ascii="Dubai" w:hAnsi="Dubai" w:cs="GE SS Text Light" w:hint="cs"/>
          <w:szCs w:val="24"/>
        </w:rPr>
        <w:t>year</w:t>
      </w:r>
      <w:r w:rsidRPr="00AF5409">
        <w:rPr>
          <w:rFonts w:ascii="Dubai" w:hAnsi="Dubai" w:cs="GE SS Text Light"/>
          <w:szCs w:val="24"/>
        </w:rPr>
        <w:t xml:space="preserve"> </w:t>
      </w:r>
      <w:r w:rsidRPr="00AF5409">
        <w:rPr>
          <w:rFonts w:ascii="Dubai" w:hAnsi="Dubai" w:cs="GE SS Text Light" w:hint="cs"/>
          <w:szCs w:val="24"/>
        </w:rPr>
        <w:t>2023</w:t>
      </w:r>
      <w:r w:rsidRPr="00AF5409">
        <w:rPr>
          <w:rFonts w:ascii="Dubai" w:hAnsi="Dubai" w:cs="GE SS Text Light"/>
          <w:szCs w:val="24"/>
        </w:rPr>
        <w:t>This does not necessarily reflect the profits due for the same year.</w:t>
      </w:r>
      <w:r w:rsidRPr="00AF5409">
        <w:rPr>
          <w:rFonts w:ascii="Dubai" w:hAnsi="Dubai" w:cs="GE SS Text Light"/>
          <w:szCs w:val="24"/>
          <w:lang w:bidi="ar-JO"/>
        </w:rPr>
        <w:t>.</w:t>
      </w:r>
    </w:p>
    <w:p w14:paraId="394D6125" w14:textId="77777777" w:rsidR="00AF5409" w:rsidRDefault="00AF5409" w:rsidP="00AF5409">
      <w:pPr>
        <w:pStyle w:val="ListParagraph"/>
        <w:tabs>
          <w:tab w:val="right" w:pos="7776"/>
        </w:tabs>
        <w:spacing w:before="0" w:line="240" w:lineRule="auto"/>
        <w:ind w:left="1440"/>
        <w:jc w:val="both"/>
        <w:rPr>
          <w:rFonts w:ascii="Dubai" w:hAnsi="Dubai" w:cs="Dubai"/>
          <w:color w:val="EE0000"/>
          <w:szCs w:val="24"/>
          <w:lang w:bidi="ar-JO"/>
        </w:rPr>
      </w:pPr>
    </w:p>
    <w:p w14:paraId="6894AD25" w14:textId="77777777" w:rsidR="00AF5409" w:rsidRPr="002D473B" w:rsidRDefault="00AF5409" w:rsidP="00AF5409">
      <w:pPr>
        <w:pStyle w:val="ListParagraph"/>
        <w:tabs>
          <w:tab w:val="right" w:pos="7776"/>
        </w:tabs>
        <w:spacing w:before="0" w:line="240" w:lineRule="auto"/>
        <w:ind w:left="1440"/>
        <w:jc w:val="both"/>
        <w:rPr>
          <w:rFonts w:ascii="Dubai" w:hAnsi="Dubai" w:cs="Dubai"/>
          <w:color w:val="EE0000"/>
          <w:szCs w:val="24"/>
          <w:lang w:bidi="ar-JO"/>
        </w:rPr>
      </w:pPr>
    </w:p>
    <w:p w14:paraId="2AC34314" w14:textId="77777777" w:rsidR="00AF5409" w:rsidRPr="00F4445A" w:rsidRDefault="00AF5409" w:rsidP="00AF5409">
      <w:pPr>
        <w:pStyle w:val="Caption"/>
        <w:keepNext/>
        <w:jc w:val="center"/>
        <w:rPr>
          <w:rFonts w:ascii="Dubai" w:hAnsi="Dubai" w:cs="GE SS Text Medium"/>
          <w:i w:val="0"/>
          <w:iCs w:val="0"/>
          <w:color w:val="EE0000"/>
          <w:sz w:val="24"/>
          <w:szCs w:val="24"/>
        </w:rPr>
      </w:pPr>
      <w:r w:rsidRPr="00F4445A">
        <w:rPr>
          <w:rFonts w:ascii="Dubai" w:hAnsi="Dubai" w:cs="GE SS Text Medium" w:hint="cs"/>
          <w:i w:val="0"/>
          <w:iCs w:val="0"/>
          <w:color w:val="000000" w:themeColor="text1"/>
          <w:sz w:val="24"/>
          <w:szCs w:val="24"/>
          <w:lang w:bidi="ar-IQ"/>
        </w:rPr>
        <w:t>Chapter Four (Revenue Collection) -</w:t>
      </w:r>
      <w:r w:rsidRPr="00F4445A">
        <w:rPr>
          <w:rFonts w:ascii="Dubai" w:hAnsi="Dubai" w:cs="GE SS Text Medium" w:hint="eastAsia"/>
          <w:i w:val="0"/>
          <w:iCs w:val="0"/>
          <w:color w:val="000000" w:themeColor="text1"/>
          <w:sz w:val="24"/>
          <w:szCs w:val="24"/>
        </w:rPr>
        <w:t>table</w:t>
      </w:r>
      <w:r w:rsidRPr="00F4445A">
        <w:rPr>
          <w:rFonts w:ascii="Dubai" w:hAnsi="Dubai" w:cs="GE SS Text Medium"/>
          <w:i w:val="0"/>
          <w:iCs w:val="0"/>
          <w:color w:val="000000" w:themeColor="text1"/>
          <w:sz w:val="24"/>
          <w:szCs w:val="24"/>
        </w:rPr>
        <w:t xml:space="preserve">  </w:t>
      </w:r>
      <w:r w:rsidRPr="00F4445A">
        <w:rPr>
          <w:rFonts w:ascii="Dubai" w:hAnsi="Dubai" w:cs="GE SS Text Medium"/>
          <w:i w:val="0"/>
          <w:iCs w:val="0"/>
          <w:color w:val="000000" w:themeColor="text1"/>
          <w:sz w:val="24"/>
          <w:szCs w:val="24"/>
        </w:rPr>
        <w:fldChar w:fldCharType="begin"/>
      </w:r>
      <w:r w:rsidRPr="00F4445A">
        <w:rPr>
          <w:rFonts w:ascii="Dubai" w:hAnsi="Dubai" w:cs="GE SS Text Medium"/>
          <w:i w:val="0"/>
          <w:iCs w:val="0"/>
          <w:color w:val="000000" w:themeColor="text1"/>
          <w:sz w:val="24"/>
          <w:szCs w:val="24"/>
        </w:rPr>
        <w:instrText xml:space="preserve"> SEQ جدول_ \* ARABIC </w:instrText>
      </w:r>
      <w:r w:rsidRPr="00F4445A">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43</w:t>
      </w:r>
      <w:r w:rsidRPr="00F4445A">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418"/>
        <w:gridCol w:w="3621"/>
        <w:gridCol w:w="2555"/>
        <w:gridCol w:w="1411"/>
        <w:gridCol w:w="1911"/>
      </w:tblGrid>
      <w:tr w:rsidR="00AF5409" w:rsidRPr="00C13667" w14:paraId="7F6E1467" w14:textId="77777777" w:rsidTr="003F4461">
        <w:trPr>
          <w:trHeight w:val="410"/>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1FF1198E" w14:textId="77777777" w:rsidR="00AF5409" w:rsidRPr="00C13667" w:rsidRDefault="00AF5409" w:rsidP="003F4461">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Cs w:val="24"/>
              </w:rPr>
              <w:t>Transfers of the Treasury's share from state-owned oil sector companies during 2023</w:t>
            </w:r>
          </w:p>
        </w:tc>
      </w:tr>
      <w:tr w:rsidR="00AF5409" w:rsidRPr="00C13667" w14:paraId="622FF6B2" w14:textId="77777777" w:rsidTr="003F4461">
        <w:trPr>
          <w:trHeight w:val="1120"/>
        </w:trPr>
        <w:tc>
          <w:tcPr>
            <w:tcW w:w="116" w:type="pct"/>
            <w:tcBorders>
              <w:top w:val="nil"/>
              <w:left w:val="single" w:sz="8" w:space="0" w:color="0070C0"/>
              <w:bottom w:val="single" w:sz="4" w:space="0" w:color="FFFFFF"/>
              <w:right w:val="single" w:sz="4" w:space="0" w:color="FFFFFF"/>
            </w:tcBorders>
            <w:shd w:val="clear" w:color="000000" w:fill="1F4E78"/>
            <w:noWrap/>
            <w:vAlign w:val="center"/>
            <w:hideMark/>
          </w:tcPr>
          <w:p w14:paraId="3D11BFFC" w14:textId="77777777" w:rsidR="00AF5409" w:rsidRPr="00C13667" w:rsidRDefault="00AF5409" w:rsidP="003F4461">
            <w:pPr>
              <w:bidi/>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w:t>
            </w:r>
          </w:p>
        </w:tc>
        <w:tc>
          <w:tcPr>
            <w:tcW w:w="1404" w:type="pct"/>
            <w:tcBorders>
              <w:top w:val="nil"/>
              <w:left w:val="single" w:sz="4" w:space="0" w:color="FFFFFF"/>
              <w:bottom w:val="single" w:sz="4" w:space="0" w:color="FFFFFF"/>
              <w:right w:val="single" w:sz="4" w:space="0" w:color="FFFFFF"/>
            </w:tcBorders>
            <w:shd w:val="clear" w:color="000000" w:fill="1F4E78"/>
            <w:noWrap/>
            <w:vAlign w:val="center"/>
            <w:hideMark/>
          </w:tcPr>
          <w:p w14:paraId="6CFEF718" w14:textId="77777777" w:rsidR="00AF5409" w:rsidRPr="00C13667" w:rsidRDefault="00AF5409" w:rsidP="003F4461">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Company Name</w:t>
            </w:r>
          </w:p>
        </w:tc>
        <w:tc>
          <w:tcPr>
            <w:tcW w:w="1513" w:type="pct"/>
            <w:tcBorders>
              <w:top w:val="nil"/>
              <w:left w:val="single" w:sz="4" w:space="0" w:color="FFFFFF"/>
              <w:bottom w:val="single" w:sz="4" w:space="0" w:color="FFFFFF"/>
              <w:right w:val="single" w:sz="4" w:space="0" w:color="FFFFFF"/>
            </w:tcBorders>
            <w:shd w:val="clear" w:color="000000" w:fill="1F4E78"/>
            <w:vAlign w:val="center"/>
            <w:hideMark/>
          </w:tcPr>
          <w:p w14:paraId="0C5A37AD" w14:textId="77777777" w:rsidR="00AF5409" w:rsidRPr="00C13667" w:rsidRDefault="00AF5409" w:rsidP="003F4461">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Total transfer amount in Iraqi dinars</w:t>
            </w:r>
          </w:p>
        </w:tc>
        <w:tc>
          <w:tcPr>
            <w:tcW w:w="835" w:type="pct"/>
            <w:tcBorders>
              <w:top w:val="nil"/>
              <w:left w:val="single" w:sz="4" w:space="0" w:color="FFFFFF"/>
              <w:bottom w:val="single" w:sz="4" w:space="0" w:color="FFFFFF"/>
              <w:right w:val="single" w:sz="4" w:space="0" w:color="FFFFFF"/>
            </w:tcBorders>
            <w:shd w:val="clear" w:color="000000" w:fill="1F4E78"/>
            <w:vAlign w:val="center"/>
            <w:hideMark/>
          </w:tcPr>
          <w:p w14:paraId="7C16A74F" w14:textId="77777777" w:rsidR="00AF5409" w:rsidRPr="00C13667" w:rsidRDefault="00AF5409" w:rsidP="003F4461">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Total transfer amount in US dollars (1 US dollar equals 1,300 Iraqi dinars)</w:t>
            </w:r>
          </w:p>
        </w:tc>
        <w:tc>
          <w:tcPr>
            <w:tcW w:w="1133" w:type="pct"/>
            <w:tcBorders>
              <w:top w:val="nil"/>
              <w:left w:val="single" w:sz="4" w:space="0" w:color="FFFFFF"/>
              <w:bottom w:val="single" w:sz="4" w:space="0" w:color="FFFFFF"/>
              <w:right w:val="single" w:sz="8" w:space="0" w:color="0070C0"/>
            </w:tcBorders>
            <w:shd w:val="clear" w:color="000000" w:fill="1F4E78"/>
            <w:vAlign w:val="center"/>
            <w:hideMark/>
          </w:tcPr>
          <w:p w14:paraId="0C1D7C23" w14:textId="77777777" w:rsidR="00AF5409" w:rsidRPr="00C13667" w:rsidRDefault="00AF5409" w:rsidP="003F4461">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percentage of total</w:t>
            </w:r>
          </w:p>
        </w:tc>
      </w:tr>
      <w:tr w:rsidR="00AF5409" w:rsidRPr="00C13667" w14:paraId="48649BBC" w14:textId="77777777" w:rsidTr="003F4461">
        <w:trPr>
          <w:trHeight w:val="320"/>
        </w:trPr>
        <w:tc>
          <w:tcPr>
            <w:tcW w:w="116" w:type="pct"/>
            <w:tcBorders>
              <w:top w:val="single" w:sz="4" w:space="0" w:color="0070C0"/>
              <w:left w:val="single" w:sz="8" w:space="0" w:color="0070C0"/>
              <w:bottom w:val="single" w:sz="4" w:space="0" w:color="0070C0"/>
              <w:right w:val="single" w:sz="4" w:space="0" w:color="0070C0"/>
            </w:tcBorders>
            <w:shd w:val="clear" w:color="000000" w:fill="FFFFFF"/>
            <w:noWrap/>
            <w:vAlign w:val="center"/>
            <w:hideMark/>
          </w:tcPr>
          <w:p w14:paraId="6517FC67"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w:t>
            </w:r>
          </w:p>
        </w:tc>
        <w:tc>
          <w:tcPr>
            <w:tcW w:w="1404"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14:paraId="643AF147"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Oil Products Distribution Company</w:t>
            </w:r>
          </w:p>
        </w:tc>
        <w:tc>
          <w:tcPr>
            <w:tcW w:w="1513"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14:paraId="44472648"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1002,563,407,484</w:t>
            </w:r>
          </w:p>
        </w:tc>
        <w:tc>
          <w:tcPr>
            <w:tcW w:w="835"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14:paraId="78946ACD"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771,202,621</w:t>
            </w:r>
          </w:p>
        </w:tc>
        <w:tc>
          <w:tcPr>
            <w:tcW w:w="1133" w:type="pc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14:paraId="70D221B9"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54.47%</w:t>
            </w:r>
          </w:p>
        </w:tc>
      </w:tr>
      <w:tr w:rsidR="00AF5409" w:rsidRPr="00C13667" w14:paraId="21F6346C"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56B759EE"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2</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5301E91C"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Iraqi Oil Tankers Company</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0B58B55C"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430,077,484,900</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65324A42"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330,828,835</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5557BCE3"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23.37%</w:t>
            </w:r>
          </w:p>
        </w:tc>
      </w:tr>
      <w:tr w:rsidR="00AF5409" w:rsidRPr="00C13667" w14:paraId="77FA489A"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7D45D28C"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3</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7AAB315A"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Basra Oil Company</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14914A80"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193,029,943,288</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24E3CD45"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148,484,572</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52468F74"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10.49%</w:t>
            </w:r>
          </w:p>
        </w:tc>
      </w:tr>
      <w:tr w:rsidR="00AF5409" w:rsidRPr="00C13667" w14:paraId="038D4396"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57C038A0"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4</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0449358F"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Missan Oil Company</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079863DA"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87,410,475,668</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7C3B5ECF"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67,238,827</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0CB12962"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4.75%</w:t>
            </w:r>
          </w:p>
        </w:tc>
      </w:tr>
      <w:tr w:rsidR="00AF5409" w:rsidRPr="00C13667" w14:paraId="58B648EE"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5D6680B2"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5</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40641723"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Middle Oil Company</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5AD877D3"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38,100,977,759</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3D79B8E3"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29,308,444</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01B6B123"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2.07%</w:t>
            </w:r>
          </w:p>
        </w:tc>
      </w:tr>
      <w:tr w:rsidR="00AF5409" w:rsidRPr="00C13667" w14:paraId="3CD7DE64"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6418BBA9"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6</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23E43423"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Middle Refineries Company</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04B0F238"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29,744,211,925</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1348F71C"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22,880,163</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713C9974"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1.62%</w:t>
            </w:r>
          </w:p>
        </w:tc>
      </w:tr>
      <w:tr w:rsidR="00AF5409" w:rsidRPr="00C13667" w14:paraId="2D68424B"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407B87DB"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7</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5E17BB1E"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Dhi Qar Oil Company</w:t>
            </w:r>
          </w:p>
        </w:tc>
        <w:tc>
          <w:tcPr>
            <w:tcW w:w="1513" w:type="pct"/>
            <w:tcBorders>
              <w:top w:val="nil"/>
              <w:left w:val="single" w:sz="4" w:space="0" w:color="0070C0"/>
              <w:bottom w:val="single" w:sz="4" w:space="0" w:color="0070C0"/>
              <w:right w:val="single" w:sz="4" w:space="0" w:color="0070C0"/>
            </w:tcBorders>
            <w:shd w:val="clear" w:color="000000" w:fill="FFFFFF"/>
            <w:vAlign w:val="center"/>
            <w:hideMark/>
          </w:tcPr>
          <w:p w14:paraId="4F725094"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21,299,243,927</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6F8A2012"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16,384,034</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20FD385E"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1.16%</w:t>
            </w:r>
          </w:p>
        </w:tc>
      </w:tr>
      <w:tr w:rsidR="00AF5409" w:rsidRPr="00C13667" w14:paraId="4DC79437"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13C4106A"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8</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63B66BD3"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The State Oil Marketing Company (SOMO)</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68537C21"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17,165,659,536</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65CDEF34"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13,204,353</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285E8957"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0.93%</w:t>
            </w:r>
          </w:p>
        </w:tc>
      </w:tr>
      <w:tr w:rsidR="00AF5409" w:rsidRPr="00C13667" w14:paraId="0BD2C1F5"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7C8DD200"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9</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67BE49E7"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North Oil Company</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0A25FF29"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11,839,070,334</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6EBA6C02"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9,106,977</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00CE77B3"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0.64%</w:t>
            </w:r>
          </w:p>
        </w:tc>
      </w:tr>
      <w:tr w:rsidR="00AF5409" w:rsidRPr="00C13667" w14:paraId="4094D1D9"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2F6782C3"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10</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31103F01"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Oil Exploration Company</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574DE87C"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8,344,830,843</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62DCBA71"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6,419,101</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48E97E08"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0.45%</w:t>
            </w:r>
          </w:p>
        </w:tc>
      </w:tr>
      <w:tr w:rsidR="00AF5409" w:rsidRPr="00C13667" w14:paraId="51D8CB0B"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28433C9D"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11</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36791127"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guest house</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5D93CEE5"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515,745,960</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0A751D35"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396,728</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49EE30F4"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0.03%</w:t>
            </w:r>
          </w:p>
        </w:tc>
      </w:tr>
      <w:tr w:rsidR="00AF5409" w:rsidRPr="00C13667" w14:paraId="56B8AE70"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04F24D00"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12</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5E80B0F8"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Petroleum Cultural Center</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0A120E3C"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291,438,928</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71B8DC1A"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224,184</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5BE0B626"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0.02%</w:t>
            </w:r>
          </w:p>
        </w:tc>
      </w:tr>
      <w:tr w:rsidR="00AF5409" w:rsidRPr="00C13667" w14:paraId="119AB33F"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0608E857"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13</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1EC6096E"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Heavy Engineering Equipment Company</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2E6480CD"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88,120,541</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60AE0905"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67,785</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0F9CE8C6"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0.005%</w:t>
            </w:r>
          </w:p>
        </w:tc>
      </w:tr>
      <w:tr w:rsidR="00AF5409" w:rsidRPr="00C13667" w14:paraId="0A8D0566" w14:textId="77777777" w:rsidTr="003F4461">
        <w:trPr>
          <w:trHeight w:val="330"/>
        </w:trPr>
        <w:tc>
          <w:tcPr>
            <w:tcW w:w="1520" w:type="pct"/>
            <w:gridSpan w:val="2"/>
            <w:tcBorders>
              <w:top w:val="single" w:sz="4" w:space="0" w:color="0070C0"/>
              <w:left w:val="single" w:sz="8" w:space="0" w:color="0070C0"/>
              <w:bottom w:val="single" w:sz="8" w:space="0" w:color="0070C0"/>
              <w:right w:val="single" w:sz="4" w:space="0" w:color="FFFFFF"/>
            </w:tcBorders>
            <w:shd w:val="clear" w:color="000000" w:fill="1F4E78"/>
            <w:noWrap/>
            <w:vAlign w:val="center"/>
            <w:hideMark/>
          </w:tcPr>
          <w:p w14:paraId="76DB3E04" w14:textId="77777777" w:rsidR="00AF5409" w:rsidRPr="00C13667" w:rsidRDefault="00AF5409" w:rsidP="003F4461">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Total</w:t>
            </w:r>
          </w:p>
        </w:tc>
        <w:tc>
          <w:tcPr>
            <w:tcW w:w="1513" w:type="pct"/>
            <w:tcBorders>
              <w:top w:val="nil"/>
              <w:left w:val="single" w:sz="4" w:space="0" w:color="FFFFFF"/>
              <w:bottom w:val="single" w:sz="8" w:space="0" w:color="0070C0"/>
              <w:right w:val="single" w:sz="4" w:space="0" w:color="FFFFFF"/>
            </w:tcBorders>
            <w:shd w:val="clear" w:color="000000" w:fill="1F4E78"/>
            <w:noWrap/>
            <w:vAlign w:val="center"/>
            <w:hideMark/>
          </w:tcPr>
          <w:p w14:paraId="53E72041" w14:textId="77777777" w:rsidR="00AF5409" w:rsidRPr="00C13667" w:rsidRDefault="00AF5409" w:rsidP="003F4461">
            <w:pPr>
              <w:bidi/>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1,840,470,611,093</w:t>
            </w:r>
          </w:p>
        </w:tc>
        <w:tc>
          <w:tcPr>
            <w:tcW w:w="835" w:type="pct"/>
            <w:tcBorders>
              <w:top w:val="nil"/>
              <w:left w:val="single" w:sz="4" w:space="0" w:color="FFFFFF"/>
              <w:bottom w:val="single" w:sz="8" w:space="0" w:color="0070C0"/>
              <w:right w:val="single" w:sz="4" w:space="0" w:color="FFFFFF"/>
            </w:tcBorders>
            <w:shd w:val="clear" w:color="000000" w:fill="1F4E78"/>
            <w:noWrap/>
            <w:vAlign w:val="center"/>
            <w:hideMark/>
          </w:tcPr>
          <w:p w14:paraId="64CD40BE" w14:textId="77777777" w:rsidR="00AF5409" w:rsidRPr="00C13667" w:rsidRDefault="00AF5409" w:rsidP="003F4461">
            <w:pPr>
              <w:bidi/>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1,415,746,624</w:t>
            </w:r>
          </w:p>
        </w:tc>
        <w:tc>
          <w:tcPr>
            <w:tcW w:w="1133" w:type="pct"/>
            <w:tcBorders>
              <w:top w:val="nil"/>
              <w:left w:val="single" w:sz="4" w:space="0" w:color="FFFFFF"/>
              <w:bottom w:val="single" w:sz="8" w:space="0" w:color="0070C0"/>
              <w:right w:val="single" w:sz="8" w:space="0" w:color="0070C0"/>
            </w:tcBorders>
            <w:shd w:val="clear" w:color="000000" w:fill="1F4E78"/>
            <w:noWrap/>
            <w:vAlign w:val="center"/>
            <w:hideMark/>
          </w:tcPr>
          <w:p w14:paraId="31399EC7" w14:textId="77777777" w:rsidR="00AF5409" w:rsidRPr="00C13667" w:rsidRDefault="00AF5409" w:rsidP="003F4461">
            <w:pPr>
              <w:keepNext/>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100%</w:t>
            </w:r>
          </w:p>
        </w:tc>
      </w:tr>
    </w:tbl>
    <w:p w14:paraId="5F14CA02" w14:textId="77777777" w:rsidR="00AF5409" w:rsidRPr="004D0622" w:rsidRDefault="00AF5409" w:rsidP="00AF5409">
      <w:pPr>
        <w:spacing w:before="0" w:line="240" w:lineRule="auto"/>
        <w:ind w:left="69"/>
        <w:jc w:val="both"/>
        <w:rPr>
          <w:rFonts w:ascii="Dubai" w:hAnsi="Dubai" w:cs="GE SS Text Light"/>
          <w:b/>
          <w:bCs/>
          <w:color w:val="auto"/>
          <w:sz w:val="18"/>
          <w:szCs w:val="18"/>
          <w:lang w:bidi="ar-IQ"/>
        </w:rPr>
      </w:pPr>
      <w:r w:rsidRPr="004D0622">
        <w:rPr>
          <w:rFonts w:ascii="Dubai" w:hAnsi="Dubai" w:cs="GE SS Text Light"/>
          <w:b/>
          <w:bCs/>
          <w:color w:val="auto"/>
          <w:sz w:val="18"/>
          <w:szCs w:val="18"/>
          <w:lang w:bidi="ar-JO"/>
        </w:rPr>
        <w:lastRenderedPageBreak/>
        <w:t>Source:</w:t>
      </w:r>
      <w:r w:rsidRPr="004D0622">
        <w:rPr>
          <w:rFonts w:ascii="Dubai" w:hAnsi="Dubai" w:cs="GE SS Text Light" w:hint="cs"/>
          <w:b/>
          <w:bCs/>
          <w:color w:val="auto"/>
          <w:sz w:val="18"/>
          <w:szCs w:val="18"/>
          <w:lang w:bidi="ar-IQ"/>
        </w:rPr>
        <w:t>Ministry of Finance</w:t>
      </w:r>
      <w:r w:rsidRPr="004D0622">
        <w:rPr>
          <w:rFonts w:ascii="Times New Roman" w:hAnsi="Times New Roman" w:cs="Times New Roman" w:hint="cs"/>
          <w:b/>
          <w:bCs/>
          <w:color w:val="auto"/>
          <w:sz w:val="18"/>
          <w:szCs w:val="18"/>
          <w:lang w:bidi="ar-IQ"/>
        </w:rPr>
        <w:t>–</w:t>
      </w:r>
      <w:r w:rsidRPr="004D0622">
        <w:rPr>
          <w:rFonts w:ascii="Dubai" w:hAnsi="Dubai" w:cs="GE SS Text Light" w:hint="cs"/>
          <w:b/>
          <w:bCs/>
          <w:color w:val="auto"/>
          <w:sz w:val="18"/>
          <w:szCs w:val="18"/>
          <w:lang w:bidi="ar-IQ"/>
        </w:rPr>
        <w:t>Accounting Department.</w:t>
      </w:r>
    </w:p>
    <w:p w14:paraId="3B969228" w14:textId="77777777" w:rsidR="00AF5409" w:rsidRPr="002D473B" w:rsidRDefault="00AF5409" w:rsidP="00AF5409">
      <w:pPr>
        <w:pStyle w:val="ListParagraph"/>
        <w:tabs>
          <w:tab w:val="right" w:pos="7776"/>
        </w:tabs>
        <w:spacing w:before="0" w:line="240" w:lineRule="auto"/>
        <w:ind w:left="1440"/>
        <w:jc w:val="both"/>
        <w:rPr>
          <w:rFonts w:ascii="Dubai" w:hAnsi="Dubai" w:cs="Dubai"/>
          <w:b/>
          <w:bCs/>
          <w:color w:val="EE0000"/>
          <w:szCs w:val="24"/>
          <w:lang w:bidi="ar-JO"/>
        </w:rPr>
      </w:pPr>
    </w:p>
    <w:p w14:paraId="1A71E3CC" w14:textId="77777777" w:rsidR="00AF5409" w:rsidRPr="003719E3" w:rsidRDefault="00AF5409" w:rsidP="00AF5409">
      <w:pPr>
        <w:pStyle w:val="Caption"/>
        <w:keepNext/>
        <w:jc w:val="center"/>
        <w:rPr>
          <w:rFonts w:ascii="Dubai" w:hAnsi="Dubai" w:cs="GE SS Text Medium"/>
          <w:i w:val="0"/>
          <w:iCs w:val="0"/>
          <w:color w:val="000000" w:themeColor="text1"/>
          <w:sz w:val="24"/>
          <w:szCs w:val="24"/>
          <w:lang w:bidi="ar-IQ"/>
        </w:rPr>
      </w:pPr>
      <w:r w:rsidRPr="003719E3">
        <w:rPr>
          <w:rFonts w:ascii="Dubai" w:hAnsi="Dubai" w:cs="GE SS Text Medium" w:hint="cs"/>
          <w:i w:val="0"/>
          <w:iCs w:val="0"/>
          <w:color w:val="000000" w:themeColor="text1"/>
          <w:sz w:val="24"/>
          <w:szCs w:val="24"/>
          <w:lang w:bidi="ar-IQ"/>
        </w:rPr>
        <w:t>Chapter Four (Revenue Collection) -</w:t>
      </w:r>
      <w:r w:rsidRPr="003719E3">
        <w:rPr>
          <w:rFonts w:ascii="Dubai" w:hAnsi="Dubai" w:cs="GE SS Text Medium" w:hint="eastAsia"/>
          <w:i w:val="0"/>
          <w:iCs w:val="0"/>
          <w:color w:val="000000" w:themeColor="text1"/>
          <w:sz w:val="24"/>
          <w:szCs w:val="24"/>
          <w:lang w:bidi="ar-IQ"/>
        </w:rPr>
        <w:t>table</w:t>
      </w:r>
      <w:r w:rsidRPr="003719E3">
        <w:rPr>
          <w:rFonts w:ascii="Dubai" w:hAnsi="Dubai" w:cs="GE SS Text Medium"/>
          <w:i w:val="0"/>
          <w:iCs w:val="0"/>
          <w:color w:val="000000" w:themeColor="text1"/>
          <w:sz w:val="24"/>
          <w:szCs w:val="24"/>
          <w:lang w:bidi="ar-IQ"/>
        </w:rPr>
        <w:t xml:space="preserve">  </w:t>
      </w:r>
      <w:r w:rsidRPr="003719E3">
        <w:rPr>
          <w:rFonts w:ascii="Dubai" w:hAnsi="Dubai" w:cs="GE SS Text Medium"/>
          <w:i w:val="0"/>
          <w:iCs w:val="0"/>
          <w:color w:val="000000" w:themeColor="text1"/>
          <w:sz w:val="24"/>
          <w:szCs w:val="24"/>
          <w:lang w:bidi="ar-IQ"/>
        </w:rPr>
        <w:fldChar w:fldCharType="begin"/>
      </w:r>
      <w:r w:rsidRPr="003719E3">
        <w:rPr>
          <w:rFonts w:ascii="Dubai" w:hAnsi="Dubai" w:cs="GE SS Text Medium"/>
          <w:i w:val="0"/>
          <w:iCs w:val="0"/>
          <w:color w:val="000000" w:themeColor="text1"/>
          <w:sz w:val="24"/>
          <w:szCs w:val="24"/>
          <w:lang w:bidi="ar-IQ"/>
        </w:rPr>
        <w:instrText xml:space="preserve"> SEQ جدول_ \* ARABIC </w:instrText>
      </w:r>
      <w:r w:rsidRPr="003719E3">
        <w:rPr>
          <w:rFonts w:ascii="Dubai" w:hAnsi="Dubai" w:cs="GE SS Text Medium"/>
          <w:i w:val="0"/>
          <w:iCs w:val="0"/>
          <w:color w:val="000000" w:themeColor="text1"/>
          <w:sz w:val="24"/>
          <w:szCs w:val="24"/>
          <w:lang w:bidi="ar-IQ"/>
        </w:rPr>
        <w:fldChar w:fldCharType="separate"/>
      </w:r>
      <w:r w:rsidR="00591AAE">
        <w:rPr>
          <w:rFonts w:ascii="Dubai" w:hAnsi="Dubai" w:cs="GE SS Text Medium"/>
          <w:i w:val="0"/>
          <w:iCs w:val="0"/>
          <w:noProof/>
          <w:color w:val="000000" w:themeColor="text1"/>
          <w:sz w:val="24"/>
          <w:szCs w:val="24"/>
          <w:lang w:bidi="ar-IQ"/>
        </w:rPr>
        <w:t>44</w:t>
      </w:r>
      <w:r w:rsidRPr="003719E3">
        <w:rPr>
          <w:rFonts w:ascii="Dubai" w:hAnsi="Dubai" w:cs="GE SS Text Medium"/>
          <w:i w:val="0"/>
          <w:iCs w:val="0"/>
          <w:color w:val="000000" w:themeColor="text1"/>
          <w:sz w:val="24"/>
          <w:szCs w:val="24"/>
          <w:lang w:bidi="ar-IQ"/>
        </w:rPr>
        <w:fldChar w:fldCharType="end"/>
      </w:r>
    </w:p>
    <w:tbl>
      <w:tblPr>
        <w:bidiVisual/>
        <w:tblW w:w="5000" w:type="pct"/>
        <w:tblLook w:val="04A0" w:firstRow="1" w:lastRow="0" w:firstColumn="1" w:lastColumn="0" w:noHBand="0" w:noVBand="1"/>
      </w:tblPr>
      <w:tblGrid>
        <w:gridCol w:w="326"/>
        <w:gridCol w:w="4292"/>
        <w:gridCol w:w="2008"/>
        <w:gridCol w:w="2063"/>
        <w:gridCol w:w="1227"/>
      </w:tblGrid>
      <w:tr w:rsidR="00AF5409" w:rsidRPr="004D3EB0" w14:paraId="1C7A4864" w14:textId="77777777" w:rsidTr="003F4461">
        <w:trPr>
          <w:trHeight w:val="350"/>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203764"/>
            <w:noWrap/>
            <w:vAlign w:val="center"/>
            <w:hideMark/>
          </w:tcPr>
          <w:p w14:paraId="1E3CC5BB" w14:textId="77777777" w:rsidR="00AF5409" w:rsidRPr="004D3EB0" w:rsidRDefault="00AF5409" w:rsidP="003F4461">
            <w:pPr>
              <w:spacing w:before="0" w:line="240" w:lineRule="auto"/>
              <w:jc w:val="center"/>
              <w:rPr>
                <w:rFonts w:ascii="Calibri" w:eastAsia="Times New Roman" w:hAnsi="Calibri" w:cs="GE SS Text Medium"/>
                <w:color w:val="FFFFFF"/>
                <w:szCs w:val="24"/>
              </w:rPr>
            </w:pPr>
            <w:r w:rsidRPr="004D3EB0">
              <w:rPr>
                <w:rFonts w:ascii="Calibri" w:eastAsia="Times New Roman" w:hAnsi="Calibri" w:cs="GE SS Text Medium" w:hint="cs"/>
                <w:color w:val="FFFFFF"/>
                <w:szCs w:val="24"/>
              </w:rPr>
              <w:t>Transfers of the Treasury's share from government-owned mining sector companies during 2023</w:t>
            </w:r>
          </w:p>
        </w:tc>
      </w:tr>
      <w:tr w:rsidR="00AF5409" w:rsidRPr="004D3EB0" w14:paraId="29965855" w14:textId="77777777" w:rsidTr="003F4461">
        <w:trPr>
          <w:trHeight w:val="1890"/>
        </w:trPr>
        <w:tc>
          <w:tcPr>
            <w:tcW w:w="138" w:type="pct"/>
            <w:tcBorders>
              <w:top w:val="nil"/>
              <w:left w:val="single" w:sz="8" w:space="0" w:color="0070C0"/>
              <w:bottom w:val="single" w:sz="4" w:space="0" w:color="0070C0"/>
              <w:right w:val="single" w:sz="4" w:space="0" w:color="FFFFFF"/>
            </w:tcBorders>
            <w:shd w:val="clear" w:color="000000" w:fill="203764"/>
            <w:noWrap/>
            <w:vAlign w:val="center"/>
            <w:hideMark/>
          </w:tcPr>
          <w:p w14:paraId="1A37D350" w14:textId="77777777" w:rsidR="00AF5409" w:rsidRPr="004D3EB0" w:rsidRDefault="00AF5409" w:rsidP="003F4461">
            <w:pPr>
              <w:bidi/>
              <w:spacing w:before="0" w:line="240" w:lineRule="auto"/>
              <w:jc w:val="center"/>
              <w:rPr>
                <w:rFonts w:ascii="Calibri" w:eastAsia="Times New Roman" w:hAnsi="Calibri" w:cs="GE SS Text Medium"/>
                <w:color w:val="FFFFFF"/>
                <w:sz w:val="22"/>
              </w:rPr>
            </w:pPr>
            <w:r w:rsidRPr="004D3EB0">
              <w:rPr>
                <w:rFonts w:ascii="Calibri" w:eastAsia="Times New Roman" w:hAnsi="Calibri" w:cs="GE SS Text Medium" w:hint="cs"/>
                <w:color w:val="FFFFFF"/>
                <w:sz w:val="22"/>
              </w:rPr>
              <w:t>#</w:t>
            </w:r>
          </w:p>
        </w:tc>
        <w:tc>
          <w:tcPr>
            <w:tcW w:w="2061" w:type="pct"/>
            <w:tcBorders>
              <w:top w:val="nil"/>
              <w:left w:val="single" w:sz="4" w:space="0" w:color="FFFFFF"/>
              <w:bottom w:val="single" w:sz="4" w:space="0" w:color="0070C0"/>
              <w:right w:val="single" w:sz="4" w:space="0" w:color="FFFFFF"/>
            </w:tcBorders>
            <w:shd w:val="clear" w:color="000000" w:fill="203764"/>
            <w:noWrap/>
            <w:vAlign w:val="center"/>
            <w:hideMark/>
          </w:tcPr>
          <w:p w14:paraId="6AB25344" w14:textId="77777777" w:rsidR="00AF5409" w:rsidRPr="004D3EB0" w:rsidRDefault="00AF5409" w:rsidP="003F4461">
            <w:pPr>
              <w:spacing w:before="0" w:line="240" w:lineRule="auto"/>
              <w:jc w:val="center"/>
              <w:rPr>
                <w:rFonts w:ascii="Calibri" w:eastAsia="Times New Roman" w:hAnsi="Calibri" w:cs="GE SS Text Medium"/>
                <w:color w:val="FFFFFF"/>
                <w:sz w:val="22"/>
              </w:rPr>
            </w:pPr>
            <w:r w:rsidRPr="004D3EB0">
              <w:rPr>
                <w:rFonts w:ascii="Calibri" w:eastAsia="Times New Roman" w:hAnsi="Calibri" w:cs="GE SS Text Medium" w:hint="cs"/>
                <w:color w:val="FFFFFF"/>
                <w:sz w:val="22"/>
              </w:rPr>
              <w:t>Company Name</w:t>
            </w:r>
          </w:p>
        </w:tc>
        <w:tc>
          <w:tcPr>
            <w:tcW w:w="1062" w:type="pct"/>
            <w:tcBorders>
              <w:top w:val="nil"/>
              <w:left w:val="single" w:sz="4" w:space="0" w:color="FFFFFF"/>
              <w:bottom w:val="single" w:sz="4" w:space="0" w:color="0070C0"/>
              <w:right w:val="single" w:sz="4" w:space="0" w:color="FFFFFF"/>
            </w:tcBorders>
            <w:shd w:val="clear" w:color="000000" w:fill="203764"/>
            <w:vAlign w:val="center"/>
            <w:hideMark/>
          </w:tcPr>
          <w:p w14:paraId="5631422D" w14:textId="77777777" w:rsidR="00AF5409" w:rsidRPr="004D3EB0" w:rsidRDefault="00AF5409" w:rsidP="003F4461">
            <w:pPr>
              <w:spacing w:before="0" w:line="240" w:lineRule="auto"/>
              <w:jc w:val="center"/>
              <w:rPr>
                <w:rFonts w:ascii="Calibri" w:eastAsia="Times New Roman" w:hAnsi="Calibri" w:cs="GE SS Text Medium"/>
                <w:color w:val="FFFFFF"/>
                <w:sz w:val="22"/>
              </w:rPr>
            </w:pPr>
            <w:r w:rsidRPr="004D3EB0">
              <w:rPr>
                <w:rFonts w:ascii="Calibri" w:eastAsia="Times New Roman" w:hAnsi="Calibri" w:cs="GE SS Text Medium" w:hint="cs"/>
                <w:color w:val="FFFFFF"/>
                <w:sz w:val="22"/>
              </w:rPr>
              <w:t>Total transfer amount in Iraqi dinars</w:t>
            </w:r>
          </w:p>
        </w:tc>
        <w:tc>
          <w:tcPr>
            <w:tcW w:w="1091" w:type="pct"/>
            <w:tcBorders>
              <w:top w:val="nil"/>
              <w:left w:val="single" w:sz="4" w:space="0" w:color="FFFFFF"/>
              <w:bottom w:val="single" w:sz="4" w:space="0" w:color="0070C0"/>
              <w:right w:val="single" w:sz="4" w:space="0" w:color="FFFFFF"/>
            </w:tcBorders>
            <w:shd w:val="clear" w:color="000000" w:fill="203764"/>
            <w:vAlign w:val="center"/>
            <w:hideMark/>
          </w:tcPr>
          <w:p w14:paraId="3AC49675" w14:textId="77777777" w:rsidR="00AF5409" w:rsidRPr="004D3EB0" w:rsidRDefault="00AF5409" w:rsidP="003F4461">
            <w:pPr>
              <w:spacing w:before="0" w:line="240" w:lineRule="auto"/>
              <w:jc w:val="center"/>
              <w:rPr>
                <w:rFonts w:ascii="Calibri" w:eastAsia="Times New Roman" w:hAnsi="Calibri" w:cs="GE SS Text Medium"/>
                <w:color w:val="FFFFFF"/>
                <w:sz w:val="22"/>
              </w:rPr>
            </w:pPr>
            <w:r w:rsidRPr="004D3EB0">
              <w:rPr>
                <w:rFonts w:ascii="Calibri" w:eastAsia="Times New Roman" w:hAnsi="Calibri" w:cs="GE SS Text Medium" w:hint="cs"/>
                <w:color w:val="FFFFFF"/>
                <w:sz w:val="22"/>
              </w:rPr>
              <w:t>Total transfer amount in US dollars (1 US dollar equals 1,300 Iraqi dinars)</w:t>
            </w:r>
          </w:p>
        </w:tc>
        <w:tc>
          <w:tcPr>
            <w:tcW w:w="648" w:type="pct"/>
            <w:tcBorders>
              <w:top w:val="nil"/>
              <w:left w:val="single" w:sz="4" w:space="0" w:color="FFFFFF"/>
              <w:bottom w:val="single" w:sz="4" w:space="0" w:color="0070C0"/>
              <w:right w:val="single" w:sz="8" w:space="0" w:color="0070C0"/>
            </w:tcBorders>
            <w:shd w:val="clear" w:color="000000" w:fill="203764"/>
            <w:vAlign w:val="center"/>
            <w:hideMark/>
          </w:tcPr>
          <w:p w14:paraId="22CCE5BD" w14:textId="77777777" w:rsidR="00AF5409" w:rsidRPr="004D3EB0" w:rsidRDefault="00AF5409" w:rsidP="003F4461">
            <w:pPr>
              <w:spacing w:before="0" w:line="240" w:lineRule="auto"/>
              <w:jc w:val="center"/>
              <w:rPr>
                <w:rFonts w:ascii="Calibri" w:eastAsia="Times New Roman" w:hAnsi="Calibri" w:cs="GE SS Text Medium"/>
                <w:color w:val="FFFFFF"/>
                <w:sz w:val="22"/>
              </w:rPr>
            </w:pPr>
            <w:r w:rsidRPr="004D3EB0">
              <w:rPr>
                <w:rFonts w:ascii="Calibri" w:eastAsia="Times New Roman" w:hAnsi="Calibri" w:cs="GE SS Text Medium" w:hint="cs"/>
                <w:color w:val="FFFFFF"/>
                <w:sz w:val="22"/>
              </w:rPr>
              <w:t>percentage of total</w:t>
            </w:r>
          </w:p>
        </w:tc>
      </w:tr>
      <w:tr w:rsidR="00AF5409" w:rsidRPr="004D3EB0" w14:paraId="4E625F16" w14:textId="77777777" w:rsidTr="003F4461">
        <w:trPr>
          <w:trHeight w:val="320"/>
        </w:trPr>
        <w:tc>
          <w:tcPr>
            <w:tcW w:w="138" w:type="pct"/>
            <w:tcBorders>
              <w:top w:val="nil"/>
              <w:left w:val="single" w:sz="8" w:space="0" w:color="0070C0"/>
              <w:bottom w:val="single" w:sz="4" w:space="0" w:color="0070C0"/>
              <w:right w:val="single" w:sz="4" w:space="0" w:color="0070C0"/>
            </w:tcBorders>
            <w:shd w:val="clear" w:color="000000" w:fill="FFFFFF"/>
            <w:noWrap/>
            <w:vAlign w:val="center"/>
            <w:hideMark/>
          </w:tcPr>
          <w:p w14:paraId="07C77219" w14:textId="77777777" w:rsidR="00AF5409" w:rsidRPr="004D3EB0" w:rsidRDefault="00AF5409" w:rsidP="003F4461">
            <w:pPr>
              <w:bidi/>
              <w:spacing w:before="0" w:line="240" w:lineRule="auto"/>
              <w:jc w:val="center"/>
              <w:rPr>
                <w:rFonts w:ascii="Calibri" w:eastAsia="Times New Roman" w:hAnsi="Calibri" w:cs="GE SS Text Light"/>
                <w:color w:val="000000"/>
                <w:sz w:val="22"/>
              </w:rPr>
            </w:pPr>
            <w:r w:rsidRPr="004D3EB0">
              <w:rPr>
                <w:rFonts w:ascii="Calibri" w:eastAsia="Times New Roman" w:hAnsi="Calibri" w:cs="GE SS Text Light" w:hint="cs"/>
                <w:color w:val="000000"/>
                <w:sz w:val="22"/>
              </w:rPr>
              <w:t>1</w:t>
            </w:r>
          </w:p>
        </w:tc>
        <w:tc>
          <w:tcPr>
            <w:tcW w:w="2061" w:type="pct"/>
            <w:tcBorders>
              <w:top w:val="nil"/>
              <w:left w:val="nil"/>
              <w:bottom w:val="single" w:sz="4" w:space="0" w:color="0070C0"/>
              <w:right w:val="single" w:sz="4" w:space="0" w:color="0070C0"/>
            </w:tcBorders>
            <w:shd w:val="clear" w:color="000000" w:fill="FFFFFF"/>
            <w:noWrap/>
            <w:vAlign w:val="center"/>
            <w:hideMark/>
          </w:tcPr>
          <w:p w14:paraId="0970EBEC" w14:textId="77777777" w:rsidR="00AF5409" w:rsidRPr="004D3EB0" w:rsidRDefault="00AF5409" w:rsidP="003F4461">
            <w:pPr>
              <w:spacing w:before="0" w:line="240" w:lineRule="auto"/>
              <w:jc w:val="center"/>
              <w:rPr>
                <w:rFonts w:ascii="Calibri" w:eastAsia="Times New Roman" w:hAnsi="Calibri" w:cs="GE SS Text Light"/>
                <w:color w:val="000000"/>
                <w:sz w:val="22"/>
              </w:rPr>
            </w:pPr>
            <w:r w:rsidRPr="004D3EB0">
              <w:rPr>
                <w:rFonts w:ascii="Calibri" w:eastAsia="Times New Roman" w:hAnsi="Calibri" w:cs="GE SS Text Light" w:hint="cs"/>
                <w:color w:val="000000"/>
                <w:sz w:val="22"/>
              </w:rPr>
              <w:t>General Directorate of Industrial Development</w:t>
            </w:r>
          </w:p>
        </w:tc>
        <w:tc>
          <w:tcPr>
            <w:tcW w:w="1062" w:type="pct"/>
            <w:tcBorders>
              <w:top w:val="nil"/>
              <w:left w:val="single" w:sz="4" w:space="0" w:color="0070C0"/>
              <w:bottom w:val="single" w:sz="4" w:space="0" w:color="0070C0"/>
              <w:right w:val="single" w:sz="4" w:space="0" w:color="0070C0"/>
            </w:tcBorders>
            <w:shd w:val="clear" w:color="000000" w:fill="FFFFFF"/>
            <w:noWrap/>
            <w:vAlign w:val="center"/>
            <w:hideMark/>
          </w:tcPr>
          <w:p w14:paraId="4C17711C" w14:textId="77777777" w:rsidR="00AF5409" w:rsidRPr="004D3EB0" w:rsidRDefault="00AF5409" w:rsidP="003F4461">
            <w:pPr>
              <w:bidi/>
              <w:spacing w:before="0" w:line="240" w:lineRule="auto"/>
              <w:jc w:val="center"/>
              <w:rPr>
                <w:rFonts w:ascii="Calibri" w:eastAsia="Times New Roman" w:hAnsi="Calibri" w:cs="GE SS Text Light"/>
                <w:color w:val="000000"/>
                <w:sz w:val="22"/>
              </w:rPr>
            </w:pPr>
            <w:r w:rsidRPr="004D3EB0">
              <w:rPr>
                <w:rFonts w:ascii="Calibri" w:eastAsia="Times New Roman" w:hAnsi="Calibri" w:cs="GE SS Text Light" w:hint="cs"/>
                <w:color w:val="000000"/>
                <w:sz w:val="22"/>
              </w:rPr>
              <w:t>770,208,890</w:t>
            </w:r>
          </w:p>
        </w:tc>
        <w:tc>
          <w:tcPr>
            <w:tcW w:w="1091" w:type="pct"/>
            <w:tcBorders>
              <w:top w:val="nil"/>
              <w:left w:val="single" w:sz="4" w:space="0" w:color="0070C0"/>
              <w:bottom w:val="single" w:sz="4" w:space="0" w:color="0070C0"/>
              <w:right w:val="single" w:sz="4" w:space="0" w:color="0070C0"/>
            </w:tcBorders>
            <w:shd w:val="clear" w:color="000000" w:fill="FFFFFF"/>
            <w:noWrap/>
            <w:vAlign w:val="center"/>
            <w:hideMark/>
          </w:tcPr>
          <w:p w14:paraId="3A5B17BD" w14:textId="77777777" w:rsidR="00AF5409" w:rsidRPr="004D3EB0" w:rsidRDefault="00AF5409" w:rsidP="003F4461">
            <w:pPr>
              <w:bidi/>
              <w:spacing w:before="0" w:line="240" w:lineRule="auto"/>
              <w:jc w:val="center"/>
              <w:rPr>
                <w:rFonts w:ascii="Calibri" w:eastAsia="Times New Roman" w:hAnsi="Calibri" w:cs="GE SS Text Light"/>
                <w:color w:val="000000"/>
                <w:sz w:val="22"/>
              </w:rPr>
            </w:pPr>
            <w:r w:rsidRPr="004D3EB0">
              <w:rPr>
                <w:rFonts w:ascii="Calibri" w:eastAsia="Times New Roman" w:hAnsi="Calibri" w:cs="GE SS Text Light" w:hint="cs"/>
                <w:color w:val="000000"/>
                <w:sz w:val="22"/>
              </w:rPr>
              <w:t>592,468</w:t>
            </w:r>
          </w:p>
        </w:tc>
        <w:tc>
          <w:tcPr>
            <w:tcW w:w="648" w:type="pct"/>
            <w:tcBorders>
              <w:top w:val="nil"/>
              <w:left w:val="single" w:sz="4" w:space="0" w:color="0070C0"/>
              <w:bottom w:val="single" w:sz="4" w:space="0" w:color="0070C0"/>
              <w:right w:val="single" w:sz="8" w:space="0" w:color="0070C0"/>
            </w:tcBorders>
            <w:shd w:val="clear" w:color="000000" w:fill="FFFFFF"/>
            <w:noWrap/>
            <w:vAlign w:val="center"/>
            <w:hideMark/>
          </w:tcPr>
          <w:p w14:paraId="53AA7BF6" w14:textId="77777777" w:rsidR="00AF5409" w:rsidRPr="004D3EB0" w:rsidRDefault="00AF5409" w:rsidP="003F4461">
            <w:pPr>
              <w:spacing w:before="0" w:line="240" w:lineRule="auto"/>
              <w:jc w:val="center"/>
              <w:rPr>
                <w:rFonts w:ascii="Calibri" w:eastAsia="Times New Roman" w:hAnsi="Calibri" w:cs="GE SS Text Light"/>
                <w:color w:val="000000"/>
                <w:sz w:val="22"/>
              </w:rPr>
            </w:pPr>
            <w:r w:rsidRPr="004D3EB0">
              <w:rPr>
                <w:rFonts w:ascii="Calibri" w:eastAsia="Times New Roman" w:hAnsi="Calibri" w:cs="GE SS Text Light" w:hint="cs"/>
                <w:color w:val="000000"/>
                <w:sz w:val="22"/>
              </w:rPr>
              <w:t>100%</w:t>
            </w:r>
          </w:p>
        </w:tc>
      </w:tr>
      <w:tr w:rsidR="00AF5409" w:rsidRPr="004D3EB0" w14:paraId="4096ABF6" w14:textId="77777777" w:rsidTr="003F4461">
        <w:trPr>
          <w:trHeight w:val="330"/>
        </w:trPr>
        <w:tc>
          <w:tcPr>
            <w:tcW w:w="2198" w:type="pct"/>
            <w:gridSpan w:val="2"/>
            <w:tcBorders>
              <w:top w:val="single" w:sz="4" w:space="0" w:color="0070C0"/>
              <w:left w:val="single" w:sz="8" w:space="0" w:color="0070C0"/>
              <w:bottom w:val="single" w:sz="8" w:space="0" w:color="0070C0"/>
              <w:right w:val="single" w:sz="4" w:space="0" w:color="FFFFFF"/>
            </w:tcBorders>
            <w:shd w:val="clear" w:color="000000" w:fill="203764"/>
            <w:noWrap/>
            <w:vAlign w:val="center"/>
            <w:hideMark/>
          </w:tcPr>
          <w:p w14:paraId="2EE6BD37" w14:textId="77777777" w:rsidR="00AF5409" w:rsidRPr="004D3EB0" w:rsidRDefault="00AF5409" w:rsidP="003F4461">
            <w:pPr>
              <w:spacing w:before="0" w:line="240" w:lineRule="auto"/>
              <w:jc w:val="center"/>
              <w:rPr>
                <w:rFonts w:ascii="Calibri" w:eastAsia="Times New Roman" w:hAnsi="Calibri" w:cs="GE SS Text Medium"/>
                <w:color w:val="FFFFFF"/>
                <w:sz w:val="22"/>
              </w:rPr>
            </w:pPr>
            <w:r w:rsidRPr="004D3EB0">
              <w:rPr>
                <w:rFonts w:ascii="Calibri" w:eastAsia="Times New Roman" w:hAnsi="Calibri" w:cs="GE SS Text Medium" w:hint="cs"/>
                <w:color w:val="FFFFFF"/>
                <w:sz w:val="22"/>
              </w:rPr>
              <w:t>Total</w:t>
            </w:r>
          </w:p>
        </w:tc>
        <w:tc>
          <w:tcPr>
            <w:tcW w:w="1062" w:type="pct"/>
            <w:tcBorders>
              <w:top w:val="nil"/>
              <w:left w:val="single" w:sz="4" w:space="0" w:color="FFFFFF"/>
              <w:bottom w:val="single" w:sz="8" w:space="0" w:color="0070C0"/>
              <w:right w:val="single" w:sz="4" w:space="0" w:color="FFFFFF"/>
            </w:tcBorders>
            <w:shd w:val="clear" w:color="000000" w:fill="203764"/>
            <w:noWrap/>
            <w:vAlign w:val="center"/>
            <w:hideMark/>
          </w:tcPr>
          <w:p w14:paraId="64F5A1DF" w14:textId="77777777" w:rsidR="00AF5409" w:rsidRPr="004D3EB0" w:rsidRDefault="00AF5409" w:rsidP="003F4461">
            <w:pPr>
              <w:bidi/>
              <w:spacing w:before="0" w:line="240" w:lineRule="auto"/>
              <w:jc w:val="center"/>
              <w:rPr>
                <w:rFonts w:ascii="Calibri" w:eastAsia="Times New Roman" w:hAnsi="Calibri" w:cs="GE SS Text Medium"/>
                <w:color w:val="FFFFFF"/>
                <w:sz w:val="22"/>
              </w:rPr>
            </w:pPr>
            <w:r w:rsidRPr="004D3EB0">
              <w:rPr>
                <w:rFonts w:ascii="Calibri" w:eastAsia="Times New Roman" w:hAnsi="Calibri" w:cs="GE SS Text Medium" w:hint="cs"/>
                <w:color w:val="FFFFFF"/>
                <w:sz w:val="22"/>
              </w:rPr>
              <w:t>770,208,890</w:t>
            </w:r>
          </w:p>
        </w:tc>
        <w:tc>
          <w:tcPr>
            <w:tcW w:w="1091" w:type="pct"/>
            <w:tcBorders>
              <w:top w:val="nil"/>
              <w:left w:val="single" w:sz="4" w:space="0" w:color="FFFFFF"/>
              <w:bottom w:val="single" w:sz="8" w:space="0" w:color="0070C0"/>
              <w:right w:val="single" w:sz="4" w:space="0" w:color="FFFFFF"/>
            </w:tcBorders>
            <w:shd w:val="clear" w:color="000000" w:fill="203764"/>
            <w:noWrap/>
            <w:vAlign w:val="center"/>
            <w:hideMark/>
          </w:tcPr>
          <w:p w14:paraId="3E4FDF5F" w14:textId="77777777" w:rsidR="00AF5409" w:rsidRPr="004D3EB0" w:rsidRDefault="00AF5409" w:rsidP="003F4461">
            <w:pPr>
              <w:bidi/>
              <w:spacing w:before="0" w:line="240" w:lineRule="auto"/>
              <w:jc w:val="center"/>
              <w:rPr>
                <w:rFonts w:ascii="Calibri" w:eastAsia="Times New Roman" w:hAnsi="Calibri" w:cs="GE SS Text Medium"/>
                <w:color w:val="FFFFFF"/>
                <w:sz w:val="22"/>
              </w:rPr>
            </w:pPr>
            <w:r w:rsidRPr="004D3EB0">
              <w:rPr>
                <w:rFonts w:ascii="Calibri" w:eastAsia="Times New Roman" w:hAnsi="Calibri" w:cs="GE SS Text Medium" w:hint="cs"/>
                <w:color w:val="FFFFFF"/>
                <w:sz w:val="22"/>
              </w:rPr>
              <w:t>592,468</w:t>
            </w:r>
          </w:p>
        </w:tc>
        <w:tc>
          <w:tcPr>
            <w:tcW w:w="648" w:type="pct"/>
            <w:tcBorders>
              <w:top w:val="nil"/>
              <w:left w:val="single" w:sz="4" w:space="0" w:color="FFFFFF"/>
              <w:bottom w:val="single" w:sz="8" w:space="0" w:color="0070C0"/>
              <w:right w:val="single" w:sz="8" w:space="0" w:color="0070C0"/>
            </w:tcBorders>
            <w:shd w:val="clear" w:color="000000" w:fill="203764"/>
            <w:noWrap/>
            <w:vAlign w:val="center"/>
            <w:hideMark/>
          </w:tcPr>
          <w:p w14:paraId="193926EA" w14:textId="77777777" w:rsidR="00AF5409" w:rsidRPr="004D3EB0" w:rsidRDefault="00AF5409" w:rsidP="003F4461">
            <w:pPr>
              <w:keepNext/>
              <w:spacing w:before="0" w:line="240" w:lineRule="auto"/>
              <w:jc w:val="center"/>
              <w:rPr>
                <w:rFonts w:ascii="Calibri" w:eastAsia="Times New Roman" w:hAnsi="Calibri" w:cs="GE SS Text Medium"/>
                <w:color w:val="FFFFFF"/>
                <w:sz w:val="22"/>
              </w:rPr>
            </w:pPr>
            <w:r w:rsidRPr="004D3EB0">
              <w:rPr>
                <w:rFonts w:ascii="Calibri" w:eastAsia="Times New Roman" w:hAnsi="Calibri" w:cs="GE SS Text Medium" w:hint="cs"/>
                <w:color w:val="FFFFFF"/>
                <w:sz w:val="22"/>
              </w:rPr>
              <w:t>100%</w:t>
            </w:r>
          </w:p>
        </w:tc>
      </w:tr>
    </w:tbl>
    <w:p w14:paraId="6F4FC4BF" w14:textId="77777777" w:rsidR="00AF5409" w:rsidRPr="004D3EB0" w:rsidRDefault="00AF5409" w:rsidP="00AF5409">
      <w:pPr>
        <w:spacing w:before="0" w:line="240" w:lineRule="auto"/>
        <w:ind w:left="69"/>
        <w:jc w:val="both"/>
        <w:rPr>
          <w:rFonts w:ascii="Dubai" w:hAnsi="Dubai" w:cs="GE SS Text Light"/>
          <w:b/>
          <w:bCs/>
          <w:color w:val="auto"/>
          <w:sz w:val="18"/>
          <w:szCs w:val="18"/>
          <w:lang w:bidi="ar-IQ"/>
        </w:rPr>
      </w:pPr>
      <w:r w:rsidRPr="004D3EB0">
        <w:rPr>
          <w:rFonts w:ascii="Dubai" w:hAnsi="Dubai" w:cs="GE SS Text Light"/>
          <w:b/>
          <w:bCs/>
          <w:color w:val="auto"/>
          <w:sz w:val="18"/>
          <w:szCs w:val="18"/>
          <w:lang w:bidi="ar-JO"/>
        </w:rPr>
        <w:t>Source:</w:t>
      </w:r>
      <w:r w:rsidRPr="004D3EB0">
        <w:rPr>
          <w:rFonts w:ascii="Dubai" w:hAnsi="Dubai" w:cs="GE SS Text Light" w:hint="cs"/>
          <w:b/>
          <w:bCs/>
          <w:color w:val="auto"/>
          <w:sz w:val="18"/>
          <w:szCs w:val="18"/>
          <w:lang w:bidi="ar-IQ"/>
        </w:rPr>
        <w:t>Ministry of Finance</w:t>
      </w:r>
      <w:r w:rsidRPr="004D3EB0">
        <w:rPr>
          <w:rFonts w:ascii="Times New Roman" w:hAnsi="Times New Roman" w:cs="Times New Roman" w:hint="cs"/>
          <w:b/>
          <w:bCs/>
          <w:color w:val="auto"/>
          <w:sz w:val="18"/>
          <w:szCs w:val="18"/>
          <w:lang w:bidi="ar-IQ"/>
        </w:rPr>
        <w:t>–</w:t>
      </w:r>
      <w:r w:rsidRPr="004D3EB0">
        <w:rPr>
          <w:rFonts w:ascii="Dubai" w:hAnsi="Dubai" w:cs="GE SS Text Light" w:hint="cs"/>
          <w:b/>
          <w:bCs/>
          <w:color w:val="auto"/>
          <w:sz w:val="18"/>
          <w:szCs w:val="18"/>
          <w:lang w:bidi="ar-IQ"/>
        </w:rPr>
        <w:t>Accounting Department.</w:t>
      </w:r>
    </w:p>
    <w:p w14:paraId="623BBF0F" w14:textId="77777777" w:rsidR="00AF5409" w:rsidRPr="002D473B" w:rsidRDefault="00AF5409" w:rsidP="00AF5409">
      <w:pPr>
        <w:pStyle w:val="ListParagraph"/>
        <w:tabs>
          <w:tab w:val="right" w:pos="7776"/>
        </w:tabs>
        <w:spacing w:before="0" w:line="240" w:lineRule="auto"/>
        <w:ind w:left="756"/>
        <w:jc w:val="both"/>
        <w:rPr>
          <w:rFonts w:ascii="Dubai" w:hAnsi="Dubai" w:cs="Dubai"/>
          <w:b/>
          <w:bCs/>
          <w:color w:val="EE0000"/>
          <w:szCs w:val="24"/>
          <w:u w:val="single"/>
          <w:lang w:bidi="ar-JO"/>
        </w:rPr>
      </w:pPr>
    </w:p>
    <w:p w14:paraId="291D7D0A" w14:textId="77777777" w:rsidR="00AF5409" w:rsidRPr="00AF5409" w:rsidRDefault="00AF5409" w:rsidP="00AF5409">
      <w:pPr>
        <w:pStyle w:val="ListParagraph"/>
        <w:tabs>
          <w:tab w:val="right" w:pos="7776"/>
        </w:tabs>
        <w:spacing w:before="0" w:line="240" w:lineRule="auto"/>
        <w:ind w:left="36"/>
        <w:jc w:val="both"/>
        <w:rPr>
          <w:rFonts w:ascii="Dubai" w:hAnsi="Dubai" w:cs="GE SS Text Light"/>
          <w:szCs w:val="24"/>
          <w:lang w:bidi="ar-JO"/>
        </w:rPr>
      </w:pPr>
    </w:p>
    <w:p w14:paraId="6B52B342" w14:textId="77777777" w:rsidR="00EB47F7" w:rsidRDefault="00EB47F7" w:rsidP="00EB47F7">
      <w:pPr>
        <w:pStyle w:val="ListParagraph"/>
        <w:tabs>
          <w:tab w:val="right" w:pos="7776"/>
        </w:tabs>
        <w:spacing w:before="0" w:line="240" w:lineRule="auto"/>
        <w:ind w:left="36"/>
        <w:jc w:val="both"/>
        <w:rPr>
          <w:rFonts w:ascii="Dubai" w:hAnsi="Dubai" w:cs="GE SS Text Light"/>
          <w:szCs w:val="24"/>
          <w:lang w:bidi="ar-JO"/>
        </w:rPr>
      </w:pPr>
    </w:p>
    <w:p w14:paraId="5EB3E7E1" w14:textId="77777777" w:rsidR="00EB47F7" w:rsidRDefault="00EB47F7" w:rsidP="00EB47F7">
      <w:pPr>
        <w:pStyle w:val="ListParagraph"/>
        <w:tabs>
          <w:tab w:val="right" w:pos="7776"/>
        </w:tabs>
        <w:spacing w:before="0" w:line="240" w:lineRule="auto"/>
        <w:ind w:left="36"/>
        <w:jc w:val="both"/>
        <w:rPr>
          <w:rFonts w:ascii="Dubai" w:hAnsi="Dubai" w:cs="GE SS Text Light"/>
          <w:szCs w:val="24"/>
          <w:lang w:bidi="ar-JO"/>
        </w:rPr>
      </w:pPr>
    </w:p>
    <w:p w14:paraId="36D39B26" w14:textId="77777777" w:rsidR="00EB47F7" w:rsidRPr="00F95DF7" w:rsidRDefault="00EB47F7" w:rsidP="00EB47F7">
      <w:pPr>
        <w:pStyle w:val="ListParagraph"/>
        <w:tabs>
          <w:tab w:val="right" w:pos="7776"/>
        </w:tabs>
        <w:spacing w:before="0" w:line="240" w:lineRule="auto"/>
        <w:ind w:left="36"/>
        <w:jc w:val="both"/>
        <w:rPr>
          <w:rFonts w:ascii="Dubai" w:hAnsi="Dubai" w:cs="GE SS Text Light"/>
          <w:szCs w:val="24"/>
          <w:lang w:bidi="ar-JO"/>
        </w:rPr>
      </w:pPr>
    </w:p>
    <w:p w14:paraId="6EF3D6AC" w14:textId="77777777" w:rsidR="008001BD" w:rsidRPr="002D473B" w:rsidRDefault="008001BD" w:rsidP="008001BD">
      <w:pPr>
        <w:pStyle w:val="ListParagraph"/>
        <w:tabs>
          <w:tab w:val="right" w:pos="7776"/>
        </w:tabs>
        <w:spacing w:before="0" w:line="240" w:lineRule="auto"/>
        <w:ind w:left="1386"/>
        <w:jc w:val="both"/>
        <w:rPr>
          <w:rFonts w:ascii="Dubai" w:hAnsi="Dubai" w:cs="Dubai"/>
          <w:b/>
          <w:bCs/>
          <w:color w:val="EE0000"/>
          <w:szCs w:val="24"/>
          <w:u w:val="single"/>
          <w:lang w:bidi="ar-JO"/>
        </w:rPr>
      </w:pPr>
    </w:p>
    <w:p w14:paraId="1B7F6478" w14:textId="77777777" w:rsidR="00745D32" w:rsidRPr="00044E57" w:rsidRDefault="00044E57" w:rsidP="004E6E9E">
      <w:pPr>
        <w:pStyle w:val="ListParagraph"/>
        <w:numPr>
          <w:ilvl w:val="1"/>
          <w:numId w:val="24"/>
        </w:numPr>
        <w:ind w:left="396"/>
        <w:rPr>
          <w:rFonts w:ascii="Dubai" w:hAnsi="Dubai" w:cs="GE SS Text Medium"/>
          <w:sz w:val="28"/>
          <w:szCs w:val="28"/>
          <w:lang w:bidi="ar-IQ"/>
        </w:rPr>
      </w:pPr>
      <w:r w:rsidRPr="00044E57">
        <w:rPr>
          <w:rFonts w:ascii="Dubai" w:hAnsi="Dubai" w:cs="GE SS Text Medium" w:hint="cs"/>
          <w:sz w:val="28"/>
          <w:szCs w:val="28"/>
          <w:lang w:bidi="ar-IQ"/>
        </w:rPr>
        <w:t>statement</w:t>
      </w:r>
      <w:r w:rsidR="00745D32" w:rsidRPr="00044E57">
        <w:rPr>
          <w:rFonts w:ascii="Dubai" w:hAnsi="Dubai" w:cs="GE SS Text Medium"/>
          <w:sz w:val="28"/>
          <w:szCs w:val="28"/>
          <w:lang w:bidi="ar-IQ"/>
        </w:rPr>
        <w:t xml:space="preserve"> </w:t>
      </w:r>
      <w:r w:rsidR="00745D32" w:rsidRPr="00044E57">
        <w:rPr>
          <w:rFonts w:ascii="Dubai" w:hAnsi="Dubai" w:cs="GE SS Text Medium" w:hint="eastAsia"/>
          <w:sz w:val="28"/>
          <w:szCs w:val="28"/>
          <w:lang w:bidi="ar-IQ"/>
        </w:rPr>
        <w:t>melasma</w:t>
      </w:r>
      <w:r w:rsidR="00745D32" w:rsidRPr="00044E57">
        <w:rPr>
          <w:rFonts w:ascii="Dubai" w:hAnsi="Dubai" w:cs="GE SS Text Medium"/>
          <w:sz w:val="28"/>
          <w:szCs w:val="28"/>
          <w:lang w:bidi="ar-IQ"/>
        </w:rPr>
        <w:t xml:space="preserve"> </w:t>
      </w:r>
      <w:r w:rsidR="00745D32" w:rsidRPr="00044E57">
        <w:rPr>
          <w:rFonts w:ascii="Dubai" w:hAnsi="Dubai" w:cs="GE SS Text Medium" w:hint="eastAsia"/>
          <w:sz w:val="28"/>
          <w:szCs w:val="28"/>
          <w:lang w:bidi="ar-IQ"/>
        </w:rPr>
        <w:t>Recovered</w:t>
      </w:r>
      <w:r w:rsidR="00745D32" w:rsidRPr="00044E57">
        <w:rPr>
          <w:rFonts w:ascii="Dubai" w:hAnsi="Dubai" w:cs="GE SS Text Medium"/>
          <w:sz w:val="28"/>
          <w:szCs w:val="28"/>
          <w:lang w:bidi="ar-IQ"/>
        </w:rPr>
        <w:t xml:space="preserve"> </w:t>
      </w:r>
      <w:r w:rsidR="00745D32" w:rsidRPr="00044E57">
        <w:rPr>
          <w:rFonts w:ascii="Dubai" w:hAnsi="Dubai" w:cs="GE SS Text Medium" w:hint="eastAsia"/>
          <w:sz w:val="28"/>
          <w:szCs w:val="28"/>
          <w:lang w:bidi="ar-IQ"/>
        </w:rPr>
        <w:t>Wages</w:t>
      </w:r>
      <w:r w:rsidR="00745D32" w:rsidRPr="00044E57">
        <w:rPr>
          <w:rFonts w:ascii="Dubai" w:hAnsi="Dubai" w:cs="GE SS Text Medium"/>
          <w:sz w:val="28"/>
          <w:szCs w:val="28"/>
          <w:lang w:bidi="ar-IQ"/>
        </w:rPr>
        <w:t xml:space="preserve"> </w:t>
      </w:r>
      <w:r w:rsidR="00745D32" w:rsidRPr="00044E57">
        <w:rPr>
          <w:rFonts w:ascii="Dubai" w:hAnsi="Dubai" w:cs="GE SS Text Medium" w:hint="eastAsia"/>
          <w:sz w:val="28"/>
          <w:szCs w:val="28"/>
          <w:lang w:bidi="ar-IQ"/>
        </w:rPr>
        <w:t>Profitability</w:t>
      </w:r>
      <w:r w:rsidR="00407DB3">
        <w:rPr>
          <w:rFonts w:ascii="Dubai" w:hAnsi="Dubai" w:cs="GE SS Text Medium" w:hint="cs"/>
          <w:sz w:val="28"/>
          <w:szCs w:val="28"/>
          <w:lang w:bidi="ar-IQ"/>
        </w:rPr>
        <w:t>And its tax</w:t>
      </w:r>
      <w:r w:rsidR="00745D32" w:rsidRPr="00044E57">
        <w:rPr>
          <w:rFonts w:ascii="Dubai" w:hAnsi="Dubai" w:cs="GE SS Text Medium"/>
          <w:sz w:val="28"/>
          <w:szCs w:val="28"/>
          <w:lang w:bidi="ar-IQ"/>
        </w:rPr>
        <w:t xml:space="preserve"> </w:t>
      </w:r>
      <w:r w:rsidR="00745D32" w:rsidRPr="00044E57">
        <w:rPr>
          <w:rFonts w:ascii="Dubai" w:hAnsi="Dubai" w:cs="GE SS Text Medium" w:hint="eastAsia"/>
          <w:sz w:val="28"/>
          <w:szCs w:val="28"/>
          <w:lang w:bidi="ar-IQ"/>
        </w:rPr>
        <w:t>For companies</w:t>
      </w:r>
      <w:r w:rsidR="00745D32" w:rsidRPr="00044E57">
        <w:rPr>
          <w:rFonts w:ascii="Dubai" w:hAnsi="Dubai" w:cs="GE SS Text Medium"/>
          <w:sz w:val="28"/>
          <w:szCs w:val="28"/>
          <w:lang w:bidi="ar-IQ"/>
        </w:rPr>
        <w:t xml:space="preserve"> </w:t>
      </w:r>
      <w:r>
        <w:rPr>
          <w:rFonts w:ascii="Dubai" w:hAnsi="Dubai" w:cs="GE SS Text Medium" w:hint="cs"/>
          <w:sz w:val="28"/>
          <w:szCs w:val="28"/>
          <w:lang w:bidi="ar-IQ"/>
        </w:rPr>
        <w:t>Licensing rounds</w:t>
      </w:r>
      <w:r w:rsidR="00745D32" w:rsidRPr="00044E57">
        <w:rPr>
          <w:rFonts w:ascii="Dubai" w:hAnsi="Dubai" w:cs="GE SS Text Medium"/>
          <w:sz w:val="28"/>
          <w:szCs w:val="28"/>
          <w:lang w:bidi="ar-IQ"/>
        </w:rPr>
        <w:t xml:space="preserve"> </w:t>
      </w:r>
      <w:r w:rsidR="001D2958" w:rsidRPr="00044E57">
        <w:rPr>
          <w:rFonts w:ascii="Dubai" w:hAnsi="Dubai" w:cs="GE SS Text Medium" w:hint="cs"/>
          <w:sz w:val="28"/>
          <w:szCs w:val="28"/>
          <w:lang w:bidi="ar-IQ"/>
        </w:rPr>
        <w:t>For the year</w:t>
      </w:r>
      <w:r w:rsidR="00745D32" w:rsidRPr="00044E57">
        <w:rPr>
          <w:rFonts w:ascii="Dubai" w:hAnsi="Dubai" w:cs="GE SS Text Medium"/>
          <w:sz w:val="28"/>
          <w:szCs w:val="28"/>
          <w:lang w:bidi="ar-IQ"/>
        </w:rPr>
        <w:t xml:space="preserve"> </w:t>
      </w:r>
      <w:r>
        <w:rPr>
          <w:rFonts w:ascii="Dubai" w:hAnsi="Dubai" w:cs="GE SS Text Medium" w:hint="cs"/>
          <w:sz w:val="28"/>
          <w:szCs w:val="28"/>
          <w:lang w:bidi="ar-IQ"/>
        </w:rPr>
        <w:t>2023</w:t>
      </w:r>
    </w:p>
    <w:p w14:paraId="013E1D4C" w14:textId="77777777" w:rsidR="005578E9" w:rsidRPr="00044E57" w:rsidRDefault="006576BC" w:rsidP="006576BC">
      <w:pPr>
        <w:tabs>
          <w:tab w:val="right" w:pos="7776"/>
        </w:tabs>
        <w:spacing w:before="0" w:line="240" w:lineRule="auto"/>
        <w:ind w:left="666"/>
        <w:jc w:val="both"/>
        <w:rPr>
          <w:rFonts w:ascii="Dubai" w:hAnsi="Dubai" w:cs="GE SS Text Light"/>
          <w:szCs w:val="24"/>
          <w:lang w:bidi="ar-IQ"/>
        </w:rPr>
      </w:pPr>
      <w:r w:rsidRPr="00044E57">
        <w:rPr>
          <w:rFonts w:ascii="Dubai" w:hAnsi="Dubai" w:cs="GE SS Text Light"/>
          <w:szCs w:val="24"/>
        </w:rPr>
        <w:t>We reviewed the data on recovered costs and profit wages</w:t>
      </w:r>
      <w:r w:rsidRPr="00044E57">
        <w:rPr>
          <w:rFonts w:ascii="Dubai" w:hAnsi="Dubai" w:cs="GE SS Text Light" w:hint="cs"/>
          <w:szCs w:val="24"/>
        </w:rPr>
        <w:t>y</w:t>
      </w:r>
      <w:r w:rsidRPr="00044E57">
        <w:rPr>
          <w:rFonts w:ascii="Dubai" w:hAnsi="Dubai" w:cs="GE SS Text Light"/>
          <w:szCs w:val="24"/>
        </w:rPr>
        <w:t>Between licensing round companies and the Ministry of Oil</w:t>
      </w:r>
      <w:r w:rsidR="00E72C5E" w:rsidRPr="00044E57">
        <w:rPr>
          <w:rFonts w:ascii="Dubai" w:hAnsi="Dubai" w:cs="GE SS Text Light" w:hint="cs"/>
          <w:szCs w:val="24"/>
        </w:rPr>
        <w:t>- Petroleum Contracts and Licensing Department (the Department)</w:t>
      </w:r>
      <w:r w:rsidRPr="00044E57">
        <w:rPr>
          <w:rFonts w:ascii="Dubai" w:hAnsi="Dubai" w:cs="GE SS Text Light"/>
          <w:szCs w:val="24"/>
        </w:rPr>
        <w:t>We reviewed the minutes of the committees that audited the accounts of each field during</w:t>
      </w:r>
      <w:r w:rsidR="001D2958" w:rsidRPr="00044E57">
        <w:rPr>
          <w:rFonts w:ascii="Dubai" w:hAnsi="Dubai" w:cs="GE SS Text Light" w:hint="cs"/>
          <w:szCs w:val="24"/>
        </w:rPr>
        <w:t>year</w:t>
      </w:r>
      <w:r w:rsidRPr="00044E57">
        <w:rPr>
          <w:rFonts w:ascii="Dubai" w:hAnsi="Dubai" w:cs="GE SS Text Light"/>
          <w:szCs w:val="24"/>
        </w:rPr>
        <w:t xml:space="preserve"> </w:t>
      </w:r>
      <w:r w:rsidR="00044E57">
        <w:rPr>
          <w:rFonts w:ascii="Dubai" w:hAnsi="Dubai" w:cs="GE SS Text Light" w:hint="cs"/>
          <w:szCs w:val="24"/>
        </w:rPr>
        <w:t>2023</w:t>
      </w:r>
      <w:r w:rsidRPr="00044E57">
        <w:rPr>
          <w:rFonts w:ascii="Dubai" w:hAnsi="Dubai" w:cs="GE SS Text Light"/>
          <w:szCs w:val="24"/>
        </w:rPr>
        <w:t>This includes claims, the government partner's share, and commercial statements from operators. After review, no discrepancies were found.</w:t>
      </w:r>
      <w:r w:rsidRPr="00044E57">
        <w:rPr>
          <w:rFonts w:ascii="Dubai" w:hAnsi="Dubai" w:cs="GE SS Text Light" w:hint="cs"/>
          <w:szCs w:val="24"/>
        </w:rPr>
        <w:t>Unjustified</w:t>
      </w:r>
      <w:r w:rsidRPr="00044E57">
        <w:rPr>
          <w:rFonts w:ascii="Dubai" w:hAnsi="Dubai" w:cs="GE SS Text Light"/>
          <w:szCs w:val="24"/>
          <w:lang w:bidi="ar-IQ"/>
        </w:rPr>
        <w:t>.</w:t>
      </w:r>
    </w:p>
    <w:p w14:paraId="46F6ADF2" w14:textId="77777777" w:rsidR="009914A1" w:rsidRPr="002D473B" w:rsidRDefault="009914A1" w:rsidP="009914A1">
      <w:pPr>
        <w:tabs>
          <w:tab w:val="right" w:pos="7776"/>
        </w:tabs>
        <w:spacing w:before="0" w:line="240" w:lineRule="auto"/>
        <w:ind w:left="666"/>
        <w:jc w:val="both"/>
        <w:rPr>
          <w:rFonts w:ascii="Dubai" w:hAnsi="Dubai" w:cs="Dubai"/>
          <w:color w:val="EE0000"/>
          <w:szCs w:val="24"/>
          <w:lang w:bidi="ar-IQ"/>
        </w:rPr>
      </w:pPr>
    </w:p>
    <w:p w14:paraId="007C05BE" w14:textId="77777777" w:rsidR="00DB5FD8" w:rsidRPr="007F6683" w:rsidRDefault="00044E57" w:rsidP="00DB5FD8">
      <w:pPr>
        <w:tabs>
          <w:tab w:val="right" w:pos="7776"/>
        </w:tabs>
        <w:spacing w:before="0" w:line="240" w:lineRule="auto"/>
        <w:ind w:left="666"/>
        <w:jc w:val="both"/>
        <w:rPr>
          <w:rFonts w:ascii="Dubai" w:hAnsi="Dubai" w:cs="GE SS Text Light"/>
          <w:b/>
          <w:bCs/>
          <w:szCs w:val="24"/>
          <w:u w:val="single"/>
          <w:lang w:bidi="ar-IQ"/>
        </w:rPr>
      </w:pPr>
      <w:r w:rsidRPr="007F6683">
        <w:rPr>
          <w:rFonts w:ascii="Dubai" w:hAnsi="Dubai" w:cs="GE SS Text Light" w:hint="cs"/>
          <w:b/>
          <w:bCs/>
          <w:szCs w:val="24"/>
          <w:u w:val="single"/>
          <w:lang w:bidi="ar-IQ"/>
        </w:rPr>
        <w:t>Review of reimbursed costs</w:t>
      </w:r>
    </w:p>
    <w:p w14:paraId="30F50D63" w14:textId="77777777" w:rsidR="007672F1" w:rsidRPr="007F6683" w:rsidRDefault="00111D47" w:rsidP="007672F1">
      <w:pPr>
        <w:pStyle w:val="Caption"/>
        <w:keepNext/>
        <w:jc w:val="center"/>
        <w:rPr>
          <w:rFonts w:ascii="Dubai" w:hAnsi="Dubai" w:cs="GE SS Text Medium"/>
          <w:i w:val="0"/>
          <w:iCs w:val="0"/>
          <w:color w:val="000000" w:themeColor="text1"/>
          <w:sz w:val="24"/>
          <w:szCs w:val="24"/>
        </w:rPr>
      </w:pPr>
      <w:r w:rsidRPr="007F6683">
        <w:rPr>
          <w:rFonts w:ascii="Dubai" w:hAnsi="Dubai" w:cs="GE SS Text Medium" w:hint="cs"/>
          <w:i w:val="0"/>
          <w:iCs w:val="0"/>
          <w:color w:val="000000" w:themeColor="text1"/>
          <w:sz w:val="24"/>
          <w:szCs w:val="24"/>
          <w:lang w:bidi="ar-IQ"/>
        </w:rPr>
        <w:lastRenderedPageBreak/>
        <w:t>Chapter Four (Revenue Collection) -</w:t>
      </w:r>
      <w:r w:rsidR="00B07DEA" w:rsidRPr="007F6683">
        <w:rPr>
          <w:rFonts w:ascii="Dubai" w:hAnsi="Dubai" w:cs="GE SS Text Medium" w:hint="eastAsia"/>
          <w:i w:val="0"/>
          <w:iCs w:val="0"/>
          <w:color w:val="000000" w:themeColor="text1"/>
          <w:sz w:val="24"/>
          <w:szCs w:val="24"/>
        </w:rPr>
        <w:t>table</w:t>
      </w:r>
      <w:r w:rsidR="00B07DEA" w:rsidRPr="007F6683">
        <w:rPr>
          <w:rFonts w:ascii="Dubai" w:hAnsi="Dubai" w:cs="GE SS Text Medium"/>
          <w:i w:val="0"/>
          <w:iCs w:val="0"/>
          <w:color w:val="000000" w:themeColor="text1"/>
          <w:sz w:val="24"/>
          <w:szCs w:val="24"/>
        </w:rPr>
        <w:t xml:space="preserve">  </w:t>
      </w:r>
      <w:r w:rsidR="00B07DEA" w:rsidRPr="007F6683">
        <w:rPr>
          <w:rFonts w:ascii="Dubai" w:hAnsi="Dubai" w:cs="GE SS Text Medium"/>
          <w:i w:val="0"/>
          <w:iCs w:val="0"/>
          <w:color w:val="000000" w:themeColor="text1"/>
          <w:sz w:val="24"/>
          <w:szCs w:val="24"/>
        </w:rPr>
        <w:fldChar w:fldCharType="begin"/>
      </w:r>
      <w:r w:rsidR="00B07DEA" w:rsidRPr="007F6683">
        <w:rPr>
          <w:rFonts w:ascii="Dubai" w:hAnsi="Dubai" w:cs="GE SS Text Medium"/>
          <w:i w:val="0"/>
          <w:iCs w:val="0"/>
          <w:color w:val="000000" w:themeColor="text1"/>
          <w:sz w:val="24"/>
          <w:szCs w:val="24"/>
        </w:rPr>
        <w:instrText xml:space="preserve"> SEQ جدول_ \* ARABIC </w:instrText>
      </w:r>
      <w:r w:rsidR="00B07DEA" w:rsidRPr="007F6683">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45</w:t>
      </w:r>
      <w:r w:rsidR="00B07DEA" w:rsidRPr="007F6683">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1220"/>
        <w:gridCol w:w="1335"/>
        <w:gridCol w:w="1273"/>
        <w:gridCol w:w="1273"/>
        <w:gridCol w:w="1134"/>
        <w:gridCol w:w="3681"/>
      </w:tblGrid>
      <w:tr w:rsidR="007672F1" w:rsidRPr="007672F1" w14:paraId="4DE0366D" w14:textId="77777777" w:rsidTr="007672F1">
        <w:trPr>
          <w:trHeight w:val="1570"/>
          <w:tblHeader/>
        </w:trPr>
        <w:tc>
          <w:tcPr>
            <w:tcW w:w="571" w:type="pct"/>
            <w:tcBorders>
              <w:top w:val="single" w:sz="8" w:space="0" w:color="0070C0"/>
              <w:left w:val="single" w:sz="8" w:space="0" w:color="0070C0"/>
              <w:bottom w:val="single" w:sz="8" w:space="0" w:color="0070C0"/>
              <w:right w:val="single" w:sz="4" w:space="0" w:color="FFFFFF"/>
            </w:tcBorders>
            <w:shd w:val="clear" w:color="000000" w:fill="104861"/>
            <w:vAlign w:val="center"/>
            <w:hideMark/>
          </w:tcPr>
          <w:p w14:paraId="440F4DC2" w14:textId="77777777" w:rsidR="007672F1" w:rsidRPr="007672F1" w:rsidRDefault="007672F1" w:rsidP="007672F1">
            <w:pPr>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Pr>
              <w:t>The field</w:t>
            </w:r>
          </w:p>
        </w:tc>
        <w:tc>
          <w:tcPr>
            <w:tcW w:w="895"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1A26D2B3" w14:textId="77777777" w:rsidR="007672F1" w:rsidRPr="007672F1" w:rsidRDefault="007672F1" w:rsidP="007672F1">
            <w:pPr>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Pr>
              <w:t>Company</w:t>
            </w:r>
          </w:p>
        </w:tc>
        <w:tc>
          <w:tcPr>
            <w:tcW w:w="490"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5E6DD645" w14:textId="77777777" w:rsidR="007672F1" w:rsidRPr="007672F1" w:rsidRDefault="007672F1" w:rsidP="007672F1">
            <w:pPr>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Pr>
              <w:t>Petroleum and additional costs recovered according to the department (US dollars)</w:t>
            </w:r>
          </w:p>
        </w:tc>
        <w:tc>
          <w:tcPr>
            <w:tcW w:w="483"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36C20C94" w14:textId="77777777" w:rsidR="007672F1" w:rsidRPr="007672F1" w:rsidRDefault="007672F1" w:rsidP="007672F1">
            <w:pPr>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Pr>
              <w:t>Petroleum and additional costs recovered according to companies (US dollars)</w:t>
            </w:r>
          </w:p>
        </w:tc>
        <w:tc>
          <w:tcPr>
            <w:tcW w:w="483"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4D6958BD" w14:textId="77777777" w:rsidR="007672F1" w:rsidRPr="007672F1" w:rsidRDefault="007672F1" w:rsidP="007672F1">
            <w:pPr>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Pr>
              <w:t>The difference (circle minus company) (US dollars)</w:t>
            </w:r>
          </w:p>
        </w:tc>
        <w:tc>
          <w:tcPr>
            <w:tcW w:w="2078" w:type="pct"/>
            <w:tcBorders>
              <w:top w:val="single" w:sz="8" w:space="0" w:color="0070C0"/>
              <w:left w:val="single" w:sz="4" w:space="0" w:color="FFFFFF"/>
              <w:bottom w:val="single" w:sz="8" w:space="0" w:color="0070C0"/>
              <w:right w:val="single" w:sz="8" w:space="0" w:color="0070C0"/>
            </w:tcBorders>
            <w:shd w:val="clear" w:color="000000" w:fill="104861"/>
            <w:vAlign w:val="center"/>
            <w:hideMark/>
          </w:tcPr>
          <w:p w14:paraId="5D7E35BB" w14:textId="77777777" w:rsidR="007672F1" w:rsidRPr="007672F1" w:rsidRDefault="007672F1" w:rsidP="007672F1">
            <w:pPr>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Pr>
              <w:t>note</w:t>
            </w:r>
          </w:p>
        </w:tc>
      </w:tr>
      <w:tr w:rsidR="007672F1" w:rsidRPr="007672F1" w14:paraId="3D222E6D" w14:textId="77777777" w:rsidTr="007672F1">
        <w:trPr>
          <w:trHeight w:val="510"/>
        </w:trPr>
        <w:tc>
          <w:tcPr>
            <w:tcW w:w="571"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2D94D83A"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Al-Rumaila</w:t>
            </w:r>
          </w:p>
        </w:tc>
        <w:tc>
          <w:tcPr>
            <w:tcW w:w="895" w:type="pct"/>
            <w:tcBorders>
              <w:top w:val="single" w:sz="4" w:space="0" w:color="0070C0"/>
              <w:left w:val="single" w:sz="4" w:space="0" w:color="0070C0"/>
              <w:bottom w:val="single" w:sz="4" w:space="0" w:color="0070C0"/>
              <w:right w:val="single" w:sz="4" w:space="0" w:color="0070C0"/>
            </w:tcBorders>
            <w:vAlign w:val="center"/>
            <w:hideMark/>
          </w:tcPr>
          <w:p w14:paraId="423800BD"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Basra Energy Company LimitedBECL</w:t>
            </w:r>
          </w:p>
        </w:tc>
        <w:tc>
          <w:tcPr>
            <w:tcW w:w="490" w:type="pct"/>
            <w:tcBorders>
              <w:top w:val="nil"/>
              <w:left w:val="single" w:sz="4" w:space="0" w:color="0070C0"/>
              <w:bottom w:val="single" w:sz="4" w:space="0" w:color="0070C0"/>
              <w:right w:val="single" w:sz="4" w:space="0" w:color="0070C0"/>
            </w:tcBorders>
            <w:noWrap/>
            <w:vAlign w:val="center"/>
            <w:hideMark/>
          </w:tcPr>
          <w:p w14:paraId="79811A1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2,798,581,457</w:t>
            </w:r>
          </w:p>
        </w:tc>
        <w:tc>
          <w:tcPr>
            <w:tcW w:w="483" w:type="pct"/>
            <w:tcBorders>
              <w:top w:val="nil"/>
              <w:left w:val="single" w:sz="4" w:space="0" w:color="0070C0"/>
              <w:bottom w:val="single" w:sz="4" w:space="0" w:color="0070C0"/>
              <w:right w:val="single" w:sz="4" w:space="0" w:color="0070C0"/>
            </w:tcBorders>
            <w:noWrap/>
            <w:vAlign w:val="center"/>
            <w:hideMark/>
          </w:tcPr>
          <w:p w14:paraId="68D1DBFC"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2,803,602,265</w:t>
            </w:r>
          </w:p>
        </w:tc>
        <w:tc>
          <w:tcPr>
            <w:tcW w:w="483" w:type="pct"/>
            <w:tcBorders>
              <w:top w:val="nil"/>
              <w:left w:val="single" w:sz="4" w:space="0" w:color="0070C0"/>
              <w:bottom w:val="single" w:sz="4" w:space="0" w:color="0070C0"/>
              <w:right w:val="single" w:sz="4" w:space="0" w:color="0070C0"/>
            </w:tcBorders>
            <w:noWrap/>
            <w:vAlign w:val="center"/>
            <w:hideMark/>
          </w:tcPr>
          <w:p w14:paraId="55F13C45"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-5,020,808</w:t>
            </w:r>
          </w:p>
        </w:tc>
        <w:tc>
          <w:tcPr>
            <w:tcW w:w="2078" w:type="pct"/>
            <w:tcBorders>
              <w:top w:val="nil"/>
              <w:left w:val="single" w:sz="4" w:space="0" w:color="0070C0"/>
              <w:bottom w:val="nil"/>
              <w:right w:val="single" w:sz="8" w:space="0" w:color="0070C0"/>
            </w:tcBorders>
            <w:vAlign w:val="center"/>
            <w:hideMark/>
          </w:tcPr>
          <w:p w14:paraId="22A20839"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The apparent difference in costs between the amount claimed by the contractor and the amount recovered is due to a deduction from the contractor's petroleum costs.</w:t>
            </w:r>
          </w:p>
        </w:tc>
      </w:tr>
      <w:tr w:rsidR="007672F1" w:rsidRPr="007672F1" w14:paraId="46C21DCD"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35BDC85"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5627BAC0"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4D3428D2"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2,798,581,457</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650EEEA8"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2,803,602,265</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08E6923B"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-5,020,808</w:t>
            </w:r>
          </w:p>
        </w:tc>
        <w:tc>
          <w:tcPr>
            <w:tcW w:w="2078" w:type="pct"/>
            <w:tcBorders>
              <w:top w:val="single" w:sz="4" w:space="0" w:color="0070C0"/>
              <w:left w:val="single" w:sz="4" w:space="0" w:color="0070C0"/>
              <w:bottom w:val="single" w:sz="8" w:space="0" w:color="0070C0"/>
              <w:right w:val="single" w:sz="8" w:space="0" w:color="0070C0"/>
            </w:tcBorders>
            <w:shd w:val="clear" w:color="000000" w:fill="BFBFBF"/>
            <w:vAlign w:val="center"/>
            <w:hideMark/>
          </w:tcPr>
          <w:p w14:paraId="108483D4" w14:textId="77777777" w:rsidR="007672F1" w:rsidRPr="007672F1" w:rsidRDefault="007672F1" w:rsidP="007672F1">
            <w:pPr>
              <w:bidi/>
              <w:spacing w:before="0" w:line="240" w:lineRule="auto"/>
              <w:jc w:val="right"/>
              <w:rPr>
                <w:rFonts w:ascii="Aptos Narrow" w:eastAsia="Times New Roman" w:hAnsi="Aptos Narrow" w:cs="GE SS Text Light"/>
                <w:b/>
                <w:bCs/>
                <w:color w:val="auto"/>
                <w:sz w:val="18"/>
                <w:szCs w:val="18"/>
              </w:rPr>
            </w:pPr>
          </w:p>
        </w:tc>
      </w:tr>
      <w:tr w:rsidR="007672F1" w:rsidRPr="007672F1" w14:paraId="69E8134C"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1FFE2DBF"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Al-Zubair</w:t>
            </w:r>
          </w:p>
        </w:tc>
        <w:tc>
          <w:tcPr>
            <w:tcW w:w="895" w:type="pct"/>
            <w:tcBorders>
              <w:top w:val="nil"/>
              <w:left w:val="single" w:sz="4" w:space="0" w:color="0070C0"/>
              <w:bottom w:val="single" w:sz="4" w:space="0" w:color="0070C0"/>
              <w:right w:val="single" w:sz="4" w:space="0" w:color="0070C0"/>
            </w:tcBorders>
            <w:vAlign w:val="center"/>
            <w:hideMark/>
          </w:tcPr>
          <w:p w14:paraId="752DBDEB"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Eni</w:t>
            </w:r>
          </w:p>
        </w:tc>
        <w:tc>
          <w:tcPr>
            <w:tcW w:w="490" w:type="pct"/>
            <w:tcBorders>
              <w:top w:val="nil"/>
              <w:left w:val="single" w:sz="4" w:space="0" w:color="0070C0"/>
              <w:bottom w:val="single" w:sz="4" w:space="0" w:color="0070C0"/>
              <w:right w:val="single" w:sz="4" w:space="0" w:color="0070C0"/>
            </w:tcBorders>
            <w:noWrap/>
            <w:vAlign w:val="center"/>
            <w:hideMark/>
          </w:tcPr>
          <w:p w14:paraId="76DBCFC9"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561,862,584</w:t>
            </w:r>
          </w:p>
        </w:tc>
        <w:tc>
          <w:tcPr>
            <w:tcW w:w="483" w:type="pct"/>
            <w:tcBorders>
              <w:top w:val="nil"/>
              <w:left w:val="single" w:sz="4" w:space="0" w:color="0070C0"/>
              <w:bottom w:val="single" w:sz="4" w:space="0" w:color="0070C0"/>
              <w:right w:val="single" w:sz="4" w:space="0" w:color="0070C0"/>
            </w:tcBorders>
            <w:noWrap/>
            <w:vAlign w:val="center"/>
            <w:hideMark/>
          </w:tcPr>
          <w:p w14:paraId="69BF561E"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555,692,508</w:t>
            </w:r>
          </w:p>
        </w:tc>
        <w:tc>
          <w:tcPr>
            <w:tcW w:w="483" w:type="pct"/>
            <w:tcBorders>
              <w:top w:val="nil"/>
              <w:left w:val="single" w:sz="4" w:space="0" w:color="0070C0"/>
              <w:bottom w:val="single" w:sz="4" w:space="0" w:color="0070C0"/>
              <w:right w:val="single" w:sz="4" w:space="0" w:color="0070C0"/>
            </w:tcBorders>
            <w:noWrap/>
            <w:vAlign w:val="center"/>
            <w:hideMark/>
          </w:tcPr>
          <w:p w14:paraId="6C579FBA"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6,170,077</w:t>
            </w:r>
          </w:p>
        </w:tc>
        <w:tc>
          <w:tcPr>
            <w:tcW w:w="2078" w:type="pct"/>
            <w:vMerge w:val="restart"/>
            <w:tcBorders>
              <w:top w:val="nil"/>
              <w:left w:val="single" w:sz="4" w:space="0" w:color="0070C0"/>
              <w:bottom w:val="single" w:sz="4" w:space="0" w:color="0070C0"/>
              <w:right w:val="single" w:sz="8" w:space="0" w:color="0070C0"/>
            </w:tcBorders>
            <w:vAlign w:val="center"/>
            <w:hideMark/>
          </w:tcPr>
          <w:p w14:paraId="789792CF"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The apparent difference in costs between the amount claimed by the contractor and the amount refunded results from the deduction and reimbursement of a portion of the contractor's petroleum costs.</w:t>
            </w:r>
          </w:p>
        </w:tc>
      </w:tr>
      <w:tr w:rsidR="007672F1" w:rsidRPr="007672F1" w14:paraId="137E1A04" w14:textId="77777777" w:rsidTr="007672F1">
        <w:trPr>
          <w:trHeight w:val="78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07392D72"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379111EE"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Basra Oil (formerly Occidental) - not a government partner (government contractor)</w:t>
            </w:r>
          </w:p>
        </w:tc>
        <w:tc>
          <w:tcPr>
            <w:tcW w:w="490" w:type="pct"/>
            <w:tcBorders>
              <w:top w:val="nil"/>
              <w:left w:val="single" w:sz="4" w:space="0" w:color="0070C0"/>
              <w:bottom w:val="single" w:sz="4" w:space="0" w:color="0070C0"/>
              <w:right w:val="single" w:sz="4" w:space="0" w:color="0070C0"/>
            </w:tcBorders>
            <w:noWrap/>
            <w:vAlign w:val="center"/>
            <w:hideMark/>
          </w:tcPr>
          <w:p w14:paraId="5369B50C"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396,624,956</w:t>
            </w:r>
          </w:p>
        </w:tc>
        <w:tc>
          <w:tcPr>
            <w:tcW w:w="483" w:type="pct"/>
            <w:tcBorders>
              <w:top w:val="nil"/>
              <w:left w:val="single" w:sz="4" w:space="0" w:color="0070C0"/>
              <w:bottom w:val="single" w:sz="4" w:space="0" w:color="0070C0"/>
              <w:right w:val="single" w:sz="4" w:space="0" w:color="0070C0"/>
            </w:tcBorders>
            <w:noWrap/>
            <w:vAlign w:val="center"/>
            <w:hideMark/>
          </w:tcPr>
          <w:p w14:paraId="1953622E"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396,857,796</w:t>
            </w:r>
          </w:p>
        </w:tc>
        <w:tc>
          <w:tcPr>
            <w:tcW w:w="483" w:type="pct"/>
            <w:tcBorders>
              <w:top w:val="nil"/>
              <w:left w:val="single" w:sz="4" w:space="0" w:color="0070C0"/>
              <w:bottom w:val="single" w:sz="4" w:space="0" w:color="0070C0"/>
              <w:right w:val="single" w:sz="4" w:space="0" w:color="0070C0"/>
            </w:tcBorders>
            <w:noWrap/>
            <w:vAlign w:val="center"/>
            <w:hideMark/>
          </w:tcPr>
          <w:p w14:paraId="2EEA49DE"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-232,840</w:t>
            </w:r>
          </w:p>
        </w:tc>
        <w:tc>
          <w:tcPr>
            <w:tcW w:w="2078" w:type="pct"/>
            <w:vMerge/>
            <w:tcBorders>
              <w:top w:val="nil"/>
              <w:left w:val="single" w:sz="4" w:space="0" w:color="0070C0"/>
              <w:bottom w:val="single" w:sz="4" w:space="0" w:color="0070C0"/>
              <w:right w:val="single" w:sz="8" w:space="0" w:color="0070C0"/>
            </w:tcBorders>
            <w:vAlign w:val="center"/>
            <w:hideMark/>
          </w:tcPr>
          <w:p w14:paraId="6D20843D"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5EBA7C7F"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7B8B6AF"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3445505C"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Kogaz</w:t>
            </w:r>
          </w:p>
        </w:tc>
        <w:tc>
          <w:tcPr>
            <w:tcW w:w="490" w:type="pct"/>
            <w:tcBorders>
              <w:top w:val="nil"/>
              <w:left w:val="single" w:sz="4" w:space="0" w:color="0070C0"/>
              <w:bottom w:val="single" w:sz="4" w:space="0" w:color="0070C0"/>
              <w:right w:val="single" w:sz="4" w:space="0" w:color="0070C0"/>
            </w:tcBorders>
            <w:noWrap/>
            <w:vAlign w:val="center"/>
            <w:hideMark/>
          </w:tcPr>
          <w:p w14:paraId="6228ABC4"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321,064,328</w:t>
            </w:r>
          </w:p>
        </w:tc>
        <w:tc>
          <w:tcPr>
            <w:tcW w:w="483" w:type="pct"/>
            <w:tcBorders>
              <w:top w:val="nil"/>
              <w:left w:val="single" w:sz="4" w:space="0" w:color="0070C0"/>
              <w:bottom w:val="single" w:sz="4" w:space="0" w:color="0070C0"/>
              <w:right w:val="single" w:sz="4" w:space="0" w:color="0070C0"/>
            </w:tcBorders>
            <w:noWrap/>
            <w:vAlign w:val="center"/>
            <w:hideMark/>
          </w:tcPr>
          <w:p w14:paraId="4D526FF2"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317,538,576</w:t>
            </w:r>
          </w:p>
        </w:tc>
        <w:tc>
          <w:tcPr>
            <w:tcW w:w="483" w:type="pct"/>
            <w:tcBorders>
              <w:top w:val="nil"/>
              <w:left w:val="single" w:sz="4" w:space="0" w:color="0070C0"/>
              <w:bottom w:val="single" w:sz="4" w:space="0" w:color="0070C0"/>
              <w:right w:val="single" w:sz="4" w:space="0" w:color="0070C0"/>
            </w:tcBorders>
            <w:noWrap/>
            <w:vAlign w:val="center"/>
            <w:hideMark/>
          </w:tcPr>
          <w:p w14:paraId="6E9D6669"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3,525,752</w:t>
            </w:r>
          </w:p>
        </w:tc>
        <w:tc>
          <w:tcPr>
            <w:tcW w:w="2078" w:type="pct"/>
            <w:vMerge/>
            <w:tcBorders>
              <w:top w:val="nil"/>
              <w:left w:val="single" w:sz="4" w:space="0" w:color="0070C0"/>
              <w:bottom w:val="single" w:sz="4" w:space="0" w:color="0070C0"/>
              <w:right w:val="single" w:sz="8" w:space="0" w:color="0070C0"/>
            </w:tcBorders>
            <w:vAlign w:val="center"/>
            <w:hideMark/>
          </w:tcPr>
          <w:p w14:paraId="276EBFA2"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3B3A6D64"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3346FB64"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4526EA58"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00F90299"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1,279,551,868</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6BE545C7"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1,270,088,879</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55B2C4DA"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9,462,989</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4636B13E" w14:textId="77777777" w:rsidR="007672F1" w:rsidRPr="007672F1" w:rsidRDefault="007672F1" w:rsidP="007672F1">
            <w:pPr>
              <w:bidi/>
              <w:spacing w:before="0" w:line="240" w:lineRule="auto"/>
              <w:jc w:val="right"/>
              <w:rPr>
                <w:rFonts w:ascii="Aptos Narrow" w:eastAsia="Times New Roman" w:hAnsi="Aptos Narrow" w:cs="GE SS Text Light"/>
                <w:color w:val="auto"/>
                <w:sz w:val="18"/>
                <w:szCs w:val="18"/>
              </w:rPr>
            </w:pPr>
          </w:p>
        </w:tc>
      </w:tr>
      <w:tr w:rsidR="007672F1" w:rsidRPr="007672F1" w14:paraId="47F8601C"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vAlign w:val="center"/>
            <w:hideMark/>
          </w:tcPr>
          <w:p w14:paraId="4B837550"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West Qurna (Phase 1)</w:t>
            </w:r>
          </w:p>
        </w:tc>
        <w:tc>
          <w:tcPr>
            <w:tcW w:w="895" w:type="pct"/>
            <w:tcBorders>
              <w:top w:val="nil"/>
              <w:left w:val="single" w:sz="4" w:space="0" w:color="0070C0"/>
              <w:bottom w:val="single" w:sz="4" w:space="0" w:color="0070C0"/>
              <w:right w:val="single" w:sz="4" w:space="0" w:color="0070C0"/>
            </w:tcBorders>
            <w:vAlign w:val="center"/>
            <w:hideMark/>
          </w:tcPr>
          <w:p w14:paraId="0D384BB1"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Exxon Mobil</w:t>
            </w:r>
          </w:p>
        </w:tc>
        <w:tc>
          <w:tcPr>
            <w:tcW w:w="490" w:type="pct"/>
            <w:tcBorders>
              <w:top w:val="nil"/>
              <w:left w:val="single" w:sz="4" w:space="0" w:color="0070C0"/>
              <w:bottom w:val="single" w:sz="4" w:space="0" w:color="0070C0"/>
              <w:right w:val="single" w:sz="4" w:space="0" w:color="0070C0"/>
            </w:tcBorders>
            <w:noWrap/>
            <w:vAlign w:val="center"/>
            <w:hideMark/>
          </w:tcPr>
          <w:p w14:paraId="43BC7FAC"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162,850,052</w:t>
            </w:r>
          </w:p>
        </w:tc>
        <w:tc>
          <w:tcPr>
            <w:tcW w:w="483" w:type="pct"/>
            <w:tcBorders>
              <w:top w:val="nil"/>
              <w:left w:val="single" w:sz="4" w:space="0" w:color="0070C0"/>
              <w:bottom w:val="single" w:sz="4" w:space="0" w:color="0070C0"/>
              <w:right w:val="single" w:sz="4" w:space="0" w:color="0070C0"/>
            </w:tcBorders>
            <w:noWrap/>
            <w:vAlign w:val="center"/>
            <w:hideMark/>
          </w:tcPr>
          <w:p w14:paraId="317AB011"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162,880,274</w:t>
            </w:r>
          </w:p>
        </w:tc>
        <w:tc>
          <w:tcPr>
            <w:tcW w:w="483" w:type="pct"/>
            <w:tcBorders>
              <w:top w:val="nil"/>
              <w:left w:val="single" w:sz="4" w:space="0" w:color="0070C0"/>
              <w:bottom w:val="single" w:sz="4" w:space="0" w:color="0070C0"/>
              <w:right w:val="single" w:sz="4" w:space="0" w:color="0070C0"/>
            </w:tcBorders>
            <w:noWrap/>
            <w:vAlign w:val="center"/>
            <w:hideMark/>
          </w:tcPr>
          <w:p w14:paraId="4AC15A1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-30,222</w:t>
            </w:r>
          </w:p>
        </w:tc>
        <w:tc>
          <w:tcPr>
            <w:tcW w:w="2078" w:type="pct"/>
            <w:vMerge w:val="restart"/>
            <w:tcBorders>
              <w:top w:val="nil"/>
              <w:left w:val="single" w:sz="4" w:space="0" w:color="0070C0"/>
              <w:bottom w:val="single" w:sz="4" w:space="0" w:color="0070C0"/>
              <w:right w:val="single" w:sz="8" w:space="0" w:color="0070C0"/>
            </w:tcBorders>
            <w:vAlign w:val="center"/>
            <w:hideMark/>
          </w:tcPr>
          <w:p w14:paraId="76A8E223"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The apparent difference in costs between the amount claimed by the contractor and the amount recovered is due to a deduction from the contractor's petroleum costs.</w:t>
            </w:r>
          </w:p>
        </w:tc>
      </w:tr>
      <w:tr w:rsidR="007672F1" w:rsidRPr="007672F1" w14:paraId="2181E6A9" w14:textId="77777777" w:rsidTr="007672F1">
        <w:trPr>
          <w:trHeight w:val="78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1E8BF4B4"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7A3771C2"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PetroChina (acquired a portion of ExxonMobil's stake starting from the fourth quarter of 2023)</w:t>
            </w:r>
          </w:p>
        </w:tc>
        <w:tc>
          <w:tcPr>
            <w:tcW w:w="490" w:type="pct"/>
            <w:tcBorders>
              <w:top w:val="nil"/>
              <w:left w:val="single" w:sz="4" w:space="0" w:color="0070C0"/>
              <w:bottom w:val="single" w:sz="4" w:space="0" w:color="0070C0"/>
              <w:right w:val="single" w:sz="4" w:space="0" w:color="0070C0"/>
            </w:tcBorders>
            <w:noWrap/>
            <w:vAlign w:val="center"/>
            <w:hideMark/>
          </w:tcPr>
          <w:p w14:paraId="3C140D8C"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225,028,348</w:t>
            </w:r>
          </w:p>
        </w:tc>
        <w:tc>
          <w:tcPr>
            <w:tcW w:w="483" w:type="pct"/>
            <w:tcBorders>
              <w:top w:val="nil"/>
              <w:left w:val="single" w:sz="4" w:space="0" w:color="0070C0"/>
              <w:bottom w:val="single" w:sz="4" w:space="0" w:color="0070C0"/>
              <w:right w:val="single" w:sz="4" w:space="0" w:color="0070C0"/>
            </w:tcBorders>
            <w:noWrap/>
            <w:vAlign w:val="center"/>
            <w:hideMark/>
          </w:tcPr>
          <w:p w14:paraId="68588741"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225,070,466</w:t>
            </w:r>
          </w:p>
        </w:tc>
        <w:tc>
          <w:tcPr>
            <w:tcW w:w="483" w:type="pct"/>
            <w:tcBorders>
              <w:top w:val="nil"/>
              <w:left w:val="single" w:sz="4" w:space="0" w:color="0070C0"/>
              <w:bottom w:val="single" w:sz="4" w:space="0" w:color="0070C0"/>
              <w:right w:val="single" w:sz="4" w:space="0" w:color="0070C0"/>
            </w:tcBorders>
            <w:noWrap/>
            <w:vAlign w:val="center"/>
            <w:hideMark/>
          </w:tcPr>
          <w:p w14:paraId="2749A8D3"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-42,118</w:t>
            </w:r>
          </w:p>
        </w:tc>
        <w:tc>
          <w:tcPr>
            <w:tcW w:w="2078" w:type="pct"/>
            <w:vMerge/>
            <w:tcBorders>
              <w:top w:val="nil"/>
              <w:left w:val="single" w:sz="4" w:space="0" w:color="0070C0"/>
              <w:bottom w:val="single" w:sz="4" w:space="0" w:color="0070C0"/>
              <w:right w:val="single" w:sz="8" w:space="0" w:color="0070C0"/>
            </w:tcBorders>
            <w:vAlign w:val="center"/>
            <w:hideMark/>
          </w:tcPr>
          <w:p w14:paraId="4FDE62D2"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26CABBEE" w14:textId="77777777" w:rsidTr="007672F1">
        <w:trPr>
          <w:trHeight w:val="130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0F7AA91B"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6FB61DC3"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Basra Oil (acquired a portion of ExxonMobil's shareholding starting from Q4 2023) - Not a government partner (government contractor)</w:t>
            </w:r>
          </w:p>
        </w:tc>
        <w:tc>
          <w:tcPr>
            <w:tcW w:w="490" w:type="pct"/>
            <w:tcBorders>
              <w:top w:val="nil"/>
              <w:left w:val="single" w:sz="4" w:space="0" w:color="0070C0"/>
              <w:bottom w:val="single" w:sz="4" w:space="0" w:color="0070C0"/>
              <w:right w:val="single" w:sz="4" w:space="0" w:color="0070C0"/>
            </w:tcBorders>
            <w:noWrap/>
            <w:vAlign w:val="center"/>
            <w:hideMark/>
          </w:tcPr>
          <w:p w14:paraId="38A0C172"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0</w:t>
            </w:r>
          </w:p>
        </w:tc>
        <w:tc>
          <w:tcPr>
            <w:tcW w:w="483" w:type="pct"/>
            <w:tcBorders>
              <w:top w:val="nil"/>
              <w:left w:val="single" w:sz="4" w:space="0" w:color="0070C0"/>
              <w:bottom w:val="single" w:sz="4" w:space="0" w:color="0070C0"/>
              <w:right w:val="single" w:sz="4" w:space="0" w:color="0070C0"/>
            </w:tcBorders>
            <w:noWrap/>
            <w:vAlign w:val="center"/>
            <w:hideMark/>
          </w:tcPr>
          <w:p w14:paraId="0A29F2C8"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0</w:t>
            </w:r>
          </w:p>
        </w:tc>
        <w:tc>
          <w:tcPr>
            <w:tcW w:w="483" w:type="pct"/>
            <w:tcBorders>
              <w:top w:val="nil"/>
              <w:left w:val="single" w:sz="4" w:space="0" w:color="0070C0"/>
              <w:bottom w:val="single" w:sz="4" w:space="0" w:color="0070C0"/>
              <w:right w:val="single" w:sz="4" w:space="0" w:color="0070C0"/>
            </w:tcBorders>
            <w:noWrap/>
            <w:vAlign w:val="center"/>
            <w:hideMark/>
          </w:tcPr>
          <w:p w14:paraId="06539742"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p>
        </w:tc>
        <w:tc>
          <w:tcPr>
            <w:tcW w:w="2078" w:type="pct"/>
            <w:vMerge/>
            <w:tcBorders>
              <w:top w:val="nil"/>
              <w:left w:val="single" w:sz="4" w:space="0" w:color="0070C0"/>
              <w:bottom w:val="single" w:sz="4" w:space="0" w:color="0070C0"/>
              <w:right w:val="single" w:sz="8" w:space="0" w:color="0070C0"/>
            </w:tcBorders>
            <w:vAlign w:val="center"/>
            <w:hideMark/>
          </w:tcPr>
          <w:p w14:paraId="4FDE8615"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1EE9E56A" w14:textId="77777777" w:rsidTr="007672F1">
        <w:trPr>
          <w:trHeight w:val="375"/>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4A986D4E"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54A62CFD"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Etosho (moved from Shell)</w:t>
            </w:r>
          </w:p>
        </w:tc>
        <w:tc>
          <w:tcPr>
            <w:tcW w:w="490" w:type="pct"/>
            <w:tcBorders>
              <w:top w:val="nil"/>
              <w:left w:val="single" w:sz="4" w:space="0" w:color="0070C0"/>
              <w:bottom w:val="single" w:sz="4" w:space="0" w:color="0070C0"/>
              <w:right w:val="single" w:sz="4" w:space="0" w:color="0070C0"/>
            </w:tcBorders>
            <w:noWrap/>
            <w:vAlign w:val="center"/>
            <w:hideMark/>
          </w:tcPr>
          <w:p w14:paraId="0618D615"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135,017,074</w:t>
            </w:r>
          </w:p>
        </w:tc>
        <w:tc>
          <w:tcPr>
            <w:tcW w:w="483" w:type="pct"/>
            <w:tcBorders>
              <w:top w:val="nil"/>
              <w:left w:val="single" w:sz="4" w:space="0" w:color="0070C0"/>
              <w:bottom w:val="single" w:sz="4" w:space="0" w:color="0070C0"/>
              <w:right w:val="single" w:sz="4" w:space="0" w:color="0070C0"/>
            </w:tcBorders>
            <w:noWrap/>
            <w:vAlign w:val="center"/>
            <w:hideMark/>
          </w:tcPr>
          <w:p w14:paraId="01D993E3"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135,042,345</w:t>
            </w:r>
          </w:p>
        </w:tc>
        <w:tc>
          <w:tcPr>
            <w:tcW w:w="483" w:type="pct"/>
            <w:tcBorders>
              <w:top w:val="nil"/>
              <w:left w:val="single" w:sz="4" w:space="0" w:color="0070C0"/>
              <w:bottom w:val="single" w:sz="4" w:space="0" w:color="0070C0"/>
              <w:right w:val="single" w:sz="4" w:space="0" w:color="0070C0"/>
            </w:tcBorders>
            <w:noWrap/>
            <w:vAlign w:val="center"/>
            <w:hideMark/>
          </w:tcPr>
          <w:p w14:paraId="130B1E0B"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-25,271</w:t>
            </w:r>
          </w:p>
        </w:tc>
        <w:tc>
          <w:tcPr>
            <w:tcW w:w="2078" w:type="pct"/>
            <w:vMerge/>
            <w:tcBorders>
              <w:top w:val="nil"/>
              <w:left w:val="single" w:sz="4" w:space="0" w:color="0070C0"/>
              <w:bottom w:val="single" w:sz="4" w:space="0" w:color="0070C0"/>
              <w:right w:val="single" w:sz="8" w:space="0" w:color="0070C0"/>
            </w:tcBorders>
            <w:vAlign w:val="center"/>
            <w:hideMark/>
          </w:tcPr>
          <w:p w14:paraId="2C8C56C7"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1C85520B" w14:textId="77777777" w:rsidTr="007672F1">
        <w:trPr>
          <w:trHeight w:val="78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0E12D42D"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03626C7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 xml:space="preserve">Pertamina (acquired a portion of ExxonMobil's stake starting from the fourth </w:t>
            </w:r>
            <w:r w:rsidRPr="007672F1">
              <w:rPr>
                <w:rFonts w:ascii="Aptos Narrow" w:eastAsia="Times New Roman" w:hAnsi="Aptos Narrow" w:cs="GE SS Text Light" w:hint="cs"/>
                <w:color w:val="000000"/>
                <w:sz w:val="18"/>
                <w:szCs w:val="18"/>
              </w:rPr>
              <w:lastRenderedPageBreak/>
              <w:t>quarter of 2023)</w:t>
            </w:r>
          </w:p>
        </w:tc>
        <w:tc>
          <w:tcPr>
            <w:tcW w:w="490" w:type="pct"/>
            <w:tcBorders>
              <w:top w:val="nil"/>
              <w:left w:val="single" w:sz="4" w:space="0" w:color="0070C0"/>
              <w:bottom w:val="single" w:sz="4" w:space="0" w:color="0070C0"/>
              <w:right w:val="single" w:sz="4" w:space="0" w:color="0070C0"/>
            </w:tcBorders>
            <w:noWrap/>
            <w:vAlign w:val="center"/>
            <w:hideMark/>
          </w:tcPr>
          <w:p w14:paraId="71E7A17D"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lastRenderedPageBreak/>
              <w:t>132,115,048</w:t>
            </w:r>
          </w:p>
        </w:tc>
        <w:tc>
          <w:tcPr>
            <w:tcW w:w="483" w:type="pct"/>
            <w:tcBorders>
              <w:top w:val="nil"/>
              <w:left w:val="single" w:sz="4" w:space="0" w:color="0070C0"/>
              <w:bottom w:val="single" w:sz="4" w:space="0" w:color="0070C0"/>
              <w:right w:val="single" w:sz="4" w:space="0" w:color="0070C0"/>
            </w:tcBorders>
            <w:noWrap/>
            <w:vAlign w:val="center"/>
            <w:hideMark/>
          </w:tcPr>
          <w:p w14:paraId="5E2B2235"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132,139,828</w:t>
            </w:r>
          </w:p>
        </w:tc>
        <w:tc>
          <w:tcPr>
            <w:tcW w:w="483" w:type="pct"/>
            <w:tcBorders>
              <w:top w:val="nil"/>
              <w:left w:val="single" w:sz="4" w:space="0" w:color="0070C0"/>
              <w:bottom w:val="single" w:sz="4" w:space="0" w:color="0070C0"/>
              <w:right w:val="single" w:sz="4" w:space="0" w:color="0070C0"/>
            </w:tcBorders>
            <w:noWrap/>
            <w:vAlign w:val="center"/>
            <w:hideMark/>
          </w:tcPr>
          <w:p w14:paraId="37CC376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-24,780</w:t>
            </w:r>
          </w:p>
        </w:tc>
        <w:tc>
          <w:tcPr>
            <w:tcW w:w="2078" w:type="pct"/>
            <w:vMerge/>
            <w:tcBorders>
              <w:top w:val="nil"/>
              <w:left w:val="single" w:sz="4" w:space="0" w:color="0070C0"/>
              <w:bottom w:val="single" w:sz="4" w:space="0" w:color="0070C0"/>
              <w:right w:val="single" w:sz="8" w:space="0" w:color="0070C0"/>
            </w:tcBorders>
            <w:vAlign w:val="center"/>
            <w:hideMark/>
          </w:tcPr>
          <w:p w14:paraId="30753BD6"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12599566"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41A9268B"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11388554"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405FB165"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655,010,522</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32254D47"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655,132,913</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5C12719C"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-122,391</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4A9D5F30" w14:textId="77777777" w:rsidR="007672F1" w:rsidRPr="007672F1" w:rsidRDefault="007672F1" w:rsidP="007672F1">
            <w:pPr>
              <w:bidi/>
              <w:spacing w:before="0" w:line="240" w:lineRule="auto"/>
              <w:jc w:val="right"/>
              <w:rPr>
                <w:rFonts w:ascii="Aptos Narrow" w:eastAsia="Times New Roman" w:hAnsi="Aptos Narrow" w:cs="GE SS Text Light"/>
                <w:color w:val="auto"/>
                <w:sz w:val="18"/>
                <w:szCs w:val="18"/>
              </w:rPr>
            </w:pPr>
          </w:p>
        </w:tc>
      </w:tr>
      <w:tr w:rsidR="007672F1" w:rsidRPr="007672F1" w14:paraId="380EC1B5"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11C51F2F"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Maysan</w:t>
            </w:r>
          </w:p>
        </w:tc>
        <w:tc>
          <w:tcPr>
            <w:tcW w:w="895" w:type="pct"/>
            <w:tcBorders>
              <w:top w:val="nil"/>
              <w:left w:val="single" w:sz="4" w:space="0" w:color="0070C0"/>
              <w:bottom w:val="single" w:sz="4" w:space="0" w:color="0070C0"/>
              <w:right w:val="single" w:sz="4" w:space="0" w:color="0070C0"/>
            </w:tcBorders>
            <w:vAlign w:val="center"/>
            <w:hideMark/>
          </w:tcPr>
          <w:p w14:paraId="5249F93B"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Sinok Iraq</w:t>
            </w:r>
          </w:p>
        </w:tc>
        <w:tc>
          <w:tcPr>
            <w:tcW w:w="490" w:type="pct"/>
            <w:tcBorders>
              <w:top w:val="nil"/>
              <w:left w:val="single" w:sz="4" w:space="0" w:color="0070C0"/>
              <w:bottom w:val="single" w:sz="4" w:space="0" w:color="0070C0"/>
              <w:right w:val="single" w:sz="4" w:space="0" w:color="0070C0"/>
            </w:tcBorders>
            <w:noWrap/>
            <w:vAlign w:val="center"/>
            <w:hideMark/>
          </w:tcPr>
          <w:p w14:paraId="7AEB3E3F"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805,707,458</w:t>
            </w:r>
          </w:p>
        </w:tc>
        <w:tc>
          <w:tcPr>
            <w:tcW w:w="483" w:type="pct"/>
            <w:tcBorders>
              <w:top w:val="nil"/>
              <w:left w:val="single" w:sz="4" w:space="0" w:color="0070C0"/>
              <w:bottom w:val="single" w:sz="4" w:space="0" w:color="0070C0"/>
              <w:right w:val="single" w:sz="4" w:space="0" w:color="0070C0"/>
            </w:tcBorders>
            <w:noWrap/>
            <w:vAlign w:val="center"/>
            <w:hideMark/>
          </w:tcPr>
          <w:p w14:paraId="2DBFF3B8"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805,707,458</w:t>
            </w:r>
          </w:p>
        </w:tc>
        <w:tc>
          <w:tcPr>
            <w:tcW w:w="483" w:type="pct"/>
            <w:tcBorders>
              <w:top w:val="nil"/>
              <w:left w:val="single" w:sz="4" w:space="0" w:color="0070C0"/>
              <w:bottom w:val="nil"/>
              <w:right w:val="single" w:sz="4" w:space="0" w:color="0070C0"/>
            </w:tcBorders>
            <w:noWrap/>
            <w:vAlign w:val="center"/>
            <w:hideMark/>
          </w:tcPr>
          <w:p w14:paraId="37F5A4FF"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0</w:t>
            </w:r>
          </w:p>
        </w:tc>
        <w:tc>
          <w:tcPr>
            <w:tcW w:w="2078" w:type="pct"/>
            <w:vMerge w:val="restart"/>
            <w:tcBorders>
              <w:top w:val="nil"/>
              <w:left w:val="single" w:sz="4" w:space="0" w:color="0070C0"/>
              <w:bottom w:val="single" w:sz="4" w:space="0" w:color="0070C0"/>
              <w:right w:val="single" w:sz="8" w:space="0" w:color="0070C0"/>
            </w:tcBorders>
            <w:vAlign w:val="center"/>
            <w:hideMark/>
          </w:tcPr>
          <w:p w14:paraId="65C7AB98"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p>
        </w:tc>
      </w:tr>
      <w:tr w:rsidR="007672F1" w:rsidRPr="007672F1" w14:paraId="62436BF1"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292A0E47"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4D72853F"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Tibao</w:t>
            </w:r>
          </w:p>
        </w:tc>
        <w:tc>
          <w:tcPr>
            <w:tcW w:w="490" w:type="pct"/>
            <w:tcBorders>
              <w:top w:val="nil"/>
              <w:left w:val="single" w:sz="4" w:space="0" w:color="0070C0"/>
              <w:bottom w:val="single" w:sz="4" w:space="0" w:color="0070C0"/>
              <w:right w:val="single" w:sz="4" w:space="0" w:color="0070C0"/>
            </w:tcBorders>
            <w:noWrap/>
            <w:vAlign w:val="center"/>
            <w:hideMark/>
          </w:tcPr>
          <w:p w14:paraId="3D6E985B"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142,183,669</w:t>
            </w:r>
          </w:p>
        </w:tc>
        <w:tc>
          <w:tcPr>
            <w:tcW w:w="483" w:type="pct"/>
            <w:tcBorders>
              <w:top w:val="nil"/>
              <w:left w:val="single" w:sz="4" w:space="0" w:color="0070C0"/>
              <w:bottom w:val="single" w:sz="4" w:space="0" w:color="0070C0"/>
              <w:right w:val="single" w:sz="4" w:space="0" w:color="0070C0"/>
            </w:tcBorders>
            <w:noWrap/>
            <w:vAlign w:val="center"/>
            <w:hideMark/>
          </w:tcPr>
          <w:p w14:paraId="56D7A61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142,183,669</w:t>
            </w:r>
          </w:p>
        </w:tc>
        <w:tc>
          <w:tcPr>
            <w:tcW w:w="483" w:type="pct"/>
            <w:tcBorders>
              <w:top w:val="single" w:sz="4" w:space="0" w:color="156082"/>
              <w:left w:val="single" w:sz="4" w:space="0" w:color="0070C0"/>
              <w:bottom w:val="single" w:sz="4" w:space="0" w:color="0070C0"/>
              <w:right w:val="single" w:sz="4" w:space="0" w:color="0070C0"/>
            </w:tcBorders>
            <w:noWrap/>
            <w:vAlign w:val="center"/>
            <w:hideMark/>
          </w:tcPr>
          <w:p w14:paraId="2A0A86D6"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0</w:t>
            </w:r>
          </w:p>
        </w:tc>
        <w:tc>
          <w:tcPr>
            <w:tcW w:w="2078" w:type="pct"/>
            <w:vMerge/>
            <w:tcBorders>
              <w:top w:val="nil"/>
              <w:left w:val="single" w:sz="4" w:space="0" w:color="0070C0"/>
              <w:bottom w:val="single" w:sz="4" w:space="0" w:color="0070C0"/>
              <w:right w:val="single" w:sz="8" w:space="0" w:color="0070C0"/>
            </w:tcBorders>
            <w:vAlign w:val="center"/>
            <w:hideMark/>
          </w:tcPr>
          <w:p w14:paraId="70E37D1B"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32D5786B"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4F90F58F"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07295634"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57DCC7E7"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947,891,127</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4BEDDFE7"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947,891,127</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7FB38BD6"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0</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260898AA" w14:textId="77777777" w:rsidR="007672F1" w:rsidRPr="007672F1" w:rsidRDefault="007672F1" w:rsidP="007672F1">
            <w:pPr>
              <w:bidi/>
              <w:spacing w:before="0" w:line="240" w:lineRule="auto"/>
              <w:jc w:val="right"/>
              <w:rPr>
                <w:rFonts w:ascii="Aptos Narrow" w:eastAsia="Times New Roman" w:hAnsi="Aptos Narrow" w:cs="GE SS Text Light"/>
                <w:color w:val="auto"/>
                <w:sz w:val="18"/>
                <w:szCs w:val="18"/>
              </w:rPr>
            </w:pPr>
          </w:p>
        </w:tc>
      </w:tr>
      <w:tr w:rsidR="007672F1" w:rsidRPr="007672F1" w14:paraId="295C02A6"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42795F5D"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Al-Halfaya</w:t>
            </w:r>
          </w:p>
        </w:tc>
        <w:tc>
          <w:tcPr>
            <w:tcW w:w="895" w:type="pct"/>
            <w:tcBorders>
              <w:top w:val="nil"/>
              <w:left w:val="single" w:sz="4" w:space="0" w:color="0070C0"/>
              <w:bottom w:val="single" w:sz="4" w:space="0" w:color="0070C0"/>
              <w:right w:val="single" w:sz="4" w:space="0" w:color="0070C0"/>
            </w:tcBorders>
            <w:vAlign w:val="center"/>
            <w:hideMark/>
          </w:tcPr>
          <w:p w14:paraId="454C38FE"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PetroChina Halfaya</w:t>
            </w:r>
          </w:p>
        </w:tc>
        <w:tc>
          <w:tcPr>
            <w:tcW w:w="490" w:type="pct"/>
            <w:tcBorders>
              <w:top w:val="nil"/>
              <w:left w:val="single" w:sz="4" w:space="0" w:color="0070C0"/>
              <w:bottom w:val="single" w:sz="4" w:space="0" w:color="0070C0"/>
              <w:right w:val="single" w:sz="4" w:space="0" w:color="0070C0"/>
            </w:tcBorders>
            <w:noWrap/>
            <w:vAlign w:val="center"/>
            <w:hideMark/>
          </w:tcPr>
          <w:p w14:paraId="183349AF"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581,271,751</w:t>
            </w:r>
          </w:p>
        </w:tc>
        <w:tc>
          <w:tcPr>
            <w:tcW w:w="483" w:type="pct"/>
            <w:tcBorders>
              <w:top w:val="nil"/>
              <w:left w:val="single" w:sz="4" w:space="0" w:color="0070C0"/>
              <w:bottom w:val="single" w:sz="4" w:space="0" w:color="0070C0"/>
              <w:right w:val="single" w:sz="4" w:space="0" w:color="0070C0"/>
            </w:tcBorders>
            <w:noWrap/>
            <w:vAlign w:val="center"/>
            <w:hideMark/>
          </w:tcPr>
          <w:p w14:paraId="029E7726"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581,320,808</w:t>
            </w:r>
          </w:p>
        </w:tc>
        <w:tc>
          <w:tcPr>
            <w:tcW w:w="483" w:type="pct"/>
            <w:tcBorders>
              <w:top w:val="nil"/>
              <w:left w:val="single" w:sz="4" w:space="0" w:color="0070C0"/>
              <w:bottom w:val="single" w:sz="4" w:space="0" w:color="0070C0"/>
              <w:right w:val="single" w:sz="4" w:space="0" w:color="0070C0"/>
            </w:tcBorders>
            <w:noWrap/>
            <w:vAlign w:val="center"/>
            <w:hideMark/>
          </w:tcPr>
          <w:p w14:paraId="144DA59A"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-49,057</w:t>
            </w:r>
          </w:p>
        </w:tc>
        <w:tc>
          <w:tcPr>
            <w:tcW w:w="2078" w:type="pct"/>
            <w:vMerge w:val="restart"/>
            <w:tcBorders>
              <w:top w:val="nil"/>
              <w:left w:val="single" w:sz="4" w:space="0" w:color="0070C0"/>
              <w:bottom w:val="nil"/>
              <w:right w:val="single" w:sz="8" w:space="0" w:color="0070C0"/>
            </w:tcBorders>
            <w:vAlign w:val="center"/>
            <w:hideMark/>
          </w:tcPr>
          <w:p w14:paraId="01D6D2A7"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The apparent difference in costs between the amount claimed by the contractor and the amount recovered is due to a deduction from the contractor's petroleum costs.</w:t>
            </w:r>
          </w:p>
        </w:tc>
      </w:tr>
      <w:tr w:rsidR="007672F1" w:rsidRPr="007672F1" w14:paraId="0A3F635A"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49DE53B4"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713DF01D"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Petronas</w:t>
            </w:r>
          </w:p>
        </w:tc>
        <w:tc>
          <w:tcPr>
            <w:tcW w:w="490" w:type="pct"/>
            <w:tcBorders>
              <w:top w:val="nil"/>
              <w:left w:val="single" w:sz="4" w:space="0" w:color="0070C0"/>
              <w:bottom w:val="single" w:sz="4" w:space="0" w:color="0070C0"/>
              <w:right w:val="single" w:sz="4" w:space="0" w:color="0070C0"/>
            </w:tcBorders>
            <w:noWrap/>
            <w:vAlign w:val="center"/>
            <w:hideMark/>
          </w:tcPr>
          <w:p w14:paraId="70316C9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290,635,875</w:t>
            </w:r>
          </w:p>
        </w:tc>
        <w:tc>
          <w:tcPr>
            <w:tcW w:w="483" w:type="pct"/>
            <w:tcBorders>
              <w:top w:val="nil"/>
              <w:left w:val="single" w:sz="4" w:space="0" w:color="0070C0"/>
              <w:bottom w:val="single" w:sz="4" w:space="0" w:color="0070C0"/>
              <w:right w:val="single" w:sz="4" w:space="0" w:color="0070C0"/>
            </w:tcBorders>
            <w:noWrap/>
            <w:vAlign w:val="center"/>
            <w:hideMark/>
          </w:tcPr>
          <w:p w14:paraId="331EBD09"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290,660,404</w:t>
            </w:r>
          </w:p>
        </w:tc>
        <w:tc>
          <w:tcPr>
            <w:tcW w:w="483" w:type="pct"/>
            <w:tcBorders>
              <w:top w:val="nil"/>
              <w:left w:val="single" w:sz="4" w:space="0" w:color="0070C0"/>
              <w:bottom w:val="single" w:sz="4" w:space="0" w:color="0070C0"/>
              <w:right w:val="single" w:sz="4" w:space="0" w:color="0070C0"/>
            </w:tcBorders>
            <w:noWrap/>
            <w:vAlign w:val="center"/>
            <w:hideMark/>
          </w:tcPr>
          <w:p w14:paraId="3D46CB53"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-24,529</w:t>
            </w:r>
          </w:p>
        </w:tc>
        <w:tc>
          <w:tcPr>
            <w:tcW w:w="2078" w:type="pct"/>
            <w:vMerge/>
            <w:tcBorders>
              <w:top w:val="nil"/>
              <w:left w:val="single" w:sz="4" w:space="0" w:color="0070C0"/>
              <w:bottom w:val="nil"/>
              <w:right w:val="single" w:sz="8" w:space="0" w:color="0070C0"/>
            </w:tcBorders>
            <w:vAlign w:val="center"/>
            <w:hideMark/>
          </w:tcPr>
          <w:p w14:paraId="5FF30CD0"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008FEDC0"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3CD33ABA"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0E80D2E8"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Total</w:t>
            </w:r>
          </w:p>
        </w:tc>
        <w:tc>
          <w:tcPr>
            <w:tcW w:w="490" w:type="pct"/>
            <w:tcBorders>
              <w:top w:val="nil"/>
              <w:left w:val="single" w:sz="4" w:space="0" w:color="0070C0"/>
              <w:bottom w:val="single" w:sz="4" w:space="0" w:color="0070C0"/>
              <w:right w:val="single" w:sz="4" w:space="0" w:color="0070C0"/>
            </w:tcBorders>
            <w:noWrap/>
            <w:vAlign w:val="center"/>
            <w:hideMark/>
          </w:tcPr>
          <w:p w14:paraId="7F27BFE1"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290,635,875</w:t>
            </w:r>
          </w:p>
        </w:tc>
        <w:tc>
          <w:tcPr>
            <w:tcW w:w="483" w:type="pct"/>
            <w:tcBorders>
              <w:top w:val="nil"/>
              <w:left w:val="single" w:sz="4" w:space="0" w:color="0070C0"/>
              <w:bottom w:val="single" w:sz="4" w:space="0" w:color="0070C0"/>
              <w:right w:val="single" w:sz="4" w:space="0" w:color="0070C0"/>
            </w:tcBorders>
            <w:noWrap/>
            <w:vAlign w:val="center"/>
            <w:hideMark/>
          </w:tcPr>
          <w:p w14:paraId="32F92462"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290,660,404</w:t>
            </w:r>
          </w:p>
        </w:tc>
        <w:tc>
          <w:tcPr>
            <w:tcW w:w="483" w:type="pct"/>
            <w:tcBorders>
              <w:top w:val="nil"/>
              <w:left w:val="single" w:sz="4" w:space="0" w:color="0070C0"/>
              <w:bottom w:val="single" w:sz="4" w:space="0" w:color="0070C0"/>
              <w:right w:val="single" w:sz="4" w:space="0" w:color="0070C0"/>
            </w:tcBorders>
            <w:noWrap/>
            <w:vAlign w:val="center"/>
            <w:hideMark/>
          </w:tcPr>
          <w:p w14:paraId="1AF59101"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-24,529</w:t>
            </w:r>
          </w:p>
        </w:tc>
        <w:tc>
          <w:tcPr>
            <w:tcW w:w="2078" w:type="pct"/>
            <w:vMerge/>
            <w:tcBorders>
              <w:top w:val="nil"/>
              <w:left w:val="single" w:sz="4" w:space="0" w:color="0070C0"/>
              <w:bottom w:val="nil"/>
              <w:right w:val="single" w:sz="8" w:space="0" w:color="0070C0"/>
            </w:tcBorders>
            <w:vAlign w:val="center"/>
            <w:hideMark/>
          </w:tcPr>
          <w:p w14:paraId="59C89F31"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0D7677EA"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2CA09526"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2786A7B4"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73DC5BA6"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1,162,543,502</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67B4DACA"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1,162,641,616</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203A53C6"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-98,114</w:t>
            </w:r>
          </w:p>
        </w:tc>
        <w:tc>
          <w:tcPr>
            <w:tcW w:w="2078" w:type="pct"/>
            <w:tcBorders>
              <w:top w:val="single" w:sz="4" w:space="0" w:color="0070C0"/>
              <w:left w:val="single" w:sz="4" w:space="0" w:color="0070C0"/>
              <w:bottom w:val="single" w:sz="8" w:space="0" w:color="0070C0"/>
              <w:right w:val="single" w:sz="4" w:space="0" w:color="0070C0"/>
            </w:tcBorders>
            <w:shd w:val="clear" w:color="000000" w:fill="BFBFBF"/>
            <w:vAlign w:val="center"/>
            <w:hideMark/>
          </w:tcPr>
          <w:p w14:paraId="78AC84FB"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p>
        </w:tc>
      </w:tr>
      <w:tr w:rsidR="007672F1" w:rsidRPr="007672F1" w14:paraId="624ABDD3"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14E300AF"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graph</w:t>
            </w:r>
          </w:p>
        </w:tc>
        <w:tc>
          <w:tcPr>
            <w:tcW w:w="895" w:type="pct"/>
            <w:tcBorders>
              <w:top w:val="nil"/>
              <w:left w:val="single" w:sz="4" w:space="0" w:color="0070C0"/>
              <w:bottom w:val="single" w:sz="4" w:space="0" w:color="0070C0"/>
              <w:right w:val="single" w:sz="4" w:space="0" w:color="0070C0"/>
            </w:tcBorders>
            <w:vAlign w:val="center"/>
            <w:hideMark/>
          </w:tcPr>
          <w:p w14:paraId="639E07A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Petronas</w:t>
            </w:r>
          </w:p>
        </w:tc>
        <w:tc>
          <w:tcPr>
            <w:tcW w:w="490" w:type="pct"/>
            <w:tcBorders>
              <w:top w:val="nil"/>
              <w:left w:val="single" w:sz="4" w:space="0" w:color="0070C0"/>
              <w:bottom w:val="single" w:sz="4" w:space="0" w:color="0070C0"/>
              <w:right w:val="single" w:sz="4" w:space="0" w:color="0070C0"/>
            </w:tcBorders>
            <w:noWrap/>
            <w:vAlign w:val="center"/>
            <w:hideMark/>
          </w:tcPr>
          <w:p w14:paraId="40984F7C"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274,623,860</w:t>
            </w:r>
          </w:p>
        </w:tc>
        <w:tc>
          <w:tcPr>
            <w:tcW w:w="483" w:type="pct"/>
            <w:tcBorders>
              <w:top w:val="nil"/>
              <w:left w:val="single" w:sz="4" w:space="0" w:color="0070C0"/>
              <w:bottom w:val="single" w:sz="4" w:space="0" w:color="0070C0"/>
              <w:right w:val="single" w:sz="4" w:space="0" w:color="0070C0"/>
            </w:tcBorders>
            <w:noWrap/>
            <w:vAlign w:val="center"/>
            <w:hideMark/>
          </w:tcPr>
          <w:p w14:paraId="2E2E1C45"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274,742,050</w:t>
            </w:r>
          </w:p>
        </w:tc>
        <w:tc>
          <w:tcPr>
            <w:tcW w:w="483" w:type="pct"/>
            <w:tcBorders>
              <w:top w:val="nil"/>
              <w:left w:val="single" w:sz="4" w:space="0" w:color="0070C0"/>
              <w:bottom w:val="single" w:sz="4" w:space="0" w:color="0070C0"/>
              <w:right w:val="single" w:sz="4" w:space="0" w:color="0070C0"/>
            </w:tcBorders>
            <w:noWrap/>
            <w:vAlign w:val="center"/>
            <w:hideMark/>
          </w:tcPr>
          <w:p w14:paraId="39FF3CD6"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-118,190</w:t>
            </w:r>
          </w:p>
        </w:tc>
        <w:tc>
          <w:tcPr>
            <w:tcW w:w="2078" w:type="pct"/>
            <w:vMerge w:val="restart"/>
            <w:tcBorders>
              <w:top w:val="nil"/>
              <w:left w:val="single" w:sz="4" w:space="0" w:color="0070C0"/>
              <w:bottom w:val="single" w:sz="4" w:space="0" w:color="0070C0"/>
              <w:right w:val="single" w:sz="8" w:space="0" w:color="0070C0"/>
            </w:tcBorders>
            <w:vAlign w:val="center"/>
            <w:hideMark/>
          </w:tcPr>
          <w:p w14:paraId="0FCDB94F"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The apparent difference in costs between the amount claimed by the contractor and the amount recovered is due to a deduction from the contractor's petroleum costs.</w:t>
            </w:r>
          </w:p>
        </w:tc>
      </w:tr>
      <w:tr w:rsidR="007672F1" w:rsidRPr="007672F1" w14:paraId="060F36E4"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8613558"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74486E2C"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Jabex</w:t>
            </w:r>
          </w:p>
        </w:tc>
        <w:tc>
          <w:tcPr>
            <w:tcW w:w="490" w:type="pct"/>
            <w:tcBorders>
              <w:top w:val="nil"/>
              <w:left w:val="single" w:sz="4" w:space="0" w:color="0070C0"/>
              <w:bottom w:val="single" w:sz="4" w:space="0" w:color="0070C0"/>
              <w:right w:val="single" w:sz="4" w:space="0" w:color="0070C0"/>
            </w:tcBorders>
            <w:noWrap/>
            <w:vAlign w:val="center"/>
            <w:hideMark/>
          </w:tcPr>
          <w:p w14:paraId="19B77BD5"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183,082,574</w:t>
            </w:r>
          </w:p>
        </w:tc>
        <w:tc>
          <w:tcPr>
            <w:tcW w:w="483" w:type="pct"/>
            <w:tcBorders>
              <w:top w:val="nil"/>
              <w:left w:val="single" w:sz="4" w:space="0" w:color="0070C0"/>
              <w:bottom w:val="single" w:sz="4" w:space="0" w:color="0070C0"/>
              <w:right w:val="single" w:sz="4" w:space="0" w:color="0070C0"/>
            </w:tcBorders>
            <w:noWrap/>
            <w:vAlign w:val="center"/>
            <w:hideMark/>
          </w:tcPr>
          <w:p w14:paraId="2F1658F2"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183,161,367</w:t>
            </w:r>
          </w:p>
        </w:tc>
        <w:tc>
          <w:tcPr>
            <w:tcW w:w="483" w:type="pct"/>
            <w:tcBorders>
              <w:top w:val="nil"/>
              <w:left w:val="single" w:sz="4" w:space="0" w:color="0070C0"/>
              <w:bottom w:val="single" w:sz="4" w:space="0" w:color="0070C0"/>
              <w:right w:val="single" w:sz="4" w:space="0" w:color="0070C0"/>
            </w:tcBorders>
            <w:noWrap/>
            <w:vAlign w:val="center"/>
            <w:hideMark/>
          </w:tcPr>
          <w:p w14:paraId="075F0918"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-78,793</w:t>
            </w:r>
          </w:p>
        </w:tc>
        <w:tc>
          <w:tcPr>
            <w:tcW w:w="2078" w:type="pct"/>
            <w:vMerge/>
            <w:tcBorders>
              <w:top w:val="nil"/>
              <w:left w:val="single" w:sz="4" w:space="0" w:color="0070C0"/>
              <w:bottom w:val="single" w:sz="4" w:space="0" w:color="0070C0"/>
              <w:right w:val="single" w:sz="8" w:space="0" w:color="0070C0"/>
            </w:tcBorders>
            <w:vAlign w:val="center"/>
            <w:hideMark/>
          </w:tcPr>
          <w:p w14:paraId="63EC94A4"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4CDA07DE"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10B97E1B"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37278AE8"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0308A97F"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457,706,434</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7E5B1DFD"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457,903,417</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089A5D3D"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-196,983</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24F7ADFA" w14:textId="77777777" w:rsidR="007672F1" w:rsidRPr="007672F1" w:rsidRDefault="007672F1" w:rsidP="007672F1">
            <w:pPr>
              <w:bidi/>
              <w:spacing w:before="0" w:line="240" w:lineRule="auto"/>
              <w:jc w:val="right"/>
              <w:rPr>
                <w:rFonts w:ascii="Aptos Narrow" w:eastAsia="Times New Roman" w:hAnsi="Aptos Narrow" w:cs="GE SS Text Light"/>
                <w:color w:val="auto"/>
                <w:sz w:val="18"/>
                <w:szCs w:val="18"/>
              </w:rPr>
            </w:pPr>
          </w:p>
        </w:tc>
      </w:tr>
      <w:tr w:rsidR="007672F1" w:rsidRPr="007672F1" w14:paraId="23931AF4" w14:textId="77777777" w:rsidTr="007672F1">
        <w:trPr>
          <w:trHeight w:val="520"/>
        </w:trPr>
        <w:tc>
          <w:tcPr>
            <w:tcW w:w="571" w:type="pct"/>
            <w:vMerge w:val="restart"/>
            <w:tcBorders>
              <w:top w:val="single" w:sz="8" w:space="0" w:color="0070C0"/>
              <w:left w:val="single" w:sz="8" w:space="0" w:color="0070C0"/>
              <w:bottom w:val="single" w:sz="8" w:space="0" w:color="0070C0"/>
              <w:right w:val="single" w:sz="4" w:space="0" w:color="0070C0"/>
            </w:tcBorders>
            <w:vAlign w:val="center"/>
            <w:hideMark/>
          </w:tcPr>
          <w:p w14:paraId="636CA464"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West Qurna (Phase 2)</w:t>
            </w:r>
          </w:p>
        </w:tc>
        <w:tc>
          <w:tcPr>
            <w:tcW w:w="895" w:type="pct"/>
            <w:tcBorders>
              <w:top w:val="nil"/>
              <w:left w:val="single" w:sz="4" w:space="0" w:color="0070C0"/>
              <w:bottom w:val="single" w:sz="4" w:space="0" w:color="0070C0"/>
              <w:right w:val="single" w:sz="4" w:space="0" w:color="0070C0"/>
            </w:tcBorders>
            <w:vAlign w:val="center"/>
            <w:hideMark/>
          </w:tcPr>
          <w:p w14:paraId="59EB7AE0"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Lukoil Middle East</w:t>
            </w:r>
          </w:p>
        </w:tc>
        <w:tc>
          <w:tcPr>
            <w:tcW w:w="490" w:type="pct"/>
            <w:tcBorders>
              <w:top w:val="nil"/>
              <w:left w:val="single" w:sz="4" w:space="0" w:color="0070C0"/>
              <w:bottom w:val="single" w:sz="4" w:space="0" w:color="0070C0"/>
              <w:right w:val="single" w:sz="4" w:space="0" w:color="0070C0"/>
            </w:tcBorders>
            <w:noWrap/>
            <w:vAlign w:val="center"/>
            <w:hideMark/>
          </w:tcPr>
          <w:p w14:paraId="39D5C874"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617,425,671</w:t>
            </w:r>
          </w:p>
        </w:tc>
        <w:tc>
          <w:tcPr>
            <w:tcW w:w="483" w:type="pct"/>
            <w:tcBorders>
              <w:top w:val="nil"/>
              <w:left w:val="single" w:sz="4" w:space="0" w:color="0070C0"/>
              <w:bottom w:val="single" w:sz="4" w:space="0" w:color="0070C0"/>
              <w:right w:val="single" w:sz="4" w:space="0" w:color="0070C0"/>
            </w:tcBorders>
            <w:noWrap/>
            <w:vAlign w:val="center"/>
            <w:hideMark/>
          </w:tcPr>
          <w:p w14:paraId="5977E541"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621,570,780</w:t>
            </w:r>
          </w:p>
        </w:tc>
        <w:tc>
          <w:tcPr>
            <w:tcW w:w="483" w:type="pct"/>
            <w:tcBorders>
              <w:top w:val="nil"/>
              <w:left w:val="single" w:sz="4" w:space="0" w:color="0070C0"/>
              <w:bottom w:val="single" w:sz="4" w:space="0" w:color="0070C0"/>
              <w:right w:val="single" w:sz="4" w:space="0" w:color="0070C0"/>
            </w:tcBorders>
            <w:noWrap/>
            <w:vAlign w:val="center"/>
            <w:hideMark/>
          </w:tcPr>
          <w:p w14:paraId="67A2C3A8"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-4,145,109</w:t>
            </w:r>
          </w:p>
        </w:tc>
        <w:tc>
          <w:tcPr>
            <w:tcW w:w="2078" w:type="pct"/>
            <w:tcBorders>
              <w:top w:val="nil"/>
              <w:left w:val="single" w:sz="4" w:space="0" w:color="0070C0"/>
              <w:bottom w:val="single" w:sz="4" w:space="0" w:color="0070C0"/>
              <w:right w:val="single" w:sz="8" w:space="0" w:color="0070C0"/>
            </w:tcBorders>
            <w:vAlign w:val="center"/>
            <w:hideMark/>
          </w:tcPr>
          <w:p w14:paraId="6A38E416"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The apparent difference in costs between the amount claimed by the contractor and the amount recovered is due to a deduction from the contractor's petroleum costs.</w:t>
            </w:r>
          </w:p>
        </w:tc>
      </w:tr>
      <w:tr w:rsidR="007672F1" w:rsidRPr="007672F1" w14:paraId="2EEE60C8"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5D7DB8E3"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3B2AC9C9"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738BFE61"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617,425,671</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5CAAD1B0"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621,570,780</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203B2FEC"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-4,145,109</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19AA2231" w14:textId="77777777" w:rsidR="007672F1" w:rsidRPr="007672F1" w:rsidRDefault="007672F1" w:rsidP="007672F1">
            <w:pPr>
              <w:bidi/>
              <w:spacing w:before="0" w:line="240" w:lineRule="auto"/>
              <w:jc w:val="right"/>
              <w:rPr>
                <w:rFonts w:ascii="Aptos Narrow" w:eastAsia="Times New Roman" w:hAnsi="Aptos Narrow" w:cs="GE SS Text Light"/>
                <w:color w:val="auto"/>
                <w:sz w:val="18"/>
                <w:szCs w:val="18"/>
              </w:rPr>
            </w:pPr>
          </w:p>
        </w:tc>
      </w:tr>
      <w:tr w:rsidR="007672F1" w:rsidRPr="007672F1" w14:paraId="2F92DDD8"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0A03AE3A"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Badra</w:t>
            </w:r>
          </w:p>
        </w:tc>
        <w:tc>
          <w:tcPr>
            <w:tcW w:w="895" w:type="pct"/>
            <w:tcBorders>
              <w:top w:val="nil"/>
              <w:left w:val="single" w:sz="4" w:space="0" w:color="0070C0"/>
              <w:bottom w:val="single" w:sz="4" w:space="0" w:color="0070C0"/>
              <w:right w:val="single" w:sz="4" w:space="0" w:color="0070C0"/>
            </w:tcBorders>
            <w:vAlign w:val="center"/>
            <w:hideMark/>
          </w:tcPr>
          <w:p w14:paraId="4A3FAB2E"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Gazprom</w:t>
            </w:r>
          </w:p>
        </w:tc>
        <w:tc>
          <w:tcPr>
            <w:tcW w:w="490" w:type="pct"/>
            <w:tcBorders>
              <w:top w:val="nil"/>
              <w:left w:val="single" w:sz="4" w:space="0" w:color="0070C0"/>
              <w:bottom w:val="single" w:sz="4" w:space="0" w:color="0070C0"/>
              <w:right w:val="single" w:sz="4" w:space="0" w:color="0070C0"/>
            </w:tcBorders>
            <w:noWrap/>
            <w:vAlign w:val="center"/>
            <w:hideMark/>
          </w:tcPr>
          <w:p w14:paraId="0796E1D3"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100,971,108</w:t>
            </w:r>
          </w:p>
        </w:tc>
        <w:tc>
          <w:tcPr>
            <w:tcW w:w="483" w:type="pct"/>
            <w:tcBorders>
              <w:top w:val="nil"/>
              <w:left w:val="single" w:sz="4" w:space="0" w:color="0070C0"/>
              <w:bottom w:val="single" w:sz="4" w:space="0" w:color="0070C0"/>
              <w:right w:val="single" w:sz="4" w:space="0" w:color="0070C0"/>
            </w:tcBorders>
            <w:noWrap/>
            <w:vAlign w:val="center"/>
            <w:hideMark/>
          </w:tcPr>
          <w:p w14:paraId="42621486"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45,193,326</w:t>
            </w:r>
          </w:p>
        </w:tc>
        <w:tc>
          <w:tcPr>
            <w:tcW w:w="483" w:type="pct"/>
            <w:tcBorders>
              <w:top w:val="nil"/>
              <w:left w:val="single" w:sz="4" w:space="0" w:color="0070C0"/>
              <w:bottom w:val="single" w:sz="4" w:space="0" w:color="0070C0"/>
              <w:right w:val="single" w:sz="4" w:space="0" w:color="0070C0"/>
            </w:tcBorders>
            <w:noWrap/>
            <w:vAlign w:val="center"/>
            <w:hideMark/>
          </w:tcPr>
          <w:p w14:paraId="47BA2D59"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55,777,782</w:t>
            </w:r>
          </w:p>
        </w:tc>
        <w:tc>
          <w:tcPr>
            <w:tcW w:w="2078" w:type="pct"/>
            <w:vMerge w:val="restart"/>
            <w:tcBorders>
              <w:top w:val="nil"/>
              <w:left w:val="single" w:sz="4" w:space="0" w:color="0070C0"/>
              <w:bottom w:val="single" w:sz="4" w:space="0" w:color="0070C0"/>
              <w:right w:val="single" w:sz="8" w:space="0" w:color="0070C0"/>
            </w:tcBorders>
            <w:vAlign w:val="center"/>
            <w:hideMark/>
          </w:tcPr>
          <w:p w14:paraId="4C6A92E9"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The difference is due to a deduction from the contractor's petroleum costs, in addition to the contractor's recovery of a portion of the petroleum costs carried forward from previous quarters.</w:t>
            </w:r>
          </w:p>
        </w:tc>
      </w:tr>
      <w:tr w:rsidR="007672F1" w:rsidRPr="007672F1" w14:paraId="4440DAD0"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30558235"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5B7103D1"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Kogaz</w:t>
            </w:r>
          </w:p>
        </w:tc>
        <w:tc>
          <w:tcPr>
            <w:tcW w:w="490" w:type="pct"/>
            <w:tcBorders>
              <w:top w:val="nil"/>
              <w:left w:val="single" w:sz="4" w:space="0" w:color="0070C0"/>
              <w:bottom w:val="single" w:sz="4" w:space="0" w:color="0070C0"/>
              <w:right w:val="single" w:sz="4" w:space="0" w:color="0070C0"/>
            </w:tcBorders>
            <w:noWrap/>
            <w:vAlign w:val="center"/>
            <w:hideMark/>
          </w:tcPr>
          <w:p w14:paraId="19AC5D97"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75,728,331</w:t>
            </w:r>
          </w:p>
        </w:tc>
        <w:tc>
          <w:tcPr>
            <w:tcW w:w="483" w:type="pct"/>
            <w:tcBorders>
              <w:top w:val="nil"/>
              <w:left w:val="single" w:sz="4" w:space="0" w:color="0070C0"/>
              <w:bottom w:val="single" w:sz="4" w:space="0" w:color="0070C0"/>
              <w:right w:val="single" w:sz="4" w:space="0" w:color="0070C0"/>
            </w:tcBorders>
            <w:noWrap/>
            <w:vAlign w:val="center"/>
            <w:hideMark/>
          </w:tcPr>
          <w:p w14:paraId="048F3C95"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33,894,995</w:t>
            </w:r>
          </w:p>
        </w:tc>
        <w:tc>
          <w:tcPr>
            <w:tcW w:w="483" w:type="pct"/>
            <w:tcBorders>
              <w:top w:val="nil"/>
              <w:left w:val="single" w:sz="4" w:space="0" w:color="0070C0"/>
              <w:bottom w:val="single" w:sz="4" w:space="0" w:color="0070C0"/>
              <w:right w:val="single" w:sz="4" w:space="0" w:color="0070C0"/>
            </w:tcBorders>
            <w:noWrap/>
            <w:vAlign w:val="center"/>
            <w:hideMark/>
          </w:tcPr>
          <w:p w14:paraId="0613C1A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41,833,336</w:t>
            </w:r>
          </w:p>
        </w:tc>
        <w:tc>
          <w:tcPr>
            <w:tcW w:w="2078" w:type="pct"/>
            <w:vMerge/>
            <w:tcBorders>
              <w:top w:val="nil"/>
              <w:left w:val="single" w:sz="4" w:space="0" w:color="0070C0"/>
              <w:bottom w:val="single" w:sz="4" w:space="0" w:color="0070C0"/>
              <w:right w:val="single" w:sz="8" w:space="0" w:color="0070C0"/>
            </w:tcBorders>
            <w:vAlign w:val="center"/>
            <w:hideMark/>
          </w:tcPr>
          <w:p w14:paraId="3EF7D205"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1C49FD43"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071744F8"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22BD84AF"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Petronas</w:t>
            </w:r>
          </w:p>
        </w:tc>
        <w:tc>
          <w:tcPr>
            <w:tcW w:w="490" w:type="pct"/>
            <w:tcBorders>
              <w:top w:val="nil"/>
              <w:left w:val="single" w:sz="4" w:space="0" w:color="0070C0"/>
              <w:bottom w:val="single" w:sz="4" w:space="0" w:color="0070C0"/>
              <w:right w:val="single" w:sz="4" w:space="0" w:color="0070C0"/>
            </w:tcBorders>
            <w:noWrap/>
            <w:vAlign w:val="center"/>
            <w:hideMark/>
          </w:tcPr>
          <w:p w14:paraId="5B97F5F4"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50,485,554</w:t>
            </w:r>
          </w:p>
        </w:tc>
        <w:tc>
          <w:tcPr>
            <w:tcW w:w="483" w:type="pct"/>
            <w:tcBorders>
              <w:top w:val="nil"/>
              <w:left w:val="single" w:sz="4" w:space="0" w:color="0070C0"/>
              <w:bottom w:val="single" w:sz="4" w:space="0" w:color="0070C0"/>
              <w:right w:val="single" w:sz="4" w:space="0" w:color="0070C0"/>
            </w:tcBorders>
            <w:noWrap/>
            <w:vAlign w:val="center"/>
            <w:hideMark/>
          </w:tcPr>
          <w:p w14:paraId="6FC37D4F"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22,596,663</w:t>
            </w:r>
          </w:p>
        </w:tc>
        <w:tc>
          <w:tcPr>
            <w:tcW w:w="483" w:type="pct"/>
            <w:tcBorders>
              <w:top w:val="nil"/>
              <w:left w:val="single" w:sz="4" w:space="0" w:color="0070C0"/>
              <w:bottom w:val="single" w:sz="4" w:space="0" w:color="0070C0"/>
              <w:right w:val="single" w:sz="4" w:space="0" w:color="0070C0"/>
            </w:tcBorders>
            <w:noWrap/>
            <w:vAlign w:val="center"/>
            <w:hideMark/>
          </w:tcPr>
          <w:p w14:paraId="39AB4094"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27,888,891</w:t>
            </w:r>
          </w:p>
        </w:tc>
        <w:tc>
          <w:tcPr>
            <w:tcW w:w="2078" w:type="pct"/>
            <w:vMerge/>
            <w:tcBorders>
              <w:top w:val="nil"/>
              <w:left w:val="single" w:sz="4" w:space="0" w:color="0070C0"/>
              <w:bottom w:val="single" w:sz="4" w:space="0" w:color="0070C0"/>
              <w:right w:val="single" w:sz="8" w:space="0" w:color="0070C0"/>
            </w:tcBorders>
            <w:vAlign w:val="center"/>
            <w:hideMark/>
          </w:tcPr>
          <w:p w14:paraId="79D9316C"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5F7D298E"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5D85C516"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6FE6BD59"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Tibao</w:t>
            </w:r>
          </w:p>
        </w:tc>
        <w:tc>
          <w:tcPr>
            <w:tcW w:w="490" w:type="pct"/>
            <w:tcBorders>
              <w:top w:val="nil"/>
              <w:left w:val="single" w:sz="4" w:space="0" w:color="0070C0"/>
              <w:bottom w:val="single" w:sz="4" w:space="0" w:color="0070C0"/>
              <w:right w:val="single" w:sz="4" w:space="0" w:color="0070C0"/>
            </w:tcBorders>
            <w:noWrap/>
            <w:vAlign w:val="center"/>
            <w:hideMark/>
          </w:tcPr>
          <w:p w14:paraId="01FAEFCE"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25,242,777</w:t>
            </w:r>
          </w:p>
        </w:tc>
        <w:tc>
          <w:tcPr>
            <w:tcW w:w="483" w:type="pct"/>
            <w:tcBorders>
              <w:top w:val="nil"/>
              <w:left w:val="single" w:sz="4" w:space="0" w:color="0070C0"/>
              <w:bottom w:val="single" w:sz="4" w:space="0" w:color="0070C0"/>
              <w:right w:val="single" w:sz="4" w:space="0" w:color="0070C0"/>
            </w:tcBorders>
            <w:noWrap/>
            <w:vAlign w:val="center"/>
            <w:hideMark/>
          </w:tcPr>
          <w:p w14:paraId="12CE57AE"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11,298,332</w:t>
            </w:r>
          </w:p>
        </w:tc>
        <w:tc>
          <w:tcPr>
            <w:tcW w:w="483" w:type="pct"/>
            <w:tcBorders>
              <w:top w:val="nil"/>
              <w:left w:val="single" w:sz="4" w:space="0" w:color="0070C0"/>
              <w:bottom w:val="single" w:sz="4" w:space="0" w:color="0070C0"/>
              <w:right w:val="single" w:sz="4" w:space="0" w:color="0070C0"/>
            </w:tcBorders>
            <w:noWrap/>
            <w:vAlign w:val="center"/>
            <w:hideMark/>
          </w:tcPr>
          <w:p w14:paraId="11065747"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13,944,445</w:t>
            </w:r>
          </w:p>
        </w:tc>
        <w:tc>
          <w:tcPr>
            <w:tcW w:w="2078" w:type="pct"/>
            <w:vMerge/>
            <w:tcBorders>
              <w:top w:val="nil"/>
              <w:left w:val="single" w:sz="4" w:space="0" w:color="0070C0"/>
              <w:bottom w:val="single" w:sz="4" w:space="0" w:color="0070C0"/>
              <w:right w:val="single" w:sz="8" w:space="0" w:color="0070C0"/>
            </w:tcBorders>
            <w:vAlign w:val="center"/>
            <w:hideMark/>
          </w:tcPr>
          <w:p w14:paraId="3B4EF797"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4D1493AE"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5FB01449"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01071D59"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08FD973B"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252,427,771</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039F793F"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112,983,316</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17FB1774"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139,444,455</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16BF89C2" w14:textId="77777777" w:rsidR="007672F1" w:rsidRPr="007672F1" w:rsidRDefault="007672F1" w:rsidP="007672F1">
            <w:pPr>
              <w:bidi/>
              <w:spacing w:before="0" w:line="240" w:lineRule="auto"/>
              <w:jc w:val="right"/>
              <w:rPr>
                <w:rFonts w:ascii="Aptos Narrow" w:eastAsia="Times New Roman" w:hAnsi="Aptos Narrow" w:cs="GE SS Text Light"/>
                <w:color w:val="auto"/>
                <w:sz w:val="18"/>
                <w:szCs w:val="18"/>
              </w:rPr>
            </w:pPr>
          </w:p>
        </w:tc>
      </w:tr>
      <w:tr w:rsidR="007672F1" w:rsidRPr="007672F1" w14:paraId="1E56326B"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2972653F"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hunchback</w:t>
            </w:r>
          </w:p>
        </w:tc>
        <w:tc>
          <w:tcPr>
            <w:tcW w:w="895" w:type="pct"/>
            <w:tcBorders>
              <w:top w:val="nil"/>
              <w:left w:val="single" w:sz="4" w:space="0" w:color="0070C0"/>
              <w:bottom w:val="single" w:sz="4" w:space="0" w:color="0070C0"/>
              <w:right w:val="single" w:sz="4" w:space="0" w:color="0070C0"/>
            </w:tcBorders>
            <w:vAlign w:val="center"/>
            <w:hideMark/>
          </w:tcPr>
          <w:p w14:paraId="24A2FAC1"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Oasis Oil Company Limited</w:t>
            </w:r>
          </w:p>
        </w:tc>
        <w:tc>
          <w:tcPr>
            <w:tcW w:w="490" w:type="pct"/>
            <w:tcBorders>
              <w:top w:val="nil"/>
              <w:left w:val="single" w:sz="4" w:space="0" w:color="0070C0"/>
              <w:bottom w:val="single" w:sz="4" w:space="0" w:color="0070C0"/>
              <w:right w:val="single" w:sz="4" w:space="0" w:color="0070C0"/>
            </w:tcBorders>
            <w:noWrap/>
            <w:vAlign w:val="center"/>
            <w:hideMark/>
          </w:tcPr>
          <w:p w14:paraId="1B7A81ED"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161,546,175</w:t>
            </w:r>
          </w:p>
        </w:tc>
        <w:tc>
          <w:tcPr>
            <w:tcW w:w="483" w:type="pct"/>
            <w:tcBorders>
              <w:top w:val="nil"/>
              <w:left w:val="single" w:sz="4" w:space="0" w:color="0070C0"/>
              <w:bottom w:val="single" w:sz="4" w:space="0" w:color="0070C0"/>
              <w:right w:val="single" w:sz="4" w:space="0" w:color="0070C0"/>
            </w:tcBorders>
            <w:noWrap/>
            <w:vAlign w:val="center"/>
            <w:hideMark/>
          </w:tcPr>
          <w:p w14:paraId="45D72356"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137,638,411</w:t>
            </w:r>
          </w:p>
        </w:tc>
        <w:tc>
          <w:tcPr>
            <w:tcW w:w="483" w:type="pct"/>
            <w:tcBorders>
              <w:top w:val="nil"/>
              <w:left w:val="single" w:sz="4" w:space="0" w:color="0070C0"/>
              <w:bottom w:val="single" w:sz="4" w:space="0" w:color="156082"/>
              <w:right w:val="single" w:sz="4" w:space="0" w:color="0070C0"/>
            </w:tcBorders>
            <w:noWrap/>
            <w:vAlign w:val="center"/>
            <w:hideMark/>
          </w:tcPr>
          <w:p w14:paraId="69736398"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23,907,763</w:t>
            </w:r>
          </w:p>
        </w:tc>
        <w:tc>
          <w:tcPr>
            <w:tcW w:w="2078" w:type="pct"/>
            <w:vMerge w:val="restart"/>
            <w:tcBorders>
              <w:top w:val="nil"/>
              <w:left w:val="single" w:sz="4" w:space="0" w:color="0070C0"/>
              <w:bottom w:val="single" w:sz="4" w:space="0" w:color="0070C0"/>
              <w:right w:val="single" w:sz="8" w:space="0" w:color="0070C0"/>
            </w:tcBorders>
            <w:vAlign w:val="center"/>
            <w:hideMark/>
          </w:tcPr>
          <w:p w14:paraId="0AC0B7C2"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The difference results from a deduction from the contractor's costs, in addition to the contractor recovering part of the capital costs carried over from previous quarters, since the contract stipulates that capital costs be divided into 20 installments per quarter.</w:t>
            </w:r>
          </w:p>
        </w:tc>
      </w:tr>
      <w:tr w:rsidR="007672F1" w:rsidRPr="007672F1" w14:paraId="2B1AE9FD"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BD8FB66"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7E3171A9"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SOMO (government partner) - 25%</w:t>
            </w:r>
          </w:p>
        </w:tc>
        <w:tc>
          <w:tcPr>
            <w:tcW w:w="490" w:type="pct"/>
            <w:tcBorders>
              <w:top w:val="nil"/>
              <w:left w:val="single" w:sz="4" w:space="0" w:color="0070C0"/>
              <w:bottom w:val="single" w:sz="4" w:space="0" w:color="0070C0"/>
              <w:right w:val="nil"/>
            </w:tcBorders>
            <w:noWrap/>
            <w:vAlign w:val="center"/>
            <w:hideMark/>
          </w:tcPr>
          <w:p w14:paraId="49E2591B"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45,711,530</w:t>
            </w:r>
          </w:p>
        </w:tc>
        <w:tc>
          <w:tcPr>
            <w:tcW w:w="483" w:type="pct"/>
            <w:tcBorders>
              <w:top w:val="nil"/>
              <w:left w:val="single" w:sz="4" w:space="0" w:color="156082"/>
              <w:bottom w:val="single" w:sz="4" w:space="0" w:color="0070C0"/>
              <w:right w:val="single" w:sz="4" w:space="0" w:color="0070C0"/>
            </w:tcBorders>
            <w:noWrap/>
            <w:vAlign w:val="center"/>
            <w:hideMark/>
          </w:tcPr>
          <w:p w14:paraId="0B812C44"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45,879,470</w:t>
            </w:r>
          </w:p>
        </w:tc>
        <w:tc>
          <w:tcPr>
            <w:tcW w:w="483" w:type="pct"/>
            <w:tcBorders>
              <w:top w:val="nil"/>
              <w:left w:val="single" w:sz="4" w:space="0" w:color="0070C0"/>
              <w:bottom w:val="single" w:sz="4" w:space="0" w:color="0070C0"/>
              <w:right w:val="single" w:sz="4" w:space="0" w:color="0070C0"/>
            </w:tcBorders>
            <w:noWrap/>
            <w:vAlign w:val="center"/>
            <w:hideMark/>
          </w:tcPr>
          <w:p w14:paraId="758BDCCE"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-167,941</w:t>
            </w:r>
          </w:p>
        </w:tc>
        <w:tc>
          <w:tcPr>
            <w:tcW w:w="2078" w:type="pct"/>
            <w:vMerge/>
            <w:tcBorders>
              <w:top w:val="nil"/>
              <w:left w:val="single" w:sz="4" w:space="0" w:color="0070C0"/>
              <w:bottom w:val="single" w:sz="4" w:space="0" w:color="0070C0"/>
              <w:right w:val="single" w:sz="8" w:space="0" w:color="0070C0"/>
            </w:tcBorders>
            <w:vAlign w:val="center"/>
            <w:hideMark/>
          </w:tcPr>
          <w:p w14:paraId="11A2BC35"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206CD6AB"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428F533F"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0F79648B"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3F12D501"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207,257,704</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50825D28"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183,517,882</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343CA08C"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23,739,823</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14E7EC9C" w14:textId="77777777" w:rsidR="007672F1" w:rsidRPr="007672F1" w:rsidRDefault="007672F1" w:rsidP="007672F1">
            <w:pPr>
              <w:bidi/>
              <w:spacing w:before="0" w:line="240" w:lineRule="auto"/>
              <w:jc w:val="right"/>
              <w:rPr>
                <w:rFonts w:ascii="Aptos Narrow" w:eastAsia="Times New Roman" w:hAnsi="Aptos Narrow" w:cs="GE SS Text Light"/>
                <w:color w:val="auto"/>
                <w:sz w:val="18"/>
                <w:szCs w:val="18"/>
              </w:rPr>
            </w:pPr>
          </w:p>
        </w:tc>
      </w:tr>
      <w:tr w:rsidR="007672F1" w:rsidRPr="007672F1" w14:paraId="1EF9929E"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vAlign w:val="center"/>
            <w:hideMark/>
          </w:tcPr>
          <w:p w14:paraId="0A74283B"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Al-Fayha (Plot 9)</w:t>
            </w:r>
          </w:p>
        </w:tc>
        <w:tc>
          <w:tcPr>
            <w:tcW w:w="895" w:type="pct"/>
            <w:tcBorders>
              <w:top w:val="nil"/>
              <w:left w:val="single" w:sz="4" w:space="0" w:color="0070C0"/>
              <w:bottom w:val="single" w:sz="4" w:space="0" w:color="0070C0"/>
              <w:right w:val="single" w:sz="4" w:space="0" w:color="0070C0"/>
            </w:tcBorders>
            <w:vAlign w:val="center"/>
            <w:hideMark/>
          </w:tcPr>
          <w:p w14:paraId="25380533"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Kuwait Energy</w:t>
            </w:r>
          </w:p>
        </w:tc>
        <w:tc>
          <w:tcPr>
            <w:tcW w:w="490" w:type="pct"/>
            <w:tcBorders>
              <w:top w:val="nil"/>
              <w:left w:val="single" w:sz="4" w:space="0" w:color="0070C0"/>
              <w:bottom w:val="single" w:sz="4" w:space="0" w:color="0070C0"/>
              <w:right w:val="single" w:sz="4" w:space="0" w:color="0070C0"/>
            </w:tcBorders>
            <w:noWrap/>
            <w:vAlign w:val="center"/>
            <w:hideMark/>
          </w:tcPr>
          <w:p w14:paraId="712C3DFB"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521,485,450</w:t>
            </w:r>
          </w:p>
        </w:tc>
        <w:tc>
          <w:tcPr>
            <w:tcW w:w="483" w:type="pct"/>
            <w:tcBorders>
              <w:top w:val="nil"/>
              <w:left w:val="single" w:sz="4" w:space="0" w:color="0070C0"/>
              <w:bottom w:val="nil"/>
              <w:right w:val="single" w:sz="4" w:space="0" w:color="0070C0"/>
            </w:tcBorders>
            <w:noWrap/>
            <w:vAlign w:val="center"/>
            <w:hideMark/>
          </w:tcPr>
          <w:p w14:paraId="4952B8D3"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521,878,945</w:t>
            </w:r>
          </w:p>
        </w:tc>
        <w:tc>
          <w:tcPr>
            <w:tcW w:w="483" w:type="pct"/>
            <w:tcBorders>
              <w:top w:val="nil"/>
              <w:left w:val="single" w:sz="4" w:space="0" w:color="0070C0"/>
              <w:bottom w:val="single" w:sz="4" w:space="0" w:color="156082"/>
              <w:right w:val="single" w:sz="4" w:space="0" w:color="0070C0"/>
            </w:tcBorders>
            <w:noWrap/>
            <w:vAlign w:val="center"/>
            <w:hideMark/>
          </w:tcPr>
          <w:p w14:paraId="05894D33"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-393,495</w:t>
            </w:r>
          </w:p>
        </w:tc>
        <w:tc>
          <w:tcPr>
            <w:tcW w:w="2078" w:type="pct"/>
            <w:vMerge w:val="restart"/>
            <w:tcBorders>
              <w:top w:val="nil"/>
              <w:left w:val="single" w:sz="4" w:space="0" w:color="0070C0"/>
              <w:bottom w:val="single" w:sz="4" w:space="0" w:color="0070C0"/>
              <w:right w:val="single" w:sz="8" w:space="0" w:color="0070C0"/>
            </w:tcBorders>
            <w:vAlign w:val="center"/>
            <w:hideMark/>
          </w:tcPr>
          <w:p w14:paraId="7F634922"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xml:space="preserve">The apparent difference in costs between the amount claimed by the contractor and the </w:t>
            </w:r>
            <w:r w:rsidRPr="007672F1">
              <w:rPr>
                <w:rFonts w:ascii="Aptos Narrow" w:eastAsia="Times New Roman" w:hAnsi="Aptos Narrow" w:cs="GE SS Text Light" w:hint="cs"/>
                <w:color w:val="auto"/>
                <w:sz w:val="18"/>
                <w:szCs w:val="18"/>
              </w:rPr>
              <w:lastRenderedPageBreak/>
              <w:t>amount recovered is due to a deduction from the contractor's petroleum costs.</w:t>
            </w:r>
          </w:p>
        </w:tc>
      </w:tr>
      <w:tr w:rsidR="007672F1" w:rsidRPr="007672F1" w14:paraId="1D2D0D70"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77A7536"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5FEF9333"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Dragon Oil</w:t>
            </w:r>
          </w:p>
        </w:tc>
        <w:tc>
          <w:tcPr>
            <w:tcW w:w="490" w:type="pct"/>
            <w:tcBorders>
              <w:top w:val="nil"/>
              <w:left w:val="single" w:sz="4" w:space="0" w:color="0070C0"/>
              <w:bottom w:val="single" w:sz="4" w:space="0" w:color="0070C0"/>
              <w:right w:val="single" w:sz="4" w:space="0" w:color="0070C0"/>
            </w:tcBorders>
            <w:noWrap/>
            <w:vAlign w:val="center"/>
            <w:hideMark/>
          </w:tcPr>
          <w:p w14:paraId="04EEEBAA"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260,742,725</w:t>
            </w:r>
          </w:p>
        </w:tc>
        <w:tc>
          <w:tcPr>
            <w:tcW w:w="483" w:type="pct"/>
            <w:tcBorders>
              <w:top w:val="single" w:sz="4" w:space="0" w:color="156082"/>
              <w:left w:val="single" w:sz="4" w:space="0" w:color="0070C0"/>
              <w:bottom w:val="single" w:sz="4" w:space="0" w:color="156082"/>
              <w:right w:val="single" w:sz="4" w:space="0" w:color="0070C0"/>
            </w:tcBorders>
            <w:noWrap/>
            <w:vAlign w:val="center"/>
            <w:hideMark/>
          </w:tcPr>
          <w:p w14:paraId="5CD38DF5"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260,939,473</w:t>
            </w:r>
          </w:p>
        </w:tc>
        <w:tc>
          <w:tcPr>
            <w:tcW w:w="483" w:type="pct"/>
            <w:tcBorders>
              <w:top w:val="nil"/>
              <w:left w:val="single" w:sz="4" w:space="0" w:color="0070C0"/>
              <w:bottom w:val="single" w:sz="4" w:space="0" w:color="156082"/>
              <w:right w:val="single" w:sz="4" w:space="0" w:color="0070C0"/>
            </w:tcBorders>
            <w:noWrap/>
            <w:vAlign w:val="center"/>
            <w:hideMark/>
          </w:tcPr>
          <w:p w14:paraId="3AF9C87F"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-196,748</w:t>
            </w:r>
          </w:p>
        </w:tc>
        <w:tc>
          <w:tcPr>
            <w:tcW w:w="2078" w:type="pct"/>
            <w:vMerge/>
            <w:tcBorders>
              <w:top w:val="nil"/>
              <w:left w:val="single" w:sz="4" w:space="0" w:color="0070C0"/>
              <w:bottom w:val="single" w:sz="4" w:space="0" w:color="0070C0"/>
              <w:right w:val="single" w:sz="8" w:space="0" w:color="0070C0"/>
            </w:tcBorders>
            <w:vAlign w:val="center"/>
            <w:hideMark/>
          </w:tcPr>
          <w:p w14:paraId="1B8D7779"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6AC1C296"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469492B"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3628DB67"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Egyptian General Petroleum Corporation</w:t>
            </w:r>
          </w:p>
        </w:tc>
        <w:tc>
          <w:tcPr>
            <w:tcW w:w="490" w:type="pct"/>
            <w:tcBorders>
              <w:top w:val="nil"/>
              <w:left w:val="single" w:sz="4" w:space="0" w:color="0070C0"/>
              <w:bottom w:val="single" w:sz="4" w:space="0" w:color="0070C0"/>
              <w:right w:val="single" w:sz="4" w:space="0" w:color="0070C0"/>
            </w:tcBorders>
            <w:noWrap/>
            <w:vAlign w:val="center"/>
            <w:hideMark/>
          </w:tcPr>
          <w:p w14:paraId="5875BDA8"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86,914,242</w:t>
            </w:r>
          </w:p>
        </w:tc>
        <w:tc>
          <w:tcPr>
            <w:tcW w:w="483" w:type="pct"/>
            <w:tcBorders>
              <w:top w:val="nil"/>
              <w:left w:val="single" w:sz="4" w:space="0" w:color="0070C0"/>
              <w:bottom w:val="nil"/>
              <w:right w:val="single" w:sz="4" w:space="0" w:color="0070C0"/>
            </w:tcBorders>
            <w:noWrap/>
            <w:vAlign w:val="center"/>
            <w:hideMark/>
          </w:tcPr>
          <w:p w14:paraId="37F9BB8F"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86,979,824</w:t>
            </w:r>
          </w:p>
        </w:tc>
        <w:tc>
          <w:tcPr>
            <w:tcW w:w="483" w:type="pct"/>
            <w:tcBorders>
              <w:top w:val="nil"/>
              <w:left w:val="single" w:sz="4" w:space="0" w:color="0070C0"/>
              <w:bottom w:val="single" w:sz="4" w:space="0" w:color="156082"/>
              <w:right w:val="single" w:sz="4" w:space="0" w:color="0070C0"/>
            </w:tcBorders>
            <w:noWrap/>
            <w:vAlign w:val="center"/>
            <w:hideMark/>
          </w:tcPr>
          <w:p w14:paraId="029D3B83"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-65,583</w:t>
            </w:r>
          </w:p>
        </w:tc>
        <w:tc>
          <w:tcPr>
            <w:tcW w:w="2078" w:type="pct"/>
            <w:vMerge/>
            <w:tcBorders>
              <w:top w:val="nil"/>
              <w:left w:val="single" w:sz="4" w:space="0" w:color="0070C0"/>
              <w:bottom w:val="single" w:sz="4" w:space="0" w:color="0070C0"/>
              <w:right w:val="single" w:sz="8" w:space="0" w:color="0070C0"/>
            </w:tcBorders>
            <w:vAlign w:val="center"/>
            <w:hideMark/>
          </w:tcPr>
          <w:p w14:paraId="6500CCE8"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2691C6AE"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2652F153"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5700C828"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540B798D"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869,142,416</w:t>
            </w:r>
          </w:p>
        </w:tc>
        <w:tc>
          <w:tcPr>
            <w:tcW w:w="483" w:type="pct"/>
            <w:tcBorders>
              <w:top w:val="single" w:sz="4" w:space="0" w:color="0070C0"/>
              <w:left w:val="single" w:sz="4" w:space="0" w:color="0070C0"/>
              <w:bottom w:val="single" w:sz="8" w:space="0" w:color="0070C0"/>
              <w:right w:val="single" w:sz="4" w:space="0" w:color="0070C0"/>
            </w:tcBorders>
            <w:shd w:val="clear" w:color="000000" w:fill="BFBFBF"/>
            <w:noWrap/>
            <w:vAlign w:val="center"/>
            <w:hideMark/>
          </w:tcPr>
          <w:p w14:paraId="5742F9F3"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869,798,242</w:t>
            </w:r>
          </w:p>
        </w:tc>
        <w:tc>
          <w:tcPr>
            <w:tcW w:w="483" w:type="pct"/>
            <w:tcBorders>
              <w:top w:val="single" w:sz="4" w:space="0" w:color="0070C0"/>
              <w:left w:val="single" w:sz="4" w:space="0" w:color="0070C0"/>
              <w:bottom w:val="single" w:sz="8" w:space="0" w:color="0070C0"/>
              <w:right w:val="single" w:sz="4" w:space="0" w:color="0070C0"/>
            </w:tcBorders>
            <w:shd w:val="clear" w:color="000000" w:fill="BFBFBF"/>
            <w:noWrap/>
            <w:vAlign w:val="center"/>
            <w:hideMark/>
          </w:tcPr>
          <w:p w14:paraId="3F7BD66A"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-655,826</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0CDD7302" w14:textId="77777777" w:rsidR="007672F1" w:rsidRPr="007672F1" w:rsidRDefault="007672F1" w:rsidP="007672F1">
            <w:pPr>
              <w:bidi/>
              <w:spacing w:before="0" w:line="240" w:lineRule="auto"/>
              <w:jc w:val="right"/>
              <w:rPr>
                <w:rFonts w:ascii="Aptos Narrow" w:eastAsia="Times New Roman" w:hAnsi="Aptos Narrow" w:cs="GE SS Text Light"/>
                <w:color w:val="auto"/>
                <w:sz w:val="18"/>
                <w:szCs w:val="18"/>
              </w:rPr>
            </w:pPr>
          </w:p>
        </w:tc>
      </w:tr>
      <w:tr w:rsidR="007672F1" w:rsidRPr="007672F1" w14:paraId="60F3B614"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417FC878"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Seba</w:t>
            </w:r>
          </w:p>
        </w:tc>
        <w:tc>
          <w:tcPr>
            <w:tcW w:w="895" w:type="pct"/>
            <w:tcBorders>
              <w:top w:val="nil"/>
              <w:left w:val="single" w:sz="4" w:space="0" w:color="0070C0"/>
              <w:bottom w:val="single" w:sz="4" w:space="0" w:color="0070C0"/>
              <w:right w:val="single" w:sz="4" w:space="0" w:color="0070C0"/>
            </w:tcBorders>
            <w:vAlign w:val="center"/>
            <w:hideMark/>
          </w:tcPr>
          <w:p w14:paraId="5E3A7377"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Kuwait Energy</w:t>
            </w:r>
          </w:p>
        </w:tc>
        <w:tc>
          <w:tcPr>
            <w:tcW w:w="490" w:type="pct"/>
            <w:tcBorders>
              <w:top w:val="nil"/>
              <w:left w:val="single" w:sz="4" w:space="0" w:color="0070C0"/>
              <w:bottom w:val="single" w:sz="4" w:space="0" w:color="0070C0"/>
              <w:right w:val="single" w:sz="4" w:space="0" w:color="0070C0"/>
            </w:tcBorders>
            <w:noWrap/>
            <w:vAlign w:val="center"/>
            <w:hideMark/>
          </w:tcPr>
          <w:p w14:paraId="036C8E33"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58,719,372</w:t>
            </w:r>
          </w:p>
        </w:tc>
        <w:tc>
          <w:tcPr>
            <w:tcW w:w="483" w:type="pct"/>
            <w:tcBorders>
              <w:top w:val="nil"/>
              <w:left w:val="single" w:sz="4" w:space="0" w:color="0070C0"/>
              <w:bottom w:val="single" w:sz="4" w:space="0" w:color="0070C0"/>
              <w:right w:val="single" w:sz="4" w:space="0" w:color="0070C0"/>
            </w:tcBorders>
            <w:noWrap/>
            <w:vAlign w:val="center"/>
            <w:hideMark/>
          </w:tcPr>
          <w:p w14:paraId="7697F891"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32,025,616</w:t>
            </w:r>
          </w:p>
        </w:tc>
        <w:tc>
          <w:tcPr>
            <w:tcW w:w="483" w:type="pct"/>
            <w:tcBorders>
              <w:top w:val="nil"/>
              <w:left w:val="single" w:sz="4" w:space="0" w:color="0070C0"/>
              <w:bottom w:val="single" w:sz="4" w:space="0" w:color="0070C0"/>
              <w:right w:val="single" w:sz="4" w:space="0" w:color="0070C0"/>
            </w:tcBorders>
            <w:noWrap/>
            <w:vAlign w:val="center"/>
            <w:hideMark/>
          </w:tcPr>
          <w:p w14:paraId="3F27BBCD"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26,693,756</w:t>
            </w:r>
          </w:p>
        </w:tc>
        <w:tc>
          <w:tcPr>
            <w:tcW w:w="2078" w:type="pct"/>
            <w:vMerge w:val="restart"/>
            <w:tcBorders>
              <w:top w:val="nil"/>
              <w:left w:val="single" w:sz="4" w:space="0" w:color="0070C0"/>
              <w:bottom w:val="single" w:sz="4" w:space="0" w:color="0070C0"/>
              <w:right w:val="single" w:sz="8" w:space="0" w:color="0070C0"/>
            </w:tcBorders>
            <w:vAlign w:val="center"/>
            <w:hideMark/>
          </w:tcPr>
          <w:p w14:paraId="725C7B51"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The difference is due to the contractor recovering a portion of the petroleum costs carried forward from previous quarters.</w:t>
            </w:r>
          </w:p>
        </w:tc>
      </w:tr>
      <w:tr w:rsidR="007672F1" w:rsidRPr="007672F1" w14:paraId="68642A66"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009D0D96"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241EF1AF"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Tibao</w:t>
            </w:r>
          </w:p>
        </w:tc>
        <w:tc>
          <w:tcPr>
            <w:tcW w:w="490" w:type="pct"/>
            <w:tcBorders>
              <w:top w:val="nil"/>
              <w:left w:val="single" w:sz="4" w:space="0" w:color="0070C0"/>
              <w:bottom w:val="single" w:sz="4" w:space="0" w:color="0070C0"/>
              <w:right w:val="single" w:sz="4" w:space="0" w:color="0070C0"/>
            </w:tcBorders>
            <w:noWrap/>
            <w:vAlign w:val="center"/>
            <w:hideMark/>
          </w:tcPr>
          <w:p w14:paraId="522A9746"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58,719,372</w:t>
            </w:r>
          </w:p>
        </w:tc>
        <w:tc>
          <w:tcPr>
            <w:tcW w:w="483" w:type="pct"/>
            <w:tcBorders>
              <w:top w:val="nil"/>
              <w:left w:val="single" w:sz="4" w:space="0" w:color="0070C0"/>
              <w:bottom w:val="single" w:sz="4" w:space="0" w:color="0070C0"/>
              <w:right w:val="single" w:sz="4" w:space="0" w:color="0070C0"/>
            </w:tcBorders>
            <w:noWrap/>
            <w:vAlign w:val="center"/>
            <w:hideMark/>
          </w:tcPr>
          <w:p w14:paraId="46FA2F75"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32,025,616</w:t>
            </w:r>
          </w:p>
        </w:tc>
        <w:tc>
          <w:tcPr>
            <w:tcW w:w="483" w:type="pct"/>
            <w:tcBorders>
              <w:top w:val="nil"/>
              <w:left w:val="single" w:sz="4" w:space="0" w:color="0070C0"/>
              <w:bottom w:val="single" w:sz="4" w:space="0" w:color="0070C0"/>
              <w:right w:val="single" w:sz="4" w:space="0" w:color="0070C0"/>
            </w:tcBorders>
            <w:noWrap/>
            <w:vAlign w:val="center"/>
            <w:hideMark/>
          </w:tcPr>
          <w:p w14:paraId="06FB878E"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26,693,756</w:t>
            </w:r>
          </w:p>
        </w:tc>
        <w:tc>
          <w:tcPr>
            <w:tcW w:w="2078" w:type="pct"/>
            <w:vMerge/>
            <w:tcBorders>
              <w:top w:val="nil"/>
              <w:left w:val="single" w:sz="4" w:space="0" w:color="0070C0"/>
              <w:bottom w:val="single" w:sz="4" w:space="0" w:color="0070C0"/>
              <w:right w:val="single" w:sz="8" w:space="0" w:color="0070C0"/>
            </w:tcBorders>
            <w:vAlign w:val="center"/>
            <w:hideMark/>
          </w:tcPr>
          <w:p w14:paraId="7A8C0336"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12FDF82C"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5BB6797"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6181F235"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Egyptian General Petroleum Corporation</w:t>
            </w:r>
          </w:p>
        </w:tc>
        <w:tc>
          <w:tcPr>
            <w:tcW w:w="490" w:type="pct"/>
            <w:tcBorders>
              <w:top w:val="nil"/>
              <w:left w:val="single" w:sz="4" w:space="0" w:color="0070C0"/>
              <w:bottom w:val="single" w:sz="4" w:space="0" w:color="0070C0"/>
              <w:right w:val="single" w:sz="4" w:space="0" w:color="0070C0"/>
            </w:tcBorders>
            <w:noWrap/>
            <w:vAlign w:val="center"/>
            <w:hideMark/>
          </w:tcPr>
          <w:p w14:paraId="5135B9BD"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29,359,686</w:t>
            </w:r>
          </w:p>
        </w:tc>
        <w:tc>
          <w:tcPr>
            <w:tcW w:w="483" w:type="pct"/>
            <w:tcBorders>
              <w:top w:val="nil"/>
              <w:left w:val="single" w:sz="4" w:space="0" w:color="0070C0"/>
              <w:bottom w:val="single" w:sz="4" w:space="0" w:color="0070C0"/>
              <w:right w:val="single" w:sz="4" w:space="0" w:color="0070C0"/>
            </w:tcBorders>
            <w:noWrap/>
            <w:vAlign w:val="center"/>
            <w:hideMark/>
          </w:tcPr>
          <w:p w14:paraId="1523636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16,012,808</w:t>
            </w:r>
          </w:p>
        </w:tc>
        <w:tc>
          <w:tcPr>
            <w:tcW w:w="483" w:type="pct"/>
            <w:tcBorders>
              <w:top w:val="nil"/>
              <w:left w:val="single" w:sz="4" w:space="0" w:color="0070C0"/>
              <w:bottom w:val="single" w:sz="4" w:space="0" w:color="0070C0"/>
              <w:right w:val="single" w:sz="4" w:space="0" w:color="0070C0"/>
            </w:tcBorders>
            <w:noWrap/>
            <w:vAlign w:val="center"/>
            <w:hideMark/>
          </w:tcPr>
          <w:p w14:paraId="09A819F1"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13,346,878</w:t>
            </w:r>
          </w:p>
        </w:tc>
        <w:tc>
          <w:tcPr>
            <w:tcW w:w="2078" w:type="pct"/>
            <w:vMerge/>
            <w:tcBorders>
              <w:top w:val="nil"/>
              <w:left w:val="single" w:sz="4" w:space="0" w:color="0070C0"/>
              <w:bottom w:val="single" w:sz="4" w:space="0" w:color="0070C0"/>
              <w:right w:val="single" w:sz="8" w:space="0" w:color="0070C0"/>
            </w:tcBorders>
            <w:vAlign w:val="center"/>
            <w:hideMark/>
          </w:tcPr>
          <w:p w14:paraId="10F7F1A5"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55B6797D"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3426706C"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41B3C12A"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2806519C"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146,798,429</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15758FFD"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80,064,039</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5A2186DE"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66,734,390</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533FE80F" w14:textId="77777777" w:rsidR="007672F1" w:rsidRPr="007672F1" w:rsidRDefault="007672F1" w:rsidP="007672F1">
            <w:pPr>
              <w:bidi/>
              <w:spacing w:before="0" w:line="240" w:lineRule="auto"/>
              <w:jc w:val="right"/>
              <w:rPr>
                <w:rFonts w:ascii="Aptos Narrow" w:eastAsia="Times New Roman" w:hAnsi="Aptos Narrow" w:cs="GE SS Text Light"/>
                <w:color w:val="auto"/>
                <w:sz w:val="18"/>
                <w:szCs w:val="18"/>
              </w:rPr>
            </w:pPr>
          </w:p>
        </w:tc>
      </w:tr>
      <w:tr w:rsidR="007672F1" w:rsidRPr="007672F1" w14:paraId="60FF7CD7" w14:textId="77777777" w:rsidTr="007672F1">
        <w:trPr>
          <w:trHeight w:val="315"/>
        </w:trPr>
        <w:tc>
          <w:tcPr>
            <w:tcW w:w="571"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545F9BC8"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East Baghdad</w:t>
            </w:r>
          </w:p>
        </w:tc>
        <w:tc>
          <w:tcPr>
            <w:tcW w:w="895" w:type="pct"/>
            <w:tcBorders>
              <w:top w:val="nil"/>
              <w:left w:val="single" w:sz="4" w:space="0" w:color="0070C0"/>
              <w:bottom w:val="single" w:sz="4" w:space="0" w:color="0070C0"/>
              <w:right w:val="single" w:sz="4" w:space="0" w:color="0070C0"/>
            </w:tcBorders>
            <w:vAlign w:val="center"/>
            <w:hideMark/>
          </w:tcPr>
          <w:p w14:paraId="72E82CA8"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Chinese Zenhua Oil</w:t>
            </w:r>
          </w:p>
        </w:tc>
        <w:tc>
          <w:tcPr>
            <w:tcW w:w="490" w:type="pct"/>
            <w:tcBorders>
              <w:top w:val="nil"/>
              <w:left w:val="single" w:sz="4" w:space="0" w:color="0070C0"/>
              <w:bottom w:val="single" w:sz="4" w:space="0" w:color="0070C0"/>
              <w:right w:val="single" w:sz="4" w:space="0" w:color="0070C0"/>
            </w:tcBorders>
            <w:noWrap/>
            <w:vAlign w:val="center"/>
            <w:hideMark/>
          </w:tcPr>
          <w:p w14:paraId="5006238A"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255,060,357</w:t>
            </w:r>
          </w:p>
        </w:tc>
        <w:tc>
          <w:tcPr>
            <w:tcW w:w="483" w:type="pct"/>
            <w:tcBorders>
              <w:top w:val="nil"/>
              <w:left w:val="single" w:sz="4" w:space="0" w:color="0070C0"/>
              <w:bottom w:val="single" w:sz="4" w:space="0" w:color="0070C0"/>
              <w:right w:val="single" w:sz="4" w:space="0" w:color="0070C0"/>
            </w:tcBorders>
            <w:noWrap/>
            <w:vAlign w:val="center"/>
            <w:hideMark/>
          </w:tcPr>
          <w:p w14:paraId="168E3E6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255,060,357</w:t>
            </w:r>
          </w:p>
        </w:tc>
        <w:tc>
          <w:tcPr>
            <w:tcW w:w="483" w:type="pct"/>
            <w:tcBorders>
              <w:top w:val="nil"/>
              <w:left w:val="single" w:sz="4" w:space="0" w:color="0070C0"/>
              <w:bottom w:val="single" w:sz="4" w:space="0" w:color="0070C0"/>
              <w:right w:val="single" w:sz="4" w:space="0" w:color="0070C0"/>
            </w:tcBorders>
            <w:noWrap/>
            <w:vAlign w:val="center"/>
            <w:hideMark/>
          </w:tcPr>
          <w:p w14:paraId="69FBA929"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0</w:t>
            </w:r>
          </w:p>
        </w:tc>
        <w:tc>
          <w:tcPr>
            <w:tcW w:w="2078" w:type="pct"/>
            <w:tcBorders>
              <w:top w:val="nil"/>
              <w:left w:val="single" w:sz="4" w:space="0" w:color="0070C0"/>
              <w:bottom w:val="single" w:sz="4" w:space="0" w:color="0070C0"/>
              <w:right w:val="single" w:sz="8" w:space="0" w:color="0070C0"/>
            </w:tcBorders>
            <w:vAlign w:val="center"/>
            <w:hideMark/>
          </w:tcPr>
          <w:p w14:paraId="76958440"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p>
        </w:tc>
      </w:tr>
      <w:tr w:rsidR="007672F1" w:rsidRPr="007672F1" w14:paraId="4F4B0232"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44652C08"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78570645"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3D987D54"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255,060,357</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1E0CC786"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255,060,357</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6B4F2882"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0</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56D1F258" w14:textId="77777777" w:rsidR="007672F1" w:rsidRPr="007672F1" w:rsidRDefault="007672F1" w:rsidP="007672F1">
            <w:pPr>
              <w:bidi/>
              <w:spacing w:before="0" w:line="240" w:lineRule="auto"/>
              <w:jc w:val="right"/>
              <w:rPr>
                <w:rFonts w:ascii="Aptos Narrow" w:eastAsia="Times New Roman" w:hAnsi="Aptos Narrow" w:cs="GE SS Text Light"/>
                <w:color w:val="auto"/>
                <w:sz w:val="18"/>
                <w:szCs w:val="18"/>
              </w:rPr>
            </w:pPr>
          </w:p>
        </w:tc>
      </w:tr>
      <w:tr w:rsidR="007672F1" w:rsidRPr="007672F1" w14:paraId="5694BF9F" w14:textId="77777777" w:rsidTr="007672F1">
        <w:trPr>
          <w:trHeight w:val="570"/>
        </w:trPr>
        <w:tc>
          <w:tcPr>
            <w:tcW w:w="571"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0BA0050B"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Qayyarah</w:t>
            </w:r>
          </w:p>
        </w:tc>
        <w:tc>
          <w:tcPr>
            <w:tcW w:w="895" w:type="pct"/>
            <w:tcBorders>
              <w:top w:val="nil"/>
              <w:left w:val="single" w:sz="4" w:space="0" w:color="0070C0"/>
              <w:bottom w:val="single" w:sz="4" w:space="0" w:color="0070C0"/>
              <w:right w:val="single" w:sz="4" w:space="0" w:color="0070C0"/>
            </w:tcBorders>
            <w:vAlign w:val="center"/>
            <w:hideMark/>
          </w:tcPr>
          <w:p w14:paraId="14EE3869"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Sonangol</w:t>
            </w:r>
          </w:p>
        </w:tc>
        <w:tc>
          <w:tcPr>
            <w:tcW w:w="490" w:type="pct"/>
            <w:tcBorders>
              <w:top w:val="nil"/>
              <w:left w:val="single" w:sz="4" w:space="0" w:color="0070C0"/>
              <w:bottom w:val="single" w:sz="4" w:space="0" w:color="0070C0"/>
              <w:right w:val="single" w:sz="4" w:space="0" w:color="0070C0"/>
            </w:tcBorders>
            <w:noWrap/>
            <w:vAlign w:val="center"/>
            <w:hideMark/>
          </w:tcPr>
          <w:p w14:paraId="11F6DD94"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58,068,847</w:t>
            </w:r>
          </w:p>
        </w:tc>
        <w:tc>
          <w:tcPr>
            <w:tcW w:w="483" w:type="pct"/>
            <w:tcBorders>
              <w:top w:val="nil"/>
              <w:left w:val="single" w:sz="4" w:space="0" w:color="0070C0"/>
              <w:bottom w:val="single" w:sz="4" w:space="0" w:color="0070C0"/>
              <w:right w:val="single" w:sz="4" w:space="0" w:color="0070C0"/>
            </w:tcBorders>
            <w:noWrap/>
            <w:vAlign w:val="center"/>
            <w:hideMark/>
          </w:tcPr>
          <w:p w14:paraId="469F2A8A"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35,976,623</w:t>
            </w:r>
          </w:p>
        </w:tc>
        <w:tc>
          <w:tcPr>
            <w:tcW w:w="483" w:type="pct"/>
            <w:tcBorders>
              <w:top w:val="nil"/>
              <w:left w:val="single" w:sz="4" w:space="0" w:color="0070C0"/>
              <w:bottom w:val="single" w:sz="4" w:space="0" w:color="0070C0"/>
              <w:right w:val="single" w:sz="4" w:space="0" w:color="0070C0"/>
            </w:tcBorders>
            <w:noWrap/>
            <w:vAlign w:val="center"/>
            <w:hideMark/>
          </w:tcPr>
          <w:p w14:paraId="632FDDAD"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22,092,224</w:t>
            </w:r>
          </w:p>
        </w:tc>
        <w:tc>
          <w:tcPr>
            <w:tcW w:w="2078" w:type="pct"/>
            <w:tcBorders>
              <w:top w:val="nil"/>
              <w:left w:val="single" w:sz="4" w:space="0" w:color="0070C0"/>
              <w:bottom w:val="single" w:sz="4" w:space="0" w:color="0070C0"/>
              <w:right w:val="single" w:sz="8" w:space="0" w:color="0070C0"/>
            </w:tcBorders>
            <w:vAlign w:val="center"/>
            <w:hideMark/>
          </w:tcPr>
          <w:p w14:paraId="3E58251E"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The difference is due to the deduction and reimbursement of petroleum costs to the contractor, in addition to the recovery of a portion of petroleum costs carried over from previous quarters.</w:t>
            </w:r>
          </w:p>
        </w:tc>
      </w:tr>
      <w:tr w:rsidR="007672F1" w:rsidRPr="007672F1" w14:paraId="6CA4BC29"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23881ACB"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3778A408"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2A3988EB"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58,068,847</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7C467A2E"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35,976,623</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36CA3C9C"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22,092,224</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0783F6EE" w14:textId="77777777" w:rsidR="007672F1" w:rsidRPr="007672F1" w:rsidRDefault="007672F1" w:rsidP="007672F1">
            <w:pPr>
              <w:bidi/>
              <w:spacing w:before="0" w:line="240" w:lineRule="auto"/>
              <w:jc w:val="right"/>
              <w:rPr>
                <w:rFonts w:ascii="Aptos Narrow" w:eastAsia="Times New Roman" w:hAnsi="Aptos Narrow" w:cs="GE SS Text Light"/>
                <w:color w:val="auto"/>
                <w:sz w:val="18"/>
                <w:szCs w:val="18"/>
              </w:rPr>
            </w:pPr>
          </w:p>
        </w:tc>
      </w:tr>
      <w:tr w:rsidR="007672F1" w:rsidRPr="007672F1" w14:paraId="2B07F1D8" w14:textId="77777777" w:rsidTr="007672F1">
        <w:trPr>
          <w:trHeight w:val="285"/>
        </w:trPr>
        <w:tc>
          <w:tcPr>
            <w:tcW w:w="571" w:type="pct"/>
            <w:vMerge w:val="restart"/>
            <w:tcBorders>
              <w:top w:val="single" w:sz="8" w:space="0" w:color="0070C0"/>
              <w:left w:val="single" w:sz="8" w:space="0" w:color="0070C0"/>
              <w:bottom w:val="single" w:sz="8" w:space="0" w:color="0070C0"/>
              <w:right w:val="single" w:sz="4" w:space="0" w:color="0070C0"/>
            </w:tcBorders>
            <w:vAlign w:val="center"/>
            <w:hideMark/>
          </w:tcPr>
          <w:p w14:paraId="06D3577A"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Artawi</w:t>
            </w:r>
          </w:p>
        </w:tc>
        <w:tc>
          <w:tcPr>
            <w:tcW w:w="895" w:type="pct"/>
            <w:tcBorders>
              <w:top w:val="nil"/>
              <w:left w:val="single" w:sz="4" w:space="0" w:color="0070C0"/>
              <w:bottom w:val="single" w:sz="4" w:space="0" w:color="0070C0"/>
              <w:right w:val="single" w:sz="4" w:space="0" w:color="0070C0"/>
            </w:tcBorders>
            <w:vAlign w:val="center"/>
            <w:hideMark/>
          </w:tcPr>
          <w:p w14:paraId="74CF8A0E"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Total Energy</w:t>
            </w:r>
          </w:p>
        </w:tc>
        <w:tc>
          <w:tcPr>
            <w:tcW w:w="490" w:type="pct"/>
            <w:tcBorders>
              <w:top w:val="nil"/>
              <w:left w:val="single" w:sz="4" w:space="0" w:color="0070C0"/>
              <w:bottom w:val="single" w:sz="4" w:space="0" w:color="0070C0"/>
              <w:right w:val="single" w:sz="4" w:space="0" w:color="0070C0"/>
            </w:tcBorders>
            <w:noWrap/>
            <w:vAlign w:val="center"/>
            <w:hideMark/>
          </w:tcPr>
          <w:p w14:paraId="58F037C4"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37,476,974</w:t>
            </w:r>
          </w:p>
        </w:tc>
        <w:tc>
          <w:tcPr>
            <w:tcW w:w="483" w:type="pct"/>
            <w:tcBorders>
              <w:top w:val="nil"/>
              <w:left w:val="single" w:sz="4" w:space="0" w:color="0070C0"/>
              <w:bottom w:val="single" w:sz="4" w:space="0" w:color="0070C0"/>
              <w:right w:val="single" w:sz="4" w:space="0" w:color="0070C0"/>
            </w:tcBorders>
            <w:noWrap/>
            <w:vAlign w:val="center"/>
            <w:hideMark/>
          </w:tcPr>
          <w:p w14:paraId="12983DA3"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37,476,974</w:t>
            </w:r>
          </w:p>
        </w:tc>
        <w:tc>
          <w:tcPr>
            <w:tcW w:w="483" w:type="pct"/>
            <w:tcBorders>
              <w:top w:val="nil"/>
              <w:left w:val="single" w:sz="4" w:space="0" w:color="0070C0"/>
              <w:bottom w:val="single" w:sz="4" w:space="0" w:color="156082"/>
              <w:right w:val="single" w:sz="4" w:space="0" w:color="0070C0"/>
            </w:tcBorders>
            <w:noWrap/>
            <w:vAlign w:val="center"/>
            <w:hideMark/>
          </w:tcPr>
          <w:p w14:paraId="75814B1C"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0</w:t>
            </w:r>
          </w:p>
        </w:tc>
        <w:tc>
          <w:tcPr>
            <w:tcW w:w="2078" w:type="pct"/>
            <w:vMerge w:val="restart"/>
            <w:tcBorders>
              <w:top w:val="nil"/>
              <w:left w:val="single" w:sz="4" w:space="0" w:color="0070C0"/>
              <w:bottom w:val="single" w:sz="4" w:space="0" w:color="0070C0"/>
              <w:right w:val="single" w:sz="8" w:space="0" w:color="0070C0"/>
            </w:tcBorders>
            <w:vAlign w:val="center"/>
            <w:hideMark/>
          </w:tcPr>
          <w:p w14:paraId="7C2B7A83"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p>
        </w:tc>
      </w:tr>
      <w:tr w:rsidR="007672F1" w:rsidRPr="007672F1" w14:paraId="765CD624"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AD5C7DA"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2660F4FA"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Qatar Energy</w:t>
            </w:r>
          </w:p>
        </w:tc>
        <w:tc>
          <w:tcPr>
            <w:tcW w:w="490" w:type="pct"/>
            <w:tcBorders>
              <w:top w:val="nil"/>
              <w:left w:val="single" w:sz="4" w:space="0" w:color="0070C0"/>
              <w:bottom w:val="single" w:sz="4" w:space="0" w:color="0070C0"/>
              <w:right w:val="single" w:sz="4" w:space="0" w:color="0070C0"/>
            </w:tcBorders>
            <w:noWrap/>
            <w:vAlign w:val="center"/>
            <w:hideMark/>
          </w:tcPr>
          <w:p w14:paraId="70A2DB2E"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20,820,541</w:t>
            </w:r>
          </w:p>
        </w:tc>
        <w:tc>
          <w:tcPr>
            <w:tcW w:w="483" w:type="pct"/>
            <w:tcBorders>
              <w:top w:val="nil"/>
              <w:left w:val="single" w:sz="4" w:space="0" w:color="0070C0"/>
              <w:bottom w:val="single" w:sz="4" w:space="0" w:color="0070C0"/>
              <w:right w:val="single" w:sz="4" w:space="0" w:color="0070C0"/>
            </w:tcBorders>
            <w:noWrap/>
            <w:vAlign w:val="center"/>
            <w:hideMark/>
          </w:tcPr>
          <w:p w14:paraId="32BF750A"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20,820,541</w:t>
            </w:r>
          </w:p>
        </w:tc>
        <w:tc>
          <w:tcPr>
            <w:tcW w:w="483" w:type="pct"/>
            <w:tcBorders>
              <w:top w:val="nil"/>
              <w:left w:val="single" w:sz="4" w:space="0" w:color="0070C0"/>
              <w:bottom w:val="single" w:sz="4" w:space="0" w:color="156082"/>
              <w:right w:val="single" w:sz="4" w:space="0" w:color="0070C0"/>
            </w:tcBorders>
            <w:noWrap/>
            <w:vAlign w:val="center"/>
            <w:hideMark/>
          </w:tcPr>
          <w:p w14:paraId="75F9C7E3"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0</w:t>
            </w:r>
          </w:p>
        </w:tc>
        <w:tc>
          <w:tcPr>
            <w:tcW w:w="2078" w:type="pct"/>
            <w:vMerge/>
            <w:tcBorders>
              <w:top w:val="nil"/>
              <w:left w:val="single" w:sz="4" w:space="0" w:color="0070C0"/>
              <w:bottom w:val="single" w:sz="4" w:space="0" w:color="0070C0"/>
              <w:right w:val="single" w:sz="8" w:space="0" w:color="0070C0"/>
            </w:tcBorders>
            <w:vAlign w:val="center"/>
            <w:hideMark/>
          </w:tcPr>
          <w:p w14:paraId="0A7645B5"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3BC6A384"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290156B"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vAlign w:val="center"/>
            <w:hideMark/>
          </w:tcPr>
          <w:p w14:paraId="4C928AE7"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Basra Oil (a government contractor)</w:t>
            </w:r>
          </w:p>
        </w:tc>
        <w:tc>
          <w:tcPr>
            <w:tcW w:w="490" w:type="pct"/>
            <w:tcBorders>
              <w:top w:val="nil"/>
              <w:left w:val="single" w:sz="4" w:space="0" w:color="0070C0"/>
              <w:bottom w:val="single" w:sz="4" w:space="0" w:color="0070C0"/>
              <w:right w:val="single" w:sz="4" w:space="0" w:color="0070C0"/>
            </w:tcBorders>
            <w:noWrap/>
            <w:vAlign w:val="center"/>
            <w:hideMark/>
          </w:tcPr>
          <w:p w14:paraId="2CE7A26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24,984,649</w:t>
            </w:r>
          </w:p>
        </w:tc>
        <w:tc>
          <w:tcPr>
            <w:tcW w:w="483" w:type="pct"/>
            <w:tcBorders>
              <w:top w:val="nil"/>
              <w:left w:val="single" w:sz="4" w:space="0" w:color="0070C0"/>
              <w:bottom w:val="single" w:sz="4" w:space="0" w:color="0070C0"/>
              <w:right w:val="single" w:sz="4" w:space="0" w:color="0070C0"/>
            </w:tcBorders>
            <w:noWrap/>
            <w:vAlign w:val="center"/>
            <w:hideMark/>
          </w:tcPr>
          <w:p w14:paraId="4D4D0A47"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24,984,649</w:t>
            </w:r>
          </w:p>
        </w:tc>
        <w:tc>
          <w:tcPr>
            <w:tcW w:w="483" w:type="pct"/>
            <w:tcBorders>
              <w:top w:val="nil"/>
              <w:left w:val="single" w:sz="4" w:space="0" w:color="0070C0"/>
              <w:bottom w:val="single" w:sz="4" w:space="0" w:color="156082"/>
              <w:right w:val="single" w:sz="4" w:space="0" w:color="0070C0"/>
            </w:tcBorders>
            <w:noWrap/>
            <w:vAlign w:val="center"/>
            <w:hideMark/>
          </w:tcPr>
          <w:p w14:paraId="1F90119F"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0</w:t>
            </w:r>
          </w:p>
        </w:tc>
        <w:tc>
          <w:tcPr>
            <w:tcW w:w="2078" w:type="pct"/>
            <w:vMerge/>
            <w:tcBorders>
              <w:top w:val="nil"/>
              <w:left w:val="single" w:sz="4" w:space="0" w:color="0070C0"/>
              <w:bottom w:val="single" w:sz="4" w:space="0" w:color="0070C0"/>
              <w:right w:val="single" w:sz="8" w:space="0" w:color="0070C0"/>
            </w:tcBorders>
            <w:vAlign w:val="center"/>
            <w:hideMark/>
          </w:tcPr>
          <w:p w14:paraId="7500D3B4" w14:textId="77777777" w:rsidR="007672F1" w:rsidRPr="007672F1" w:rsidRDefault="007672F1" w:rsidP="007672F1">
            <w:pPr>
              <w:spacing w:before="0" w:line="240" w:lineRule="auto"/>
              <w:rPr>
                <w:rFonts w:ascii="Aptos Narrow" w:eastAsia="Times New Roman" w:hAnsi="Aptos Narrow" w:cs="GE SS Text Light"/>
                <w:color w:val="auto"/>
                <w:sz w:val="18"/>
                <w:szCs w:val="18"/>
              </w:rPr>
            </w:pPr>
          </w:p>
        </w:tc>
      </w:tr>
      <w:tr w:rsidR="007672F1" w:rsidRPr="007672F1" w14:paraId="19A378C7"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4E7BD3FF" w14:textId="77777777" w:rsidR="007672F1" w:rsidRPr="007672F1" w:rsidRDefault="007672F1" w:rsidP="007672F1">
            <w:pPr>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7F80BDB1"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the total</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08FA2A43"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83,282,164</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003402AB"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83,282,164</w:t>
            </w:r>
          </w:p>
        </w:tc>
        <w:tc>
          <w:tcPr>
            <w:tcW w:w="483" w:type="pct"/>
            <w:tcBorders>
              <w:top w:val="single" w:sz="4" w:space="0" w:color="0070C0"/>
              <w:left w:val="single" w:sz="4" w:space="0" w:color="0070C0"/>
              <w:bottom w:val="single" w:sz="8" w:space="0" w:color="0070C0"/>
              <w:right w:val="single" w:sz="4" w:space="0" w:color="0070C0"/>
            </w:tcBorders>
            <w:shd w:val="clear" w:color="000000" w:fill="BFBFBF"/>
            <w:noWrap/>
            <w:vAlign w:val="center"/>
            <w:hideMark/>
          </w:tcPr>
          <w:p w14:paraId="665701AE"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0</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32E86CD2" w14:textId="77777777" w:rsidR="007672F1" w:rsidRPr="007672F1" w:rsidRDefault="007672F1" w:rsidP="007672F1">
            <w:pPr>
              <w:bidi/>
              <w:spacing w:before="0" w:line="240" w:lineRule="auto"/>
              <w:jc w:val="right"/>
              <w:rPr>
                <w:rFonts w:ascii="Aptos Narrow" w:eastAsia="Times New Roman" w:hAnsi="Aptos Narrow" w:cs="GE SS Text Light"/>
                <w:color w:val="auto"/>
                <w:sz w:val="18"/>
                <w:szCs w:val="18"/>
              </w:rPr>
            </w:pPr>
          </w:p>
        </w:tc>
      </w:tr>
      <w:tr w:rsidR="007672F1" w:rsidRPr="007672F1" w14:paraId="2D51CD73" w14:textId="77777777" w:rsidTr="007672F1">
        <w:trPr>
          <w:trHeight w:val="420"/>
        </w:trPr>
        <w:tc>
          <w:tcPr>
            <w:tcW w:w="1466" w:type="pct"/>
            <w:gridSpan w:val="2"/>
            <w:tcBorders>
              <w:top w:val="single" w:sz="8" w:space="0" w:color="0070C0"/>
              <w:left w:val="single" w:sz="8" w:space="0" w:color="0070C0"/>
              <w:bottom w:val="single" w:sz="8" w:space="0" w:color="0070C0"/>
              <w:right w:val="single" w:sz="4" w:space="0" w:color="FFFFFF"/>
            </w:tcBorders>
            <w:shd w:val="clear" w:color="000000" w:fill="104861"/>
            <w:noWrap/>
            <w:vAlign w:val="center"/>
            <w:hideMark/>
          </w:tcPr>
          <w:p w14:paraId="2F5D1E85" w14:textId="77777777" w:rsidR="007672F1" w:rsidRPr="007672F1" w:rsidRDefault="007672F1" w:rsidP="007672F1">
            <w:pPr>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Pr>
              <w:t>the total</w:t>
            </w:r>
          </w:p>
        </w:tc>
        <w:tc>
          <w:tcPr>
            <w:tcW w:w="490" w:type="pct"/>
            <w:tcBorders>
              <w:top w:val="nil"/>
              <w:left w:val="single" w:sz="4" w:space="0" w:color="FFFFFF"/>
              <w:bottom w:val="single" w:sz="8" w:space="0" w:color="0070C0"/>
              <w:right w:val="single" w:sz="4" w:space="0" w:color="FFFFFF"/>
            </w:tcBorders>
            <w:shd w:val="clear" w:color="000000" w:fill="104861"/>
            <w:noWrap/>
            <w:vAlign w:val="center"/>
            <w:hideMark/>
          </w:tcPr>
          <w:p w14:paraId="22689EF2" w14:textId="77777777" w:rsidR="007672F1" w:rsidRPr="007672F1" w:rsidRDefault="007672F1" w:rsidP="007672F1">
            <w:pPr>
              <w:bidi/>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Pr>
              <w:t>9,790,748,271</w:t>
            </w:r>
          </w:p>
        </w:tc>
        <w:tc>
          <w:tcPr>
            <w:tcW w:w="483" w:type="pct"/>
            <w:tcBorders>
              <w:top w:val="nil"/>
              <w:left w:val="single" w:sz="4" w:space="0" w:color="FFFFFF"/>
              <w:bottom w:val="single" w:sz="8" w:space="0" w:color="0070C0"/>
              <w:right w:val="single" w:sz="4" w:space="0" w:color="FFFFFF"/>
            </w:tcBorders>
            <w:shd w:val="clear" w:color="000000" w:fill="104861"/>
            <w:noWrap/>
            <w:vAlign w:val="center"/>
            <w:hideMark/>
          </w:tcPr>
          <w:p w14:paraId="22A68075" w14:textId="77777777" w:rsidR="007672F1" w:rsidRPr="007672F1" w:rsidRDefault="007672F1" w:rsidP="007672F1">
            <w:pPr>
              <w:bidi/>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Pr>
              <w:t>9,539,513,620</w:t>
            </w:r>
          </w:p>
        </w:tc>
        <w:tc>
          <w:tcPr>
            <w:tcW w:w="483" w:type="pct"/>
            <w:tcBorders>
              <w:top w:val="nil"/>
              <w:left w:val="single" w:sz="4" w:space="0" w:color="FFFFFF"/>
              <w:bottom w:val="single" w:sz="8" w:space="0" w:color="0070C0"/>
              <w:right w:val="single" w:sz="4" w:space="0" w:color="FFFFFF"/>
            </w:tcBorders>
            <w:shd w:val="clear" w:color="000000" w:fill="104861"/>
            <w:noWrap/>
            <w:vAlign w:val="center"/>
            <w:hideMark/>
          </w:tcPr>
          <w:p w14:paraId="689ADA79" w14:textId="77777777" w:rsidR="007672F1" w:rsidRPr="007672F1" w:rsidRDefault="007672F1" w:rsidP="007672F1">
            <w:pPr>
              <w:bidi/>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Pr>
              <w:t>251,234,651</w:t>
            </w:r>
          </w:p>
        </w:tc>
        <w:tc>
          <w:tcPr>
            <w:tcW w:w="2078" w:type="pct"/>
            <w:tcBorders>
              <w:top w:val="nil"/>
              <w:left w:val="single" w:sz="4" w:space="0" w:color="0070C0"/>
              <w:bottom w:val="single" w:sz="8" w:space="0" w:color="0070C0"/>
              <w:right w:val="single" w:sz="8" w:space="0" w:color="0070C0"/>
            </w:tcBorders>
            <w:shd w:val="clear" w:color="000000" w:fill="000000"/>
            <w:vAlign w:val="center"/>
            <w:hideMark/>
          </w:tcPr>
          <w:p w14:paraId="17BC4939" w14:textId="77777777" w:rsidR="007672F1" w:rsidRPr="007672F1" w:rsidRDefault="007672F1" w:rsidP="007672F1">
            <w:pPr>
              <w:keepNext/>
              <w:bidi/>
              <w:spacing w:before="0" w:line="240" w:lineRule="auto"/>
              <w:rPr>
                <w:rFonts w:ascii="Aptos Narrow" w:eastAsia="Times New Roman" w:hAnsi="Aptos Narrow" w:cs="GE SS Text Light"/>
                <w:color w:val="FFFFFF"/>
                <w:sz w:val="18"/>
                <w:szCs w:val="18"/>
              </w:rPr>
            </w:pPr>
          </w:p>
        </w:tc>
      </w:tr>
    </w:tbl>
    <w:p w14:paraId="36438208" w14:textId="77777777" w:rsidR="005428F8" w:rsidRPr="007672F1" w:rsidRDefault="005428F8" w:rsidP="007672F1">
      <w:pPr>
        <w:pStyle w:val="Caption"/>
        <w:keepNext/>
        <w:jc w:val="both"/>
        <w:rPr>
          <w:rFonts w:ascii="Dubai" w:hAnsi="Dubai" w:cs="GE SS Text Light"/>
          <w:b/>
          <w:bCs/>
          <w:i w:val="0"/>
          <w:iCs w:val="0"/>
          <w:color w:val="auto"/>
          <w:lang w:bidi="ar-IQ"/>
        </w:rPr>
      </w:pPr>
      <w:r w:rsidRPr="007672F1">
        <w:rPr>
          <w:rFonts w:ascii="Dubai" w:hAnsi="Dubai" w:cs="GE SS Text Light"/>
          <w:b/>
          <w:bCs/>
          <w:i w:val="0"/>
          <w:iCs w:val="0"/>
          <w:color w:val="auto"/>
          <w:lang w:bidi="ar-JO"/>
        </w:rPr>
        <w:t>Source:</w:t>
      </w:r>
      <w:r w:rsidRPr="007672F1">
        <w:rPr>
          <w:rFonts w:ascii="Dubai" w:hAnsi="Dubai" w:cs="GE SS Text Light" w:hint="cs"/>
          <w:b/>
          <w:bCs/>
          <w:i w:val="0"/>
          <w:iCs w:val="0"/>
          <w:color w:val="auto"/>
          <w:lang w:bidi="ar-IQ"/>
        </w:rPr>
        <w:t>Ministry of Oil</w:t>
      </w:r>
      <w:r w:rsidRPr="007672F1">
        <w:rPr>
          <w:rFonts w:ascii="Times New Roman" w:hAnsi="Times New Roman" w:cs="Times New Roman" w:hint="cs"/>
          <w:b/>
          <w:bCs/>
          <w:i w:val="0"/>
          <w:iCs w:val="0"/>
          <w:color w:val="auto"/>
          <w:lang w:bidi="ar-IQ"/>
        </w:rPr>
        <w:t>–</w:t>
      </w:r>
      <w:r w:rsidRPr="007672F1">
        <w:rPr>
          <w:rFonts w:ascii="Dubai" w:hAnsi="Dubai" w:cs="GE SS Text Light" w:hint="cs"/>
          <w:b/>
          <w:bCs/>
          <w:i w:val="0"/>
          <w:iCs w:val="0"/>
          <w:color w:val="auto"/>
          <w:lang w:bidi="ar-IQ"/>
        </w:rPr>
        <w:t>Petroleum Contracts and Licensing Department.</w:t>
      </w:r>
    </w:p>
    <w:p w14:paraId="56E02ACC" w14:textId="77777777" w:rsidR="00DB5FD8" w:rsidRPr="002D473B" w:rsidRDefault="00DB5FD8" w:rsidP="00DB5FD8">
      <w:pPr>
        <w:tabs>
          <w:tab w:val="right" w:pos="7776"/>
        </w:tabs>
        <w:spacing w:before="0" w:line="240" w:lineRule="auto"/>
        <w:ind w:left="666"/>
        <w:jc w:val="both"/>
        <w:rPr>
          <w:rFonts w:ascii="Dubai" w:hAnsi="Dubai" w:cs="Dubai"/>
          <w:color w:val="EE0000"/>
          <w:szCs w:val="24"/>
          <w:lang w:bidi="ar-IQ"/>
        </w:rPr>
      </w:pPr>
    </w:p>
    <w:p w14:paraId="70D6AF4B" w14:textId="77777777" w:rsidR="007F6683" w:rsidRDefault="007F6683" w:rsidP="007F6683">
      <w:pPr>
        <w:tabs>
          <w:tab w:val="right" w:pos="7776"/>
        </w:tabs>
        <w:spacing w:before="0" w:line="240" w:lineRule="auto"/>
        <w:ind w:left="36"/>
        <w:rPr>
          <w:rFonts w:ascii="Dubai" w:hAnsi="Dubai" w:cs="GE SS Text Light"/>
          <w:b/>
          <w:bCs/>
          <w:szCs w:val="24"/>
          <w:u w:val="single"/>
          <w:lang w:bidi="ar-IQ"/>
        </w:rPr>
      </w:pPr>
    </w:p>
    <w:p w14:paraId="770FD29E" w14:textId="77777777" w:rsidR="007F6683" w:rsidRDefault="007F6683" w:rsidP="007F6683">
      <w:pPr>
        <w:tabs>
          <w:tab w:val="right" w:pos="7776"/>
        </w:tabs>
        <w:spacing w:before="0" w:line="240" w:lineRule="auto"/>
        <w:ind w:left="36"/>
        <w:rPr>
          <w:rFonts w:ascii="Dubai" w:hAnsi="Dubai" w:cs="GE SS Text Light"/>
          <w:b/>
          <w:bCs/>
          <w:szCs w:val="24"/>
          <w:u w:val="single"/>
          <w:lang w:bidi="ar-IQ"/>
        </w:rPr>
      </w:pPr>
    </w:p>
    <w:p w14:paraId="350FF9B3" w14:textId="77777777" w:rsidR="007F6683" w:rsidRDefault="007F6683" w:rsidP="007F6683">
      <w:pPr>
        <w:tabs>
          <w:tab w:val="right" w:pos="7776"/>
        </w:tabs>
        <w:spacing w:before="0" w:line="240" w:lineRule="auto"/>
        <w:ind w:left="36"/>
        <w:rPr>
          <w:rFonts w:ascii="Dubai" w:hAnsi="Dubai" w:cs="GE SS Text Light"/>
          <w:b/>
          <w:bCs/>
          <w:szCs w:val="24"/>
          <w:u w:val="single"/>
          <w:lang w:bidi="ar-IQ"/>
        </w:rPr>
      </w:pPr>
    </w:p>
    <w:p w14:paraId="40EB1D12" w14:textId="77777777" w:rsidR="007F6683" w:rsidRDefault="007F6683" w:rsidP="007F6683">
      <w:pPr>
        <w:tabs>
          <w:tab w:val="right" w:pos="7776"/>
        </w:tabs>
        <w:spacing w:before="0" w:line="240" w:lineRule="auto"/>
        <w:ind w:left="36"/>
        <w:rPr>
          <w:rFonts w:ascii="Dubai" w:hAnsi="Dubai" w:cs="GE SS Text Light"/>
          <w:b/>
          <w:bCs/>
          <w:szCs w:val="24"/>
          <w:u w:val="single"/>
          <w:lang w:bidi="ar-IQ"/>
        </w:rPr>
      </w:pPr>
    </w:p>
    <w:p w14:paraId="16C71B9A" w14:textId="77777777" w:rsidR="007F6683" w:rsidRDefault="007F6683" w:rsidP="007F6683">
      <w:pPr>
        <w:tabs>
          <w:tab w:val="right" w:pos="7776"/>
        </w:tabs>
        <w:spacing w:before="0" w:line="240" w:lineRule="auto"/>
        <w:ind w:left="36"/>
        <w:rPr>
          <w:rFonts w:ascii="Dubai" w:hAnsi="Dubai" w:cs="GE SS Text Light"/>
          <w:b/>
          <w:bCs/>
          <w:szCs w:val="24"/>
          <w:u w:val="single"/>
          <w:lang w:bidi="ar-IQ"/>
        </w:rPr>
      </w:pPr>
    </w:p>
    <w:p w14:paraId="6F7A912C" w14:textId="77777777" w:rsidR="007B247B" w:rsidRDefault="003D5381" w:rsidP="007F6683">
      <w:pPr>
        <w:tabs>
          <w:tab w:val="right" w:pos="7776"/>
        </w:tabs>
        <w:spacing w:before="0" w:line="240" w:lineRule="auto"/>
        <w:ind w:left="36"/>
        <w:rPr>
          <w:rFonts w:ascii="Dubai" w:hAnsi="Dubai" w:cs="GE SS Text Light"/>
          <w:b/>
          <w:bCs/>
          <w:szCs w:val="24"/>
          <w:u w:val="single"/>
          <w:lang w:bidi="ar-IQ"/>
        </w:rPr>
      </w:pPr>
      <w:r>
        <w:rPr>
          <w:rFonts w:ascii="Dubai" w:hAnsi="Dubai" w:cs="GE SS Text Light" w:hint="cs"/>
          <w:b/>
          <w:bCs/>
          <w:szCs w:val="24"/>
          <w:u w:val="single"/>
          <w:lang w:bidi="ar-IQ"/>
        </w:rPr>
        <w:t>Review of overall profitability fees (including the government partner's profitability fees)</w:t>
      </w:r>
    </w:p>
    <w:p w14:paraId="4C2047F5" w14:textId="77777777" w:rsidR="007F6683" w:rsidRPr="007F6683" w:rsidRDefault="007F6683" w:rsidP="007F6683">
      <w:pPr>
        <w:tabs>
          <w:tab w:val="right" w:pos="7776"/>
        </w:tabs>
        <w:spacing w:before="0" w:line="240" w:lineRule="auto"/>
        <w:ind w:left="36"/>
        <w:rPr>
          <w:rFonts w:ascii="Dubai" w:hAnsi="Dubai" w:cs="GE SS Text Light"/>
          <w:b/>
          <w:bCs/>
          <w:szCs w:val="24"/>
          <w:u w:val="single"/>
          <w:lang w:bidi="ar-IQ"/>
        </w:rPr>
      </w:pPr>
    </w:p>
    <w:p w14:paraId="0D756F54" w14:textId="77777777" w:rsidR="00B07DEA" w:rsidRPr="007F6683" w:rsidRDefault="00111D47" w:rsidP="005B0C08">
      <w:pPr>
        <w:pStyle w:val="Caption"/>
        <w:keepNext/>
        <w:jc w:val="center"/>
        <w:rPr>
          <w:rFonts w:ascii="Dubai" w:hAnsi="Dubai" w:cs="GE SS Text Medium"/>
          <w:i w:val="0"/>
          <w:iCs w:val="0"/>
          <w:color w:val="000000" w:themeColor="text1"/>
          <w:sz w:val="24"/>
          <w:szCs w:val="24"/>
        </w:rPr>
      </w:pPr>
      <w:r w:rsidRPr="007F6683">
        <w:rPr>
          <w:rFonts w:ascii="Dubai" w:hAnsi="Dubai" w:cs="GE SS Text Medium" w:hint="cs"/>
          <w:i w:val="0"/>
          <w:iCs w:val="0"/>
          <w:color w:val="000000" w:themeColor="text1"/>
          <w:sz w:val="24"/>
          <w:szCs w:val="24"/>
          <w:lang w:bidi="ar-IQ"/>
        </w:rPr>
        <w:t>Chapter Four (Revenue Collection) -</w:t>
      </w:r>
      <w:r w:rsidR="00B07DEA" w:rsidRPr="007F6683">
        <w:rPr>
          <w:rFonts w:ascii="Dubai" w:hAnsi="Dubai" w:cs="GE SS Text Medium" w:hint="eastAsia"/>
          <w:i w:val="0"/>
          <w:iCs w:val="0"/>
          <w:color w:val="000000" w:themeColor="text1"/>
          <w:sz w:val="24"/>
          <w:szCs w:val="24"/>
        </w:rPr>
        <w:t>table</w:t>
      </w:r>
      <w:r w:rsidR="00B07DEA" w:rsidRPr="007F6683">
        <w:rPr>
          <w:rFonts w:ascii="Dubai" w:hAnsi="Dubai" w:cs="GE SS Text Medium"/>
          <w:i w:val="0"/>
          <w:iCs w:val="0"/>
          <w:color w:val="000000" w:themeColor="text1"/>
          <w:sz w:val="24"/>
          <w:szCs w:val="24"/>
        </w:rPr>
        <w:t xml:space="preserve">  </w:t>
      </w:r>
      <w:r w:rsidR="00B07DEA" w:rsidRPr="007F6683">
        <w:rPr>
          <w:rFonts w:ascii="Dubai" w:hAnsi="Dubai" w:cs="GE SS Text Medium"/>
          <w:i w:val="0"/>
          <w:iCs w:val="0"/>
          <w:color w:val="000000" w:themeColor="text1"/>
          <w:sz w:val="24"/>
          <w:szCs w:val="24"/>
        </w:rPr>
        <w:fldChar w:fldCharType="begin"/>
      </w:r>
      <w:r w:rsidR="00B07DEA" w:rsidRPr="007F6683">
        <w:rPr>
          <w:rFonts w:ascii="Dubai" w:hAnsi="Dubai" w:cs="GE SS Text Medium"/>
          <w:i w:val="0"/>
          <w:iCs w:val="0"/>
          <w:color w:val="000000" w:themeColor="text1"/>
          <w:sz w:val="24"/>
          <w:szCs w:val="24"/>
        </w:rPr>
        <w:instrText xml:space="preserve"> SEQ جدول_ \* ARABIC </w:instrText>
      </w:r>
      <w:r w:rsidR="00B07DEA" w:rsidRPr="007F6683">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46</w:t>
      </w:r>
      <w:r w:rsidR="00B07DEA" w:rsidRPr="007F6683">
        <w:rPr>
          <w:rFonts w:ascii="Dubai" w:hAnsi="Dubai" w:cs="GE SS Text Medium"/>
          <w:i w:val="0"/>
          <w:iCs w:val="0"/>
          <w:color w:val="000000" w:themeColor="text1"/>
          <w:sz w:val="24"/>
          <w:szCs w:val="24"/>
        </w:rPr>
        <w:fldChar w:fldCharType="end"/>
      </w:r>
    </w:p>
    <w:tbl>
      <w:tblPr>
        <w:bidiVisual/>
        <w:tblW w:w="4995" w:type="pct"/>
        <w:tblInd w:w="5" w:type="dxa"/>
        <w:tblLook w:val="04A0" w:firstRow="1" w:lastRow="0" w:firstColumn="1" w:lastColumn="0" w:noHBand="0" w:noVBand="1"/>
      </w:tblPr>
      <w:tblGrid>
        <w:gridCol w:w="1251"/>
        <w:gridCol w:w="1921"/>
        <w:gridCol w:w="1269"/>
        <w:gridCol w:w="1269"/>
        <w:gridCol w:w="1134"/>
        <w:gridCol w:w="3062"/>
      </w:tblGrid>
      <w:tr w:rsidR="00E80BB3" w:rsidRPr="00E80BB3" w14:paraId="7274D57F" w14:textId="77777777" w:rsidTr="007F6683">
        <w:trPr>
          <w:trHeight w:val="790"/>
          <w:tblHeader/>
        </w:trPr>
        <w:tc>
          <w:tcPr>
            <w:tcW w:w="657" w:type="pct"/>
            <w:tcBorders>
              <w:top w:val="single" w:sz="8" w:space="0" w:color="0070C0"/>
              <w:left w:val="single" w:sz="8" w:space="0" w:color="0070C0"/>
              <w:bottom w:val="single" w:sz="8" w:space="0" w:color="0070C0"/>
              <w:right w:val="single" w:sz="4" w:space="0" w:color="FFFFFF"/>
            </w:tcBorders>
            <w:shd w:val="clear" w:color="000000" w:fill="104861"/>
            <w:vAlign w:val="center"/>
            <w:hideMark/>
          </w:tcPr>
          <w:p w14:paraId="6D3C9D83" w14:textId="77777777" w:rsidR="00452350" w:rsidRPr="00452350" w:rsidRDefault="00452350" w:rsidP="00452350">
            <w:pPr>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Pr>
              <w:t>The field</w:t>
            </w:r>
          </w:p>
        </w:tc>
        <w:tc>
          <w:tcPr>
            <w:tcW w:w="995"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4973AD0A" w14:textId="77777777" w:rsidR="00452350" w:rsidRPr="00452350" w:rsidRDefault="00452350" w:rsidP="00452350">
            <w:pPr>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Pr>
              <w:t>Company</w:t>
            </w:r>
          </w:p>
        </w:tc>
        <w:tc>
          <w:tcPr>
            <w:tcW w:w="626"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75C23B9C" w14:textId="77777777" w:rsidR="00452350" w:rsidRPr="00452350" w:rsidRDefault="00452350" w:rsidP="00452350">
            <w:pPr>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Pr>
              <w:t>Profitability according to the department (US dollars)</w:t>
            </w:r>
          </w:p>
        </w:tc>
        <w:tc>
          <w:tcPr>
            <w:tcW w:w="580"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3775CDDA" w14:textId="77777777" w:rsidR="00452350" w:rsidRPr="00452350" w:rsidRDefault="00452350" w:rsidP="00452350">
            <w:pPr>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Pr>
              <w:t>Profitability by company (US dollars)</w:t>
            </w:r>
          </w:p>
        </w:tc>
        <w:tc>
          <w:tcPr>
            <w:tcW w:w="571"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3D66F98A" w14:textId="77777777" w:rsidR="00452350" w:rsidRPr="00452350" w:rsidRDefault="00452350" w:rsidP="00452350">
            <w:pPr>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Pr>
              <w:t>The difference (circle minus company) (US dollars)</w:t>
            </w:r>
          </w:p>
        </w:tc>
        <w:tc>
          <w:tcPr>
            <w:tcW w:w="1571" w:type="pct"/>
            <w:tcBorders>
              <w:top w:val="single" w:sz="8" w:space="0" w:color="0070C0"/>
              <w:left w:val="single" w:sz="4" w:space="0" w:color="FFFFFF"/>
              <w:bottom w:val="single" w:sz="8" w:space="0" w:color="0070C0"/>
              <w:right w:val="single" w:sz="8" w:space="0" w:color="0070C0"/>
            </w:tcBorders>
            <w:shd w:val="clear" w:color="000000" w:fill="104861"/>
            <w:vAlign w:val="center"/>
            <w:hideMark/>
          </w:tcPr>
          <w:p w14:paraId="327FF8B4" w14:textId="77777777" w:rsidR="00452350" w:rsidRPr="00452350" w:rsidRDefault="00452350" w:rsidP="00452350">
            <w:pPr>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Pr>
              <w:t>note</w:t>
            </w:r>
          </w:p>
        </w:tc>
      </w:tr>
      <w:tr w:rsidR="00E80BB3" w:rsidRPr="00E80BB3" w14:paraId="5ADCCA8B" w14:textId="77777777" w:rsidTr="007F6683">
        <w:trPr>
          <w:trHeight w:val="390"/>
        </w:trPr>
        <w:tc>
          <w:tcPr>
            <w:tcW w:w="657"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072F6D9D"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Al-Rumaila</w:t>
            </w:r>
          </w:p>
        </w:tc>
        <w:tc>
          <w:tcPr>
            <w:tcW w:w="995" w:type="pct"/>
            <w:tcBorders>
              <w:top w:val="single" w:sz="4" w:space="0" w:color="0070C0"/>
              <w:left w:val="single" w:sz="4" w:space="0" w:color="0070C0"/>
              <w:bottom w:val="single" w:sz="4" w:space="0" w:color="0070C0"/>
              <w:right w:val="single" w:sz="4" w:space="0" w:color="0070C0"/>
            </w:tcBorders>
            <w:vAlign w:val="center"/>
            <w:hideMark/>
          </w:tcPr>
          <w:p w14:paraId="418CD8E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Basra Energy Company LimitedBECL</w:t>
            </w:r>
          </w:p>
        </w:tc>
        <w:tc>
          <w:tcPr>
            <w:tcW w:w="626" w:type="pct"/>
            <w:tcBorders>
              <w:top w:val="single" w:sz="4" w:space="0" w:color="0070C0"/>
              <w:left w:val="single" w:sz="4" w:space="0" w:color="0070C0"/>
              <w:bottom w:val="single" w:sz="4" w:space="0" w:color="0070C0"/>
              <w:right w:val="nil"/>
            </w:tcBorders>
            <w:noWrap/>
            <w:vAlign w:val="center"/>
            <w:hideMark/>
          </w:tcPr>
          <w:p w14:paraId="536A10F3"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649,108,889</w:t>
            </w:r>
          </w:p>
        </w:tc>
        <w:tc>
          <w:tcPr>
            <w:tcW w:w="580" w:type="pct"/>
            <w:tcBorders>
              <w:top w:val="single" w:sz="4" w:space="0" w:color="0070C0"/>
              <w:left w:val="single" w:sz="4" w:space="0" w:color="4D93D9"/>
              <w:bottom w:val="single" w:sz="4" w:space="0" w:color="0070C0"/>
              <w:right w:val="single" w:sz="4" w:space="0" w:color="4D93D9"/>
            </w:tcBorders>
            <w:noWrap/>
            <w:vAlign w:val="center"/>
            <w:hideMark/>
          </w:tcPr>
          <w:p w14:paraId="27191DD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709,486,146</w:t>
            </w:r>
          </w:p>
        </w:tc>
        <w:tc>
          <w:tcPr>
            <w:tcW w:w="571" w:type="pct"/>
            <w:tcBorders>
              <w:top w:val="single" w:sz="4" w:space="0" w:color="0070C0"/>
              <w:left w:val="single" w:sz="4" w:space="0" w:color="0070C0"/>
              <w:bottom w:val="single" w:sz="4" w:space="0" w:color="0070C0"/>
              <w:right w:val="single" w:sz="4" w:space="0" w:color="0070C0"/>
            </w:tcBorders>
            <w:noWrap/>
            <w:vAlign w:val="center"/>
            <w:hideMark/>
          </w:tcPr>
          <w:p w14:paraId="099B43C3"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-60,377,257</w:t>
            </w:r>
          </w:p>
        </w:tc>
        <w:tc>
          <w:tcPr>
            <w:tcW w:w="1571" w:type="pct"/>
            <w:vMerge w:val="restart"/>
            <w:tcBorders>
              <w:top w:val="nil"/>
              <w:left w:val="single" w:sz="4" w:space="0" w:color="0070C0"/>
              <w:bottom w:val="single" w:sz="4" w:space="0" w:color="0070C0"/>
              <w:right w:val="single" w:sz="8" w:space="0" w:color="0070C0"/>
            </w:tcBorders>
            <w:vAlign w:val="center"/>
            <w:hideMark/>
          </w:tcPr>
          <w:p w14:paraId="24834437"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The difference in profitability fees between what is claimed by the contractor and what is received is due to a difference in production quantities (the existence of quantities not agreed upon between the contractor and Basra Oil Company).</w:t>
            </w:r>
          </w:p>
        </w:tc>
      </w:tr>
      <w:tr w:rsidR="00452350" w:rsidRPr="00452350" w14:paraId="7FE837F0" w14:textId="77777777" w:rsidTr="007F6683">
        <w:trPr>
          <w:trHeight w:val="39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63532B28"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08AB969E"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SOMO (government partner) - 6%</w:t>
            </w:r>
          </w:p>
        </w:tc>
        <w:tc>
          <w:tcPr>
            <w:tcW w:w="626" w:type="pct"/>
            <w:tcBorders>
              <w:top w:val="nil"/>
              <w:left w:val="single" w:sz="4" w:space="0" w:color="4D93D9"/>
              <w:bottom w:val="single" w:sz="4" w:space="0" w:color="0070C0"/>
              <w:right w:val="single" w:sz="4" w:space="0" w:color="4D93D9"/>
            </w:tcBorders>
            <w:noWrap/>
            <w:vAlign w:val="center"/>
            <w:hideMark/>
          </w:tcPr>
          <w:p w14:paraId="39BDF341"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41,432,482</w:t>
            </w:r>
          </w:p>
        </w:tc>
        <w:tc>
          <w:tcPr>
            <w:tcW w:w="580" w:type="pct"/>
            <w:tcBorders>
              <w:top w:val="nil"/>
              <w:left w:val="single" w:sz="4" w:space="0" w:color="4D93D9"/>
              <w:bottom w:val="single" w:sz="4" w:space="0" w:color="0070C0"/>
              <w:right w:val="single" w:sz="4" w:space="0" w:color="4D93D9"/>
            </w:tcBorders>
            <w:noWrap/>
            <w:vAlign w:val="center"/>
            <w:hideMark/>
          </w:tcPr>
          <w:p w14:paraId="4729E5DF"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45,286,350</w:t>
            </w:r>
          </w:p>
        </w:tc>
        <w:tc>
          <w:tcPr>
            <w:tcW w:w="571" w:type="pct"/>
            <w:tcBorders>
              <w:top w:val="nil"/>
              <w:left w:val="single" w:sz="4" w:space="0" w:color="0070C0"/>
              <w:bottom w:val="single" w:sz="4" w:space="0" w:color="0070C0"/>
              <w:right w:val="single" w:sz="4" w:space="0" w:color="0070C0"/>
            </w:tcBorders>
            <w:noWrap/>
            <w:vAlign w:val="center"/>
            <w:hideMark/>
          </w:tcPr>
          <w:p w14:paraId="2D646D03"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-3,853,867</w:t>
            </w:r>
          </w:p>
        </w:tc>
        <w:tc>
          <w:tcPr>
            <w:tcW w:w="1571" w:type="pct"/>
            <w:vMerge/>
            <w:tcBorders>
              <w:top w:val="nil"/>
              <w:left w:val="single" w:sz="4" w:space="0" w:color="0070C0"/>
              <w:bottom w:val="single" w:sz="4" w:space="0" w:color="0070C0"/>
              <w:right w:val="single" w:sz="8" w:space="0" w:color="0070C0"/>
            </w:tcBorders>
            <w:vAlign w:val="center"/>
            <w:hideMark/>
          </w:tcPr>
          <w:p w14:paraId="00B6CD22"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02374F9E"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0AB6E0F0"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24E001AC"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40ACFCF3"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690,541,372</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4770CB78"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754,772,496</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4D3AA897"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-64,231,125</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5E627535" w14:textId="77777777" w:rsidR="00452350" w:rsidRPr="00452350" w:rsidRDefault="00452350" w:rsidP="00452350">
            <w:pPr>
              <w:bidi/>
              <w:spacing w:before="0" w:line="240" w:lineRule="auto"/>
              <w:jc w:val="right"/>
              <w:rPr>
                <w:rFonts w:ascii="Aptos Narrow" w:eastAsia="Times New Roman" w:hAnsi="Aptos Narrow" w:cs="GE SS Text Light"/>
                <w:b/>
                <w:bCs/>
                <w:color w:val="auto"/>
                <w:sz w:val="18"/>
                <w:szCs w:val="18"/>
              </w:rPr>
            </w:pPr>
          </w:p>
        </w:tc>
      </w:tr>
      <w:tr w:rsidR="00452350" w:rsidRPr="00452350" w14:paraId="37B7D90B"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1EF62051"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Al-Zubair</w:t>
            </w:r>
          </w:p>
        </w:tc>
        <w:tc>
          <w:tcPr>
            <w:tcW w:w="995" w:type="pct"/>
            <w:tcBorders>
              <w:top w:val="nil"/>
              <w:left w:val="single" w:sz="4" w:space="0" w:color="0070C0"/>
              <w:bottom w:val="single" w:sz="4" w:space="0" w:color="0070C0"/>
              <w:right w:val="single" w:sz="4" w:space="0" w:color="0070C0"/>
            </w:tcBorders>
            <w:vAlign w:val="center"/>
            <w:hideMark/>
          </w:tcPr>
          <w:p w14:paraId="6342749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Eni</w:t>
            </w:r>
          </w:p>
        </w:tc>
        <w:tc>
          <w:tcPr>
            <w:tcW w:w="626" w:type="pct"/>
            <w:tcBorders>
              <w:top w:val="nil"/>
              <w:left w:val="single" w:sz="4" w:space="0" w:color="0070C0"/>
              <w:bottom w:val="single" w:sz="4" w:space="0" w:color="0070C0"/>
              <w:right w:val="single" w:sz="4" w:space="0" w:color="0070C0"/>
            </w:tcBorders>
            <w:noWrap/>
            <w:vAlign w:val="center"/>
            <w:hideMark/>
          </w:tcPr>
          <w:p w14:paraId="077F489B"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110,434,611</w:t>
            </w:r>
          </w:p>
        </w:tc>
        <w:tc>
          <w:tcPr>
            <w:tcW w:w="580" w:type="pct"/>
            <w:tcBorders>
              <w:top w:val="nil"/>
              <w:left w:val="single" w:sz="4" w:space="0" w:color="0070C0"/>
              <w:bottom w:val="single" w:sz="4" w:space="0" w:color="0070C0"/>
              <w:right w:val="single" w:sz="4" w:space="0" w:color="0070C0"/>
            </w:tcBorders>
            <w:noWrap/>
            <w:vAlign w:val="center"/>
            <w:hideMark/>
          </w:tcPr>
          <w:p w14:paraId="391118EF"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110,434,611</w:t>
            </w:r>
          </w:p>
        </w:tc>
        <w:tc>
          <w:tcPr>
            <w:tcW w:w="571" w:type="pct"/>
            <w:tcBorders>
              <w:top w:val="nil"/>
              <w:left w:val="single" w:sz="4" w:space="0" w:color="0070C0"/>
              <w:bottom w:val="nil"/>
              <w:right w:val="single" w:sz="4" w:space="0" w:color="0070C0"/>
            </w:tcBorders>
            <w:noWrap/>
            <w:vAlign w:val="center"/>
            <w:hideMark/>
          </w:tcPr>
          <w:p w14:paraId="5FF64C42"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val="restart"/>
            <w:tcBorders>
              <w:top w:val="nil"/>
              <w:left w:val="single" w:sz="4" w:space="0" w:color="0070C0"/>
              <w:bottom w:val="single" w:sz="4" w:space="0" w:color="0070C0"/>
              <w:right w:val="single" w:sz="8" w:space="0" w:color="0070C0"/>
            </w:tcBorders>
            <w:vAlign w:val="center"/>
            <w:hideMark/>
          </w:tcPr>
          <w:p w14:paraId="06D86C1A" w14:textId="77777777"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p>
        </w:tc>
      </w:tr>
      <w:tr w:rsidR="00452350" w:rsidRPr="00452350" w14:paraId="0C63EFBE" w14:textId="77777777" w:rsidTr="007F6683">
        <w:trPr>
          <w:trHeight w:val="78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230E4C4C"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7691B62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Basra Oil (formerly Occidental) - not a government partner (government contractor)</w:t>
            </w:r>
          </w:p>
        </w:tc>
        <w:tc>
          <w:tcPr>
            <w:tcW w:w="626" w:type="pct"/>
            <w:tcBorders>
              <w:top w:val="nil"/>
              <w:left w:val="single" w:sz="4" w:space="0" w:color="0070C0"/>
              <w:bottom w:val="single" w:sz="4" w:space="0" w:color="0070C0"/>
              <w:right w:val="single" w:sz="4" w:space="0" w:color="0070C0"/>
            </w:tcBorders>
            <w:noWrap/>
            <w:vAlign w:val="center"/>
            <w:hideMark/>
          </w:tcPr>
          <w:p w14:paraId="4F05FF5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78,893,253</w:t>
            </w:r>
          </w:p>
        </w:tc>
        <w:tc>
          <w:tcPr>
            <w:tcW w:w="580" w:type="pct"/>
            <w:tcBorders>
              <w:top w:val="nil"/>
              <w:left w:val="single" w:sz="4" w:space="0" w:color="0070C0"/>
              <w:bottom w:val="single" w:sz="4" w:space="0" w:color="0070C0"/>
              <w:right w:val="single" w:sz="4" w:space="0" w:color="0070C0"/>
            </w:tcBorders>
            <w:noWrap/>
            <w:vAlign w:val="center"/>
            <w:hideMark/>
          </w:tcPr>
          <w:p w14:paraId="34225CBE"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78,893,253</w:t>
            </w:r>
          </w:p>
        </w:tc>
        <w:tc>
          <w:tcPr>
            <w:tcW w:w="571" w:type="pct"/>
            <w:tcBorders>
              <w:top w:val="single" w:sz="4" w:space="0" w:color="156082"/>
              <w:left w:val="single" w:sz="4" w:space="0" w:color="0070C0"/>
              <w:bottom w:val="single" w:sz="4" w:space="0" w:color="156082"/>
              <w:right w:val="single" w:sz="4" w:space="0" w:color="0070C0"/>
            </w:tcBorders>
            <w:noWrap/>
            <w:vAlign w:val="center"/>
            <w:hideMark/>
          </w:tcPr>
          <w:p w14:paraId="254CA33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tcBorders>
              <w:top w:val="nil"/>
              <w:left w:val="single" w:sz="4" w:space="0" w:color="0070C0"/>
              <w:bottom w:val="single" w:sz="4" w:space="0" w:color="0070C0"/>
              <w:right w:val="single" w:sz="8" w:space="0" w:color="0070C0"/>
            </w:tcBorders>
            <w:vAlign w:val="center"/>
            <w:hideMark/>
          </w:tcPr>
          <w:p w14:paraId="081E45AF"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452350" w:rsidRPr="00452350" w14:paraId="6199B1E5"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70F10318"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69109CF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Kogaz</w:t>
            </w:r>
          </w:p>
        </w:tc>
        <w:tc>
          <w:tcPr>
            <w:tcW w:w="626" w:type="pct"/>
            <w:tcBorders>
              <w:top w:val="nil"/>
              <w:left w:val="single" w:sz="4" w:space="0" w:color="0070C0"/>
              <w:bottom w:val="single" w:sz="4" w:space="0" w:color="0070C0"/>
              <w:right w:val="single" w:sz="4" w:space="0" w:color="0070C0"/>
            </w:tcBorders>
            <w:noWrap/>
            <w:vAlign w:val="center"/>
            <w:hideMark/>
          </w:tcPr>
          <w:p w14:paraId="3D62834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63,109,288</w:t>
            </w:r>
          </w:p>
        </w:tc>
        <w:tc>
          <w:tcPr>
            <w:tcW w:w="580" w:type="pct"/>
            <w:tcBorders>
              <w:top w:val="nil"/>
              <w:left w:val="single" w:sz="4" w:space="0" w:color="0070C0"/>
              <w:bottom w:val="single" w:sz="4" w:space="0" w:color="0070C0"/>
              <w:right w:val="single" w:sz="4" w:space="0" w:color="0070C0"/>
            </w:tcBorders>
            <w:noWrap/>
            <w:vAlign w:val="center"/>
            <w:hideMark/>
          </w:tcPr>
          <w:p w14:paraId="07530294"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63,109,288</w:t>
            </w:r>
          </w:p>
        </w:tc>
        <w:tc>
          <w:tcPr>
            <w:tcW w:w="571" w:type="pct"/>
            <w:tcBorders>
              <w:top w:val="nil"/>
              <w:left w:val="single" w:sz="4" w:space="0" w:color="0070C0"/>
              <w:bottom w:val="single" w:sz="4" w:space="0" w:color="156082"/>
              <w:right w:val="single" w:sz="4" w:space="0" w:color="0070C0"/>
            </w:tcBorders>
            <w:noWrap/>
            <w:vAlign w:val="center"/>
            <w:hideMark/>
          </w:tcPr>
          <w:p w14:paraId="16969BB2"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tcBorders>
              <w:top w:val="nil"/>
              <w:left w:val="single" w:sz="4" w:space="0" w:color="0070C0"/>
              <w:bottom w:val="single" w:sz="4" w:space="0" w:color="0070C0"/>
              <w:right w:val="single" w:sz="8" w:space="0" w:color="0070C0"/>
            </w:tcBorders>
            <w:vAlign w:val="center"/>
            <w:hideMark/>
          </w:tcPr>
          <w:p w14:paraId="2ADFAA6C"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6125BCE0"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604A9507"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28440A8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Maysan Oil (Government Partner) - 5%</w:t>
            </w:r>
          </w:p>
        </w:tc>
        <w:tc>
          <w:tcPr>
            <w:tcW w:w="626" w:type="pct"/>
            <w:tcBorders>
              <w:top w:val="nil"/>
              <w:left w:val="single" w:sz="4" w:space="0" w:color="0070C0"/>
              <w:bottom w:val="single" w:sz="4" w:space="0" w:color="0070C0"/>
              <w:right w:val="nil"/>
            </w:tcBorders>
            <w:noWrap/>
            <w:vAlign w:val="center"/>
            <w:hideMark/>
          </w:tcPr>
          <w:p w14:paraId="5554C6D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13,286,166</w:t>
            </w:r>
          </w:p>
        </w:tc>
        <w:tc>
          <w:tcPr>
            <w:tcW w:w="580" w:type="pct"/>
            <w:tcBorders>
              <w:top w:val="nil"/>
              <w:left w:val="single" w:sz="4" w:space="0" w:color="0070C0"/>
              <w:bottom w:val="single" w:sz="4" w:space="0" w:color="0070C0"/>
              <w:right w:val="nil"/>
            </w:tcBorders>
            <w:noWrap/>
            <w:vAlign w:val="center"/>
            <w:hideMark/>
          </w:tcPr>
          <w:p w14:paraId="305D123A"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13,286,166</w:t>
            </w:r>
          </w:p>
        </w:tc>
        <w:tc>
          <w:tcPr>
            <w:tcW w:w="571" w:type="pct"/>
            <w:tcBorders>
              <w:top w:val="nil"/>
              <w:left w:val="single" w:sz="4" w:space="0" w:color="0070C0"/>
              <w:bottom w:val="single" w:sz="4" w:space="0" w:color="0070C0"/>
              <w:right w:val="single" w:sz="4" w:space="0" w:color="0070C0"/>
            </w:tcBorders>
            <w:noWrap/>
            <w:vAlign w:val="center"/>
            <w:hideMark/>
          </w:tcPr>
          <w:p w14:paraId="7D91190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tcBorders>
              <w:top w:val="nil"/>
              <w:left w:val="single" w:sz="4" w:space="0" w:color="0070C0"/>
              <w:bottom w:val="single" w:sz="4" w:space="0" w:color="0070C0"/>
              <w:right w:val="single" w:sz="8" w:space="0" w:color="0070C0"/>
            </w:tcBorders>
            <w:vAlign w:val="center"/>
            <w:hideMark/>
          </w:tcPr>
          <w:p w14:paraId="427A1934"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1E0C54E3"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7FCBC72C"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47A4CF1B"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18AA1CD9"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265,723,319</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512162BC"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265,723,319</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08D59F17"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0</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0644F233" w14:textId="77777777" w:rsidR="00452350" w:rsidRPr="00452350" w:rsidRDefault="00452350" w:rsidP="00452350">
            <w:pPr>
              <w:bidi/>
              <w:spacing w:before="0" w:line="240" w:lineRule="auto"/>
              <w:jc w:val="right"/>
              <w:rPr>
                <w:rFonts w:ascii="Aptos Narrow" w:eastAsia="Times New Roman" w:hAnsi="Aptos Narrow" w:cs="GE SS Text Light"/>
                <w:color w:val="auto"/>
                <w:sz w:val="18"/>
                <w:szCs w:val="18"/>
              </w:rPr>
            </w:pPr>
          </w:p>
        </w:tc>
      </w:tr>
      <w:tr w:rsidR="00452350" w:rsidRPr="00452350" w14:paraId="2643DEDA"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vAlign w:val="center"/>
            <w:hideMark/>
          </w:tcPr>
          <w:p w14:paraId="5A215172"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West Qurna (Phase 1)</w:t>
            </w:r>
          </w:p>
        </w:tc>
        <w:tc>
          <w:tcPr>
            <w:tcW w:w="995" w:type="pct"/>
            <w:tcBorders>
              <w:top w:val="nil"/>
              <w:left w:val="single" w:sz="4" w:space="0" w:color="0070C0"/>
              <w:bottom w:val="single" w:sz="4" w:space="0" w:color="0070C0"/>
              <w:right w:val="single" w:sz="4" w:space="0" w:color="0070C0"/>
            </w:tcBorders>
            <w:vAlign w:val="center"/>
            <w:hideMark/>
          </w:tcPr>
          <w:p w14:paraId="4B3E591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Exxon Mobil</w:t>
            </w:r>
          </w:p>
        </w:tc>
        <w:tc>
          <w:tcPr>
            <w:tcW w:w="626" w:type="pct"/>
            <w:tcBorders>
              <w:top w:val="nil"/>
              <w:left w:val="single" w:sz="4" w:space="0" w:color="0070C0"/>
              <w:bottom w:val="single" w:sz="4" w:space="0" w:color="0C769E"/>
              <w:right w:val="single" w:sz="4" w:space="0" w:color="0070C0"/>
            </w:tcBorders>
            <w:noWrap/>
            <w:vAlign w:val="center"/>
            <w:hideMark/>
          </w:tcPr>
          <w:p w14:paraId="31ED40B8"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50,087,987</w:t>
            </w:r>
          </w:p>
        </w:tc>
        <w:tc>
          <w:tcPr>
            <w:tcW w:w="580" w:type="pct"/>
            <w:tcBorders>
              <w:top w:val="nil"/>
              <w:left w:val="single" w:sz="4" w:space="0" w:color="0070C0"/>
              <w:bottom w:val="single" w:sz="4" w:space="0" w:color="0070C0"/>
              <w:right w:val="single" w:sz="4" w:space="0" w:color="0070C0"/>
            </w:tcBorders>
            <w:noWrap/>
            <w:vAlign w:val="center"/>
            <w:hideMark/>
          </w:tcPr>
          <w:p w14:paraId="75D89980"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53,763,702</w:t>
            </w:r>
          </w:p>
        </w:tc>
        <w:tc>
          <w:tcPr>
            <w:tcW w:w="571" w:type="pct"/>
            <w:tcBorders>
              <w:top w:val="nil"/>
              <w:left w:val="single" w:sz="4" w:space="0" w:color="0070C0"/>
              <w:bottom w:val="single" w:sz="4" w:space="0" w:color="0070C0"/>
              <w:right w:val="single" w:sz="4" w:space="0" w:color="0070C0"/>
            </w:tcBorders>
            <w:noWrap/>
            <w:vAlign w:val="center"/>
            <w:hideMark/>
          </w:tcPr>
          <w:p w14:paraId="1185A85B"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-3,675,715</w:t>
            </w:r>
          </w:p>
        </w:tc>
        <w:tc>
          <w:tcPr>
            <w:tcW w:w="1571" w:type="pct"/>
            <w:vMerge w:val="restart"/>
            <w:tcBorders>
              <w:top w:val="nil"/>
              <w:left w:val="single" w:sz="4" w:space="0" w:color="0070C0"/>
              <w:bottom w:val="single" w:sz="4" w:space="0" w:color="0070C0"/>
              <w:right w:val="single" w:sz="8" w:space="0" w:color="0070C0"/>
            </w:tcBorders>
            <w:vAlign w:val="center"/>
            <w:hideMark/>
          </w:tcPr>
          <w:p w14:paraId="4F98716A"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The difference in profitability fees resulted from the reimbursement of the amount related to the production reduction quantities under the OPEC+ agreement, in addition to a difference in production quantities between the contractor and Basra Oil Company.</w:t>
            </w:r>
          </w:p>
        </w:tc>
      </w:tr>
      <w:tr w:rsidR="00452350" w:rsidRPr="00452350" w14:paraId="7CB505A2" w14:textId="77777777" w:rsidTr="007F6683">
        <w:trPr>
          <w:trHeight w:val="78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14C927E4"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040C0F61"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PetroChina (acquired a portion of ExxonMobil's stake starting from the fourth quarter of 2023)</w:t>
            </w:r>
          </w:p>
        </w:tc>
        <w:tc>
          <w:tcPr>
            <w:tcW w:w="626" w:type="pct"/>
            <w:tcBorders>
              <w:top w:val="nil"/>
              <w:left w:val="single" w:sz="4" w:space="0" w:color="0070C0"/>
              <w:bottom w:val="nil"/>
              <w:right w:val="single" w:sz="4" w:space="0" w:color="0070C0"/>
            </w:tcBorders>
            <w:noWrap/>
            <w:vAlign w:val="center"/>
            <w:hideMark/>
          </w:tcPr>
          <w:p w14:paraId="5DB69C88"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120,426,287</w:t>
            </w:r>
          </w:p>
        </w:tc>
        <w:tc>
          <w:tcPr>
            <w:tcW w:w="580" w:type="pct"/>
            <w:tcBorders>
              <w:top w:val="nil"/>
              <w:left w:val="single" w:sz="4" w:space="0" w:color="0070C0"/>
              <w:bottom w:val="single" w:sz="4" w:space="0" w:color="0070C0"/>
              <w:right w:val="single" w:sz="4" w:space="0" w:color="0070C0"/>
            </w:tcBorders>
            <w:noWrap/>
            <w:vAlign w:val="center"/>
            <w:hideMark/>
          </w:tcPr>
          <w:p w14:paraId="419FF243"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93,534,530</w:t>
            </w:r>
          </w:p>
        </w:tc>
        <w:tc>
          <w:tcPr>
            <w:tcW w:w="571" w:type="pct"/>
            <w:tcBorders>
              <w:top w:val="nil"/>
              <w:left w:val="single" w:sz="4" w:space="0" w:color="0070C0"/>
              <w:bottom w:val="single" w:sz="4" w:space="0" w:color="0070C0"/>
              <w:right w:val="single" w:sz="4" w:space="0" w:color="0070C0"/>
            </w:tcBorders>
            <w:noWrap/>
            <w:vAlign w:val="center"/>
            <w:hideMark/>
          </w:tcPr>
          <w:p w14:paraId="301DBA8D"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26,891,758</w:t>
            </w:r>
          </w:p>
        </w:tc>
        <w:tc>
          <w:tcPr>
            <w:tcW w:w="1571" w:type="pct"/>
            <w:vMerge/>
            <w:tcBorders>
              <w:top w:val="nil"/>
              <w:left w:val="single" w:sz="4" w:space="0" w:color="0070C0"/>
              <w:bottom w:val="single" w:sz="4" w:space="0" w:color="0070C0"/>
              <w:right w:val="single" w:sz="8" w:space="0" w:color="0070C0"/>
            </w:tcBorders>
            <w:vAlign w:val="center"/>
            <w:hideMark/>
          </w:tcPr>
          <w:p w14:paraId="7F8A6E43"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452350" w:rsidRPr="00452350" w14:paraId="1A5F7989" w14:textId="77777777" w:rsidTr="007F6683">
        <w:trPr>
          <w:trHeight w:val="130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47A61D73"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4AC49985"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Basra Oil (acquired a portion of ExxonMobil's shareholding starting from Q4 2023) - Not a government partner (government contractor)</w:t>
            </w:r>
          </w:p>
        </w:tc>
        <w:tc>
          <w:tcPr>
            <w:tcW w:w="626" w:type="pct"/>
            <w:tcBorders>
              <w:top w:val="single" w:sz="4" w:space="0" w:color="0C769E"/>
              <w:left w:val="single" w:sz="4" w:space="0" w:color="0070C0"/>
              <w:bottom w:val="single" w:sz="4" w:space="0" w:color="0070C0"/>
              <w:right w:val="single" w:sz="4" w:space="0" w:color="0070C0"/>
            </w:tcBorders>
            <w:noWrap/>
            <w:vAlign w:val="center"/>
            <w:hideMark/>
          </w:tcPr>
          <w:p w14:paraId="73426DDD"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33,594,478</w:t>
            </w:r>
          </w:p>
        </w:tc>
        <w:tc>
          <w:tcPr>
            <w:tcW w:w="580" w:type="pct"/>
            <w:tcBorders>
              <w:top w:val="nil"/>
              <w:left w:val="single" w:sz="4" w:space="0" w:color="0070C0"/>
              <w:bottom w:val="single" w:sz="4" w:space="0" w:color="0070C0"/>
              <w:right w:val="single" w:sz="4" w:space="0" w:color="0070C0"/>
            </w:tcBorders>
            <w:noWrap/>
            <w:vAlign w:val="center"/>
            <w:hideMark/>
          </w:tcPr>
          <w:p w14:paraId="567D9C5D"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16,563,209</w:t>
            </w:r>
          </w:p>
        </w:tc>
        <w:tc>
          <w:tcPr>
            <w:tcW w:w="571" w:type="pct"/>
            <w:tcBorders>
              <w:top w:val="nil"/>
              <w:left w:val="single" w:sz="4" w:space="0" w:color="0070C0"/>
              <w:bottom w:val="single" w:sz="4" w:space="0" w:color="0070C0"/>
              <w:right w:val="single" w:sz="4" w:space="0" w:color="0070C0"/>
            </w:tcBorders>
            <w:noWrap/>
            <w:vAlign w:val="center"/>
            <w:hideMark/>
          </w:tcPr>
          <w:p w14:paraId="2BE476F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17,031,269</w:t>
            </w:r>
          </w:p>
        </w:tc>
        <w:tc>
          <w:tcPr>
            <w:tcW w:w="1571" w:type="pct"/>
            <w:vMerge/>
            <w:tcBorders>
              <w:top w:val="nil"/>
              <w:left w:val="single" w:sz="4" w:space="0" w:color="0070C0"/>
              <w:bottom w:val="single" w:sz="4" w:space="0" w:color="0070C0"/>
              <w:right w:val="single" w:sz="8" w:space="0" w:color="0070C0"/>
            </w:tcBorders>
            <w:vAlign w:val="center"/>
            <w:hideMark/>
          </w:tcPr>
          <w:p w14:paraId="76B50A77"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452350" w:rsidRPr="00452350" w14:paraId="28EBE484"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BC62B73"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5C7DBAD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Etosho (moved from Shell)</w:t>
            </w:r>
          </w:p>
        </w:tc>
        <w:tc>
          <w:tcPr>
            <w:tcW w:w="626" w:type="pct"/>
            <w:tcBorders>
              <w:top w:val="nil"/>
              <w:left w:val="single" w:sz="4" w:space="0" w:color="0070C0"/>
              <w:bottom w:val="single" w:sz="4" w:space="0" w:color="0070C0"/>
              <w:right w:val="single" w:sz="4" w:space="0" w:color="0070C0"/>
            </w:tcBorders>
            <w:noWrap/>
            <w:vAlign w:val="center"/>
            <w:hideMark/>
          </w:tcPr>
          <w:p w14:paraId="5E757856"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72,260,700</w:t>
            </w:r>
          </w:p>
        </w:tc>
        <w:tc>
          <w:tcPr>
            <w:tcW w:w="580" w:type="pct"/>
            <w:tcBorders>
              <w:top w:val="nil"/>
              <w:left w:val="single" w:sz="4" w:space="0" w:color="0070C0"/>
              <w:bottom w:val="single" w:sz="4" w:space="0" w:color="0070C0"/>
              <w:right w:val="single" w:sz="4" w:space="0" w:color="0070C0"/>
            </w:tcBorders>
            <w:noWrap/>
            <w:vAlign w:val="center"/>
            <w:hideMark/>
          </w:tcPr>
          <w:p w14:paraId="5B9657DA"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56,120,712</w:t>
            </w:r>
          </w:p>
        </w:tc>
        <w:tc>
          <w:tcPr>
            <w:tcW w:w="571" w:type="pct"/>
            <w:tcBorders>
              <w:top w:val="nil"/>
              <w:left w:val="single" w:sz="4" w:space="0" w:color="0070C0"/>
              <w:bottom w:val="single" w:sz="4" w:space="0" w:color="0070C0"/>
              <w:right w:val="single" w:sz="4" w:space="0" w:color="0070C0"/>
            </w:tcBorders>
            <w:noWrap/>
            <w:vAlign w:val="center"/>
            <w:hideMark/>
          </w:tcPr>
          <w:p w14:paraId="31B53384"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16,139,988</w:t>
            </w:r>
          </w:p>
        </w:tc>
        <w:tc>
          <w:tcPr>
            <w:tcW w:w="1571" w:type="pct"/>
            <w:vMerge/>
            <w:tcBorders>
              <w:top w:val="nil"/>
              <w:left w:val="single" w:sz="4" w:space="0" w:color="0070C0"/>
              <w:bottom w:val="single" w:sz="4" w:space="0" w:color="0070C0"/>
              <w:right w:val="single" w:sz="8" w:space="0" w:color="0070C0"/>
            </w:tcBorders>
            <w:vAlign w:val="center"/>
            <w:hideMark/>
          </w:tcPr>
          <w:p w14:paraId="0F862952"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452350" w:rsidRPr="00452350" w14:paraId="3520BEE8" w14:textId="77777777" w:rsidTr="007F6683">
        <w:trPr>
          <w:trHeight w:val="78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7CAA587E"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2E11D0F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Pertamina (acquired a portion of ExxonMobil's stake starting from the fourth quarter of 2023)</w:t>
            </w:r>
          </w:p>
        </w:tc>
        <w:tc>
          <w:tcPr>
            <w:tcW w:w="626" w:type="pct"/>
            <w:tcBorders>
              <w:top w:val="nil"/>
              <w:left w:val="single" w:sz="4" w:space="0" w:color="0070C0"/>
              <w:bottom w:val="single" w:sz="4" w:space="0" w:color="0070C0"/>
              <w:right w:val="single" w:sz="4" w:space="0" w:color="0070C0"/>
            </w:tcBorders>
            <w:noWrap/>
            <w:vAlign w:val="center"/>
            <w:hideMark/>
          </w:tcPr>
          <w:p w14:paraId="7C8B2D15"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71,237,000</w:t>
            </w:r>
          </w:p>
        </w:tc>
        <w:tc>
          <w:tcPr>
            <w:tcW w:w="580" w:type="pct"/>
            <w:tcBorders>
              <w:top w:val="nil"/>
              <w:left w:val="single" w:sz="4" w:space="0" w:color="0070C0"/>
              <w:bottom w:val="single" w:sz="4" w:space="0" w:color="0070C0"/>
              <w:right w:val="single" w:sz="4" w:space="0" w:color="0070C0"/>
            </w:tcBorders>
            <w:noWrap/>
            <w:vAlign w:val="center"/>
            <w:hideMark/>
          </w:tcPr>
          <w:p w14:paraId="024D8128"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51,818,183</w:t>
            </w:r>
          </w:p>
        </w:tc>
        <w:tc>
          <w:tcPr>
            <w:tcW w:w="571" w:type="pct"/>
            <w:tcBorders>
              <w:top w:val="nil"/>
              <w:left w:val="single" w:sz="4" w:space="0" w:color="0070C0"/>
              <w:bottom w:val="single" w:sz="4" w:space="0" w:color="0070C0"/>
              <w:right w:val="single" w:sz="4" w:space="0" w:color="0070C0"/>
            </w:tcBorders>
            <w:noWrap/>
            <w:vAlign w:val="center"/>
            <w:hideMark/>
          </w:tcPr>
          <w:p w14:paraId="72609F30"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19,418,817</w:t>
            </w:r>
          </w:p>
        </w:tc>
        <w:tc>
          <w:tcPr>
            <w:tcW w:w="1571" w:type="pct"/>
            <w:vMerge/>
            <w:tcBorders>
              <w:top w:val="nil"/>
              <w:left w:val="single" w:sz="4" w:space="0" w:color="0070C0"/>
              <w:bottom w:val="single" w:sz="4" w:space="0" w:color="0070C0"/>
              <w:right w:val="single" w:sz="8" w:space="0" w:color="0070C0"/>
            </w:tcBorders>
            <w:vAlign w:val="center"/>
            <w:hideMark/>
          </w:tcPr>
          <w:p w14:paraId="7FC7F576"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4028ABD0" w14:textId="77777777" w:rsidTr="007F6683">
        <w:trPr>
          <w:trHeight w:val="5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44489AAE"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3062DB3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Oil Exploration Company (Government Partner) - 5%</w:t>
            </w:r>
          </w:p>
        </w:tc>
        <w:tc>
          <w:tcPr>
            <w:tcW w:w="626" w:type="pct"/>
            <w:tcBorders>
              <w:top w:val="nil"/>
              <w:left w:val="single" w:sz="4" w:space="0" w:color="0070C0"/>
              <w:bottom w:val="single" w:sz="4" w:space="0" w:color="0070C0"/>
              <w:right w:val="nil"/>
            </w:tcBorders>
            <w:noWrap/>
            <w:vAlign w:val="center"/>
            <w:hideMark/>
          </w:tcPr>
          <w:p w14:paraId="5B812DFD"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18,418,428</w:t>
            </w:r>
          </w:p>
        </w:tc>
        <w:tc>
          <w:tcPr>
            <w:tcW w:w="580" w:type="pct"/>
            <w:tcBorders>
              <w:top w:val="nil"/>
              <w:left w:val="single" w:sz="4" w:space="0" w:color="156082"/>
              <w:bottom w:val="single" w:sz="4" w:space="0" w:color="0070C0"/>
              <w:right w:val="single" w:sz="4" w:space="0" w:color="156082"/>
            </w:tcBorders>
            <w:noWrap/>
            <w:vAlign w:val="center"/>
            <w:hideMark/>
          </w:tcPr>
          <w:p w14:paraId="05CE2EA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14,305,281</w:t>
            </w:r>
          </w:p>
        </w:tc>
        <w:tc>
          <w:tcPr>
            <w:tcW w:w="571" w:type="pct"/>
            <w:tcBorders>
              <w:top w:val="nil"/>
              <w:left w:val="single" w:sz="4" w:space="0" w:color="0070C0"/>
              <w:bottom w:val="single" w:sz="4" w:space="0" w:color="0070C0"/>
              <w:right w:val="single" w:sz="4" w:space="0" w:color="0070C0"/>
            </w:tcBorders>
            <w:noWrap/>
            <w:vAlign w:val="center"/>
            <w:hideMark/>
          </w:tcPr>
          <w:p w14:paraId="51E0C483"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4,113,147</w:t>
            </w:r>
          </w:p>
        </w:tc>
        <w:tc>
          <w:tcPr>
            <w:tcW w:w="1571" w:type="pct"/>
            <w:vMerge/>
            <w:tcBorders>
              <w:top w:val="nil"/>
              <w:left w:val="single" w:sz="4" w:space="0" w:color="0070C0"/>
              <w:bottom w:val="single" w:sz="4" w:space="0" w:color="0070C0"/>
              <w:right w:val="single" w:sz="8" w:space="0" w:color="0070C0"/>
            </w:tcBorders>
            <w:vAlign w:val="center"/>
            <w:hideMark/>
          </w:tcPr>
          <w:p w14:paraId="36DFBB7E"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585495A0"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735418A3"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7C420964"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0C6F3BFD"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366,024,880</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225D19BA"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286,105,617</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68B0AC9D"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79,919,263</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5CDAFE24" w14:textId="77777777" w:rsidR="00452350" w:rsidRPr="00452350" w:rsidRDefault="00452350" w:rsidP="00452350">
            <w:pPr>
              <w:bidi/>
              <w:spacing w:before="0" w:line="240" w:lineRule="auto"/>
              <w:jc w:val="right"/>
              <w:rPr>
                <w:rFonts w:ascii="Aptos Narrow" w:eastAsia="Times New Roman" w:hAnsi="Aptos Narrow" w:cs="GE SS Text Light"/>
                <w:color w:val="auto"/>
                <w:sz w:val="18"/>
                <w:szCs w:val="18"/>
              </w:rPr>
            </w:pPr>
          </w:p>
        </w:tc>
      </w:tr>
      <w:tr w:rsidR="00E80BB3" w:rsidRPr="00E80BB3" w14:paraId="290B3B89"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3FFD0034"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Maysan</w:t>
            </w:r>
          </w:p>
        </w:tc>
        <w:tc>
          <w:tcPr>
            <w:tcW w:w="995" w:type="pct"/>
            <w:tcBorders>
              <w:top w:val="nil"/>
              <w:left w:val="single" w:sz="4" w:space="0" w:color="0070C0"/>
              <w:bottom w:val="single" w:sz="4" w:space="0" w:color="0070C0"/>
              <w:right w:val="single" w:sz="4" w:space="0" w:color="0070C0"/>
            </w:tcBorders>
            <w:vAlign w:val="center"/>
            <w:hideMark/>
          </w:tcPr>
          <w:p w14:paraId="67FDA600"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Sinok Iraq</w:t>
            </w:r>
          </w:p>
        </w:tc>
        <w:tc>
          <w:tcPr>
            <w:tcW w:w="626" w:type="pct"/>
            <w:tcBorders>
              <w:top w:val="nil"/>
              <w:left w:val="single" w:sz="4" w:space="0" w:color="0070C0"/>
              <w:bottom w:val="single" w:sz="4" w:space="0" w:color="0070C0"/>
              <w:right w:val="single" w:sz="4" w:space="0" w:color="0070C0"/>
            </w:tcBorders>
            <w:noWrap/>
            <w:vAlign w:val="center"/>
            <w:hideMark/>
          </w:tcPr>
          <w:p w14:paraId="08D6496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164,655,770</w:t>
            </w:r>
          </w:p>
        </w:tc>
        <w:tc>
          <w:tcPr>
            <w:tcW w:w="580" w:type="pct"/>
            <w:tcBorders>
              <w:top w:val="nil"/>
              <w:left w:val="single" w:sz="4" w:space="0" w:color="0070C0"/>
              <w:bottom w:val="single" w:sz="4" w:space="0" w:color="4D93D9"/>
              <w:right w:val="single" w:sz="4" w:space="0" w:color="4D93D9"/>
            </w:tcBorders>
            <w:noWrap/>
            <w:vAlign w:val="center"/>
            <w:hideMark/>
          </w:tcPr>
          <w:p w14:paraId="1FCAFAD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132,244,397</w:t>
            </w:r>
          </w:p>
        </w:tc>
        <w:tc>
          <w:tcPr>
            <w:tcW w:w="571" w:type="pct"/>
            <w:tcBorders>
              <w:top w:val="nil"/>
              <w:left w:val="single" w:sz="4" w:space="0" w:color="0070C0"/>
              <w:bottom w:val="nil"/>
              <w:right w:val="single" w:sz="4" w:space="0" w:color="0070C0"/>
            </w:tcBorders>
            <w:noWrap/>
            <w:vAlign w:val="center"/>
            <w:hideMark/>
          </w:tcPr>
          <w:p w14:paraId="4905DEB3"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32,411,373</w:t>
            </w:r>
          </w:p>
        </w:tc>
        <w:tc>
          <w:tcPr>
            <w:tcW w:w="1571" w:type="pct"/>
            <w:vMerge w:val="restart"/>
            <w:tcBorders>
              <w:top w:val="nil"/>
              <w:left w:val="single" w:sz="4" w:space="0" w:color="0070C0"/>
              <w:bottom w:val="single" w:sz="4" w:space="0" w:color="0070C0"/>
              <w:right w:val="single" w:sz="8" w:space="0" w:color="0070C0"/>
            </w:tcBorders>
            <w:vAlign w:val="center"/>
            <w:hideMark/>
          </w:tcPr>
          <w:p w14:paraId="013D55A5"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The difference in profitability fees resulted from the reimbursement of the amount related to the production reduction quantities under the OPEC+ agreement, in addition to a difference in production quantities between the contractor and Missan Oil Company.</w:t>
            </w:r>
          </w:p>
        </w:tc>
      </w:tr>
      <w:tr w:rsidR="00E80BB3" w:rsidRPr="00E80BB3" w14:paraId="5519AECD"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2EF7D123"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741EECF0"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Tibao</w:t>
            </w:r>
          </w:p>
        </w:tc>
        <w:tc>
          <w:tcPr>
            <w:tcW w:w="626" w:type="pct"/>
            <w:tcBorders>
              <w:top w:val="nil"/>
              <w:left w:val="single" w:sz="4" w:space="0" w:color="0070C0"/>
              <w:bottom w:val="single" w:sz="4" w:space="0" w:color="0070C0"/>
              <w:right w:val="single" w:sz="4" w:space="0" w:color="0070C0"/>
            </w:tcBorders>
            <w:noWrap/>
            <w:vAlign w:val="center"/>
            <w:hideMark/>
          </w:tcPr>
          <w:p w14:paraId="6174A4BD"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29,056,901</w:t>
            </w:r>
          </w:p>
        </w:tc>
        <w:tc>
          <w:tcPr>
            <w:tcW w:w="580" w:type="pct"/>
            <w:tcBorders>
              <w:top w:val="nil"/>
              <w:left w:val="single" w:sz="4" w:space="0" w:color="0070C0"/>
              <w:bottom w:val="single" w:sz="4" w:space="0" w:color="0070C0"/>
              <w:right w:val="single" w:sz="4" w:space="0" w:color="4D93D9"/>
            </w:tcBorders>
            <w:noWrap/>
            <w:vAlign w:val="center"/>
            <w:hideMark/>
          </w:tcPr>
          <w:p w14:paraId="52E0DE52"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23,337,247</w:t>
            </w:r>
          </w:p>
        </w:tc>
        <w:tc>
          <w:tcPr>
            <w:tcW w:w="571" w:type="pct"/>
            <w:tcBorders>
              <w:top w:val="single" w:sz="4" w:space="0" w:color="156082"/>
              <w:left w:val="single" w:sz="4" w:space="0" w:color="0070C0"/>
              <w:bottom w:val="single" w:sz="4" w:space="0" w:color="156082"/>
              <w:right w:val="single" w:sz="4" w:space="0" w:color="0070C0"/>
            </w:tcBorders>
            <w:noWrap/>
            <w:vAlign w:val="center"/>
            <w:hideMark/>
          </w:tcPr>
          <w:p w14:paraId="17BDCCB4"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5,719,654</w:t>
            </w:r>
          </w:p>
        </w:tc>
        <w:tc>
          <w:tcPr>
            <w:tcW w:w="1571" w:type="pct"/>
            <w:vMerge/>
            <w:tcBorders>
              <w:top w:val="nil"/>
              <w:left w:val="single" w:sz="4" w:space="0" w:color="0070C0"/>
              <w:bottom w:val="single" w:sz="4" w:space="0" w:color="0070C0"/>
              <w:right w:val="single" w:sz="8" w:space="0" w:color="0070C0"/>
            </w:tcBorders>
            <w:vAlign w:val="center"/>
            <w:hideMark/>
          </w:tcPr>
          <w:p w14:paraId="6762D1DB"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6F62FFB9" w14:textId="77777777" w:rsidTr="007F6683">
        <w:trPr>
          <w:trHeight w:val="5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553CC0F"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0AC8304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Iraqi Drilling Company (Government Partner) - 25%</w:t>
            </w:r>
          </w:p>
        </w:tc>
        <w:tc>
          <w:tcPr>
            <w:tcW w:w="626" w:type="pct"/>
            <w:tcBorders>
              <w:top w:val="nil"/>
              <w:left w:val="single" w:sz="4" w:space="0" w:color="0070C0"/>
              <w:bottom w:val="single" w:sz="4" w:space="0" w:color="0070C0"/>
              <w:right w:val="single" w:sz="4" w:space="0" w:color="4D93D9"/>
            </w:tcBorders>
            <w:noWrap/>
            <w:vAlign w:val="center"/>
            <w:hideMark/>
          </w:tcPr>
          <w:p w14:paraId="3CF09238"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64,570,890</w:t>
            </w:r>
          </w:p>
        </w:tc>
        <w:tc>
          <w:tcPr>
            <w:tcW w:w="580" w:type="pct"/>
            <w:tcBorders>
              <w:top w:val="nil"/>
              <w:left w:val="nil"/>
              <w:bottom w:val="single" w:sz="4" w:space="0" w:color="0070C0"/>
              <w:right w:val="nil"/>
            </w:tcBorders>
            <w:noWrap/>
            <w:vAlign w:val="center"/>
            <w:hideMark/>
          </w:tcPr>
          <w:p w14:paraId="74264F4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51,860,548</w:t>
            </w:r>
          </w:p>
        </w:tc>
        <w:tc>
          <w:tcPr>
            <w:tcW w:w="571" w:type="pct"/>
            <w:tcBorders>
              <w:top w:val="nil"/>
              <w:left w:val="single" w:sz="4" w:space="0" w:color="0070C0"/>
              <w:bottom w:val="single" w:sz="4" w:space="0" w:color="0070C0"/>
              <w:right w:val="single" w:sz="4" w:space="0" w:color="0070C0"/>
            </w:tcBorders>
            <w:noWrap/>
            <w:vAlign w:val="center"/>
            <w:hideMark/>
          </w:tcPr>
          <w:p w14:paraId="7CBD1875"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12,710,342</w:t>
            </w:r>
          </w:p>
        </w:tc>
        <w:tc>
          <w:tcPr>
            <w:tcW w:w="1571" w:type="pct"/>
            <w:vMerge/>
            <w:tcBorders>
              <w:top w:val="nil"/>
              <w:left w:val="single" w:sz="4" w:space="0" w:color="0070C0"/>
              <w:bottom w:val="single" w:sz="4" w:space="0" w:color="0070C0"/>
              <w:right w:val="single" w:sz="8" w:space="0" w:color="0070C0"/>
            </w:tcBorders>
            <w:vAlign w:val="center"/>
            <w:hideMark/>
          </w:tcPr>
          <w:p w14:paraId="7D603876"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7EBEE038"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43F95BF6"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5049BAAB"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378B04D8"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258,283,561</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6B459A53"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207,442,192</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683E4368"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50,841,369</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37ACE44B" w14:textId="77777777" w:rsidR="00452350" w:rsidRPr="00452350" w:rsidRDefault="00452350" w:rsidP="00452350">
            <w:pPr>
              <w:bidi/>
              <w:spacing w:before="0" w:line="240" w:lineRule="auto"/>
              <w:jc w:val="right"/>
              <w:rPr>
                <w:rFonts w:ascii="Aptos Narrow" w:eastAsia="Times New Roman" w:hAnsi="Aptos Narrow" w:cs="GE SS Text Light"/>
                <w:color w:val="auto"/>
                <w:sz w:val="18"/>
                <w:szCs w:val="18"/>
              </w:rPr>
            </w:pPr>
          </w:p>
        </w:tc>
      </w:tr>
      <w:tr w:rsidR="00452350" w:rsidRPr="00452350" w14:paraId="064B68A4"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7BACAF6A"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Al-Halfaya</w:t>
            </w:r>
          </w:p>
        </w:tc>
        <w:tc>
          <w:tcPr>
            <w:tcW w:w="995" w:type="pct"/>
            <w:tcBorders>
              <w:top w:val="nil"/>
              <w:left w:val="single" w:sz="4" w:space="0" w:color="0070C0"/>
              <w:bottom w:val="single" w:sz="4" w:space="0" w:color="0070C0"/>
              <w:right w:val="single" w:sz="4" w:space="0" w:color="0070C0"/>
            </w:tcBorders>
            <w:vAlign w:val="center"/>
            <w:hideMark/>
          </w:tcPr>
          <w:p w14:paraId="2AD2651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PetroChina Halfaya</w:t>
            </w:r>
          </w:p>
        </w:tc>
        <w:tc>
          <w:tcPr>
            <w:tcW w:w="626" w:type="pct"/>
            <w:tcBorders>
              <w:top w:val="nil"/>
              <w:left w:val="single" w:sz="4" w:space="0" w:color="0070C0"/>
              <w:bottom w:val="single" w:sz="4" w:space="0" w:color="0070C0"/>
              <w:right w:val="single" w:sz="4" w:space="0" w:color="0070C0"/>
            </w:tcBorders>
            <w:noWrap/>
            <w:vAlign w:val="center"/>
            <w:hideMark/>
          </w:tcPr>
          <w:p w14:paraId="647C7593"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141,128,269</w:t>
            </w:r>
          </w:p>
        </w:tc>
        <w:tc>
          <w:tcPr>
            <w:tcW w:w="580" w:type="pct"/>
            <w:tcBorders>
              <w:top w:val="nil"/>
              <w:left w:val="single" w:sz="4" w:space="0" w:color="0070C0"/>
              <w:bottom w:val="single" w:sz="4" w:space="0" w:color="0070C0"/>
              <w:right w:val="single" w:sz="4" w:space="0" w:color="0070C0"/>
            </w:tcBorders>
            <w:noWrap/>
            <w:vAlign w:val="center"/>
            <w:hideMark/>
          </w:tcPr>
          <w:p w14:paraId="15B762EB"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82,201,327</w:t>
            </w:r>
          </w:p>
        </w:tc>
        <w:tc>
          <w:tcPr>
            <w:tcW w:w="571" w:type="pct"/>
            <w:tcBorders>
              <w:top w:val="nil"/>
              <w:left w:val="single" w:sz="4" w:space="0" w:color="0070C0"/>
              <w:bottom w:val="single" w:sz="4" w:space="0" w:color="0070C0"/>
              <w:right w:val="single" w:sz="4" w:space="0" w:color="0070C0"/>
            </w:tcBorders>
            <w:noWrap/>
            <w:vAlign w:val="center"/>
            <w:hideMark/>
          </w:tcPr>
          <w:p w14:paraId="375A9508"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58,926,942</w:t>
            </w:r>
          </w:p>
        </w:tc>
        <w:tc>
          <w:tcPr>
            <w:tcW w:w="1571" w:type="pct"/>
            <w:vMerge w:val="restart"/>
            <w:tcBorders>
              <w:top w:val="nil"/>
              <w:left w:val="single" w:sz="4" w:space="0" w:color="0070C0"/>
              <w:bottom w:val="single" w:sz="4" w:space="0" w:color="0070C0"/>
              <w:right w:val="single" w:sz="8" w:space="0" w:color="0070C0"/>
            </w:tcBorders>
            <w:vAlign w:val="center"/>
            <w:hideMark/>
          </w:tcPr>
          <w:p w14:paraId="29142E92"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The difference in profitability fees resulted from the reimbursement of the amount related to the production reduction quantities under the OPEC+ agreement, in addition to a difference in production quantities between the contractor and Missan Oil Company.</w:t>
            </w:r>
          </w:p>
        </w:tc>
      </w:tr>
      <w:tr w:rsidR="00452350" w:rsidRPr="00452350" w14:paraId="5EB99152"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15FA07A4"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3403CA90"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Petronas</w:t>
            </w:r>
          </w:p>
        </w:tc>
        <w:tc>
          <w:tcPr>
            <w:tcW w:w="626" w:type="pct"/>
            <w:tcBorders>
              <w:top w:val="nil"/>
              <w:left w:val="single" w:sz="4" w:space="0" w:color="0070C0"/>
              <w:bottom w:val="single" w:sz="4" w:space="0" w:color="0070C0"/>
              <w:right w:val="single" w:sz="4" w:space="0" w:color="0070C0"/>
            </w:tcBorders>
            <w:noWrap/>
            <w:vAlign w:val="center"/>
            <w:hideMark/>
          </w:tcPr>
          <w:p w14:paraId="107EC1B2"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70,564,135</w:t>
            </w:r>
          </w:p>
        </w:tc>
        <w:tc>
          <w:tcPr>
            <w:tcW w:w="580" w:type="pct"/>
            <w:tcBorders>
              <w:top w:val="nil"/>
              <w:left w:val="single" w:sz="4" w:space="0" w:color="0070C0"/>
              <w:bottom w:val="single" w:sz="4" w:space="0" w:color="0070C0"/>
              <w:right w:val="single" w:sz="4" w:space="0" w:color="0070C0"/>
            </w:tcBorders>
            <w:noWrap/>
            <w:vAlign w:val="center"/>
            <w:hideMark/>
          </w:tcPr>
          <w:p w14:paraId="69D972C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41,100,664</w:t>
            </w:r>
          </w:p>
        </w:tc>
        <w:tc>
          <w:tcPr>
            <w:tcW w:w="571" w:type="pct"/>
            <w:tcBorders>
              <w:top w:val="nil"/>
              <w:left w:val="single" w:sz="4" w:space="0" w:color="0070C0"/>
              <w:bottom w:val="single" w:sz="4" w:space="0" w:color="0070C0"/>
              <w:right w:val="single" w:sz="4" w:space="0" w:color="0070C0"/>
            </w:tcBorders>
            <w:noWrap/>
            <w:vAlign w:val="center"/>
            <w:hideMark/>
          </w:tcPr>
          <w:p w14:paraId="5615F19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29,463,471</w:t>
            </w:r>
          </w:p>
        </w:tc>
        <w:tc>
          <w:tcPr>
            <w:tcW w:w="1571" w:type="pct"/>
            <w:vMerge/>
            <w:tcBorders>
              <w:top w:val="nil"/>
              <w:left w:val="single" w:sz="4" w:space="0" w:color="0070C0"/>
              <w:bottom w:val="single" w:sz="4" w:space="0" w:color="0070C0"/>
              <w:right w:val="single" w:sz="8" w:space="0" w:color="0070C0"/>
            </w:tcBorders>
            <w:vAlign w:val="center"/>
            <w:hideMark/>
          </w:tcPr>
          <w:p w14:paraId="22E24D3B"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452350" w:rsidRPr="00452350" w14:paraId="2052CFC2"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1008DC2C"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3EF32E3F"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Total</w:t>
            </w:r>
          </w:p>
        </w:tc>
        <w:tc>
          <w:tcPr>
            <w:tcW w:w="626" w:type="pct"/>
            <w:tcBorders>
              <w:top w:val="nil"/>
              <w:left w:val="single" w:sz="4" w:space="0" w:color="0070C0"/>
              <w:bottom w:val="single" w:sz="4" w:space="0" w:color="0070C0"/>
              <w:right w:val="single" w:sz="4" w:space="0" w:color="0070C0"/>
            </w:tcBorders>
            <w:noWrap/>
            <w:vAlign w:val="center"/>
            <w:hideMark/>
          </w:tcPr>
          <w:p w14:paraId="1241EB73"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70,564,135</w:t>
            </w:r>
          </w:p>
        </w:tc>
        <w:tc>
          <w:tcPr>
            <w:tcW w:w="580" w:type="pct"/>
            <w:tcBorders>
              <w:top w:val="nil"/>
              <w:left w:val="single" w:sz="4" w:space="0" w:color="0070C0"/>
              <w:bottom w:val="single" w:sz="4" w:space="0" w:color="0070C0"/>
              <w:right w:val="single" w:sz="4" w:space="0" w:color="0070C0"/>
            </w:tcBorders>
            <w:noWrap/>
            <w:vAlign w:val="center"/>
            <w:hideMark/>
          </w:tcPr>
          <w:p w14:paraId="05F255F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41,100,664</w:t>
            </w:r>
          </w:p>
        </w:tc>
        <w:tc>
          <w:tcPr>
            <w:tcW w:w="571" w:type="pct"/>
            <w:tcBorders>
              <w:top w:val="nil"/>
              <w:left w:val="single" w:sz="4" w:space="0" w:color="0070C0"/>
              <w:bottom w:val="single" w:sz="4" w:space="0" w:color="0070C0"/>
              <w:right w:val="single" w:sz="4" w:space="0" w:color="0070C0"/>
            </w:tcBorders>
            <w:noWrap/>
            <w:vAlign w:val="center"/>
            <w:hideMark/>
          </w:tcPr>
          <w:p w14:paraId="3CD8F7F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29,463,471</w:t>
            </w:r>
          </w:p>
        </w:tc>
        <w:tc>
          <w:tcPr>
            <w:tcW w:w="1571" w:type="pct"/>
            <w:vMerge/>
            <w:tcBorders>
              <w:top w:val="nil"/>
              <w:left w:val="single" w:sz="4" w:space="0" w:color="0070C0"/>
              <w:bottom w:val="single" w:sz="4" w:space="0" w:color="0070C0"/>
              <w:right w:val="single" w:sz="8" w:space="0" w:color="0070C0"/>
            </w:tcBorders>
            <w:vAlign w:val="center"/>
            <w:hideMark/>
          </w:tcPr>
          <w:p w14:paraId="6AAD95A5"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008DE635"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23F8FFC6"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22790E8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Basra Oil (government partner) - 10%</w:t>
            </w:r>
          </w:p>
        </w:tc>
        <w:tc>
          <w:tcPr>
            <w:tcW w:w="626" w:type="pct"/>
            <w:tcBorders>
              <w:top w:val="nil"/>
              <w:left w:val="single" w:sz="4" w:space="0" w:color="0070C0"/>
              <w:bottom w:val="single" w:sz="4" w:space="0" w:color="0070C0"/>
              <w:right w:val="single" w:sz="4" w:space="0" w:color="44B3E1"/>
            </w:tcBorders>
            <w:noWrap/>
            <w:vAlign w:val="center"/>
            <w:hideMark/>
          </w:tcPr>
          <w:p w14:paraId="192FCC81"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31,361,838</w:t>
            </w:r>
          </w:p>
        </w:tc>
        <w:tc>
          <w:tcPr>
            <w:tcW w:w="580" w:type="pct"/>
            <w:tcBorders>
              <w:top w:val="nil"/>
              <w:left w:val="nil"/>
              <w:bottom w:val="single" w:sz="4" w:space="0" w:color="0070C0"/>
              <w:right w:val="nil"/>
            </w:tcBorders>
            <w:noWrap/>
            <w:vAlign w:val="center"/>
            <w:hideMark/>
          </w:tcPr>
          <w:p w14:paraId="59C53AD1"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18,266,962</w:t>
            </w:r>
          </w:p>
        </w:tc>
        <w:tc>
          <w:tcPr>
            <w:tcW w:w="571" w:type="pct"/>
            <w:tcBorders>
              <w:top w:val="nil"/>
              <w:left w:val="single" w:sz="4" w:space="0" w:color="0070C0"/>
              <w:bottom w:val="single" w:sz="4" w:space="0" w:color="0070C0"/>
              <w:right w:val="single" w:sz="4" w:space="0" w:color="0070C0"/>
            </w:tcBorders>
            <w:noWrap/>
            <w:vAlign w:val="center"/>
            <w:hideMark/>
          </w:tcPr>
          <w:p w14:paraId="7E6E487A"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13,094,876</w:t>
            </w:r>
          </w:p>
        </w:tc>
        <w:tc>
          <w:tcPr>
            <w:tcW w:w="1571" w:type="pct"/>
            <w:vMerge/>
            <w:tcBorders>
              <w:top w:val="nil"/>
              <w:left w:val="single" w:sz="4" w:space="0" w:color="0070C0"/>
              <w:bottom w:val="single" w:sz="4" w:space="0" w:color="0070C0"/>
              <w:right w:val="single" w:sz="8" w:space="0" w:color="0070C0"/>
            </w:tcBorders>
            <w:vAlign w:val="center"/>
            <w:hideMark/>
          </w:tcPr>
          <w:p w14:paraId="67DF6761"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460279BE"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EC53D4B"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4FCD4F5F"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126ACEC0"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313,618,376</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268A4A0F"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182,669,616</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2247DEAB"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130,948,760</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3A3608F5" w14:textId="77777777" w:rsidR="00452350" w:rsidRPr="00452350" w:rsidRDefault="00452350" w:rsidP="00452350">
            <w:pPr>
              <w:bidi/>
              <w:spacing w:before="0" w:line="240" w:lineRule="auto"/>
              <w:jc w:val="right"/>
              <w:rPr>
                <w:rFonts w:ascii="Aptos Narrow" w:eastAsia="Times New Roman" w:hAnsi="Aptos Narrow" w:cs="GE SS Text Light"/>
                <w:color w:val="auto"/>
                <w:sz w:val="18"/>
                <w:szCs w:val="18"/>
              </w:rPr>
            </w:pPr>
          </w:p>
        </w:tc>
      </w:tr>
      <w:tr w:rsidR="00452350" w:rsidRPr="00452350" w14:paraId="642ADA33"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68054696"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graph</w:t>
            </w:r>
          </w:p>
        </w:tc>
        <w:tc>
          <w:tcPr>
            <w:tcW w:w="995" w:type="pct"/>
            <w:tcBorders>
              <w:top w:val="nil"/>
              <w:left w:val="single" w:sz="4" w:space="0" w:color="0070C0"/>
              <w:bottom w:val="single" w:sz="4" w:space="0" w:color="0070C0"/>
              <w:right w:val="single" w:sz="4" w:space="0" w:color="0070C0"/>
            </w:tcBorders>
            <w:vAlign w:val="center"/>
            <w:hideMark/>
          </w:tcPr>
          <w:p w14:paraId="2D71DD2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Petronas</w:t>
            </w:r>
          </w:p>
        </w:tc>
        <w:tc>
          <w:tcPr>
            <w:tcW w:w="626" w:type="pct"/>
            <w:tcBorders>
              <w:top w:val="nil"/>
              <w:left w:val="single" w:sz="4" w:space="0" w:color="0070C0"/>
              <w:bottom w:val="single" w:sz="4" w:space="0" w:color="0070C0"/>
              <w:right w:val="single" w:sz="4" w:space="0" w:color="0070C0"/>
            </w:tcBorders>
            <w:noWrap/>
            <w:vAlign w:val="center"/>
            <w:hideMark/>
          </w:tcPr>
          <w:p w14:paraId="043E1A42"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30,023,605</w:t>
            </w:r>
          </w:p>
        </w:tc>
        <w:tc>
          <w:tcPr>
            <w:tcW w:w="580" w:type="pct"/>
            <w:tcBorders>
              <w:top w:val="nil"/>
              <w:left w:val="single" w:sz="4" w:space="0" w:color="0070C0"/>
              <w:bottom w:val="single" w:sz="4" w:space="0" w:color="0070C0"/>
              <w:right w:val="single" w:sz="4" w:space="0" w:color="0070C0"/>
            </w:tcBorders>
            <w:noWrap/>
            <w:vAlign w:val="center"/>
            <w:hideMark/>
          </w:tcPr>
          <w:p w14:paraId="5D81F778"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37,529,506</w:t>
            </w:r>
          </w:p>
        </w:tc>
        <w:tc>
          <w:tcPr>
            <w:tcW w:w="571" w:type="pct"/>
            <w:tcBorders>
              <w:top w:val="nil"/>
              <w:left w:val="single" w:sz="4" w:space="0" w:color="0070C0"/>
              <w:bottom w:val="single" w:sz="4" w:space="0" w:color="0070C0"/>
              <w:right w:val="single" w:sz="4" w:space="0" w:color="0070C0"/>
            </w:tcBorders>
            <w:noWrap/>
            <w:vAlign w:val="center"/>
            <w:hideMark/>
          </w:tcPr>
          <w:p w14:paraId="5DFF97D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-7,505,901</w:t>
            </w:r>
          </w:p>
        </w:tc>
        <w:tc>
          <w:tcPr>
            <w:tcW w:w="1571" w:type="pct"/>
            <w:vMerge w:val="restart"/>
            <w:tcBorders>
              <w:top w:val="nil"/>
              <w:left w:val="single" w:sz="4" w:space="0" w:color="0070C0"/>
              <w:bottom w:val="single" w:sz="4" w:space="0" w:color="0070C0"/>
              <w:right w:val="single" w:sz="8" w:space="0" w:color="0070C0"/>
            </w:tcBorders>
            <w:vAlign w:val="center"/>
            <w:hideMark/>
          </w:tcPr>
          <w:p w14:paraId="31715732"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The difference in profit wages between what is claimed by the contractor and what is received is due to a difference in production quantities (the existence of quantities not agreed upon between the contractor and Dhi Qar Oil Company).</w:t>
            </w:r>
          </w:p>
        </w:tc>
      </w:tr>
      <w:tr w:rsidR="00452350" w:rsidRPr="00452350" w14:paraId="60419008"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B01C9D7"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6EA92BD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Jabex</w:t>
            </w:r>
          </w:p>
        </w:tc>
        <w:tc>
          <w:tcPr>
            <w:tcW w:w="626" w:type="pct"/>
            <w:tcBorders>
              <w:top w:val="nil"/>
              <w:left w:val="single" w:sz="4" w:space="0" w:color="0070C0"/>
              <w:bottom w:val="single" w:sz="4" w:space="0" w:color="0070C0"/>
              <w:right w:val="single" w:sz="4" w:space="0" w:color="0070C0"/>
            </w:tcBorders>
            <w:noWrap/>
            <w:vAlign w:val="center"/>
            <w:hideMark/>
          </w:tcPr>
          <w:p w14:paraId="6B040F80"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20,015,736</w:t>
            </w:r>
          </w:p>
        </w:tc>
        <w:tc>
          <w:tcPr>
            <w:tcW w:w="580" w:type="pct"/>
            <w:tcBorders>
              <w:top w:val="nil"/>
              <w:left w:val="single" w:sz="4" w:space="0" w:color="0070C0"/>
              <w:bottom w:val="single" w:sz="4" w:space="0" w:color="0070C0"/>
              <w:right w:val="single" w:sz="4" w:space="0" w:color="0070C0"/>
            </w:tcBorders>
            <w:noWrap/>
            <w:vAlign w:val="center"/>
            <w:hideMark/>
          </w:tcPr>
          <w:p w14:paraId="15D3A274"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25,019,671</w:t>
            </w:r>
          </w:p>
        </w:tc>
        <w:tc>
          <w:tcPr>
            <w:tcW w:w="571" w:type="pct"/>
            <w:tcBorders>
              <w:top w:val="nil"/>
              <w:left w:val="single" w:sz="4" w:space="0" w:color="0070C0"/>
              <w:bottom w:val="single" w:sz="4" w:space="0" w:color="0070C0"/>
              <w:right w:val="single" w:sz="4" w:space="0" w:color="0070C0"/>
            </w:tcBorders>
            <w:noWrap/>
            <w:vAlign w:val="center"/>
            <w:hideMark/>
          </w:tcPr>
          <w:p w14:paraId="730C06D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-5,003,934</w:t>
            </w:r>
          </w:p>
        </w:tc>
        <w:tc>
          <w:tcPr>
            <w:tcW w:w="1571" w:type="pct"/>
            <w:vMerge/>
            <w:tcBorders>
              <w:top w:val="nil"/>
              <w:left w:val="single" w:sz="4" w:space="0" w:color="0070C0"/>
              <w:bottom w:val="single" w:sz="4" w:space="0" w:color="0070C0"/>
              <w:right w:val="single" w:sz="8" w:space="0" w:color="0070C0"/>
            </w:tcBorders>
            <w:vAlign w:val="center"/>
            <w:hideMark/>
          </w:tcPr>
          <w:p w14:paraId="2F6F69FB"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0DABC048"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4E3F788B"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74004D13"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North Oil (government partner) - 25%</w:t>
            </w:r>
          </w:p>
        </w:tc>
        <w:tc>
          <w:tcPr>
            <w:tcW w:w="626" w:type="pct"/>
            <w:tcBorders>
              <w:top w:val="nil"/>
              <w:left w:val="single" w:sz="4" w:space="0" w:color="0070C0"/>
              <w:bottom w:val="single" w:sz="4" w:space="0" w:color="0070C0"/>
              <w:right w:val="single" w:sz="4" w:space="0" w:color="44B3E1"/>
            </w:tcBorders>
            <w:noWrap/>
            <w:vAlign w:val="center"/>
            <w:hideMark/>
          </w:tcPr>
          <w:p w14:paraId="4A99D746"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16,679,780</w:t>
            </w:r>
          </w:p>
        </w:tc>
        <w:tc>
          <w:tcPr>
            <w:tcW w:w="580" w:type="pct"/>
            <w:tcBorders>
              <w:top w:val="nil"/>
              <w:left w:val="single" w:sz="4" w:space="0" w:color="44B3E1"/>
              <w:bottom w:val="single" w:sz="4" w:space="0" w:color="0070C0"/>
              <w:right w:val="single" w:sz="4" w:space="0" w:color="44B3E1"/>
            </w:tcBorders>
            <w:noWrap/>
            <w:vAlign w:val="center"/>
            <w:hideMark/>
          </w:tcPr>
          <w:p w14:paraId="0AE47E8F"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20,849,726</w:t>
            </w:r>
          </w:p>
        </w:tc>
        <w:tc>
          <w:tcPr>
            <w:tcW w:w="571" w:type="pct"/>
            <w:tcBorders>
              <w:top w:val="nil"/>
              <w:left w:val="single" w:sz="4" w:space="0" w:color="0070C0"/>
              <w:bottom w:val="single" w:sz="4" w:space="0" w:color="0070C0"/>
              <w:right w:val="single" w:sz="4" w:space="0" w:color="0070C0"/>
            </w:tcBorders>
            <w:noWrap/>
            <w:vAlign w:val="center"/>
            <w:hideMark/>
          </w:tcPr>
          <w:p w14:paraId="7AD7FD8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-4,169,945</w:t>
            </w:r>
          </w:p>
        </w:tc>
        <w:tc>
          <w:tcPr>
            <w:tcW w:w="1571" w:type="pct"/>
            <w:vMerge/>
            <w:tcBorders>
              <w:top w:val="nil"/>
              <w:left w:val="single" w:sz="4" w:space="0" w:color="0070C0"/>
              <w:bottom w:val="single" w:sz="4" w:space="0" w:color="0070C0"/>
              <w:right w:val="single" w:sz="8" w:space="0" w:color="0070C0"/>
            </w:tcBorders>
            <w:vAlign w:val="center"/>
            <w:hideMark/>
          </w:tcPr>
          <w:p w14:paraId="4B260C1E"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40BA5A12"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10FC346B"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3673B16E"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0F6AAA85"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66,719,122</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0A1C76D4"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83,398,902</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01075393"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-16,679,780</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111DD67E" w14:textId="77777777" w:rsidR="00452350" w:rsidRPr="00452350" w:rsidRDefault="00452350" w:rsidP="00452350">
            <w:pPr>
              <w:bidi/>
              <w:spacing w:before="0" w:line="240" w:lineRule="auto"/>
              <w:jc w:val="right"/>
              <w:rPr>
                <w:rFonts w:ascii="Aptos Narrow" w:eastAsia="Times New Roman" w:hAnsi="Aptos Narrow" w:cs="GE SS Text Light"/>
                <w:color w:val="auto"/>
                <w:sz w:val="18"/>
                <w:szCs w:val="18"/>
              </w:rPr>
            </w:pPr>
          </w:p>
        </w:tc>
      </w:tr>
      <w:tr w:rsidR="00452350" w:rsidRPr="00452350" w14:paraId="28A092D3" w14:textId="77777777" w:rsidTr="007F6683">
        <w:trPr>
          <w:trHeight w:val="345"/>
        </w:trPr>
        <w:tc>
          <w:tcPr>
            <w:tcW w:w="657" w:type="pct"/>
            <w:vMerge w:val="restart"/>
            <w:tcBorders>
              <w:top w:val="single" w:sz="8" w:space="0" w:color="0070C0"/>
              <w:left w:val="single" w:sz="8" w:space="0" w:color="0070C0"/>
              <w:bottom w:val="single" w:sz="8" w:space="0" w:color="0070C0"/>
              <w:right w:val="single" w:sz="4" w:space="0" w:color="0070C0"/>
            </w:tcBorders>
            <w:vAlign w:val="center"/>
            <w:hideMark/>
          </w:tcPr>
          <w:p w14:paraId="481E2FA8"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West Qurna (Phase 2)</w:t>
            </w:r>
          </w:p>
        </w:tc>
        <w:tc>
          <w:tcPr>
            <w:tcW w:w="995" w:type="pct"/>
            <w:tcBorders>
              <w:top w:val="nil"/>
              <w:left w:val="single" w:sz="4" w:space="0" w:color="0070C0"/>
              <w:bottom w:val="single" w:sz="4" w:space="0" w:color="0070C0"/>
              <w:right w:val="single" w:sz="4" w:space="0" w:color="0070C0"/>
            </w:tcBorders>
            <w:vAlign w:val="center"/>
            <w:hideMark/>
          </w:tcPr>
          <w:p w14:paraId="49170A5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Lukoil Middle East</w:t>
            </w:r>
          </w:p>
        </w:tc>
        <w:tc>
          <w:tcPr>
            <w:tcW w:w="626" w:type="pct"/>
            <w:tcBorders>
              <w:top w:val="nil"/>
              <w:left w:val="single" w:sz="4" w:space="0" w:color="0070C0"/>
              <w:bottom w:val="single" w:sz="4" w:space="0" w:color="44B3E1"/>
              <w:right w:val="single" w:sz="4" w:space="0" w:color="0070C0"/>
            </w:tcBorders>
            <w:noWrap/>
            <w:vAlign w:val="center"/>
            <w:hideMark/>
          </w:tcPr>
          <w:p w14:paraId="13F54C75"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178,691,725</w:t>
            </w:r>
          </w:p>
        </w:tc>
        <w:tc>
          <w:tcPr>
            <w:tcW w:w="580" w:type="pct"/>
            <w:tcBorders>
              <w:top w:val="nil"/>
              <w:left w:val="single" w:sz="4" w:space="0" w:color="0070C0"/>
              <w:bottom w:val="nil"/>
              <w:right w:val="single" w:sz="4" w:space="0" w:color="0070C0"/>
            </w:tcBorders>
            <w:noWrap/>
            <w:vAlign w:val="center"/>
            <w:hideMark/>
          </w:tcPr>
          <w:p w14:paraId="4482E09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151,173,648</w:t>
            </w:r>
          </w:p>
        </w:tc>
        <w:tc>
          <w:tcPr>
            <w:tcW w:w="571" w:type="pct"/>
            <w:tcBorders>
              <w:top w:val="nil"/>
              <w:left w:val="single" w:sz="4" w:space="0" w:color="0070C0"/>
              <w:bottom w:val="nil"/>
              <w:right w:val="single" w:sz="4" w:space="0" w:color="0070C0"/>
            </w:tcBorders>
            <w:noWrap/>
            <w:vAlign w:val="center"/>
            <w:hideMark/>
          </w:tcPr>
          <w:p w14:paraId="6BEF1AFB"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27,518,077</w:t>
            </w:r>
          </w:p>
        </w:tc>
        <w:tc>
          <w:tcPr>
            <w:tcW w:w="1571" w:type="pct"/>
            <w:vMerge w:val="restart"/>
            <w:tcBorders>
              <w:top w:val="nil"/>
              <w:left w:val="single" w:sz="4" w:space="0" w:color="0070C0"/>
              <w:bottom w:val="single" w:sz="4" w:space="0" w:color="0070C0"/>
              <w:right w:val="single" w:sz="8" w:space="0" w:color="0070C0"/>
            </w:tcBorders>
            <w:vAlign w:val="center"/>
            <w:hideMark/>
          </w:tcPr>
          <w:p w14:paraId="4EEB0160"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The difference in profitability fees resulted from the reimbursement of the amount related to the production reduction quantities under the OPEC+ agreement, in addition to a difference in production quantities between the contractor and Basra Oil Company.</w:t>
            </w:r>
          </w:p>
        </w:tc>
      </w:tr>
      <w:tr w:rsidR="00E80BB3" w:rsidRPr="00E80BB3" w14:paraId="6F6A1D7D" w14:textId="77777777" w:rsidTr="007F6683">
        <w:trPr>
          <w:trHeight w:val="36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332D5F0D"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6EA44A9D"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North Oil Company (government partner) - 25%</w:t>
            </w:r>
          </w:p>
        </w:tc>
        <w:tc>
          <w:tcPr>
            <w:tcW w:w="626" w:type="pct"/>
            <w:tcBorders>
              <w:top w:val="nil"/>
              <w:left w:val="single" w:sz="4" w:space="0" w:color="0070C0"/>
              <w:bottom w:val="single" w:sz="4" w:space="0" w:color="0070C0"/>
              <w:right w:val="nil"/>
            </w:tcBorders>
            <w:noWrap/>
            <w:vAlign w:val="center"/>
            <w:hideMark/>
          </w:tcPr>
          <w:p w14:paraId="2FCF6185"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59,563,908</w:t>
            </w:r>
          </w:p>
        </w:tc>
        <w:tc>
          <w:tcPr>
            <w:tcW w:w="580" w:type="pct"/>
            <w:tcBorders>
              <w:top w:val="single" w:sz="4" w:space="0" w:color="44B3E1"/>
              <w:left w:val="single" w:sz="4" w:space="0" w:color="44B3E1"/>
              <w:bottom w:val="single" w:sz="4" w:space="0" w:color="0070C0"/>
              <w:right w:val="single" w:sz="4" w:space="0" w:color="0070C0"/>
            </w:tcBorders>
            <w:noWrap/>
            <w:vAlign w:val="center"/>
            <w:hideMark/>
          </w:tcPr>
          <w:p w14:paraId="41DD082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50,391,216</w:t>
            </w:r>
          </w:p>
        </w:tc>
        <w:tc>
          <w:tcPr>
            <w:tcW w:w="571" w:type="pct"/>
            <w:tcBorders>
              <w:top w:val="single" w:sz="4" w:space="0" w:color="44B3E1"/>
              <w:left w:val="single" w:sz="4" w:space="0" w:color="0070C0"/>
              <w:bottom w:val="single" w:sz="4" w:space="0" w:color="0070C0"/>
              <w:right w:val="single" w:sz="4" w:space="0" w:color="0070C0"/>
            </w:tcBorders>
            <w:noWrap/>
            <w:vAlign w:val="center"/>
            <w:hideMark/>
          </w:tcPr>
          <w:p w14:paraId="578E9C0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9,172,692</w:t>
            </w:r>
          </w:p>
        </w:tc>
        <w:tc>
          <w:tcPr>
            <w:tcW w:w="1571" w:type="pct"/>
            <w:vMerge/>
            <w:tcBorders>
              <w:top w:val="nil"/>
              <w:left w:val="single" w:sz="4" w:space="0" w:color="0070C0"/>
              <w:bottom w:val="single" w:sz="4" w:space="0" w:color="0070C0"/>
              <w:right w:val="single" w:sz="8" w:space="0" w:color="0070C0"/>
            </w:tcBorders>
            <w:vAlign w:val="center"/>
            <w:hideMark/>
          </w:tcPr>
          <w:p w14:paraId="1504ACE9"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2AA1F54A" w14:textId="77777777" w:rsidTr="007F6683">
        <w:trPr>
          <w:trHeight w:val="36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4FA431D"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1FED8F5F"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77A1EF33"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238,255,634</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1A626081"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201,564,864</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4B1CFAC5"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36,690,770</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31CD4377" w14:textId="77777777" w:rsidR="00452350" w:rsidRPr="00452350" w:rsidRDefault="00452350" w:rsidP="00452350">
            <w:pPr>
              <w:bidi/>
              <w:spacing w:before="0" w:line="240" w:lineRule="auto"/>
              <w:jc w:val="right"/>
              <w:rPr>
                <w:rFonts w:ascii="Aptos Narrow" w:eastAsia="Times New Roman" w:hAnsi="Aptos Narrow" w:cs="GE SS Text Light"/>
                <w:color w:val="auto"/>
                <w:sz w:val="18"/>
                <w:szCs w:val="18"/>
              </w:rPr>
            </w:pPr>
          </w:p>
        </w:tc>
      </w:tr>
      <w:tr w:rsidR="00452350" w:rsidRPr="00452350" w14:paraId="1662EC1C"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224BCF2F"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Badra</w:t>
            </w:r>
          </w:p>
        </w:tc>
        <w:tc>
          <w:tcPr>
            <w:tcW w:w="995" w:type="pct"/>
            <w:tcBorders>
              <w:top w:val="nil"/>
              <w:left w:val="single" w:sz="4" w:space="0" w:color="0070C0"/>
              <w:bottom w:val="single" w:sz="4" w:space="0" w:color="0070C0"/>
              <w:right w:val="single" w:sz="4" w:space="0" w:color="0070C0"/>
            </w:tcBorders>
            <w:vAlign w:val="center"/>
            <w:hideMark/>
          </w:tcPr>
          <w:p w14:paraId="5157F37F"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Gazprom</w:t>
            </w:r>
          </w:p>
        </w:tc>
        <w:tc>
          <w:tcPr>
            <w:tcW w:w="626" w:type="pct"/>
            <w:tcBorders>
              <w:top w:val="nil"/>
              <w:left w:val="single" w:sz="4" w:space="0" w:color="0070C0"/>
              <w:bottom w:val="single" w:sz="4" w:space="0" w:color="0070C0"/>
              <w:right w:val="single" w:sz="4" w:space="0" w:color="0070C0"/>
            </w:tcBorders>
            <w:noWrap/>
            <w:vAlign w:val="center"/>
            <w:hideMark/>
          </w:tcPr>
          <w:p w14:paraId="36253C88"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33,180,176</w:t>
            </w:r>
          </w:p>
        </w:tc>
        <w:tc>
          <w:tcPr>
            <w:tcW w:w="580" w:type="pct"/>
            <w:tcBorders>
              <w:top w:val="nil"/>
              <w:left w:val="single" w:sz="4" w:space="0" w:color="0070C0"/>
              <w:bottom w:val="single" w:sz="4" w:space="0" w:color="0070C0"/>
              <w:right w:val="single" w:sz="4" w:space="0" w:color="0070C0"/>
            </w:tcBorders>
            <w:noWrap/>
            <w:vAlign w:val="center"/>
            <w:hideMark/>
          </w:tcPr>
          <w:p w14:paraId="4D900EBD"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16,697,845</w:t>
            </w:r>
          </w:p>
        </w:tc>
        <w:tc>
          <w:tcPr>
            <w:tcW w:w="571" w:type="pct"/>
            <w:tcBorders>
              <w:top w:val="nil"/>
              <w:left w:val="single" w:sz="4" w:space="0" w:color="0070C0"/>
              <w:bottom w:val="single" w:sz="4" w:space="0" w:color="0070C0"/>
              <w:right w:val="single" w:sz="4" w:space="0" w:color="0070C0"/>
            </w:tcBorders>
            <w:noWrap/>
            <w:vAlign w:val="center"/>
            <w:hideMark/>
          </w:tcPr>
          <w:p w14:paraId="2A9240A1"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16,482,331</w:t>
            </w:r>
          </w:p>
        </w:tc>
        <w:tc>
          <w:tcPr>
            <w:tcW w:w="1571" w:type="pct"/>
            <w:vMerge w:val="restart"/>
            <w:tcBorders>
              <w:top w:val="nil"/>
              <w:left w:val="single" w:sz="4" w:space="0" w:color="0070C0"/>
              <w:bottom w:val="single" w:sz="4" w:space="0" w:color="0070C0"/>
              <w:right w:val="single" w:sz="8" w:space="0" w:color="0070C0"/>
            </w:tcBorders>
            <w:vAlign w:val="center"/>
            <w:hideMark/>
          </w:tcPr>
          <w:p w14:paraId="47C61D68"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The difference in profitability fees is due to the contractor recovering part of the carryover funds from the previous period.</w:t>
            </w:r>
          </w:p>
        </w:tc>
      </w:tr>
      <w:tr w:rsidR="00452350" w:rsidRPr="00452350" w14:paraId="174F8408"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6C08B307"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24C910FA"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Kogaz</w:t>
            </w:r>
          </w:p>
        </w:tc>
        <w:tc>
          <w:tcPr>
            <w:tcW w:w="626" w:type="pct"/>
            <w:tcBorders>
              <w:top w:val="nil"/>
              <w:left w:val="single" w:sz="4" w:space="0" w:color="0070C0"/>
              <w:bottom w:val="single" w:sz="4" w:space="0" w:color="0070C0"/>
              <w:right w:val="single" w:sz="4" w:space="0" w:color="0070C0"/>
            </w:tcBorders>
            <w:noWrap/>
            <w:vAlign w:val="center"/>
            <w:hideMark/>
          </w:tcPr>
          <w:p w14:paraId="509CFCFE"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24,885,132</w:t>
            </w:r>
          </w:p>
        </w:tc>
        <w:tc>
          <w:tcPr>
            <w:tcW w:w="580" w:type="pct"/>
            <w:tcBorders>
              <w:top w:val="nil"/>
              <w:left w:val="single" w:sz="4" w:space="0" w:color="0070C0"/>
              <w:bottom w:val="single" w:sz="4" w:space="0" w:color="0070C0"/>
              <w:right w:val="single" w:sz="4" w:space="0" w:color="0070C0"/>
            </w:tcBorders>
            <w:noWrap/>
            <w:vAlign w:val="center"/>
            <w:hideMark/>
          </w:tcPr>
          <w:p w14:paraId="31A282A0"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12,523,384</w:t>
            </w:r>
          </w:p>
        </w:tc>
        <w:tc>
          <w:tcPr>
            <w:tcW w:w="571" w:type="pct"/>
            <w:tcBorders>
              <w:top w:val="nil"/>
              <w:left w:val="single" w:sz="4" w:space="0" w:color="0070C0"/>
              <w:bottom w:val="single" w:sz="4" w:space="0" w:color="0070C0"/>
              <w:right w:val="single" w:sz="4" w:space="0" w:color="0070C0"/>
            </w:tcBorders>
            <w:noWrap/>
            <w:vAlign w:val="center"/>
            <w:hideMark/>
          </w:tcPr>
          <w:p w14:paraId="427A129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12,361,748</w:t>
            </w:r>
          </w:p>
        </w:tc>
        <w:tc>
          <w:tcPr>
            <w:tcW w:w="1571" w:type="pct"/>
            <w:vMerge/>
            <w:tcBorders>
              <w:top w:val="nil"/>
              <w:left w:val="single" w:sz="4" w:space="0" w:color="0070C0"/>
              <w:bottom w:val="single" w:sz="4" w:space="0" w:color="0070C0"/>
              <w:right w:val="single" w:sz="8" w:space="0" w:color="0070C0"/>
            </w:tcBorders>
            <w:vAlign w:val="center"/>
            <w:hideMark/>
          </w:tcPr>
          <w:p w14:paraId="6028C662"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452350" w:rsidRPr="00452350" w14:paraId="5D1A53C1"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6088E5FF"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7EEC3F3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Petronas</w:t>
            </w:r>
          </w:p>
        </w:tc>
        <w:tc>
          <w:tcPr>
            <w:tcW w:w="626" w:type="pct"/>
            <w:tcBorders>
              <w:top w:val="nil"/>
              <w:left w:val="single" w:sz="4" w:space="0" w:color="0070C0"/>
              <w:bottom w:val="single" w:sz="4" w:space="0" w:color="0070C0"/>
              <w:right w:val="single" w:sz="4" w:space="0" w:color="0070C0"/>
            </w:tcBorders>
            <w:noWrap/>
            <w:vAlign w:val="center"/>
            <w:hideMark/>
          </w:tcPr>
          <w:p w14:paraId="48427ADF"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16,590,088</w:t>
            </w:r>
          </w:p>
        </w:tc>
        <w:tc>
          <w:tcPr>
            <w:tcW w:w="580" w:type="pct"/>
            <w:tcBorders>
              <w:top w:val="nil"/>
              <w:left w:val="single" w:sz="4" w:space="0" w:color="0070C0"/>
              <w:bottom w:val="single" w:sz="4" w:space="0" w:color="0070C0"/>
              <w:right w:val="single" w:sz="4" w:space="0" w:color="0070C0"/>
            </w:tcBorders>
            <w:noWrap/>
            <w:vAlign w:val="center"/>
            <w:hideMark/>
          </w:tcPr>
          <w:p w14:paraId="39709EF2"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8,348,922</w:t>
            </w:r>
          </w:p>
        </w:tc>
        <w:tc>
          <w:tcPr>
            <w:tcW w:w="571" w:type="pct"/>
            <w:tcBorders>
              <w:top w:val="nil"/>
              <w:left w:val="single" w:sz="4" w:space="0" w:color="0070C0"/>
              <w:bottom w:val="single" w:sz="4" w:space="0" w:color="0070C0"/>
              <w:right w:val="single" w:sz="4" w:space="0" w:color="0070C0"/>
            </w:tcBorders>
            <w:noWrap/>
            <w:vAlign w:val="center"/>
            <w:hideMark/>
          </w:tcPr>
          <w:p w14:paraId="308E6CE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8,241,166</w:t>
            </w:r>
          </w:p>
        </w:tc>
        <w:tc>
          <w:tcPr>
            <w:tcW w:w="1571" w:type="pct"/>
            <w:vMerge/>
            <w:tcBorders>
              <w:top w:val="nil"/>
              <w:left w:val="single" w:sz="4" w:space="0" w:color="0070C0"/>
              <w:bottom w:val="single" w:sz="4" w:space="0" w:color="0070C0"/>
              <w:right w:val="single" w:sz="8" w:space="0" w:color="0070C0"/>
            </w:tcBorders>
            <w:vAlign w:val="center"/>
            <w:hideMark/>
          </w:tcPr>
          <w:p w14:paraId="62F49C3A"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452350" w:rsidRPr="00452350" w14:paraId="3C1BA4EA"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60C0886"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26AFEEB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Tibao</w:t>
            </w:r>
          </w:p>
        </w:tc>
        <w:tc>
          <w:tcPr>
            <w:tcW w:w="626" w:type="pct"/>
            <w:tcBorders>
              <w:top w:val="nil"/>
              <w:left w:val="single" w:sz="4" w:space="0" w:color="0070C0"/>
              <w:bottom w:val="single" w:sz="4" w:space="0" w:color="0070C0"/>
              <w:right w:val="single" w:sz="4" w:space="0" w:color="0070C0"/>
            </w:tcBorders>
            <w:noWrap/>
            <w:vAlign w:val="center"/>
            <w:hideMark/>
          </w:tcPr>
          <w:p w14:paraId="4665F43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8,295,044</w:t>
            </w:r>
          </w:p>
        </w:tc>
        <w:tc>
          <w:tcPr>
            <w:tcW w:w="580" w:type="pct"/>
            <w:tcBorders>
              <w:top w:val="nil"/>
              <w:left w:val="single" w:sz="4" w:space="0" w:color="0070C0"/>
              <w:bottom w:val="single" w:sz="4" w:space="0" w:color="0070C0"/>
              <w:right w:val="single" w:sz="4" w:space="0" w:color="0070C0"/>
            </w:tcBorders>
            <w:noWrap/>
            <w:vAlign w:val="center"/>
            <w:hideMark/>
          </w:tcPr>
          <w:p w14:paraId="5056C6F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4,174,461</w:t>
            </w:r>
          </w:p>
        </w:tc>
        <w:tc>
          <w:tcPr>
            <w:tcW w:w="571" w:type="pct"/>
            <w:tcBorders>
              <w:top w:val="nil"/>
              <w:left w:val="single" w:sz="4" w:space="0" w:color="0070C0"/>
              <w:bottom w:val="single" w:sz="4" w:space="0" w:color="0070C0"/>
              <w:right w:val="single" w:sz="4" w:space="0" w:color="0070C0"/>
            </w:tcBorders>
            <w:noWrap/>
            <w:vAlign w:val="center"/>
            <w:hideMark/>
          </w:tcPr>
          <w:p w14:paraId="2C1C85B1"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4,120,583</w:t>
            </w:r>
          </w:p>
        </w:tc>
        <w:tc>
          <w:tcPr>
            <w:tcW w:w="1571" w:type="pct"/>
            <w:vMerge/>
            <w:tcBorders>
              <w:top w:val="nil"/>
              <w:left w:val="single" w:sz="4" w:space="0" w:color="0070C0"/>
              <w:bottom w:val="single" w:sz="4" w:space="0" w:color="0070C0"/>
              <w:right w:val="single" w:sz="8" w:space="0" w:color="0070C0"/>
            </w:tcBorders>
            <w:vAlign w:val="center"/>
            <w:hideMark/>
          </w:tcPr>
          <w:p w14:paraId="5D41B077"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181177E3" w14:textId="77777777" w:rsidTr="007F6683">
        <w:trPr>
          <w:trHeight w:val="5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0B927D21"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0DD6FF7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Oil Exploration Company (Government Partner) - 25%</w:t>
            </w:r>
          </w:p>
        </w:tc>
        <w:tc>
          <w:tcPr>
            <w:tcW w:w="626" w:type="pct"/>
            <w:tcBorders>
              <w:top w:val="nil"/>
              <w:left w:val="single" w:sz="4" w:space="0" w:color="0070C0"/>
              <w:bottom w:val="single" w:sz="4" w:space="0" w:color="0070C0"/>
              <w:right w:val="single" w:sz="4" w:space="0" w:color="4D93D9"/>
            </w:tcBorders>
            <w:noWrap/>
            <w:vAlign w:val="center"/>
            <w:hideMark/>
          </w:tcPr>
          <w:p w14:paraId="0C13D6C5"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27,650,147</w:t>
            </w:r>
          </w:p>
        </w:tc>
        <w:tc>
          <w:tcPr>
            <w:tcW w:w="580" w:type="pct"/>
            <w:tcBorders>
              <w:top w:val="nil"/>
              <w:left w:val="nil"/>
              <w:bottom w:val="single" w:sz="4" w:space="0" w:color="0070C0"/>
              <w:right w:val="nil"/>
            </w:tcBorders>
            <w:noWrap/>
            <w:vAlign w:val="center"/>
            <w:hideMark/>
          </w:tcPr>
          <w:p w14:paraId="7023092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13,914,871</w:t>
            </w:r>
          </w:p>
        </w:tc>
        <w:tc>
          <w:tcPr>
            <w:tcW w:w="571" w:type="pct"/>
            <w:tcBorders>
              <w:top w:val="nil"/>
              <w:left w:val="single" w:sz="4" w:space="0" w:color="0070C0"/>
              <w:bottom w:val="single" w:sz="4" w:space="0" w:color="0070C0"/>
              <w:right w:val="single" w:sz="4" w:space="0" w:color="0070C0"/>
            </w:tcBorders>
            <w:noWrap/>
            <w:vAlign w:val="center"/>
            <w:hideMark/>
          </w:tcPr>
          <w:p w14:paraId="0B23D360"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13,735,276</w:t>
            </w:r>
          </w:p>
        </w:tc>
        <w:tc>
          <w:tcPr>
            <w:tcW w:w="1571" w:type="pct"/>
            <w:vMerge/>
            <w:tcBorders>
              <w:top w:val="nil"/>
              <w:left w:val="single" w:sz="4" w:space="0" w:color="0070C0"/>
              <w:bottom w:val="single" w:sz="4" w:space="0" w:color="0070C0"/>
              <w:right w:val="single" w:sz="8" w:space="0" w:color="0070C0"/>
            </w:tcBorders>
            <w:vAlign w:val="center"/>
            <w:hideMark/>
          </w:tcPr>
          <w:p w14:paraId="7870BD0C"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5DC6CCE3"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7131031F"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0051BD4B"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5AD791A1"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110,600,587</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1AFAADDA"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55,659,483</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1DEC3653"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54,941,104</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09ECD57D" w14:textId="77777777" w:rsidR="00452350" w:rsidRPr="00452350" w:rsidRDefault="00452350" w:rsidP="00452350">
            <w:pPr>
              <w:bidi/>
              <w:spacing w:before="0" w:line="240" w:lineRule="auto"/>
              <w:jc w:val="right"/>
              <w:rPr>
                <w:rFonts w:ascii="Aptos Narrow" w:eastAsia="Times New Roman" w:hAnsi="Aptos Narrow" w:cs="GE SS Text Light"/>
                <w:color w:val="auto"/>
                <w:sz w:val="18"/>
                <w:szCs w:val="18"/>
              </w:rPr>
            </w:pPr>
          </w:p>
        </w:tc>
      </w:tr>
      <w:tr w:rsidR="00452350" w:rsidRPr="00452350" w14:paraId="65B9ACFE"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2EAF0E50"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hunchback</w:t>
            </w:r>
          </w:p>
        </w:tc>
        <w:tc>
          <w:tcPr>
            <w:tcW w:w="995" w:type="pct"/>
            <w:tcBorders>
              <w:top w:val="nil"/>
              <w:left w:val="single" w:sz="4" w:space="0" w:color="0070C0"/>
              <w:bottom w:val="single" w:sz="4" w:space="0" w:color="0070C0"/>
              <w:right w:val="single" w:sz="4" w:space="0" w:color="0070C0"/>
            </w:tcBorders>
            <w:vAlign w:val="center"/>
            <w:hideMark/>
          </w:tcPr>
          <w:p w14:paraId="0CC4D17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Oasis Oil Company Limited</w:t>
            </w:r>
          </w:p>
        </w:tc>
        <w:tc>
          <w:tcPr>
            <w:tcW w:w="626" w:type="pct"/>
            <w:tcBorders>
              <w:top w:val="nil"/>
              <w:left w:val="single" w:sz="4" w:space="0" w:color="0070C0"/>
              <w:bottom w:val="single" w:sz="4" w:space="0" w:color="0070C0"/>
              <w:right w:val="single" w:sz="4" w:space="0" w:color="0070C0"/>
            </w:tcBorders>
            <w:noWrap/>
            <w:vAlign w:val="center"/>
            <w:hideMark/>
          </w:tcPr>
          <w:p w14:paraId="75A51AE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67,047,492</w:t>
            </w:r>
          </w:p>
        </w:tc>
        <w:tc>
          <w:tcPr>
            <w:tcW w:w="580" w:type="pct"/>
            <w:tcBorders>
              <w:top w:val="nil"/>
              <w:left w:val="single" w:sz="4" w:space="0" w:color="0070C0"/>
              <w:bottom w:val="single" w:sz="4" w:space="0" w:color="0070C0"/>
              <w:right w:val="single" w:sz="4" w:space="0" w:color="0070C0"/>
            </w:tcBorders>
            <w:noWrap/>
            <w:vAlign w:val="center"/>
            <w:hideMark/>
          </w:tcPr>
          <w:p w14:paraId="5A06B543"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67,047,492</w:t>
            </w:r>
          </w:p>
        </w:tc>
        <w:tc>
          <w:tcPr>
            <w:tcW w:w="571" w:type="pct"/>
            <w:tcBorders>
              <w:top w:val="nil"/>
              <w:left w:val="single" w:sz="4" w:space="0" w:color="0070C0"/>
              <w:bottom w:val="nil"/>
              <w:right w:val="single" w:sz="4" w:space="0" w:color="0070C0"/>
            </w:tcBorders>
            <w:noWrap/>
            <w:vAlign w:val="center"/>
            <w:hideMark/>
          </w:tcPr>
          <w:p w14:paraId="4E64A9F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val="restart"/>
            <w:tcBorders>
              <w:top w:val="nil"/>
              <w:left w:val="single" w:sz="4" w:space="0" w:color="0070C0"/>
              <w:bottom w:val="single" w:sz="4" w:space="0" w:color="0070C0"/>
              <w:right w:val="single" w:sz="8" w:space="0" w:color="0070C0"/>
            </w:tcBorders>
            <w:vAlign w:val="center"/>
            <w:hideMark/>
          </w:tcPr>
          <w:p w14:paraId="06D99F1C" w14:textId="77777777"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p>
        </w:tc>
      </w:tr>
      <w:tr w:rsidR="00E80BB3" w:rsidRPr="00E80BB3" w14:paraId="67C36A90"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1F2E727A"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53EA82DE"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SOMO (government partner) - 25%</w:t>
            </w:r>
          </w:p>
        </w:tc>
        <w:tc>
          <w:tcPr>
            <w:tcW w:w="626" w:type="pct"/>
            <w:tcBorders>
              <w:top w:val="nil"/>
              <w:left w:val="single" w:sz="4" w:space="0" w:color="0070C0"/>
              <w:bottom w:val="single" w:sz="4" w:space="0" w:color="0070C0"/>
              <w:right w:val="nil"/>
            </w:tcBorders>
            <w:noWrap/>
            <w:vAlign w:val="center"/>
            <w:hideMark/>
          </w:tcPr>
          <w:p w14:paraId="66AB629A"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22,349,164</w:t>
            </w:r>
          </w:p>
        </w:tc>
        <w:tc>
          <w:tcPr>
            <w:tcW w:w="580" w:type="pct"/>
            <w:tcBorders>
              <w:top w:val="nil"/>
              <w:left w:val="single" w:sz="4" w:space="0" w:color="0070C0"/>
              <w:bottom w:val="single" w:sz="4" w:space="0" w:color="0070C0"/>
              <w:right w:val="nil"/>
            </w:tcBorders>
            <w:noWrap/>
            <w:vAlign w:val="center"/>
            <w:hideMark/>
          </w:tcPr>
          <w:p w14:paraId="57F2939F"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22,349,164</w:t>
            </w:r>
          </w:p>
        </w:tc>
        <w:tc>
          <w:tcPr>
            <w:tcW w:w="571" w:type="pct"/>
            <w:tcBorders>
              <w:top w:val="single" w:sz="4" w:space="0" w:color="4D93D9"/>
              <w:left w:val="single" w:sz="4" w:space="0" w:color="0070C0"/>
              <w:bottom w:val="single" w:sz="4" w:space="0" w:color="0070C0"/>
              <w:right w:val="single" w:sz="4" w:space="0" w:color="0070C0"/>
            </w:tcBorders>
            <w:noWrap/>
            <w:vAlign w:val="center"/>
            <w:hideMark/>
          </w:tcPr>
          <w:p w14:paraId="10162743"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tcBorders>
              <w:top w:val="nil"/>
              <w:left w:val="single" w:sz="4" w:space="0" w:color="0070C0"/>
              <w:bottom w:val="single" w:sz="4" w:space="0" w:color="0070C0"/>
              <w:right w:val="single" w:sz="8" w:space="0" w:color="0070C0"/>
            </w:tcBorders>
            <w:vAlign w:val="center"/>
            <w:hideMark/>
          </w:tcPr>
          <w:p w14:paraId="3CECE96A"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02968A2F"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4EDBF519"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6756914D"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7F113346"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89,396,656</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51E911BE"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89,396,656</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755A960A"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0</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2F3AECAE" w14:textId="77777777" w:rsidR="00452350" w:rsidRPr="00452350" w:rsidRDefault="00452350" w:rsidP="00452350">
            <w:pPr>
              <w:bidi/>
              <w:spacing w:before="0" w:line="240" w:lineRule="auto"/>
              <w:jc w:val="right"/>
              <w:rPr>
                <w:rFonts w:ascii="Aptos Narrow" w:eastAsia="Times New Roman" w:hAnsi="Aptos Narrow" w:cs="GE SS Text Light"/>
                <w:color w:val="auto"/>
                <w:sz w:val="18"/>
                <w:szCs w:val="18"/>
              </w:rPr>
            </w:pPr>
          </w:p>
        </w:tc>
      </w:tr>
      <w:tr w:rsidR="00452350" w:rsidRPr="00452350" w14:paraId="37B451B5"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vAlign w:val="center"/>
            <w:hideMark/>
          </w:tcPr>
          <w:p w14:paraId="643FDEAD"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lastRenderedPageBreak/>
              <w:t>Al-Fayha (Plot 9)</w:t>
            </w:r>
          </w:p>
        </w:tc>
        <w:tc>
          <w:tcPr>
            <w:tcW w:w="995" w:type="pct"/>
            <w:tcBorders>
              <w:top w:val="nil"/>
              <w:left w:val="single" w:sz="4" w:space="0" w:color="0070C0"/>
              <w:bottom w:val="single" w:sz="4" w:space="0" w:color="0070C0"/>
              <w:right w:val="single" w:sz="4" w:space="0" w:color="0070C0"/>
            </w:tcBorders>
            <w:vAlign w:val="center"/>
            <w:hideMark/>
          </w:tcPr>
          <w:p w14:paraId="014E7622"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Kuwait Energy</w:t>
            </w:r>
          </w:p>
        </w:tc>
        <w:tc>
          <w:tcPr>
            <w:tcW w:w="626" w:type="pct"/>
            <w:tcBorders>
              <w:top w:val="nil"/>
              <w:left w:val="single" w:sz="4" w:space="0" w:color="0070C0"/>
              <w:bottom w:val="single" w:sz="4" w:space="0" w:color="0070C0"/>
              <w:right w:val="single" w:sz="4" w:space="0" w:color="0070C0"/>
            </w:tcBorders>
            <w:noWrap/>
            <w:vAlign w:val="center"/>
            <w:hideMark/>
          </w:tcPr>
          <w:p w14:paraId="3A16B451"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45,189,980</w:t>
            </w:r>
          </w:p>
        </w:tc>
        <w:tc>
          <w:tcPr>
            <w:tcW w:w="580" w:type="pct"/>
            <w:tcBorders>
              <w:top w:val="nil"/>
              <w:left w:val="single" w:sz="4" w:space="0" w:color="0070C0"/>
              <w:bottom w:val="single" w:sz="4" w:space="0" w:color="0070C0"/>
              <w:right w:val="single" w:sz="4" w:space="0" w:color="0070C0"/>
            </w:tcBorders>
            <w:noWrap/>
            <w:vAlign w:val="center"/>
            <w:hideMark/>
          </w:tcPr>
          <w:p w14:paraId="14106996"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45,189,980</w:t>
            </w:r>
          </w:p>
        </w:tc>
        <w:tc>
          <w:tcPr>
            <w:tcW w:w="571" w:type="pct"/>
            <w:tcBorders>
              <w:top w:val="nil"/>
              <w:left w:val="single" w:sz="4" w:space="0" w:color="0070C0"/>
              <w:bottom w:val="nil"/>
              <w:right w:val="single" w:sz="4" w:space="0" w:color="0070C0"/>
            </w:tcBorders>
            <w:noWrap/>
            <w:vAlign w:val="center"/>
            <w:hideMark/>
          </w:tcPr>
          <w:p w14:paraId="54AF5C7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val="restart"/>
            <w:tcBorders>
              <w:top w:val="nil"/>
              <w:left w:val="single" w:sz="4" w:space="0" w:color="0070C0"/>
              <w:bottom w:val="single" w:sz="4" w:space="0" w:color="0070C0"/>
              <w:right w:val="single" w:sz="8" w:space="0" w:color="0070C0"/>
            </w:tcBorders>
            <w:vAlign w:val="center"/>
            <w:hideMark/>
          </w:tcPr>
          <w:p w14:paraId="667BD557" w14:textId="77777777"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p>
        </w:tc>
      </w:tr>
      <w:tr w:rsidR="00452350" w:rsidRPr="00452350" w14:paraId="6DAF8825"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1BAF6433"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32A3AB0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Dragon Oil</w:t>
            </w:r>
          </w:p>
        </w:tc>
        <w:tc>
          <w:tcPr>
            <w:tcW w:w="626" w:type="pct"/>
            <w:tcBorders>
              <w:top w:val="nil"/>
              <w:left w:val="single" w:sz="4" w:space="0" w:color="0070C0"/>
              <w:bottom w:val="single" w:sz="4" w:space="0" w:color="0070C0"/>
              <w:right w:val="single" w:sz="4" w:space="0" w:color="0070C0"/>
            </w:tcBorders>
            <w:noWrap/>
            <w:vAlign w:val="center"/>
            <w:hideMark/>
          </w:tcPr>
          <w:p w14:paraId="4BE515B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22,594,990</w:t>
            </w:r>
          </w:p>
        </w:tc>
        <w:tc>
          <w:tcPr>
            <w:tcW w:w="580" w:type="pct"/>
            <w:tcBorders>
              <w:top w:val="nil"/>
              <w:left w:val="single" w:sz="4" w:space="0" w:color="0070C0"/>
              <w:bottom w:val="single" w:sz="4" w:space="0" w:color="0070C0"/>
              <w:right w:val="single" w:sz="4" w:space="0" w:color="0070C0"/>
            </w:tcBorders>
            <w:noWrap/>
            <w:vAlign w:val="center"/>
            <w:hideMark/>
          </w:tcPr>
          <w:p w14:paraId="2E7EF615"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22,594,990</w:t>
            </w:r>
          </w:p>
        </w:tc>
        <w:tc>
          <w:tcPr>
            <w:tcW w:w="571" w:type="pct"/>
            <w:tcBorders>
              <w:top w:val="single" w:sz="4" w:space="0" w:color="156082"/>
              <w:left w:val="single" w:sz="4" w:space="0" w:color="0070C0"/>
              <w:bottom w:val="single" w:sz="4" w:space="0" w:color="156082"/>
              <w:right w:val="single" w:sz="4" w:space="0" w:color="0070C0"/>
            </w:tcBorders>
            <w:noWrap/>
            <w:vAlign w:val="center"/>
            <w:hideMark/>
          </w:tcPr>
          <w:p w14:paraId="57B34CF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tcBorders>
              <w:top w:val="nil"/>
              <w:left w:val="single" w:sz="4" w:space="0" w:color="0070C0"/>
              <w:bottom w:val="single" w:sz="4" w:space="0" w:color="0070C0"/>
              <w:right w:val="single" w:sz="8" w:space="0" w:color="0070C0"/>
            </w:tcBorders>
            <w:vAlign w:val="center"/>
            <w:hideMark/>
          </w:tcPr>
          <w:p w14:paraId="149D32B8"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79FAADED"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0206E257"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5D25D07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Egyptian General Petroleum Corporation</w:t>
            </w:r>
          </w:p>
        </w:tc>
        <w:tc>
          <w:tcPr>
            <w:tcW w:w="626" w:type="pct"/>
            <w:tcBorders>
              <w:top w:val="nil"/>
              <w:left w:val="single" w:sz="4" w:space="0" w:color="0070C0"/>
              <w:bottom w:val="single" w:sz="4" w:space="0" w:color="0070C0"/>
              <w:right w:val="nil"/>
            </w:tcBorders>
            <w:noWrap/>
            <w:vAlign w:val="center"/>
            <w:hideMark/>
          </w:tcPr>
          <w:p w14:paraId="0EBC1DB0"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7,531,663</w:t>
            </w:r>
          </w:p>
        </w:tc>
        <w:tc>
          <w:tcPr>
            <w:tcW w:w="580" w:type="pct"/>
            <w:tcBorders>
              <w:top w:val="nil"/>
              <w:left w:val="single" w:sz="4" w:space="0" w:color="0070C0"/>
              <w:bottom w:val="single" w:sz="4" w:space="0" w:color="0070C0"/>
              <w:right w:val="nil"/>
            </w:tcBorders>
            <w:noWrap/>
            <w:vAlign w:val="center"/>
            <w:hideMark/>
          </w:tcPr>
          <w:p w14:paraId="61CB9DF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7,531,663</w:t>
            </w:r>
          </w:p>
        </w:tc>
        <w:tc>
          <w:tcPr>
            <w:tcW w:w="571" w:type="pct"/>
            <w:tcBorders>
              <w:top w:val="nil"/>
              <w:left w:val="single" w:sz="4" w:space="0" w:color="0070C0"/>
              <w:bottom w:val="single" w:sz="4" w:space="0" w:color="156082"/>
              <w:right w:val="single" w:sz="4" w:space="0" w:color="0070C0"/>
            </w:tcBorders>
            <w:noWrap/>
            <w:vAlign w:val="center"/>
            <w:hideMark/>
          </w:tcPr>
          <w:p w14:paraId="5B78BD76"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tcBorders>
              <w:top w:val="nil"/>
              <w:left w:val="single" w:sz="4" w:space="0" w:color="0070C0"/>
              <w:bottom w:val="single" w:sz="4" w:space="0" w:color="0070C0"/>
              <w:right w:val="single" w:sz="8" w:space="0" w:color="0070C0"/>
            </w:tcBorders>
            <w:vAlign w:val="center"/>
            <w:hideMark/>
          </w:tcPr>
          <w:p w14:paraId="42094DCE"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452350" w:rsidRPr="00452350" w14:paraId="0C31E77D"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20EF51FD"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2772" w:type="pct"/>
            <w:gridSpan w:val="4"/>
            <w:tcBorders>
              <w:top w:val="nil"/>
              <w:left w:val="single" w:sz="4" w:space="0" w:color="0070C0"/>
              <w:bottom w:val="single" w:sz="4" w:space="0" w:color="0070C0"/>
              <w:right w:val="single" w:sz="4" w:space="0" w:color="0070C0"/>
            </w:tcBorders>
            <w:vAlign w:val="center"/>
            <w:hideMark/>
          </w:tcPr>
          <w:p w14:paraId="1829182D"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There is no government partner</w:t>
            </w:r>
          </w:p>
        </w:tc>
        <w:tc>
          <w:tcPr>
            <w:tcW w:w="1571" w:type="pct"/>
            <w:vMerge/>
            <w:tcBorders>
              <w:top w:val="nil"/>
              <w:left w:val="single" w:sz="4" w:space="0" w:color="0070C0"/>
              <w:bottom w:val="single" w:sz="4" w:space="0" w:color="0070C0"/>
              <w:right w:val="single" w:sz="8" w:space="0" w:color="0070C0"/>
            </w:tcBorders>
            <w:vAlign w:val="center"/>
            <w:hideMark/>
          </w:tcPr>
          <w:p w14:paraId="7B9131D6"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60E3E6A5"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718A6CEA"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66814A49"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090BC756"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75,316,634</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23EAE88A"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75,316,634</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05E7B5C0"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0</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25344265" w14:textId="77777777" w:rsidR="00452350" w:rsidRPr="00452350" w:rsidRDefault="00452350" w:rsidP="00452350">
            <w:pPr>
              <w:bidi/>
              <w:spacing w:before="0" w:line="240" w:lineRule="auto"/>
              <w:jc w:val="right"/>
              <w:rPr>
                <w:rFonts w:ascii="Aptos Narrow" w:eastAsia="Times New Roman" w:hAnsi="Aptos Narrow" w:cs="GE SS Text Light"/>
                <w:color w:val="auto"/>
                <w:sz w:val="18"/>
                <w:szCs w:val="18"/>
              </w:rPr>
            </w:pPr>
          </w:p>
        </w:tc>
      </w:tr>
      <w:tr w:rsidR="00452350" w:rsidRPr="00452350" w14:paraId="08BC2ADE"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22142C7F"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Seba</w:t>
            </w:r>
          </w:p>
        </w:tc>
        <w:tc>
          <w:tcPr>
            <w:tcW w:w="995" w:type="pct"/>
            <w:tcBorders>
              <w:top w:val="nil"/>
              <w:left w:val="single" w:sz="4" w:space="0" w:color="0070C0"/>
              <w:bottom w:val="single" w:sz="4" w:space="0" w:color="0070C0"/>
              <w:right w:val="single" w:sz="4" w:space="0" w:color="0070C0"/>
            </w:tcBorders>
            <w:vAlign w:val="center"/>
            <w:hideMark/>
          </w:tcPr>
          <w:p w14:paraId="7AFBD4D5"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Kuwait Energy</w:t>
            </w:r>
          </w:p>
        </w:tc>
        <w:tc>
          <w:tcPr>
            <w:tcW w:w="626" w:type="pct"/>
            <w:tcBorders>
              <w:top w:val="nil"/>
              <w:left w:val="single" w:sz="4" w:space="0" w:color="0070C0"/>
              <w:bottom w:val="single" w:sz="4" w:space="0" w:color="0070C0"/>
              <w:right w:val="single" w:sz="4" w:space="0" w:color="0070C0"/>
            </w:tcBorders>
            <w:noWrap/>
            <w:vAlign w:val="center"/>
            <w:hideMark/>
          </w:tcPr>
          <w:p w14:paraId="2A20E146"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63,302,872</w:t>
            </w:r>
          </w:p>
        </w:tc>
        <w:tc>
          <w:tcPr>
            <w:tcW w:w="580" w:type="pct"/>
            <w:tcBorders>
              <w:top w:val="nil"/>
              <w:left w:val="single" w:sz="4" w:space="0" w:color="0070C0"/>
              <w:bottom w:val="single" w:sz="4" w:space="0" w:color="0070C0"/>
              <w:right w:val="single" w:sz="4" w:space="0" w:color="0070C0"/>
            </w:tcBorders>
            <w:noWrap/>
            <w:vAlign w:val="center"/>
            <w:hideMark/>
          </w:tcPr>
          <w:p w14:paraId="4A6EF180"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20,361,110</w:t>
            </w:r>
          </w:p>
        </w:tc>
        <w:tc>
          <w:tcPr>
            <w:tcW w:w="571" w:type="pct"/>
            <w:tcBorders>
              <w:top w:val="nil"/>
              <w:left w:val="single" w:sz="4" w:space="0" w:color="0070C0"/>
              <w:bottom w:val="single" w:sz="4" w:space="0" w:color="0070C0"/>
              <w:right w:val="single" w:sz="4" w:space="0" w:color="0070C0"/>
            </w:tcBorders>
            <w:noWrap/>
            <w:vAlign w:val="center"/>
            <w:hideMark/>
          </w:tcPr>
          <w:p w14:paraId="1D33A8BF"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42,941,761</w:t>
            </w:r>
          </w:p>
        </w:tc>
        <w:tc>
          <w:tcPr>
            <w:tcW w:w="1571" w:type="pct"/>
            <w:vMerge w:val="restart"/>
            <w:tcBorders>
              <w:top w:val="nil"/>
              <w:left w:val="single" w:sz="4" w:space="0" w:color="0070C0"/>
              <w:bottom w:val="nil"/>
              <w:right w:val="single" w:sz="8" w:space="0" w:color="0070C0"/>
            </w:tcBorders>
            <w:vAlign w:val="center"/>
            <w:hideMark/>
          </w:tcPr>
          <w:p w14:paraId="61DD7AC8"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The difference in profitability fees is due to the contractor recovering part of the carryover funds from the previous period.</w:t>
            </w:r>
          </w:p>
        </w:tc>
      </w:tr>
      <w:tr w:rsidR="00452350" w:rsidRPr="00452350" w14:paraId="26A3177E"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35C542D1"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6BA1204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Tibao</w:t>
            </w:r>
          </w:p>
        </w:tc>
        <w:tc>
          <w:tcPr>
            <w:tcW w:w="626" w:type="pct"/>
            <w:tcBorders>
              <w:top w:val="nil"/>
              <w:left w:val="single" w:sz="4" w:space="0" w:color="0070C0"/>
              <w:bottom w:val="single" w:sz="4" w:space="0" w:color="0070C0"/>
              <w:right w:val="single" w:sz="4" w:space="0" w:color="0070C0"/>
            </w:tcBorders>
            <w:noWrap/>
            <w:vAlign w:val="center"/>
            <w:hideMark/>
          </w:tcPr>
          <w:p w14:paraId="1F60CB51"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63,302,872</w:t>
            </w:r>
          </w:p>
        </w:tc>
        <w:tc>
          <w:tcPr>
            <w:tcW w:w="580" w:type="pct"/>
            <w:tcBorders>
              <w:top w:val="nil"/>
              <w:left w:val="single" w:sz="4" w:space="0" w:color="0070C0"/>
              <w:bottom w:val="single" w:sz="4" w:space="0" w:color="0070C0"/>
              <w:right w:val="single" w:sz="4" w:space="0" w:color="0070C0"/>
            </w:tcBorders>
            <w:noWrap/>
            <w:vAlign w:val="center"/>
            <w:hideMark/>
          </w:tcPr>
          <w:p w14:paraId="5F64B5D2"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20,361,110</w:t>
            </w:r>
          </w:p>
        </w:tc>
        <w:tc>
          <w:tcPr>
            <w:tcW w:w="571" w:type="pct"/>
            <w:tcBorders>
              <w:top w:val="nil"/>
              <w:left w:val="single" w:sz="4" w:space="0" w:color="0070C0"/>
              <w:bottom w:val="single" w:sz="4" w:space="0" w:color="0070C0"/>
              <w:right w:val="single" w:sz="4" w:space="0" w:color="0070C0"/>
            </w:tcBorders>
            <w:noWrap/>
            <w:vAlign w:val="center"/>
            <w:hideMark/>
          </w:tcPr>
          <w:p w14:paraId="35A0197F"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42,941,761</w:t>
            </w:r>
          </w:p>
        </w:tc>
        <w:tc>
          <w:tcPr>
            <w:tcW w:w="1571" w:type="pct"/>
            <w:vMerge/>
            <w:tcBorders>
              <w:top w:val="nil"/>
              <w:left w:val="single" w:sz="4" w:space="0" w:color="0070C0"/>
              <w:bottom w:val="nil"/>
              <w:right w:val="single" w:sz="8" w:space="0" w:color="0070C0"/>
            </w:tcBorders>
            <w:vAlign w:val="center"/>
            <w:hideMark/>
          </w:tcPr>
          <w:p w14:paraId="59FEFFAB"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452350" w:rsidRPr="00452350" w14:paraId="3155FC22"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9C9047B"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0FBDB602"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Egyptian General Petroleum Corporation</w:t>
            </w:r>
          </w:p>
        </w:tc>
        <w:tc>
          <w:tcPr>
            <w:tcW w:w="626" w:type="pct"/>
            <w:tcBorders>
              <w:top w:val="nil"/>
              <w:left w:val="single" w:sz="4" w:space="0" w:color="0070C0"/>
              <w:bottom w:val="single" w:sz="4" w:space="0" w:color="0070C0"/>
              <w:right w:val="single" w:sz="4" w:space="0" w:color="0070C0"/>
            </w:tcBorders>
            <w:noWrap/>
            <w:vAlign w:val="center"/>
            <w:hideMark/>
          </w:tcPr>
          <w:p w14:paraId="7BFC1D9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31,651,436</w:t>
            </w:r>
          </w:p>
        </w:tc>
        <w:tc>
          <w:tcPr>
            <w:tcW w:w="580" w:type="pct"/>
            <w:tcBorders>
              <w:top w:val="nil"/>
              <w:left w:val="single" w:sz="4" w:space="0" w:color="0070C0"/>
              <w:bottom w:val="single" w:sz="4" w:space="0" w:color="0070C0"/>
              <w:right w:val="single" w:sz="4" w:space="0" w:color="0070C0"/>
            </w:tcBorders>
            <w:noWrap/>
            <w:vAlign w:val="center"/>
            <w:hideMark/>
          </w:tcPr>
          <w:p w14:paraId="1208839A"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10,180,555</w:t>
            </w:r>
          </w:p>
        </w:tc>
        <w:tc>
          <w:tcPr>
            <w:tcW w:w="571" w:type="pct"/>
            <w:tcBorders>
              <w:top w:val="nil"/>
              <w:left w:val="single" w:sz="4" w:space="0" w:color="0070C0"/>
              <w:bottom w:val="single" w:sz="4" w:space="0" w:color="0070C0"/>
              <w:right w:val="single" w:sz="4" w:space="0" w:color="0070C0"/>
            </w:tcBorders>
            <w:noWrap/>
            <w:vAlign w:val="center"/>
            <w:hideMark/>
          </w:tcPr>
          <w:p w14:paraId="6BAD58B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21,470,881</w:t>
            </w:r>
          </w:p>
        </w:tc>
        <w:tc>
          <w:tcPr>
            <w:tcW w:w="1571" w:type="pct"/>
            <w:vMerge/>
            <w:tcBorders>
              <w:top w:val="nil"/>
              <w:left w:val="single" w:sz="4" w:space="0" w:color="0070C0"/>
              <w:bottom w:val="nil"/>
              <w:right w:val="single" w:sz="8" w:space="0" w:color="0070C0"/>
            </w:tcBorders>
            <w:vAlign w:val="center"/>
            <w:hideMark/>
          </w:tcPr>
          <w:p w14:paraId="7431B0BB"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096CF549"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4AB6641D"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522B9C7A"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Maysan Oil (Government Partner) - 25%</w:t>
            </w:r>
          </w:p>
        </w:tc>
        <w:tc>
          <w:tcPr>
            <w:tcW w:w="626" w:type="pct"/>
            <w:tcBorders>
              <w:top w:val="nil"/>
              <w:left w:val="single" w:sz="4" w:space="0" w:color="0070C0"/>
              <w:bottom w:val="single" w:sz="4" w:space="0" w:color="0070C0"/>
              <w:right w:val="nil"/>
            </w:tcBorders>
            <w:noWrap/>
            <w:vAlign w:val="center"/>
            <w:hideMark/>
          </w:tcPr>
          <w:p w14:paraId="6E1EDC65"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52,752,393</w:t>
            </w:r>
          </w:p>
        </w:tc>
        <w:tc>
          <w:tcPr>
            <w:tcW w:w="580" w:type="pct"/>
            <w:tcBorders>
              <w:top w:val="nil"/>
              <w:left w:val="single" w:sz="4" w:space="0" w:color="156082"/>
              <w:bottom w:val="single" w:sz="4" w:space="0" w:color="0070C0"/>
              <w:right w:val="nil"/>
            </w:tcBorders>
            <w:noWrap/>
            <w:vAlign w:val="center"/>
            <w:hideMark/>
          </w:tcPr>
          <w:p w14:paraId="30F9F3FF"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16,967,592</w:t>
            </w:r>
          </w:p>
        </w:tc>
        <w:tc>
          <w:tcPr>
            <w:tcW w:w="571" w:type="pct"/>
            <w:tcBorders>
              <w:top w:val="nil"/>
              <w:left w:val="single" w:sz="4" w:space="0" w:color="0070C0"/>
              <w:bottom w:val="single" w:sz="4" w:space="0" w:color="0070C0"/>
              <w:right w:val="single" w:sz="4" w:space="0" w:color="0070C0"/>
            </w:tcBorders>
            <w:noWrap/>
            <w:vAlign w:val="center"/>
            <w:hideMark/>
          </w:tcPr>
          <w:p w14:paraId="0012474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35,784,801</w:t>
            </w:r>
          </w:p>
        </w:tc>
        <w:tc>
          <w:tcPr>
            <w:tcW w:w="1571" w:type="pct"/>
            <w:vMerge/>
            <w:tcBorders>
              <w:top w:val="nil"/>
              <w:left w:val="single" w:sz="4" w:space="0" w:color="0070C0"/>
              <w:bottom w:val="nil"/>
              <w:right w:val="single" w:sz="8" w:space="0" w:color="0070C0"/>
            </w:tcBorders>
            <w:vAlign w:val="center"/>
            <w:hideMark/>
          </w:tcPr>
          <w:p w14:paraId="5845D0ED"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620D90AB"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340AA2D3"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17154010"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25475D43"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211,009,572</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3DD196B3"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67,870,368</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2C8F362F"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143,139,204</w:t>
            </w:r>
          </w:p>
        </w:tc>
        <w:tc>
          <w:tcPr>
            <w:tcW w:w="1571" w:type="pct"/>
            <w:tcBorders>
              <w:top w:val="single" w:sz="4" w:space="0" w:color="0070C0"/>
              <w:left w:val="single" w:sz="4" w:space="0" w:color="0070C0"/>
              <w:bottom w:val="single" w:sz="8" w:space="0" w:color="0070C0"/>
              <w:right w:val="single" w:sz="4" w:space="0" w:color="0070C0"/>
            </w:tcBorders>
            <w:shd w:val="clear" w:color="000000" w:fill="BFBFBF"/>
            <w:vAlign w:val="center"/>
            <w:hideMark/>
          </w:tcPr>
          <w:p w14:paraId="0D1E64CC"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p>
        </w:tc>
      </w:tr>
      <w:tr w:rsidR="00452350" w:rsidRPr="00452350" w14:paraId="0429AF04"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3D73D08E"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East Baghdad</w:t>
            </w:r>
          </w:p>
        </w:tc>
        <w:tc>
          <w:tcPr>
            <w:tcW w:w="995" w:type="pct"/>
            <w:tcBorders>
              <w:top w:val="nil"/>
              <w:left w:val="single" w:sz="4" w:space="0" w:color="0070C0"/>
              <w:bottom w:val="single" w:sz="4" w:space="0" w:color="0070C0"/>
              <w:right w:val="single" w:sz="4" w:space="0" w:color="0070C0"/>
            </w:tcBorders>
            <w:vAlign w:val="center"/>
            <w:hideMark/>
          </w:tcPr>
          <w:p w14:paraId="1F14A8A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Chinese Zenhua Oil</w:t>
            </w:r>
          </w:p>
        </w:tc>
        <w:tc>
          <w:tcPr>
            <w:tcW w:w="626" w:type="pct"/>
            <w:tcBorders>
              <w:top w:val="nil"/>
              <w:left w:val="single" w:sz="4" w:space="0" w:color="0070C0"/>
              <w:bottom w:val="single" w:sz="4" w:space="0" w:color="0070C0"/>
              <w:right w:val="single" w:sz="4" w:space="0" w:color="0070C0"/>
            </w:tcBorders>
            <w:noWrap/>
            <w:vAlign w:val="center"/>
            <w:hideMark/>
          </w:tcPr>
          <w:p w14:paraId="76972366"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54,527,522</w:t>
            </w:r>
          </w:p>
        </w:tc>
        <w:tc>
          <w:tcPr>
            <w:tcW w:w="580" w:type="pct"/>
            <w:tcBorders>
              <w:top w:val="nil"/>
              <w:left w:val="single" w:sz="4" w:space="0" w:color="0070C0"/>
              <w:bottom w:val="single" w:sz="4" w:space="0" w:color="0070C0"/>
              <w:right w:val="single" w:sz="4" w:space="0" w:color="0070C0"/>
            </w:tcBorders>
            <w:noWrap/>
            <w:vAlign w:val="center"/>
            <w:hideMark/>
          </w:tcPr>
          <w:p w14:paraId="1F35EF40"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54,527,522</w:t>
            </w:r>
          </w:p>
        </w:tc>
        <w:tc>
          <w:tcPr>
            <w:tcW w:w="571" w:type="pct"/>
            <w:tcBorders>
              <w:top w:val="nil"/>
              <w:left w:val="single" w:sz="4" w:space="0" w:color="0070C0"/>
              <w:bottom w:val="single" w:sz="4" w:space="0" w:color="0C769E"/>
              <w:right w:val="single" w:sz="4" w:space="0" w:color="0070C0"/>
            </w:tcBorders>
            <w:noWrap/>
            <w:vAlign w:val="center"/>
            <w:hideMark/>
          </w:tcPr>
          <w:p w14:paraId="73283301"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val="restart"/>
            <w:tcBorders>
              <w:top w:val="nil"/>
              <w:left w:val="single" w:sz="4" w:space="0" w:color="0070C0"/>
              <w:bottom w:val="single" w:sz="4" w:space="0" w:color="0070C0"/>
              <w:right w:val="single" w:sz="8" w:space="0" w:color="0070C0"/>
            </w:tcBorders>
            <w:vAlign w:val="center"/>
            <w:hideMark/>
          </w:tcPr>
          <w:p w14:paraId="68399583" w14:textId="77777777"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p>
        </w:tc>
      </w:tr>
      <w:tr w:rsidR="00E80BB3" w:rsidRPr="00E80BB3" w14:paraId="534075CB"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4E2BD98F"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03462A21"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North Oil (government partner) - 10%</w:t>
            </w:r>
          </w:p>
        </w:tc>
        <w:tc>
          <w:tcPr>
            <w:tcW w:w="626" w:type="pct"/>
            <w:tcBorders>
              <w:top w:val="nil"/>
              <w:left w:val="single" w:sz="4" w:space="0" w:color="0070C0"/>
              <w:bottom w:val="single" w:sz="4" w:space="0" w:color="0070C0"/>
              <w:right w:val="nil"/>
            </w:tcBorders>
            <w:noWrap/>
            <w:vAlign w:val="center"/>
            <w:hideMark/>
          </w:tcPr>
          <w:p w14:paraId="35CAEC0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6,058,614</w:t>
            </w:r>
          </w:p>
        </w:tc>
        <w:tc>
          <w:tcPr>
            <w:tcW w:w="580" w:type="pct"/>
            <w:tcBorders>
              <w:top w:val="nil"/>
              <w:left w:val="single" w:sz="4" w:space="0" w:color="0070C0"/>
              <w:bottom w:val="single" w:sz="4" w:space="0" w:color="0070C0"/>
              <w:right w:val="nil"/>
            </w:tcBorders>
            <w:noWrap/>
            <w:vAlign w:val="center"/>
            <w:hideMark/>
          </w:tcPr>
          <w:p w14:paraId="44CDEA04"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6,058,614</w:t>
            </w:r>
          </w:p>
        </w:tc>
        <w:tc>
          <w:tcPr>
            <w:tcW w:w="571" w:type="pct"/>
            <w:tcBorders>
              <w:top w:val="nil"/>
              <w:left w:val="single" w:sz="4" w:space="0" w:color="0070C0"/>
              <w:bottom w:val="single" w:sz="4" w:space="0" w:color="0070C0"/>
              <w:right w:val="single" w:sz="4" w:space="0" w:color="0070C0"/>
            </w:tcBorders>
            <w:noWrap/>
            <w:vAlign w:val="center"/>
            <w:hideMark/>
          </w:tcPr>
          <w:p w14:paraId="2A9776A4"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tcBorders>
              <w:top w:val="nil"/>
              <w:left w:val="single" w:sz="4" w:space="0" w:color="0070C0"/>
              <w:bottom w:val="single" w:sz="4" w:space="0" w:color="0070C0"/>
              <w:right w:val="single" w:sz="8" w:space="0" w:color="0070C0"/>
            </w:tcBorders>
            <w:vAlign w:val="center"/>
            <w:hideMark/>
          </w:tcPr>
          <w:p w14:paraId="0FAF4D98"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29455A60"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6AF3C1B6"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245B6292"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60E153D4"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60,586,136</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3F59CF39"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60,586,136</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736F8410"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0</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182A4929" w14:textId="77777777" w:rsidR="00452350" w:rsidRPr="00452350" w:rsidRDefault="00452350" w:rsidP="00452350">
            <w:pPr>
              <w:bidi/>
              <w:spacing w:before="0" w:line="240" w:lineRule="auto"/>
              <w:jc w:val="right"/>
              <w:rPr>
                <w:rFonts w:ascii="Aptos Narrow" w:eastAsia="Times New Roman" w:hAnsi="Aptos Narrow" w:cs="GE SS Text Light"/>
                <w:color w:val="auto"/>
                <w:sz w:val="18"/>
                <w:szCs w:val="18"/>
              </w:rPr>
            </w:pPr>
          </w:p>
        </w:tc>
      </w:tr>
      <w:tr w:rsidR="00452350" w:rsidRPr="00452350" w14:paraId="5083E204" w14:textId="77777777" w:rsidTr="007F6683">
        <w:trPr>
          <w:trHeight w:val="360"/>
        </w:trPr>
        <w:tc>
          <w:tcPr>
            <w:tcW w:w="657" w:type="pct"/>
            <w:vMerge w:val="restart"/>
            <w:tcBorders>
              <w:top w:val="single" w:sz="8" w:space="0" w:color="0070C0"/>
              <w:left w:val="single" w:sz="8" w:space="0" w:color="0070C0"/>
              <w:bottom w:val="single" w:sz="8" w:space="0" w:color="0070C0"/>
              <w:right w:val="single" w:sz="4" w:space="0" w:color="0070C0"/>
            </w:tcBorders>
            <w:noWrap/>
            <w:vAlign w:val="center"/>
            <w:hideMark/>
          </w:tcPr>
          <w:p w14:paraId="64A8DC5B"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Qayyarah</w:t>
            </w:r>
          </w:p>
        </w:tc>
        <w:tc>
          <w:tcPr>
            <w:tcW w:w="995" w:type="pct"/>
            <w:tcBorders>
              <w:top w:val="nil"/>
              <w:left w:val="single" w:sz="4" w:space="0" w:color="0070C0"/>
              <w:bottom w:val="single" w:sz="4" w:space="0" w:color="0070C0"/>
              <w:right w:val="single" w:sz="4" w:space="0" w:color="0070C0"/>
            </w:tcBorders>
            <w:vAlign w:val="center"/>
            <w:hideMark/>
          </w:tcPr>
          <w:p w14:paraId="3D1A73D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Sonangol</w:t>
            </w:r>
          </w:p>
        </w:tc>
        <w:tc>
          <w:tcPr>
            <w:tcW w:w="626" w:type="pct"/>
            <w:tcBorders>
              <w:top w:val="nil"/>
              <w:left w:val="single" w:sz="4" w:space="0" w:color="0070C0"/>
              <w:bottom w:val="single" w:sz="4" w:space="0" w:color="0070C0"/>
              <w:right w:val="single" w:sz="4" w:space="0" w:color="0070C0"/>
            </w:tcBorders>
            <w:noWrap/>
            <w:vAlign w:val="center"/>
            <w:hideMark/>
          </w:tcPr>
          <w:p w14:paraId="3ADABE58"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35,612,099</w:t>
            </w:r>
          </w:p>
        </w:tc>
        <w:tc>
          <w:tcPr>
            <w:tcW w:w="580" w:type="pct"/>
            <w:tcBorders>
              <w:top w:val="nil"/>
              <w:left w:val="single" w:sz="4" w:space="0" w:color="0070C0"/>
              <w:bottom w:val="single" w:sz="4" w:space="0" w:color="0070C0"/>
              <w:right w:val="single" w:sz="4" w:space="0" w:color="0070C0"/>
            </w:tcBorders>
            <w:noWrap/>
            <w:vAlign w:val="center"/>
            <w:hideMark/>
          </w:tcPr>
          <w:p w14:paraId="74C51B7E"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75,281,250</w:t>
            </w:r>
          </w:p>
        </w:tc>
        <w:tc>
          <w:tcPr>
            <w:tcW w:w="571" w:type="pct"/>
            <w:tcBorders>
              <w:top w:val="nil"/>
              <w:left w:val="single" w:sz="4" w:space="0" w:color="0070C0"/>
              <w:bottom w:val="single" w:sz="4" w:space="0" w:color="156082"/>
              <w:right w:val="single" w:sz="4" w:space="0" w:color="0070C0"/>
            </w:tcBorders>
            <w:noWrap/>
            <w:vAlign w:val="center"/>
            <w:hideMark/>
          </w:tcPr>
          <w:p w14:paraId="48BCB5B2"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-39,669,151</w:t>
            </w:r>
          </w:p>
        </w:tc>
        <w:tc>
          <w:tcPr>
            <w:tcW w:w="1571" w:type="pct"/>
            <w:vMerge w:val="restart"/>
            <w:tcBorders>
              <w:top w:val="nil"/>
              <w:left w:val="single" w:sz="4" w:space="0" w:color="0070C0"/>
              <w:bottom w:val="single" w:sz="4" w:space="0" w:color="0070C0"/>
              <w:right w:val="single" w:sz="8" w:space="0" w:color="0070C0"/>
            </w:tcBorders>
            <w:vAlign w:val="center"/>
            <w:hideMark/>
          </w:tcPr>
          <w:p w14:paraId="0A935080"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The difference in profit-making fees between what is claimed by the contractor and what is received is due to a difference in production quantities (the existence of quantities not agreed upon between the contractor and the North Oil Company) in addition to the contractor receiving part of the carryover funds.</w:t>
            </w:r>
          </w:p>
        </w:tc>
      </w:tr>
      <w:tr w:rsidR="00E80BB3" w:rsidRPr="00E80BB3" w14:paraId="3F644C4C" w14:textId="77777777" w:rsidTr="007F6683">
        <w:trPr>
          <w:trHeight w:val="405"/>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6E829109"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2203017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Basra Oil (government partner) - 25%</w:t>
            </w:r>
          </w:p>
        </w:tc>
        <w:tc>
          <w:tcPr>
            <w:tcW w:w="626" w:type="pct"/>
            <w:tcBorders>
              <w:top w:val="nil"/>
              <w:left w:val="single" w:sz="4" w:space="0" w:color="0070C0"/>
              <w:bottom w:val="single" w:sz="4" w:space="0" w:color="0070C0"/>
              <w:right w:val="single" w:sz="4" w:space="0" w:color="156082"/>
            </w:tcBorders>
            <w:noWrap/>
            <w:vAlign w:val="center"/>
            <w:hideMark/>
          </w:tcPr>
          <w:p w14:paraId="685B8A4B"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11,870,700</w:t>
            </w:r>
          </w:p>
        </w:tc>
        <w:tc>
          <w:tcPr>
            <w:tcW w:w="580" w:type="pct"/>
            <w:tcBorders>
              <w:top w:val="nil"/>
              <w:left w:val="single" w:sz="4" w:space="0" w:color="156082"/>
              <w:bottom w:val="single" w:sz="4" w:space="0" w:color="0070C0"/>
              <w:right w:val="single" w:sz="4" w:space="0" w:color="156082"/>
            </w:tcBorders>
            <w:noWrap/>
            <w:vAlign w:val="center"/>
            <w:hideMark/>
          </w:tcPr>
          <w:p w14:paraId="1AD54035"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25,093,750</w:t>
            </w:r>
          </w:p>
        </w:tc>
        <w:tc>
          <w:tcPr>
            <w:tcW w:w="571" w:type="pct"/>
            <w:tcBorders>
              <w:top w:val="nil"/>
              <w:left w:val="single" w:sz="4" w:space="0" w:color="0070C0"/>
              <w:bottom w:val="single" w:sz="4" w:space="0" w:color="0070C0"/>
              <w:right w:val="single" w:sz="4" w:space="0" w:color="0070C0"/>
            </w:tcBorders>
            <w:noWrap/>
            <w:vAlign w:val="center"/>
            <w:hideMark/>
          </w:tcPr>
          <w:p w14:paraId="020CE662"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-13,223,050</w:t>
            </w:r>
          </w:p>
        </w:tc>
        <w:tc>
          <w:tcPr>
            <w:tcW w:w="1571" w:type="pct"/>
            <w:vMerge/>
            <w:tcBorders>
              <w:top w:val="nil"/>
              <w:left w:val="single" w:sz="4" w:space="0" w:color="0070C0"/>
              <w:bottom w:val="single" w:sz="4" w:space="0" w:color="0070C0"/>
              <w:right w:val="single" w:sz="8" w:space="0" w:color="0070C0"/>
            </w:tcBorders>
            <w:vAlign w:val="center"/>
            <w:hideMark/>
          </w:tcPr>
          <w:p w14:paraId="43EEE8C3"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08480DDE"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05CFC6B8"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0F0742C9"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2499C681"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47,482,799</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3A610028"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100,375,000</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364FC856"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-52,892,201</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2DC561DC" w14:textId="77777777" w:rsidR="00452350" w:rsidRPr="00452350" w:rsidRDefault="00452350" w:rsidP="00452350">
            <w:pPr>
              <w:bidi/>
              <w:spacing w:before="0" w:line="240" w:lineRule="auto"/>
              <w:jc w:val="right"/>
              <w:rPr>
                <w:rFonts w:ascii="Aptos Narrow" w:eastAsia="Times New Roman" w:hAnsi="Aptos Narrow" w:cs="GE SS Text Light"/>
                <w:color w:val="auto"/>
                <w:sz w:val="18"/>
                <w:szCs w:val="18"/>
              </w:rPr>
            </w:pPr>
          </w:p>
        </w:tc>
      </w:tr>
      <w:tr w:rsidR="00452350" w:rsidRPr="00452350" w14:paraId="4A71DF37" w14:textId="77777777" w:rsidTr="007F6683">
        <w:trPr>
          <w:trHeight w:val="410"/>
        </w:trPr>
        <w:tc>
          <w:tcPr>
            <w:tcW w:w="657" w:type="pct"/>
            <w:vMerge w:val="restart"/>
            <w:tcBorders>
              <w:top w:val="single" w:sz="8" w:space="0" w:color="0070C0"/>
              <w:left w:val="single" w:sz="8" w:space="0" w:color="0070C0"/>
              <w:bottom w:val="single" w:sz="4" w:space="0" w:color="0070C0"/>
              <w:right w:val="single" w:sz="4" w:space="0" w:color="0070C0"/>
            </w:tcBorders>
            <w:noWrap/>
            <w:vAlign w:val="center"/>
            <w:hideMark/>
          </w:tcPr>
          <w:p w14:paraId="4F48A210"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Artawi</w:t>
            </w:r>
          </w:p>
        </w:tc>
        <w:tc>
          <w:tcPr>
            <w:tcW w:w="995" w:type="pct"/>
            <w:tcBorders>
              <w:top w:val="nil"/>
              <w:left w:val="single" w:sz="4" w:space="0" w:color="0070C0"/>
              <w:bottom w:val="single" w:sz="4" w:space="0" w:color="0070C0"/>
              <w:right w:val="single" w:sz="4" w:space="0" w:color="0070C0"/>
            </w:tcBorders>
            <w:vAlign w:val="center"/>
            <w:hideMark/>
          </w:tcPr>
          <w:p w14:paraId="307E244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Total Energy</w:t>
            </w:r>
          </w:p>
        </w:tc>
        <w:tc>
          <w:tcPr>
            <w:tcW w:w="626" w:type="pct"/>
            <w:tcBorders>
              <w:top w:val="nil"/>
              <w:left w:val="single" w:sz="4" w:space="0" w:color="0070C0"/>
              <w:bottom w:val="single" w:sz="4" w:space="0" w:color="0070C0"/>
              <w:right w:val="single" w:sz="4" w:space="0" w:color="0070C0"/>
            </w:tcBorders>
            <w:noWrap/>
            <w:vAlign w:val="center"/>
            <w:hideMark/>
          </w:tcPr>
          <w:p w14:paraId="72431AF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58,836,054</w:t>
            </w:r>
          </w:p>
        </w:tc>
        <w:tc>
          <w:tcPr>
            <w:tcW w:w="580" w:type="pct"/>
            <w:tcBorders>
              <w:top w:val="nil"/>
              <w:left w:val="single" w:sz="4" w:space="0" w:color="0070C0"/>
              <w:bottom w:val="single" w:sz="4" w:space="0" w:color="0070C0"/>
              <w:right w:val="single" w:sz="4" w:space="0" w:color="0070C0"/>
            </w:tcBorders>
            <w:noWrap/>
            <w:vAlign w:val="center"/>
            <w:hideMark/>
          </w:tcPr>
          <w:p w14:paraId="136EB87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58,836,054</w:t>
            </w:r>
          </w:p>
        </w:tc>
        <w:tc>
          <w:tcPr>
            <w:tcW w:w="571" w:type="pct"/>
            <w:tcBorders>
              <w:top w:val="nil"/>
              <w:left w:val="single" w:sz="4" w:space="0" w:color="0070C0"/>
              <w:bottom w:val="single" w:sz="4" w:space="0" w:color="0070C0"/>
              <w:right w:val="single" w:sz="4" w:space="0" w:color="0070C0"/>
            </w:tcBorders>
            <w:noWrap/>
            <w:vAlign w:val="center"/>
            <w:hideMark/>
          </w:tcPr>
          <w:p w14:paraId="19A7B0BB"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val="restart"/>
            <w:tcBorders>
              <w:top w:val="nil"/>
              <w:left w:val="single" w:sz="4" w:space="0" w:color="0070C0"/>
              <w:bottom w:val="single" w:sz="8" w:space="0" w:color="0070C0"/>
              <w:right w:val="single" w:sz="8" w:space="0" w:color="0070C0"/>
            </w:tcBorders>
            <w:vAlign w:val="center"/>
            <w:hideMark/>
          </w:tcPr>
          <w:p w14:paraId="5133C74E" w14:textId="77777777"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p>
        </w:tc>
      </w:tr>
      <w:tr w:rsidR="00452350" w:rsidRPr="00452350" w14:paraId="325CB133" w14:textId="77777777" w:rsidTr="007F6683">
        <w:trPr>
          <w:trHeight w:val="410"/>
        </w:trPr>
        <w:tc>
          <w:tcPr>
            <w:tcW w:w="657" w:type="pct"/>
            <w:vMerge/>
            <w:tcBorders>
              <w:top w:val="single" w:sz="8" w:space="0" w:color="0070C0"/>
              <w:left w:val="single" w:sz="8" w:space="0" w:color="0070C0"/>
              <w:bottom w:val="single" w:sz="4" w:space="0" w:color="0070C0"/>
              <w:right w:val="single" w:sz="4" w:space="0" w:color="0070C0"/>
            </w:tcBorders>
            <w:vAlign w:val="center"/>
            <w:hideMark/>
          </w:tcPr>
          <w:p w14:paraId="0D8D1FB1"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7A05938D"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Qatar Energy</w:t>
            </w:r>
          </w:p>
        </w:tc>
        <w:tc>
          <w:tcPr>
            <w:tcW w:w="626" w:type="pct"/>
            <w:tcBorders>
              <w:top w:val="nil"/>
              <w:left w:val="single" w:sz="4" w:space="0" w:color="0070C0"/>
              <w:bottom w:val="single" w:sz="4" w:space="0" w:color="0070C0"/>
              <w:right w:val="single" w:sz="4" w:space="0" w:color="0070C0"/>
            </w:tcBorders>
            <w:noWrap/>
            <w:vAlign w:val="center"/>
            <w:hideMark/>
          </w:tcPr>
          <w:p w14:paraId="42FA88A6"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32,686,697</w:t>
            </w:r>
          </w:p>
        </w:tc>
        <w:tc>
          <w:tcPr>
            <w:tcW w:w="580" w:type="pct"/>
            <w:tcBorders>
              <w:top w:val="nil"/>
              <w:left w:val="single" w:sz="4" w:space="0" w:color="0070C0"/>
              <w:bottom w:val="single" w:sz="4" w:space="0" w:color="0070C0"/>
              <w:right w:val="single" w:sz="4" w:space="0" w:color="0070C0"/>
            </w:tcBorders>
            <w:noWrap/>
            <w:vAlign w:val="center"/>
            <w:hideMark/>
          </w:tcPr>
          <w:p w14:paraId="20592F0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32,686,697</w:t>
            </w:r>
          </w:p>
        </w:tc>
        <w:tc>
          <w:tcPr>
            <w:tcW w:w="571" w:type="pct"/>
            <w:tcBorders>
              <w:top w:val="nil"/>
              <w:left w:val="single" w:sz="4" w:space="0" w:color="0070C0"/>
              <w:bottom w:val="single" w:sz="4" w:space="0" w:color="0070C0"/>
              <w:right w:val="single" w:sz="4" w:space="0" w:color="0070C0"/>
            </w:tcBorders>
            <w:noWrap/>
            <w:vAlign w:val="center"/>
            <w:hideMark/>
          </w:tcPr>
          <w:p w14:paraId="186E20DF"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tcBorders>
              <w:top w:val="nil"/>
              <w:left w:val="single" w:sz="4" w:space="0" w:color="0070C0"/>
              <w:bottom w:val="single" w:sz="8" w:space="0" w:color="0070C0"/>
              <w:right w:val="single" w:sz="8" w:space="0" w:color="0070C0"/>
            </w:tcBorders>
            <w:vAlign w:val="center"/>
            <w:hideMark/>
          </w:tcPr>
          <w:p w14:paraId="53EFD21E"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4C1617F0" w14:textId="77777777" w:rsidTr="007F6683">
        <w:trPr>
          <w:trHeight w:val="410"/>
        </w:trPr>
        <w:tc>
          <w:tcPr>
            <w:tcW w:w="657" w:type="pct"/>
            <w:vMerge/>
            <w:tcBorders>
              <w:top w:val="single" w:sz="8" w:space="0" w:color="0070C0"/>
              <w:left w:val="single" w:sz="8" w:space="0" w:color="0070C0"/>
              <w:bottom w:val="single" w:sz="4" w:space="0" w:color="0070C0"/>
              <w:right w:val="single" w:sz="4" w:space="0" w:color="0070C0"/>
            </w:tcBorders>
            <w:vAlign w:val="center"/>
            <w:hideMark/>
          </w:tcPr>
          <w:p w14:paraId="2906C560"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vAlign w:val="center"/>
            <w:hideMark/>
          </w:tcPr>
          <w:p w14:paraId="03CEB12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Basra Oil (a government contractor)</w:t>
            </w:r>
          </w:p>
        </w:tc>
        <w:tc>
          <w:tcPr>
            <w:tcW w:w="626" w:type="pct"/>
            <w:tcBorders>
              <w:top w:val="nil"/>
              <w:left w:val="single" w:sz="4" w:space="0" w:color="0070C0"/>
              <w:bottom w:val="single" w:sz="4" w:space="0" w:color="0070C0"/>
              <w:right w:val="nil"/>
            </w:tcBorders>
            <w:noWrap/>
            <w:vAlign w:val="center"/>
            <w:hideMark/>
          </w:tcPr>
          <w:p w14:paraId="2B6F886D"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39,224,036</w:t>
            </w:r>
          </w:p>
        </w:tc>
        <w:tc>
          <w:tcPr>
            <w:tcW w:w="580" w:type="pct"/>
            <w:tcBorders>
              <w:top w:val="nil"/>
              <w:left w:val="single" w:sz="4" w:space="0" w:color="0070C0"/>
              <w:bottom w:val="single" w:sz="4" w:space="0" w:color="0070C0"/>
              <w:right w:val="nil"/>
            </w:tcBorders>
            <w:noWrap/>
            <w:vAlign w:val="center"/>
            <w:hideMark/>
          </w:tcPr>
          <w:p w14:paraId="70D19436"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39,224,036</w:t>
            </w:r>
          </w:p>
        </w:tc>
        <w:tc>
          <w:tcPr>
            <w:tcW w:w="571" w:type="pct"/>
            <w:tcBorders>
              <w:top w:val="nil"/>
              <w:left w:val="single" w:sz="4" w:space="0" w:color="0070C0"/>
              <w:bottom w:val="single" w:sz="4" w:space="0" w:color="0070C0"/>
              <w:right w:val="single" w:sz="4" w:space="0" w:color="0070C0"/>
            </w:tcBorders>
            <w:noWrap/>
            <w:vAlign w:val="center"/>
            <w:hideMark/>
          </w:tcPr>
          <w:p w14:paraId="332FDAE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tcBorders>
              <w:top w:val="nil"/>
              <w:left w:val="single" w:sz="4" w:space="0" w:color="0070C0"/>
              <w:bottom w:val="single" w:sz="8" w:space="0" w:color="0070C0"/>
              <w:right w:val="single" w:sz="8" w:space="0" w:color="0070C0"/>
            </w:tcBorders>
            <w:vAlign w:val="center"/>
            <w:hideMark/>
          </w:tcPr>
          <w:p w14:paraId="4DEE5A96"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15E2FA83" w14:textId="77777777" w:rsidTr="007F6683">
        <w:trPr>
          <w:trHeight w:val="520"/>
        </w:trPr>
        <w:tc>
          <w:tcPr>
            <w:tcW w:w="657" w:type="pct"/>
            <w:vMerge/>
            <w:tcBorders>
              <w:top w:val="single" w:sz="8" w:space="0" w:color="0070C0"/>
              <w:left w:val="single" w:sz="8" w:space="0" w:color="0070C0"/>
              <w:bottom w:val="single" w:sz="4" w:space="0" w:color="0070C0"/>
              <w:right w:val="single" w:sz="4" w:space="0" w:color="0070C0"/>
            </w:tcBorders>
            <w:vAlign w:val="center"/>
            <w:hideMark/>
          </w:tcPr>
          <w:p w14:paraId="06A13E2A"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single" w:sz="4" w:space="0" w:color="0C769E"/>
              <w:left w:val="single" w:sz="4" w:space="0" w:color="0070C0"/>
              <w:bottom w:val="nil"/>
              <w:right w:val="nil"/>
            </w:tcBorders>
            <w:vAlign w:val="center"/>
            <w:hideMark/>
          </w:tcPr>
          <w:p w14:paraId="72DA7AEA"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(Government share)Government Take</w:t>
            </w:r>
          </w:p>
        </w:tc>
        <w:tc>
          <w:tcPr>
            <w:tcW w:w="626" w:type="pct"/>
            <w:tcBorders>
              <w:top w:val="nil"/>
              <w:left w:val="single" w:sz="4" w:space="0" w:color="0C769E"/>
              <w:bottom w:val="single" w:sz="4" w:space="0" w:color="0070C0"/>
              <w:right w:val="single" w:sz="4" w:space="0" w:color="0C769E"/>
            </w:tcBorders>
            <w:noWrap/>
            <w:vAlign w:val="center"/>
            <w:hideMark/>
          </w:tcPr>
          <w:p w14:paraId="42AA62E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265,533,322</w:t>
            </w:r>
          </w:p>
        </w:tc>
        <w:tc>
          <w:tcPr>
            <w:tcW w:w="580" w:type="pct"/>
            <w:tcBorders>
              <w:top w:val="nil"/>
              <w:left w:val="single" w:sz="4" w:space="0" w:color="0C769E"/>
              <w:bottom w:val="single" w:sz="4" w:space="0" w:color="0070C0"/>
              <w:right w:val="single" w:sz="4" w:space="0" w:color="0C769E"/>
            </w:tcBorders>
            <w:noWrap/>
            <w:vAlign w:val="center"/>
            <w:hideMark/>
          </w:tcPr>
          <w:p w14:paraId="1DA160E2"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265,533,322</w:t>
            </w:r>
          </w:p>
        </w:tc>
        <w:tc>
          <w:tcPr>
            <w:tcW w:w="571" w:type="pct"/>
            <w:tcBorders>
              <w:top w:val="nil"/>
              <w:left w:val="single" w:sz="4" w:space="0" w:color="0070C0"/>
              <w:bottom w:val="single" w:sz="4" w:space="0" w:color="0070C0"/>
              <w:right w:val="single" w:sz="4" w:space="0" w:color="0070C0"/>
            </w:tcBorders>
            <w:noWrap/>
            <w:vAlign w:val="center"/>
            <w:hideMark/>
          </w:tcPr>
          <w:p w14:paraId="530E8894"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0</w:t>
            </w:r>
          </w:p>
        </w:tc>
        <w:tc>
          <w:tcPr>
            <w:tcW w:w="1571" w:type="pct"/>
            <w:vMerge/>
            <w:tcBorders>
              <w:top w:val="nil"/>
              <w:left w:val="single" w:sz="4" w:space="0" w:color="0070C0"/>
              <w:bottom w:val="single" w:sz="8" w:space="0" w:color="0070C0"/>
              <w:right w:val="single" w:sz="8" w:space="0" w:color="0070C0"/>
            </w:tcBorders>
            <w:vAlign w:val="center"/>
            <w:hideMark/>
          </w:tcPr>
          <w:p w14:paraId="6F9A84BB"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548DDFE4" w14:textId="77777777" w:rsidTr="007F6683">
        <w:trPr>
          <w:trHeight w:val="420"/>
        </w:trPr>
        <w:tc>
          <w:tcPr>
            <w:tcW w:w="657" w:type="pct"/>
            <w:vMerge/>
            <w:tcBorders>
              <w:top w:val="single" w:sz="8" w:space="0" w:color="0070C0"/>
              <w:left w:val="single" w:sz="8" w:space="0" w:color="0070C0"/>
              <w:bottom w:val="single" w:sz="4" w:space="0" w:color="0070C0"/>
              <w:right w:val="single" w:sz="4" w:space="0" w:color="0070C0"/>
            </w:tcBorders>
            <w:vAlign w:val="center"/>
            <w:hideMark/>
          </w:tcPr>
          <w:p w14:paraId="3FB141BE" w14:textId="77777777" w:rsidR="00452350" w:rsidRPr="00452350" w:rsidRDefault="00452350" w:rsidP="00452350">
            <w:pPr>
              <w:spacing w:before="0" w:line="240" w:lineRule="auto"/>
              <w:rPr>
                <w:rFonts w:ascii="Aptos Narrow" w:eastAsia="Times New Roman" w:hAnsi="Aptos Narrow" w:cs="GE SS Text Light"/>
                <w:b/>
                <w:bCs/>
                <w:color w:val="000000"/>
                <w:sz w:val="18"/>
                <w:szCs w:val="18"/>
              </w:rPr>
            </w:pPr>
          </w:p>
        </w:tc>
        <w:tc>
          <w:tcPr>
            <w:tcW w:w="995" w:type="pct"/>
            <w:tcBorders>
              <w:top w:val="single" w:sz="4" w:space="0" w:color="0070C0"/>
              <w:left w:val="single" w:sz="4" w:space="0" w:color="0070C0"/>
              <w:bottom w:val="single" w:sz="8" w:space="0" w:color="0070C0"/>
              <w:right w:val="single" w:sz="4" w:space="0" w:color="0070C0"/>
            </w:tcBorders>
            <w:shd w:val="clear" w:color="000000" w:fill="BFBFBF"/>
            <w:vAlign w:val="center"/>
            <w:hideMark/>
          </w:tcPr>
          <w:p w14:paraId="0E33DAD0"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the total</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765E074B"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396,280,109</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104ACF1F"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396,280,109</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20F889F1"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0</w:t>
            </w:r>
          </w:p>
        </w:tc>
        <w:tc>
          <w:tcPr>
            <w:tcW w:w="1571" w:type="pct"/>
            <w:vMerge/>
            <w:tcBorders>
              <w:top w:val="nil"/>
              <w:left w:val="single" w:sz="4" w:space="0" w:color="0070C0"/>
              <w:bottom w:val="single" w:sz="8" w:space="0" w:color="0070C0"/>
              <w:right w:val="single" w:sz="8" w:space="0" w:color="0070C0"/>
            </w:tcBorders>
            <w:vAlign w:val="center"/>
            <w:hideMark/>
          </w:tcPr>
          <w:p w14:paraId="79D0A66F" w14:textId="77777777" w:rsidR="00452350" w:rsidRPr="00452350" w:rsidRDefault="00452350" w:rsidP="00452350">
            <w:pPr>
              <w:spacing w:before="0" w:line="240" w:lineRule="auto"/>
              <w:rPr>
                <w:rFonts w:ascii="Aptos Narrow" w:eastAsia="Times New Roman" w:hAnsi="Aptos Narrow" w:cs="GE SS Text Light"/>
                <w:color w:val="auto"/>
                <w:sz w:val="18"/>
                <w:szCs w:val="18"/>
              </w:rPr>
            </w:pPr>
          </w:p>
        </w:tc>
      </w:tr>
      <w:tr w:rsidR="00E80BB3" w:rsidRPr="00E80BB3" w14:paraId="45EE3FF0" w14:textId="77777777" w:rsidTr="007F6683">
        <w:trPr>
          <w:trHeight w:val="420"/>
        </w:trPr>
        <w:tc>
          <w:tcPr>
            <w:tcW w:w="1652" w:type="pct"/>
            <w:gridSpan w:val="2"/>
            <w:tcBorders>
              <w:top w:val="single" w:sz="8" w:space="0" w:color="0070C0"/>
              <w:left w:val="single" w:sz="8" w:space="0" w:color="0070C0"/>
              <w:bottom w:val="single" w:sz="8" w:space="0" w:color="0070C0"/>
              <w:right w:val="single" w:sz="4" w:space="0" w:color="FFFFFF"/>
            </w:tcBorders>
            <w:shd w:val="clear" w:color="000000" w:fill="104861"/>
            <w:noWrap/>
            <w:vAlign w:val="center"/>
            <w:hideMark/>
          </w:tcPr>
          <w:p w14:paraId="61D31980" w14:textId="77777777" w:rsidR="00452350" w:rsidRPr="00452350" w:rsidRDefault="00452350" w:rsidP="00452350">
            <w:pPr>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Pr>
              <w:t>the total</w:t>
            </w:r>
          </w:p>
        </w:tc>
        <w:tc>
          <w:tcPr>
            <w:tcW w:w="626" w:type="pct"/>
            <w:tcBorders>
              <w:top w:val="nil"/>
              <w:left w:val="single" w:sz="4" w:space="0" w:color="FFFFFF"/>
              <w:bottom w:val="single" w:sz="8" w:space="0" w:color="0070C0"/>
              <w:right w:val="single" w:sz="4" w:space="0" w:color="FFFFFF"/>
            </w:tcBorders>
            <w:shd w:val="clear" w:color="000000" w:fill="104861"/>
            <w:noWrap/>
            <w:vAlign w:val="center"/>
            <w:hideMark/>
          </w:tcPr>
          <w:p w14:paraId="7A861E03" w14:textId="77777777" w:rsidR="00452350" w:rsidRPr="00452350" w:rsidRDefault="00452350" w:rsidP="00452350">
            <w:pPr>
              <w:bidi/>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Pr>
              <w:t>3,189,838,755</w:t>
            </w:r>
          </w:p>
        </w:tc>
        <w:tc>
          <w:tcPr>
            <w:tcW w:w="580" w:type="pct"/>
            <w:tcBorders>
              <w:top w:val="nil"/>
              <w:left w:val="single" w:sz="4" w:space="0" w:color="FFFFFF"/>
              <w:bottom w:val="single" w:sz="8" w:space="0" w:color="0070C0"/>
              <w:right w:val="single" w:sz="4" w:space="0" w:color="FFFFFF"/>
            </w:tcBorders>
            <w:shd w:val="clear" w:color="000000" w:fill="104861"/>
            <w:noWrap/>
            <w:vAlign w:val="center"/>
            <w:hideMark/>
          </w:tcPr>
          <w:p w14:paraId="063A431E" w14:textId="77777777" w:rsidR="00452350" w:rsidRPr="00452350" w:rsidRDefault="00452350" w:rsidP="00452350">
            <w:pPr>
              <w:bidi/>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Pr>
              <w:t>2,827,161,392</w:t>
            </w:r>
          </w:p>
        </w:tc>
        <w:tc>
          <w:tcPr>
            <w:tcW w:w="571" w:type="pct"/>
            <w:tcBorders>
              <w:top w:val="nil"/>
              <w:left w:val="single" w:sz="4" w:space="0" w:color="FFFFFF"/>
              <w:bottom w:val="single" w:sz="8" w:space="0" w:color="0070C0"/>
              <w:right w:val="single" w:sz="4" w:space="0" w:color="FFFFFF"/>
            </w:tcBorders>
            <w:shd w:val="clear" w:color="000000" w:fill="104861"/>
            <w:noWrap/>
            <w:vAlign w:val="center"/>
            <w:hideMark/>
          </w:tcPr>
          <w:p w14:paraId="042D8A47" w14:textId="77777777" w:rsidR="00452350" w:rsidRPr="00452350" w:rsidRDefault="00452350" w:rsidP="00452350">
            <w:pPr>
              <w:bidi/>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Pr>
              <w:t>362,677,363</w:t>
            </w:r>
          </w:p>
        </w:tc>
        <w:tc>
          <w:tcPr>
            <w:tcW w:w="1571" w:type="pct"/>
            <w:tcBorders>
              <w:top w:val="nil"/>
              <w:left w:val="single" w:sz="4" w:space="0" w:color="0070C0"/>
              <w:bottom w:val="single" w:sz="8" w:space="0" w:color="0070C0"/>
              <w:right w:val="single" w:sz="8" w:space="0" w:color="0070C0"/>
            </w:tcBorders>
            <w:shd w:val="clear" w:color="000000" w:fill="000000"/>
            <w:vAlign w:val="center"/>
            <w:hideMark/>
          </w:tcPr>
          <w:p w14:paraId="621E77FE" w14:textId="77777777" w:rsidR="00452350" w:rsidRPr="00452350" w:rsidRDefault="00452350" w:rsidP="00452350">
            <w:pPr>
              <w:keepNext/>
              <w:bidi/>
              <w:spacing w:before="0" w:line="240" w:lineRule="auto"/>
              <w:rPr>
                <w:rFonts w:ascii="Aptos Narrow" w:eastAsia="Times New Roman" w:hAnsi="Aptos Narrow" w:cs="GE SS Text Light"/>
                <w:color w:val="FFFFFF"/>
                <w:sz w:val="18"/>
                <w:szCs w:val="18"/>
              </w:rPr>
            </w:pPr>
          </w:p>
        </w:tc>
      </w:tr>
    </w:tbl>
    <w:p w14:paraId="6017ACE8" w14:textId="77777777" w:rsidR="005428F8" w:rsidRPr="00452350" w:rsidRDefault="005428F8" w:rsidP="00452350">
      <w:pPr>
        <w:spacing w:before="0" w:line="240" w:lineRule="auto"/>
        <w:ind w:left="69"/>
        <w:jc w:val="both"/>
        <w:rPr>
          <w:rFonts w:ascii="Dubai" w:hAnsi="Dubai" w:cs="GE SS Text Light"/>
          <w:b/>
          <w:bCs/>
          <w:color w:val="EE0000"/>
          <w:sz w:val="18"/>
          <w:szCs w:val="18"/>
          <w:lang w:bidi="ar-IQ"/>
        </w:rPr>
      </w:pPr>
      <w:r w:rsidRPr="00452350">
        <w:rPr>
          <w:rFonts w:ascii="Dubai" w:hAnsi="Dubai" w:cs="GE SS Text Light"/>
          <w:b/>
          <w:bCs/>
          <w:color w:val="auto"/>
          <w:sz w:val="18"/>
          <w:szCs w:val="18"/>
          <w:lang w:bidi="ar-JO"/>
        </w:rPr>
        <w:t>Source:</w:t>
      </w:r>
      <w:r w:rsidRPr="00452350">
        <w:rPr>
          <w:rFonts w:ascii="Dubai" w:hAnsi="Dubai" w:cs="GE SS Text Light" w:hint="cs"/>
          <w:b/>
          <w:bCs/>
          <w:color w:val="auto"/>
          <w:sz w:val="18"/>
          <w:szCs w:val="18"/>
          <w:lang w:bidi="ar-IQ"/>
        </w:rPr>
        <w:t>Ministry of Oil</w:t>
      </w:r>
      <w:r w:rsidRPr="00452350">
        <w:rPr>
          <w:rFonts w:ascii="Times New Roman" w:hAnsi="Times New Roman" w:cs="Times New Roman" w:hint="cs"/>
          <w:b/>
          <w:bCs/>
          <w:color w:val="auto"/>
          <w:sz w:val="18"/>
          <w:szCs w:val="18"/>
          <w:lang w:bidi="ar-IQ"/>
        </w:rPr>
        <w:t>–</w:t>
      </w:r>
      <w:r w:rsidRPr="00452350">
        <w:rPr>
          <w:rFonts w:ascii="Dubai" w:hAnsi="Dubai" w:cs="GE SS Text Light" w:hint="cs"/>
          <w:b/>
          <w:bCs/>
          <w:color w:val="auto"/>
          <w:sz w:val="18"/>
          <w:szCs w:val="18"/>
          <w:lang w:bidi="ar-IQ"/>
        </w:rPr>
        <w:t>Petroleum Contracts and Licensing Department.</w:t>
      </w:r>
    </w:p>
    <w:p w14:paraId="07512E81" w14:textId="77777777" w:rsidR="00963EC4" w:rsidRPr="002D473B" w:rsidRDefault="00963EC4" w:rsidP="00963EC4">
      <w:pPr>
        <w:tabs>
          <w:tab w:val="right" w:pos="7776"/>
        </w:tabs>
        <w:spacing w:before="0" w:line="240" w:lineRule="auto"/>
        <w:ind w:left="36"/>
        <w:jc w:val="both"/>
        <w:rPr>
          <w:rFonts w:ascii="Dubai Medium" w:hAnsi="Dubai Medium" w:cs="Dubai Medium"/>
          <w:color w:val="EE0000"/>
          <w:sz w:val="28"/>
          <w:szCs w:val="28"/>
          <w:lang w:bidi="ar-IQ"/>
        </w:rPr>
      </w:pPr>
    </w:p>
    <w:p w14:paraId="5071C5C2" w14:textId="77777777" w:rsidR="003D5381" w:rsidRDefault="003D5381" w:rsidP="003D5381">
      <w:pPr>
        <w:tabs>
          <w:tab w:val="right" w:pos="7776"/>
        </w:tabs>
        <w:spacing w:before="0" w:line="240" w:lineRule="auto"/>
        <w:ind w:left="36"/>
        <w:rPr>
          <w:rFonts w:ascii="Dubai" w:hAnsi="Dubai" w:cs="GE SS Text Light"/>
          <w:b/>
          <w:bCs/>
          <w:szCs w:val="24"/>
          <w:u w:val="single"/>
          <w:lang w:bidi="ar-IQ"/>
        </w:rPr>
      </w:pPr>
    </w:p>
    <w:p w14:paraId="37BC747A" w14:textId="77777777" w:rsidR="003D5381" w:rsidRDefault="003D5381" w:rsidP="003D5381">
      <w:pPr>
        <w:tabs>
          <w:tab w:val="right" w:pos="7776"/>
        </w:tabs>
        <w:spacing w:before="0" w:line="240" w:lineRule="auto"/>
        <w:ind w:left="36"/>
        <w:rPr>
          <w:rFonts w:ascii="Dubai" w:hAnsi="Dubai" w:cs="GE SS Text Light"/>
          <w:b/>
          <w:bCs/>
          <w:szCs w:val="24"/>
          <w:u w:val="single"/>
          <w:lang w:bidi="ar-IQ"/>
        </w:rPr>
      </w:pPr>
    </w:p>
    <w:p w14:paraId="53CD2D5B" w14:textId="77777777" w:rsidR="003D5381" w:rsidRDefault="003D5381" w:rsidP="003D5381">
      <w:pPr>
        <w:tabs>
          <w:tab w:val="right" w:pos="7776"/>
        </w:tabs>
        <w:spacing w:before="0" w:line="240" w:lineRule="auto"/>
        <w:ind w:left="36"/>
        <w:rPr>
          <w:rFonts w:ascii="Dubai" w:hAnsi="Dubai" w:cs="GE SS Text Light"/>
          <w:b/>
          <w:bCs/>
          <w:szCs w:val="24"/>
          <w:u w:val="single"/>
          <w:lang w:bidi="ar-IQ"/>
        </w:rPr>
      </w:pPr>
    </w:p>
    <w:p w14:paraId="0151EF61" w14:textId="77777777" w:rsidR="003D5381" w:rsidRDefault="003D5381" w:rsidP="003D5381">
      <w:pPr>
        <w:tabs>
          <w:tab w:val="right" w:pos="7776"/>
        </w:tabs>
        <w:spacing w:before="0" w:line="240" w:lineRule="auto"/>
        <w:ind w:left="36"/>
        <w:rPr>
          <w:rFonts w:ascii="Dubai" w:hAnsi="Dubai" w:cs="GE SS Text Light"/>
          <w:b/>
          <w:bCs/>
          <w:szCs w:val="24"/>
          <w:u w:val="single"/>
          <w:lang w:bidi="ar-IQ"/>
        </w:rPr>
      </w:pPr>
    </w:p>
    <w:p w14:paraId="3F58FE42" w14:textId="77777777" w:rsidR="003D5381" w:rsidRDefault="003D5381" w:rsidP="003D5381">
      <w:pPr>
        <w:tabs>
          <w:tab w:val="right" w:pos="7776"/>
        </w:tabs>
        <w:spacing w:before="0" w:line="240" w:lineRule="auto"/>
        <w:ind w:left="36"/>
        <w:rPr>
          <w:rFonts w:ascii="Dubai" w:hAnsi="Dubai" w:cs="GE SS Text Light"/>
          <w:b/>
          <w:bCs/>
          <w:szCs w:val="24"/>
          <w:u w:val="single"/>
          <w:lang w:bidi="ar-IQ"/>
        </w:rPr>
      </w:pPr>
    </w:p>
    <w:p w14:paraId="541EEF49" w14:textId="77777777" w:rsidR="000C1A68" w:rsidRDefault="00745D32" w:rsidP="003D5381">
      <w:pPr>
        <w:tabs>
          <w:tab w:val="right" w:pos="7776"/>
        </w:tabs>
        <w:spacing w:before="0" w:line="240" w:lineRule="auto"/>
        <w:ind w:left="36"/>
        <w:rPr>
          <w:rFonts w:ascii="Dubai" w:hAnsi="Dubai" w:cs="GE SS Text Light"/>
          <w:b/>
          <w:bCs/>
          <w:szCs w:val="24"/>
          <w:u w:val="single"/>
          <w:lang w:bidi="ar-IQ"/>
        </w:rPr>
      </w:pPr>
      <w:r w:rsidRPr="003D5381">
        <w:rPr>
          <w:rFonts w:ascii="Dubai" w:hAnsi="Dubai" w:cs="GE SS Text Light" w:hint="cs"/>
          <w:b/>
          <w:bCs/>
          <w:szCs w:val="24"/>
          <w:u w:val="single"/>
          <w:lang w:bidi="ar-IQ"/>
        </w:rPr>
        <w:t>Statement of the government partner's profit margins for each field separately</w:t>
      </w:r>
    </w:p>
    <w:p w14:paraId="41CEA97F" w14:textId="77777777" w:rsidR="003D5381" w:rsidRPr="003D5381" w:rsidRDefault="003D5381" w:rsidP="003D5381">
      <w:pPr>
        <w:tabs>
          <w:tab w:val="right" w:pos="7776"/>
        </w:tabs>
        <w:spacing w:before="0" w:line="240" w:lineRule="auto"/>
        <w:ind w:left="36"/>
        <w:rPr>
          <w:rFonts w:ascii="Dubai" w:hAnsi="Dubai" w:cs="GE SS Text Light"/>
          <w:b/>
          <w:bCs/>
          <w:szCs w:val="24"/>
          <w:u w:val="single"/>
          <w:lang w:bidi="ar-IQ"/>
        </w:rPr>
      </w:pPr>
    </w:p>
    <w:p w14:paraId="30494F25" w14:textId="77777777" w:rsidR="00B07DEA" w:rsidRPr="003D5381" w:rsidRDefault="00111D47" w:rsidP="005B0C08">
      <w:pPr>
        <w:pStyle w:val="Caption"/>
        <w:keepNext/>
        <w:jc w:val="center"/>
        <w:rPr>
          <w:rFonts w:ascii="Dubai" w:hAnsi="Dubai" w:cs="GE SS Text Medium"/>
          <w:i w:val="0"/>
          <w:iCs w:val="0"/>
          <w:color w:val="000000" w:themeColor="text1"/>
          <w:sz w:val="24"/>
          <w:szCs w:val="24"/>
        </w:rPr>
      </w:pPr>
      <w:r w:rsidRPr="003D5381">
        <w:rPr>
          <w:rFonts w:ascii="Dubai" w:hAnsi="Dubai" w:cs="GE SS Text Medium" w:hint="cs"/>
          <w:i w:val="0"/>
          <w:iCs w:val="0"/>
          <w:color w:val="000000" w:themeColor="text1"/>
          <w:sz w:val="24"/>
          <w:szCs w:val="24"/>
          <w:lang w:bidi="ar-IQ"/>
        </w:rPr>
        <w:t>Chapter Four (Revenue Collection) -</w:t>
      </w:r>
      <w:r w:rsidR="00B07DEA" w:rsidRPr="003D5381">
        <w:rPr>
          <w:rFonts w:ascii="Dubai" w:hAnsi="Dubai" w:cs="GE SS Text Medium" w:hint="eastAsia"/>
          <w:i w:val="0"/>
          <w:iCs w:val="0"/>
          <w:color w:val="000000" w:themeColor="text1"/>
          <w:sz w:val="24"/>
          <w:szCs w:val="24"/>
        </w:rPr>
        <w:t>table</w:t>
      </w:r>
      <w:r w:rsidR="00B07DEA" w:rsidRPr="003D5381">
        <w:rPr>
          <w:rFonts w:ascii="Dubai" w:hAnsi="Dubai" w:cs="GE SS Text Medium"/>
          <w:i w:val="0"/>
          <w:iCs w:val="0"/>
          <w:color w:val="000000" w:themeColor="text1"/>
          <w:sz w:val="24"/>
          <w:szCs w:val="24"/>
        </w:rPr>
        <w:t xml:space="preserve">  </w:t>
      </w:r>
      <w:r w:rsidR="00B07DEA" w:rsidRPr="003D5381">
        <w:rPr>
          <w:rFonts w:ascii="Dubai" w:hAnsi="Dubai" w:cs="GE SS Text Medium"/>
          <w:i w:val="0"/>
          <w:iCs w:val="0"/>
          <w:color w:val="000000" w:themeColor="text1"/>
          <w:sz w:val="24"/>
          <w:szCs w:val="24"/>
        </w:rPr>
        <w:fldChar w:fldCharType="begin"/>
      </w:r>
      <w:r w:rsidR="00B07DEA" w:rsidRPr="003D5381">
        <w:rPr>
          <w:rFonts w:ascii="Dubai" w:hAnsi="Dubai" w:cs="GE SS Text Medium"/>
          <w:i w:val="0"/>
          <w:iCs w:val="0"/>
          <w:color w:val="000000" w:themeColor="text1"/>
          <w:sz w:val="24"/>
          <w:szCs w:val="24"/>
        </w:rPr>
        <w:instrText xml:space="preserve"> SEQ جدول_ \* ARABIC </w:instrText>
      </w:r>
      <w:r w:rsidR="00B07DEA" w:rsidRPr="003D5381">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47</w:t>
      </w:r>
      <w:r w:rsidR="00B07DEA" w:rsidRPr="003D5381">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2794"/>
        <w:gridCol w:w="3477"/>
        <w:gridCol w:w="1386"/>
        <w:gridCol w:w="2259"/>
      </w:tblGrid>
      <w:tr w:rsidR="005E4A12" w:rsidRPr="005E4A12" w14:paraId="6CC8BF40" w14:textId="77777777" w:rsidTr="005E4A12">
        <w:trPr>
          <w:trHeight w:val="1170"/>
        </w:trPr>
        <w:tc>
          <w:tcPr>
            <w:tcW w:w="1409" w:type="pct"/>
            <w:tcBorders>
              <w:top w:val="single" w:sz="8" w:space="0" w:color="0070C0"/>
              <w:left w:val="single" w:sz="8" w:space="0" w:color="0070C0"/>
              <w:bottom w:val="single" w:sz="8" w:space="0" w:color="0070C0"/>
              <w:right w:val="double" w:sz="6" w:space="0" w:color="FFFFFF"/>
            </w:tcBorders>
            <w:shd w:val="clear" w:color="000000" w:fill="104861"/>
            <w:vAlign w:val="center"/>
            <w:hideMark/>
          </w:tcPr>
          <w:p w14:paraId="076E0866" w14:textId="77777777" w:rsidR="005E4A12" w:rsidRPr="005E4A12" w:rsidRDefault="005E4A12" w:rsidP="005E4A12">
            <w:pPr>
              <w:spacing w:before="0" w:line="240" w:lineRule="auto"/>
              <w:jc w:val="center"/>
              <w:rPr>
                <w:rFonts w:ascii="Aptos Narrow" w:eastAsia="Times New Roman" w:hAnsi="Aptos Narrow" w:cs="GE SS Text Medium"/>
                <w:color w:val="FFFFFF"/>
                <w:sz w:val="20"/>
                <w:szCs w:val="20"/>
              </w:rPr>
            </w:pPr>
            <w:r w:rsidRPr="005E4A12">
              <w:rPr>
                <w:rFonts w:ascii="Aptos Narrow" w:eastAsia="Times New Roman" w:hAnsi="Aptos Narrow" w:cs="GE SS Text Medium" w:hint="cs"/>
                <w:color w:val="FFFFFF"/>
                <w:sz w:val="20"/>
                <w:szCs w:val="20"/>
              </w:rPr>
              <w:t>The field</w:t>
            </w:r>
          </w:p>
        </w:tc>
        <w:tc>
          <w:tcPr>
            <w:tcW w:w="1753" w:type="pct"/>
            <w:tcBorders>
              <w:top w:val="single" w:sz="8" w:space="0" w:color="0070C0"/>
              <w:left w:val="double" w:sz="6" w:space="0" w:color="FFFFFF"/>
              <w:bottom w:val="single" w:sz="8" w:space="0" w:color="0070C0"/>
              <w:right w:val="double" w:sz="6" w:space="0" w:color="FFFFFF"/>
            </w:tcBorders>
            <w:shd w:val="clear" w:color="000000" w:fill="104861"/>
            <w:vAlign w:val="center"/>
            <w:hideMark/>
          </w:tcPr>
          <w:p w14:paraId="2344EF3F" w14:textId="77777777" w:rsidR="005E4A12" w:rsidRPr="005E4A12" w:rsidRDefault="005E4A12" w:rsidP="005E4A12">
            <w:pPr>
              <w:spacing w:before="0" w:line="240" w:lineRule="auto"/>
              <w:jc w:val="center"/>
              <w:rPr>
                <w:rFonts w:ascii="Aptos Narrow" w:eastAsia="Times New Roman" w:hAnsi="Aptos Narrow" w:cs="GE SS Text Medium"/>
                <w:color w:val="FFFFFF"/>
                <w:sz w:val="20"/>
                <w:szCs w:val="20"/>
              </w:rPr>
            </w:pPr>
            <w:r w:rsidRPr="005E4A12">
              <w:rPr>
                <w:rFonts w:ascii="Aptos Narrow" w:eastAsia="Times New Roman" w:hAnsi="Aptos Narrow" w:cs="GE SS Text Medium" w:hint="cs"/>
                <w:color w:val="FFFFFF"/>
                <w:sz w:val="20"/>
                <w:szCs w:val="20"/>
              </w:rPr>
              <w:t>Government partner</w:t>
            </w:r>
          </w:p>
        </w:tc>
        <w:tc>
          <w:tcPr>
            <w:tcW w:w="699" w:type="pct"/>
            <w:tcBorders>
              <w:top w:val="single" w:sz="8" w:space="0" w:color="0070C0"/>
              <w:left w:val="nil"/>
              <w:bottom w:val="single" w:sz="8" w:space="0" w:color="0070C0"/>
              <w:right w:val="double" w:sz="6" w:space="0" w:color="FFFFFF"/>
            </w:tcBorders>
            <w:shd w:val="clear" w:color="000000" w:fill="104861"/>
            <w:vAlign w:val="center"/>
            <w:hideMark/>
          </w:tcPr>
          <w:p w14:paraId="269B1496" w14:textId="77777777" w:rsidR="005E4A12" w:rsidRPr="005E4A12" w:rsidRDefault="005E4A12" w:rsidP="005E4A12">
            <w:pPr>
              <w:spacing w:before="0" w:line="240" w:lineRule="auto"/>
              <w:jc w:val="center"/>
              <w:rPr>
                <w:rFonts w:ascii="Aptos Narrow" w:eastAsia="Times New Roman" w:hAnsi="Aptos Narrow" w:cs="GE SS Text Medium"/>
                <w:color w:val="FFFFFF"/>
                <w:sz w:val="20"/>
                <w:szCs w:val="20"/>
              </w:rPr>
            </w:pPr>
            <w:r w:rsidRPr="005E4A12">
              <w:rPr>
                <w:rFonts w:ascii="Aptos Narrow" w:eastAsia="Times New Roman" w:hAnsi="Aptos Narrow" w:cs="GE SS Text Medium" w:hint="cs"/>
                <w:color w:val="FFFFFF"/>
                <w:sz w:val="20"/>
                <w:szCs w:val="20"/>
              </w:rPr>
              <w:t>Government Partner Ownership - Participation Rate (%)</w:t>
            </w:r>
          </w:p>
        </w:tc>
        <w:tc>
          <w:tcPr>
            <w:tcW w:w="1140" w:type="pct"/>
            <w:tcBorders>
              <w:top w:val="single" w:sz="8" w:space="0" w:color="0070C0"/>
              <w:left w:val="nil"/>
              <w:bottom w:val="single" w:sz="8" w:space="0" w:color="0070C0"/>
              <w:right w:val="single" w:sz="8" w:space="0" w:color="0070C0"/>
            </w:tcBorders>
            <w:shd w:val="clear" w:color="000000" w:fill="104861"/>
            <w:vAlign w:val="center"/>
            <w:hideMark/>
          </w:tcPr>
          <w:p w14:paraId="26718A06" w14:textId="77777777" w:rsidR="005E4A12" w:rsidRPr="005E4A12" w:rsidRDefault="005E4A12" w:rsidP="005E4A12">
            <w:pPr>
              <w:spacing w:before="0" w:line="240" w:lineRule="auto"/>
              <w:jc w:val="center"/>
              <w:rPr>
                <w:rFonts w:ascii="Aptos Narrow" w:eastAsia="Times New Roman" w:hAnsi="Aptos Narrow" w:cs="GE SS Text Medium"/>
                <w:color w:val="FFFFFF"/>
                <w:sz w:val="20"/>
                <w:szCs w:val="20"/>
              </w:rPr>
            </w:pPr>
            <w:r w:rsidRPr="005E4A12">
              <w:rPr>
                <w:rFonts w:ascii="Aptos Narrow" w:eastAsia="Times New Roman" w:hAnsi="Aptos Narrow" w:cs="GE SS Text Medium" w:hint="cs"/>
                <w:color w:val="FFFFFF"/>
                <w:sz w:val="20"/>
                <w:szCs w:val="20"/>
              </w:rPr>
              <w:t>Total income of the government partner in US dollars (2023)</w:t>
            </w:r>
          </w:p>
        </w:tc>
      </w:tr>
      <w:tr w:rsidR="005E4A12" w:rsidRPr="005E4A12" w14:paraId="393CA57E" w14:textId="77777777" w:rsidTr="005E4A12">
        <w:trPr>
          <w:trHeight w:val="410"/>
        </w:trPr>
        <w:tc>
          <w:tcPr>
            <w:tcW w:w="1409" w:type="pct"/>
            <w:tcBorders>
              <w:top w:val="nil"/>
              <w:left w:val="single" w:sz="8" w:space="0" w:color="0070C0"/>
              <w:bottom w:val="single" w:sz="4" w:space="0" w:color="0070C0"/>
              <w:right w:val="double" w:sz="6" w:space="0" w:color="0070C0"/>
            </w:tcBorders>
            <w:vAlign w:val="center"/>
            <w:hideMark/>
          </w:tcPr>
          <w:p w14:paraId="6C5DE77E"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Al-Rumaila</w:t>
            </w:r>
          </w:p>
        </w:tc>
        <w:tc>
          <w:tcPr>
            <w:tcW w:w="1753" w:type="pct"/>
            <w:tcBorders>
              <w:top w:val="nil"/>
              <w:left w:val="double" w:sz="6" w:space="0" w:color="0070C0"/>
              <w:bottom w:val="single" w:sz="4" w:space="0" w:color="0070C0"/>
              <w:right w:val="single" w:sz="4" w:space="0" w:color="0070C0"/>
            </w:tcBorders>
            <w:vAlign w:val="center"/>
            <w:hideMark/>
          </w:tcPr>
          <w:p w14:paraId="6986C6AE"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State Oil Marketing Company (SOMO)</w:t>
            </w:r>
          </w:p>
        </w:tc>
        <w:tc>
          <w:tcPr>
            <w:tcW w:w="699" w:type="pct"/>
            <w:tcBorders>
              <w:top w:val="nil"/>
              <w:left w:val="double" w:sz="6" w:space="0" w:color="0070C0"/>
              <w:bottom w:val="single" w:sz="4" w:space="0" w:color="0070C0"/>
              <w:right w:val="double" w:sz="6" w:space="0" w:color="0C769E"/>
            </w:tcBorders>
            <w:noWrap/>
            <w:vAlign w:val="center"/>
            <w:hideMark/>
          </w:tcPr>
          <w:p w14:paraId="7280EF6D"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6%</w:t>
            </w:r>
          </w:p>
        </w:tc>
        <w:tc>
          <w:tcPr>
            <w:tcW w:w="1140" w:type="pct"/>
            <w:tcBorders>
              <w:top w:val="nil"/>
              <w:left w:val="double" w:sz="6" w:space="0" w:color="0070C0"/>
              <w:bottom w:val="single" w:sz="4" w:space="0" w:color="0070C0"/>
              <w:right w:val="single" w:sz="8" w:space="0" w:color="0C769E"/>
            </w:tcBorders>
            <w:noWrap/>
            <w:vAlign w:val="center"/>
            <w:hideMark/>
          </w:tcPr>
          <w:p w14:paraId="576E3037"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41,432,482</w:t>
            </w:r>
          </w:p>
        </w:tc>
      </w:tr>
      <w:tr w:rsidR="005E4A12" w:rsidRPr="005E4A12" w14:paraId="6F0F695E" w14:textId="77777777" w:rsidTr="005E4A12">
        <w:trPr>
          <w:trHeight w:val="410"/>
        </w:trPr>
        <w:tc>
          <w:tcPr>
            <w:tcW w:w="1409" w:type="pct"/>
            <w:tcBorders>
              <w:top w:val="nil"/>
              <w:left w:val="single" w:sz="8" w:space="0" w:color="0070C0"/>
              <w:bottom w:val="single" w:sz="4" w:space="0" w:color="0070C0"/>
              <w:right w:val="double" w:sz="6" w:space="0" w:color="0070C0"/>
            </w:tcBorders>
            <w:vAlign w:val="center"/>
            <w:hideMark/>
          </w:tcPr>
          <w:p w14:paraId="66A5A1BF"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Al-Zubair</w:t>
            </w:r>
          </w:p>
        </w:tc>
        <w:tc>
          <w:tcPr>
            <w:tcW w:w="1753" w:type="pct"/>
            <w:tcBorders>
              <w:top w:val="nil"/>
              <w:left w:val="double" w:sz="6" w:space="0" w:color="0070C0"/>
              <w:bottom w:val="single" w:sz="4" w:space="0" w:color="0070C0"/>
              <w:right w:val="single" w:sz="4" w:space="0" w:color="0070C0"/>
            </w:tcBorders>
            <w:vAlign w:val="center"/>
            <w:hideMark/>
          </w:tcPr>
          <w:p w14:paraId="7B3B0775"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Missan Oil Company</w:t>
            </w:r>
          </w:p>
        </w:tc>
        <w:tc>
          <w:tcPr>
            <w:tcW w:w="699" w:type="pct"/>
            <w:tcBorders>
              <w:top w:val="nil"/>
              <w:left w:val="double" w:sz="6" w:space="0" w:color="0070C0"/>
              <w:bottom w:val="single" w:sz="4" w:space="0" w:color="0070C0"/>
              <w:right w:val="double" w:sz="6" w:space="0" w:color="0C769E"/>
            </w:tcBorders>
            <w:noWrap/>
            <w:vAlign w:val="center"/>
            <w:hideMark/>
          </w:tcPr>
          <w:p w14:paraId="229A0300"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5%</w:t>
            </w:r>
          </w:p>
        </w:tc>
        <w:tc>
          <w:tcPr>
            <w:tcW w:w="1140" w:type="pct"/>
            <w:tcBorders>
              <w:top w:val="nil"/>
              <w:left w:val="double" w:sz="6" w:space="0" w:color="0070C0"/>
              <w:bottom w:val="single" w:sz="4" w:space="0" w:color="0070C0"/>
              <w:right w:val="single" w:sz="8" w:space="0" w:color="0C769E"/>
            </w:tcBorders>
            <w:noWrap/>
            <w:vAlign w:val="center"/>
            <w:hideMark/>
          </w:tcPr>
          <w:p w14:paraId="0971D545"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13,286,166</w:t>
            </w:r>
          </w:p>
        </w:tc>
      </w:tr>
      <w:tr w:rsidR="005E4A12" w:rsidRPr="005E4A12" w14:paraId="34CD549B" w14:textId="77777777" w:rsidTr="005E4A12">
        <w:trPr>
          <w:trHeight w:val="410"/>
        </w:trPr>
        <w:tc>
          <w:tcPr>
            <w:tcW w:w="1409" w:type="pct"/>
            <w:tcBorders>
              <w:top w:val="nil"/>
              <w:left w:val="single" w:sz="8" w:space="0" w:color="0070C0"/>
              <w:bottom w:val="single" w:sz="4" w:space="0" w:color="0070C0"/>
              <w:right w:val="double" w:sz="6" w:space="0" w:color="0070C0"/>
            </w:tcBorders>
            <w:vAlign w:val="center"/>
            <w:hideMark/>
          </w:tcPr>
          <w:p w14:paraId="3D4A28EB"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West Qurna (Phase 1)</w:t>
            </w:r>
          </w:p>
        </w:tc>
        <w:tc>
          <w:tcPr>
            <w:tcW w:w="1753" w:type="pct"/>
            <w:tcBorders>
              <w:top w:val="nil"/>
              <w:left w:val="double" w:sz="6" w:space="0" w:color="0070C0"/>
              <w:bottom w:val="single" w:sz="4" w:space="0" w:color="0070C0"/>
              <w:right w:val="single" w:sz="4" w:space="0" w:color="0070C0"/>
            </w:tcBorders>
            <w:vAlign w:val="center"/>
            <w:hideMark/>
          </w:tcPr>
          <w:p w14:paraId="61109D41"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Oil Exploration Company</w:t>
            </w:r>
          </w:p>
        </w:tc>
        <w:tc>
          <w:tcPr>
            <w:tcW w:w="699" w:type="pct"/>
            <w:tcBorders>
              <w:top w:val="nil"/>
              <w:left w:val="double" w:sz="6" w:space="0" w:color="0070C0"/>
              <w:bottom w:val="single" w:sz="4" w:space="0" w:color="0070C0"/>
              <w:right w:val="double" w:sz="6" w:space="0" w:color="0C769E"/>
            </w:tcBorders>
            <w:noWrap/>
            <w:vAlign w:val="center"/>
            <w:hideMark/>
          </w:tcPr>
          <w:p w14:paraId="556DB74E"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5%</w:t>
            </w:r>
          </w:p>
        </w:tc>
        <w:tc>
          <w:tcPr>
            <w:tcW w:w="1140" w:type="pct"/>
            <w:tcBorders>
              <w:top w:val="nil"/>
              <w:left w:val="double" w:sz="6" w:space="0" w:color="0C769E"/>
              <w:bottom w:val="single" w:sz="4" w:space="0" w:color="0070C0"/>
              <w:right w:val="single" w:sz="8" w:space="0" w:color="0C769E"/>
            </w:tcBorders>
            <w:noWrap/>
            <w:vAlign w:val="center"/>
            <w:hideMark/>
          </w:tcPr>
          <w:p w14:paraId="6D1E0C5E" w14:textId="77777777" w:rsidR="005E4A12" w:rsidRPr="005E4A12" w:rsidRDefault="005E4A12" w:rsidP="005E4A12">
            <w:pPr>
              <w:bidi/>
              <w:spacing w:before="0" w:line="240" w:lineRule="auto"/>
              <w:jc w:val="center"/>
              <w:rPr>
                <w:rFonts w:ascii="Aptos Narrow" w:eastAsia="Times New Roman" w:hAnsi="Aptos Narrow" w:cs="GE SS Text Light"/>
                <w:color w:val="000000"/>
                <w:sz w:val="18"/>
                <w:szCs w:val="18"/>
              </w:rPr>
            </w:pPr>
            <w:r w:rsidRPr="005E4A12">
              <w:rPr>
                <w:rFonts w:ascii="Aptos Narrow" w:eastAsia="Times New Roman" w:hAnsi="Aptos Narrow" w:cs="GE SS Text Light" w:hint="cs"/>
                <w:color w:val="000000"/>
                <w:sz w:val="18"/>
                <w:szCs w:val="18"/>
              </w:rPr>
              <w:t>18,418,428</w:t>
            </w:r>
          </w:p>
        </w:tc>
      </w:tr>
      <w:tr w:rsidR="005E4A12" w:rsidRPr="005E4A12" w14:paraId="7960D734" w14:textId="77777777" w:rsidTr="005E4A12">
        <w:trPr>
          <w:trHeight w:val="410"/>
        </w:trPr>
        <w:tc>
          <w:tcPr>
            <w:tcW w:w="1409" w:type="pct"/>
            <w:tcBorders>
              <w:top w:val="nil"/>
              <w:left w:val="single" w:sz="8" w:space="0" w:color="0070C0"/>
              <w:bottom w:val="single" w:sz="4" w:space="0" w:color="0070C0"/>
              <w:right w:val="double" w:sz="6" w:space="0" w:color="0070C0"/>
            </w:tcBorders>
            <w:vAlign w:val="center"/>
            <w:hideMark/>
          </w:tcPr>
          <w:p w14:paraId="44338BDC"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Maysan fields</w:t>
            </w:r>
          </w:p>
        </w:tc>
        <w:tc>
          <w:tcPr>
            <w:tcW w:w="1753" w:type="pct"/>
            <w:tcBorders>
              <w:top w:val="nil"/>
              <w:left w:val="double" w:sz="6" w:space="0" w:color="0070C0"/>
              <w:bottom w:val="single" w:sz="4" w:space="0" w:color="0070C0"/>
              <w:right w:val="single" w:sz="4" w:space="0" w:color="0070C0"/>
            </w:tcBorders>
            <w:vAlign w:val="center"/>
            <w:hideMark/>
          </w:tcPr>
          <w:p w14:paraId="088950B1"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Iraqi Drilling Company</w:t>
            </w:r>
          </w:p>
        </w:tc>
        <w:tc>
          <w:tcPr>
            <w:tcW w:w="699" w:type="pct"/>
            <w:tcBorders>
              <w:top w:val="nil"/>
              <w:left w:val="double" w:sz="6" w:space="0" w:color="0070C0"/>
              <w:bottom w:val="single" w:sz="4" w:space="0" w:color="0070C0"/>
              <w:right w:val="double" w:sz="6" w:space="0" w:color="0C769E"/>
            </w:tcBorders>
            <w:noWrap/>
            <w:vAlign w:val="center"/>
            <w:hideMark/>
          </w:tcPr>
          <w:p w14:paraId="16E93AA5"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25%</w:t>
            </w:r>
          </w:p>
        </w:tc>
        <w:tc>
          <w:tcPr>
            <w:tcW w:w="1140" w:type="pct"/>
            <w:tcBorders>
              <w:top w:val="nil"/>
              <w:left w:val="double" w:sz="6" w:space="0" w:color="0070C0"/>
              <w:bottom w:val="single" w:sz="4" w:space="0" w:color="0070C0"/>
              <w:right w:val="single" w:sz="8" w:space="0" w:color="0C769E"/>
            </w:tcBorders>
            <w:noWrap/>
            <w:vAlign w:val="center"/>
            <w:hideMark/>
          </w:tcPr>
          <w:p w14:paraId="0C7B8318"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64,570,890</w:t>
            </w:r>
          </w:p>
        </w:tc>
      </w:tr>
      <w:tr w:rsidR="005E4A12" w:rsidRPr="005E4A12" w14:paraId="4791D1BE" w14:textId="77777777" w:rsidTr="005E4A12">
        <w:trPr>
          <w:trHeight w:val="410"/>
        </w:trPr>
        <w:tc>
          <w:tcPr>
            <w:tcW w:w="1409" w:type="pct"/>
            <w:tcBorders>
              <w:top w:val="nil"/>
              <w:left w:val="single" w:sz="8" w:space="0" w:color="0070C0"/>
              <w:bottom w:val="single" w:sz="4" w:space="0" w:color="0070C0"/>
              <w:right w:val="double" w:sz="6" w:space="0" w:color="0070C0"/>
            </w:tcBorders>
            <w:vAlign w:val="center"/>
            <w:hideMark/>
          </w:tcPr>
          <w:p w14:paraId="132CDB88"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Al-Halfaya</w:t>
            </w:r>
          </w:p>
        </w:tc>
        <w:tc>
          <w:tcPr>
            <w:tcW w:w="1753" w:type="pct"/>
            <w:tcBorders>
              <w:top w:val="nil"/>
              <w:left w:val="double" w:sz="6" w:space="0" w:color="0070C0"/>
              <w:bottom w:val="single" w:sz="4" w:space="0" w:color="0070C0"/>
              <w:right w:val="single" w:sz="4" w:space="0" w:color="0070C0"/>
            </w:tcBorders>
            <w:vAlign w:val="center"/>
            <w:hideMark/>
          </w:tcPr>
          <w:p w14:paraId="3AEEAAC7"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Basra Oil Company</w:t>
            </w:r>
          </w:p>
        </w:tc>
        <w:tc>
          <w:tcPr>
            <w:tcW w:w="699" w:type="pct"/>
            <w:tcBorders>
              <w:top w:val="nil"/>
              <w:left w:val="double" w:sz="6" w:space="0" w:color="0070C0"/>
              <w:bottom w:val="single" w:sz="4" w:space="0" w:color="0070C0"/>
              <w:right w:val="double" w:sz="6" w:space="0" w:color="0C769E"/>
            </w:tcBorders>
            <w:noWrap/>
            <w:vAlign w:val="center"/>
            <w:hideMark/>
          </w:tcPr>
          <w:p w14:paraId="711A5ADF"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10%</w:t>
            </w:r>
          </w:p>
        </w:tc>
        <w:tc>
          <w:tcPr>
            <w:tcW w:w="1140" w:type="pct"/>
            <w:tcBorders>
              <w:top w:val="nil"/>
              <w:left w:val="double" w:sz="6" w:space="0" w:color="0070C0"/>
              <w:bottom w:val="single" w:sz="4" w:space="0" w:color="0070C0"/>
              <w:right w:val="single" w:sz="8" w:space="0" w:color="0C769E"/>
            </w:tcBorders>
            <w:noWrap/>
            <w:vAlign w:val="center"/>
            <w:hideMark/>
          </w:tcPr>
          <w:p w14:paraId="1B1D2143"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31,361,838</w:t>
            </w:r>
          </w:p>
        </w:tc>
      </w:tr>
      <w:tr w:rsidR="005E4A12" w:rsidRPr="005E4A12" w14:paraId="39C15DDD" w14:textId="77777777" w:rsidTr="005E4A12">
        <w:trPr>
          <w:trHeight w:val="410"/>
        </w:trPr>
        <w:tc>
          <w:tcPr>
            <w:tcW w:w="1409" w:type="pct"/>
            <w:tcBorders>
              <w:top w:val="nil"/>
              <w:left w:val="single" w:sz="8" w:space="0" w:color="0070C0"/>
              <w:bottom w:val="single" w:sz="4" w:space="0" w:color="0070C0"/>
              <w:right w:val="double" w:sz="6" w:space="0" w:color="0070C0"/>
            </w:tcBorders>
            <w:vAlign w:val="center"/>
            <w:hideMark/>
          </w:tcPr>
          <w:p w14:paraId="40284E06"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The graph</w:t>
            </w:r>
          </w:p>
        </w:tc>
        <w:tc>
          <w:tcPr>
            <w:tcW w:w="1753" w:type="pct"/>
            <w:tcBorders>
              <w:top w:val="nil"/>
              <w:left w:val="double" w:sz="6" w:space="0" w:color="0070C0"/>
              <w:bottom w:val="single" w:sz="4" w:space="0" w:color="0070C0"/>
              <w:right w:val="single" w:sz="4" w:space="0" w:color="0070C0"/>
            </w:tcBorders>
            <w:vAlign w:val="center"/>
            <w:hideMark/>
          </w:tcPr>
          <w:p w14:paraId="65461A83"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North Oil Company</w:t>
            </w:r>
          </w:p>
        </w:tc>
        <w:tc>
          <w:tcPr>
            <w:tcW w:w="699" w:type="pct"/>
            <w:tcBorders>
              <w:top w:val="nil"/>
              <w:left w:val="double" w:sz="6" w:space="0" w:color="0070C0"/>
              <w:bottom w:val="single" w:sz="4" w:space="0" w:color="0070C0"/>
              <w:right w:val="double" w:sz="6" w:space="0" w:color="0C769E"/>
            </w:tcBorders>
            <w:noWrap/>
            <w:vAlign w:val="center"/>
            <w:hideMark/>
          </w:tcPr>
          <w:p w14:paraId="4D7407BA"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25%</w:t>
            </w:r>
          </w:p>
        </w:tc>
        <w:tc>
          <w:tcPr>
            <w:tcW w:w="1140" w:type="pct"/>
            <w:tcBorders>
              <w:top w:val="nil"/>
              <w:left w:val="double" w:sz="6" w:space="0" w:color="0070C0"/>
              <w:bottom w:val="single" w:sz="4" w:space="0" w:color="0070C0"/>
              <w:right w:val="single" w:sz="8" w:space="0" w:color="0C769E"/>
            </w:tcBorders>
            <w:noWrap/>
            <w:vAlign w:val="center"/>
            <w:hideMark/>
          </w:tcPr>
          <w:p w14:paraId="7759593D"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16,679,780</w:t>
            </w:r>
          </w:p>
        </w:tc>
      </w:tr>
      <w:tr w:rsidR="005E4A12" w:rsidRPr="005E4A12" w14:paraId="3A35B170" w14:textId="77777777" w:rsidTr="005E4A12">
        <w:trPr>
          <w:trHeight w:val="410"/>
        </w:trPr>
        <w:tc>
          <w:tcPr>
            <w:tcW w:w="1409" w:type="pct"/>
            <w:tcBorders>
              <w:top w:val="nil"/>
              <w:left w:val="single" w:sz="8" w:space="0" w:color="0070C0"/>
              <w:bottom w:val="single" w:sz="4" w:space="0" w:color="0070C0"/>
              <w:right w:val="double" w:sz="6" w:space="0" w:color="0070C0"/>
            </w:tcBorders>
            <w:vAlign w:val="center"/>
            <w:hideMark/>
          </w:tcPr>
          <w:p w14:paraId="4A3AC5EB"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West Qurna (Phase 2)</w:t>
            </w:r>
          </w:p>
        </w:tc>
        <w:tc>
          <w:tcPr>
            <w:tcW w:w="1753" w:type="pct"/>
            <w:tcBorders>
              <w:top w:val="nil"/>
              <w:left w:val="double" w:sz="6" w:space="0" w:color="0070C0"/>
              <w:bottom w:val="single" w:sz="4" w:space="0" w:color="0070C0"/>
              <w:right w:val="single" w:sz="4" w:space="0" w:color="0070C0"/>
            </w:tcBorders>
            <w:vAlign w:val="center"/>
            <w:hideMark/>
          </w:tcPr>
          <w:p w14:paraId="4BC7B205"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North Oil Company</w:t>
            </w:r>
          </w:p>
        </w:tc>
        <w:tc>
          <w:tcPr>
            <w:tcW w:w="699" w:type="pct"/>
            <w:tcBorders>
              <w:top w:val="nil"/>
              <w:left w:val="double" w:sz="6" w:space="0" w:color="0070C0"/>
              <w:bottom w:val="single" w:sz="4" w:space="0" w:color="0070C0"/>
              <w:right w:val="double" w:sz="6" w:space="0" w:color="0C769E"/>
            </w:tcBorders>
            <w:noWrap/>
            <w:vAlign w:val="center"/>
            <w:hideMark/>
          </w:tcPr>
          <w:p w14:paraId="47054800"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25%</w:t>
            </w:r>
          </w:p>
        </w:tc>
        <w:tc>
          <w:tcPr>
            <w:tcW w:w="1140" w:type="pct"/>
            <w:tcBorders>
              <w:top w:val="nil"/>
              <w:left w:val="double" w:sz="6" w:space="0" w:color="0070C0"/>
              <w:bottom w:val="single" w:sz="4" w:space="0" w:color="0070C0"/>
              <w:right w:val="single" w:sz="8" w:space="0" w:color="0C769E"/>
            </w:tcBorders>
            <w:noWrap/>
            <w:vAlign w:val="center"/>
            <w:hideMark/>
          </w:tcPr>
          <w:p w14:paraId="30A80E34"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59,563,908</w:t>
            </w:r>
          </w:p>
        </w:tc>
      </w:tr>
      <w:tr w:rsidR="005E4A12" w:rsidRPr="005E4A12" w14:paraId="0ACCBFBB" w14:textId="77777777" w:rsidTr="005E4A12">
        <w:trPr>
          <w:trHeight w:val="410"/>
        </w:trPr>
        <w:tc>
          <w:tcPr>
            <w:tcW w:w="1409" w:type="pct"/>
            <w:tcBorders>
              <w:top w:val="nil"/>
              <w:left w:val="single" w:sz="8" w:space="0" w:color="0070C0"/>
              <w:bottom w:val="single" w:sz="4" w:space="0" w:color="0070C0"/>
              <w:right w:val="double" w:sz="6" w:space="0" w:color="0070C0"/>
            </w:tcBorders>
            <w:vAlign w:val="center"/>
            <w:hideMark/>
          </w:tcPr>
          <w:p w14:paraId="38E4F9A5"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Badra</w:t>
            </w:r>
          </w:p>
        </w:tc>
        <w:tc>
          <w:tcPr>
            <w:tcW w:w="1753" w:type="pct"/>
            <w:tcBorders>
              <w:top w:val="nil"/>
              <w:left w:val="double" w:sz="6" w:space="0" w:color="0070C0"/>
              <w:bottom w:val="single" w:sz="4" w:space="0" w:color="0070C0"/>
              <w:right w:val="single" w:sz="4" w:space="0" w:color="0070C0"/>
            </w:tcBorders>
            <w:vAlign w:val="center"/>
            <w:hideMark/>
          </w:tcPr>
          <w:p w14:paraId="4349EE42"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Oil Exploration Company</w:t>
            </w:r>
          </w:p>
        </w:tc>
        <w:tc>
          <w:tcPr>
            <w:tcW w:w="699" w:type="pct"/>
            <w:tcBorders>
              <w:top w:val="nil"/>
              <w:left w:val="double" w:sz="6" w:space="0" w:color="0070C0"/>
              <w:bottom w:val="single" w:sz="4" w:space="0" w:color="0070C0"/>
              <w:right w:val="double" w:sz="6" w:space="0" w:color="0C769E"/>
            </w:tcBorders>
            <w:noWrap/>
            <w:vAlign w:val="center"/>
            <w:hideMark/>
          </w:tcPr>
          <w:p w14:paraId="0646201D"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25%</w:t>
            </w:r>
          </w:p>
        </w:tc>
        <w:tc>
          <w:tcPr>
            <w:tcW w:w="1140" w:type="pct"/>
            <w:tcBorders>
              <w:top w:val="nil"/>
              <w:left w:val="double" w:sz="6" w:space="0" w:color="0070C0"/>
              <w:bottom w:val="single" w:sz="4" w:space="0" w:color="0070C0"/>
              <w:right w:val="single" w:sz="8" w:space="0" w:color="0C769E"/>
            </w:tcBorders>
            <w:noWrap/>
            <w:vAlign w:val="center"/>
            <w:hideMark/>
          </w:tcPr>
          <w:p w14:paraId="4B4AAC9C"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27,650,147</w:t>
            </w:r>
          </w:p>
        </w:tc>
      </w:tr>
      <w:tr w:rsidR="005E4A12" w:rsidRPr="005E4A12" w14:paraId="4C1545C6" w14:textId="77777777" w:rsidTr="005E4A12">
        <w:trPr>
          <w:trHeight w:val="410"/>
        </w:trPr>
        <w:tc>
          <w:tcPr>
            <w:tcW w:w="1409" w:type="pct"/>
            <w:tcBorders>
              <w:top w:val="nil"/>
              <w:left w:val="single" w:sz="8" w:space="0" w:color="0070C0"/>
              <w:bottom w:val="single" w:sz="4" w:space="0" w:color="0070C0"/>
              <w:right w:val="double" w:sz="6" w:space="0" w:color="0070C0"/>
            </w:tcBorders>
            <w:vAlign w:val="center"/>
            <w:hideMark/>
          </w:tcPr>
          <w:p w14:paraId="6BE4215A"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hunchback</w:t>
            </w:r>
          </w:p>
        </w:tc>
        <w:tc>
          <w:tcPr>
            <w:tcW w:w="1753" w:type="pct"/>
            <w:tcBorders>
              <w:top w:val="nil"/>
              <w:left w:val="double" w:sz="6" w:space="0" w:color="0070C0"/>
              <w:bottom w:val="single" w:sz="4" w:space="0" w:color="0070C0"/>
              <w:right w:val="single" w:sz="4" w:space="0" w:color="0070C0"/>
            </w:tcBorders>
            <w:vAlign w:val="center"/>
            <w:hideMark/>
          </w:tcPr>
          <w:p w14:paraId="29E07148"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State Oil Marketing Company (SOMO)</w:t>
            </w:r>
          </w:p>
        </w:tc>
        <w:tc>
          <w:tcPr>
            <w:tcW w:w="699" w:type="pct"/>
            <w:tcBorders>
              <w:top w:val="nil"/>
              <w:left w:val="double" w:sz="6" w:space="0" w:color="0070C0"/>
              <w:bottom w:val="single" w:sz="4" w:space="0" w:color="0070C0"/>
              <w:right w:val="double" w:sz="6" w:space="0" w:color="0C769E"/>
            </w:tcBorders>
            <w:noWrap/>
            <w:vAlign w:val="center"/>
            <w:hideMark/>
          </w:tcPr>
          <w:p w14:paraId="2266AD1A"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25%</w:t>
            </w:r>
          </w:p>
        </w:tc>
        <w:tc>
          <w:tcPr>
            <w:tcW w:w="1140" w:type="pct"/>
            <w:tcBorders>
              <w:top w:val="nil"/>
              <w:left w:val="double" w:sz="6" w:space="0" w:color="0070C0"/>
              <w:bottom w:val="single" w:sz="4" w:space="0" w:color="0070C0"/>
              <w:right w:val="single" w:sz="8" w:space="0" w:color="0C769E"/>
            </w:tcBorders>
            <w:noWrap/>
            <w:vAlign w:val="center"/>
            <w:hideMark/>
          </w:tcPr>
          <w:p w14:paraId="580B7F08"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22,349,164</w:t>
            </w:r>
          </w:p>
        </w:tc>
      </w:tr>
      <w:tr w:rsidR="005E4A12" w:rsidRPr="005E4A12" w14:paraId="77F57DF1" w14:textId="77777777" w:rsidTr="005E4A12">
        <w:trPr>
          <w:trHeight w:val="410"/>
        </w:trPr>
        <w:tc>
          <w:tcPr>
            <w:tcW w:w="1409" w:type="pct"/>
            <w:tcBorders>
              <w:top w:val="nil"/>
              <w:left w:val="single" w:sz="8" w:space="0" w:color="0070C0"/>
              <w:bottom w:val="single" w:sz="4" w:space="0" w:color="0070C0"/>
              <w:right w:val="double" w:sz="6" w:space="0" w:color="0070C0"/>
            </w:tcBorders>
            <w:noWrap/>
            <w:vAlign w:val="bottom"/>
            <w:hideMark/>
          </w:tcPr>
          <w:p w14:paraId="67229E09"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Al-Fayha (Exploration Area 9)</w:t>
            </w:r>
          </w:p>
        </w:tc>
        <w:tc>
          <w:tcPr>
            <w:tcW w:w="3591" w:type="pct"/>
            <w:gridSpan w:val="3"/>
            <w:tcBorders>
              <w:top w:val="single" w:sz="4" w:space="0" w:color="0070C0"/>
              <w:left w:val="double" w:sz="6" w:space="0" w:color="0070C0"/>
              <w:bottom w:val="single" w:sz="4" w:space="0" w:color="0070C0"/>
              <w:right w:val="single" w:sz="8" w:space="0" w:color="0C769E"/>
            </w:tcBorders>
            <w:vAlign w:val="center"/>
            <w:hideMark/>
          </w:tcPr>
          <w:p w14:paraId="3615A8B2"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There is no government partner</w:t>
            </w:r>
          </w:p>
        </w:tc>
      </w:tr>
      <w:tr w:rsidR="005E4A12" w:rsidRPr="005E4A12" w14:paraId="600A2C4F" w14:textId="77777777" w:rsidTr="005E4A12">
        <w:trPr>
          <w:trHeight w:val="410"/>
        </w:trPr>
        <w:tc>
          <w:tcPr>
            <w:tcW w:w="1409" w:type="pct"/>
            <w:tcBorders>
              <w:top w:val="nil"/>
              <w:left w:val="single" w:sz="8" w:space="0" w:color="0070C0"/>
              <w:bottom w:val="single" w:sz="4" w:space="0" w:color="0070C0"/>
              <w:right w:val="double" w:sz="6" w:space="0" w:color="0070C0"/>
            </w:tcBorders>
            <w:vAlign w:val="center"/>
            <w:hideMark/>
          </w:tcPr>
          <w:p w14:paraId="1FED791E"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The chaos</w:t>
            </w:r>
          </w:p>
        </w:tc>
        <w:tc>
          <w:tcPr>
            <w:tcW w:w="1753" w:type="pct"/>
            <w:tcBorders>
              <w:top w:val="nil"/>
              <w:left w:val="double" w:sz="6" w:space="0" w:color="0070C0"/>
              <w:bottom w:val="single" w:sz="4" w:space="0" w:color="0070C0"/>
              <w:right w:val="single" w:sz="4" w:space="0" w:color="0070C0"/>
            </w:tcBorders>
            <w:vAlign w:val="center"/>
            <w:hideMark/>
          </w:tcPr>
          <w:p w14:paraId="744C4365"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Missan Oil Company</w:t>
            </w:r>
          </w:p>
        </w:tc>
        <w:tc>
          <w:tcPr>
            <w:tcW w:w="699" w:type="pct"/>
            <w:tcBorders>
              <w:top w:val="nil"/>
              <w:left w:val="double" w:sz="6" w:space="0" w:color="0070C0"/>
              <w:bottom w:val="single" w:sz="4" w:space="0" w:color="0070C0"/>
              <w:right w:val="double" w:sz="6" w:space="0" w:color="0C769E"/>
            </w:tcBorders>
            <w:noWrap/>
            <w:vAlign w:val="center"/>
            <w:hideMark/>
          </w:tcPr>
          <w:p w14:paraId="2CC26F2E"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25%</w:t>
            </w:r>
          </w:p>
        </w:tc>
        <w:tc>
          <w:tcPr>
            <w:tcW w:w="1140" w:type="pct"/>
            <w:tcBorders>
              <w:top w:val="nil"/>
              <w:left w:val="double" w:sz="6" w:space="0" w:color="0070C0"/>
              <w:bottom w:val="single" w:sz="4" w:space="0" w:color="0070C0"/>
              <w:right w:val="single" w:sz="8" w:space="0" w:color="0C769E"/>
            </w:tcBorders>
            <w:noWrap/>
            <w:vAlign w:val="center"/>
            <w:hideMark/>
          </w:tcPr>
          <w:p w14:paraId="3A300A5C"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52,752,393</w:t>
            </w:r>
          </w:p>
        </w:tc>
      </w:tr>
      <w:tr w:rsidR="005E4A12" w:rsidRPr="005E4A12" w14:paraId="3CF80C67" w14:textId="77777777" w:rsidTr="005E4A12">
        <w:trPr>
          <w:trHeight w:val="410"/>
        </w:trPr>
        <w:tc>
          <w:tcPr>
            <w:tcW w:w="1409" w:type="pct"/>
            <w:tcBorders>
              <w:top w:val="nil"/>
              <w:left w:val="single" w:sz="8" w:space="0" w:color="0070C0"/>
              <w:bottom w:val="single" w:sz="4" w:space="0" w:color="0070C0"/>
              <w:right w:val="double" w:sz="6" w:space="0" w:color="0070C0"/>
            </w:tcBorders>
            <w:vAlign w:val="center"/>
            <w:hideMark/>
          </w:tcPr>
          <w:p w14:paraId="0152B815"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East Baghdad</w:t>
            </w:r>
          </w:p>
        </w:tc>
        <w:tc>
          <w:tcPr>
            <w:tcW w:w="1753" w:type="pct"/>
            <w:tcBorders>
              <w:top w:val="nil"/>
              <w:left w:val="double" w:sz="6" w:space="0" w:color="0070C0"/>
              <w:bottom w:val="single" w:sz="4" w:space="0" w:color="0070C0"/>
              <w:right w:val="single" w:sz="4" w:space="0" w:color="0070C0"/>
            </w:tcBorders>
            <w:vAlign w:val="center"/>
            <w:hideMark/>
          </w:tcPr>
          <w:p w14:paraId="5D6CA7E3"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North Oil Company</w:t>
            </w:r>
          </w:p>
        </w:tc>
        <w:tc>
          <w:tcPr>
            <w:tcW w:w="699" w:type="pct"/>
            <w:tcBorders>
              <w:top w:val="nil"/>
              <w:left w:val="double" w:sz="6" w:space="0" w:color="0070C0"/>
              <w:bottom w:val="single" w:sz="4" w:space="0" w:color="0070C0"/>
              <w:right w:val="double" w:sz="6" w:space="0" w:color="0C769E"/>
            </w:tcBorders>
            <w:noWrap/>
            <w:vAlign w:val="center"/>
            <w:hideMark/>
          </w:tcPr>
          <w:p w14:paraId="2C719A64"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10%</w:t>
            </w:r>
          </w:p>
        </w:tc>
        <w:tc>
          <w:tcPr>
            <w:tcW w:w="1140" w:type="pct"/>
            <w:tcBorders>
              <w:top w:val="nil"/>
              <w:left w:val="double" w:sz="6" w:space="0" w:color="0070C0"/>
              <w:bottom w:val="single" w:sz="4" w:space="0" w:color="0070C0"/>
              <w:right w:val="single" w:sz="8" w:space="0" w:color="0C769E"/>
            </w:tcBorders>
            <w:noWrap/>
            <w:vAlign w:val="center"/>
            <w:hideMark/>
          </w:tcPr>
          <w:p w14:paraId="1D3CB4FD"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6,058,614</w:t>
            </w:r>
          </w:p>
        </w:tc>
      </w:tr>
      <w:tr w:rsidR="005E4A12" w:rsidRPr="005E4A12" w14:paraId="16FC5D0E" w14:textId="77777777" w:rsidTr="005E4A12">
        <w:trPr>
          <w:trHeight w:val="410"/>
        </w:trPr>
        <w:tc>
          <w:tcPr>
            <w:tcW w:w="1409" w:type="pct"/>
            <w:tcBorders>
              <w:top w:val="nil"/>
              <w:left w:val="single" w:sz="8" w:space="0" w:color="0070C0"/>
              <w:bottom w:val="nil"/>
              <w:right w:val="double" w:sz="6" w:space="0" w:color="0070C0"/>
            </w:tcBorders>
            <w:vAlign w:val="center"/>
            <w:hideMark/>
          </w:tcPr>
          <w:p w14:paraId="130091A1"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Qayyarah</w:t>
            </w:r>
          </w:p>
        </w:tc>
        <w:tc>
          <w:tcPr>
            <w:tcW w:w="1753" w:type="pct"/>
            <w:tcBorders>
              <w:top w:val="nil"/>
              <w:left w:val="double" w:sz="6" w:space="0" w:color="0070C0"/>
              <w:bottom w:val="nil"/>
              <w:right w:val="single" w:sz="4" w:space="0" w:color="0070C0"/>
            </w:tcBorders>
            <w:vAlign w:val="center"/>
            <w:hideMark/>
          </w:tcPr>
          <w:p w14:paraId="17DF8889"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Basra Oil Company</w:t>
            </w:r>
          </w:p>
        </w:tc>
        <w:tc>
          <w:tcPr>
            <w:tcW w:w="699" w:type="pct"/>
            <w:tcBorders>
              <w:top w:val="nil"/>
              <w:left w:val="double" w:sz="6" w:space="0" w:color="0070C0"/>
              <w:bottom w:val="nil"/>
              <w:right w:val="double" w:sz="6" w:space="0" w:color="0C769E"/>
            </w:tcBorders>
            <w:noWrap/>
            <w:vAlign w:val="center"/>
            <w:hideMark/>
          </w:tcPr>
          <w:p w14:paraId="7585A856"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25%</w:t>
            </w:r>
          </w:p>
        </w:tc>
        <w:tc>
          <w:tcPr>
            <w:tcW w:w="1140" w:type="pct"/>
            <w:tcBorders>
              <w:top w:val="nil"/>
              <w:left w:val="double" w:sz="6" w:space="0" w:color="0070C0"/>
              <w:bottom w:val="nil"/>
              <w:right w:val="single" w:sz="8" w:space="0" w:color="0C769E"/>
            </w:tcBorders>
            <w:noWrap/>
            <w:vAlign w:val="center"/>
            <w:hideMark/>
          </w:tcPr>
          <w:p w14:paraId="2397F0C4"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11,870,700</w:t>
            </w:r>
          </w:p>
        </w:tc>
      </w:tr>
      <w:tr w:rsidR="005E4A12" w:rsidRPr="005E4A12" w14:paraId="7D02E2A3" w14:textId="77777777" w:rsidTr="005E4A12">
        <w:trPr>
          <w:trHeight w:val="420"/>
        </w:trPr>
        <w:tc>
          <w:tcPr>
            <w:tcW w:w="1409" w:type="pct"/>
            <w:tcBorders>
              <w:top w:val="single" w:sz="4" w:space="0" w:color="0070C0"/>
              <w:left w:val="single" w:sz="8" w:space="0" w:color="0070C0"/>
              <w:bottom w:val="nil"/>
              <w:right w:val="double" w:sz="6" w:space="0" w:color="0070C0"/>
            </w:tcBorders>
            <w:vAlign w:val="center"/>
            <w:hideMark/>
          </w:tcPr>
          <w:p w14:paraId="6A8AB15C" w14:textId="77777777" w:rsidR="005E4A12" w:rsidRPr="005E4A12" w:rsidRDefault="005E4A12" w:rsidP="005E4A12">
            <w:pPr>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Artawi</w:t>
            </w:r>
          </w:p>
        </w:tc>
        <w:tc>
          <w:tcPr>
            <w:tcW w:w="2452" w:type="pct"/>
            <w:gridSpan w:val="2"/>
            <w:tcBorders>
              <w:top w:val="single" w:sz="4" w:space="0" w:color="0070C0"/>
              <w:left w:val="double" w:sz="6" w:space="0" w:color="0070C0"/>
              <w:bottom w:val="single" w:sz="8" w:space="0" w:color="0070C0"/>
              <w:right w:val="double" w:sz="6" w:space="0" w:color="0070C0"/>
            </w:tcBorders>
            <w:vAlign w:val="center"/>
            <w:hideMark/>
          </w:tcPr>
          <w:p w14:paraId="65C2F701"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Government percentage</w:t>
            </w:r>
          </w:p>
        </w:tc>
        <w:tc>
          <w:tcPr>
            <w:tcW w:w="1140" w:type="pct"/>
            <w:tcBorders>
              <w:top w:val="single" w:sz="4" w:space="0" w:color="0070C0"/>
              <w:left w:val="double" w:sz="6" w:space="0" w:color="0070C0"/>
              <w:bottom w:val="nil"/>
              <w:right w:val="single" w:sz="8" w:space="0" w:color="0C769E"/>
            </w:tcBorders>
            <w:noWrap/>
            <w:vAlign w:val="center"/>
            <w:hideMark/>
          </w:tcPr>
          <w:p w14:paraId="038AC060" w14:textId="77777777" w:rsidR="005E4A12" w:rsidRPr="005E4A12" w:rsidRDefault="005E4A12" w:rsidP="005E4A12">
            <w:pPr>
              <w:spacing w:before="0" w:line="240" w:lineRule="auto"/>
              <w:jc w:val="center"/>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Pr>
              <w:t>265,533,322</w:t>
            </w:r>
          </w:p>
        </w:tc>
      </w:tr>
      <w:tr w:rsidR="005E4A12" w:rsidRPr="005E4A12" w14:paraId="7FC8DC6D" w14:textId="77777777" w:rsidTr="005E4A12">
        <w:trPr>
          <w:trHeight w:val="420"/>
        </w:trPr>
        <w:tc>
          <w:tcPr>
            <w:tcW w:w="3860" w:type="pct"/>
            <w:gridSpan w:val="3"/>
            <w:tcBorders>
              <w:top w:val="single" w:sz="8" w:space="0" w:color="0070C0"/>
              <w:left w:val="single" w:sz="8" w:space="0" w:color="0070C0"/>
              <w:bottom w:val="single" w:sz="8" w:space="0" w:color="0070C0"/>
              <w:right w:val="single" w:sz="4" w:space="0" w:color="0070C0"/>
            </w:tcBorders>
            <w:shd w:val="clear" w:color="000000" w:fill="104861"/>
            <w:vAlign w:val="center"/>
            <w:hideMark/>
          </w:tcPr>
          <w:p w14:paraId="72BD7728" w14:textId="77777777" w:rsidR="005E4A12" w:rsidRPr="005E4A12" w:rsidRDefault="005E4A12" w:rsidP="005E4A12">
            <w:pPr>
              <w:spacing w:before="0" w:line="240" w:lineRule="auto"/>
              <w:jc w:val="center"/>
              <w:rPr>
                <w:rFonts w:ascii="Aptos Narrow" w:eastAsia="Times New Roman" w:hAnsi="Aptos Narrow" w:cs="GE SS Text Medium"/>
                <w:color w:val="FFFFFF"/>
                <w:sz w:val="20"/>
                <w:szCs w:val="20"/>
              </w:rPr>
            </w:pPr>
            <w:r w:rsidRPr="005E4A12">
              <w:rPr>
                <w:rFonts w:ascii="Aptos Narrow" w:eastAsia="Times New Roman" w:hAnsi="Aptos Narrow" w:cs="GE SS Text Medium" w:hint="cs"/>
                <w:color w:val="FFFFFF"/>
                <w:sz w:val="20"/>
                <w:szCs w:val="20"/>
              </w:rPr>
              <w:t>the total</w:t>
            </w:r>
          </w:p>
        </w:tc>
        <w:tc>
          <w:tcPr>
            <w:tcW w:w="1140" w:type="pct"/>
            <w:tcBorders>
              <w:top w:val="single" w:sz="8" w:space="0" w:color="0070C0"/>
              <w:left w:val="double" w:sz="6" w:space="0" w:color="94DCF8"/>
              <w:bottom w:val="single" w:sz="8" w:space="0" w:color="0070C0"/>
              <w:right w:val="single" w:sz="8" w:space="0" w:color="0070C0"/>
            </w:tcBorders>
            <w:shd w:val="clear" w:color="000000" w:fill="104861"/>
            <w:noWrap/>
            <w:vAlign w:val="center"/>
            <w:hideMark/>
          </w:tcPr>
          <w:p w14:paraId="699121C1" w14:textId="77777777" w:rsidR="005E4A12" w:rsidRPr="005E4A12" w:rsidRDefault="005E4A12" w:rsidP="005E4A12">
            <w:pPr>
              <w:keepNext/>
              <w:spacing w:before="0" w:line="240" w:lineRule="auto"/>
              <w:jc w:val="center"/>
              <w:rPr>
                <w:rFonts w:ascii="Aptos Narrow" w:eastAsia="Times New Roman" w:hAnsi="Aptos Narrow" w:cs="GE SS Text Medium"/>
                <w:color w:val="FFFFFF"/>
                <w:sz w:val="20"/>
                <w:szCs w:val="20"/>
              </w:rPr>
            </w:pPr>
            <w:r w:rsidRPr="005E4A12">
              <w:rPr>
                <w:rFonts w:ascii="Aptos Narrow" w:eastAsia="Times New Roman" w:hAnsi="Aptos Narrow" w:cs="GE SS Text Medium" w:hint="cs"/>
                <w:color w:val="FFFFFF"/>
                <w:sz w:val="20"/>
                <w:szCs w:val="20"/>
              </w:rPr>
              <w:t>631,527,832</w:t>
            </w:r>
          </w:p>
        </w:tc>
      </w:tr>
    </w:tbl>
    <w:p w14:paraId="57BD3057" w14:textId="77777777" w:rsidR="005428F8" w:rsidRPr="005E4A12" w:rsidRDefault="005428F8" w:rsidP="005E4A12">
      <w:pPr>
        <w:spacing w:before="0" w:line="240" w:lineRule="auto"/>
        <w:ind w:left="69"/>
        <w:jc w:val="both"/>
        <w:rPr>
          <w:rFonts w:ascii="Dubai" w:hAnsi="Dubai" w:cs="GE SS Text Light"/>
          <w:b/>
          <w:bCs/>
          <w:color w:val="auto"/>
          <w:sz w:val="18"/>
          <w:szCs w:val="18"/>
          <w:lang w:bidi="ar-IQ"/>
        </w:rPr>
      </w:pPr>
      <w:r w:rsidRPr="005E4A12">
        <w:rPr>
          <w:rFonts w:ascii="Dubai" w:hAnsi="Dubai" w:cs="GE SS Text Light"/>
          <w:b/>
          <w:bCs/>
          <w:color w:val="auto"/>
          <w:sz w:val="18"/>
          <w:szCs w:val="18"/>
          <w:lang w:bidi="ar-JO"/>
        </w:rPr>
        <w:t>Source:</w:t>
      </w:r>
      <w:r w:rsidRPr="005E4A12">
        <w:rPr>
          <w:rFonts w:ascii="Dubai" w:hAnsi="Dubai" w:cs="GE SS Text Light" w:hint="cs"/>
          <w:b/>
          <w:bCs/>
          <w:color w:val="auto"/>
          <w:sz w:val="18"/>
          <w:szCs w:val="18"/>
          <w:lang w:bidi="ar-IQ"/>
        </w:rPr>
        <w:t>Ministry of Oil</w:t>
      </w:r>
      <w:r w:rsidRPr="005E4A12">
        <w:rPr>
          <w:rFonts w:ascii="Times New Roman" w:hAnsi="Times New Roman" w:cs="Times New Roman" w:hint="cs"/>
          <w:b/>
          <w:bCs/>
          <w:color w:val="auto"/>
          <w:sz w:val="18"/>
          <w:szCs w:val="18"/>
          <w:lang w:bidi="ar-IQ"/>
        </w:rPr>
        <w:t>–</w:t>
      </w:r>
      <w:r w:rsidRPr="005E4A12">
        <w:rPr>
          <w:rFonts w:ascii="Dubai" w:hAnsi="Dubai" w:cs="GE SS Text Light" w:hint="cs"/>
          <w:b/>
          <w:bCs/>
          <w:color w:val="auto"/>
          <w:sz w:val="18"/>
          <w:szCs w:val="18"/>
          <w:lang w:bidi="ar-IQ"/>
        </w:rPr>
        <w:t>Petroleum Contracts and Licensing Department.</w:t>
      </w:r>
    </w:p>
    <w:p w14:paraId="0FF4656E" w14:textId="77777777" w:rsidR="005428F8" w:rsidRPr="002D473B" w:rsidRDefault="005428F8" w:rsidP="005428F8">
      <w:pPr>
        <w:tabs>
          <w:tab w:val="right" w:pos="7776"/>
        </w:tabs>
        <w:spacing w:line="240" w:lineRule="auto"/>
        <w:ind w:left="360"/>
        <w:jc w:val="both"/>
        <w:rPr>
          <w:rFonts w:ascii="Dubai" w:hAnsi="Dubai" w:cs="Dubai"/>
          <w:b/>
          <w:bCs/>
          <w:color w:val="EE0000"/>
          <w:szCs w:val="24"/>
          <w:lang w:bidi="ar-IQ"/>
        </w:rPr>
      </w:pPr>
    </w:p>
    <w:p w14:paraId="2DE3EF0D" w14:textId="77777777" w:rsidR="00F84031" w:rsidRPr="00E06553" w:rsidRDefault="00222A57" w:rsidP="00E06553">
      <w:pPr>
        <w:tabs>
          <w:tab w:val="right" w:pos="7776"/>
        </w:tabs>
        <w:spacing w:line="240" w:lineRule="auto"/>
        <w:ind w:left="36"/>
        <w:jc w:val="both"/>
        <w:rPr>
          <w:rFonts w:ascii="Dubai" w:hAnsi="Dubai" w:cs="GE SS Text Light"/>
          <w:b/>
          <w:bCs/>
          <w:color w:val="auto"/>
          <w:szCs w:val="24"/>
          <w:u w:val="single"/>
          <w:lang w:bidi="ar-IQ"/>
        </w:rPr>
      </w:pPr>
      <w:r w:rsidRPr="00E06553">
        <w:rPr>
          <w:rFonts w:ascii="Dubai" w:hAnsi="Dubai" w:cs="GE SS Text Light" w:hint="cs"/>
          <w:b/>
          <w:bCs/>
          <w:color w:val="auto"/>
          <w:szCs w:val="24"/>
          <w:u w:val="single"/>
          <w:lang w:bidi="ar-IQ"/>
        </w:rPr>
        <w:t>Tax statement related to the profit-sharing fees of licensing round companies</w:t>
      </w:r>
    </w:p>
    <w:p w14:paraId="1C568125" w14:textId="77777777" w:rsidR="00E512A9" w:rsidRPr="00C84FC1" w:rsidRDefault="00E512A9" w:rsidP="00E06553">
      <w:pPr>
        <w:spacing w:line="240" w:lineRule="auto"/>
        <w:ind w:left="36"/>
        <w:jc w:val="both"/>
        <w:rPr>
          <w:rFonts w:ascii="Dubai" w:hAnsi="Dubai" w:cs="GE SS Text Light"/>
          <w:color w:val="auto"/>
          <w:szCs w:val="24"/>
          <w:lang w:bidi="ar-JO"/>
        </w:rPr>
      </w:pPr>
      <w:r w:rsidRPr="00C84FC1">
        <w:rPr>
          <w:rFonts w:ascii="Dubai" w:hAnsi="Dubai" w:cs="GE SS Text Light"/>
          <w:color w:val="auto"/>
          <w:szCs w:val="24"/>
          <w:lang w:bidi="ar-JO"/>
        </w:rPr>
        <w:lastRenderedPageBreak/>
        <w:t>Service contracts signed under licensing rounds require international oil companies to pay income tax at a rate of (35%) of the contractor's taxable profits, as stipulated by law, which are the profit-generating fees collected during the relevant tax year..</w:t>
      </w:r>
    </w:p>
    <w:p w14:paraId="3DA51D7E" w14:textId="77777777" w:rsidR="00C84FC1" w:rsidRPr="00C84FC1" w:rsidRDefault="00C84FC1" w:rsidP="00E06553">
      <w:pPr>
        <w:spacing w:line="240" w:lineRule="auto"/>
        <w:ind w:left="36"/>
        <w:jc w:val="both"/>
        <w:rPr>
          <w:rFonts w:ascii="Dubai" w:hAnsi="Dubai" w:cs="GE SS Text Light"/>
          <w:color w:val="auto"/>
          <w:szCs w:val="24"/>
          <w:lang w:bidi="ar-JO"/>
        </w:rPr>
      </w:pPr>
    </w:p>
    <w:p w14:paraId="02693555" w14:textId="77777777" w:rsidR="00C84FC1" w:rsidRPr="00C84FC1" w:rsidRDefault="00C84FC1" w:rsidP="00E06553">
      <w:pPr>
        <w:spacing w:line="240" w:lineRule="auto"/>
        <w:ind w:left="36"/>
        <w:jc w:val="both"/>
        <w:rPr>
          <w:rFonts w:ascii="Dubai" w:hAnsi="Dubai" w:cs="GE SS Text Light"/>
          <w:color w:val="auto"/>
          <w:szCs w:val="24"/>
          <w:lang w:bidi="ar-JO"/>
        </w:rPr>
      </w:pPr>
      <w:r w:rsidRPr="00C84FC1">
        <w:rPr>
          <w:rFonts w:ascii="Dubai" w:hAnsi="Dubai" w:cs="GE SS Text Light" w:hint="eastAsia"/>
          <w:color w:val="auto"/>
          <w:szCs w:val="24"/>
          <w:lang w:bidi="ar-JO"/>
        </w:rPr>
        <w:t>Based on</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to</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resolution</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Honesty</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public</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Council</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Ministers</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number</w:t>
      </w:r>
      <w:r w:rsidRPr="00C84FC1">
        <w:rPr>
          <w:rFonts w:ascii="Dubai" w:hAnsi="Dubai" w:cs="GE SS Text Light"/>
          <w:color w:val="auto"/>
          <w:szCs w:val="24"/>
          <w:lang w:bidi="ar-JO"/>
        </w:rPr>
        <w:t>(24074)</w:t>
      </w:r>
      <w:r w:rsidRPr="00C84FC1">
        <w:rPr>
          <w:rFonts w:ascii="Dubai" w:hAnsi="Dubai" w:cs="GE SS Text Light" w:hint="eastAsia"/>
          <w:color w:val="auto"/>
          <w:szCs w:val="24"/>
          <w:lang w:bidi="ar-JO"/>
        </w:rPr>
        <w:t>For the year</w:t>
      </w:r>
      <w:r w:rsidRPr="00C84FC1">
        <w:rPr>
          <w:rFonts w:ascii="Dubai" w:hAnsi="Dubai" w:cs="GE SS Text Light"/>
          <w:color w:val="auto"/>
          <w:szCs w:val="24"/>
          <w:lang w:bidi="ar-JO"/>
        </w:rPr>
        <w:t xml:space="preserve"> </w:t>
      </w:r>
      <w:r w:rsidR="00407DB3" w:rsidRPr="00C84FC1">
        <w:rPr>
          <w:rFonts w:ascii="Dubai" w:hAnsi="Dubai" w:cs="GE SS Text Light" w:hint="cs"/>
          <w:color w:val="auto"/>
          <w:szCs w:val="24"/>
          <w:lang w:bidi="ar-JO"/>
        </w:rPr>
        <w:t>2024</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It is</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discount</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amount</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tax</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adult</w:t>
      </w:r>
      <w:r w:rsidRPr="00C84FC1">
        <w:rPr>
          <w:rFonts w:ascii="Dubai" w:hAnsi="Dubai" w:cs="GE SS Text Light"/>
          <w:color w:val="auto"/>
          <w:szCs w:val="24"/>
          <w:lang w:bidi="ar-JO"/>
        </w:rPr>
        <w:t>(35%)</w:t>
      </w:r>
      <w:r w:rsidRPr="00C84FC1">
        <w:rPr>
          <w:rFonts w:ascii="Dubai" w:hAnsi="Dubai" w:cs="GE SS Text Light" w:hint="eastAsia"/>
          <w:color w:val="auto"/>
          <w:szCs w:val="24"/>
          <w:lang w:bidi="ar-JO"/>
        </w:rPr>
        <w:t>from</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wages</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Profitability</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The recipient</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during</w:t>
      </w:r>
      <w:r w:rsidRPr="00C84FC1">
        <w:rPr>
          <w:rFonts w:ascii="Dubai" w:hAnsi="Dubai" w:cs="GE SS Text Light"/>
          <w:color w:val="auto"/>
          <w:szCs w:val="24"/>
          <w:lang w:bidi="ar-JO"/>
        </w:rPr>
        <w:t>2023</w:t>
      </w:r>
      <w:r w:rsidRPr="00C84FC1">
        <w:rPr>
          <w:rFonts w:ascii="Dubai" w:hAnsi="Dubai" w:cs="GE SS Text Light" w:hint="eastAsia"/>
          <w:color w:val="auto"/>
          <w:szCs w:val="24"/>
          <w:lang w:bidi="ar-JO"/>
        </w:rPr>
        <w:t>from</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before</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a class</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Partner</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foreigner</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And it will be</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Discount</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from</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dues</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Contractor</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in</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the chapter</w:t>
      </w:r>
      <w:r w:rsidRPr="00C84FC1">
        <w:rPr>
          <w:rFonts w:ascii="Dubai" w:hAnsi="Dubai" w:cs="GE SS Text Light"/>
          <w:color w:val="auto"/>
          <w:szCs w:val="24"/>
          <w:lang w:bidi="ar-JO"/>
        </w:rPr>
        <w:t xml:space="preserve"> </w:t>
      </w:r>
      <w:r w:rsidRPr="00C84FC1">
        <w:rPr>
          <w:rFonts w:ascii="Dubai" w:hAnsi="Dubai" w:cs="GE SS Text Light" w:hint="eastAsia"/>
          <w:color w:val="auto"/>
          <w:szCs w:val="24"/>
          <w:lang w:bidi="ar-JO"/>
        </w:rPr>
        <w:t>the first</w:t>
      </w:r>
      <w:r w:rsidRPr="00C84FC1">
        <w:rPr>
          <w:rFonts w:ascii="Dubai" w:hAnsi="Dubai" w:cs="GE SS Text Light"/>
          <w:color w:val="auto"/>
          <w:szCs w:val="24"/>
          <w:lang w:bidi="ar-JO"/>
        </w:rPr>
        <w:t>2024</w:t>
      </w:r>
      <w:r w:rsidRPr="00C84FC1">
        <w:rPr>
          <w:rFonts w:ascii="Dubai" w:hAnsi="Dubai" w:cs="GE SS Text Light" w:hint="cs"/>
          <w:color w:val="auto"/>
          <w:szCs w:val="24"/>
          <w:lang w:bidi="ar-JO"/>
        </w:rPr>
        <w:t>This is where the relevant tax is calculated.</w:t>
      </w:r>
      <w:r w:rsidRPr="00C84FC1">
        <w:rPr>
          <w:rFonts w:ascii="Dubai" w:hAnsi="Dubai" w:cs="GE SS Text Light"/>
          <w:color w:val="auto"/>
          <w:szCs w:val="24"/>
          <w:lang w:bidi="ar-JO"/>
        </w:rPr>
        <w:t>Based on its total profitability, not on each individual license (for example, Petronas is a partner in three licenses, but it is registered in one license and pays the total).</w:t>
      </w:r>
      <w:r w:rsidRPr="00C84FC1">
        <w:rPr>
          <w:rFonts w:ascii="Dubai" w:hAnsi="Dubai" w:cs="GE SS Text Light" w:hint="cs"/>
          <w:color w:val="auto"/>
          <w:szCs w:val="24"/>
          <w:lang w:bidi="ar-JO"/>
        </w:rPr>
        <w:t>).</w:t>
      </w:r>
    </w:p>
    <w:p w14:paraId="192FA718" w14:textId="77777777" w:rsidR="00E512A9" w:rsidRPr="002D473B" w:rsidRDefault="00E512A9" w:rsidP="00E512A9">
      <w:pPr>
        <w:spacing w:line="240" w:lineRule="auto"/>
        <w:ind w:left="396"/>
        <w:jc w:val="both"/>
        <w:rPr>
          <w:rFonts w:ascii="Dubai" w:hAnsi="Dubai" w:cs="Dubai"/>
          <w:color w:val="EE0000"/>
          <w:lang w:bidi="ar-JO"/>
        </w:rPr>
      </w:pPr>
    </w:p>
    <w:p w14:paraId="5429F373" w14:textId="77777777" w:rsidR="00B07DEA" w:rsidRPr="00407DB3" w:rsidRDefault="00111D47" w:rsidP="005B0C08">
      <w:pPr>
        <w:pStyle w:val="Caption"/>
        <w:keepNext/>
        <w:jc w:val="center"/>
        <w:rPr>
          <w:rFonts w:ascii="Dubai" w:hAnsi="Dubai" w:cs="GE SS Text Medium"/>
          <w:i w:val="0"/>
          <w:iCs w:val="0"/>
          <w:color w:val="000000" w:themeColor="text1"/>
          <w:sz w:val="24"/>
          <w:szCs w:val="24"/>
        </w:rPr>
      </w:pPr>
      <w:r w:rsidRPr="00407DB3">
        <w:rPr>
          <w:rFonts w:ascii="Dubai" w:hAnsi="Dubai" w:cs="GE SS Text Medium" w:hint="cs"/>
          <w:i w:val="0"/>
          <w:iCs w:val="0"/>
          <w:color w:val="000000" w:themeColor="text1"/>
          <w:sz w:val="24"/>
          <w:szCs w:val="24"/>
          <w:lang w:bidi="ar-IQ"/>
        </w:rPr>
        <w:t>Chapter Four (Revenue Collection) -</w:t>
      </w:r>
      <w:r w:rsidR="00B07DEA" w:rsidRPr="00407DB3">
        <w:rPr>
          <w:rFonts w:ascii="Dubai" w:hAnsi="Dubai" w:cs="GE SS Text Medium" w:hint="eastAsia"/>
          <w:i w:val="0"/>
          <w:iCs w:val="0"/>
          <w:color w:val="000000" w:themeColor="text1"/>
          <w:sz w:val="24"/>
          <w:szCs w:val="24"/>
        </w:rPr>
        <w:t>table</w:t>
      </w:r>
      <w:r w:rsidR="00B07DEA" w:rsidRPr="00407DB3">
        <w:rPr>
          <w:rFonts w:ascii="Dubai" w:hAnsi="Dubai" w:cs="GE SS Text Medium"/>
          <w:i w:val="0"/>
          <w:iCs w:val="0"/>
          <w:color w:val="000000" w:themeColor="text1"/>
          <w:sz w:val="24"/>
          <w:szCs w:val="24"/>
        </w:rPr>
        <w:t xml:space="preserve">  </w:t>
      </w:r>
      <w:r w:rsidR="00B07DEA" w:rsidRPr="00407DB3">
        <w:rPr>
          <w:rFonts w:ascii="Dubai" w:hAnsi="Dubai" w:cs="GE SS Text Medium"/>
          <w:i w:val="0"/>
          <w:iCs w:val="0"/>
          <w:color w:val="000000" w:themeColor="text1"/>
          <w:sz w:val="24"/>
          <w:szCs w:val="24"/>
        </w:rPr>
        <w:fldChar w:fldCharType="begin"/>
      </w:r>
      <w:r w:rsidR="00B07DEA" w:rsidRPr="00407DB3">
        <w:rPr>
          <w:rFonts w:ascii="Dubai" w:hAnsi="Dubai" w:cs="GE SS Text Medium"/>
          <w:i w:val="0"/>
          <w:iCs w:val="0"/>
          <w:color w:val="000000" w:themeColor="text1"/>
          <w:sz w:val="24"/>
          <w:szCs w:val="24"/>
        </w:rPr>
        <w:instrText xml:space="preserve"> SEQ جدول_ \* ARABIC </w:instrText>
      </w:r>
      <w:r w:rsidR="00B07DEA" w:rsidRPr="00407DB3">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48</w:t>
      </w:r>
      <w:r w:rsidR="00B07DEA" w:rsidRPr="00407DB3">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3994"/>
        <w:gridCol w:w="5922"/>
      </w:tblGrid>
      <w:tr w:rsidR="00590B41" w:rsidRPr="008E7021" w14:paraId="73DD71DE" w14:textId="77777777" w:rsidTr="008E7021">
        <w:trPr>
          <w:trHeight w:val="637"/>
        </w:trPr>
        <w:tc>
          <w:tcPr>
            <w:tcW w:w="2014" w:type="pct"/>
            <w:tcBorders>
              <w:top w:val="single" w:sz="8" w:space="0" w:color="0070C0"/>
              <w:left w:val="single" w:sz="8" w:space="0" w:color="0070C0"/>
              <w:bottom w:val="single" w:sz="8" w:space="0" w:color="0070C0"/>
              <w:right w:val="single" w:sz="4" w:space="0" w:color="FFFFFF"/>
            </w:tcBorders>
            <w:shd w:val="clear" w:color="000000" w:fill="104861"/>
            <w:noWrap/>
            <w:vAlign w:val="center"/>
            <w:hideMark/>
          </w:tcPr>
          <w:p w14:paraId="686D684E" w14:textId="77777777" w:rsidR="00590B41" w:rsidRPr="008E7021" w:rsidRDefault="00590B41" w:rsidP="00590B41">
            <w:pPr>
              <w:spacing w:before="0" w:line="240" w:lineRule="auto"/>
              <w:jc w:val="center"/>
              <w:rPr>
                <w:rFonts w:ascii="Aptos Narrow" w:eastAsia="Times New Roman" w:hAnsi="Aptos Narrow" w:cs="GE SS Text Medium"/>
                <w:color w:val="FFFFFF"/>
                <w:sz w:val="20"/>
                <w:szCs w:val="20"/>
              </w:rPr>
            </w:pPr>
            <w:r w:rsidRPr="008E7021">
              <w:rPr>
                <w:rFonts w:ascii="Aptos Narrow" w:eastAsia="Times New Roman" w:hAnsi="Aptos Narrow" w:cs="GE SS Text Medium" w:hint="cs"/>
                <w:color w:val="FFFFFF"/>
                <w:sz w:val="20"/>
                <w:szCs w:val="20"/>
              </w:rPr>
              <w:t>Company Name</w:t>
            </w:r>
          </w:p>
        </w:tc>
        <w:tc>
          <w:tcPr>
            <w:tcW w:w="2986" w:type="pct"/>
            <w:tcBorders>
              <w:top w:val="single" w:sz="8" w:space="0" w:color="0070C0"/>
              <w:left w:val="single" w:sz="4" w:space="0" w:color="FFFFFF"/>
              <w:bottom w:val="single" w:sz="8" w:space="0" w:color="0070C0"/>
              <w:right w:val="single" w:sz="8" w:space="0" w:color="0070C0"/>
            </w:tcBorders>
            <w:shd w:val="clear" w:color="000000" w:fill="104861"/>
            <w:vAlign w:val="center"/>
            <w:hideMark/>
          </w:tcPr>
          <w:p w14:paraId="484756E5" w14:textId="77777777" w:rsidR="00590B41" w:rsidRPr="008E7021" w:rsidRDefault="00590B41" w:rsidP="00590B41">
            <w:pPr>
              <w:spacing w:before="0" w:line="240" w:lineRule="auto"/>
              <w:jc w:val="center"/>
              <w:rPr>
                <w:rFonts w:ascii="Aptos Narrow" w:eastAsia="Times New Roman" w:hAnsi="Aptos Narrow" w:cs="GE SS Text Medium"/>
                <w:color w:val="FFFFFF"/>
                <w:sz w:val="20"/>
                <w:szCs w:val="20"/>
              </w:rPr>
            </w:pPr>
            <w:r w:rsidRPr="008E7021">
              <w:rPr>
                <w:rFonts w:ascii="Aptos Narrow" w:eastAsia="Times New Roman" w:hAnsi="Aptos Narrow" w:cs="GE SS Text Medium" w:hint="cs"/>
                <w:color w:val="FFFFFF"/>
                <w:sz w:val="20"/>
                <w:szCs w:val="20"/>
              </w:rPr>
              <w:t>Amount of tax due based on the profit received for 2023 (US dollars)</w:t>
            </w:r>
          </w:p>
        </w:tc>
      </w:tr>
      <w:tr w:rsidR="00590B41" w:rsidRPr="008E7021" w14:paraId="0A5380B0" w14:textId="77777777" w:rsidTr="00590B41">
        <w:trPr>
          <w:trHeight w:val="277"/>
        </w:trPr>
        <w:tc>
          <w:tcPr>
            <w:tcW w:w="2014" w:type="pct"/>
            <w:tcBorders>
              <w:top w:val="nil"/>
              <w:left w:val="single" w:sz="8" w:space="0" w:color="0070C0"/>
              <w:bottom w:val="single" w:sz="4" w:space="0" w:color="0070C0"/>
              <w:right w:val="single" w:sz="4" w:space="0" w:color="0070C0"/>
            </w:tcBorders>
            <w:vAlign w:val="center"/>
            <w:hideMark/>
          </w:tcPr>
          <w:p w14:paraId="11665A52"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Basra Energy LimitedBECL</w:t>
            </w:r>
          </w:p>
        </w:tc>
        <w:tc>
          <w:tcPr>
            <w:tcW w:w="2986" w:type="pct"/>
            <w:tcBorders>
              <w:top w:val="nil"/>
              <w:left w:val="single" w:sz="4" w:space="0" w:color="0070C0"/>
              <w:bottom w:val="single" w:sz="4" w:space="0" w:color="0070C0"/>
              <w:right w:val="single" w:sz="8" w:space="0" w:color="0070C0"/>
            </w:tcBorders>
            <w:noWrap/>
            <w:vAlign w:val="center"/>
            <w:hideMark/>
          </w:tcPr>
          <w:p w14:paraId="1EA3BB41"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227,188,111</w:t>
            </w:r>
          </w:p>
        </w:tc>
      </w:tr>
      <w:tr w:rsidR="00590B41" w:rsidRPr="008E7021" w14:paraId="0E815C42" w14:textId="77777777" w:rsidTr="00590B41">
        <w:trPr>
          <w:trHeight w:val="320"/>
        </w:trPr>
        <w:tc>
          <w:tcPr>
            <w:tcW w:w="2014" w:type="pct"/>
            <w:tcBorders>
              <w:top w:val="nil"/>
              <w:left w:val="single" w:sz="8" w:space="0" w:color="0070C0"/>
              <w:bottom w:val="single" w:sz="4" w:space="0" w:color="0070C0"/>
              <w:right w:val="single" w:sz="4" w:space="0" w:color="0070C0"/>
            </w:tcBorders>
            <w:vAlign w:val="center"/>
            <w:hideMark/>
          </w:tcPr>
          <w:p w14:paraId="407C8BC5"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PetroChina Limited</w:t>
            </w:r>
          </w:p>
        </w:tc>
        <w:tc>
          <w:tcPr>
            <w:tcW w:w="2986" w:type="pct"/>
            <w:tcBorders>
              <w:top w:val="nil"/>
              <w:left w:val="single" w:sz="4" w:space="0" w:color="0070C0"/>
              <w:bottom w:val="single" w:sz="4" w:space="0" w:color="0070C0"/>
              <w:right w:val="single" w:sz="8" w:space="0" w:color="0070C0"/>
            </w:tcBorders>
            <w:noWrap/>
            <w:vAlign w:val="center"/>
            <w:hideMark/>
          </w:tcPr>
          <w:p w14:paraId="050AE860"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87,216,179</w:t>
            </w:r>
          </w:p>
        </w:tc>
      </w:tr>
      <w:tr w:rsidR="00590B41" w:rsidRPr="008E7021" w14:paraId="503F9DAE" w14:textId="77777777" w:rsidTr="00590B41">
        <w:trPr>
          <w:trHeight w:val="320"/>
        </w:trPr>
        <w:tc>
          <w:tcPr>
            <w:tcW w:w="2014" w:type="pct"/>
            <w:tcBorders>
              <w:top w:val="nil"/>
              <w:left w:val="single" w:sz="8" w:space="0" w:color="0070C0"/>
              <w:bottom w:val="single" w:sz="4" w:space="0" w:color="0070C0"/>
              <w:right w:val="single" w:sz="4" w:space="0" w:color="0070C0"/>
            </w:tcBorders>
            <w:vAlign w:val="center"/>
            <w:hideMark/>
          </w:tcPr>
          <w:p w14:paraId="13BCF7FE"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Lukoil Public Shareholding</w:t>
            </w:r>
          </w:p>
        </w:tc>
        <w:tc>
          <w:tcPr>
            <w:tcW w:w="2986" w:type="pct"/>
            <w:tcBorders>
              <w:top w:val="nil"/>
              <w:left w:val="single" w:sz="4" w:space="0" w:color="0070C0"/>
              <w:bottom w:val="single" w:sz="4" w:space="0" w:color="0070C0"/>
              <w:right w:val="single" w:sz="8" w:space="0" w:color="0070C0"/>
            </w:tcBorders>
            <w:noWrap/>
            <w:vAlign w:val="center"/>
            <w:hideMark/>
          </w:tcPr>
          <w:p w14:paraId="53827E99"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62,542,104</w:t>
            </w:r>
          </w:p>
        </w:tc>
      </w:tr>
      <w:tr w:rsidR="00590B41" w:rsidRPr="008E7021" w14:paraId="799B5AB5" w14:textId="77777777" w:rsidTr="00590B41">
        <w:trPr>
          <w:trHeight w:val="320"/>
        </w:trPr>
        <w:tc>
          <w:tcPr>
            <w:tcW w:w="2014" w:type="pct"/>
            <w:tcBorders>
              <w:top w:val="nil"/>
              <w:left w:val="single" w:sz="8" w:space="0" w:color="0070C0"/>
              <w:bottom w:val="single" w:sz="4" w:space="0" w:color="0070C0"/>
              <w:right w:val="single" w:sz="4" w:space="0" w:color="0070C0"/>
            </w:tcBorders>
            <w:vAlign w:val="center"/>
            <w:hideMark/>
          </w:tcPr>
          <w:p w14:paraId="3390FDD8"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Sinoc International Limited</w:t>
            </w:r>
          </w:p>
        </w:tc>
        <w:tc>
          <w:tcPr>
            <w:tcW w:w="2986" w:type="pct"/>
            <w:tcBorders>
              <w:top w:val="nil"/>
              <w:left w:val="single" w:sz="4" w:space="0" w:color="0070C0"/>
              <w:bottom w:val="single" w:sz="4" w:space="0" w:color="0070C0"/>
              <w:right w:val="single" w:sz="8" w:space="0" w:color="0070C0"/>
            </w:tcBorders>
            <w:noWrap/>
            <w:vAlign w:val="center"/>
            <w:hideMark/>
          </w:tcPr>
          <w:p w14:paraId="5C6714F1"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57,629,520</w:t>
            </w:r>
          </w:p>
        </w:tc>
      </w:tr>
      <w:tr w:rsidR="00590B41" w:rsidRPr="008E7021" w14:paraId="02A27950" w14:textId="77777777" w:rsidTr="00590B41">
        <w:trPr>
          <w:trHeight w:val="332"/>
        </w:trPr>
        <w:tc>
          <w:tcPr>
            <w:tcW w:w="2014" w:type="pct"/>
            <w:tcBorders>
              <w:top w:val="nil"/>
              <w:left w:val="single" w:sz="8" w:space="0" w:color="0070C0"/>
              <w:bottom w:val="single" w:sz="4" w:space="0" w:color="0070C0"/>
              <w:right w:val="single" w:sz="4" w:space="0" w:color="0070C0"/>
            </w:tcBorders>
            <w:vAlign w:val="center"/>
            <w:hideMark/>
          </w:tcPr>
          <w:p w14:paraId="57F3C6F1"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Total</w:t>
            </w:r>
            <w:r w:rsidRPr="008E7021">
              <w:rPr>
                <w:rFonts w:ascii="Times New Roman" w:eastAsia="Times New Roman" w:hAnsi="Times New Roman" w:cs="Times New Roman" w:hint="cs"/>
                <w:color w:val="auto"/>
                <w:sz w:val="20"/>
                <w:szCs w:val="20"/>
              </w:rPr>
              <w:t>–</w:t>
            </w:r>
            <w:r w:rsidRPr="008E7021">
              <w:rPr>
                <w:rFonts w:ascii="Aptos Narrow" w:eastAsia="Times New Roman" w:hAnsi="Aptos Narrow" w:cs="GE SS Text Light" w:hint="cs"/>
                <w:color w:val="auto"/>
                <w:sz w:val="20"/>
                <w:szCs w:val="20"/>
              </w:rPr>
              <w:t>Iraq Exploration and Production</w:t>
            </w:r>
          </w:p>
        </w:tc>
        <w:tc>
          <w:tcPr>
            <w:tcW w:w="2986" w:type="pct"/>
            <w:tcBorders>
              <w:top w:val="nil"/>
              <w:left w:val="single" w:sz="4" w:space="0" w:color="0070C0"/>
              <w:bottom w:val="single" w:sz="4" w:space="0" w:color="0070C0"/>
              <w:right w:val="single" w:sz="8" w:space="0" w:color="0070C0"/>
            </w:tcBorders>
            <w:noWrap/>
            <w:vAlign w:val="center"/>
            <w:hideMark/>
          </w:tcPr>
          <w:p w14:paraId="3E23E8B0"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45,290,066</w:t>
            </w:r>
          </w:p>
        </w:tc>
      </w:tr>
      <w:tr w:rsidR="00590B41" w:rsidRPr="008E7021" w14:paraId="2F12EC94" w14:textId="77777777" w:rsidTr="00590B41">
        <w:trPr>
          <w:trHeight w:val="341"/>
        </w:trPr>
        <w:tc>
          <w:tcPr>
            <w:tcW w:w="2014" w:type="pct"/>
            <w:tcBorders>
              <w:top w:val="nil"/>
              <w:left w:val="single" w:sz="8" w:space="0" w:color="0070C0"/>
              <w:bottom w:val="single" w:sz="4" w:space="0" w:color="0070C0"/>
              <w:right w:val="single" w:sz="4" w:space="0" w:color="0070C0"/>
            </w:tcBorders>
            <w:vAlign w:val="center"/>
            <w:hideMark/>
          </w:tcPr>
          <w:p w14:paraId="2E14AF94"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Petronas Karikale Private Limited</w:t>
            </w:r>
          </w:p>
        </w:tc>
        <w:tc>
          <w:tcPr>
            <w:tcW w:w="2986" w:type="pct"/>
            <w:tcBorders>
              <w:top w:val="nil"/>
              <w:left w:val="single" w:sz="4" w:space="0" w:color="0070C0"/>
              <w:bottom w:val="single" w:sz="4" w:space="0" w:color="0070C0"/>
              <w:right w:val="single" w:sz="8" w:space="0" w:color="0070C0"/>
            </w:tcBorders>
            <w:noWrap/>
            <w:vAlign w:val="center"/>
            <w:hideMark/>
          </w:tcPr>
          <w:p w14:paraId="6AA09F7A"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41,012,240</w:t>
            </w:r>
          </w:p>
        </w:tc>
      </w:tr>
      <w:tr w:rsidR="00590B41" w:rsidRPr="008E7021" w14:paraId="17E1C17A" w14:textId="77777777" w:rsidTr="00590B41">
        <w:trPr>
          <w:trHeight w:val="320"/>
        </w:trPr>
        <w:tc>
          <w:tcPr>
            <w:tcW w:w="2014" w:type="pct"/>
            <w:tcBorders>
              <w:top w:val="nil"/>
              <w:left w:val="single" w:sz="8" w:space="0" w:color="0070C0"/>
              <w:bottom w:val="single" w:sz="4" w:space="0" w:color="0070C0"/>
              <w:right w:val="single" w:sz="4" w:space="0" w:color="0070C0"/>
            </w:tcBorders>
            <w:vAlign w:val="center"/>
            <w:hideMark/>
          </w:tcPr>
          <w:p w14:paraId="040ABAC4"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Eni Iraq BV</w:t>
            </w:r>
          </w:p>
        </w:tc>
        <w:tc>
          <w:tcPr>
            <w:tcW w:w="2986" w:type="pct"/>
            <w:tcBorders>
              <w:top w:val="nil"/>
              <w:left w:val="single" w:sz="4" w:space="0" w:color="0070C0"/>
              <w:bottom w:val="single" w:sz="4" w:space="0" w:color="0070C0"/>
              <w:right w:val="single" w:sz="8" w:space="0" w:color="0070C0"/>
            </w:tcBorders>
            <w:noWrap/>
            <w:vAlign w:val="center"/>
            <w:hideMark/>
          </w:tcPr>
          <w:p w14:paraId="2AABB23E"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38,652,114</w:t>
            </w:r>
          </w:p>
        </w:tc>
      </w:tr>
      <w:tr w:rsidR="00590B41" w:rsidRPr="008E7021" w14:paraId="7230088A" w14:textId="77777777" w:rsidTr="00590B41">
        <w:trPr>
          <w:trHeight w:val="320"/>
        </w:trPr>
        <w:tc>
          <w:tcPr>
            <w:tcW w:w="2014" w:type="pct"/>
            <w:tcBorders>
              <w:top w:val="nil"/>
              <w:left w:val="single" w:sz="8" w:space="0" w:color="0070C0"/>
              <w:bottom w:val="single" w:sz="4" w:space="0" w:color="0070C0"/>
              <w:right w:val="single" w:sz="4" w:space="0" w:color="0070C0"/>
            </w:tcBorders>
            <w:vAlign w:val="center"/>
            <w:hideMark/>
          </w:tcPr>
          <w:p w14:paraId="4AC82DB3"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Kuwait Energy</w:t>
            </w:r>
          </w:p>
        </w:tc>
        <w:tc>
          <w:tcPr>
            <w:tcW w:w="2986" w:type="pct"/>
            <w:tcBorders>
              <w:top w:val="nil"/>
              <w:left w:val="single" w:sz="4" w:space="0" w:color="0070C0"/>
              <w:bottom w:val="single" w:sz="4" w:space="0" w:color="0070C0"/>
              <w:right w:val="single" w:sz="8" w:space="0" w:color="0070C0"/>
            </w:tcBorders>
            <w:noWrap/>
            <w:vAlign w:val="center"/>
            <w:hideMark/>
          </w:tcPr>
          <w:p w14:paraId="7C8E17B2"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37,972,498</w:t>
            </w:r>
          </w:p>
        </w:tc>
      </w:tr>
      <w:tr w:rsidR="00590B41" w:rsidRPr="008E7021" w14:paraId="18EE84A2" w14:textId="77777777" w:rsidTr="00590B41">
        <w:trPr>
          <w:trHeight w:val="323"/>
        </w:trPr>
        <w:tc>
          <w:tcPr>
            <w:tcW w:w="2014" w:type="pct"/>
            <w:tcBorders>
              <w:top w:val="nil"/>
              <w:left w:val="single" w:sz="8" w:space="0" w:color="0070C0"/>
              <w:bottom w:val="single" w:sz="4" w:space="0" w:color="0070C0"/>
              <w:right w:val="single" w:sz="4" w:space="0" w:color="0070C0"/>
            </w:tcBorders>
            <w:vAlign w:val="center"/>
            <w:hideMark/>
          </w:tcPr>
          <w:p w14:paraId="37C48028"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ExxonMobil Iraq Limited</w:t>
            </w:r>
          </w:p>
        </w:tc>
        <w:tc>
          <w:tcPr>
            <w:tcW w:w="2986" w:type="pct"/>
            <w:tcBorders>
              <w:top w:val="nil"/>
              <w:left w:val="single" w:sz="4" w:space="0" w:color="0070C0"/>
              <w:bottom w:val="single" w:sz="4" w:space="0" w:color="0070C0"/>
              <w:right w:val="single" w:sz="8" w:space="0" w:color="0070C0"/>
            </w:tcBorders>
            <w:noWrap/>
            <w:vAlign w:val="center"/>
            <w:hideMark/>
          </w:tcPr>
          <w:p w14:paraId="08755946"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37,821,285</w:t>
            </w:r>
          </w:p>
        </w:tc>
      </w:tr>
      <w:tr w:rsidR="00590B41" w:rsidRPr="008E7021" w14:paraId="3199C5B0" w14:textId="77777777" w:rsidTr="00590B41">
        <w:trPr>
          <w:trHeight w:val="440"/>
        </w:trPr>
        <w:tc>
          <w:tcPr>
            <w:tcW w:w="2014" w:type="pct"/>
            <w:tcBorders>
              <w:top w:val="nil"/>
              <w:left w:val="single" w:sz="8" w:space="0" w:color="0070C0"/>
              <w:bottom w:val="single" w:sz="4" w:space="0" w:color="0070C0"/>
              <w:right w:val="single" w:sz="4" w:space="0" w:color="0070C0"/>
            </w:tcBorders>
            <w:vAlign w:val="center"/>
            <w:hideMark/>
          </w:tcPr>
          <w:p w14:paraId="11630928"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Turkish Petroleum Corporation Joint Venture</w:t>
            </w:r>
          </w:p>
        </w:tc>
        <w:tc>
          <w:tcPr>
            <w:tcW w:w="2986" w:type="pct"/>
            <w:tcBorders>
              <w:top w:val="nil"/>
              <w:left w:val="single" w:sz="4" w:space="0" w:color="0070C0"/>
              <w:bottom w:val="single" w:sz="4" w:space="0" w:color="0070C0"/>
              <w:right w:val="single" w:sz="8" w:space="0" w:color="0070C0"/>
            </w:tcBorders>
            <w:noWrap/>
            <w:vAlign w:val="center"/>
            <w:hideMark/>
          </w:tcPr>
          <w:p w14:paraId="1F62EFE4"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35,229,186</w:t>
            </w:r>
          </w:p>
        </w:tc>
      </w:tr>
      <w:tr w:rsidR="00590B41" w:rsidRPr="008E7021" w14:paraId="2D11D95A" w14:textId="77777777" w:rsidTr="00590B41">
        <w:trPr>
          <w:trHeight w:val="320"/>
        </w:trPr>
        <w:tc>
          <w:tcPr>
            <w:tcW w:w="2014" w:type="pct"/>
            <w:tcBorders>
              <w:top w:val="nil"/>
              <w:left w:val="single" w:sz="8" w:space="0" w:color="0070C0"/>
              <w:bottom w:val="single" w:sz="4" w:space="0" w:color="0070C0"/>
              <w:right w:val="single" w:sz="4" w:space="0" w:color="0070C0"/>
            </w:tcBorders>
            <w:vAlign w:val="center"/>
            <w:hideMark/>
          </w:tcPr>
          <w:p w14:paraId="7341ABD4"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Korea Gas Corporation</w:t>
            </w:r>
          </w:p>
        </w:tc>
        <w:tc>
          <w:tcPr>
            <w:tcW w:w="2986" w:type="pct"/>
            <w:tcBorders>
              <w:top w:val="nil"/>
              <w:left w:val="single" w:sz="4" w:space="0" w:color="0070C0"/>
              <w:bottom w:val="single" w:sz="4" w:space="0" w:color="0070C0"/>
              <w:right w:val="single" w:sz="8" w:space="0" w:color="0070C0"/>
            </w:tcBorders>
            <w:noWrap/>
            <w:vAlign w:val="center"/>
            <w:hideMark/>
          </w:tcPr>
          <w:p w14:paraId="3969DB61"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30,798,047</w:t>
            </w:r>
          </w:p>
        </w:tc>
      </w:tr>
      <w:tr w:rsidR="00590B41" w:rsidRPr="008E7021" w14:paraId="72C33313" w14:textId="77777777" w:rsidTr="00590B41">
        <w:trPr>
          <w:trHeight w:val="320"/>
        </w:trPr>
        <w:tc>
          <w:tcPr>
            <w:tcW w:w="2014" w:type="pct"/>
            <w:tcBorders>
              <w:top w:val="nil"/>
              <w:left w:val="single" w:sz="8" w:space="0" w:color="0070C0"/>
              <w:bottom w:val="single" w:sz="4" w:space="0" w:color="0070C0"/>
              <w:right w:val="single" w:sz="4" w:space="0" w:color="0070C0"/>
            </w:tcBorders>
            <w:vAlign w:val="center"/>
            <w:hideMark/>
          </w:tcPr>
          <w:p w14:paraId="20CC259E"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Oasis Oil Limited</w:t>
            </w:r>
          </w:p>
        </w:tc>
        <w:tc>
          <w:tcPr>
            <w:tcW w:w="2986" w:type="pct"/>
            <w:tcBorders>
              <w:top w:val="nil"/>
              <w:left w:val="single" w:sz="4" w:space="0" w:color="0070C0"/>
              <w:bottom w:val="single" w:sz="4" w:space="0" w:color="0070C0"/>
              <w:right w:val="single" w:sz="8" w:space="0" w:color="0070C0"/>
            </w:tcBorders>
            <w:noWrap/>
            <w:vAlign w:val="center"/>
            <w:hideMark/>
          </w:tcPr>
          <w:p w14:paraId="52CBE2A8"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23,466,622</w:t>
            </w:r>
          </w:p>
        </w:tc>
      </w:tr>
      <w:tr w:rsidR="00590B41" w:rsidRPr="008E7021" w14:paraId="32EB191A" w14:textId="77777777" w:rsidTr="00590B41">
        <w:trPr>
          <w:trHeight w:val="404"/>
        </w:trPr>
        <w:tc>
          <w:tcPr>
            <w:tcW w:w="2014" w:type="pct"/>
            <w:tcBorders>
              <w:top w:val="nil"/>
              <w:left w:val="single" w:sz="8" w:space="0" w:color="0070C0"/>
              <w:bottom w:val="single" w:sz="4" w:space="0" w:color="0070C0"/>
              <w:right w:val="single" w:sz="4" w:space="0" w:color="0070C0"/>
            </w:tcBorders>
            <w:vAlign w:val="center"/>
            <w:hideMark/>
          </w:tcPr>
          <w:p w14:paraId="458B5D42"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Itochu Oil Exploration Iraq BV</w:t>
            </w:r>
          </w:p>
        </w:tc>
        <w:tc>
          <w:tcPr>
            <w:tcW w:w="2986" w:type="pct"/>
            <w:tcBorders>
              <w:top w:val="nil"/>
              <w:left w:val="single" w:sz="4" w:space="0" w:color="0070C0"/>
              <w:bottom w:val="single" w:sz="4" w:space="0" w:color="0070C0"/>
              <w:right w:val="single" w:sz="8" w:space="0" w:color="0070C0"/>
            </w:tcBorders>
            <w:noWrap/>
            <w:vAlign w:val="center"/>
            <w:hideMark/>
          </w:tcPr>
          <w:p w14:paraId="0E858279"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22,692,765</w:t>
            </w:r>
          </w:p>
        </w:tc>
      </w:tr>
      <w:tr w:rsidR="00590B41" w:rsidRPr="008E7021" w14:paraId="0EC4AAEE" w14:textId="77777777" w:rsidTr="00590B41">
        <w:trPr>
          <w:trHeight w:val="440"/>
        </w:trPr>
        <w:tc>
          <w:tcPr>
            <w:tcW w:w="2014" w:type="pct"/>
            <w:tcBorders>
              <w:top w:val="nil"/>
              <w:left w:val="single" w:sz="8" w:space="0" w:color="0070C0"/>
              <w:bottom w:val="single" w:sz="4" w:space="0" w:color="0070C0"/>
              <w:right w:val="single" w:sz="4" w:space="0" w:color="0070C0"/>
            </w:tcBorders>
            <w:vAlign w:val="center"/>
            <w:hideMark/>
          </w:tcPr>
          <w:p w14:paraId="002EB651"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Zhenhua, China (east of Baghdad)</w:t>
            </w:r>
          </w:p>
        </w:tc>
        <w:tc>
          <w:tcPr>
            <w:tcW w:w="2986" w:type="pct"/>
            <w:tcBorders>
              <w:top w:val="nil"/>
              <w:left w:val="single" w:sz="4" w:space="0" w:color="0070C0"/>
              <w:bottom w:val="single" w:sz="4" w:space="0" w:color="0070C0"/>
              <w:right w:val="single" w:sz="8" w:space="0" w:color="0070C0"/>
            </w:tcBorders>
            <w:noWrap/>
            <w:vAlign w:val="center"/>
            <w:hideMark/>
          </w:tcPr>
          <w:p w14:paraId="1B14F9ED"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19,084,633</w:t>
            </w:r>
          </w:p>
        </w:tc>
      </w:tr>
      <w:tr w:rsidR="00590B41" w:rsidRPr="008E7021" w14:paraId="5440F904" w14:textId="77777777" w:rsidTr="00590B41">
        <w:trPr>
          <w:trHeight w:val="359"/>
        </w:trPr>
        <w:tc>
          <w:tcPr>
            <w:tcW w:w="2014" w:type="pct"/>
            <w:tcBorders>
              <w:top w:val="nil"/>
              <w:left w:val="single" w:sz="8" w:space="0" w:color="0070C0"/>
              <w:bottom w:val="single" w:sz="4" w:space="0" w:color="0070C0"/>
              <w:right w:val="single" w:sz="4" w:space="0" w:color="0070C0"/>
            </w:tcBorders>
            <w:vAlign w:val="center"/>
            <w:hideMark/>
          </w:tcPr>
          <w:p w14:paraId="29DE264F"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Egyptian General Petroleum Corporation</w:t>
            </w:r>
          </w:p>
        </w:tc>
        <w:tc>
          <w:tcPr>
            <w:tcW w:w="2986" w:type="pct"/>
            <w:tcBorders>
              <w:top w:val="nil"/>
              <w:left w:val="single" w:sz="4" w:space="0" w:color="0070C0"/>
              <w:bottom w:val="single" w:sz="4" w:space="0" w:color="0070C0"/>
              <w:right w:val="single" w:sz="8" w:space="0" w:color="0070C0"/>
            </w:tcBorders>
            <w:noWrap/>
            <w:vAlign w:val="center"/>
            <w:hideMark/>
          </w:tcPr>
          <w:p w14:paraId="4A7060DE"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13,714,085</w:t>
            </w:r>
          </w:p>
        </w:tc>
      </w:tr>
      <w:tr w:rsidR="00590B41" w:rsidRPr="008E7021" w14:paraId="6E87FD3D" w14:textId="77777777" w:rsidTr="00590B41">
        <w:trPr>
          <w:trHeight w:val="350"/>
        </w:trPr>
        <w:tc>
          <w:tcPr>
            <w:tcW w:w="2014" w:type="pct"/>
            <w:tcBorders>
              <w:top w:val="nil"/>
              <w:left w:val="single" w:sz="8" w:space="0" w:color="0070C0"/>
              <w:bottom w:val="single" w:sz="4" w:space="0" w:color="0070C0"/>
              <w:right w:val="single" w:sz="4" w:space="0" w:color="0070C0"/>
            </w:tcBorders>
            <w:vAlign w:val="center"/>
            <w:hideMark/>
          </w:tcPr>
          <w:p w14:paraId="5B9DFC85"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Sonakol Exploration and Production</w:t>
            </w:r>
          </w:p>
        </w:tc>
        <w:tc>
          <w:tcPr>
            <w:tcW w:w="2986" w:type="pct"/>
            <w:tcBorders>
              <w:top w:val="nil"/>
              <w:left w:val="single" w:sz="4" w:space="0" w:color="0070C0"/>
              <w:bottom w:val="single" w:sz="4" w:space="0" w:color="0070C0"/>
              <w:right w:val="single" w:sz="8" w:space="0" w:color="0070C0"/>
            </w:tcBorders>
            <w:noWrap/>
            <w:vAlign w:val="center"/>
            <w:hideMark/>
          </w:tcPr>
          <w:p w14:paraId="56ED7400"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12,464,235</w:t>
            </w:r>
          </w:p>
        </w:tc>
      </w:tr>
      <w:tr w:rsidR="00590B41" w:rsidRPr="008E7021" w14:paraId="6EFD66FE" w14:textId="77777777" w:rsidTr="00590B41">
        <w:trPr>
          <w:trHeight w:val="320"/>
        </w:trPr>
        <w:tc>
          <w:tcPr>
            <w:tcW w:w="2014" w:type="pct"/>
            <w:tcBorders>
              <w:top w:val="nil"/>
              <w:left w:val="single" w:sz="8" w:space="0" w:color="0070C0"/>
              <w:bottom w:val="single" w:sz="4" w:space="0" w:color="0070C0"/>
              <w:right w:val="single" w:sz="4" w:space="0" w:color="0070C0"/>
            </w:tcBorders>
            <w:vAlign w:val="center"/>
            <w:hideMark/>
          </w:tcPr>
          <w:p w14:paraId="720AF3CF"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Gazprom Neft Shareholding</w:t>
            </w:r>
          </w:p>
        </w:tc>
        <w:tc>
          <w:tcPr>
            <w:tcW w:w="2986" w:type="pct"/>
            <w:tcBorders>
              <w:top w:val="nil"/>
              <w:left w:val="single" w:sz="4" w:space="0" w:color="0070C0"/>
              <w:bottom w:val="single" w:sz="4" w:space="0" w:color="0070C0"/>
              <w:right w:val="single" w:sz="8" w:space="0" w:color="0070C0"/>
            </w:tcBorders>
            <w:noWrap/>
            <w:vAlign w:val="center"/>
            <w:hideMark/>
          </w:tcPr>
          <w:p w14:paraId="293846B5"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11,613,062</w:t>
            </w:r>
          </w:p>
        </w:tc>
      </w:tr>
      <w:tr w:rsidR="00590B41" w:rsidRPr="008E7021" w14:paraId="61FA3FB0" w14:textId="77777777" w:rsidTr="00590B41">
        <w:trPr>
          <w:trHeight w:val="320"/>
        </w:trPr>
        <w:tc>
          <w:tcPr>
            <w:tcW w:w="2014" w:type="pct"/>
            <w:tcBorders>
              <w:top w:val="nil"/>
              <w:left w:val="single" w:sz="8" w:space="0" w:color="0070C0"/>
              <w:bottom w:val="single" w:sz="4" w:space="0" w:color="0070C0"/>
              <w:right w:val="single" w:sz="4" w:space="0" w:color="0070C0"/>
            </w:tcBorders>
            <w:vAlign w:val="center"/>
            <w:hideMark/>
          </w:tcPr>
          <w:p w14:paraId="0A6504EE"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Pertamina Iraq</w:t>
            </w:r>
          </w:p>
        </w:tc>
        <w:tc>
          <w:tcPr>
            <w:tcW w:w="2986" w:type="pct"/>
            <w:tcBorders>
              <w:top w:val="nil"/>
              <w:left w:val="single" w:sz="4" w:space="0" w:color="0070C0"/>
              <w:bottom w:val="single" w:sz="4" w:space="0" w:color="0070C0"/>
              <w:right w:val="single" w:sz="8" w:space="0" w:color="0070C0"/>
            </w:tcBorders>
            <w:noWrap/>
            <w:vAlign w:val="center"/>
            <w:hideMark/>
          </w:tcPr>
          <w:p w14:paraId="607ACC3E"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11,568,856</w:t>
            </w:r>
          </w:p>
        </w:tc>
      </w:tr>
      <w:tr w:rsidR="00590B41" w:rsidRPr="008E7021" w14:paraId="0D515398" w14:textId="77777777" w:rsidTr="00590B41">
        <w:trPr>
          <w:trHeight w:val="320"/>
        </w:trPr>
        <w:tc>
          <w:tcPr>
            <w:tcW w:w="2014" w:type="pct"/>
            <w:tcBorders>
              <w:top w:val="nil"/>
              <w:left w:val="single" w:sz="8" w:space="0" w:color="0070C0"/>
              <w:bottom w:val="single" w:sz="4" w:space="0" w:color="0070C0"/>
              <w:right w:val="single" w:sz="4" w:space="0" w:color="0070C0"/>
            </w:tcBorders>
            <w:vAlign w:val="center"/>
            <w:hideMark/>
          </w:tcPr>
          <w:p w14:paraId="586A229F"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Qatar Energy</w:t>
            </w:r>
          </w:p>
        </w:tc>
        <w:tc>
          <w:tcPr>
            <w:tcW w:w="2986" w:type="pct"/>
            <w:tcBorders>
              <w:top w:val="nil"/>
              <w:left w:val="single" w:sz="4" w:space="0" w:color="0070C0"/>
              <w:bottom w:val="single" w:sz="4" w:space="0" w:color="0070C0"/>
              <w:right w:val="single" w:sz="8" w:space="0" w:color="0070C0"/>
            </w:tcBorders>
            <w:noWrap/>
            <w:vAlign w:val="center"/>
            <w:hideMark/>
          </w:tcPr>
          <w:p w14:paraId="7ABF05E0"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11,440,344</w:t>
            </w:r>
          </w:p>
        </w:tc>
      </w:tr>
      <w:tr w:rsidR="00590B41" w:rsidRPr="008E7021" w14:paraId="386B89D4" w14:textId="77777777" w:rsidTr="00590B41">
        <w:trPr>
          <w:trHeight w:val="170"/>
        </w:trPr>
        <w:tc>
          <w:tcPr>
            <w:tcW w:w="2014" w:type="pct"/>
            <w:tcBorders>
              <w:top w:val="nil"/>
              <w:left w:val="single" w:sz="8" w:space="0" w:color="0070C0"/>
              <w:bottom w:val="nil"/>
              <w:right w:val="nil"/>
            </w:tcBorders>
            <w:vAlign w:val="center"/>
            <w:hideMark/>
          </w:tcPr>
          <w:p w14:paraId="0400B362"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Dragon Oil Holdings Limited</w:t>
            </w:r>
          </w:p>
        </w:tc>
        <w:tc>
          <w:tcPr>
            <w:tcW w:w="2986" w:type="pct"/>
            <w:tcBorders>
              <w:top w:val="nil"/>
              <w:left w:val="single" w:sz="4" w:space="0" w:color="0070C0"/>
              <w:bottom w:val="single" w:sz="4" w:space="0" w:color="0070C0"/>
              <w:right w:val="single" w:sz="8" w:space="0" w:color="0070C0"/>
            </w:tcBorders>
            <w:noWrap/>
            <w:vAlign w:val="center"/>
            <w:hideMark/>
          </w:tcPr>
          <w:p w14:paraId="29EE5CD1"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7,908,247</w:t>
            </w:r>
          </w:p>
        </w:tc>
      </w:tr>
      <w:tr w:rsidR="00590B41" w:rsidRPr="008E7021" w14:paraId="5FF20CB6" w14:textId="77777777" w:rsidTr="00590B41">
        <w:trPr>
          <w:trHeight w:val="305"/>
        </w:trPr>
        <w:tc>
          <w:tcPr>
            <w:tcW w:w="2014" w:type="pct"/>
            <w:tcBorders>
              <w:top w:val="single" w:sz="4" w:space="0" w:color="0070C0"/>
              <w:left w:val="single" w:sz="8" w:space="0" w:color="0070C0"/>
              <w:bottom w:val="nil"/>
              <w:right w:val="nil"/>
            </w:tcBorders>
            <w:vAlign w:val="center"/>
            <w:hideMark/>
          </w:tcPr>
          <w:p w14:paraId="109363EF" w14:textId="77777777" w:rsidR="00590B41" w:rsidRPr="008E7021" w:rsidRDefault="00590B41" w:rsidP="00590B41">
            <w:pPr>
              <w:spacing w:before="0" w:line="240" w:lineRule="auto"/>
              <w:jc w:val="center"/>
              <w:rPr>
                <w:rFonts w:ascii="Aptos Narrow" w:eastAsia="Times New Roman" w:hAnsi="Aptos Narrow" w:cs="GE SS Text Light"/>
                <w:color w:val="auto"/>
                <w:sz w:val="20"/>
                <w:szCs w:val="20"/>
              </w:rPr>
            </w:pPr>
            <w:r w:rsidRPr="008E7021">
              <w:rPr>
                <w:rFonts w:ascii="Aptos Narrow" w:eastAsia="Times New Roman" w:hAnsi="Aptos Narrow" w:cs="GE SS Text Light" w:hint="cs"/>
                <w:color w:val="auto"/>
                <w:sz w:val="20"/>
                <w:szCs w:val="20"/>
              </w:rPr>
              <w:t>Japan Petroleum Exploration Limited (JAPEX)</w:t>
            </w:r>
          </w:p>
        </w:tc>
        <w:tc>
          <w:tcPr>
            <w:tcW w:w="2986" w:type="pct"/>
            <w:tcBorders>
              <w:top w:val="nil"/>
              <w:left w:val="single" w:sz="4" w:space="0" w:color="0070C0"/>
              <w:bottom w:val="single" w:sz="4" w:space="0" w:color="0070C0"/>
              <w:right w:val="single" w:sz="8" w:space="0" w:color="0070C0"/>
            </w:tcBorders>
            <w:noWrap/>
            <w:vAlign w:val="center"/>
            <w:hideMark/>
          </w:tcPr>
          <w:p w14:paraId="016D7A1B" w14:textId="77777777" w:rsidR="00590B41" w:rsidRPr="008E7021" w:rsidRDefault="00590B41" w:rsidP="00590B41">
            <w:pPr>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Pr>
              <w:t>7,005,508</w:t>
            </w:r>
          </w:p>
        </w:tc>
      </w:tr>
      <w:tr w:rsidR="00590B41" w:rsidRPr="008E7021" w14:paraId="371C49DF" w14:textId="77777777" w:rsidTr="00590B41">
        <w:trPr>
          <w:trHeight w:val="330"/>
        </w:trPr>
        <w:tc>
          <w:tcPr>
            <w:tcW w:w="2014" w:type="pct"/>
            <w:tcBorders>
              <w:top w:val="single" w:sz="4" w:space="0" w:color="0070C0"/>
              <w:left w:val="single" w:sz="8" w:space="0" w:color="0070C0"/>
              <w:bottom w:val="single" w:sz="8" w:space="0" w:color="0070C0"/>
              <w:right w:val="single" w:sz="4" w:space="0" w:color="FFFFFF"/>
            </w:tcBorders>
            <w:shd w:val="clear" w:color="000000" w:fill="104861"/>
            <w:noWrap/>
            <w:vAlign w:val="center"/>
            <w:hideMark/>
          </w:tcPr>
          <w:p w14:paraId="63DE9714" w14:textId="77777777" w:rsidR="00590B41" w:rsidRPr="008E7021" w:rsidRDefault="00590B41" w:rsidP="00590B41">
            <w:pPr>
              <w:spacing w:before="0" w:line="240" w:lineRule="auto"/>
              <w:jc w:val="center"/>
              <w:rPr>
                <w:rFonts w:ascii="Aptos Narrow" w:eastAsia="Times New Roman" w:hAnsi="Aptos Narrow" w:cs="GE SS Text Medium"/>
                <w:color w:val="FFFFFF"/>
                <w:sz w:val="20"/>
                <w:szCs w:val="20"/>
              </w:rPr>
            </w:pPr>
            <w:r w:rsidRPr="008E7021">
              <w:rPr>
                <w:rFonts w:ascii="Aptos Narrow" w:eastAsia="Times New Roman" w:hAnsi="Aptos Narrow" w:cs="GE SS Text Medium" w:hint="cs"/>
                <w:color w:val="FFFFFF"/>
                <w:sz w:val="20"/>
                <w:szCs w:val="20"/>
              </w:rPr>
              <w:t>the total</w:t>
            </w:r>
          </w:p>
        </w:tc>
        <w:tc>
          <w:tcPr>
            <w:tcW w:w="2986" w:type="pct"/>
            <w:tcBorders>
              <w:top w:val="nil"/>
              <w:left w:val="single" w:sz="4" w:space="0" w:color="FFFFFF"/>
              <w:bottom w:val="single" w:sz="8" w:space="0" w:color="0070C0"/>
              <w:right w:val="single" w:sz="8" w:space="0" w:color="0070C0"/>
            </w:tcBorders>
            <w:shd w:val="clear" w:color="000000" w:fill="104861"/>
            <w:noWrap/>
            <w:vAlign w:val="center"/>
            <w:hideMark/>
          </w:tcPr>
          <w:p w14:paraId="6D56D452" w14:textId="77777777" w:rsidR="00590B41" w:rsidRPr="008E7021" w:rsidRDefault="00590B41" w:rsidP="00590B41">
            <w:pPr>
              <w:keepNext/>
              <w:spacing w:before="0" w:line="240" w:lineRule="auto"/>
              <w:jc w:val="center"/>
              <w:rPr>
                <w:rFonts w:ascii="Aptos Narrow" w:eastAsia="Times New Roman" w:hAnsi="Aptos Narrow" w:cs="GE SS Text Medium"/>
                <w:color w:val="FFFFFF"/>
                <w:sz w:val="20"/>
                <w:szCs w:val="20"/>
              </w:rPr>
            </w:pPr>
            <w:r w:rsidRPr="008E7021">
              <w:rPr>
                <w:rFonts w:ascii="Aptos Narrow" w:eastAsia="Times New Roman" w:hAnsi="Aptos Narrow" w:cs="GE SS Text Medium" w:hint="cs"/>
                <w:color w:val="FFFFFF"/>
                <w:sz w:val="20"/>
                <w:szCs w:val="20"/>
              </w:rPr>
              <w:t>842,309,704</w:t>
            </w:r>
          </w:p>
        </w:tc>
      </w:tr>
    </w:tbl>
    <w:p w14:paraId="534AC20F" w14:textId="77777777" w:rsidR="005428F8" w:rsidRPr="000D32C3" w:rsidRDefault="005428F8" w:rsidP="00590B41">
      <w:pPr>
        <w:spacing w:before="0" w:line="240" w:lineRule="auto"/>
        <w:ind w:left="69"/>
        <w:jc w:val="both"/>
        <w:rPr>
          <w:rFonts w:ascii="Dubai" w:hAnsi="Dubai" w:cs="GE SS Text Light"/>
          <w:b/>
          <w:bCs/>
          <w:color w:val="EE0000"/>
          <w:sz w:val="18"/>
          <w:szCs w:val="18"/>
          <w:lang w:bidi="ar-IQ"/>
        </w:rPr>
      </w:pPr>
      <w:r w:rsidRPr="000D32C3">
        <w:rPr>
          <w:rFonts w:ascii="Dubai" w:hAnsi="Dubai" w:cs="GE SS Text Light"/>
          <w:b/>
          <w:bCs/>
          <w:color w:val="auto"/>
          <w:sz w:val="18"/>
          <w:szCs w:val="18"/>
          <w:lang w:bidi="ar-JO"/>
        </w:rPr>
        <w:t>Source:</w:t>
      </w:r>
      <w:r w:rsidRPr="000D32C3">
        <w:rPr>
          <w:rFonts w:ascii="Dubai" w:hAnsi="Dubai" w:cs="GE SS Text Light" w:hint="cs"/>
          <w:b/>
          <w:bCs/>
          <w:color w:val="auto"/>
          <w:sz w:val="18"/>
          <w:szCs w:val="18"/>
          <w:lang w:bidi="ar-IQ"/>
        </w:rPr>
        <w:t>Ministry of Oil</w:t>
      </w:r>
      <w:r w:rsidRPr="000D32C3">
        <w:rPr>
          <w:rFonts w:ascii="Times New Roman" w:hAnsi="Times New Roman" w:cs="Times New Roman" w:hint="cs"/>
          <w:b/>
          <w:bCs/>
          <w:color w:val="auto"/>
          <w:sz w:val="18"/>
          <w:szCs w:val="18"/>
          <w:lang w:bidi="ar-IQ"/>
        </w:rPr>
        <w:t>–</w:t>
      </w:r>
      <w:r w:rsidRPr="000D32C3">
        <w:rPr>
          <w:rFonts w:ascii="Dubai" w:hAnsi="Dubai" w:cs="GE SS Text Light" w:hint="cs"/>
          <w:b/>
          <w:bCs/>
          <w:color w:val="auto"/>
          <w:sz w:val="18"/>
          <w:szCs w:val="18"/>
          <w:lang w:bidi="ar-IQ"/>
        </w:rPr>
        <w:t>Petroleum Contracts and Licensing Department.</w:t>
      </w:r>
    </w:p>
    <w:p w14:paraId="76038F50" w14:textId="77777777" w:rsidR="00964F59" w:rsidRPr="002D473B" w:rsidRDefault="00964F59" w:rsidP="00964F59">
      <w:pPr>
        <w:tabs>
          <w:tab w:val="right" w:pos="7776"/>
        </w:tabs>
        <w:spacing w:line="240" w:lineRule="auto"/>
        <w:ind w:left="360"/>
        <w:jc w:val="both"/>
        <w:rPr>
          <w:rFonts w:ascii="Dubai" w:hAnsi="Dubai" w:cs="Dubai"/>
          <w:b/>
          <w:bCs/>
          <w:color w:val="EE0000"/>
          <w:szCs w:val="24"/>
          <w:lang w:bidi="ar-IQ"/>
        </w:rPr>
      </w:pPr>
    </w:p>
    <w:p w14:paraId="019DF66A" w14:textId="77777777" w:rsidR="00767FEC" w:rsidRPr="001164A0" w:rsidRDefault="00767FEC" w:rsidP="004E6E9E">
      <w:pPr>
        <w:pStyle w:val="ListParagraph"/>
        <w:numPr>
          <w:ilvl w:val="1"/>
          <w:numId w:val="24"/>
        </w:numPr>
        <w:ind w:left="396"/>
        <w:rPr>
          <w:rFonts w:ascii="Dubai" w:hAnsi="Dubai" w:cs="GE SS Text Medium"/>
          <w:sz w:val="28"/>
          <w:szCs w:val="28"/>
          <w:lang w:bidi="ar-IQ"/>
        </w:rPr>
      </w:pPr>
      <w:r w:rsidRPr="001164A0">
        <w:rPr>
          <w:rFonts w:ascii="Dubai" w:hAnsi="Dubai" w:cs="GE SS Text Medium" w:hint="cs"/>
          <w:sz w:val="28"/>
          <w:szCs w:val="28"/>
          <w:lang w:bidi="ar-IQ"/>
        </w:rPr>
        <w:t>Statement of other financial revenues</w:t>
      </w:r>
    </w:p>
    <w:p w14:paraId="2402E7D9" w14:textId="77777777" w:rsidR="00883A2E" w:rsidRPr="00043470" w:rsidRDefault="00EB373F" w:rsidP="001164A0">
      <w:pPr>
        <w:pStyle w:val="ListParagraph"/>
        <w:tabs>
          <w:tab w:val="right" w:pos="7776"/>
        </w:tabs>
        <w:spacing w:before="0" w:line="240" w:lineRule="auto"/>
        <w:ind w:left="36"/>
        <w:jc w:val="both"/>
        <w:rPr>
          <w:rFonts w:ascii="Dubai" w:hAnsi="Dubai" w:cs="GE SS Text Light"/>
          <w:b/>
          <w:bCs/>
          <w:color w:val="auto"/>
          <w:szCs w:val="24"/>
          <w:u w:val="single"/>
          <w:lang w:bidi="ar-JO"/>
        </w:rPr>
      </w:pPr>
      <w:r w:rsidRPr="00043470">
        <w:rPr>
          <w:rFonts w:ascii="Dubai" w:hAnsi="Dubai" w:cs="GE SS Text Light" w:hint="eastAsia"/>
          <w:b/>
          <w:bCs/>
          <w:color w:val="auto"/>
          <w:szCs w:val="24"/>
          <w:u w:val="single"/>
          <w:lang w:bidi="ar-JO"/>
        </w:rPr>
        <w:t>Costs</w:t>
      </w:r>
      <w:r w:rsidR="001164A0" w:rsidRPr="00043470">
        <w:rPr>
          <w:rFonts w:ascii="Dubai" w:hAnsi="Dubai" w:cs="GE SS Text Light" w:hint="cs"/>
          <w:b/>
          <w:bCs/>
          <w:color w:val="auto"/>
          <w:szCs w:val="24"/>
          <w:u w:val="single"/>
          <w:lang w:bidi="ar-JO"/>
        </w:rPr>
        <w:t>(ancestor)</w:t>
      </w:r>
      <w:r w:rsidRPr="00043470">
        <w:rPr>
          <w:rFonts w:ascii="Dubai" w:hAnsi="Dubai" w:cs="GE SS Text Light"/>
          <w:b/>
          <w:bCs/>
          <w:color w:val="auto"/>
          <w:szCs w:val="24"/>
          <w:u w:val="single"/>
          <w:lang w:bidi="ar-JO"/>
        </w:rPr>
        <w:t xml:space="preserve"> </w:t>
      </w:r>
      <w:r w:rsidRPr="00043470">
        <w:rPr>
          <w:rFonts w:ascii="Dubai" w:hAnsi="Dubai" w:cs="GE SS Text Light" w:hint="eastAsia"/>
          <w:b/>
          <w:bCs/>
          <w:color w:val="auto"/>
          <w:szCs w:val="24"/>
          <w:u w:val="single"/>
          <w:lang w:bidi="ar-JO"/>
        </w:rPr>
        <w:t>production</w:t>
      </w:r>
      <w:r w:rsidRPr="00043470">
        <w:rPr>
          <w:rFonts w:ascii="Dubai" w:hAnsi="Dubai" w:cs="GE SS Text Light"/>
          <w:b/>
          <w:bCs/>
          <w:color w:val="auto"/>
          <w:szCs w:val="24"/>
          <w:u w:val="single"/>
          <w:lang w:bidi="ar-JO"/>
        </w:rPr>
        <w:t xml:space="preserve"> </w:t>
      </w:r>
      <w:r w:rsidRPr="00043470">
        <w:rPr>
          <w:rFonts w:ascii="Dubai" w:hAnsi="Dubai" w:cs="GE SS Text Light" w:hint="eastAsia"/>
          <w:b/>
          <w:bCs/>
          <w:color w:val="auto"/>
          <w:szCs w:val="24"/>
          <w:u w:val="single"/>
          <w:lang w:bidi="ar-JO"/>
        </w:rPr>
        <w:t>oil</w:t>
      </w:r>
      <w:r w:rsidRPr="00043470">
        <w:rPr>
          <w:rFonts w:ascii="Dubai" w:hAnsi="Dubai" w:cs="GE SS Text Light"/>
          <w:b/>
          <w:bCs/>
          <w:color w:val="auto"/>
          <w:szCs w:val="24"/>
          <w:u w:val="single"/>
          <w:lang w:bidi="ar-JO"/>
        </w:rPr>
        <w:t xml:space="preserve"> </w:t>
      </w:r>
      <w:r w:rsidRPr="00043470">
        <w:rPr>
          <w:rFonts w:ascii="Dubai" w:hAnsi="Dubai" w:cs="GE SS Text Light" w:hint="eastAsia"/>
          <w:b/>
          <w:bCs/>
          <w:color w:val="auto"/>
          <w:szCs w:val="24"/>
          <w:u w:val="single"/>
          <w:lang w:bidi="ar-JO"/>
        </w:rPr>
        <w:t>raw</w:t>
      </w:r>
      <w:r w:rsidR="001164A0" w:rsidRPr="00043470">
        <w:rPr>
          <w:rFonts w:ascii="Dubai" w:hAnsi="Dubai" w:cs="GE SS Text Light" w:hint="cs"/>
          <w:b/>
          <w:bCs/>
          <w:color w:val="auto"/>
          <w:szCs w:val="24"/>
          <w:u w:val="single"/>
          <w:lang w:bidi="ar-JO"/>
        </w:rPr>
        <w:t>Source</w:t>
      </w:r>
      <w:r w:rsidRPr="00043470">
        <w:rPr>
          <w:rFonts w:ascii="Dubai" w:hAnsi="Dubai" w:cs="GE SS Text Light"/>
          <w:b/>
          <w:bCs/>
          <w:color w:val="auto"/>
          <w:szCs w:val="24"/>
          <w:u w:val="single"/>
          <w:lang w:bidi="ar-JO"/>
        </w:rPr>
        <w:t xml:space="preserve"> </w:t>
      </w:r>
      <w:r w:rsidRPr="00043470">
        <w:rPr>
          <w:rFonts w:ascii="Dubai" w:hAnsi="Dubai" w:cs="GE SS Text Light" w:hint="eastAsia"/>
          <w:b/>
          <w:bCs/>
          <w:color w:val="auto"/>
          <w:szCs w:val="24"/>
          <w:u w:val="single"/>
          <w:lang w:bidi="ar-JO"/>
        </w:rPr>
        <w:t>in</w:t>
      </w:r>
      <w:r w:rsidRPr="00043470">
        <w:rPr>
          <w:rFonts w:ascii="Dubai" w:hAnsi="Dubai" w:cs="GE SS Text Light"/>
          <w:b/>
          <w:bCs/>
          <w:color w:val="auto"/>
          <w:szCs w:val="24"/>
          <w:u w:val="single"/>
          <w:lang w:bidi="ar-JO"/>
        </w:rPr>
        <w:t xml:space="preserve"> </w:t>
      </w:r>
      <w:r w:rsidRPr="00043470">
        <w:rPr>
          <w:rFonts w:ascii="Dubai" w:hAnsi="Dubai" w:cs="GE SS Text Light" w:hint="eastAsia"/>
          <w:b/>
          <w:bCs/>
          <w:color w:val="auto"/>
          <w:szCs w:val="24"/>
          <w:u w:val="single"/>
          <w:lang w:bidi="ar-JO"/>
        </w:rPr>
        <w:t>companies</w:t>
      </w:r>
      <w:r w:rsidRPr="00043470">
        <w:rPr>
          <w:rFonts w:ascii="Dubai" w:hAnsi="Dubai" w:cs="GE SS Text Light"/>
          <w:b/>
          <w:bCs/>
          <w:color w:val="auto"/>
          <w:szCs w:val="24"/>
          <w:u w:val="single"/>
          <w:lang w:bidi="ar-JO"/>
        </w:rPr>
        <w:t xml:space="preserve"> </w:t>
      </w:r>
      <w:r w:rsidRPr="00043470">
        <w:rPr>
          <w:rFonts w:ascii="Dubai" w:hAnsi="Dubai" w:cs="GE SS Text Light" w:hint="eastAsia"/>
          <w:b/>
          <w:bCs/>
          <w:color w:val="auto"/>
          <w:szCs w:val="24"/>
          <w:u w:val="single"/>
          <w:lang w:bidi="ar-JO"/>
        </w:rPr>
        <w:t>oil</w:t>
      </w:r>
      <w:r w:rsidRPr="00043470">
        <w:rPr>
          <w:rFonts w:ascii="Dubai" w:hAnsi="Dubai" w:cs="GE SS Text Light"/>
          <w:b/>
          <w:bCs/>
          <w:color w:val="auto"/>
          <w:szCs w:val="24"/>
          <w:u w:val="single"/>
          <w:lang w:bidi="ar-JO"/>
        </w:rPr>
        <w:t xml:space="preserve"> </w:t>
      </w:r>
      <w:r w:rsidRPr="00043470">
        <w:rPr>
          <w:rFonts w:ascii="Dubai" w:hAnsi="Dubai" w:cs="GE SS Text Light" w:hint="eastAsia"/>
          <w:b/>
          <w:bCs/>
          <w:color w:val="auto"/>
          <w:szCs w:val="24"/>
          <w:u w:val="single"/>
          <w:lang w:bidi="ar-JO"/>
        </w:rPr>
        <w:t>Extractive</w:t>
      </w:r>
      <w:r w:rsidRPr="00043470">
        <w:rPr>
          <w:rFonts w:ascii="Dubai" w:hAnsi="Dubai" w:cs="GE SS Text Light"/>
          <w:b/>
          <w:bCs/>
          <w:color w:val="auto"/>
          <w:szCs w:val="24"/>
          <w:u w:val="single"/>
          <w:lang w:bidi="ar-JO"/>
        </w:rPr>
        <w:t xml:space="preserve"> </w:t>
      </w:r>
      <w:r w:rsidRPr="00043470">
        <w:rPr>
          <w:rFonts w:ascii="Dubai" w:hAnsi="Dubai" w:cs="GE SS Text Light" w:hint="eastAsia"/>
          <w:b/>
          <w:bCs/>
          <w:color w:val="auto"/>
          <w:szCs w:val="24"/>
          <w:u w:val="single"/>
          <w:lang w:bidi="ar-JO"/>
        </w:rPr>
        <w:t>Nationalism</w:t>
      </w:r>
      <w:r w:rsidRPr="00043470">
        <w:rPr>
          <w:rFonts w:ascii="Dubai" w:hAnsi="Dubai" w:cs="GE SS Text Light"/>
          <w:b/>
          <w:bCs/>
          <w:color w:val="auto"/>
          <w:szCs w:val="24"/>
          <w:u w:val="single"/>
          <w:lang w:bidi="ar-JO"/>
        </w:rPr>
        <w:t>(</w:t>
      </w:r>
      <w:r w:rsidRPr="00043470">
        <w:rPr>
          <w:rFonts w:ascii="Dubai" w:hAnsi="Dubai" w:cs="GE SS Text Light" w:hint="eastAsia"/>
          <w:b/>
          <w:bCs/>
          <w:color w:val="auto"/>
          <w:szCs w:val="24"/>
          <w:u w:val="single"/>
          <w:lang w:bidi="ar-JO"/>
        </w:rPr>
        <w:t>Payments</w:t>
      </w:r>
      <w:r w:rsidRPr="00043470">
        <w:rPr>
          <w:rFonts w:ascii="Dubai" w:hAnsi="Dubai" w:cs="GE SS Text Light"/>
          <w:b/>
          <w:bCs/>
          <w:color w:val="auto"/>
          <w:szCs w:val="24"/>
          <w:u w:val="single"/>
          <w:lang w:bidi="ar-JO"/>
        </w:rPr>
        <w:t xml:space="preserve"> </w:t>
      </w:r>
      <w:r w:rsidRPr="00043470">
        <w:rPr>
          <w:rFonts w:ascii="Dubai" w:hAnsi="Dubai" w:cs="GE SS Text Light" w:hint="eastAsia"/>
          <w:b/>
          <w:bCs/>
          <w:color w:val="auto"/>
          <w:szCs w:val="24"/>
          <w:u w:val="single"/>
          <w:lang w:bidi="ar-JO"/>
        </w:rPr>
        <w:t>Service</w:t>
      </w:r>
      <w:r w:rsidRPr="00043470">
        <w:rPr>
          <w:rFonts w:ascii="Dubai" w:hAnsi="Dubai" w:cs="GE SS Text Light"/>
          <w:b/>
          <w:bCs/>
          <w:color w:val="auto"/>
          <w:szCs w:val="24"/>
          <w:u w:val="single"/>
          <w:lang w:bidi="ar-JO"/>
        </w:rPr>
        <w:t xml:space="preserve"> </w:t>
      </w:r>
      <w:r w:rsidRPr="00043470">
        <w:rPr>
          <w:rFonts w:ascii="Dubai" w:hAnsi="Dubai" w:cs="GE SS Text Light" w:hint="eastAsia"/>
          <w:b/>
          <w:bCs/>
          <w:color w:val="auto"/>
          <w:szCs w:val="24"/>
          <w:u w:val="single"/>
          <w:lang w:bidi="ar-JO"/>
        </w:rPr>
        <w:t>Interior</w:t>
      </w:r>
      <w:r w:rsidRPr="00043470">
        <w:rPr>
          <w:rFonts w:ascii="Dubai" w:hAnsi="Dubai" w:cs="GE SS Text Light"/>
          <w:b/>
          <w:bCs/>
          <w:color w:val="auto"/>
          <w:szCs w:val="24"/>
          <w:u w:val="single"/>
          <w:lang w:bidi="ar-JO"/>
        </w:rPr>
        <w:t>)</w:t>
      </w:r>
    </w:p>
    <w:p w14:paraId="1E85312C" w14:textId="77777777" w:rsidR="000A3289" w:rsidRPr="00043470" w:rsidRDefault="000A3289" w:rsidP="001164A0">
      <w:pPr>
        <w:pStyle w:val="ListParagraph"/>
        <w:tabs>
          <w:tab w:val="right" w:pos="7776"/>
        </w:tabs>
        <w:spacing w:before="0" w:line="240" w:lineRule="auto"/>
        <w:ind w:left="36"/>
        <w:jc w:val="both"/>
        <w:rPr>
          <w:rFonts w:ascii="Dubai" w:hAnsi="Dubai" w:cs="GE SS Text Light"/>
          <w:color w:val="auto"/>
          <w:szCs w:val="24"/>
          <w:lang w:bidi="ar-JO"/>
        </w:rPr>
      </w:pPr>
      <w:r w:rsidRPr="00043470">
        <w:rPr>
          <w:rFonts w:ascii="Dubai" w:hAnsi="Dubai" w:cs="GE SS Text Light"/>
          <w:color w:val="auto"/>
          <w:szCs w:val="24"/>
        </w:rPr>
        <w:t>The table below shows the value of internal service payments made by the Ministry of Finance through the Oil Marketing Company on behalf of national oil companies.</w:t>
      </w:r>
      <w:r w:rsidRPr="00043470">
        <w:rPr>
          <w:rFonts w:ascii="Dubai" w:hAnsi="Dubai" w:cs="GE SS Text Light" w:hint="cs"/>
          <w:color w:val="auto"/>
          <w:szCs w:val="24"/>
        </w:rPr>
        <w:t>related</w:t>
      </w:r>
      <w:r w:rsidRPr="00043470">
        <w:rPr>
          <w:rFonts w:ascii="Dubai" w:hAnsi="Dubai" w:cs="GE SS Text Light"/>
          <w:color w:val="auto"/>
          <w:szCs w:val="24"/>
        </w:rPr>
        <w:t>This is to cover costs</w:t>
      </w:r>
      <w:r w:rsidR="00B47A5A" w:rsidRPr="00043470">
        <w:rPr>
          <w:rFonts w:ascii="Dubai" w:hAnsi="Dubai" w:cs="GE SS Text Light" w:hint="cs"/>
          <w:color w:val="auto"/>
          <w:szCs w:val="24"/>
        </w:rPr>
        <w:t>e</w:t>
      </w:r>
      <w:r w:rsidRPr="00043470">
        <w:rPr>
          <w:rFonts w:ascii="Dubai" w:hAnsi="Dubai" w:cs="GE SS Text Light"/>
          <w:color w:val="auto"/>
          <w:szCs w:val="24"/>
        </w:rPr>
        <w:t>product</w:t>
      </w:r>
      <w:r w:rsidR="00B47A5A" w:rsidRPr="00043470">
        <w:rPr>
          <w:rFonts w:ascii="Dubai" w:hAnsi="Dubai" w:cs="GE SS Text Light" w:hint="cs"/>
          <w:color w:val="auto"/>
          <w:szCs w:val="24"/>
        </w:rPr>
        <w:t>Crude oil</w:t>
      </w:r>
      <w:r w:rsidRPr="00043470">
        <w:rPr>
          <w:rFonts w:ascii="Dubai" w:hAnsi="Dubai" w:cs="GE SS Text Light"/>
          <w:color w:val="auto"/>
          <w:szCs w:val="24"/>
        </w:rPr>
        <w:t>Exporter</w:t>
      </w:r>
      <w:r w:rsidR="00043470" w:rsidRPr="00043470">
        <w:rPr>
          <w:rFonts w:ascii="Dubai" w:hAnsi="Dubai" w:cs="GE SS Text Light" w:hint="cs"/>
          <w:color w:val="auto"/>
          <w:szCs w:val="24"/>
        </w:rPr>
        <w:t>We reviewed SOMO's records and matched them with the relevant company forms.</w:t>
      </w:r>
      <w:r w:rsidR="00043470" w:rsidRPr="00043470">
        <w:rPr>
          <w:rFonts w:ascii="Times New Roman" w:hAnsi="Times New Roman" w:cs="Times New Roman" w:hint="cs"/>
          <w:color w:val="auto"/>
          <w:szCs w:val="24"/>
        </w:rPr>
        <w:t>'</w:t>
      </w:r>
      <w:r w:rsidR="00043470" w:rsidRPr="00043470">
        <w:rPr>
          <w:rFonts w:ascii="Dubai" w:hAnsi="Dubai" w:cs="GE SS Text Light" w:hint="cs"/>
          <w:color w:val="auto"/>
          <w:szCs w:val="24"/>
        </w:rPr>
        <w:t>There were no unjustified differences.</w:t>
      </w:r>
    </w:p>
    <w:p w14:paraId="76BC32F2" w14:textId="77777777" w:rsidR="00181B18" w:rsidRDefault="00181B18" w:rsidP="001164A0">
      <w:pPr>
        <w:pStyle w:val="ListParagraph"/>
        <w:tabs>
          <w:tab w:val="right" w:pos="7776"/>
        </w:tabs>
        <w:spacing w:before="0" w:line="240" w:lineRule="auto"/>
        <w:ind w:left="1440" w:firstLine="720"/>
        <w:jc w:val="both"/>
        <w:rPr>
          <w:rFonts w:ascii="Dubai" w:hAnsi="Dubai" w:cs="Dubai"/>
          <w:b/>
          <w:bCs/>
          <w:color w:val="EE0000"/>
          <w:szCs w:val="24"/>
          <w:u w:val="single"/>
          <w:lang w:bidi="ar-JO"/>
        </w:rPr>
      </w:pPr>
    </w:p>
    <w:p w14:paraId="2CFB5AD3" w14:textId="77777777" w:rsidR="001164A0" w:rsidRDefault="001164A0" w:rsidP="001164A0">
      <w:pPr>
        <w:pStyle w:val="ListParagraph"/>
        <w:tabs>
          <w:tab w:val="right" w:pos="7776"/>
        </w:tabs>
        <w:spacing w:before="0" w:line="240" w:lineRule="auto"/>
        <w:ind w:left="1440" w:firstLine="720"/>
        <w:jc w:val="both"/>
        <w:rPr>
          <w:rFonts w:ascii="Dubai" w:hAnsi="Dubai" w:cs="Dubai"/>
          <w:b/>
          <w:bCs/>
          <w:color w:val="EE0000"/>
          <w:szCs w:val="24"/>
          <w:u w:val="single"/>
          <w:lang w:bidi="ar-JO"/>
        </w:rPr>
      </w:pPr>
    </w:p>
    <w:p w14:paraId="41D817E9" w14:textId="77777777" w:rsidR="001164A0" w:rsidRPr="002D473B" w:rsidRDefault="001164A0" w:rsidP="001164A0">
      <w:pPr>
        <w:pStyle w:val="ListParagraph"/>
        <w:tabs>
          <w:tab w:val="right" w:pos="7776"/>
        </w:tabs>
        <w:spacing w:before="0" w:line="240" w:lineRule="auto"/>
        <w:ind w:left="1440"/>
        <w:jc w:val="both"/>
        <w:rPr>
          <w:rFonts w:ascii="Dubai" w:hAnsi="Dubai" w:cs="Dubai"/>
          <w:b/>
          <w:bCs/>
          <w:color w:val="EE0000"/>
          <w:szCs w:val="24"/>
          <w:u w:val="single"/>
          <w:lang w:bidi="ar-JO"/>
        </w:rPr>
      </w:pPr>
    </w:p>
    <w:p w14:paraId="1A1A1585" w14:textId="77777777" w:rsidR="00B07DEA" w:rsidRPr="00043470" w:rsidRDefault="00111D47" w:rsidP="005B0C08">
      <w:pPr>
        <w:pStyle w:val="Caption"/>
        <w:keepNext/>
        <w:jc w:val="center"/>
        <w:rPr>
          <w:rFonts w:ascii="Dubai" w:hAnsi="Dubai" w:cs="GE SS Text Medium"/>
          <w:i w:val="0"/>
          <w:iCs w:val="0"/>
          <w:color w:val="000000" w:themeColor="text1"/>
          <w:sz w:val="24"/>
          <w:szCs w:val="24"/>
        </w:rPr>
      </w:pPr>
      <w:r w:rsidRPr="00043470">
        <w:rPr>
          <w:rFonts w:ascii="Dubai" w:hAnsi="Dubai" w:cs="GE SS Text Medium" w:hint="cs"/>
          <w:i w:val="0"/>
          <w:iCs w:val="0"/>
          <w:color w:val="000000" w:themeColor="text1"/>
          <w:sz w:val="24"/>
          <w:szCs w:val="24"/>
          <w:lang w:bidi="ar-IQ"/>
        </w:rPr>
        <w:t>Chapter Four (Revenue Collection) -</w:t>
      </w:r>
      <w:r w:rsidR="00B07DEA" w:rsidRPr="00043470">
        <w:rPr>
          <w:rFonts w:ascii="Dubai" w:hAnsi="Dubai" w:cs="GE SS Text Medium" w:hint="eastAsia"/>
          <w:i w:val="0"/>
          <w:iCs w:val="0"/>
          <w:color w:val="000000" w:themeColor="text1"/>
          <w:sz w:val="24"/>
          <w:szCs w:val="24"/>
        </w:rPr>
        <w:t>table</w:t>
      </w:r>
      <w:r w:rsidR="00B07DEA" w:rsidRPr="00043470">
        <w:rPr>
          <w:rFonts w:ascii="Dubai" w:hAnsi="Dubai" w:cs="GE SS Text Medium"/>
          <w:i w:val="0"/>
          <w:iCs w:val="0"/>
          <w:color w:val="000000" w:themeColor="text1"/>
          <w:sz w:val="24"/>
          <w:szCs w:val="24"/>
        </w:rPr>
        <w:t xml:space="preserve">  </w:t>
      </w:r>
      <w:r w:rsidR="00B07DEA" w:rsidRPr="00043470">
        <w:rPr>
          <w:rFonts w:ascii="Dubai" w:hAnsi="Dubai" w:cs="GE SS Text Medium"/>
          <w:i w:val="0"/>
          <w:iCs w:val="0"/>
          <w:color w:val="000000" w:themeColor="text1"/>
          <w:sz w:val="24"/>
          <w:szCs w:val="24"/>
        </w:rPr>
        <w:fldChar w:fldCharType="begin"/>
      </w:r>
      <w:r w:rsidR="00B07DEA" w:rsidRPr="00043470">
        <w:rPr>
          <w:rFonts w:ascii="Dubai" w:hAnsi="Dubai" w:cs="GE SS Text Medium"/>
          <w:i w:val="0"/>
          <w:iCs w:val="0"/>
          <w:color w:val="000000" w:themeColor="text1"/>
          <w:sz w:val="24"/>
          <w:szCs w:val="24"/>
        </w:rPr>
        <w:instrText xml:space="preserve"> SEQ جدول_ \* ARABIC </w:instrText>
      </w:r>
      <w:r w:rsidR="00B07DEA" w:rsidRPr="00043470">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49</w:t>
      </w:r>
      <w:r w:rsidR="00B07DEA" w:rsidRPr="00043470">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2160"/>
        <w:gridCol w:w="3385"/>
        <w:gridCol w:w="1642"/>
        <w:gridCol w:w="2729"/>
      </w:tblGrid>
      <w:tr w:rsidR="00C13667" w:rsidRPr="00C13667" w14:paraId="3C84CDC7" w14:textId="77777777" w:rsidTr="00C13667">
        <w:trPr>
          <w:trHeight w:val="320"/>
        </w:trPr>
        <w:tc>
          <w:tcPr>
            <w:tcW w:w="5000" w:type="pct"/>
            <w:gridSpan w:val="4"/>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75B85AEB" w14:textId="77777777" w:rsidR="00C13667" w:rsidRPr="00C13667" w:rsidRDefault="00C13667" w:rsidP="00C13667">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Cs w:val="24"/>
              </w:rPr>
              <w:t>Advances paid to private extractive companies for the cost of crude oil exported during 2023</w:t>
            </w:r>
          </w:p>
        </w:tc>
      </w:tr>
      <w:tr w:rsidR="00C13667" w:rsidRPr="00C13667" w14:paraId="28A72FCF" w14:textId="77777777" w:rsidTr="00C13667">
        <w:trPr>
          <w:trHeight w:val="970"/>
        </w:trPr>
        <w:tc>
          <w:tcPr>
            <w:tcW w:w="1089" w:type="pct"/>
            <w:tcBorders>
              <w:top w:val="nil"/>
              <w:left w:val="single" w:sz="8" w:space="0" w:color="0070C0"/>
              <w:bottom w:val="single" w:sz="8" w:space="0" w:color="0070C0"/>
              <w:right w:val="double" w:sz="6" w:space="0" w:color="FFFFFF"/>
            </w:tcBorders>
            <w:shd w:val="clear" w:color="000000" w:fill="1F4E78"/>
            <w:vAlign w:val="center"/>
            <w:hideMark/>
          </w:tcPr>
          <w:p w14:paraId="4DD70E0E" w14:textId="77777777" w:rsidR="00C13667" w:rsidRPr="00C13667" w:rsidRDefault="00C13667" w:rsidP="00C13667">
            <w:pPr>
              <w:spacing w:before="0" w:line="240" w:lineRule="auto"/>
              <w:jc w:val="center"/>
              <w:rPr>
                <w:rFonts w:ascii="Calibri" w:eastAsia="Times New Roman" w:hAnsi="Calibri" w:cs="GE SS Text Medium"/>
                <w:color w:val="FFFFFF"/>
                <w:sz w:val="20"/>
                <w:szCs w:val="20"/>
                <w:lang w:bidi="ar-IQ"/>
              </w:rPr>
            </w:pPr>
            <w:r w:rsidRPr="00C13667">
              <w:rPr>
                <w:rFonts w:ascii="Calibri" w:eastAsia="Times New Roman" w:hAnsi="Calibri" w:cs="GE SS Text Medium" w:hint="cs"/>
                <w:color w:val="FFFFFF"/>
                <w:sz w:val="20"/>
                <w:szCs w:val="20"/>
              </w:rPr>
              <w:t>Company</w:t>
            </w:r>
          </w:p>
        </w:tc>
        <w:tc>
          <w:tcPr>
            <w:tcW w:w="1707" w:type="pct"/>
            <w:tcBorders>
              <w:top w:val="nil"/>
              <w:left w:val="nil"/>
              <w:bottom w:val="single" w:sz="8" w:space="0" w:color="0070C0"/>
              <w:right w:val="single" w:sz="4" w:space="0" w:color="FFFFFF"/>
            </w:tcBorders>
            <w:shd w:val="clear" w:color="000000" w:fill="1F4E78"/>
            <w:vAlign w:val="center"/>
            <w:hideMark/>
          </w:tcPr>
          <w:p w14:paraId="4E4302DB" w14:textId="77777777" w:rsidR="00C13667" w:rsidRPr="00C13667" w:rsidRDefault="00C13667" w:rsidP="00C13667">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The amount according to the records of the oil marketing company (Iraqi Dinar)</w:t>
            </w:r>
          </w:p>
        </w:tc>
        <w:tc>
          <w:tcPr>
            <w:tcW w:w="828" w:type="pct"/>
            <w:tcBorders>
              <w:top w:val="nil"/>
              <w:left w:val="single" w:sz="4" w:space="0" w:color="FFFFFF"/>
              <w:bottom w:val="single" w:sz="8" w:space="0" w:color="0070C0"/>
              <w:right w:val="single" w:sz="4" w:space="0" w:color="FFFFFF"/>
            </w:tcBorders>
            <w:shd w:val="clear" w:color="000000" w:fill="1F4E78"/>
            <w:vAlign w:val="center"/>
            <w:hideMark/>
          </w:tcPr>
          <w:p w14:paraId="7BD1683E" w14:textId="77777777" w:rsidR="00C13667" w:rsidRPr="00C13667" w:rsidRDefault="00C13667" w:rsidP="00C13667">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The amount is in US dollars (1 US dollar equals 1,300 Iraqi dinars).</w:t>
            </w:r>
          </w:p>
        </w:tc>
        <w:tc>
          <w:tcPr>
            <w:tcW w:w="1376" w:type="pct"/>
            <w:tcBorders>
              <w:top w:val="nil"/>
              <w:left w:val="single" w:sz="4" w:space="0" w:color="FFFFFF"/>
              <w:bottom w:val="single" w:sz="8" w:space="0" w:color="0070C0"/>
              <w:right w:val="single" w:sz="8" w:space="0" w:color="0070C0"/>
            </w:tcBorders>
            <w:shd w:val="clear" w:color="000000" w:fill="1F4E78"/>
            <w:vAlign w:val="center"/>
            <w:hideMark/>
          </w:tcPr>
          <w:p w14:paraId="2B9906D0" w14:textId="77777777" w:rsidR="00C13667" w:rsidRPr="00C13667" w:rsidRDefault="00C13667" w:rsidP="00C13667">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percentage of the total</w:t>
            </w:r>
          </w:p>
        </w:tc>
      </w:tr>
      <w:tr w:rsidR="00C13667" w:rsidRPr="00C13667" w14:paraId="4DBBA3DA" w14:textId="77777777" w:rsidTr="00C13667">
        <w:trPr>
          <w:trHeight w:val="320"/>
        </w:trPr>
        <w:tc>
          <w:tcPr>
            <w:tcW w:w="1089" w:type="pct"/>
            <w:tcBorders>
              <w:top w:val="nil"/>
              <w:left w:val="single" w:sz="8" w:space="0" w:color="0070C0"/>
              <w:bottom w:val="single" w:sz="4" w:space="0" w:color="0070C0"/>
              <w:right w:val="double" w:sz="6" w:space="0" w:color="0070C0"/>
            </w:tcBorders>
            <w:vAlign w:val="center"/>
            <w:hideMark/>
          </w:tcPr>
          <w:p w14:paraId="30E1CE4C" w14:textId="77777777" w:rsidR="00C13667" w:rsidRPr="00C13667" w:rsidRDefault="00C13667" w:rsidP="00C13667">
            <w:pPr>
              <w:spacing w:before="0" w:line="240" w:lineRule="auto"/>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Basra Oil Company</w:t>
            </w:r>
          </w:p>
        </w:tc>
        <w:tc>
          <w:tcPr>
            <w:tcW w:w="1707" w:type="pct"/>
            <w:tcBorders>
              <w:top w:val="nil"/>
              <w:left w:val="nil"/>
              <w:bottom w:val="single" w:sz="4" w:space="0" w:color="0070C0"/>
              <w:right w:val="single" w:sz="4" w:space="0" w:color="0070C0"/>
            </w:tcBorders>
            <w:vAlign w:val="center"/>
            <w:hideMark/>
          </w:tcPr>
          <w:p w14:paraId="61B418FE"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836,633,320,000</w:t>
            </w:r>
          </w:p>
        </w:tc>
        <w:tc>
          <w:tcPr>
            <w:tcW w:w="828" w:type="pct"/>
            <w:tcBorders>
              <w:top w:val="nil"/>
              <w:left w:val="single" w:sz="4" w:space="0" w:color="0070C0"/>
              <w:bottom w:val="single" w:sz="4" w:space="0" w:color="0070C0"/>
              <w:right w:val="single" w:sz="4" w:space="0" w:color="0070C0"/>
            </w:tcBorders>
            <w:vAlign w:val="center"/>
            <w:hideMark/>
          </w:tcPr>
          <w:p w14:paraId="552FAAE1"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643,564,092</w:t>
            </w:r>
          </w:p>
        </w:tc>
        <w:tc>
          <w:tcPr>
            <w:tcW w:w="1376" w:type="pct"/>
            <w:tcBorders>
              <w:top w:val="nil"/>
              <w:left w:val="single" w:sz="4" w:space="0" w:color="0070C0"/>
              <w:bottom w:val="single" w:sz="4" w:space="0" w:color="0070C0"/>
              <w:right w:val="single" w:sz="8" w:space="0" w:color="0070C0"/>
            </w:tcBorders>
            <w:vAlign w:val="center"/>
            <w:hideMark/>
          </w:tcPr>
          <w:p w14:paraId="20BB5514" w14:textId="77777777" w:rsidR="00C13667" w:rsidRPr="00C13667" w:rsidRDefault="00C13667" w:rsidP="00C13667">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65%</w:t>
            </w:r>
          </w:p>
        </w:tc>
      </w:tr>
      <w:tr w:rsidR="00C13667" w:rsidRPr="00C13667" w14:paraId="0B8974CB" w14:textId="77777777" w:rsidTr="00C13667">
        <w:trPr>
          <w:trHeight w:val="320"/>
        </w:trPr>
        <w:tc>
          <w:tcPr>
            <w:tcW w:w="1089" w:type="pct"/>
            <w:tcBorders>
              <w:top w:val="nil"/>
              <w:left w:val="single" w:sz="8" w:space="0" w:color="0070C0"/>
              <w:bottom w:val="single" w:sz="4" w:space="0" w:color="0070C0"/>
              <w:right w:val="double" w:sz="6" w:space="0" w:color="0070C0"/>
            </w:tcBorders>
            <w:vAlign w:val="center"/>
            <w:hideMark/>
          </w:tcPr>
          <w:p w14:paraId="3289B5E4" w14:textId="77777777" w:rsidR="00C13667" w:rsidRPr="00C13667" w:rsidRDefault="00C13667" w:rsidP="00C13667">
            <w:pPr>
              <w:spacing w:before="0" w:line="240" w:lineRule="auto"/>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Missan Oil Company</w:t>
            </w:r>
          </w:p>
        </w:tc>
        <w:tc>
          <w:tcPr>
            <w:tcW w:w="1707" w:type="pct"/>
            <w:tcBorders>
              <w:top w:val="nil"/>
              <w:left w:val="nil"/>
              <w:bottom w:val="single" w:sz="4" w:space="0" w:color="0070C0"/>
              <w:right w:val="single" w:sz="4" w:space="0" w:color="0070C0"/>
            </w:tcBorders>
            <w:vAlign w:val="center"/>
            <w:hideMark/>
          </w:tcPr>
          <w:p w14:paraId="6813C18B"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205,816,000,000</w:t>
            </w:r>
          </w:p>
        </w:tc>
        <w:tc>
          <w:tcPr>
            <w:tcW w:w="828" w:type="pct"/>
            <w:tcBorders>
              <w:top w:val="nil"/>
              <w:left w:val="single" w:sz="4" w:space="0" w:color="0070C0"/>
              <w:bottom w:val="single" w:sz="4" w:space="0" w:color="0070C0"/>
              <w:right w:val="single" w:sz="4" w:space="0" w:color="0070C0"/>
            </w:tcBorders>
            <w:vAlign w:val="center"/>
            <w:hideMark/>
          </w:tcPr>
          <w:p w14:paraId="58F4E9E8"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158,320,000</w:t>
            </w:r>
          </w:p>
        </w:tc>
        <w:tc>
          <w:tcPr>
            <w:tcW w:w="1376" w:type="pct"/>
            <w:tcBorders>
              <w:top w:val="nil"/>
              <w:left w:val="single" w:sz="4" w:space="0" w:color="0070C0"/>
              <w:bottom w:val="single" w:sz="4" w:space="0" w:color="0070C0"/>
              <w:right w:val="single" w:sz="8" w:space="0" w:color="0070C0"/>
            </w:tcBorders>
            <w:vAlign w:val="center"/>
            <w:hideMark/>
          </w:tcPr>
          <w:p w14:paraId="46BE3F26" w14:textId="77777777" w:rsidR="00C13667" w:rsidRPr="00C13667" w:rsidRDefault="00C13667" w:rsidP="00C13667">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16%</w:t>
            </w:r>
          </w:p>
        </w:tc>
      </w:tr>
      <w:tr w:rsidR="00C13667" w:rsidRPr="00C13667" w14:paraId="42C5BDD4" w14:textId="77777777" w:rsidTr="00C13667">
        <w:trPr>
          <w:trHeight w:val="320"/>
        </w:trPr>
        <w:tc>
          <w:tcPr>
            <w:tcW w:w="1089" w:type="pct"/>
            <w:tcBorders>
              <w:top w:val="nil"/>
              <w:left w:val="single" w:sz="8" w:space="0" w:color="0070C0"/>
              <w:bottom w:val="single" w:sz="4" w:space="0" w:color="0070C0"/>
              <w:right w:val="double" w:sz="6" w:space="0" w:color="0070C0"/>
            </w:tcBorders>
            <w:vAlign w:val="center"/>
            <w:hideMark/>
          </w:tcPr>
          <w:p w14:paraId="33523702" w14:textId="77777777" w:rsidR="00C13667" w:rsidRPr="00C13667" w:rsidRDefault="00C13667" w:rsidP="00C13667">
            <w:pPr>
              <w:spacing w:before="0" w:line="240" w:lineRule="auto"/>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Dhi Qar Oil Company</w:t>
            </w:r>
          </w:p>
        </w:tc>
        <w:tc>
          <w:tcPr>
            <w:tcW w:w="1707" w:type="pct"/>
            <w:tcBorders>
              <w:top w:val="nil"/>
              <w:left w:val="nil"/>
              <w:bottom w:val="single" w:sz="4" w:space="0" w:color="0070C0"/>
              <w:right w:val="single" w:sz="4" w:space="0" w:color="0070C0"/>
            </w:tcBorders>
            <w:vAlign w:val="center"/>
            <w:hideMark/>
          </w:tcPr>
          <w:p w14:paraId="74152875"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76,610,000,000</w:t>
            </w:r>
          </w:p>
        </w:tc>
        <w:tc>
          <w:tcPr>
            <w:tcW w:w="828" w:type="pct"/>
            <w:tcBorders>
              <w:top w:val="nil"/>
              <w:left w:val="single" w:sz="4" w:space="0" w:color="0070C0"/>
              <w:bottom w:val="single" w:sz="4" w:space="0" w:color="0070C0"/>
              <w:right w:val="single" w:sz="4" w:space="0" w:color="0070C0"/>
            </w:tcBorders>
            <w:vAlign w:val="center"/>
            <w:hideMark/>
          </w:tcPr>
          <w:p w14:paraId="6ABDFD73"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58,930,769</w:t>
            </w:r>
          </w:p>
        </w:tc>
        <w:tc>
          <w:tcPr>
            <w:tcW w:w="1376" w:type="pct"/>
            <w:tcBorders>
              <w:top w:val="nil"/>
              <w:left w:val="single" w:sz="4" w:space="0" w:color="0070C0"/>
              <w:bottom w:val="single" w:sz="4" w:space="0" w:color="0070C0"/>
              <w:right w:val="single" w:sz="8" w:space="0" w:color="0070C0"/>
            </w:tcBorders>
            <w:vAlign w:val="center"/>
            <w:hideMark/>
          </w:tcPr>
          <w:p w14:paraId="15B102D1" w14:textId="77777777" w:rsidR="00C13667" w:rsidRPr="00C13667" w:rsidRDefault="00C13667" w:rsidP="00C13667">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6%</w:t>
            </w:r>
          </w:p>
        </w:tc>
      </w:tr>
      <w:tr w:rsidR="00C13667" w:rsidRPr="00C13667" w14:paraId="359C4E7A" w14:textId="77777777" w:rsidTr="00C13667">
        <w:trPr>
          <w:trHeight w:val="320"/>
        </w:trPr>
        <w:tc>
          <w:tcPr>
            <w:tcW w:w="1089" w:type="pct"/>
            <w:tcBorders>
              <w:top w:val="nil"/>
              <w:left w:val="single" w:sz="8" w:space="0" w:color="0070C0"/>
              <w:bottom w:val="single" w:sz="4" w:space="0" w:color="0070C0"/>
              <w:right w:val="double" w:sz="6" w:space="0" w:color="0070C0"/>
            </w:tcBorders>
            <w:vAlign w:val="center"/>
            <w:hideMark/>
          </w:tcPr>
          <w:p w14:paraId="371046CE" w14:textId="77777777" w:rsidR="00C13667" w:rsidRPr="00C13667" w:rsidRDefault="00C13667" w:rsidP="00C13667">
            <w:pPr>
              <w:spacing w:before="0" w:line="240" w:lineRule="auto"/>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Oil Exploration Company</w:t>
            </w:r>
          </w:p>
        </w:tc>
        <w:tc>
          <w:tcPr>
            <w:tcW w:w="1707" w:type="pct"/>
            <w:tcBorders>
              <w:top w:val="nil"/>
              <w:left w:val="nil"/>
              <w:bottom w:val="single" w:sz="4" w:space="0" w:color="0070C0"/>
              <w:right w:val="single" w:sz="4" w:space="0" w:color="0070C0"/>
            </w:tcBorders>
            <w:vAlign w:val="center"/>
            <w:hideMark/>
          </w:tcPr>
          <w:p w14:paraId="0679300B"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74,200,000,000</w:t>
            </w:r>
          </w:p>
        </w:tc>
        <w:tc>
          <w:tcPr>
            <w:tcW w:w="828" w:type="pct"/>
            <w:tcBorders>
              <w:top w:val="nil"/>
              <w:left w:val="single" w:sz="4" w:space="0" w:color="0070C0"/>
              <w:bottom w:val="single" w:sz="4" w:space="0" w:color="0070C0"/>
              <w:right w:val="single" w:sz="4" w:space="0" w:color="0070C0"/>
            </w:tcBorders>
            <w:vAlign w:val="center"/>
            <w:hideMark/>
          </w:tcPr>
          <w:p w14:paraId="7234DC5A"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57,076,923</w:t>
            </w:r>
          </w:p>
        </w:tc>
        <w:tc>
          <w:tcPr>
            <w:tcW w:w="1376" w:type="pct"/>
            <w:tcBorders>
              <w:top w:val="nil"/>
              <w:left w:val="single" w:sz="4" w:space="0" w:color="0070C0"/>
              <w:bottom w:val="single" w:sz="4" w:space="0" w:color="0070C0"/>
              <w:right w:val="single" w:sz="8" w:space="0" w:color="0070C0"/>
            </w:tcBorders>
            <w:vAlign w:val="center"/>
            <w:hideMark/>
          </w:tcPr>
          <w:p w14:paraId="70F65809" w14:textId="77777777" w:rsidR="00C13667" w:rsidRPr="00C13667" w:rsidRDefault="00C13667" w:rsidP="00C13667">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6%</w:t>
            </w:r>
          </w:p>
        </w:tc>
      </w:tr>
      <w:tr w:rsidR="00C13667" w:rsidRPr="00C13667" w14:paraId="1ACCA123" w14:textId="77777777" w:rsidTr="00C13667">
        <w:trPr>
          <w:trHeight w:val="320"/>
        </w:trPr>
        <w:tc>
          <w:tcPr>
            <w:tcW w:w="1089" w:type="pct"/>
            <w:tcBorders>
              <w:top w:val="nil"/>
              <w:left w:val="single" w:sz="8" w:space="0" w:color="0070C0"/>
              <w:bottom w:val="single" w:sz="4" w:space="0" w:color="0070C0"/>
              <w:right w:val="double" w:sz="6" w:space="0" w:color="0070C0"/>
            </w:tcBorders>
            <w:vAlign w:val="center"/>
            <w:hideMark/>
          </w:tcPr>
          <w:p w14:paraId="487B65E0" w14:textId="77777777" w:rsidR="00C13667" w:rsidRPr="00C13667" w:rsidRDefault="00C13667" w:rsidP="00C13667">
            <w:pPr>
              <w:spacing w:before="0" w:line="240" w:lineRule="auto"/>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Middle Oil Company</w:t>
            </w:r>
          </w:p>
        </w:tc>
        <w:tc>
          <w:tcPr>
            <w:tcW w:w="1707" w:type="pct"/>
            <w:tcBorders>
              <w:top w:val="nil"/>
              <w:left w:val="nil"/>
              <w:bottom w:val="single" w:sz="4" w:space="0" w:color="0070C0"/>
              <w:right w:val="single" w:sz="4" w:space="0" w:color="0070C0"/>
            </w:tcBorders>
            <w:vAlign w:val="center"/>
            <w:hideMark/>
          </w:tcPr>
          <w:p w14:paraId="41002E1F"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55,630,000,000</w:t>
            </w:r>
          </w:p>
        </w:tc>
        <w:tc>
          <w:tcPr>
            <w:tcW w:w="828" w:type="pct"/>
            <w:tcBorders>
              <w:top w:val="nil"/>
              <w:left w:val="single" w:sz="4" w:space="0" w:color="0070C0"/>
              <w:bottom w:val="single" w:sz="4" w:space="0" w:color="0070C0"/>
              <w:right w:val="single" w:sz="4" w:space="0" w:color="0070C0"/>
            </w:tcBorders>
            <w:vAlign w:val="center"/>
            <w:hideMark/>
          </w:tcPr>
          <w:p w14:paraId="3EF63CBE"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42,792,308</w:t>
            </w:r>
          </w:p>
        </w:tc>
        <w:tc>
          <w:tcPr>
            <w:tcW w:w="1376" w:type="pct"/>
            <w:tcBorders>
              <w:top w:val="nil"/>
              <w:left w:val="single" w:sz="4" w:space="0" w:color="0070C0"/>
              <w:bottom w:val="single" w:sz="4" w:space="0" w:color="0070C0"/>
              <w:right w:val="single" w:sz="8" w:space="0" w:color="0070C0"/>
            </w:tcBorders>
            <w:vAlign w:val="center"/>
            <w:hideMark/>
          </w:tcPr>
          <w:p w14:paraId="07852AEE" w14:textId="77777777" w:rsidR="00C13667" w:rsidRPr="00C13667" w:rsidRDefault="00C13667" w:rsidP="00C13667">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4%</w:t>
            </w:r>
          </w:p>
        </w:tc>
      </w:tr>
      <w:tr w:rsidR="00C13667" w:rsidRPr="00C13667" w14:paraId="1DC474B3" w14:textId="77777777" w:rsidTr="00C13667">
        <w:trPr>
          <w:trHeight w:val="330"/>
        </w:trPr>
        <w:tc>
          <w:tcPr>
            <w:tcW w:w="1089" w:type="pct"/>
            <w:tcBorders>
              <w:top w:val="nil"/>
              <w:left w:val="single" w:sz="8" w:space="0" w:color="0070C0"/>
              <w:bottom w:val="single" w:sz="4" w:space="0" w:color="0070C0"/>
              <w:right w:val="double" w:sz="6" w:space="0" w:color="0070C0"/>
            </w:tcBorders>
            <w:vAlign w:val="center"/>
            <w:hideMark/>
          </w:tcPr>
          <w:p w14:paraId="374E89CA" w14:textId="77777777" w:rsidR="00C13667" w:rsidRPr="00C13667" w:rsidRDefault="00C13667" w:rsidP="00C13667">
            <w:pPr>
              <w:spacing w:before="0" w:line="240" w:lineRule="auto"/>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North Oil Company</w:t>
            </w:r>
          </w:p>
        </w:tc>
        <w:tc>
          <w:tcPr>
            <w:tcW w:w="1707" w:type="pct"/>
            <w:tcBorders>
              <w:top w:val="nil"/>
              <w:left w:val="nil"/>
              <w:bottom w:val="single" w:sz="4" w:space="0" w:color="0070C0"/>
              <w:right w:val="single" w:sz="4" w:space="0" w:color="0070C0"/>
            </w:tcBorders>
            <w:vAlign w:val="center"/>
            <w:hideMark/>
          </w:tcPr>
          <w:p w14:paraId="5B08EE90"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42,079,000,000</w:t>
            </w:r>
          </w:p>
        </w:tc>
        <w:tc>
          <w:tcPr>
            <w:tcW w:w="828" w:type="pct"/>
            <w:tcBorders>
              <w:top w:val="nil"/>
              <w:left w:val="single" w:sz="4" w:space="0" w:color="0070C0"/>
              <w:bottom w:val="single" w:sz="4" w:space="0" w:color="0070C0"/>
              <w:right w:val="single" w:sz="4" w:space="0" w:color="0070C0"/>
            </w:tcBorders>
            <w:vAlign w:val="center"/>
            <w:hideMark/>
          </w:tcPr>
          <w:p w14:paraId="00B4DE89"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32,368,462</w:t>
            </w:r>
          </w:p>
        </w:tc>
        <w:tc>
          <w:tcPr>
            <w:tcW w:w="1376" w:type="pct"/>
            <w:tcBorders>
              <w:top w:val="nil"/>
              <w:left w:val="single" w:sz="4" w:space="0" w:color="0070C0"/>
              <w:bottom w:val="single" w:sz="4" w:space="0" w:color="0070C0"/>
              <w:right w:val="single" w:sz="8" w:space="0" w:color="0070C0"/>
            </w:tcBorders>
            <w:vAlign w:val="center"/>
            <w:hideMark/>
          </w:tcPr>
          <w:p w14:paraId="35C9E78A" w14:textId="77777777" w:rsidR="00C13667" w:rsidRPr="00C13667" w:rsidRDefault="00C13667" w:rsidP="00C13667">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Pr>
              <w:t>3%</w:t>
            </w:r>
          </w:p>
        </w:tc>
      </w:tr>
      <w:tr w:rsidR="00C13667" w:rsidRPr="00C13667" w14:paraId="0637FBD5" w14:textId="77777777" w:rsidTr="00C13667">
        <w:trPr>
          <w:trHeight w:val="330"/>
        </w:trPr>
        <w:tc>
          <w:tcPr>
            <w:tcW w:w="1089" w:type="pct"/>
            <w:tcBorders>
              <w:top w:val="single" w:sz="8" w:space="0" w:color="0070C0"/>
              <w:left w:val="single" w:sz="8" w:space="0" w:color="0070C0"/>
              <w:bottom w:val="single" w:sz="8" w:space="0" w:color="0070C0"/>
              <w:right w:val="double" w:sz="6" w:space="0" w:color="FFFFFF"/>
            </w:tcBorders>
            <w:shd w:val="clear" w:color="000000" w:fill="1F4E78"/>
            <w:vAlign w:val="center"/>
            <w:hideMark/>
          </w:tcPr>
          <w:p w14:paraId="14BDB49F" w14:textId="77777777" w:rsidR="00C13667" w:rsidRPr="00C13667" w:rsidRDefault="00C13667" w:rsidP="00C13667">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the total</w:t>
            </w:r>
          </w:p>
        </w:tc>
        <w:tc>
          <w:tcPr>
            <w:tcW w:w="1707" w:type="pct"/>
            <w:tcBorders>
              <w:top w:val="single" w:sz="8" w:space="0" w:color="0070C0"/>
              <w:left w:val="nil"/>
              <w:bottom w:val="single" w:sz="8" w:space="0" w:color="0070C0"/>
              <w:right w:val="single" w:sz="4" w:space="0" w:color="FFFFFF"/>
            </w:tcBorders>
            <w:shd w:val="clear" w:color="000000" w:fill="1F4E78"/>
            <w:vAlign w:val="center"/>
            <w:hideMark/>
          </w:tcPr>
          <w:p w14:paraId="4CC6F713" w14:textId="77777777" w:rsidR="00C13667" w:rsidRPr="00C13667" w:rsidRDefault="00C13667" w:rsidP="00C13667">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1,290,968,320,000</w:t>
            </w:r>
          </w:p>
        </w:tc>
        <w:tc>
          <w:tcPr>
            <w:tcW w:w="828" w:type="pct"/>
            <w:tcBorders>
              <w:top w:val="single" w:sz="8" w:space="0" w:color="0070C0"/>
              <w:left w:val="single" w:sz="4" w:space="0" w:color="FFFFFF"/>
              <w:bottom w:val="single" w:sz="8" w:space="0" w:color="0070C0"/>
              <w:right w:val="single" w:sz="4" w:space="0" w:color="FFFFFF"/>
            </w:tcBorders>
            <w:shd w:val="clear" w:color="000000" w:fill="1F4E78"/>
            <w:vAlign w:val="center"/>
            <w:hideMark/>
          </w:tcPr>
          <w:p w14:paraId="08018067" w14:textId="77777777" w:rsidR="00C13667" w:rsidRPr="00C13667" w:rsidRDefault="00C13667" w:rsidP="00C13667">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993,052,554</w:t>
            </w:r>
          </w:p>
        </w:tc>
        <w:tc>
          <w:tcPr>
            <w:tcW w:w="1376" w:type="pct"/>
            <w:tcBorders>
              <w:top w:val="single" w:sz="8" w:space="0" w:color="0070C0"/>
              <w:left w:val="single" w:sz="4" w:space="0" w:color="FFFFFF"/>
              <w:bottom w:val="single" w:sz="8" w:space="0" w:color="0070C0"/>
              <w:right w:val="single" w:sz="8" w:space="0" w:color="0070C0"/>
            </w:tcBorders>
            <w:shd w:val="clear" w:color="000000" w:fill="1F4E78"/>
            <w:vAlign w:val="center"/>
            <w:hideMark/>
          </w:tcPr>
          <w:p w14:paraId="3CA7A37E" w14:textId="77777777" w:rsidR="00C13667" w:rsidRPr="00C13667" w:rsidRDefault="00C13667" w:rsidP="00C13667">
            <w:pPr>
              <w:keepNext/>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Pr>
              <w:t>100%</w:t>
            </w:r>
          </w:p>
        </w:tc>
      </w:tr>
    </w:tbl>
    <w:p w14:paraId="2CC4D2CD" w14:textId="77777777" w:rsidR="00680F77" w:rsidRPr="005E3F62" w:rsidRDefault="00680F77" w:rsidP="00C13667">
      <w:pPr>
        <w:spacing w:before="0" w:line="240" w:lineRule="auto"/>
        <w:ind w:left="69"/>
        <w:jc w:val="both"/>
        <w:rPr>
          <w:rFonts w:ascii="Dubai" w:hAnsi="Dubai" w:cs="Dubai"/>
          <w:b/>
          <w:bCs/>
          <w:color w:val="auto"/>
          <w:sz w:val="18"/>
          <w:szCs w:val="18"/>
          <w:lang w:bidi="ar-IQ"/>
        </w:rPr>
      </w:pPr>
      <w:r w:rsidRPr="005E3F62">
        <w:rPr>
          <w:rFonts w:ascii="Dubai" w:hAnsi="Dubai" w:cs="Dubai"/>
          <w:b/>
          <w:bCs/>
          <w:color w:val="auto"/>
          <w:sz w:val="18"/>
          <w:szCs w:val="18"/>
          <w:lang w:bidi="ar-JO"/>
        </w:rPr>
        <w:t>Source:</w:t>
      </w:r>
      <w:r w:rsidRPr="005E3F62">
        <w:rPr>
          <w:rFonts w:ascii="Dubai" w:hAnsi="Dubai" w:cs="Dubai" w:hint="cs"/>
          <w:b/>
          <w:bCs/>
          <w:color w:val="auto"/>
          <w:sz w:val="18"/>
          <w:szCs w:val="18"/>
          <w:lang w:bidi="ar-IQ"/>
        </w:rPr>
        <w:t>Oil Marketing Company and Relevant Company Forms</w:t>
      </w:r>
    </w:p>
    <w:p w14:paraId="15D7D3B3" w14:textId="77777777" w:rsidR="00181B18" w:rsidRPr="002D473B" w:rsidRDefault="00181B18" w:rsidP="00181B18">
      <w:pPr>
        <w:pStyle w:val="ListParagraph"/>
        <w:tabs>
          <w:tab w:val="right" w:pos="7776"/>
        </w:tabs>
        <w:spacing w:before="0" w:line="240" w:lineRule="auto"/>
        <w:ind w:left="1440"/>
        <w:jc w:val="both"/>
        <w:rPr>
          <w:rFonts w:ascii="Dubai" w:hAnsi="Dubai" w:cs="Dubai"/>
          <w:b/>
          <w:bCs/>
          <w:color w:val="EE0000"/>
          <w:szCs w:val="24"/>
          <w:lang w:bidi="ar-IQ"/>
        </w:rPr>
      </w:pPr>
    </w:p>
    <w:p w14:paraId="13E1299C" w14:textId="77777777" w:rsidR="008F3AA2" w:rsidRPr="00601D4D" w:rsidRDefault="008F3AA2" w:rsidP="004E6E9E">
      <w:pPr>
        <w:pStyle w:val="ListParagraph"/>
        <w:numPr>
          <w:ilvl w:val="1"/>
          <w:numId w:val="24"/>
        </w:numPr>
        <w:ind w:left="396"/>
        <w:rPr>
          <w:rFonts w:ascii="Dubai" w:hAnsi="Dubai" w:cs="GE SS Text Medium"/>
          <w:sz w:val="28"/>
          <w:szCs w:val="28"/>
          <w:lang w:bidi="ar-IQ"/>
        </w:rPr>
      </w:pPr>
      <w:r w:rsidRPr="00601D4D">
        <w:rPr>
          <w:rFonts w:ascii="Dubai" w:hAnsi="Dubai" w:cs="GE SS Text Medium" w:hint="eastAsia"/>
          <w:sz w:val="28"/>
          <w:szCs w:val="28"/>
          <w:lang w:bidi="ar-IQ"/>
        </w:rPr>
        <w:t>revenues</w:t>
      </w:r>
      <w:r w:rsidRPr="00601D4D">
        <w:rPr>
          <w:rFonts w:ascii="Dubai" w:hAnsi="Dubai" w:cs="GE SS Text Medium"/>
          <w:sz w:val="28"/>
          <w:szCs w:val="28"/>
          <w:lang w:bidi="ar-IQ"/>
        </w:rPr>
        <w:t xml:space="preserve"> </w:t>
      </w:r>
      <w:r w:rsidRPr="00601D4D">
        <w:rPr>
          <w:rFonts w:ascii="Dubai" w:hAnsi="Dubai" w:cs="GE SS Text Medium" w:hint="eastAsia"/>
          <w:sz w:val="28"/>
          <w:szCs w:val="28"/>
          <w:lang w:bidi="ar-IQ"/>
        </w:rPr>
        <w:t>government</w:t>
      </w:r>
      <w:r w:rsidRPr="00601D4D">
        <w:rPr>
          <w:rFonts w:ascii="Dubai" w:hAnsi="Dubai" w:cs="GE SS Text Medium"/>
          <w:sz w:val="28"/>
          <w:szCs w:val="28"/>
          <w:lang w:bidi="ar-IQ"/>
        </w:rPr>
        <w:t xml:space="preserve"> </w:t>
      </w:r>
      <w:r w:rsidRPr="00601D4D">
        <w:rPr>
          <w:rFonts w:ascii="Dubai" w:hAnsi="Dubai" w:cs="GE SS Text Medium" w:hint="eastAsia"/>
          <w:sz w:val="28"/>
          <w:szCs w:val="28"/>
          <w:lang w:bidi="ar-IQ"/>
        </w:rPr>
        <w:t>province</w:t>
      </w:r>
      <w:r w:rsidRPr="00601D4D">
        <w:rPr>
          <w:rFonts w:ascii="Dubai" w:hAnsi="Dubai" w:cs="GE SS Text Medium"/>
          <w:sz w:val="28"/>
          <w:szCs w:val="28"/>
          <w:lang w:bidi="ar-IQ"/>
        </w:rPr>
        <w:t xml:space="preserve"> </w:t>
      </w:r>
      <w:r w:rsidRPr="00601D4D">
        <w:rPr>
          <w:rFonts w:ascii="Dubai" w:hAnsi="Dubai" w:cs="GE SS Text Medium" w:hint="eastAsia"/>
          <w:sz w:val="28"/>
          <w:szCs w:val="28"/>
          <w:lang w:bidi="ar-IQ"/>
        </w:rPr>
        <w:t>Kurdistan</w:t>
      </w:r>
      <w:r w:rsidRPr="00601D4D">
        <w:rPr>
          <w:rFonts w:ascii="Dubai" w:hAnsi="Dubai" w:cs="GE SS Text Medium" w:hint="cs"/>
          <w:sz w:val="28"/>
          <w:szCs w:val="28"/>
          <w:lang w:bidi="ar-IQ"/>
        </w:rPr>
        <w:t>During the year 2023</w:t>
      </w:r>
    </w:p>
    <w:p w14:paraId="40060643" w14:textId="77777777" w:rsidR="008F3AA2" w:rsidRDefault="008F3AA2" w:rsidP="007A1CD0">
      <w:pPr>
        <w:pStyle w:val="ListParagraph"/>
        <w:tabs>
          <w:tab w:val="right" w:pos="7776"/>
        </w:tabs>
        <w:spacing w:before="0" w:line="240" w:lineRule="auto"/>
        <w:ind w:left="36"/>
        <w:jc w:val="both"/>
        <w:rPr>
          <w:rFonts w:ascii="Dubai" w:hAnsi="Dubai" w:cs="GE SS Text Light"/>
          <w:noProof/>
          <w:color w:val="auto"/>
          <w:szCs w:val="24"/>
          <w:lang w:bidi="ar-LB"/>
        </w:rPr>
      </w:pPr>
      <w:r w:rsidRPr="00002E3E">
        <w:rPr>
          <w:rFonts w:ascii="Dubai" w:hAnsi="Dubai" w:cs="GE SS Text Light"/>
          <w:color w:val="auto"/>
          <w:sz w:val="28"/>
          <w:szCs w:val="24"/>
          <w:lang w:bidi="ar-JO"/>
        </w:rPr>
        <w:t>The Kurdistan Regional Government's oil sector revenue data was obtained through quarterly review (not audit) reports published on the Kurdistan Regional Government's website.</w:t>
      </w:r>
      <w:r w:rsidRPr="00002E3E">
        <w:rPr>
          <w:rFonts w:ascii="Dubai" w:hAnsi="Dubai" w:cs="GE SS Text Light" w:hint="cs"/>
          <w:color w:val="auto"/>
          <w:sz w:val="28"/>
          <w:szCs w:val="24"/>
          <w:lang w:val="en"/>
        </w:rPr>
        <w:t>(</w:t>
      </w:r>
      <w:hyperlink r:id="rId59" w:history="1">
        <w:r w:rsidR="00002E3E" w:rsidRPr="00002E3E">
          <w:rPr>
            <w:rStyle w:val="Hyperlink"/>
            <w:rFonts w:cs="GE SS Text Light"/>
          </w:rPr>
          <w:t>https://gov.krd/arabic/information-and-services/open-data/deloitte-reports/deloitte-report-2023/</w:t>
        </w:r>
      </w:hyperlink>
      <w:r w:rsidRPr="00002E3E">
        <w:rPr>
          <w:rFonts w:ascii="Dubai" w:hAnsi="Dubai" w:cs="GE SS Text Light" w:hint="cs"/>
          <w:color w:val="auto"/>
          <w:sz w:val="28"/>
          <w:szCs w:val="24"/>
          <w:lang w:val="en"/>
        </w:rPr>
        <w:t>)</w:t>
      </w:r>
      <w:r w:rsidRPr="00002E3E">
        <w:rPr>
          <w:rFonts w:ascii="Dubai" w:hAnsi="Dubai" w:cs="GE SS Text Light"/>
          <w:color w:val="auto"/>
          <w:sz w:val="28"/>
          <w:szCs w:val="24"/>
          <w:lang w:val="en"/>
        </w:rPr>
        <w:t>These reports cover crude oil exports and consumption for the year</w:t>
      </w:r>
      <w:r w:rsidRPr="00002E3E">
        <w:rPr>
          <w:rFonts w:ascii="Dubai" w:hAnsi="Dubai" w:cs="GE SS Text Light" w:hint="cs"/>
          <w:color w:val="auto"/>
          <w:sz w:val="28"/>
          <w:szCs w:val="24"/>
          <w:lang w:val="en"/>
        </w:rPr>
        <w:t>2023, noting that this data is only for the first quarter of 2023, as exports stopped before the end of March 2023, as mentioned in this report.</w:t>
      </w:r>
    </w:p>
    <w:p w14:paraId="422B01D8" w14:textId="77777777" w:rsidR="008B3A96" w:rsidRDefault="008B3A96" w:rsidP="007A1CD0">
      <w:pPr>
        <w:pStyle w:val="ListParagraph"/>
        <w:tabs>
          <w:tab w:val="right" w:pos="7776"/>
        </w:tabs>
        <w:spacing w:before="0" w:line="240" w:lineRule="auto"/>
        <w:ind w:left="36"/>
        <w:jc w:val="both"/>
        <w:rPr>
          <w:rFonts w:ascii="Dubai" w:hAnsi="Dubai" w:cs="Cambria"/>
          <w:noProof/>
          <w:color w:val="auto"/>
          <w:szCs w:val="24"/>
          <w:lang w:bidi="ar-LB"/>
        </w:rPr>
      </w:pPr>
      <w:r>
        <w:rPr>
          <w:rFonts w:ascii="Dubai" w:hAnsi="Dubai" w:cs="GE SS Text Light" w:hint="cs"/>
          <w:noProof/>
          <w:color w:val="auto"/>
          <w:szCs w:val="24"/>
          <w:lang w:bidi="ar-LB"/>
        </w:rPr>
        <w:lastRenderedPageBreak/>
        <w:t>The table below shows the cash flows as listed in the aforementioned report.</w:t>
      </w:r>
      <w:r w:rsidR="007A1CD0">
        <w:rPr>
          <w:rFonts w:ascii="Dubai" w:hAnsi="Dubai" w:cs="Cambria" w:hint="cs"/>
          <w:noProof/>
          <w:color w:val="auto"/>
          <w:szCs w:val="24"/>
          <w:lang w:bidi="ar-LB"/>
        </w:rPr>
        <w:t>.</w:t>
      </w:r>
    </w:p>
    <w:p w14:paraId="06F29C94" w14:textId="77777777" w:rsidR="007A1CD0" w:rsidRPr="008B3A96" w:rsidRDefault="007A1CD0" w:rsidP="007A1CD0">
      <w:pPr>
        <w:pStyle w:val="ListParagraph"/>
        <w:tabs>
          <w:tab w:val="right" w:pos="7776"/>
        </w:tabs>
        <w:spacing w:before="0" w:line="240" w:lineRule="auto"/>
        <w:ind w:left="36"/>
        <w:jc w:val="both"/>
        <w:rPr>
          <w:rFonts w:ascii="Dubai" w:hAnsi="Dubai" w:cs="Cambria"/>
          <w:color w:val="EE0000"/>
          <w:sz w:val="28"/>
          <w:szCs w:val="24"/>
          <w:lang w:val="en" w:bidi="ar-IQ"/>
        </w:rPr>
      </w:pPr>
    </w:p>
    <w:p w14:paraId="246D9CD4" w14:textId="77777777" w:rsidR="00B07DEA" w:rsidRPr="007A1CD0" w:rsidRDefault="00111D47" w:rsidP="005B0C08">
      <w:pPr>
        <w:pStyle w:val="Caption"/>
        <w:keepNext/>
        <w:jc w:val="center"/>
        <w:rPr>
          <w:rFonts w:ascii="Dubai" w:hAnsi="Dubai" w:cs="GE SS Text Medium"/>
          <w:i w:val="0"/>
          <w:iCs w:val="0"/>
          <w:color w:val="000000" w:themeColor="text1"/>
          <w:sz w:val="24"/>
          <w:szCs w:val="24"/>
        </w:rPr>
      </w:pPr>
      <w:r w:rsidRPr="007A1CD0">
        <w:rPr>
          <w:rFonts w:ascii="Dubai" w:hAnsi="Dubai" w:cs="GE SS Text Medium" w:hint="cs"/>
          <w:i w:val="0"/>
          <w:iCs w:val="0"/>
          <w:color w:val="000000" w:themeColor="text1"/>
          <w:sz w:val="24"/>
          <w:szCs w:val="24"/>
          <w:lang w:bidi="ar-IQ"/>
        </w:rPr>
        <w:t>Chapter Four (Revenue Collection) -</w:t>
      </w:r>
      <w:r w:rsidR="00B07DEA" w:rsidRPr="007A1CD0">
        <w:rPr>
          <w:rFonts w:ascii="Dubai" w:hAnsi="Dubai" w:cs="GE SS Text Medium" w:hint="eastAsia"/>
          <w:i w:val="0"/>
          <w:iCs w:val="0"/>
          <w:color w:val="000000" w:themeColor="text1"/>
          <w:sz w:val="24"/>
          <w:szCs w:val="24"/>
        </w:rPr>
        <w:t>table</w:t>
      </w:r>
      <w:r w:rsidR="00B07DEA" w:rsidRPr="007A1CD0">
        <w:rPr>
          <w:rFonts w:ascii="Dubai" w:hAnsi="Dubai" w:cs="GE SS Text Medium"/>
          <w:i w:val="0"/>
          <w:iCs w:val="0"/>
          <w:color w:val="000000" w:themeColor="text1"/>
          <w:sz w:val="24"/>
          <w:szCs w:val="24"/>
        </w:rPr>
        <w:t xml:space="preserve">  </w:t>
      </w:r>
      <w:r w:rsidR="00B07DEA" w:rsidRPr="007A1CD0">
        <w:rPr>
          <w:rFonts w:ascii="Dubai" w:hAnsi="Dubai" w:cs="GE SS Text Medium"/>
          <w:i w:val="0"/>
          <w:iCs w:val="0"/>
          <w:color w:val="000000" w:themeColor="text1"/>
          <w:sz w:val="24"/>
          <w:szCs w:val="24"/>
        </w:rPr>
        <w:fldChar w:fldCharType="begin"/>
      </w:r>
      <w:r w:rsidR="00B07DEA" w:rsidRPr="007A1CD0">
        <w:rPr>
          <w:rFonts w:ascii="Dubai" w:hAnsi="Dubai" w:cs="GE SS Text Medium"/>
          <w:i w:val="0"/>
          <w:iCs w:val="0"/>
          <w:color w:val="000000" w:themeColor="text1"/>
          <w:sz w:val="24"/>
          <w:szCs w:val="24"/>
        </w:rPr>
        <w:instrText xml:space="preserve"> SEQ جدول_ \* ARABIC </w:instrText>
      </w:r>
      <w:r w:rsidR="00B07DEA" w:rsidRPr="007A1CD0">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50</w:t>
      </w:r>
      <w:r w:rsidR="00B07DEA" w:rsidRPr="007A1CD0">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5684"/>
        <w:gridCol w:w="4232"/>
      </w:tblGrid>
      <w:tr w:rsidR="008B3A96" w:rsidRPr="00E63AAF" w14:paraId="22C497FD" w14:textId="77777777" w:rsidTr="008B3A96">
        <w:trPr>
          <w:trHeight w:val="320"/>
        </w:trPr>
        <w:tc>
          <w:tcPr>
            <w:tcW w:w="2866" w:type="pct"/>
            <w:vMerge w:val="restart"/>
            <w:tcBorders>
              <w:top w:val="single" w:sz="8" w:space="0" w:color="0070C0"/>
              <w:left w:val="single" w:sz="8" w:space="0" w:color="0070C0"/>
              <w:bottom w:val="single" w:sz="4" w:space="0" w:color="0070C0"/>
              <w:right w:val="single" w:sz="4" w:space="0" w:color="FFFFFF"/>
            </w:tcBorders>
            <w:shd w:val="clear" w:color="000000" w:fill="1F4E78"/>
            <w:vAlign w:val="center"/>
            <w:hideMark/>
          </w:tcPr>
          <w:p w14:paraId="1C263A4C" w14:textId="77777777" w:rsidR="008B3A96" w:rsidRPr="00E63AAF" w:rsidRDefault="008B3A96" w:rsidP="008B3A96">
            <w:pPr>
              <w:spacing w:before="0" w:line="240" w:lineRule="auto"/>
              <w:jc w:val="center"/>
              <w:rPr>
                <w:rFonts w:ascii="Calibri" w:eastAsia="Times New Roman" w:hAnsi="Calibri" w:cs="GE SS Text Medium"/>
                <w:color w:val="FFFFFF"/>
                <w:sz w:val="20"/>
                <w:szCs w:val="20"/>
              </w:rPr>
            </w:pPr>
            <w:r w:rsidRPr="00E63AAF">
              <w:rPr>
                <w:rFonts w:ascii="Calibri" w:eastAsia="Times New Roman" w:hAnsi="Calibri" w:cs="GE SS Text Medium" w:hint="cs"/>
                <w:color w:val="FFFFFF"/>
                <w:sz w:val="20"/>
                <w:szCs w:val="20"/>
              </w:rPr>
              <w:t>Item</w:t>
            </w:r>
          </w:p>
        </w:tc>
        <w:tc>
          <w:tcPr>
            <w:tcW w:w="2134" w:type="pct"/>
            <w:tcBorders>
              <w:top w:val="single" w:sz="8" w:space="0" w:color="0070C0"/>
              <w:left w:val="single" w:sz="4" w:space="0" w:color="FFFFFF"/>
              <w:bottom w:val="single" w:sz="4" w:space="0" w:color="FFFFFF"/>
              <w:right w:val="single" w:sz="8" w:space="0" w:color="0070C0"/>
            </w:tcBorders>
            <w:shd w:val="clear" w:color="000000" w:fill="1F4E78"/>
            <w:vAlign w:val="center"/>
            <w:hideMark/>
          </w:tcPr>
          <w:p w14:paraId="019741D1" w14:textId="77777777" w:rsidR="008B3A96" w:rsidRPr="00E63AAF" w:rsidRDefault="008B3A96" w:rsidP="008B3A96">
            <w:pPr>
              <w:spacing w:before="0" w:line="240" w:lineRule="auto"/>
              <w:jc w:val="center"/>
              <w:rPr>
                <w:rFonts w:ascii="Calibri" w:eastAsia="Times New Roman" w:hAnsi="Calibri" w:cs="GE SS Text Medium"/>
                <w:color w:val="FFFFFF"/>
                <w:sz w:val="20"/>
                <w:szCs w:val="20"/>
              </w:rPr>
            </w:pPr>
            <w:r w:rsidRPr="00E63AAF">
              <w:rPr>
                <w:rFonts w:ascii="Calibri" w:eastAsia="Times New Roman" w:hAnsi="Calibri" w:cs="GE SS Text Medium" w:hint="cs"/>
                <w:color w:val="FFFFFF"/>
                <w:sz w:val="20"/>
                <w:szCs w:val="20"/>
              </w:rPr>
              <w:t>First quarter of 2023</w:t>
            </w:r>
          </w:p>
        </w:tc>
      </w:tr>
      <w:tr w:rsidR="008B3A96" w:rsidRPr="00E63AAF" w14:paraId="09138F9E" w14:textId="77777777" w:rsidTr="008B3A96">
        <w:trPr>
          <w:trHeight w:val="320"/>
        </w:trPr>
        <w:tc>
          <w:tcPr>
            <w:tcW w:w="2866" w:type="pct"/>
            <w:vMerge/>
            <w:tcBorders>
              <w:top w:val="single" w:sz="8" w:space="0" w:color="0070C0"/>
              <w:left w:val="single" w:sz="8" w:space="0" w:color="0070C0"/>
              <w:bottom w:val="single" w:sz="4" w:space="0" w:color="0070C0"/>
              <w:right w:val="single" w:sz="4" w:space="0" w:color="FFFFFF"/>
            </w:tcBorders>
            <w:vAlign w:val="center"/>
            <w:hideMark/>
          </w:tcPr>
          <w:p w14:paraId="6B078D11" w14:textId="77777777" w:rsidR="008B3A96" w:rsidRPr="00E63AAF" w:rsidRDefault="008B3A96" w:rsidP="008B3A96">
            <w:pPr>
              <w:spacing w:before="0" w:line="240" w:lineRule="auto"/>
              <w:rPr>
                <w:rFonts w:ascii="Calibri" w:eastAsia="Times New Roman" w:hAnsi="Calibri" w:cs="GE SS Text Medium"/>
                <w:color w:val="FFFFFF"/>
                <w:sz w:val="20"/>
                <w:szCs w:val="20"/>
              </w:rPr>
            </w:pPr>
          </w:p>
        </w:tc>
        <w:tc>
          <w:tcPr>
            <w:tcW w:w="2134" w:type="pct"/>
            <w:tcBorders>
              <w:top w:val="nil"/>
              <w:left w:val="single" w:sz="4" w:space="0" w:color="FFFFFF"/>
              <w:bottom w:val="single" w:sz="4" w:space="0" w:color="0070C0"/>
              <w:right w:val="single" w:sz="8" w:space="0" w:color="0070C0"/>
            </w:tcBorders>
            <w:shd w:val="clear" w:color="000000" w:fill="1F4E78"/>
            <w:vAlign w:val="center"/>
            <w:hideMark/>
          </w:tcPr>
          <w:p w14:paraId="1BBBA772" w14:textId="77777777" w:rsidR="008B3A96" w:rsidRPr="00E63AAF" w:rsidRDefault="008B3A96" w:rsidP="008B3A96">
            <w:pPr>
              <w:spacing w:before="0" w:line="240" w:lineRule="auto"/>
              <w:jc w:val="center"/>
              <w:rPr>
                <w:rFonts w:ascii="Calibri" w:eastAsia="Times New Roman" w:hAnsi="Calibri" w:cs="GE SS Text Medium"/>
                <w:color w:val="FFFFFF"/>
                <w:sz w:val="20"/>
                <w:szCs w:val="20"/>
              </w:rPr>
            </w:pPr>
            <w:r w:rsidRPr="00E63AAF">
              <w:rPr>
                <w:rFonts w:ascii="Calibri" w:eastAsia="Times New Roman" w:hAnsi="Calibri" w:cs="GE SS Text Medium" w:hint="cs"/>
                <w:color w:val="FFFFFF"/>
                <w:sz w:val="20"/>
                <w:szCs w:val="20"/>
              </w:rPr>
              <w:t>Amount (US dollars)</w:t>
            </w:r>
          </w:p>
        </w:tc>
      </w:tr>
      <w:tr w:rsidR="008B3A96" w:rsidRPr="00E63AAF" w14:paraId="2F508A14" w14:textId="77777777" w:rsidTr="008B3A96">
        <w:trPr>
          <w:trHeight w:val="580"/>
        </w:trPr>
        <w:tc>
          <w:tcPr>
            <w:tcW w:w="2866" w:type="pct"/>
            <w:tcBorders>
              <w:top w:val="nil"/>
              <w:left w:val="single" w:sz="8" w:space="0" w:color="0070C0"/>
              <w:bottom w:val="single" w:sz="4" w:space="0" w:color="0070C0"/>
              <w:right w:val="single" w:sz="4" w:space="0" w:color="0070C0"/>
            </w:tcBorders>
            <w:vAlign w:val="center"/>
            <w:hideMark/>
          </w:tcPr>
          <w:p w14:paraId="4E7953A6" w14:textId="77777777" w:rsidR="008B3A96" w:rsidRPr="00E63AAF" w:rsidRDefault="008B3A96" w:rsidP="008B3A96">
            <w:pPr>
              <w:spacing w:before="0" w:line="240" w:lineRule="auto"/>
              <w:rPr>
                <w:rFonts w:ascii="Calibri" w:eastAsia="Times New Roman" w:hAnsi="Calibri" w:cs="GE SS Text Light"/>
                <w:b/>
                <w:bCs/>
                <w:color w:val="000000"/>
                <w:sz w:val="20"/>
                <w:szCs w:val="20"/>
              </w:rPr>
            </w:pPr>
            <w:r w:rsidRPr="00E63AAF">
              <w:rPr>
                <w:rFonts w:ascii="Calibri" w:eastAsia="Times New Roman" w:hAnsi="Calibri" w:cs="GE SS Text Light" w:hint="cs"/>
                <w:b/>
                <w:bCs/>
                <w:color w:val="000000"/>
                <w:sz w:val="20"/>
                <w:szCs w:val="20"/>
              </w:rPr>
              <w:t>Total value realized from oil and condensate sold (export via pipeline and domestic sales)</w:t>
            </w:r>
          </w:p>
        </w:tc>
        <w:tc>
          <w:tcPr>
            <w:tcW w:w="2134" w:type="pct"/>
            <w:tcBorders>
              <w:top w:val="nil"/>
              <w:left w:val="single" w:sz="4" w:space="0" w:color="0070C0"/>
              <w:bottom w:val="single" w:sz="4" w:space="0" w:color="0070C0"/>
              <w:right w:val="single" w:sz="8" w:space="0" w:color="0070C0"/>
            </w:tcBorders>
            <w:vAlign w:val="center"/>
            <w:hideMark/>
          </w:tcPr>
          <w:p w14:paraId="1F8AEA70" w14:textId="77777777" w:rsidR="008B3A96" w:rsidRPr="00E63AAF" w:rsidRDefault="008B3A96" w:rsidP="008B3A96">
            <w:pPr>
              <w:bidi/>
              <w:spacing w:before="0" w:line="240" w:lineRule="auto"/>
              <w:jc w:val="center"/>
              <w:rPr>
                <w:rFonts w:ascii="Calibri" w:eastAsia="Times New Roman" w:hAnsi="Calibri" w:cs="GE SS Text Light"/>
                <w:b/>
                <w:bCs/>
                <w:color w:val="000000"/>
                <w:sz w:val="20"/>
                <w:szCs w:val="20"/>
              </w:rPr>
            </w:pPr>
            <w:r w:rsidRPr="00E63AAF">
              <w:rPr>
                <w:rFonts w:ascii="Calibri" w:eastAsia="Times New Roman" w:hAnsi="Calibri" w:cs="GE SS Text Light" w:hint="cs"/>
                <w:b/>
                <w:bCs/>
                <w:color w:val="000000"/>
                <w:sz w:val="20"/>
                <w:szCs w:val="20"/>
              </w:rPr>
              <w:t>2199,684,396</w:t>
            </w:r>
          </w:p>
        </w:tc>
      </w:tr>
      <w:tr w:rsidR="008B3A96" w:rsidRPr="00E63AAF" w14:paraId="265452AA" w14:textId="77777777" w:rsidTr="008B3A96">
        <w:trPr>
          <w:trHeight w:val="290"/>
        </w:trPr>
        <w:tc>
          <w:tcPr>
            <w:tcW w:w="2866" w:type="pct"/>
            <w:tcBorders>
              <w:top w:val="nil"/>
              <w:left w:val="single" w:sz="8" w:space="0" w:color="0070C0"/>
              <w:bottom w:val="single" w:sz="4" w:space="0" w:color="0070C0"/>
              <w:right w:val="single" w:sz="4" w:space="0" w:color="0070C0"/>
            </w:tcBorders>
            <w:vAlign w:val="center"/>
            <w:hideMark/>
          </w:tcPr>
          <w:p w14:paraId="3FCDEE5E" w14:textId="77777777" w:rsidR="008B3A96" w:rsidRPr="00E63AAF" w:rsidRDefault="008B3A96" w:rsidP="008B3A96">
            <w:pPr>
              <w:spacing w:before="0" w:line="240" w:lineRule="auto"/>
              <w:rPr>
                <w:rFonts w:ascii="Calibri" w:eastAsia="Times New Roman" w:hAnsi="Calibri" w:cs="GE SS Text Light"/>
                <w:color w:val="000000"/>
                <w:sz w:val="20"/>
                <w:szCs w:val="20"/>
              </w:rPr>
            </w:pPr>
            <w:r w:rsidRPr="00E63AAF">
              <w:rPr>
                <w:rFonts w:ascii="Calibri" w:eastAsia="Times New Roman" w:hAnsi="Calibri" w:cs="GE SS Text Light" w:hint="cs"/>
                <w:color w:val="000000"/>
                <w:sz w:val="20"/>
                <w:szCs w:val="20"/>
              </w:rPr>
              <w:t>Changes in buyer account balances</w:t>
            </w:r>
            <w:r w:rsidRPr="00E63AAF">
              <w:rPr>
                <w:rFonts w:ascii="Calibri" w:eastAsia="Times New Roman" w:hAnsi="Calibri" w:cs="GE SS Text Light" w:hint="cs"/>
                <w:b/>
                <w:bCs/>
                <w:color w:val="EE0000"/>
                <w:sz w:val="20"/>
                <w:szCs w:val="20"/>
              </w:rPr>
              <w:t>*</w:t>
            </w:r>
          </w:p>
        </w:tc>
        <w:tc>
          <w:tcPr>
            <w:tcW w:w="2134" w:type="pct"/>
            <w:tcBorders>
              <w:top w:val="nil"/>
              <w:left w:val="single" w:sz="4" w:space="0" w:color="0070C0"/>
              <w:bottom w:val="single" w:sz="4" w:space="0" w:color="0070C0"/>
              <w:right w:val="single" w:sz="8" w:space="0" w:color="0070C0"/>
            </w:tcBorders>
            <w:vAlign w:val="center"/>
            <w:hideMark/>
          </w:tcPr>
          <w:p w14:paraId="5A3E6277" w14:textId="77777777" w:rsidR="008B3A96" w:rsidRPr="00E63AAF" w:rsidRDefault="008B3A96" w:rsidP="008B3A96">
            <w:pPr>
              <w:bidi/>
              <w:spacing w:before="0" w:line="240" w:lineRule="auto"/>
              <w:jc w:val="center"/>
              <w:rPr>
                <w:rFonts w:ascii="Calibri" w:eastAsia="Times New Roman" w:hAnsi="Calibri" w:cs="GE SS Text Light"/>
                <w:color w:val="FF0000"/>
                <w:sz w:val="20"/>
                <w:szCs w:val="20"/>
              </w:rPr>
            </w:pPr>
            <w:r w:rsidRPr="00E63AAF">
              <w:rPr>
                <w:rFonts w:ascii="Calibri" w:eastAsia="Times New Roman" w:hAnsi="Calibri" w:cs="GE SS Text Light" w:hint="cs"/>
                <w:color w:val="FF0000"/>
                <w:sz w:val="20"/>
                <w:szCs w:val="20"/>
              </w:rPr>
              <w:t>-70,589,747</w:t>
            </w:r>
          </w:p>
        </w:tc>
      </w:tr>
      <w:tr w:rsidR="008B3A96" w:rsidRPr="00E63AAF" w14:paraId="26E6D2E8" w14:textId="77777777" w:rsidTr="008B3A96">
        <w:trPr>
          <w:trHeight w:val="290"/>
        </w:trPr>
        <w:tc>
          <w:tcPr>
            <w:tcW w:w="2866" w:type="pct"/>
            <w:tcBorders>
              <w:top w:val="nil"/>
              <w:left w:val="single" w:sz="8" w:space="0" w:color="0070C0"/>
              <w:bottom w:val="single" w:sz="4" w:space="0" w:color="0070C0"/>
              <w:right w:val="single" w:sz="4" w:space="0" w:color="0070C0"/>
            </w:tcBorders>
            <w:vAlign w:val="center"/>
            <w:hideMark/>
          </w:tcPr>
          <w:p w14:paraId="0BF3F8A9" w14:textId="77777777" w:rsidR="008B3A96" w:rsidRPr="00E63AAF" w:rsidRDefault="008B3A96" w:rsidP="008B3A96">
            <w:pPr>
              <w:spacing w:before="0" w:line="240" w:lineRule="auto"/>
              <w:rPr>
                <w:rFonts w:ascii="Calibri" w:eastAsia="Times New Roman" w:hAnsi="Calibri" w:cs="GE SS Text Light"/>
                <w:color w:val="000000"/>
                <w:sz w:val="20"/>
                <w:szCs w:val="20"/>
              </w:rPr>
            </w:pPr>
            <w:r w:rsidRPr="00E63AAF">
              <w:rPr>
                <w:rFonts w:ascii="Calibri" w:eastAsia="Times New Roman" w:hAnsi="Calibri" w:cs="GE SS Text Light" w:hint="cs"/>
                <w:color w:val="000000"/>
                <w:sz w:val="20"/>
                <w:szCs w:val="20"/>
              </w:rPr>
              <w:t>Interest and other fees</w:t>
            </w:r>
            <w:r w:rsidRPr="00E63AAF">
              <w:rPr>
                <w:rFonts w:ascii="Calibri" w:eastAsia="Times New Roman" w:hAnsi="Calibri" w:cs="GE SS Text Light" w:hint="cs"/>
                <w:b/>
                <w:bCs/>
                <w:color w:val="EE0000"/>
                <w:sz w:val="20"/>
                <w:szCs w:val="20"/>
              </w:rPr>
              <w:t>**</w:t>
            </w:r>
          </w:p>
        </w:tc>
        <w:tc>
          <w:tcPr>
            <w:tcW w:w="2134" w:type="pct"/>
            <w:tcBorders>
              <w:top w:val="nil"/>
              <w:left w:val="single" w:sz="4" w:space="0" w:color="0070C0"/>
              <w:bottom w:val="single" w:sz="4" w:space="0" w:color="0070C0"/>
              <w:right w:val="single" w:sz="8" w:space="0" w:color="0070C0"/>
            </w:tcBorders>
            <w:vAlign w:val="center"/>
            <w:hideMark/>
          </w:tcPr>
          <w:p w14:paraId="29972803" w14:textId="77777777" w:rsidR="008B3A96" w:rsidRPr="00E63AAF" w:rsidRDefault="008B3A96" w:rsidP="008B3A96">
            <w:pPr>
              <w:bidi/>
              <w:spacing w:before="0" w:line="240" w:lineRule="auto"/>
              <w:jc w:val="center"/>
              <w:rPr>
                <w:rFonts w:ascii="Calibri" w:eastAsia="Times New Roman" w:hAnsi="Calibri" w:cs="GE SS Text Light"/>
                <w:color w:val="FF0000"/>
                <w:sz w:val="20"/>
                <w:szCs w:val="20"/>
              </w:rPr>
            </w:pPr>
            <w:r w:rsidRPr="00E63AAF">
              <w:rPr>
                <w:rFonts w:ascii="Calibri" w:eastAsia="Times New Roman" w:hAnsi="Calibri" w:cs="GE SS Text Light" w:hint="cs"/>
                <w:color w:val="FF0000"/>
                <w:sz w:val="20"/>
                <w:szCs w:val="20"/>
              </w:rPr>
              <w:t>-68,327,463</w:t>
            </w:r>
          </w:p>
        </w:tc>
      </w:tr>
      <w:tr w:rsidR="008B3A96" w:rsidRPr="00E63AAF" w14:paraId="3E26DEC7" w14:textId="77777777" w:rsidTr="008B3A96">
        <w:trPr>
          <w:trHeight w:val="290"/>
        </w:trPr>
        <w:tc>
          <w:tcPr>
            <w:tcW w:w="2866" w:type="pct"/>
            <w:tcBorders>
              <w:top w:val="nil"/>
              <w:left w:val="single" w:sz="8" w:space="0" w:color="0070C0"/>
              <w:bottom w:val="single" w:sz="4" w:space="0" w:color="0070C0"/>
              <w:right w:val="single" w:sz="4" w:space="0" w:color="0070C0"/>
            </w:tcBorders>
            <w:vAlign w:val="center"/>
            <w:hideMark/>
          </w:tcPr>
          <w:p w14:paraId="0035E3A1" w14:textId="77777777" w:rsidR="008B3A96" w:rsidRPr="00E63AAF" w:rsidRDefault="008B3A96" w:rsidP="008B3A96">
            <w:pPr>
              <w:spacing w:before="0" w:line="240" w:lineRule="auto"/>
              <w:rPr>
                <w:rFonts w:ascii="Calibri" w:eastAsia="Times New Roman" w:hAnsi="Calibri" w:cs="GE SS Text Light"/>
                <w:color w:val="000000"/>
                <w:sz w:val="20"/>
                <w:szCs w:val="20"/>
              </w:rPr>
            </w:pPr>
            <w:r w:rsidRPr="00E63AAF">
              <w:rPr>
                <w:rFonts w:ascii="Calibri" w:eastAsia="Times New Roman" w:hAnsi="Calibri" w:cs="GE SS Text Light" w:hint="cs"/>
                <w:color w:val="000000"/>
                <w:sz w:val="20"/>
                <w:szCs w:val="20"/>
              </w:rPr>
              <w:t>Payments to oil producers</w:t>
            </w:r>
          </w:p>
        </w:tc>
        <w:tc>
          <w:tcPr>
            <w:tcW w:w="2134" w:type="pct"/>
            <w:tcBorders>
              <w:top w:val="nil"/>
              <w:left w:val="single" w:sz="4" w:space="0" w:color="0070C0"/>
              <w:bottom w:val="single" w:sz="4" w:space="0" w:color="0070C0"/>
              <w:right w:val="single" w:sz="8" w:space="0" w:color="0070C0"/>
            </w:tcBorders>
            <w:vAlign w:val="center"/>
            <w:hideMark/>
          </w:tcPr>
          <w:p w14:paraId="2E6A46B2" w14:textId="77777777" w:rsidR="008B3A96" w:rsidRPr="00E63AAF" w:rsidRDefault="008B3A96" w:rsidP="008B3A96">
            <w:pPr>
              <w:bidi/>
              <w:spacing w:before="0" w:line="240" w:lineRule="auto"/>
              <w:jc w:val="center"/>
              <w:rPr>
                <w:rFonts w:ascii="Calibri" w:eastAsia="Times New Roman" w:hAnsi="Calibri" w:cs="GE SS Text Light"/>
                <w:color w:val="FF0000"/>
                <w:sz w:val="20"/>
                <w:szCs w:val="20"/>
              </w:rPr>
            </w:pPr>
            <w:r w:rsidRPr="00E63AAF">
              <w:rPr>
                <w:rFonts w:ascii="Calibri" w:eastAsia="Times New Roman" w:hAnsi="Calibri" w:cs="GE SS Text Light" w:hint="cs"/>
                <w:color w:val="FF0000"/>
                <w:sz w:val="20"/>
                <w:szCs w:val="20"/>
              </w:rPr>
              <w:t>-749,700,219</w:t>
            </w:r>
          </w:p>
        </w:tc>
      </w:tr>
      <w:tr w:rsidR="008B3A96" w:rsidRPr="00E63AAF" w14:paraId="06A45A67" w14:textId="77777777" w:rsidTr="008B3A96">
        <w:trPr>
          <w:trHeight w:val="290"/>
        </w:trPr>
        <w:tc>
          <w:tcPr>
            <w:tcW w:w="2866" w:type="pct"/>
            <w:tcBorders>
              <w:top w:val="nil"/>
              <w:left w:val="single" w:sz="8" w:space="0" w:color="0070C0"/>
              <w:bottom w:val="single" w:sz="4" w:space="0" w:color="0070C0"/>
              <w:right w:val="single" w:sz="4" w:space="0" w:color="0070C0"/>
            </w:tcBorders>
            <w:vAlign w:val="center"/>
            <w:hideMark/>
          </w:tcPr>
          <w:p w14:paraId="743D3E6C" w14:textId="77777777" w:rsidR="008B3A96" w:rsidRPr="00E63AAF" w:rsidRDefault="008B3A96" w:rsidP="008B3A96">
            <w:pPr>
              <w:spacing w:before="0" w:line="240" w:lineRule="auto"/>
              <w:rPr>
                <w:rFonts w:ascii="Calibri" w:eastAsia="Times New Roman" w:hAnsi="Calibri" w:cs="GE SS Text Light"/>
                <w:color w:val="000000"/>
                <w:sz w:val="20"/>
                <w:szCs w:val="20"/>
              </w:rPr>
            </w:pPr>
            <w:r w:rsidRPr="00E63AAF">
              <w:rPr>
                <w:rFonts w:ascii="Calibri" w:eastAsia="Times New Roman" w:hAnsi="Calibri" w:cs="GE SS Text Light" w:hint="cs"/>
                <w:color w:val="000000"/>
                <w:sz w:val="20"/>
                <w:szCs w:val="20"/>
              </w:rPr>
              <w:t>Tariff payments to the Turkish energy company (TEC)</w:t>
            </w:r>
          </w:p>
        </w:tc>
        <w:tc>
          <w:tcPr>
            <w:tcW w:w="2134" w:type="pct"/>
            <w:tcBorders>
              <w:top w:val="nil"/>
              <w:left w:val="single" w:sz="4" w:space="0" w:color="0070C0"/>
              <w:bottom w:val="single" w:sz="4" w:space="0" w:color="0070C0"/>
              <w:right w:val="single" w:sz="8" w:space="0" w:color="0070C0"/>
            </w:tcBorders>
            <w:vAlign w:val="center"/>
            <w:hideMark/>
          </w:tcPr>
          <w:p w14:paraId="6C90B609" w14:textId="77777777" w:rsidR="008B3A96" w:rsidRPr="00E63AAF" w:rsidRDefault="008B3A96" w:rsidP="008B3A96">
            <w:pPr>
              <w:bidi/>
              <w:spacing w:before="0" w:line="240" w:lineRule="auto"/>
              <w:jc w:val="center"/>
              <w:rPr>
                <w:rFonts w:ascii="Calibri" w:eastAsia="Times New Roman" w:hAnsi="Calibri" w:cs="GE SS Text Light"/>
                <w:color w:val="FF0000"/>
                <w:sz w:val="20"/>
                <w:szCs w:val="20"/>
              </w:rPr>
            </w:pPr>
            <w:r w:rsidRPr="00E63AAF">
              <w:rPr>
                <w:rFonts w:ascii="Calibri" w:eastAsia="Times New Roman" w:hAnsi="Calibri" w:cs="GE SS Text Light" w:hint="cs"/>
                <w:color w:val="FF0000"/>
                <w:sz w:val="20"/>
                <w:szCs w:val="20"/>
              </w:rPr>
              <w:t>-139,397,296</w:t>
            </w:r>
          </w:p>
        </w:tc>
      </w:tr>
      <w:tr w:rsidR="008B3A96" w:rsidRPr="00E63AAF" w14:paraId="0811F42F" w14:textId="77777777" w:rsidTr="008B3A96">
        <w:trPr>
          <w:trHeight w:val="290"/>
        </w:trPr>
        <w:tc>
          <w:tcPr>
            <w:tcW w:w="2866" w:type="pct"/>
            <w:tcBorders>
              <w:top w:val="nil"/>
              <w:left w:val="single" w:sz="8" w:space="0" w:color="0070C0"/>
              <w:bottom w:val="single" w:sz="4" w:space="0" w:color="0070C0"/>
              <w:right w:val="single" w:sz="4" w:space="0" w:color="0070C0"/>
            </w:tcBorders>
            <w:vAlign w:val="center"/>
            <w:hideMark/>
          </w:tcPr>
          <w:p w14:paraId="6A2CE0E1" w14:textId="77777777" w:rsidR="008B3A96" w:rsidRPr="00E63AAF" w:rsidRDefault="008B3A96" w:rsidP="008B3A96">
            <w:pPr>
              <w:spacing w:before="0" w:line="240" w:lineRule="auto"/>
              <w:rPr>
                <w:rFonts w:ascii="Calibri" w:eastAsia="Times New Roman" w:hAnsi="Calibri" w:cs="GE SS Text Light"/>
                <w:color w:val="000000"/>
                <w:sz w:val="20"/>
                <w:szCs w:val="20"/>
              </w:rPr>
            </w:pPr>
            <w:r w:rsidRPr="00E63AAF">
              <w:rPr>
                <w:rFonts w:ascii="Calibri" w:eastAsia="Times New Roman" w:hAnsi="Calibri" w:cs="GE SS Text Light" w:hint="cs"/>
                <w:color w:val="000000"/>
                <w:sz w:val="20"/>
                <w:szCs w:val="20"/>
              </w:rPr>
              <w:t>Payments to the Kurdish Pipe CompanyKPC) within the pipeline concession agreement</w:t>
            </w:r>
          </w:p>
        </w:tc>
        <w:tc>
          <w:tcPr>
            <w:tcW w:w="2134" w:type="pct"/>
            <w:tcBorders>
              <w:top w:val="nil"/>
              <w:left w:val="single" w:sz="4" w:space="0" w:color="0070C0"/>
              <w:bottom w:val="single" w:sz="4" w:space="0" w:color="0070C0"/>
              <w:right w:val="single" w:sz="8" w:space="0" w:color="0070C0"/>
            </w:tcBorders>
            <w:vAlign w:val="center"/>
            <w:hideMark/>
          </w:tcPr>
          <w:p w14:paraId="56BC122C" w14:textId="77777777" w:rsidR="008B3A96" w:rsidRPr="00E63AAF" w:rsidRDefault="008B3A96" w:rsidP="008B3A96">
            <w:pPr>
              <w:bidi/>
              <w:spacing w:before="0" w:line="240" w:lineRule="auto"/>
              <w:jc w:val="center"/>
              <w:rPr>
                <w:rFonts w:ascii="Calibri" w:eastAsia="Times New Roman" w:hAnsi="Calibri" w:cs="GE SS Text Light"/>
                <w:color w:val="FF0000"/>
                <w:sz w:val="20"/>
                <w:szCs w:val="20"/>
              </w:rPr>
            </w:pPr>
            <w:r w:rsidRPr="00E63AAF">
              <w:rPr>
                <w:rFonts w:ascii="Calibri" w:eastAsia="Times New Roman" w:hAnsi="Calibri" w:cs="GE SS Text Light" w:hint="cs"/>
                <w:color w:val="FF0000"/>
                <w:sz w:val="20"/>
                <w:szCs w:val="20"/>
              </w:rPr>
              <w:t>-129,303,354</w:t>
            </w:r>
          </w:p>
        </w:tc>
      </w:tr>
      <w:tr w:rsidR="008B3A96" w:rsidRPr="00E63AAF" w14:paraId="2DC50A0A" w14:textId="77777777" w:rsidTr="008B3A96">
        <w:trPr>
          <w:trHeight w:val="290"/>
        </w:trPr>
        <w:tc>
          <w:tcPr>
            <w:tcW w:w="2866" w:type="pct"/>
            <w:tcBorders>
              <w:top w:val="nil"/>
              <w:left w:val="single" w:sz="8" w:space="0" w:color="0070C0"/>
              <w:bottom w:val="single" w:sz="4" w:space="0" w:color="0070C0"/>
              <w:right w:val="single" w:sz="4" w:space="0" w:color="0070C0"/>
            </w:tcBorders>
            <w:vAlign w:val="center"/>
            <w:hideMark/>
          </w:tcPr>
          <w:p w14:paraId="33D16C84" w14:textId="77777777" w:rsidR="008B3A96" w:rsidRPr="00E63AAF" w:rsidRDefault="008B3A96" w:rsidP="008B3A96">
            <w:pPr>
              <w:spacing w:before="0" w:line="240" w:lineRule="auto"/>
              <w:rPr>
                <w:rFonts w:ascii="Calibri" w:eastAsia="Times New Roman" w:hAnsi="Calibri" w:cs="GE SS Text Light"/>
                <w:color w:val="000000"/>
                <w:sz w:val="20"/>
                <w:szCs w:val="20"/>
              </w:rPr>
            </w:pPr>
            <w:r w:rsidRPr="00E63AAF">
              <w:rPr>
                <w:rFonts w:ascii="Calibri" w:eastAsia="Times New Roman" w:hAnsi="Calibri" w:cs="GE SS Text Light" w:hint="cs"/>
                <w:color w:val="000000"/>
                <w:sz w:val="20"/>
                <w:szCs w:val="20"/>
              </w:rPr>
              <w:t>Payments to third parties via or on behalf of the Kurdistan Regional Government</w:t>
            </w:r>
          </w:p>
        </w:tc>
        <w:tc>
          <w:tcPr>
            <w:tcW w:w="2134" w:type="pct"/>
            <w:tcBorders>
              <w:top w:val="nil"/>
              <w:left w:val="single" w:sz="4" w:space="0" w:color="0070C0"/>
              <w:bottom w:val="single" w:sz="4" w:space="0" w:color="0070C0"/>
              <w:right w:val="single" w:sz="8" w:space="0" w:color="0070C0"/>
            </w:tcBorders>
            <w:vAlign w:val="center"/>
            <w:hideMark/>
          </w:tcPr>
          <w:p w14:paraId="043CDBB3" w14:textId="77777777" w:rsidR="008B3A96" w:rsidRPr="00E63AAF" w:rsidRDefault="008B3A96" w:rsidP="008B3A96">
            <w:pPr>
              <w:bidi/>
              <w:spacing w:before="0" w:line="240" w:lineRule="auto"/>
              <w:jc w:val="center"/>
              <w:rPr>
                <w:rFonts w:ascii="Calibri" w:eastAsia="Times New Roman" w:hAnsi="Calibri" w:cs="GE SS Text Light"/>
                <w:color w:val="FF0000"/>
                <w:sz w:val="20"/>
                <w:szCs w:val="20"/>
              </w:rPr>
            </w:pPr>
            <w:r w:rsidRPr="00E63AAF">
              <w:rPr>
                <w:rFonts w:ascii="Calibri" w:eastAsia="Times New Roman" w:hAnsi="Calibri" w:cs="GE SS Text Light" w:hint="cs"/>
                <w:color w:val="FF0000"/>
                <w:sz w:val="20"/>
                <w:szCs w:val="20"/>
              </w:rPr>
              <w:t>-95,869,175</w:t>
            </w:r>
          </w:p>
        </w:tc>
      </w:tr>
      <w:tr w:rsidR="008B3A96" w:rsidRPr="00E63AAF" w14:paraId="008A801A" w14:textId="77777777" w:rsidTr="00E63AAF">
        <w:trPr>
          <w:trHeight w:val="143"/>
        </w:trPr>
        <w:tc>
          <w:tcPr>
            <w:tcW w:w="2866" w:type="pct"/>
            <w:tcBorders>
              <w:top w:val="nil"/>
              <w:left w:val="single" w:sz="8" w:space="0" w:color="0070C0"/>
              <w:bottom w:val="single" w:sz="8" w:space="0" w:color="0070C0"/>
              <w:right w:val="single" w:sz="4" w:space="0" w:color="FFFFFF"/>
            </w:tcBorders>
            <w:shd w:val="clear" w:color="000000" w:fill="1F4E78"/>
            <w:vAlign w:val="center"/>
            <w:hideMark/>
          </w:tcPr>
          <w:p w14:paraId="7B1EFB52" w14:textId="77777777" w:rsidR="008B3A96" w:rsidRPr="00E63AAF" w:rsidRDefault="008B3A96" w:rsidP="008B3A96">
            <w:pPr>
              <w:spacing w:before="0" w:line="240" w:lineRule="auto"/>
              <w:jc w:val="center"/>
              <w:rPr>
                <w:rFonts w:ascii="Calibri" w:eastAsia="Times New Roman" w:hAnsi="Calibri" w:cs="GE SS Text Medium"/>
                <w:color w:val="FFFFFF"/>
                <w:sz w:val="20"/>
                <w:szCs w:val="20"/>
              </w:rPr>
            </w:pPr>
            <w:r w:rsidRPr="00E63AAF">
              <w:rPr>
                <w:rFonts w:ascii="Calibri" w:eastAsia="Times New Roman" w:hAnsi="Calibri" w:cs="GE SS Text Medium" w:hint="cs"/>
                <w:color w:val="FFFFFF"/>
                <w:sz w:val="20"/>
                <w:szCs w:val="20"/>
              </w:rPr>
              <w:t>Net amount received from sales for the period and related activities by the Kurdistan Regional Government</w:t>
            </w:r>
          </w:p>
        </w:tc>
        <w:tc>
          <w:tcPr>
            <w:tcW w:w="2134" w:type="pct"/>
            <w:tcBorders>
              <w:top w:val="nil"/>
              <w:left w:val="single" w:sz="4" w:space="0" w:color="FFFFFF"/>
              <w:bottom w:val="single" w:sz="8" w:space="0" w:color="0070C0"/>
              <w:right w:val="single" w:sz="8" w:space="0" w:color="0070C0"/>
            </w:tcBorders>
            <w:shd w:val="clear" w:color="000000" w:fill="1F4E78"/>
            <w:vAlign w:val="center"/>
            <w:hideMark/>
          </w:tcPr>
          <w:p w14:paraId="6E9C62E3" w14:textId="77777777" w:rsidR="008B3A96" w:rsidRPr="00E63AAF" w:rsidRDefault="008B3A96" w:rsidP="008B3A96">
            <w:pPr>
              <w:keepNext/>
              <w:spacing w:before="0" w:line="240" w:lineRule="auto"/>
              <w:jc w:val="center"/>
              <w:rPr>
                <w:rFonts w:ascii="Calibri" w:eastAsia="Times New Roman" w:hAnsi="Calibri" w:cs="GE SS Text Medium"/>
                <w:color w:val="FFFFFF"/>
                <w:sz w:val="20"/>
                <w:szCs w:val="20"/>
              </w:rPr>
            </w:pPr>
            <w:r w:rsidRPr="00E63AAF">
              <w:rPr>
                <w:rFonts w:ascii="Calibri" w:eastAsia="Times New Roman" w:hAnsi="Calibri" w:cs="GE SS Text Medium" w:hint="cs"/>
                <w:color w:val="FFFFFF"/>
                <w:sz w:val="20"/>
                <w:szCs w:val="20"/>
              </w:rPr>
              <w:t>946,497,142</w:t>
            </w:r>
          </w:p>
        </w:tc>
      </w:tr>
    </w:tbl>
    <w:p w14:paraId="5C610CA2" w14:textId="77777777" w:rsidR="003B23FB" w:rsidRDefault="003B23FB" w:rsidP="00E63AAF">
      <w:pPr>
        <w:spacing w:before="0" w:line="240" w:lineRule="auto"/>
        <w:ind w:left="69"/>
        <w:contextualSpacing/>
        <w:jc w:val="both"/>
        <w:rPr>
          <w:rFonts w:ascii="Dubai" w:hAnsi="Dubai" w:cs="GE SS Text Light"/>
          <w:b/>
          <w:bCs/>
          <w:sz w:val="18"/>
          <w:szCs w:val="18"/>
          <w:lang w:bidi="ar-JO"/>
        </w:rPr>
      </w:pPr>
      <w:r w:rsidRPr="00FB61BB">
        <w:rPr>
          <w:rFonts w:ascii="Dubai" w:hAnsi="Dubai" w:cs="GE SS Text Light"/>
          <w:b/>
          <w:bCs/>
          <w:sz w:val="18"/>
          <w:szCs w:val="18"/>
          <w:lang w:bidi="ar-JO"/>
        </w:rPr>
        <w:t>Source:</w:t>
      </w:r>
      <w:r w:rsidRPr="00FB61BB">
        <w:rPr>
          <w:rFonts w:ascii="Dubai" w:hAnsi="Dubai" w:cs="GE SS Text Light" w:hint="cs"/>
          <w:b/>
          <w:bCs/>
          <w:sz w:val="18"/>
          <w:szCs w:val="18"/>
          <w:lang w:bidi="ar-IQ"/>
        </w:rPr>
        <w:t>The official website of the Kurdistan Regional Government.</w:t>
      </w:r>
    </w:p>
    <w:p w14:paraId="122E7C9F" w14:textId="77777777" w:rsidR="00FB61BB" w:rsidRDefault="00837163" w:rsidP="00E63AAF">
      <w:pPr>
        <w:pStyle w:val="ListParagraph"/>
        <w:tabs>
          <w:tab w:val="right" w:pos="7776"/>
        </w:tabs>
        <w:spacing w:before="0" w:line="240" w:lineRule="auto"/>
        <w:ind w:left="36"/>
        <w:jc w:val="both"/>
        <w:rPr>
          <w:rFonts w:ascii="Dubai" w:hAnsi="Dubai" w:cs="GE SS Text Light"/>
          <w:b/>
          <w:bCs/>
          <w:sz w:val="18"/>
          <w:szCs w:val="18"/>
          <w:lang w:bidi="ar-JO"/>
        </w:rPr>
      </w:pPr>
      <w:r w:rsidRPr="00FB61BB">
        <w:rPr>
          <w:rFonts w:ascii="Dubai" w:hAnsi="Dubai" w:cs="GE SS Text Light" w:hint="cs"/>
          <w:b/>
          <w:bCs/>
          <w:color w:val="EE0000"/>
          <w:sz w:val="18"/>
          <w:szCs w:val="18"/>
          <w:lang w:bidi="ar-IQ"/>
        </w:rPr>
        <w:t>*</w:t>
      </w:r>
      <w:r w:rsidRPr="00FB61BB">
        <w:rPr>
          <w:rFonts w:ascii="Dubai" w:hAnsi="Dubai" w:cs="GE SS Text Light" w:hint="cs"/>
          <w:b/>
          <w:bCs/>
          <w:sz w:val="18"/>
          <w:szCs w:val="18"/>
          <w:lang w:bidi="ar-IQ"/>
        </w:rPr>
        <w:t xml:space="preserve"> </w:t>
      </w:r>
      <w:r w:rsidRPr="00FB61BB">
        <w:rPr>
          <w:rFonts w:ascii="Dubai" w:hAnsi="Dubai" w:cs="GE SS Text Light"/>
          <w:b/>
          <w:bCs/>
          <w:sz w:val="18"/>
          <w:szCs w:val="18"/>
          <w:lang w:bidi="ar-JO"/>
        </w:rPr>
        <w:t>It is the amount of change in the dues owed to buyers by the Kurdistan Regional Government.</w:t>
      </w:r>
    </w:p>
    <w:p w14:paraId="1C6F8F92" w14:textId="77777777" w:rsidR="00837163" w:rsidRPr="00FB61BB" w:rsidRDefault="00837163" w:rsidP="00E63AAF">
      <w:pPr>
        <w:pStyle w:val="ListParagraph"/>
        <w:tabs>
          <w:tab w:val="right" w:pos="7776"/>
        </w:tabs>
        <w:spacing w:before="0" w:line="240" w:lineRule="auto"/>
        <w:ind w:left="36"/>
        <w:jc w:val="both"/>
        <w:rPr>
          <w:rFonts w:ascii="Dubai" w:hAnsi="Dubai" w:cs="GE SS Text Light"/>
          <w:b/>
          <w:bCs/>
          <w:sz w:val="18"/>
          <w:szCs w:val="18"/>
          <w:lang w:bidi="ar-JO"/>
        </w:rPr>
      </w:pPr>
      <w:r w:rsidRPr="00FB61BB">
        <w:rPr>
          <w:rFonts w:ascii="Dubai" w:hAnsi="Dubai" w:cs="GE SS Text Light" w:hint="cs"/>
          <w:b/>
          <w:bCs/>
          <w:color w:val="EE0000"/>
          <w:sz w:val="18"/>
          <w:szCs w:val="18"/>
          <w:lang w:bidi="ar-IQ"/>
        </w:rPr>
        <w:t>**</w:t>
      </w:r>
      <w:r w:rsidRPr="00FB61BB">
        <w:rPr>
          <w:rFonts w:ascii="Dubai" w:hAnsi="Dubai" w:cs="GE SS Text Light" w:hint="cs"/>
          <w:b/>
          <w:bCs/>
          <w:sz w:val="18"/>
          <w:szCs w:val="18"/>
          <w:lang w:bidi="ar-IQ"/>
        </w:rPr>
        <w:t>These amounts generally constitute the sum of interest, transportation costs, and shipping delay penalties.</w:t>
      </w:r>
    </w:p>
    <w:p w14:paraId="7EE3832A" w14:textId="77777777" w:rsidR="00837163" w:rsidRPr="002D473B" w:rsidRDefault="00837163" w:rsidP="00837163">
      <w:pPr>
        <w:pStyle w:val="ListParagraph"/>
        <w:tabs>
          <w:tab w:val="right" w:pos="7776"/>
        </w:tabs>
        <w:spacing w:before="0" w:line="240" w:lineRule="auto"/>
        <w:ind w:left="36"/>
        <w:jc w:val="both"/>
        <w:rPr>
          <w:rFonts w:ascii="Dubai" w:hAnsi="Dubai" w:cs="Dubai"/>
          <w:color w:val="EE0000"/>
          <w:sz w:val="18"/>
          <w:szCs w:val="18"/>
          <w:lang w:bidi="ar-JO"/>
        </w:rPr>
      </w:pPr>
    </w:p>
    <w:p w14:paraId="792BEC1F" w14:textId="77777777" w:rsidR="00837163" w:rsidRPr="00567D29" w:rsidRDefault="00A936DF" w:rsidP="00467580">
      <w:pPr>
        <w:pStyle w:val="ListParagraph"/>
        <w:tabs>
          <w:tab w:val="right" w:pos="7776"/>
        </w:tabs>
        <w:spacing w:before="0" w:line="240" w:lineRule="auto"/>
        <w:ind w:left="36"/>
        <w:jc w:val="both"/>
        <w:rPr>
          <w:rFonts w:ascii="Dubai" w:hAnsi="Dubai" w:cs="GE SS Text Light"/>
          <w:sz w:val="28"/>
          <w:szCs w:val="24"/>
          <w:lang w:bidi="ar-LB"/>
        </w:rPr>
      </w:pPr>
      <w:r w:rsidRPr="00567D29">
        <w:rPr>
          <w:rFonts w:ascii="Dubai" w:hAnsi="Dubai" w:cs="GE SS Text Light"/>
          <w:sz w:val="28"/>
          <w:szCs w:val="24"/>
          <w:lang w:val="en" w:bidi="ar-LB"/>
        </w:rPr>
        <w:t>addition</w:t>
      </w:r>
      <w:r w:rsidR="00467580">
        <w:rPr>
          <w:rFonts w:ascii="Dubai" w:hAnsi="Dubai" w:cs="GE SS Text Light" w:hint="cs"/>
          <w:sz w:val="28"/>
          <w:szCs w:val="24"/>
          <w:lang w:val="en" w:bidi="ar-LB"/>
        </w:rPr>
        <w:t>For the above</w:t>
      </w:r>
      <w:r w:rsidRPr="00567D29">
        <w:rPr>
          <w:rFonts w:ascii="Dubai" w:hAnsi="Dubai" w:cs="GE SS Text Light"/>
          <w:sz w:val="28"/>
          <w:szCs w:val="24"/>
          <w:lang w:val="en" w:bidi="ar-LB"/>
        </w:rPr>
        <w:t>Some information was obtained</w:t>
      </w:r>
      <w:r w:rsidR="00467580">
        <w:rPr>
          <w:rFonts w:ascii="Dubai" w:hAnsi="Dubai" w:cs="GE SS Text Light" w:hint="cs"/>
          <w:sz w:val="28"/>
          <w:szCs w:val="24"/>
          <w:lang w:bidi="ar-LB"/>
        </w:rPr>
        <w:t>From open sources</w:t>
      </w:r>
      <w:r w:rsidRPr="00567D29">
        <w:rPr>
          <w:rFonts w:ascii="Dubai" w:hAnsi="Dubai" w:cs="GE SS Text Light"/>
          <w:sz w:val="28"/>
          <w:szCs w:val="24"/>
          <w:lang w:bidi="ar-LB"/>
        </w:rPr>
        <w:t>Regarding payments made by foreign companies operating under oil production sharing contracts in the Kurdistan Region during the year</w:t>
      </w:r>
      <w:r w:rsidR="00567D29" w:rsidRPr="00567D29">
        <w:rPr>
          <w:rFonts w:ascii="Dubai" w:hAnsi="Dubai" w:cs="GE SS Text Light" w:hint="cs"/>
          <w:sz w:val="28"/>
          <w:szCs w:val="24"/>
          <w:lang w:bidi="ar-LB"/>
        </w:rPr>
        <w:t>2023</w:t>
      </w:r>
      <w:r w:rsidRPr="00567D29">
        <w:rPr>
          <w:rFonts w:ascii="Dubai" w:hAnsi="Dubai" w:cs="GE SS Text Light"/>
          <w:sz w:val="28"/>
          <w:szCs w:val="24"/>
          <w:lang w:bidi="ar-LB"/>
        </w:rPr>
        <w:t>as follows:</w:t>
      </w:r>
    </w:p>
    <w:p w14:paraId="250E69DC" w14:textId="77777777" w:rsidR="00B835B1" w:rsidRPr="002D473B" w:rsidRDefault="00B835B1" w:rsidP="00B835B1">
      <w:pPr>
        <w:pStyle w:val="ListParagraph"/>
        <w:tabs>
          <w:tab w:val="right" w:pos="7776"/>
        </w:tabs>
        <w:spacing w:before="0" w:line="240" w:lineRule="auto"/>
        <w:ind w:left="756"/>
        <w:jc w:val="both"/>
        <w:rPr>
          <w:rFonts w:ascii="Dubai" w:hAnsi="Dubai" w:cs="Dubai"/>
          <w:b/>
          <w:bCs/>
          <w:color w:val="EE0000"/>
          <w:sz w:val="32"/>
          <w:szCs w:val="32"/>
          <w:lang w:bidi="ar-IQ"/>
        </w:rPr>
      </w:pPr>
    </w:p>
    <w:p w14:paraId="34FFD57E" w14:textId="77777777" w:rsidR="00B07DEA" w:rsidRPr="009A5A74" w:rsidRDefault="00111D47" w:rsidP="005B0C08">
      <w:pPr>
        <w:pStyle w:val="Caption"/>
        <w:keepNext/>
        <w:jc w:val="center"/>
        <w:rPr>
          <w:rFonts w:ascii="Dubai" w:hAnsi="Dubai" w:cs="GE SS Text Medium"/>
          <w:i w:val="0"/>
          <w:iCs w:val="0"/>
          <w:color w:val="000000" w:themeColor="text1"/>
          <w:sz w:val="24"/>
          <w:szCs w:val="24"/>
        </w:rPr>
      </w:pPr>
      <w:r w:rsidRPr="009A5A74">
        <w:rPr>
          <w:rFonts w:ascii="Dubai" w:hAnsi="Dubai" w:cs="GE SS Text Medium" w:hint="cs"/>
          <w:i w:val="0"/>
          <w:iCs w:val="0"/>
          <w:color w:val="000000" w:themeColor="text1"/>
          <w:sz w:val="24"/>
          <w:szCs w:val="24"/>
          <w:lang w:bidi="ar-IQ"/>
        </w:rPr>
        <w:t>Chapter Four (Revenue Collection) -</w:t>
      </w:r>
      <w:r w:rsidR="00B07DEA" w:rsidRPr="009A5A74">
        <w:rPr>
          <w:rFonts w:ascii="Dubai" w:hAnsi="Dubai" w:cs="GE SS Text Medium" w:hint="eastAsia"/>
          <w:i w:val="0"/>
          <w:iCs w:val="0"/>
          <w:color w:val="000000" w:themeColor="text1"/>
          <w:sz w:val="24"/>
          <w:szCs w:val="24"/>
        </w:rPr>
        <w:t>table</w:t>
      </w:r>
      <w:r w:rsidR="00B07DEA" w:rsidRPr="009A5A74">
        <w:rPr>
          <w:rFonts w:ascii="Dubai" w:hAnsi="Dubai" w:cs="GE SS Text Medium"/>
          <w:i w:val="0"/>
          <w:iCs w:val="0"/>
          <w:color w:val="000000" w:themeColor="text1"/>
          <w:sz w:val="24"/>
          <w:szCs w:val="24"/>
        </w:rPr>
        <w:t xml:space="preserve">  </w:t>
      </w:r>
      <w:r w:rsidR="00B07DEA" w:rsidRPr="009A5A74">
        <w:rPr>
          <w:rFonts w:ascii="Dubai" w:hAnsi="Dubai" w:cs="GE SS Text Medium"/>
          <w:i w:val="0"/>
          <w:iCs w:val="0"/>
          <w:color w:val="000000" w:themeColor="text1"/>
          <w:sz w:val="24"/>
          <w:szCs w:val="24"/>
        </w:rPr>
        <w:fldChar w:fldCharType="begin"/>
      </w:r>
      <w:r w:rsidR="00B07DEA" w:rsidRPr="009A5A74">
        <w:rPr>
          <w:rFonts w:ascii="Dubai" w:hAnsi="Dubai" w:cs="GE SS Text Medium"/>
          <w:i w:val="0"/>
          <w:iCs w:val="0"/>
          <w:color w:val="000000" w:themeColor="text1"/>
          <w:sz w:val="24"/>
          <w:szCs w:val="24"/>
        </w:rPr>
        <w:instrText xml:space="preserve"> SEQ جدول_ \* ARABIC </w:instrText>
      </w:r>
      <w:r w:rsidR="00B07DEA" w:rsidRPr="009A5A74">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51</w:t>
      </w:r>
      <w:r w:rsidR="00B07DEA" w:rsidRPr="009A5A74">
        <w:rPr>
          <w:rFonts w:ascii="Dubai" w:hAnsi="Dubai" w:cs="GE SS Text Medium"/>
          <w:i w:val="0"/>
          <w:iCs w:val="0"/>
          <w:color w:val="000000" w:themeColor="text1"/>
          <w:sz w:val="24"/>
          <w:szCs w:val="24"/>
        </w:rPr>
        <w:fldChar w:fldCharType="end"/>
      </w:r>
    </w:p>
    <w:tbl>
      <w:tblPr>
        <w:bidiVisual/>
        <w:tblW w:w="9911" w:type="dxa"/>
        <w:tblInd w:w="65" w:type="dxa"/>
        <w:tblLayout w:type="fixed"/>
        <w:tblLook w:val="04A0" w:firstRow="1" w:lastRow="0" w:firstColumn="1" w:lastColumn="0" w:noHBand="0" w:noVBand="1"/>
      </w:tblPr>
      <w:tblGrid>
        <w:gridCol w:w="1099"/>
        <w:gridCol w:w="1080"/>
        <w:gridCol w:w="1350"/>
        <w:gridCol w:w="2160"/>
        <w:gridCol w:w="1350"/>
        <w:gridCol w:w="2872"/>
      </w:tblGrid>
      <w:tr w:rsidR="001710AD" w:rsidRPr="001710AD" w14:paraId="1D65AE8C" w14:textId="77777777" w:rsidTr="00467580">
        <w:trPr>
          <w:trHeight w:val="960"/>
          <w:tblHeader/>
        </w:trPr>
        <w:tc>
          <w:tcPr>
            <w:tcW w:w="1099" w:type="dxa"/>
            <w:tcBorders>
              <w:top w:val="single" w:sz="8" w:space="0" w:color="0070C0"/>
              <w:left w:val="single" w:sz="8" w:space="0" w:color="0070C0"/>
              <w:bottom w:val="single" w:sz="4" w:space="0" w:color="0070C0"/>
              <w:right w:val="single" w:sz="4" w:space="0" w:color="FFFFFF"/>
            </w:tcBorders>
            <w:shd w:val="clear" w:color="000000" w:fill="1F4E78"/>
            <w:vAlign w:val="center"/>
            <w:hideMark/>
          </w:tcPr>
          <w:p w14:paraId="55AE21EE" w14:textId="77777777" w:rsidR="001710AD" w:rsidRPr="001710AD" w:rsidRDefault="001710AD" w:rsidP="001710AD">
            <w:pPr>
              <w:spacing w:before="0" w:line="240" w:lineRule="auto"/>
              <w:jc w:val="center"/>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Pr>
              <w:t>Company name in Arabic</w:t>
            </w:r>
          </w:p>
        </w:tc>
        <w:tc>
          <w:tcPr>
            <w:tcW w:w="1080" w:type="dxa"/>
            <w:tcBorders>
              <w:top w:val="single" w:sz="8" w:space="0" w:color="0070C0"/>
              <w:left w:val="single" w:sz="4" w:space="0" w:color="FFFFFF"/>
              <w:bottom w:val="single" w:sz="4" w:space="0" w:color="0070C0"/>
              <w:right w:val="single" w:sz="4" w:space="0" w:color="FFFFFF"/>
            </w:tcBorders>
            <w:shd w:val="clear" w:color="000000" w:fill="1F4E78"/>
            <w:vAlign w:val="center"/>
            <w:hideMark/>
          </w:tcPr>
          <w:p w14:paraId="14589B87" w14:textId="77777777" w:rsidR="001710AD" w:rsidRPr="001710AD" w:rsidRDefault="001710AD" w:rsidP="001710AD">
            <w:pPr>
              <w:spacing w:before="0" w:line="240" w:lineRule="auto"/>
              <w:jc w:val="center"/>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Pr>
              <w:t>Company name in English</w:t>
            </w:r>
          </w:p>
        </w:tc>
        <w:tc>
          <w:tcPr>
            <w:tcW w:w="1350" w:type="dxa"/>
            <w:tcBorders>
              <w:top w:val="single" w:sz="8" w:space="0" w:color="0070C0"/>
              <w:left w:val="single" w:sz="4" w:space="0" w:color="FFFFFF"/>
              <w:bottom w:val="single" w:sz="4" w:space="0" w:color="0070C0"/>
              <w:right w:val="single" w:sz="4" w:space="0" w:color="FFFFFF"/>
            </w:tcBorders>
            <w:shd w:val="clear" w:color="000000" w:fill="1F4E78"/>
            <w:vAlign w:val="center"/>
            <w:hideMark/>
          </w:tcPr>
          <w:p w14:paraId="26534B62" w14:textId="77777777" w:rsidR="001710AD" w:rsidRPr="001710AD" w:rsidRDefault="001710AD" w:rsidP="001710AD">
            <w:pPr>
              <w:spacing w:before="0" w:line="240" w:lineRule="auto"/>
              <w:jc w:val="center"/>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Pr>
              <w:t>License</w:t>
            </w:r>
          </w:p>
        </w:tc>
        <w:tc>
          <w:tcPr>
            <w:tcW w:w="2160" w:type="dxa"/>
            <w:tcBorders>
              <w:top w:val="single" w:sz="8" w:space="0" w:color="0070C0"/>
              <w:left w:val="single" w:sz="4" w:space="0" w:color="FFFFFF"/>
              <w:bottom w:val="single" w:sz="4" w:space="0" w:color="0070C0"/>
              <w:right w:val="single" w:sz="4" w:space="0" w:color="FFFFFF"/>
            </w:tcBorders>
            <w:shd w:val="clear" w:color="000000" w:fill="1F4E78"/>
            <w:vAlign w:val="center"/>
            <w:hideMark/>
          </w:tcPr>
          <w:p w14:paraId="647FB110" w14:textId="77777777" w:rsidR="001710AD" w:rsidRPr="001710AD" w:rsidRDefault="001710AD" w:rsidP="001710AD">
            <w:pPr>
              <w:spacing w:before="0" w:line="240" w:lineRule="auto"/>
              <w:jc w:val="center"/>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Pr>
              <w:t>Type of payments / What was disclosed for 2023 to the Kurdistan Regional Government</w:t>
            </w:r>
          </w:p>
        </w:tc>
        <w:tc>
          <w:tcPr>
            <w:tcW w:w="1350" w:type="dxa"/>
            <w:tcBorders>
              <w:top w:val="single" w:sz="8" w:space="0" w:color="0070C0"/>
              <w:left w:val="single" w:sz="4" w:space="0" w:color="FFFFFF"/>
              <w:bottom w:val="single" w:sz="4" w:space="0" w:color="0070C0"/>
              <w:right w:val="single" w:sz="4" w:space="0" w:color="FFFFFF"/>
            </w:tcBorders>
            <w:shd w:val="clear" w:color="000000" w:fill="1F4E78"/>
            <w:vAlign w:val="center"/>
            <w:hideMark/>
          </w:tcPr>
          <w:p w14:paraId="11B89113" w14:textId="77777777" w:rsidR="001710AD" w:rsidRPr="001710AD" w:rsidRDefault="001710AD" w:rsidP="001710AD">
            <w:pPr>
              <w:spacing w:before="0" w:line="240" w:lineRule="auto"/>
              <w:jc w:val="center"/>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Pr>
              <w:t>Amount in US dollars</w:t>
            </w:r>
          </w:p>
        </w:tc>
        <w:tc>
          <w:tcPr>
            <w:tcW w:w="2872" w:type="dxa"/>
            <w:tcBorders>
              <w:top w:val="single" w:sz="8" w:space="0" w:color="0070C0"/>
              <w:left w:val="single" w:sz="4" w:space="0" w:color="FFFFFF"/>
              <w:bottom w:val="single" w:sz="4" w:space="0" w:color="0070C0"/>
              <w:right w:val="single" w:sz="8" w:space="0" w:color="0070C0"/>
            </w:tcBorders>
            <w:shd w:val="clear" w:color="000000" w:fill="1F4E78"/>
            <w:vAlign w:val="center"/>
            <w:hideMark/>
          </w:tcPr>
          <w:p w14:paraId="70A24CB5" w14:textId="77777777" w:rsidR="001710AD" w:rsidRPr="001710AD" w:rsidRDefault="001710AD" w:rsidP="001710AD">
            <w:pPr>
              <w:spacing w:before="0" w:line="240" w:lineRule="auto"/>
              <w:jc w:val="center"/>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Pr>
              <w:t>Source</w:t>
            </w:r>
          </w:p>
        </w:tc>
      </w:tr>
      <w:tr w:rsidR="001710AD" w:rsidRPr="008236EB" w14:paraId="5566045C" w14:textId="77777777" w:rsidTr="00467580">
        <w:trPr>
          <w:trHeight w:val="320"/>
        </w:trPr>
        <w:tc>
          <w:tcPr>
            <w:tcW w:w="1099" w:type="dxa"/>
            <w:vMerge w:val="restart"/>
            <w:tcBorders>
              <w:top w:val="nil"/>
              <w:left w:val="single" w:sz="8" w:space="0" w:color="0070C0"/>
              <w:bottom w:val="single" w:sz="4" w:space="0" w:color="0070C0"/>
              <w:right w:val="single" w:sz="4" w:space="0" w:color="0070C0"/>
            </w:tcBorders>
            <w:shd w:val="clear" w:color="000000" w:fill="FFFFFF"/>
            <w:vAlign w:val="center"/>
            <w:hideMark/>
          </w:tcPr>
          <w:p w14:paraId="60E5EED3" w14:textId="77777777" w:rsidR="001710AD" w:rsidRPr="001710AD" w:rsidRDefault="001710AD" w:rsidP="001710AD">
            <w:pPr>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Genel Energy</w:t>
            </w:r>
          </w:p>
        </w:tc>
        <w:tc>
          <w:tcPr>
            <w:tcW w:w="1080" w:type="dxa"/>
            <w:vMerge w:val="restart"/>
            <w:tcBorders>
              <w:top w:val="nil"/>
              <w:left w:val="single" w:sz="4" w:space="0" w:color="0070C0"/>
              <w:bottom w:val="single" w:sz="4" w:space="0" w:color="0070C0"/>
              <w:right w:val="single" w:sz="4" w:space="0" w:color="0070C0"/>
            </w:tcBorders>
            <w:vAlign w:val="center"/>
            <w:hideMark/>
          </w:tcPr>
          <w:p w14:paraId="7007F6CE" w14:textId="77777777" w:rsidR="001710AD" w:rsidRPr="001710AD" w:rsidRDefault="001710AD" w:rsidP="001710AD">
            <w:pPr>
              <w:bidi/>
              <w:spacing w:before="0" w:line="240" w:lineRule="auto"/>
              <w:jc w:val="center"/>
              <w:rPr>
                <w:rFonts w:ascii="Georgia" w:eastAsia="Times New Roman" w:hAnsi="Georgia" w:cs="Calibri"/>
                <w:color w:val="000000"/>
                <w:sz w:val="20"/>
                <w:szCs w:val="20"/>
              </w:rPr>
            </w:pPr>
            <w:r w:rsidRPr="001710AD">
              <w:rPr>
                <w:rFonts w:ascii="Georgia" w:eastAsia="Times New Roman" w:hAnsi="Georgia" w:cs="Calibri"/>
                <w:color w:val="000000"/>
                <w:sz w:val="20"/>
                <w:szCs w:val="20"/>
              </w:rPr>
              <w:t>Genel Energy</w:t>
            </w:r>
          </w:p>
        </w:tc>
        <w:tc>
          <w:tcPr>
            <w:tcW w:w="1350" w:type="dxa"/>
            <w:vMerge w:val="restart"/>
            <w:tcBorders>
              <w:top w:val="nil"/>
              <w:left w:val="single" w:sz="4" w:space="0" w:color="0070C0"/>
              <w:bottom w:val="single" w:sz="4" w:space="0" w:color="0070C0"/>
              <w:right w:val="single" w:sz="4" w:space="0" w:color="0070C0"/>
            </w:tcBorders>
            <w:shd w:val="clear" w:color="000000" w:fill="FFFFFF"/>
            <w:vAlign w:val="center"/>
            <w:hideMark/>
          </w:tcPr>
          <w:p w14:paraId="7C943B16" w14:textId="77777777" w:rsidR="001710AD" w:rsidRPr="001710AD" w:rsidRDefault="001710AD" w:rsidP="001710AD">
            <w:pPr>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Knock knock</w:t>
            </w: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5DABBDBE"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Franchise fees</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209AFA84"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4,150,000</w:t>
            </w:r>
          </w:p>
        </w:tc>
        <w:tc>
          <w:tcPr>
            <w:tcW w:w="2872" w:type="dxa"/>
            <w:vMerge w:val="restart"/>
            <w:tcBorders>
              <w:top w:val="nil"/>
              <w:left w:val="single" w:sz="4" w:space="0" w:color="0070C0"/>
              <w:bottom w:val="single" w:sz="4" w:space="0" w:color="0070C0"/>
              <w:right w:val="single" w:sz="8" w:space="0" w:color="0070C0"/>
            </w:tcBorders>
            <w:shd w:val="clear" w:color="000000" w:fill="FFFFFF"/>
            <w:vAlign w:val="center"/>
            <w:hideMark/>
          </w:tcPr>
          <w:p w14:paraId="74896148" w14:textId="77777777" w:rsidR="001710AD" w:rsidRPr="008236EB" w:rsidRDefault="001710AD" w:rsidP="001710AD">
            <w:pPr>
              <w:bidi/>
              <w:spacing w:before="0" w:line="240" w:lineRule="auto"/>
              <w:jc w:val="center"/>
              <w:rPr>
                <w:rFonts w:ascii="Georgia" w:eastAsia="Times New Roman" w:hAnsi="Georgia" w:cs="Calibri"/>
                <w:color w:val="0563C1"/>
                <w:sz w:val="20"/>
                <w:szCs w:val="20"/>
                <w:u w:val="single"/>
              </w:rPr>
            </w:pPr>
            <w:hyperlink r:id="rId60" w:history="1">
              <w:r w:rsidRPr="008236EB">
                <w:rPr>
                  <w:rFonts w:ascii="Georgia" w:eastAsia="Times New Roman" w:hAnsi="Georgia" w:cs="Calibri"/>
                  <w:color w:val="0563C1"/>
                  <w:sz w:val="20"/>
                  <w:szCs w:val="20"/>
                  <w:u w:val="single"/>
                </w:rPr>
                <w:t>https://genelenergy.com/wp-content/uploads/Genel-2023-Annual-Report.pdf</w:t>
              </w:r>
            </w:hyperlink>
          </w:p>
        </w:tc>
      </w:tr>
      <w:tr w:rsidR="001710AD" w:rsidRPr="008236EB" w14:paraId="05A85F8F" w14:textId="77777777" w:rsidTr="00467580">
        <w:trPr>
          <w:trHeight w:val="320"/>
        </w:trPr>
        <w:tc>
          <w:tcPr>
            <w:tcW w:w="1099" w:type="dxa"/>
            <w:vMerge/>
            <w:tcBorders>
              <w:top w:val="nil"/>
              <w:left w:val="single" w:sz="8" w:space="0" w:color="0070C0"/>
              <w:bottom w:val="single" w:sz="4" w:space="0" w:color="0070C0"/>
              <w:right w:val="single" w:sz="4" w:space="0" w:color="0070C0"/>
            </w:tcBorders>
            <w:vAlign w:val="center"/>
            <w:hideMark/>
          </w:tcPr>
          <w:p w14:paraId="45C22B57" w14:textId="77777777" w:rsidR="001710AD" w:rsidRPr="001710AD" w:rsidRDefault="001710AD" w:rsidP="001710AD">
            <w:pPr>
              <w:spacing w:before="0" w:line="240" w:lineRule="auto"/>
              <w:rPr>
                <w:rFonts w:ascii="Calibri" w:eastAsia="Times New Roman" w:hAnsi="Calibri" w:cs="GE SS Text Light"/>
                <w:color w:val="000000"/>
                <w:sz w:val="20"/>
                <w:szCs w:val="20"/>
              </w:rPr>
            </w:pPr>
          </w:p>
        </w:tc>
        <w:tc>
          <w:tcPr>
            <w:tcW w:w="1080" w:type="dxa"/>
            <w:vMerge/>
            <w:tcBorders>
              <w:top w:val="nil"/>
              <w:left w:val="single" w:sz="4" w:space="0" w:color="0070C0"/>
              <w:bottom w:val="single" w:sz="4" w:space="0" w:color="0070C0"/>
              <w:right w:val="single" w:sz="4" w:space="0" w:color="0070C0"/>
            </w:tcBorders>
            <w:vAlign w:val="center"/>
            <w:hideMark/>
          </w:tcPr>
          <w:p w14:paraId="4505945A" w14:textId="77777777" w:rsidR="001710AD" w:rsidRPr="001710AD" w:rsidRDefault="001710AD" w:rsidP="001710AD">
            <w:pPr>
              <w:spacing w:before="0" w:line="240" w:lineRule="auto"/>
              <w:rPr>
                <w:rFonts w:ascii="Georgia" w:eastAsia="Times New Roman" w:hAnsi="Georgia" w:cs="Calibri"/>
                <w:color w:val="000000"/>
                <w:sz w:val="20"/>
                <w:szCs w:val="20"/>
              </w:rPr>
            </w:pPr>
          </w:p>
        </w:tc>
        <w:tc>
          <w:tcPr>
            <w:tcW w:w="1350" w:type="dxa"/>
            <w:vMerge/>
            <w:tcBorders>
              <w:top w:val="nil"/>
              <w:left w:val="single" w:sz="4" w:space="0" w:color="0070C0"/>
              <w:bottom w:val="single" w:sz="4" w:space="0" w:color="0070C0"/>
              <w:right w:val="single" w:sz="4" w:space="0" w:color="0070C0"/>
            </w:tcBorders>
            <w:vAlign w:val="center"/>
            <w:hideMark/>
          </w:tcPr>
          <w:p w14:paraId="0219222E" w14:textId="77777777" w:rsidR="001710AD" w:rsidRPr="001710AD" w:rsidRDefault="001710AD" w:rsidP="001710AD">
            <w:pPr>
              <w:spacing w:before="0" w:line="240" w:lineRule="auto"/>
              <w:rPr>
                <w:rFonts w:ascii="Calibri" w:eastAsia="Times New Roman" w:hAnsi="Calibri" w:cs="GE SS Text Light"/>
                <w:color w:val="000000"/>
                <w:sz w:val="20"/>
                <w:szCs w:val="20"/>
              </w:rPr>
            </w:pP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1940FE41"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Capacity building</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6D66B84A"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290,000</w:t>
            </w:r>
          </w:p>
        </w:tc>
        <w:tc>
          <w:tcPr>
            <w:tcW w:w="2872" w:type="dxa"/>
            <w:vMerge/>
            <w:tcBorders>
              <w:top w:val="nil"/>
              <w:left w:val="single" w:sz="4" w:space="0" w:color="0070C0"/>
              <w:bottom w:val="single" w:sz="4" w:space="0" w:color="0070C0"/>
              <w:right w:val="single" w:sz="8" w:space="0" w:color="0070C0"/>
            </w:tcBorders>
            <w:vAlign w:val="center"/>
            <w:hideMark/>
          </w:tcPr>
          <w:p w14:paraId="18B8D3F7" w14:textId="77777777" w:rsidR="001710AD" w:rsidRPr="008236EB" w:rsidRDefault="001710AD" w:rsidP="001710AD">
            <w:pPr>
              <w:spacing w:before="0" w:line="240" w:lineRule="auto"/>
              <w:rPr>
                <w:rFonts w:ascii="Georgia" w:eastAsia="Times New Roman" w:hAnsi="Georgia" w:cs="Calibri"/>
                <w:color w:val="0563C1"/>
                <w:sz w:val="20"/>
                <w:szCs w:val="20"/>
                <w:u w:val="single"/>
              </w:rPr>
            </w:pPr>
          </w:p>
        </w:tc>
      </w:tr>
      <w:tr w:rsidR="001710AD" w:rsidRPr="008236EB" w14:paraId="246C6B5F" w14:textId="77777777" w:rsidTr="00467580">
        <w:trPr>
          <w:trHeight w:val="320"/>
        </w:trPr>
        <w:tc>
          <w:tcPr>
            <w:tcW w:w="1099" w:type="dxa"/>
            <w:vMerge w:val="restart"/>
            <w:tcBorders>
              <w:top w:val="nil"/>
              <w:left w:val="single" w:sz="8" w:space="0" w:color="0070C0"/>
              <w:bottom w:val="single" w:sz="4" w:space="0" w:color="0070C0"/>
              <w:right w:val="single" w:sz="4" w:space="0" w:color="0070C0"/>
            </w:tcBorders>
            <w:shd w:val="clear" w:color="000000" w:fill="FFFFFF"/>
            <w:vAlign w:val="center"/>
            <w:hideMark/>
          </w:tcPr>
          <w:p w14:paraId="2766A69A" w14:textId="77777777" w:rsidR="001710AD" w:rsidRPr="001710AD" w:rsidRDefault="001710AD" w:rsidP="001710AD">
            <w:pPr>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Gulf Keystone Petroleum Company</w:t>
            </w:r>
          </w:p>
        </w:tc>
        <w:tc>
          <w:tcPr>
            <w:tcW w:w="1080" w:type="dxa"/>
            <w:vMerge w:val="restart"/>
            <w:tcBorders>
              <w:top w:val="nil"/>
              <w:left w:val="single" w:sz="4" w:space="0" w:color="0070C0"/>
              <w:bottom w:val="single" w:sz="4" w:space="0" w:color="0070C0"/>
              <w:right w:val="single" w:sz="4" w:space="0" w:color="0070C0"/>
            </w:tcBorders>
            <w:vAlign w:val="center"/>
            <w:hideMark/>
          </w:tcPr>
          <w:p w14:paraId="28121785" w14:textId="77777777" w:rsidR="001710AD" w:rsidRPr="001710AD" w:rsidRDefault="001710AD" w:rsidP="001710AD">
            <w:pPr>
              <w:bidi/>
              <w:spacing w:before="0" w:line="240" w:lineRule="auto"/>
              <w:jc w:val="center"/>
              <w:rPr>
                <w:rFonts w:ascii="Georgia" w:eastAsia="Times New Roman" w:hAnsi="Georgia" w:cs="Calibri"/>
                <w:color w:val="000000"/>
                <w:sz w:val="20"/>
                <w:szCs w:val="20"/>
              </w:rPr>
            </w:pPr>
            <w:r w:rsidRPr="001710AD">
              <w:rPr>
                <w:rFonts w:ascii="Georgia" w:eastAsia="Times New Roman" w:hAnsi="Georgia" w:cs="Calibri"/>
                <w:color w:val="000000"/>
                <w:sz w:val="20"/>
                <w:szCs w:val="20"/>
              </w:rPr>
              <w:t>Gulf Keystone Petroleum (GKP)</w:t>
            </w:r>
          </w:p>
        </w:tc>
        <w:tc>
          <w:tcPr>
            <w:tcW w:w="1350" w:type="dxa"/>
            <w:vMerge w:val="restart"/>
            <w:tcBorders>
              <w:top w:val="nil"/>
              <w:left w:val="single" w:sz="4" w:space="0" w:color="0070C0"/>
              <w:bottom w:val="single" w:sz="4" w:space="0" w:color="0070C0"/>
              <w:right w:val="single" w:sz="4" w:space="0" w:color="0070C0"/>
            </w:tcBorders>
            <w:shd w:val="clear" w:color="000000" w:fill="FFFFFF"/>
            <w:vAlign w:val="center"/>
            <w:hideMark/>
          </w:tcPr>
          <w:p w14:paraId="591D1E49" w14:textId="77777777" w:rsidR="001710AD" w:rsidRPr="001710AD" w:rsidRDefault="001710AD" w:rsidP="001710AD">
            <w:pPr>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Two sheikhs</w:t>
            </w: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4D1FAF9C"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Franchise fees</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53A0CC63"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26,221,000</w:t>
            </w:r>
          </w:p>
        </w:tc>
        <w:tc>
          <w:tcPr>
            <w:tcW w:w="2872" w:type="dxa"/>
            <w:vMerge w:val="restart"/>
            <w:tcBorders>
              <w:top w:val="nil"/>
              <w:left w:val="single" w:sz="4" w:space="0" w:color="0070C0"/>
              <w:bottom w:val="single" w:sz="4" w:space="0" w:color="0070C0"/>
              <w:right w:val="single" w:sz="8" w:space="0" w:color="0070C0"/>
            </w:tcBorders>
            <w:shd w:val="clear" w:color="000000" w:fill="FFFFFF"/>
            <w:vAlign w:val="center"/>
            <w:hideMark/>
          </w:tcPr>
          <w:p w14:paraId="5ACDCE33" w14:textId="77777777" w:rsidR="001710AD" w:rsidRPr="008236EB" w:rsidRDefault="001710AD" w:rsidP="001710AD">
            <w:pPr>
              <w:bidi/>
              <w:spacing w:before="0" w:line="240" w:lineRule="auto"/>
              <w:jc w:val="center"/>
              <w:rPr>
                <w:rFonts w:ascii="Georgia" w:eastAsia="Times New Roman" w:hAnsi="Georgia" w:cs="Calibri"/>
                <w:color w:val="0563C1"/>
                <w:sz w:val="20"/>
                <w:szCs w:val="20"/>
                <w:u w:val="single"/>
              </w:rPr>
            </w:pPr>
            <w:hyperlink r:id="rId61" w:history="1">
              <w:r w:rsidRPr="008236EB">
                <w:rPr>
                  <w:rFonts w:ascii="Georgia" w:eastAsia="Times New Roman" w:hAnsi="Georgia" w:cs="Calibri"/>
                  <w:color w:val="0563C1"/>
                  <w:sz w:val="20"/>
                  <w:szCs w:val="20"/>
                  <w:u w:val="single"/>
                </w:rPr>
                <w:t>https://www.annualreports.com/HostedData/AnnualReportArchive/g/LSE_GKP.L_2023.pdf</w:t>
              </w:r>
            </w:hyperlink>
          </w:p>
        </w:tc>
      </w:tr>
      <w:tr w:rsidR="001710AD" w:rsidRPr="008236EB" w14:paraId="08FA8A75" w14:textId="77777777" w:rsidTr="00467580">
        <w:trPr>
          <w:trHeight w:val="320"/>
        </w:trPr>
        <w:tc>
          <w:tcPr>
            <w:tcW w:w="1099" w:type="dxa"/>
            <w:vMerge/>
            <w:tcBorders>
              <w:top w:val="nil"/>
              <w:left w:val="single" w:sz="8" w:space="0" w:color="0070C0"/>
              <w:bottom w:val="single" w:sz="4" w:space="0" w:color="0070C0"/>
              <w:right w:val="single" w:sz="4" w:space="0" w:color="0070C0"/>
            </w:tcBorders>
            <w:vAlign w:val="center"/>
            <w:hideMark/>
          </w:tcPr>
          <w:p w14:paraId="6E5FE41D" w14:textId="77777777" w:rsidR="001710AD" w:rsidRPr="001710AD" w:rsidRDefault="001710AD" w:rsidP="001710AD">
            <w:pPr>
              <w:spacing w:before="0" w:line="240" w:lineRule="auto"/>
              <w:rPr>
                <w:rFonts w:ascii="Calibri" w:eastAsia="Times New Roman" w:hAnsi="Calibri" w:cs="GE SS Text Light"/>
                <w:color w:val="000000"/>
                <w:sz w:val="20"/>
                <w:szCs w:val="20"/>
              </w:rPr>
            </w:pPr>
          </w:p>
        </w:tc>
        <w:tc>
          <w:tcPr>
            <w:tcW w:w="1080" w:type="dxa"/>
            <w:vMerge/>
            <w:tcBorders>
              <w:top w:val="nil"/>
              <w:left w:val="single" w:sz="4" w:space="0" w:color="0070C0"/>
              <w:bottom w:val="single" w:sz="4" w:space="0" w:color="0070C0"/>
              <w:right w:val="single" w:sz="4" w:space="0" w:color="0070C0"/>
            </w:tcBorders>
            <w:vAlign w:val="center"/>
            <w:hideMark/>
          </w:tcPr>
          <w:p w14:paraId="6FBF2D1C" w14:textId="77777777" w:rsidR="001710AD" w:rsidRPr="001710AD" w:rsidRDefault="001710AD" w:rsidP="001710AD">
            <w:pPr>
              <w:spacing w:before="0" w:line="240" w:lineRule="auto"/>
              <w:rPr>
                <w:rFonts w:ascii="Georgia" w:eastAsia="Times New Roman" w:hAnsi="Georgia" w:cs="Calibri"/>
                <w:color w:val="000000"/>
                <w:sz w:val="20"/>
                <w:szCs w:val="20"/>
              </w:rPr>
            </w:pPr>
          </w:p>
        </w:tc>
        <w:tc>
          <w:tcPr>
            <w:tcW w:w="1350" w:type="dxa"/>
            <w:vMerge/>
            <w:tcBorders>
              <w:top w:val="nil"/>
              <w:left w:val="single" w:sz="4" w:space="0" w:color="0070C0"/>
              <w:bottom w:val="single" w:sz="4" w:space="0" w:color="0070C0"/>
              <w:right w:val="single" w:sz="4" w:space="0" w:color="0070C0"/>
            </w:tcBorders>
            <w:vAlign w:val="center"/>
            <w:hideMark/>
          </w:tcPr>
          <w:p w14:paraId="14327FB0" w14:textId="77777777" w:rsidR="001710AD" w:rsidRPr="001710AD" w:rsidRDefault="001710AD" w:rsidP="001710AD">
            <w:pPr>
              <w:spacing w:before="0" w:line="240" w:lineRule="auto"/>
              <w:rPr>
                <w:rFonts w:ascii="Calibri" w:eastAsia="Times New Roman" w:hAnsi="Calibri" w:cs="GE SS Text Light"/>
                <w:color w:val="000000"/>
                <w:sz w:val="20"/>
                <w:szCs w:val="20"/>
              </w:rPr>
            </w:pP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705947CB"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License fees and skills development</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2C24342D"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7,522,000</w:t>
            </w:r>
          </w:p>
        </w:tc>
        <w:tc>
          <w:tcPr>
            <w:tcW w:w="2872" w:type="dxa"/>
            <w:vMerge/>
            <w:tcBorders>
              <w:top w:val="nil"/>
              <w:left w:val="single" w:sz="4" w:space="0" w:color="0070C0"/>
              <w:bottom w:val="single" w:sz="4" w:space="0" w:color="0070C0"/>
              <w:right w:val="single" w:sz="8" w:space="0" w:color="0070C0"/>
            </w:tcBorders>
            <w:vAlign w:val="center"/>
            <w:hideMark/>
          </w:tcPr>
          <w:p w14:paraId="03F27EE3" w14:textId="77777777" w:rsidR="001710AD" w:rsidRPr="008236EB" w:rsidRDefault="001710AD" w:rsidP="001710AD">
            <w:pPr>
              <w:spacing w:before="0" w:line="240" w:lineRule="auto"/>
              <w:rPr>
                <w:rFonts w:ascii="Georgia" w:eastAsia="Times New Roman" w:hAnsi="Georgia" w:cs="Calibri"/>
                <w:color w:val="0563C1"/>
                <w:sz w:val="20"/>
                <w:szCs w:val="20"/>
                <w:u w:val="single"/>
              </w:rPr>
            </w:pPr>
          </w:p>
        </w:tc>
      </w:tr>
      <w:tr w:rsidR="001710AD" w:rsidRPr="008236EB" w14:paraId="5DA6696D" w14:textId="77777777" w:rsidTr="00467580">
        <w:trPr>
          <w:trHeight w:val="320"/>
        </w:trPr>
        <w:tc>
          <w:tcPr>
            <w:tcW w:w="1099" w:type="dxa"/>
            <w:vMerge w:val="restart"/>
            <w:tcBorders>
              <w:top w:val="nil"/>
              <w:left w:val="single" w:sz="8" w:space="0" w:color="0070C0"/>
              <w:bottom w:val="single" w:sz="4" w:space="0" w:color="0070C0"/>
              <w:right w:val="single" w:sz="4" w:space="0" w:color="0070C0"/>
            </w:tcBorders>
            <w:shd w:val="clear" w:color="000000" w:fill="FFFFFF"/>
            <w:vAlign w:val="center"/>
            <w:hideMark/>
          </w:tcPr>
          <w:p w14:paraId="0E9E62A1" w14:textId="77777777" w:rsidR="001710AD" w:rsidRPr="001710AD" w:rsidRDefault="001710AD" w:rsidP="001710AD">
            <w:pPr>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Shamaran Petroleum Company</w:t>
            </w:r>
          </w:p>
        </w:tc>
        <w:tc>
          <w:tcPr>
            <w:tcW w:w="1080" w:type="dxa"/>
            <w:vMerge w:val="restart"/>
            <w:tcBorders>
              <w:top w:val="nil"/>
              <w:left w:val="single" w:sz="4" w:space="0" w:color="0070C0"/>
              <w:bottom w:val="single" w:sz="4" w:space="0" w:color="0070C0"/>
              <w:right w:val="single" w:sz="4" w:space="0" w:color="0070C0"/>
            </w:tcBorders>
            <w:vAlign w:val="center"/>
            <w:hideMark/>
          </w:tcPr>
          <w:p w14:paraId="6D3A6FD6" w14:textId="77777777" w:rsidR="001710AD" w:rsidRPr="001710AD" w:rsidRDefault="001710AD" w:rsidP="001710AD">
            <w:pPr>
              <w:bidi/>
              <w:spacing w:before="0" w:line="240" w:lineRule="auto"/>
              <w:jc w:val="center"/>
              <w:rPr>
                <w:rFonts w:ascii="Georgia" w:eastAsia="Times New Roman" w:hAnsi="Georgia" w:cs="Calibri"/>
                <w:color w:val="000000"/>
                <w:sz w:val="20"/>
                <w:szCs w:val="20"/>
              </w:rPr>
            </w:pPr>
            <w:r w:rsidRPr="001710AD">
              <w:rPr>
                <w:rFonts w:ascii="Georgia" w:eastAsia="Times New Roman" w:hAnsi="Georgia" w:cs="Calibri"/>
                <w:color w:val="000000"/>
                <w:sz w:val="20"/>
                <w:szCs w:val="20"/>
              </w:rPr>
              <w:t>ShaMaran Petroleum Corp</w:t>
            </w:r>
          </w:p>
        </w:tc>
        <w:tc>
          <w:tcPr>
            <w:tcW w:w="1350" w:type="dxa"/>
            <w:vMerge w:val="restart"/>
            <w:tcBorders>
              <w:top w:val="nil"/>
              <w:left w:val="single" w:sz="4" w:space="0" w:color="0070C0"/>
              <w:bottom w:val="single" w:sz="4" w:space="0" w:color="0070C0"/>
              <w:right w:val="single" w:sz="4" w:space="0" w:color="0070C0"/>
            </w:tcBorders>
            <w:shd w:val="clear" w:color="000000" w:fill="FFFFFF"/>
            <w:vAlign w:val="center"/>
            <w:hideMark/>
          </w:tcPr>
          <w:p w14:paraId="75E14B2B" w14:textId="77777777" w:rsidR="001710AD" w:rsidRPr="001710AD" w:rsidRDefault="001710AD" w:rsidP="001710AD">
            <w:pPr>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Atrash and Sarsang</w:t>
            </w: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5F0D9626"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Franchise fees</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27460E71"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16,520,000</w:t>
            </w:r>
          </w:p>
        </w:tc>
        <w:tc>
          <w:tcPr>
            <w:tcW w:w="2872" w:type="dxa"/>
            <w:vMerge w:val="restart"/>
            <w:tcBorders>
              <w:top w:val="nil"/>
              <w:left w:val="single" w:sz="4" w:space="0" w:color="0070C0"/>
              <w:bottom w:val="single" w:sz="4" w:space="0" w:color="0070C0"/>
              <w:right w:val="single" w:sz="8" w:space="0" w:color="0070C0"/>
            </w:tcBorders>
            <w:shd w:val="clear" w:color="000000" w:fill="FFFFFF"/>
            <w:vAlign w:val="center"/>
            <w:hideMark/>
          </w:tcPr>
          <w:p w14:paraId="45A4C856" w14:textId="77777777" w:rsidR="001710AD" w:rsidRPr="008236EB" w:rsidRDefault="001710AD" w:rsidP="001710AD">
            <w:pPr>
              <w:bidi/>
              <w:spacing w:before="0" w:line="240" w:lineRule="auto"/>
              <w:jc w:val="center"/>
              <w:rPr>
                <w:rFonts w:ascii="Georgia" w:eastAsia="Times New Roman" w:hAnsi="Georgia" w:cs="Calibri"/>
                <w:color w:val="0563C1"/>
                <w:sz w:val="20"/>
                <w:szCs w:val="20"/>
                <w:u w:val="single"/>
              </w:rPr>
            </w:pPr>
            <w:hyperlink r:id="rId62" w:history="1">
              <w:r w:rsidRPr="008236EB">
                <w:rPr>
                  <w:rFonts w:ascii="Georgia" w:eastAsia="Times New Roman" w:hAnsi="Georgia" w:cs="Calibri"/>
                  <w:color w:val="0563C1"/>
                  <w:sz w:val="20"/>
                  <w:szCs w:val="20"/>
                  <w:u w:val="single"/>
                </w:rPr>
                <w:t>https://shamaranpetroleum.com/site/assets/files/5547/2023_estma_reporting_final-2.pdf</w:t>
              </w:r>
            </w:hyperlink>
          </w:p>
        </w:tc>
      </w:tr>
      <w:tr w:rsidR="001710AD" w:rsidRPr="008236EB" w14:paraId="4AD520AB" w14:textId="77777777" w:rsidTr="00467580">
        <w:trPr>
          <w:trHeight w:val="320"/>
        </w:trPr>
        <w:tc>
          <w:tcPr>
            <w:tcW w:w="1099" w:type="dxa"/>
            <w:vMerge/>
            <w:tcBorders>
              <w:top w:val="nil"/>
              <w:left w:val="single" w:sz="8" w:space="0" w:color="0070C0"/>
              <w:bottom w:val="single" w:sz="4" w:space="0" w:color="0070C0"/>
              <w:right w:val="single" w:sz="4" w:space="0" w:color="0070C0"/>
            </w:tcBorders>
            <w:vAlign w:val="center"/>
            <w:hideMark/>
          </w:tcPr>
          <w:p w14:paraId="542760CD" w14:textId="77777777" w:rsidR="001710AD" w:rsidRPr="001710AD" w:rsidRDefault="001710AD" w:rsidP="001710AD">
            <w:pPr>
              <w:spacing w:before="0" w:line="240" w:lineRule="auto"/>
              <w:rPr>
                <w:rFonts w:ascii="Calibri" w:eastAsia="Times New Roman" w:hAnsi="Calibri" w:cs="GE SS Text Light"/>
                <w:color w:val="000000"/>
                <w:sz w:val="20"/>
                <w:szCs w:val="20"/>
              </w:rPr>
            </w:pPr>
          </w:p>
        </w:tc>
        <w:tc>
          <w:tcPr>
            <w:tcW w:w="1080" w:type="dxa"/>
            <w:vMerge/>
            <w:tcBorders>
              <w:top w:val="nil"/>
              <w:left w:val="single" w:sz="4" w:space="0" w:color="0070C0"/>
              <w:bottom w:val="single" w:sz="4" w:space="0" w:color="0070C0"/>
              <w:right w:val="single" w:sz="4" w:space="0" w:color="0070C0"/>
            </w:tcBorders>
            <w:vAlign w:val="center"/>
            <w:hideMark/>
          </w:tcPr>
          <w:p w14:paraId="05B96906" w14:textId="77777777" w:rsidR="001710AD" w:rsidRPr="001710AD" w:rsidRDefault="001710AD" w:rsidP="001710AD">
            <w:pPr>
              <w:spacing w:before="0" w:line="240" w:lineRule="auto"/>
              <w:rPr>
                <w:rFonts w:ascii="Georgia" w:eastAsia="Times New Roman" w:hAnsi="Georgia" w:cs="Calibri"/>
                <w:color w:val="000000"/>
                <w:sz w:val="20"/>
                <w:szCs w:val="20"/>
              </w:rPr>
            </w:pPr>
          </w:p>
        </w:tc>
        <w:tc>
          <w:tcPr>
            <w:tcW w:w="1350" w:type="dxa"/>
            <w:vMerge/>
            <w:tcBorders>
              <w:top w:val="nil"/>
              <w:left w:val="single" w:sz="4" w:space="0" w:color="0070C0"/>
              <w:bottom w:val="single" w:sz="4" w:space="0" w:color="0070C0"/>
              <w:right w:val="single" w:sz="4" w:space="0" w:color="0070C0"/>
            </w:tcBorders>
            <w:vAlign w:val="center"/>
            <w:hideMark/>
          </w:tcPr>
          <w:p w14:paraId="34FEC8C6" w14:textId="77777777" w:rsidR="001710AD" w:rsidRPr="001710AD" w:rsidRDefault="001710AD" w:rsidP="001710AD">
            <w:pPr>
              <w:spacing w:before="0" w:line="240" w:lineRule="auto"/>
              <w:rPr>
                <w:rFonts w:ascii="Calibri" w:eastAsia="Times New Roman" w:hAnsi="Calibri" w:cs="GE SS Text Light"/>
                <w:color w:val="000000"/>
                <w:sz w:val="20"/>
                <w:szCs w:val="20"/>
              </w:rPr>
            </w:pP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2D69133F"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Other fees</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33141E05"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940,000</w:t>
            </w:r>
          </w:p>
        </w:tc>
        <w:tc>
          <w:tcPr>
            <w:tcW w:w="2872" w:type="dxa"/>
            <w:vMerge/>
            <w:tcBorders>
              <w:top w:val="nil"/>
              <w:left w:val="single" w:sz="4" w:space="0" w:color="0070C0"/>
              <w:bottom w:val="single" w:sz="4" w:space="0" w:color="0070C0"/>
              <w:right w:val="single" w:sz="8" w:space="0" w:color="0070C0"/>
            </w:tcBorders>
            <w:vAlign w:val="center"/>
            <w:hideMark/>
          </w:tcPr>
          <w:p w14:paraId="25D08042" w14:textId="77777777" w:rsidR="001710AD" w:rsidRPr="008236EB" w:rsidRDefault="001710AD" w:rsidP="001710AD">
            <w:pPr>
              <w:spacing w:before="0" w:line="240" w:lineRule="auto"/>
              <w:rPr>
                <w:rFonts w:ascii="Georgia" w:eastAsia="Times New Roman" w:hAnsi="Georgia" w:cs="Calibri"/>
                <w:color w:val="0563C1"/>
                <w:sz w:val="20"/>
                <w:szCs w:val="20"/>
                <w:u w:val="single"/>
              </w:rPr>
            </w:pPr>
          </w:p>
        </w:tc>
      </w:tr>
      <w:tr w:rsidR="001710AD" w:rsidRPr="008236EB" w14:paraId="1E2FFB77" w14:textId="77777777" w:rsidTr="00467580">
        <w:trPr>
          <w:trHeight w:val="880"/>
        </w:trPr>
        <w:tc>
          <w:tcPr>
            <w:tcW w:w="1099" w:type="dxa"/>
            <w:tcBorders>
              <w:top w:val="nil"/>
              <w:left w:val="single" w:sz="8" w:space="0" w:color="0070C0"/>
              <w:bottom w:val="single" w:sz="4" w:space="0" w:color="0070C0"/>
              <w:right w:val="single" w:sz="4" w:space="0" w:color="0070C0"/>
            </w:tcBorders>
            <w:shd w:val="clear" w:color="000000" w:fill="FFFFFF"/>
            <w:vAlign w:val="center"/>
            <w:hideMark/>
          </w:tcPr>
          <w:p w14:paraId="6D531EE7" w14:textId="77777777" w:rsidR="001710AD" w:rsidRPr="001710AD" w:rsidRDefault="001710AD" w:rsidP="001710AD">
            <w:pPr>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lastRenderedPageBreak/>
              <w:t>DNOASA</w:t>
            </w:r>
          </w:p>
        </w:tc>
        <w:tc>
          <w:tcPr>
            <w:tcW w:w="1080" w:type="dxa"/>
            <w:tcBorders>
              <w:top w:val="nil"/>
              <w:left w:val="single" w:sz="4" w:space="0" w:color="0070C0"/>
              <w:bottom w:val="single" w:sz="4" w:space="0" w:color="0070C0"/>
              <w:right w:val="single" w:sz="4" w:space="0" w:color="0070C0"/>
            </w:tcBorders>
            <w:vAlign w:val="center"/>
            <w:hideMark/>
          </w:tcPr>
          <w:p w14:paraId="28D57B81" w14:textId="77777777" w:rsidR="001710AD" w:rsidRPr="001710AD" w:rsidRDefault="001710AD" w:rsidP="001710AD">
            <w:pPr>
              <w:bidi/>
              <w:spacing w:before="0" w:line="240" w:lineRule="auto"/>
              <w:jc w:val="center"/>
              <w:rPr>
                <w:rFonts w:ascii="Georgia" w:eastAsia="Times New Roman" w:hAnsi="Georgia" w:cs="Calibri"/>
                <w:color w:val="000000"/>
                <w:sz w:val="20"/>
                <w:szCs w:val="20"/>
              </w:rPr>
            </w:pPr>
            <w:r w:rsidRPr="001710AD">
              <w:rPr>
                <w:rFonts w:ascii="Georgia" w:eastAsia="Times New Roman" w:hAnsi="Georgia" w:cs="Calibri"/>
                <w:color w:val="000000"/>
                <w:sz w:val="20"/>
                <w:szCs w:val="20"/>
              </w:rPr>
              <w:t>DNO ASA</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20EFD9CF" w14:textId="77777777" w:rsidR="001710AD" w:rsidRPr="001710AD" w:rsidRDefault="001710AD" w:rsidP="001710AD">
            <w:pPr>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Tawqa and Ba'shiqa</w:t>
            </w: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2C839ACA"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Franchise fees</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4FD600E3"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83,900,000</w:t>
            </w:r>
          </w:p>
        </w:tc>
        <w:tc>
          <w:tcPr>
            <w:tcW w:w="2872" w:type="dxa"/>
            <w:tcBorders>
              <w:top w:val="nil"/>
              <w:left w:val="single" w:sz="4" w:space="0" w:color="0070C0"/>
              <w:bottom w:val="single" w:sz="4" w:space="0" w:color="0070C0"/>
              <w:right w:val="single" w:sz="8" w:space="0" w:color="0070C0"/>
            </w:tcBorders>
            <w:shd w:val="clear" w:color="000000" w:fill="FFFFFF"/>
            <w:vAlign w:val="center"/>
            <w:hideMark/>
          </w:tcPr>
          <w:p w14:paraId="5FECE592" w14:textId="77777777" w:rsidR="001710AD" w:rsidRPr="008236EB" w:rsidRDefault="001710AD" w:rsidP="001710AD">
            <w:pPr>
              <w:bidi/>
              <w:spacing w:before="0" w:line="240" w:lineRule="auto"/>
              <w:rPr>
                <w:rFonts w:ascii="Georgia" w:eastAsia="Times New Roman" w:hAnsi="Georgia" w:cs="Calibri"/>
                <w:color w:val="0563C1"/>
                <w:sz w:val="20"/>
                <w:szCs w:val="20"/>
                <w:u w:val="single"/>
              </w:rPr>
            </w:pPr>
            <w:hyperlink r:id="rId63" w:history="1">
              <w:r w:rsidRPr="008236EB">
                <w:rPr>
                  <w:rFonts w:ascii="Georgia" w:eastAsia="Times New Roman" w:hAnsi="Georgia" w:cs="Calibri"/>
                  <w:color w:val="0563C1"/>
                  <w:sz w:val="20"/>
                  <w:szCs w:val="20"/>
                  <w:u w:val="single"/>
                </w:rPr>
                <w:t>https://www.dno.no/media/vgplye3v/2023-annual-report.pdf</w:t>
              </w:r>
            </w:hyperlink>
          </w:p>
        </w:tc>
      </w:tr>
      <w:tr w:rsidR="001710AD" w:rsidRPr="001710AD" w14:paraId="66E9186C" w14:textId="77777777" w:rsidTr="00467580">
        <w:trPr>
          <w:trHeight w:val="320"/>
        </w:trPr>
        <w:tc>
          <w:tcPr>
            <w:tcW w:w="2179" w:type="dxa"/>
            <w:gridSpan w:val="2"/>
            <w:tcBorders>
              <w:top w:val="single" w:sz="8" w:space="0" w:color="0070C0"/>
              <w:left w:val="single" w:sz="8" w:space="0" w:color="0070C0"/>
              <w:bottom w:val="single" w:sz="4" w:space="0" w:color="FFFFFF"/>
              <w:right w:val="single" w:sz="4" w:space="0" w:color="FFFFFF"/>
            </w:tcBorders>
            <w:shd w:val="clear" w:color="000000" w:fill="1F4E78"/>
            <w:vAlign w:val="center"/>
            <w:hideMark/>
          </w:tcPr>
          <w:p w14:paraId="31CECD83" w14:textId="77777777" w:rsidR="001710AD" w:rsidRPr="001710AD" w:rsidRDefault="001710AD" w:rsidP="001710AD">
            <w:pPr>
              <w:spacing w:before="0" w:line="240" w:lineRule="auto"/>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Pr>
              <w:t>Total franchise fees paid in US dollars</w:t>
            </w:r>
          </w:p>
        </w:tc>
        <w:tc>
          <w:tcPr>
            <w:tcW w:w="1350" w:type="dxa"/>
            <w:tcBorders>
              <w:top w:val="single" w:sz="8" w:space="0" w:color="0070C0"/>
              <w:left w:val="single" w:sz="4" w:space="0" w:color="FFFFFF"/>
              <w:bottom w:val="single" w:sz="4" w:space="0" w:color="FFFFFF"/>
              <w:right w:val="single" w:sz="8" w:space="0" w:color="0070C0"/>
            </w:tcBorders>
            <w:shd w:val="clear" w:color="000000" w:fill="1F4E78"/>
            <w:vAlign w:val="center"/>
            <w:hideMark/>
          </w:tcPr>
          <w:p w14:paraId="65AEE6CA" w14:textId="77777777" w:rsidR="001710AD" w:rsidRPr="001710AD" w:rsidRDefault="001710AD" w:rsidP="001710AD">
            <w:pPr>
              <w:bidi/>
              <w:spacing w:before="0" w:line="240" w:lineRule="auto"/>
              <w:jc w:val="center"/>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Pr>
              <w:t>130,791,000</w:t>
            </w:r>
          </w:p>
        </w:tc>
        <w:tc>
          <w:tcPr>
            <w:tcW w:w="2160" w:type="dxa"/>
            <w:tcBorders>
              <w:top w:val="nil"/>
              <w:left w:val="nil"/>
              <w:bottom w:val="nil"/>
              <w:right w:val="nil"/>
            </w:tcBorders>
            <w:shd w:val="clear" w:color="000000" w:fill="FFFFFF"/>
            <w:vAlign w:val="bottom"/>
            <w:hideMark/>
          </w:tcPr>
          <w:p w14:paraId="01D8C92D"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c>
          <w:tcPr>
            <w:tcW w:w="1350" w:type="dxa"/>
            <w:tcBorders>
              <w:top w:val="nil"/>
              <w:left w:val="nil"/>
              <w:bottom w:val="nil"/>
              <w:right w:val="nil"/>
            </w:tcBorders>
            <w:shd w:val="clear" w:color="000000" w:fill="FFFFFF"/>
            <w:vAlign w:val="bottom"/>
            <w:hideMark/>
          </w:tcPr>
          <w:p w14:paraId="74AA6523"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c>
          <w:tcPr>
            <w:tcW w:w="2872" w:type="dxa"/>
            <w:tcBorders>
              <w:top w:val="nil"/>
              <w:left w:val="nil"/>
              <w:bottom w:val="nil"/>
              <w:right w:val="nil"/>
            </w:tcBorders>
            <w:shd w:val="clear" w:color="000000" w:fill="FFFFFF"/>
            <w:vAlign w:val="bottom"/>
            <w:hideMark/>
          </w:tcPr>
          <w:p w14:paraId="47F6ECD9"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r>
      <w:tr w:rsidR="001710AD" w:rsidRPr="001710AD" w14:paraId="1D2FDE69" w14:textId="77777777" w:rsidTr="00467580">
        <w:trPr>
          <w:trHeight w:val="320"/>
        </w:trPr>
        <w:tc>
          <w:tcPr>
            <w:tcW w:w="2179" w:type="dxa"/>
            <w:gridSpan w:val="2"/>
            <w:tcBorders>
              <w:top w:val="single" w:sz="4" w:space="0" w:color="FFFFFF"/>
              <w:left w:val="single" w:sz="8" w:space="0" w:color="0070C0"/>
              <w:bottom w:val="nil"/>
              <w:right w:val="single" w:sz="4" w:space="0" w:color="FFFFFF"/>
            </w:tcBorders>
            <w:shd w:val="clear" w:color="000000" w:fill="1F4E78"/>
            <w:vAlign w:val="center"/>
            <w:hideMark/>
          </w:tcPr>
          <w:p w14:paraId="175ACE0A" w14:textId="77777777" w:rsidR="001710AD" w:rsidRPr="001710AD" w:rsidRDefault="001710AD" w:rsidP="001710AD">
            <w:pPr>
              <w:spacing w:before="0" w:line="240" w:lineRule="auto"/>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Pr>
              <w:t>Total other payments in US dollars</w:t>
            </w:r>
          </w:p>
        </w:tc>
        <w:tc>
          <w:tcPr>
            <w:tcW w:w="1350" w:type="dxa"/>
            <w:tcBorders>
              <w:top w:val="nil"/>
              <w:left w:val="single" w:sz="4" w:space="0" w:color="FFFFFF"/>
              <w:bottom w:val="nil"/>
              <w:right w:val="single" w:sz="8" w:space="0" w:color="0070C0"/>
            </w:tcBorders>
            <w:shd w:val="clear" w:color="000000" w:fill="1F4E78"/>
            <w:vAlign w:val="center"/>
            <w:hideMark/>
          </w:tcPr>
          <w:p w14:paraId="119F1134" w14:textId="77777777" w:rsidR="001710AD" w:rsidRPr="001710AD" w:rsidRDefault="001710AD" w:rsidP="001710AD">
            <w:pPr>
              <w:bidi/>
              <w:spacing w:before="0" w:line="240" w:lineRule="auto"/>
              <w:jc w:val="center"/>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Pr>
              <w:t>8,752,000</w:t>
            </w:r>
          </w:p>
        </w:tc>
        <w:tc>
          <w:tcPr>
            <w:tcW w:w="2160" w:type="dxa"/>
            <w:tcBorders>
              <w:top w:val="nil"/>
              <w:left w:val="nil"/>
              <w:bottom w:val="nil"/>
              <w:right w:val="nil"/>
            </w:tcBorders>
            <w:shd w:val="clear" w:color="000000" w:fill="FFFFFF"/>
            <w:vAlign w:val="bottom"/>
            <w:hideMark/>
          </w:tcPr>
          <w:p w14:paraId="1E63BAE1"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c>
          <w:tcPr>
            <w:tcW w:w="1350" w:type="dxa"/>
            <w:tcBorders>
              <w:top w:val="nil"/>
              <w:left w:val="nil"/>
              <w:bottom w:val="nil"/>
              <w:right w:val="nil"/>
            </w:tcBorders>
            <w:shd w:val="clear" w:color="000000" w:fill="FFFFFF"/>
            <w:vAlign w:val="bottom"/>
            <w:hideMark/>
          </w:tcPr>
          <w:p w14:paraId="73050C0C"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c>
          <w:tcPr>
            <w:tcW w:w="2872" w:type="dxa"/>
            <w:tcBorders>
              <w:top w:val="nil"/>
              <w:left w:val="nil"/>
              <w:bottom w:val="nil"/>
              <w:right w:val="nil"/>
            </w:tcBorders>
            <w:shd w:val="clear" w:color="000000" w:fill="FFFFFF"/>
            <w:vAlign w:val="bottom"/>
            <w:hideMark/>
          </w:tcPr>
          <w:p w14:paraId="23AC1F0C"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r>
      <w:tr w:rsidR="001710AD" w:rsidRPr="001710AD" w14:paraId="02CD27FD" w14:textId="77777777" w:rsidTr="00467580">
        <w:trPr>
          <w:trHeight w:val="330"/>
        </w:trPr>
        <w:tc>
          <w:tcPr>
            <w:tcW w:w="2179" w:type="dxa"/>
            <w:gridSpan w:val="2"/>
            <w:tcBorders>
              <w:top w:val="single" w:sz="4" w:space="0" w:color="FFFFFF"/>
              <w:left w:val="single" w:sz="8" w:space="0" w:color="0070C0"/>
              <w:bottom w:val="single" w:sz="8" w:space="0" w:color="0070C0"/>
              <w:right w:val="single" w:sz="4" w:space="0" w:color="FFFFFF"/>
            </w:tcBorders>
            <w:shd w:val="clear" w:color="000000" w:fill="1F4E78"/>
            <w:vAlign w:val="center"/>
            <w:hideMark/>
          </w:tcPr>
          <w:p w14:paraId="50742DD2" w14:textId="77777777" w:rsidR="001710AD" w:rsidRPr="001710AD" w:rsidRDefault="001710AD" w:rsidP="001710AD">
            <w:pPr>
              <w:spacing w:before="0" w:line="240" w:lineRule="auto"/>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Pr>
              <w:t>Total payments in US dollars</w:t>
            </w:r>
          </w:p>
        </w:tc>
        <w:tc>
          <w:tcPr>
            <w:tcW w:w="1350" w:type="dxa"/>
            <w:tcBorders>
              <w:top w:val="single" w:sz="4" w:space="0" w:color="FFFFFF"/>
              <w:left w:val="single" w:sz="4" w:space="0" w:color="FFFFFF"/>
              <w:bottom w:val="single" w:sz="8" w:space="0" w:color="0070C0"/>
              <w:right w:val="single" w:sz="8" w:space="0" w:color="0070C0"/>
            </w:tcBorders>
            <w:shd w:val="clear" w:color="000000" w:fill="1F4E78"/>
            <w:vAlign w:val="center"/>
            <w:hideMark/>
          </w:tcPr>
          <w:p w14:paraId="140EBCAA" w14:textId="77777777" w:rsidR="001710AD" w:rsidRPr="001710AD" w:rsidRDefault="001710AD" w:rsidP="001710AD">
            <w:pPr>
              <w:bidi/>
              <w:spacing w:before="0" w:line="240" w:lineRule="auto"/>
              <w:jc w:val="center"/>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Pr>
              <w:t>139,543,000</w:t>
            </w:r>
          </w:p>
        </w:tc>
        <w:tc>
          <w:tcPr>
            <w:tcW w:w="2160" w:type="dxa"/>
            <w:tcBorders>
              <w:top w:val="nil"/>
              <w:left w:val="nil"/>
              <w:bottom w:val="nil"/>
              <w:right w:val="nil"/>
            </w:tcBorders>
            <w:shd w:val="clear" w:color="000000" w:fill="FFFFFF"/>
            <w:vAlign w:val="bottom"/>
            <w:hideMark/>
          </w:tcPr>
          <w:p w14:paraId="14688467"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c>
          <w:tcPr>
            <w:tcW w:w="1350" w:type="dxa"/>
            <w:tcBorders>
              <w:top w:val="nil"/>
              <w:left w:val="nil"/>
              <w:bottom w:val="nil"/>
              <w:right w:val="nil"/>
            </w:tcBorders>
            <w:shd w:val="clear" w:color="000000" w:fill="FFFFFF"/>
            <w:vAlign w:val="bottom"/>
            <w:hideMark/>
          </w:tcPr>
          <w:p w14:paraId="08AC1134"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c>
          <w:tcPr>
            <w:tcW w:w="2872" w:type="dxa"/>
            <w:tcBorders>
              <w:top w:val="nil"/>
              <w:left w:val="nil"/>
              <w:bottom w:val="nil"/>
              <w:right w:val="nil"/>
            </w:tcBorders>
            <w:shd w:val="clear" w:color="000000" w:fill="FFFFFF"/>
            <w:vAlign w:val="bottom"/>
            <w:hideMark/>
          </w:tcPr>
          <w:p w14:paraId="4C1CAAB1" w14:textId="77777777" w:rsidR="001710AD" w:rsidRPr="001710AD" w:rsidRDefault="001710AD" w:rsidP="001710AD">
            <w:pPr>
              <w:keepNext/>
              <w:bidi/>
              <w:spacing w:before="0" w:line="240" w:lineRule="auto"/>
              <w:rPr>
                <w:rFonts w:ascii="Calibri" w:eastAsia="Times New Roman" w:hAnsi="Calibri" w:cs="GE SS Text Light"/>
                <w:color w:val="000000"/>
                <w:sz w:val="20"/>
                <w:szCs w:val="20"/>
              </w:rPr>
            </w:pPr>
          </w:p>
        </w:tc>
      </w:tr>
    </w:tbl>
    <w:p w14:paraId="1383C6AA" w14:textId="77777777" w:rsidR="004F545F" w:rsidRPr="00DD3CD4" w:rsidRDefault="004F545F" w:rsidP="004F545F">
      <w:pPr>
        <w:rPr>
          <w:rFonts w:ascii="Dubai" w:hAnsi="Dubai" w:cs="Dubai"/>
          <w:szCs w:val="24"/>
          <w:lang w:bidi="ar-IQ"/>
        </w:rPr>
      </w:pPr>
    </w:p>
    <w:p w14:paraId="4169329D" w14:textId="77777777" w:rsidR="00F26F3F" w:rsidRPr="009A5A74" w:rsidRDefault="00F26F3F" w:rsidP="004E6E9E">
      <w:pPr>
        <w:pStyle w:val="ListParagraph"/>
        <w:numPr>
          <w:ilvl w:val="1"/>
          <w:numId w:val="24"/>
        </w:numPr>
        <w:ind w:left="396"/>
        <w:rPr>
          <w:rFonts w:ascii="Dubai" w:hAnsi="Dubai" w:cs="GE SS Text Medium"/>
          <w:sz w:val="28"/>
          <w:szCs w:val="28"/>
          <w:lang w:bidi="ar-IQ"/>
        </w:rPr>
      </w:pPr>
      <w:r w:rsidRPr="009A5A74">
        <w:rPr>
          <w:rFonts w:ascii="Dubai" w:hAnsi="Dubai" w:cs="GE SS Text Medium" w:hint="cs"/>
          <w:sz w:val="28"/>
          <w:szCs w:val="28"/>
          <w:lang w:bidi="ar-IQ"/>
        </w:rPr>
        <w:t>Statement of in-kind revenues</w:t>
      </w:r>
    </w:p>
    <w:p w14:paraId="7BC78D1E" w14:textId="77777777" w:rsidR="00745D32" w:rsidRPr="009A5A74" w:rsidRDefault="00B746BB" w:rsidP="00B746BB">
      <w:pPr>
        <w:tabs>
          <w:tab w:val="right" w:pos="7776"/>
        </w:tabs>
        <w:spacing w:before="0" w:line="240" w:lineRule="auto"/>
        <w:ind w:left="360"/>
        <w:jc w:val="both"/>
        <w:rPr>
          <w:rFonts w:ascii="Dubai" w:hAnsi="Dubai" w:cs="GE SS Text Light"/>
          <w:szCs w:val="24"/>
          <w:lang w:bidi="ar-IQ"/>
        </w:rPr>
      </w:pPr>
      <w:r w:rsidRPr="009A5A74">
        <w:rPr>
          <w:rFonts w:ascii="Dubai" w:hAnsi="Dubai" w:cs="GE SS Text Light"/>
          <w:szCs w:val="24"/>
        </w:rPr>
        <w:t>In-kind revenues are those generated from the sale of the state's share of extractive resource production and collected in kind. Oil and gas production is a prime example of such revenue. Furthermore, under service contracts, the government reimburses costs and profits.</w:t>
      </w:r>
      <w:r w:rsidR="00304325" w:rsidRPr="009A5A74">
        <w:rPr>
          <w:rFonts w:ascii="Dubai" w:hAnsi="Dubai" w:cs="GE SS Text Light" w:hint="cs"/>
          <w:szCs w:val="24"/>
        </w:rPr>
        <w:t>y</w:t>
      </w:r>
      <w:r w:rsidRPr="009A5A74">
        <w:rPr>
          <w:rFonts w:ascii="Dubai" w:hAnsi="Dubai" w:cs="GE SS Text Light"/>
          <w:szCs w:val="24"/>
        </w:rPr>
        <w:t>The revenue owed to international oil companies operating in Iraq is in the form of crude oil loaded via SOMO. In the Kurdistan Region, production-sharing contracts grant international companies a percentage of oil production known as "profit oil."</w:t>
      </w:r>
      <w:r w:rsidRPr="009A5A74">
        <w:rPr>
          <w:rFonts w:ascii="Dubai" w:hAnsi="Dubai" w:cs="GE SS Text Light"/>
          <w:szCs w:val="24"/>
          <w:lang w:bidi="ar-IQ"/>
        </w:rPr>
        <w:t>"</w:t>
      </w:r>
    </w:p>
    <w:p w14:paraId="317DC12B" w14:textId="77777777" w:rsidR="00E45585" w:rsidRPr="002D473B" w:rsidRDefault="00E45585" w:rsidP="00E45585">
      <w:pPr>
        <w:tabs>
          <w:tab w:val="right" w:pos="7776"/>
        </w:tabs>
        <w:spacing w:line="240" w:lineRule="auto"/>
        <w:ind w:left="360"/>
        <w:jc w:val="both"/>
        <w:rPr>
          <w:rFonts w:ascii="Dubai" w:hAnsi="Dubai" w:cs="Dubai"/>
          <w:noProof/>
          <w:color w:val="EE0000"/>
          <w:szCs w:val="24"/>
          <w:lang w:bidi="ar-IQ"/>
        </w:rPr>
      </w:pPr>
    </w:p>
    <w:p w14:paraId="40685F78" w14:textId="77777777" w:rsidR="000F59C4" w:rsidRPr="000E2169" w:rsidRDefault="000F59C4" w:rsidP="004E6E9E">
      <w:pPr>
        <w:pStyle w:val="ListParagraph"/>
        <w:numPr>
          <w:ilvl w:val="1"/>
          <w:numId w:val="24"/>
        </w:numPr>
        <w:ind w:left="396"/>
        <w:rPr>
          <w:rFonts w:ascii="Dubai" w:hAnsi="Dubai" w:cs="GE SS Text Medium"/>
          <w:sz w:val="28"/>
          <w:szCs w:val="28"/>
          <w:lang w:bidi="ar-IQ"/>
        </w:rPr>
      </w:pPr>
      <w:r w:rsidRPr="000E2169">
        <w:rPr>
          <w:rFonts w:ascii="Dubai" w:hAnsi="Dubai" w:cs="GE SS Text Medium" w:hint="cs"/>
          <w:sz w:val="28"/>
          <w:szCs w:val="28"/>
          <w:lang w:bidi="ar-IQ"/>
        </w:rPr>
        <w:t>statement</w:t>
      </w:r>
      <w:r w:rsidR="00964E3B" w:rsidRPr="000E2169">
        <w:rPr>
          <w:rFonts w:ascii="Dubai" w:hAnsi="Dubai" w:cs="GE SS Text Medium" w:hint="eastAsia"/>
          <w:sz w:val="28"/>
          <w:szCs w:val="28"/>
          <w:lang w:bidi="ar-IQ"/>
        </w:rPr>
        <w:t>Agreements</w:t>
      </w:r>
      <w:r w:rsidR="00964E3B" w:rsidRPr="000E2169">
        <w:rPr>
          <w:rFonts w:ascii="Dubai" w:hAnsi="Dubai" w:cs="GE SS Text Medium"/>
          <w:sz w:val="28"/>
          <w:szCs w:val="28"/>
          <w:lang w:bidi="ar-IQ"/>
        </w:rPr>
        <w:t xml:space="preserve"> </w:t>
      </w:r>
      <w:r w:rsidR="00964E3B" w:rsidRPr="000E2169">
        <w:rPr>
          <w:rFonts w:ascii="Dubai" w:hAnsi="Dubai" w:cs="GE SS Text Medium" w:hint="eastAsia"/>
          <w:sz w:val="28"/>
          <w:szCs w:val="28"/>
          <w:lang w:bidi="ar-IQ"/>
        </w:rPr>
        <w:t>Loans</w:t>
      </w:r>
      <w:r w:rsidR="00964E3B" w:rsidRPr="000E2169">
        <w:rPr>
          <w:rFonts w:ascii="Dubai" w:hAnsi="Dubai" w:cs="GE SS Text Medium"/>
          <w:sz w:val="28"/>
          <w:szCs w:val="28"/>
          <w:lang w:bidi="ar-IQ"/>
        </w:rPr>
        <w:t xml:space="preserve"> </w:t>
      </w:r>
      <w:r w:rsidR="00964E3B" w:rsidRPr="000E2169">
        <w:rPr>
          <w:rFonts w:ascii="Dubai" w:hAnsi="Dubai" w:cs="GE SS Text Medium" w:hint="eastAsia"/>
          <w:sz w:val="28"/>
          <w:szCs w:val="28"/>
          <w:lang w:bidi="ar-IQ"/>
        </w:rPr>
        <w:t>Supported</w:t>
      </w:r>
      <w:r w:rsidR="00964E3B" w:rsidRPr="000E2169">
        <w:rPr>
          <w:rFonts w:ascii="Dubai" w:hAnsi="Dubai" w:cs="GE SS Text Medium"/>
          <w:sz w:val="28"/>
          <w:szCs w:val="28"/>
          <w:lang w:bidi="ar-IQ"/>
        </w:rPr>
        <w:t xml:space="preserve"> </w:t>
      </w:r>
      <w:r w:rsidR="00964E3B" w:rsidRPr="000E2169">
        <w:rPr>
          <w:rFonts w:ascii="Dubai" w:hAnsi="Dubai" w:cs="GE SS Text Medium" w:hint="eastAsia"/>
          <w:sz w:val="28"/>
          <w:szCs w:val="28"/>
          <w:lang w:bidi="ar-IQ"/>
        </w:rPr>
        <w:t>With resources</w:t>
      </w:r>
      <w:r w:rsidR="00964E3B" w:rsidRPr="000E2169">
        <w:rPr>
          <w:rFonts w:ascii="Dubai" w:hAnsi="Dubai" w:cs="GE SS Text Medium"/>
          <w:sz w:val="28"/>
          <w:szCs w:val="28"/>
          <w:lang w:bidi="ar-IQ"/>
        </w:rPr>
        <w:t xml:space="preserve"> </w:t>
      </w:r>
      <w:r w:rsidR="00964E3B" w:rsidRPr="000E2169">
        <w:rPr>
          <w:rFonts w:ascii="Dubai" w:hAnsi="Dubai" w:cs="GE SS Text Medium" w:hint="cs"/>
          <w:sz w:val="28"/>
          <w:szCs w:val="28"/>
          <w:lang w:bidi="ar-IQ"/>
        </w:rPr>
        <w:t>(International Initiative Requirement No. 4-4)</w:t>
      </w:r>
    </w:p>
    <w:p w14:paraId="7F23580E" w14:textId="77777777" w:rsidR="00964E3B" w:rsidRPr="00571567" w:rsidRDefault="00964E3B" w:rsidP="003457F4">
      <w:pPr>
        <w:tabs>
          <w:tab w:val="right" w:pos="7776"/>
        </w:tabs>
        <w:spacing w:before="0" w:line="240" w:lineRule="auto"/>
        <w:ind w:left="36"/>
        <w:jc w:val="both"/>
        <w:rPr>
          <w:rFonts w:ascii="Dubai" w:hAnsi="Dubai" w:cs="GE SS Text Light"/>
          <w:noProof/>
          <w:szCs w:val="24"/>
          <w:lang w:bidi="ar-IQ"/>
        </w:rPr>
      </w:pPr>
      <w:r w:rsidRPr="00571567">
        <w:rPr>
          <w:rFonts w:ascii="Dubai" w:hAnsi="Dubai" w:cs="GE SS Text Light" w:hint="eastAsia"/>
          <w:noProof/>
          <w:szCs w:val="24"/>
          <w:lang w:bidi="ar-IQ"/>
        </w:rPr>
        <w:t>The goal</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from</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this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The requirement</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she</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a guarantee</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to understand</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The audience</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For rulings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Structure</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Infrastructure</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and arrangements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Barter,</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In what</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in</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that</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Loans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Supported</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With resources,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Which</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Availability</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a class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a task</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from</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Benefits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Government</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resulting</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on</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project</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My extraction,</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on</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that</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be</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proportionate</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with</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Payments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Cash</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The other</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that</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Presented by</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companies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revenues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the government</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from</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oil</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gas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Mining,</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That's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As a basis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For comparison</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with</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Agreements</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traditional</w:t>
      </w:r>
      <w:r w:rsidRPr="00571567">
        <w:rPr>
          <w:rFonts w:ascii="Dubai" w:hAnsi="Dubai" w:cs="GE SS Text Light"/>
          <w:noProof/>
          <w:szCs w:val="24"/>
          <w:lang w:bidi="ar-IQ"/>
        </w:rPr>
        <w:t>.</w:t>
      </w:r>
      <w:r w:rsidRPr="00571567">
        <w:rPr>
          <w:rFonts w:ascii="Dubai" w:hAnsi="Dubai" w:cs="GE SS Text Light" w:hint="cs"/>
          <w:noProof/>
          <w:szCs w:val="24"/>
          <w:lang w:bidi="ar-IQ"/>
        </w:rPr>
        <w:t xml:space="preserve"> </w:t>
      </w:r>
    </w:p>
    <w:p w14:paraId="09F60CA5" w14:textId="77777777" w:rsidR="00EB5A06" w:rsidRPr="00571567" w:rsidRDefault="005549DE" w:rsidP="003457F4">
      <w:pPr>
        <w:tabs>
          <w:tab w:val="right" w:pos="7776"/>
        </w:tabs>
        <w:spacing w:before="0" w:line="240" w:lineRule="auto"/>
        <w:ind w:left="36"/>
        <w:jc w:val="both"/>
        <w:rPr>
          <w:rFonts w:ascii="Dubai" w:hAnsi="Dubai" w:cs="GE SS Text Light"/>
          <w:noProof/>
          <w:szCs w:val="24"/>
          <w:lang w:bidi="ar-IQ"/>
        </w:rPr>
      </w:pPr>
      <w:r w:rsidRPr="00571567">
        <w:rPr>
          <w:rFonts w:ascii="Dubai" w:hAnsi="Dubai" w:cs="GE SS Text Light" w:hint="cs"/>
          <w:noProof/>
          <w:szCs w:val="24"/>
          <w:lang w:bidi="ar-IQ"/>
        </w:rPr>
        <w:t>The only resource-backed loan agreement related to the extractive sector in Iraq is "</w:t>
      </w:r>
      <w:r w:rsidRPr="00571567">
        <w:rPr>
          <w:rFonts w:ascii="Dubai" w:hAnsi="Dubai" w:cs="GE SS Text Light" w:hint="eastAsia"/>
          <w:noProof/>
          <w:szCs w:val="24"/>
          <w:lang w:bidi="ar-IQ"/>
        </w:rPr>
        <w:t>deal</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framework</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cooperation</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between</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Iraq</w:t>
      </w:r>
      <w:r w:rsidRPr="00571567">
        <w:rPr>
          <w:rFonts w:ascii="Dubai" w:hAnsi="Dubai" w:cs="GE SS Text Light"/>
          <w:noProof/>
          <w:szCs w:val="24"/>
          <w:lang w:bidi="ar-IQ"/>
        </w:rPr>
        <w:t xml:space="preserve"> </w:t>
      </w:r>
      <w:r w:rsidRPr="00571567">
        <w:rPr>
          <w:rFonts w:ascii="Dubai" w:hAnsi="Dubai" w:cs="GE SS Text Light" w:hint="eastAsia"/>
          <w:noProof/>
          <w:szCs w:val="24"/>
          <w:lang w:bidi="ar-IQ"/>
        </w:rPr>
        <w:t>China</w:t>
      </w:r>
      <w:r w:rsidRPr="00571567">
        <w:rPr>
          <w:rFonts w:ascii="Dubai" w:hAnsi="Dubai" w:cs="GE SS Text Light" w:hint="cs"/>
          <w:noProof/>
          <w:szCs w:val="24"/>
          <w:lang w:bidi="ar-IQ"/>
        </w:rPr>
        <w:t>"Where in harmony with</w:t>
      </w:r>
      <w:r w:rsidR="00EB5A06" w:rsidRPr="00571567">
        <w:rPr>
          <w:rFonts w:ascii="Dubai" w:hAnsi="Dubai" w:cs="GE SS Text Light"/>
          <w:noProof/>
          <w:szCs w:val="24"/>
        </w:rPr>
        <w:t>Within the framework of the Belt and Road Initiative, Iraq and China signed a series of agreements in Beijing on September 23, 2019, to develop infrastructure in Iraq under a program known as</w:t>
      </w:r>
      <w:r w:rsidR="00EB5A06" w:rsidRPr="00571567">
        <w:rPr>
          <w:rFonts w:ascii="Dubai" w:hAnsi="Dubai" w:cs="GE SS Text Light"/>
          <w:noProof/>
          <w:szCs w:val="24"/>
          <w:lang w:bidi="ar-IQ"/>
        </w:rPr>
        <w:t xml:space="preserve">"Oil for Reconstruction." This initiative aims to implement projects linking China to Europe via Asia and the Middle East by land. The framework agreement between the two sides was named the "Agreement on Economic and Technical </w:t>
      </w:r>
      <w:r w:rsidR="00EB5A06" w:rsidRPr="00571567">
        <w:rPr>
          <w:rFonts w:ascii="Dubai" w:hAnsi="Dubai" w:cs="GE SS Text Light"/>
          <w:noProof/>
          <w:szCs w:val="24"/>
          <w:lang w:bidi="ar-IQ"/>
        </w:rPr>
        <w:lastRenderedPageBreak/>
        <w:t>Cooperation," which stipulated the provision of</w:t>
      </w:r>
      <w:r w:rsidRPr="00571567">
        <w:rPr>
          <w:rFonts w:ascii="Dubai" w:hAnsi="Dubai" w:cs="GE SS Text Light" w:hint="cs"/>
          <w:noProof/>
          <w:szCs w:val="24"/>
        </w:rPr>
        <w:t>Support</w:t>
      </w:r>
      <w:r w:rsidR="00EB5A06" w:rsidRPr="00571567">
        <w:rPr>
          <w:rFonts w:ascii="Dubai" w:hAnsi="Dubai" w:cs="GE SS Text Light"/>
          <w:noProof/>
          <w:szCs w:val="24"/>
        </w:rPr>
        <w:t>Through Sinochem and China Zenhua Oil, investments and exports are guaranteed, in exchange for allocation.</w:t>
      </w:r>
      <w:r w:rsidR="00EB5A06" w:rsidRPr="00571567">
        <w:rPr>
          <w:rFonts w:ascii="Dubai" w:hAnsi="Dubai" w:cs="GE SS Text Light"/>
          <w:noProof/>
          <w:szCs w:val="24"/>
          <w:lang w:bidi="ar-IQ"/>
        </w:rPr>
        <w:t>100</w:t>
      </w:r>
      <w:r w:rsidR="00EB5A06" w:rsidRPr="00571567">
        <w:rPr>
          <w:rFonts w:ascii="Dubai" w:hAnsi="Dubai" w:cs="GE SS Text Light" w:hint="cs"/>
          <w:noProof/>
          <w:szCs w:val="24"/>
          <w:lang w:bidi="ar-IQ"/>
        </w:rPr>
        <w:t xml:space="preserve"> </w:t>
      </w:r>
      <w:r w:rsidR="00EB5A06" w:rsidRPr="00571567">
        <w:rPr>
          <w:rFonts w:ascii="Dubai" w:hAnsi="Dubai" w:cs="GE SS Text Light"/>
          <w:noProof/>
          <w:szCs w:val="24"/>
          <w:lang w:bidi="ar-IQ"/>
        </w:rPr>
        <w:t>One thousand barrels per day are to be distributed equally between the two companies to secure the financial aspect. Cabinet Resolution No. 108 of 2018 was issued to cover the agreement. Two supplementary agreements (accounting and oil) were also signed to guarantee the export credits related to the "oil for reconstruction" agreement signed on May 11, 2018, which did not enter into force until these two agreements were approved.</w:t>
      </w:r>
    </w:p>
    <w:p w14:paraId="3F4FDDA6" w14:textId="77777777" w:rsidR="00EB5A06" w:rsidRPr="00571567" w:rsidRDefault="00EB5A06" w:rsidP="003457F4">
      <w:pPr>
        <w:tabs>
          <w:tab w:val="right" w:pos="7776"/>
        </w:tabs>
        <w:spacing w:before="0" w:line="240" w:lineRule="auto"/>
        <w:ind w:left="36"/>
        <w:jc w:val="both"/>
        <w:rPr>
          <w:rFonts w:ascii="Dubai" w:hAnsi="Dubai" w:cs="GE SS Text Light"/>
          <w:noProof/>
          <w:szCs w:val="24"/>
          <w:lang w:bidi="ar-IQ"/>
        </w:rPr>
      </w:pPr>
      <w:r w:rsidRPr="00571567">
        <w:rPr>
          <w:rFonts w:ascii="Dubai" w:hAnsi="Dubai" w:cs="GE SS Text Light"/>
          <w:noProof/>
          <w:szCs w:val="24"/>
        </w:rPr>
        <w:t>Under the Accounts Agreement attached to the Framework Agreement, responsibility was assigned to oversee four sets of accounts.</w:t>
      </w:r>
      <w:r w:rsidR="00995C28" w:rsidRPr="00571567">
        <w:rPr>
          <w:rFonts w:ascii="Dubai" w:hAnsi="Dubai" w:cs="GE SS Text Light" w:hint="cs"/>
          <w:noProof/>
          <w:szCs w:val="24"/>
        </w:rPr>
        <w:t>CITIC Bank</w:t>
      </w:r>
      <w:r w:rsidR="00995C28" w:rsidRPr="00571567">
        <w:rPr>
          <w:rFonts w:ascii="Dubai" w:hAnsi="Dubai" w:cs="GE SS Text Light"/>
          <w:noProof/>
          <w:szCs w:val="24"/>
        </w:rPr>
        <w:t xml:space="preserve"> </w:t>
      </w:r>
      <w:r w:rsidR="00995C28" w:rsidRPr="00571567">
        <w:rPr>
          <w:rFonts w:ascii="Dubai" w:hAnsi="Dubai" w:cs="GE SS Text Light" w:hint="cs"/>
          <w:noProof/>
          <w:szCs w:val="24"/>
          <w:lang w:bidi="ar-IQ"/>
        </w:rPr>
        <w:t>China International</w:t>
      </w:r>
      <w:r w:rsidR="00995C28" w:rsidRPr="00571567">
        <w:rPr>
          <w:rFonts w:ascii="Dubai" w:hAnsi="Dubai" w:cs="GE SS Text Light"/>
          <w:noProof/>
          <w:szCs w:val="24"/>
        </w:rPr>
        <w:t>China CITIC Bank International</w:t>
      </w:r>
      <w:r w:rsidR="00995C28" w:rsidRPr="00571567">
        <w:rPr>
          <w:rFonts w:ascii="Dubai" w:hAnsi="Dubai" w:cs="GE SS Text Light" w:hint="cs"/>
          <w:noProof/>
          <w:szCs w:val="24"/>
          <w:lang w:bidi="ar-IQ"/>
        </w:rPr>
        <w:t>Chinese</w:t>
      </w:r>
      <w:r w:rsidRPr="00571567">
        <w:rPr>
          <w:rFonts w:ascii="Dubai" w:hAnsi="Dubai" w:cs="GE SS Text Light"/>
          <w:noProof/>
          <w:szCs w:val="24"/>
        </w:rPr>
        <w:t>At the Central Bank of Iraq, which is</w:t>
      </w:r>
      <w:r w:rsidRPr="00571567">
        <w:rPr>
          <w:rFonts w:ascii="Dubai" w:hAnsi="Dubai" w:cs="GE SS Text Light"/>
          <w:noProof/>
          <w:szCs w:val="24"/>
          <w:lang w:bidi="ar-IQ"/>
        </w:rPr>
        <w:t>:</w:t>
      </w:r>
    </w:p>
    <w:p w14:paraId="75F6FC9F" w14:textId="77777777" w:rsidR="00EB5A06" w:rsidRPr="00571567" w:rsidRDefault="00EB5A06">
      <w:pPr>
        <w:numPr>
          <w:ilvl w:val="0"/>
          <w:numId w:val="10"/>
        </w:numPr>
        <w:tabs>
          <w:tab w:val="right" w:pos="7776"/>
        </w:tabs>
        <w:spacing w:before="0" w:line="240" w:lineRule="auto"/>
        <w:jc w:val="both"/>
        <w:rPr>
          <w:rFonts w:ascii="Dubai" w:hAnsi="Dubai" w:cs="GE SS Text Light"/>
          <w:noProof/>
          <w:szCs w:val="24"/>
          <w:lang w:bidi="ar-IQ"/>
        </w:rPr>
      </w:pPr>
      <w:r w:rsidRPr="00571567">
        <w:rPr>
          <w:rFonts w:ascii="Dubai" w:hAnsi="Dubai" w:cs="GE SS Text Light"/>
          <w:noProof/>
          <w:szCs w:val="24"/>
        </w:rPr>
        <w:t>Settlement account</w:t>
      </w:r>
      <w:r w:rsidRPr="00571567">
        <w:rPr>
          <w:rFonts w:ascii="Dubai" w:hAnsi="Dubai" w:cs="GE SS Text Light"/>
          <w:noProof/>
          <w:szCs w:val="24"/>
          <w:lang w:bidi="ar-IQ"/>
        </w:rPr>
        <w:t>The net profits from oil are deposited into it to finance reconstruction projects implemented under the agreement, while maintaining a deposit of $100 million to which annual interest is added.</w:t>
      </w:r>
    </w:p>
    <w:p w14:paraId="1F465F5E" w14:textId="77777777" w:rsidR="00EB5A06" w:rsidRPr="00571567" w:rsidRDefault="00EB5A06">
      <w:pPr>
        <w:numPr>
          <w:ilvl w:val="0"/>
          <w:numId w:val="10"/>
        </w:numPr>
        <w:tabs>
          <w:tab w:val="right" w:pos="7776"/>
        </w:tabs>
        <w:spacing w:before="0" w:line="240" w:lineRule="auto"/>
        <w:jc w:val="both"/>
        <w:rPr>
          <w:rFonts w:ascii="Dubai" w:hAnsi="Dubai" w:cs="GE SS Text Light"/>
          <w:noProof/>
          <w:szCs w:val="24"/>
          <w:lang w:bidi="ar-IQ"/>
        </w:rPr>
      </w:pPr>
      <w:r w:rsidRPr="00571567">
        <w:rPr>
          <w:rFonts w:ascii="Dubai" w:hAnsi="Dubai" w:cs="GE SS Text Light"/>
          <w:noProof/>
          <w:szCs w:val="24"/>
        </w:rPr>
        <w:t>Debt service account</w:t>
      </w:r>
      <w:r w:rsidRPr="00571567">
        <w:rPr>
          <w:rFonts w:ascii="Dubai" w:hAnsi="Dubai" w:cs="GE SS Text Light"/>
          <w:noProof/>
          <w:szCs w:val="24"/>
          <w:lang w:bidi="ar-IQ"/>
        </w:rPr>
        <w:t>It is used to cover loans financed by Chinese banks, and is guaranteed by the institution.</w:t>
      </w:r>
      <w:r w:rsidR="004F7720" w:rsidRPr="00571567">
        <w:rPr>
          <w:rFonts w:ascii="Dubai" w:hAnsi="Dubai" w:cs="GE SS Text Light" w:hint="cs"/>
          <w:noProof/>
          <w:szCs w:val="24"/>
        </w:rPr>
        <w:t>Cinnocsure</w:t>
      </w:r>
      <w:r w:rsidRPr="00571567">
        <w:rPr>
          <w:rFonts w:ascii="Dubai" w:hAnsi="Dubai" w:cs="GE SS Text Light"/>
          <w:noProof/>
          <w:szCs w:val="24"/>
        </w:rPr>
        <w:t xml:space="preserve"> </w:t>
      </w:r>
      <w:r w:rsidRPr="00571567">
        <w:rPr>
          <w:rFonts w:ascii="Dubai" w:hAnsi="Dubai" w:cs="GE SS Text Light"/>
          <w:noProof/>
          <w:szCs w:val="24"/>
          <w:lang w:bidi="ar-IQ"/>
        </w:rPr>
        <w:t>SINOSURE</w:t>
      </w:r>
      <w:r w:rsidR="00B375F2" w:rsidRPr="00571567">
        <w:rPr>
          <w:rFonts w:ascii="Dubai" w:hAnsi="Dubai" w:cs="GE SS Text Light" w:hint="cs"/>
          <w:noProof/>
          <w:szCs w:val="24"/>
          <w:lang w:bidi="ar-IQ"/>
        </w:rPr>
        <w:t>.</w:t>
      </w:r>
    </w:p>
    <w:p w14:paraId="69C55982" w14:textId="77777777" w:rsidR="00EB5A06" w:rsidRPr="00571567" w:rsidRDefault="00EB5A06">
      <w:pPr>
        <w:numPr>
          <w:ilvl w:val="0"/>
          <w:numId w:val="10"/>
        </w:numPr>
        <w:tabs>
          <w:tab w:val="right" w:pos="7776"/>
        </w:tabs>
        <w:spacing w:before="0" w:line="240" w:lineRule="auto"/>
        <w:jc w:val="both"/>
        <w:rPr>
          <w:rFonts w:ascii="Dubai" w:hAnsi="Dubai" w:cs="GE SS Text Light"/>
          <w:noProof/>
          <w:szCs w:val="24"/>
          <w:lang w:bidi="ar-IQ"/>
        </w:rPr>
      </w:pPr>
      <w:r w:rsidRPr="00571567">
        <w:rPr>
          <w:rFonts w:ascii="Dubai" w:hAnsi="Dubai" w:cs="GE SS Text Light"/>
          <w:noProof/>
          <w:szCs w:val="24"/>
        </w:rPr>
        <w:t>Loan repayment account</w:t>
      </w:r>
      <w:r w:rsidRPr="00571567">
        <w:rPr>
          <w:rFonts w:ascii="Dubai" w:hAnsi="Dubai" w:cs="GE SS Text Light"/>
          <w:noProof/>
          <w:szCs w:val="24"/>
          <w:lang w:bidi="ar-IQ"/>
        </w:rPr>
        <w:t>Iraq contributes 15% of the value of each loan it obtains from Chinese banks, guaranteed by the bank.</w:t>
      </w:r>
      <w:r w:rsidR="004F7720" w:rsidRPr="00571567">
        <w:rPr>
          <w:rFonts w:ascii="Dubai" w:hAnsi="Dubai" w:cs="GE SS Text Light" w:hint="cs"/>
          <w:noProof/>
          <w:szCs w:val="24"/>
        </w:rPr>
        <w:t>Cinnosure Foundation</w:t>
      </w:r>
      <w:r w:rsidRPr="00571567">
        <w:rPr>
          <w:rFonts w:ascii="Dubai" w:hAnsi="Dubai" w:cs="GE SS Text Light"/>
          <w:noProof/>
          <w:szCs w:val="24"/>
        </w:rPr>
        <w:t xml:space="preserve"> </w:t>
      </w:r>
      <w:r w:rsidRPr="00571567">
        <w:rPr>
          <w:rFonts w:ascii="Dubai" w:hAnsi="Dubai" w:cs="GE SS Text Light"/>
          <w:noProof/>
          <w:szCs w:val="24"/>
          <w:lang w:bidi="ar-IQ"/>
        </w:rPr>
        <w:t>SINOSURE</w:t>
      </w:r>
      <w:r w:rsidR="00B375F2" w:rsidRPr="00571567">
        <w:rPr>
          <w:rFonts w:ascii="Dubai" w:hAnsi="Dubai" w:cs="GE SS Text Light" w:hint="cs"/>
          <w:noProof/>
          <w:szCs w:val="24"/>
          <w:lang w:bidi="ar-IQ"/>
        </w:rPr>
        <w:t>.</w:t>
      </w:r>
    </w:p>
    <w:p w14:paraId="5307D18D" w14:textId="77777777" w:rsidR="00EB5A06" w:rsidRPr="00571567" w:rsidRDefault="00EB5A06">
      <w:pPr>
        <w:numPr>
          <w:ilvl w:val="0"/>
          <w:numId w:val="10"/>
        </w:numPr>
        <w:tabs>
          <w:tab w:val="right" w:pos="7776"/>
        </w:tabs>
        <w:spacing w:before="0" w:line="240" w:lineRule="auto"/>
        <w:jc w:val="both"/>
        <w:rPr>
          <w:rFonts w:ascii="Dubai" w:hAnsi="Dubai" w:cs="GE SS Text Light"/>
          <w:noProof/>
          <w:szCs w:val="24"/>
          <w:lang w:bidi="ar-IQ"/>
        </w:rPr>
      </w:pPr>
      <w:r w:rsidRPr="00571567">
        <w:rPr>
          <w:rFonts w:ascii="Dubai" w:hAnsi="Dubai" w:cs="GE SS Text Light"/>
          <w:noProof/>
          <w:szCs w:val="24"/>
        </w:rPr>
        <w:t>surplus account</w:t>
      </w:r>
      <w:r w:rsidRPr="00571567">
        <w:rPr>
          <w:rFonts w:ascii="Dubai" w:hAnsi="Dubai" w:cs="GE SS Text Light"/>
          <w:noProof/>
          <w:szCs w:val="24"/>
          <w:lang w:bidi="ar-IQ"/>
        </w:rPr>
        <w:t>Unused Iraqi funds are deposited in it, and the Iraqi government is allowed to use them to finance projects within the country implemented by Chinese or foreign companies.</w:t>
      </w:r>
    </w:p>
    <w:p w14:paraId="6DFEFBB1" w14:textId="77777777" w:rsidR="00EB5A06" w:rsidRPr="00571567" w:rsidRDefault="00EB5A06" w:rsidP="00CA20C3">
      <w:pPr>
        <w:tabs>
          <w:tab w:val="right" w:pos="7776"/>
        </w:tabs>
        <w:spacing w:line="240" w:lineRule="auto"/>
        <w:ind w:left="36"/>
        <w:jc w:val="both"/>
        <w:rPr>
          <w:rFonts w:ascii="Dubai" w:hAnsi="Dubai" w:cs="GE SS Text Light"/>
          <w:noProof/>
          <w:szCs w:val="24"/>
          <w:lang w:bidi="ar-IQ"/>
        </w:rPr>
      </w:pPr>
      <w:r w:rsidRPr="00571567">
        <w:rPr>
          <w:rFonts w:ascii="Dubai" w:hAnsi="Dubai" w:cs="GE SS Text Light" w:hint="cs"/>
          <w:noProof/>
          <w:szCs w:val="24"/>
          <w:lang w:bidi="ar-IQ"/>
        </w:rPr>
        <w:t>During the year</w:t>
      </w:r>
      <w:r w:rsidR="00AC1DB7" w:rsidRPr="00571567">
        <w:rPr>
          <w:rFonts w:ascii="Dubai" w:hAnsi="Dubai" w:cs="GE SS Text Light"/>
          <w:noProof/>
          <w:szCs w:val="24"/>
          <w:lang w:bidi="ar-IQ"/>
        </w:rPr>
        <w:t>2023</w:t>
      </w:r>
      <w:r w:rsidRPr="00571567">
        <w:rPr>
          <w:rFonts w:ascii="Dubai" w:hAnsi="Dubai" w:cs="GE SS Text Light" w:hint="cs"/>
          <w:noProof/>
          <w:szCs w:val="24"/>
          <w:lang w:bidi="ar-IQ"/>
        </w:rPr>
        <w:t>Through this agreement, a quantity of 36,357,386 barrels of crude oil was exported with a value of US$2,948,362,737, which constitutes about 3% of the total amounts of crude oil exports through the Oil Marketing Company.</w:t>
      </w:r>
    </w:p>
    <w:p w14:paraId="6A0A9D99" w14:textId="77777777" w:rsidR="004F7720" w:rsidRPr="00571567" w:rsidRDefault="004F7720" w:rsidP="004F7720">
      <w:pPr>
        <w:tabs>
          <w:tab w:val="right" w:pos="7776"/>
        </w:tabs>
        <w:spacing w:before="0" w:line="240" w:lineRule="auto"/>
        <w:ind w:left="360"/>
        <w:jc w:val="both"/>
        <w:rPr>
          <w:rFonts w:ascii="Dubai" w:hAnsi="Dubai" w:cs="GE SS Text Light"/>
          <w:noProof/>
          <w:szCs w:val="24"/>
          <w:lang w:bidi="ar-IQ"/>
        </w:rPr>
      </w:pPr>
    </w:p>
    <w:p w14:paraId="344CF0CB" w14:textId="77777777" w:rsidR="004F7720" w:rsidRDefault="004F7720" w:rsidP="00CA20C3">
      <w:pPr>
        <w:tabs>
          <w:tab w:val="right" w:pos="7776"/>
        </w:tabs>
        <w:spacing w:before="0" w:line="240" w:lineRule="auto"/>
        <w:ind w:left="36"/>
        <w:jc w:val="both"/>
        <w:rPr>
          <w:rFonts w:ascii="Dubai" w:hAnsi="Dubai" w:cs="GE SS Text Light"/>
          <w:noProof/>
          <w:szCs w:val="24"/>
          <w:lang w:bidi="ar-IQ"/>
        </w:rPr>
      </w:pPr>
      <w:r w:rsidRPr="00571567">
        <w:rPr>
          <w:rFonts w:ascii="Dubai" w:hAnsi="Dubai" w:cs="GE SS Text Light" w:hint="cs"/>
          <w:noProof/>
          <w:szCs w:val="24"/>
          <w:lang w:bidi="ar-IQ"/>
        </w:rPr>
        <w:t>The table below shows the account balances for this agreement at CITIC Bank.</w:t>
      </w:r>
      <w:r w:rsidRPr="00571567">
        <w:rPr>
          <w:rFonts w:ascii="Dubai" w:hAnsi="Dubai" w:cs="GE SS Text Light"/>
          <w:noProof/>
          <w:szCs w:val="24"/>
          <w:lang w:bidi="ar-IQ"/>
        </w:rPr>
        <w:t>CITIC</w:t>
      </w:r>
      <w:r w:rsidR="00995C28" w:rsidRPr="00571567">
        <w:rPr>
          <w:rFonts w:ascii="Dubai" w:hAnsi="Dubai" w:cs="GE SS Text Light" w:hint="cs"/>
          <w:noProof/>
          <w:szCs w:val="24"/>
          <w:lang w:bidi="ar-IQ"/>
        </w:rPr>
        <w:t>Chinese as at the end of the year</w:t>
      </w:r>
      <w:r w:rsidR="00AC1DB7" w:rsidRPr="00571567">
        <w:rPr>
          <w:rFonts w:ascii="Dubai" w:hAnsi="Dubai" w:cs="GE SS Text Light"/>
          <w:noProof/>
          <w:szCs w:val="24"/>
          <w:lang w:bidi="ar-IQ"/>
        </w:rPr>
        <w:t>2023</w:t>
      </w:r>
      <w:r w:rsidR="001818C7" w:rsidRPr="00571567">
        <w:rPr>
          <w:rFonts w:ascii="Dubai" w:hAnsi="Dubai" w:cs="GE SS Text Light" w:hint="cs"/>
          <w:noProof/>
          <w:szCs w:val="24"/>
          <w:lang w:bidi="ar-IQ"/>
        </w:rPr>
        <w:t>as follows:</w:t>
      </w:r>
    </w:p>
    <w:p w14:paraId="06BE590B" w14:textId="77777777" w:rsidR="005F3588" w:rsidRPr="00571567" w:rsidRDefault="005F3588" w:rsidP="005F3588">
      <w:pPr>
        <w:tabs>
          <w:tab w:val="right" w:pos="7776"/>
        </w:tabs>
        <w:spacing w:before="0" w:line="240" w:lineRule="auto"/>
        <w:ind w:left="36"/>
        <w:jc w:val="both"/>
        <w:rPr>
          <w:rFonts w:ascii="Dubai" w:hAnsi="Dubai" w:cs="GE SS Text Light"/>
          <w:noProof/>
          <w:szCs w:val="24"/>
          <w:lang w:bidi="ar-IQ"/>
        </w:rPr>
      </w:pPr>
    </w:p>
    <w:p w14:paraId="4F6A9E70" w14:textId="77777777" w:rsidR="00B07DEA" w:rsidRPr="005F3588" w:rsidRDefault="00111D47" w:rsidP="005B0C08">
      <w:pPr>
        <w:pStyle w:val="Caption"/>
        <w:keepNext/>
        <w:jc w:val="center"/>
        <w:rPr>
          <w:rFonts w:ascii="Dubai" w:hAnsi="Dubai" w:cs="GE SS Text Medium"/>
          <w:i w:val="0"/>
          <w:iCs w:val="0"/>
          <w:color w:val="000000" w:themeColor="text1"/>
          <w:sz w:val="24"/>
          <w:szCs w:val="24"/>
        </w:rPr>
      </w:pPr>
      <w:r w:rsidRPr="005F3588">
        <w:rPr>
          <w:rFonts w:ascii="Dubai" w:hAnsi="Dubai" w:cs="GE SS Text Medium" w:hint="cs"/>
          <w:i w:val="0"/>
          <w:iCs w:val="0"/>
          <w:color w:val="000000" w:themeColor="text1"/>
          <w:sz w:val="24"/>
          <w:szCs w:val="24"/>
          <w:lang w:bidi="ar-IQ"/>
        </w:rPr>
        <w:t>Chapter Four (Revenue Collection) -</w:t>
      </w:r>
      <w:r w:rsidR="00B07DEA" w:rsidRPr="005F3588">
        <w:rPr>
          <w:rFonts w:ascii="Dubai" w:hAnsi="Dubai" w:cs="GE SS Text Medium" w:hint="eastAsia"/>
          <w:i w:val="0"/>
          <w:iCs w:val="0"/>
          <w:color w:val="000000" w:themeColor="text1"/>
          <w:sz w:val="24"/>
          <w:szCs w:val="24"/>
        </w:rPr>
        <w:t>table</w:t>
      </w:r>
      <w:r w:rsidR="00B07DEA" w:rsidRPr="005F3588">
        <w:rPr>
          <w:rFonts w:ascii="Dubai" w:hAnsi="Dubai" w:cs="GE SS Text Medium"/>
          <w:i w:val="0"/>
          <w:iCs w:val="0"/>
          <w:color w:val="000000" w:themeColor="text1"/>
          <w:sz w:val="24"/>
          <w:szCs w:val="24"/>
        </w:rPr>
        <w:t xml:space="preserve">  </w:t>
      </w:r>
      <w:r w:rsidR="00B07DEA" w:rsidRPr="005F3588">
        <w:rPr>
          <w:rFonts w:ascii="Dubai" w:hAnsi="Dubai" w:cs="GE SS Text Medium"/>
          <w:i w:val="0"/>
          <w:iCs w:val="0"/>
          <w:color w:val="000000" w:themeColor="text1"/>
          <w:sz w:val="24"/>
          <w:szCs w:val="24"/>
        </w:rPr>
        <w:fldChar w:fldCharType="begin"/>
      </w:r>
      <w:r w:rsidR="00B07DEA" w:rsidRPr="005F3588">
        <w:rPr>
          <w:rFonts w:ascii="Dubai" w:hAnsi="Dubai" w:cs="GE SS Text Medium"/>
          <w:i w:val="0"/>
          <w:iCs w:val="0"/>
          <w:color w:val="000000" w:themeColor="text1"/>
          <w:sz w:val="24"/>
          <w:szCs w:val="24"/>
        </w:rPr>
        <w:instrText xml:space="preserve"> SEQ جدول_ \* ARABIC </w:instrText>
      </w:r>
      <w:r w:rsidR="00B07DEA" w:rsidRPr="005F3588">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52</w:t>
      </w:r>
      <w:r w:rsidR="00B07DEA" w:rsidRPr="005F3588">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5684"/>
        <w:gridCol w:w="4232"/>
      </w:tblGrid>
      <w:tr w:rsidR="004F545F" w:rsidRPr="004F545F" w14:paraId="73812092" w14:textId="77777777" w:rsidTr="004F545F">
        <w:trPr>
          <w:trHeight w:val="320"/>
        </w:trPr>
        <w:tc>
          <w:tcPr>
            <w:tcW w:w="2866" w:type="pct"/>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484D054E" w14:textId="77777777" w:rsidR="004F545F" w:rsidRPr="004F545F" w:rsidRDefault="004F545F" w:rsidP="004F545F">
            <w:pPr>
              <w:spacing w:before="0" w:line="240" w:lineRule="auto"/>
              <w:jc w:val="center"/>
              <w:rPr>
                <w:rFonts w:ascii="Calibri" w:eastAsia="Times New Roman" w:hAnsi="Calibri" w:cs="GE SS Text Medium"/>
                <w:color w:val="FFFFFF"/>
                <w:sz w:val="22"/>
              </w:rPr>
            </w:pPr>
            <w:r w:rsidRPr="004F545F">
              <w:rPr>
                <w:rFonts w:ascii="Calibri" w:eastAsia="Times New Roman" w:hAnsi="Calibri" w:cs="GE SS Text Medium" w:hint="cs"/>
                <w:color w:val="FFFFFF"/>
                <w:sz w:val="22"/>
              </w:rPr>
              <w:t>account name</w:t>
            </w:r>
          </w:p>
        </w:tc>
        <w:tc>
          <w:tcPr>
            <w:tcW w:w="2134" w:type="pct"/>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4DD15A46" w14:textId="77777777" w:rsidR="004F545F" w:rsidRPr="004F545F" w:rsidRDefault="004F545F" w:rsidP="004F545F">
            <w:pPr>
              <w:spacing w:before="0" w:line="240" w:lineRule="auto"/>
              <w:jc w:val="center"/>
              <w:rPr>
                <w:rFonts w:ascii="Calibri" w:eastAsia="Times New Roman" w:hAnsi="Calibri" w:cs="GE SS Text Medium"/>
                <w:color w:val="FFFFFF"/>
                <w:sz w:val="22"/>
              </w:rPr>
            </w:pPr>
            <w:r w:rsidRPr="004F545F">
              <w:rPr>
                <w:rFonts w:ascii="Calibri" w:eastAsia="Times New Roman" w:hAnsi="Calibri" w:cs="GE SS Text Medium" w:hint="cs"/>
                <w:color w:val="FFFFFF"/>
                <w:sz w:val="22"/>
              </w:rPr>
              <w:t>Balance in US dollars</w:t>
            </w:r>
          </w:p>
        </w:tc>
      </w:tr>
      <w:tr w:rsidR="004F545F" w:rsidRPr="004F545F" w14:paraId="4887A0E1" w14:textId="77777777" w:rsidTr="004F545F">
        <w:trPr>
          <w:trHeight w:val="320"/>
        </w:trPr>
        <w:tc>
          <w:tcPr>
            <w:tcW w:w="2866" w:type="pct"/>
            <w:tcBorders>
              <w:top w:val="nil"/>
              <w:left w:val="single" w:sz="8" w:space="0" w:color="0070C0"/>
              <w:bottom w:val="single" w:sz="4" w:space="0" w:color="0070C0"/>
              <w:right w:val="single" w:sz="4" w:space="0" w:color="0070C0"/>
            </w:tcBorders>
            <w:noWrap/>
            <w:vAlign w:val="center"/>
            <w:hideMark/>
          </w:tcPr>
          <w:p w14:paraId="3BCB6585" w14:textId="77777777" w:rsidR="004F545F" w:rsidRPr="004F545F" w:rsidRDefault="004F545F" w:rsidP="004F545F">
            <w:pPr>
              <w:spacing w:before="0" w:line="240" w:lineRule="auto"/>
              <w:rPr>
                <w:rFonts w:ascii="Calibri" w:eastAsia="Times New Roman" w:hAnsi="Calibri" w:cs="GE SS Text Light"/>
                <w:color w:val="000000"/>
                <w:sz w:val="22"/>
              </w:rPr>
            </w:pPr>
            <w:r w:rsidRPr="004F545F">
              <w:rPr>
                <w:rFonts w:ascii="Calibri" w:eastAsia="Times New Roman" w:hAnsi="Calibri" w:cs="GE SS Text Light" w:hint="cs"/>
                <w:color w:val="000000"/>
                <w:sz w:val="22"/>
              </w:rPr>
              <w:t>Oil settlement accountCITIC - OSA</w:t>
            </w:r>
          </w:p>
        </w:tc>
        <w:tc>
          <w:tcPr>
            <w:tcW w:w="2134" w:type="pct"/>
            <w:tcBorders>
              <w:top w:val="nil"/>
              <w:left w:val="single" w:sz="4" w:space="0" w:color="0070C0"/>
              <w:bottom w:val="single" w:sz="4" w:space="0" w:color="0070C0"/>
              <w:right w:val="single" w:sz="8" w:space="0" w:color="0070C0"/>
            </w:tcBorders>
            <w:noWrap/>
            <w:vAlign w:val="center"/>
            <w:hideMark/>
          </w:tcPr>
          <w:p w14:paraId="05026920" w14:textId="77777777" w:rsidR="004F545F" w:rsidRPr="004F545F" w:rsidRDefault="004F545F" w:rsidP="004F545F">
            <w:pPr>
              <w:bidi/>
              <w:spacing w:before="0" w:line="240" w:lineRule="auto"/>
              <w:jc w:val="center"/>
              <w:rPr>
                <w:rFonts w:ascii="Calibri" w:eastAsia="Times New Roman" w:hAnsi="Calibri" w:cs="GE SS Text Light"/>
                <w:color w:val="000000"/>
                <w:sz w:val="22"/>
              </w:rPr>
            </w:pPr>
            <w:r w:rsidRPr="004F545F">
              <w:rPr>
                <w:rFonts w:ascii="Calibri" w:eastAsia="Times New Roman" w:hAnsi="Calibri" w:cs="GE SS Text Light" w:hint="cs"/>
                <w:color w:val="000000"/>
                <w:sz w:val="22"/>
              </w:rPr>
              <w:t>348,836,620</w:t>
            </w:r>
          </w:p>
        </w:tc>
      </w:tr>
      <w:tr w:rsidR="004F545F" w:rsidRPr="004F545F" w14:paraId="24A44764" w14:textId="77777777" w:rsidTr="004F545F">
        <w:trPr>
          <w:trHeight w:val="320"/>
        </w:trPr>
        <w:tc>
          <w:tcPr>
            <w:tcW w:w="2866" w:type="pct"/>
            <w:tcBorders>
              <w:top w:val="nil"/>
              <w:left w:val="single" w:sz="8" w:space="0" w:color="0070C0"/>
              <w:bottom w:val="single" w:sz="4" w:space="0" w:color="0070C0"/>
              <w:right w:val="single" w:sz="4" w:space="0" w:color="0070C0"/>
            </w:tcBorders>
            <w:noWrap/>
            <w:vAlign w:val="center"/>
            <w:hideMark/>
          </w:tcPr>
          <w:p w14:paraId="1633B0AE" w14:textId="77777777" w:rsidR="004F545F" w:rsidRPr="004F545F" w:rsidRDefault="004F545F" w:rsidP="004F545F">
            <w:pPr>
              <w:spacing w:before="0" w:line="240" w:lineRule="auto"/>
              <w:rPr>
                <w:rFonts w:ascii="Calibri" w:eastAsia="Times New Roman" w:hAnsi="Calibri" w:cs="GE SS Text Light"/>
                <w:color w:val="000000"/>
                <w:sz w:val="22"/>
              </w:rPr>
            </w:pPr>
            <w:r w:rsidRPr="004F545F">
              <w:rPr>
                <w:rFonts w:ascii="Calibri" w:eastAsia="Times New Roman" w:hAnsi="Calibri" w:cs="GE SS Text Light" w:hint="cs"/>
                <w:color w:val="000000"/>
                <w:sz w:val="22"/>
              </w:rPr>
              <w:t>Debt Service Reserve AccountCITIC - DSRA</w:t>
            </w:r>
          </w:p>
        </w:tc>
        <w:tc>
          <w:tcPr>
            <w:tcW w:w="2134" w:type="pct"/>
            <w:tcBorders>
              <w:top w:val="nil"/>
              <w:left w:val="single" w:sz="4" w:space="0" w:color="0070C0"/>
              <w:bottom w:val="single" w:sz="4" w:space="0" w:color="0070C0"/>
              <w:right w:val="single" w:sz="8" w:space="0" w:color="0070C0"/>
            </w:tcBorders>
            <w:noWrap/>
            <w:vAlign w:val="center"/>
            <w:hideMark/>
          </w:tcPr>
          <w:p w14:paraId="580DCDFD" w14:textId="77777777" w:rsidR="004F545F" w:rsidRPr="004F545F" w:rsidRDefault="004F545F" w:rsidP="004F545F">
            <w:pPr>
              <w:bidi/>
              <w:spacing w:before="0" w:line="240" w:lineRule="auto"/>
              <w:jc w:val="center"/>
              <w:rPr>
                <w:rFonts w:ascii="Calibri" w:eastAsia="Times New Roman" w:hAnsi="Calibri" w:cs="GE SS Text Light"/>
                <w:color w:val="000000"/>
                <w:sz w:val="22"/>
              </w:rPr>
            </w:pPr>
            <w:r w:rsidRPr="004F545F">
              <w:rPr>
                <w:rFonts w:ascii="Calibri" w:eastAsia="Times New Roman" w:hAnsi="Calibri" w:cs="GE SS Text Light" w:hint="cs"/>
                <w:color w:val="000000"/>
                <w:sz w:val="22"/>
              </w:rPr>
              <w:t>100,000,000</w:t>
            </w:r>
          </w:p>
        </w:tc>
      </w:tr>
      <w:tr w:rsidR="004F545F" w:rsidRPr="004F545F" w14:paraId="436CE825" w14:textId="77777777" w:rsidTr="004F545F">
        <w:trPr>
          <w:trHeight w:val="320"/>
        </w:trPr>
        <w:tc>
          <w:tcPr>
            <w:tcW w:w="2866" w:type="pct"/>
            <w:tcBorders>
              <w:top w:val="nil"/>
              <w:left w:val="single" w:sz="8" w:space="0" w:color="0070C0"/>
              <w:bottom w:val="single" w:sz="4" w:space="0" w:color="0070C0"/>
              <w:right w:val="single" w:sz="4" w:space="0" w:color="0070C0"/>
            </w:tcBorders>
            <w:noWrap/>
            <w:vAlign w:val="center"/>
            <w:hideMark/>
          </w:tcPr>
          <w:p w14:paraId="4D53910F" w14:textId="77777777" w:rsidR="004F545F" w:rsidRPr="004F545F" w:rsidRDefault="004F545F" w:rsidP="004F545F">
            <w:pPr>
              <w:spacing w:before="0" w:line="240" w:lineRule="auto"/>
              <w:rPr>
                <w:rFonts w:ascii="Calibri" w:eastAsia="Times New Roman" w:hAnsi="Calibri" w:cs="GE SS Text Light"/>
                <w:color w:val="000000"/>
                <w:sz w:val="22"/>
              </w:rPr>
            </w:pPr>
            <w:r w:rsidRPr="004F545F">
              <w:rPr>
                <w:rFonts w:ascii="Calibri" w:eastAsia="Times New Roman" w:hAnsi="Calibri" w:cs="GE SS Text Light" w:hint="cs"/>
                <w:color w:val="000000"/>
                <w:sz w:val="22"/>
              </w:rPr>
              <w:t>Payment accountCITIC-RA</w:t>
            </w:r>
          </w:p>
        </w:tc>
        <w:tc>
          <w:tcPr>
            <w:tcW w:w="2134" w:type="pct"/>
            <w:tcBorders>
              <w:top w:val="nil"/>
              <w:left w:val="single" w:sz="4" w:space="0" w:color="0070C0"/>
              <w:bottom w:val="single" w:sz="4" w:space="0" w:color="0070C0"/>
              <w:right w:val="single" w:sz="8" w:space="0" w:color="0070C0"/>
            </w:tcBorders>
            <w:noWrap/>
            <w:vAlign w:val="center"/>
            <w:hideMark/>
          </w:tcPr>
          <w:p w14:paraId="19F0BC1A" w14:textId="77777777" w:rsidR="004F545F" w:rsidRPr="004F545F" w:rsidRDefault="004F545F" w:rsidP="004F545F">
            <w:pPr>
              <w:bidi/>
              <w:spacing w:before="0" w:line="240" w:lineRule="auto"/>
              <w:jc w:val="center"/>
              <w:rPr>
                <w:rFonts w:ascii="Calibri" w:eastAsia="Times New Roman" w:hAnsi="Calibri" w:cs="GE SS Text Light"/>
                <w:color w:val="000000"/>
                <w:sz w:val="22"/>
              </w:rPr>
            </w:pPr>
            <w:r w:rsidRPr="004F545F">
              <w:rPr>
                <w:rFonts w:ascii="Calibri" w:eastAsia="Times New Roman" w:hAnsi="Calibri" w:cs="GE SS Text Light" w:hint="cs"/>
                <w:color w:val="000000"/>
                <w:sz w:val="22"/>
              </w:rPr>
              <w:t>0</w:t>
            </w:r>
          </w:p>
        </w:tc>
      </w:tr>
      <w:tr w:rsidR="004F545F" w:rsidRPr="004F545F" w14:paraId="067B8CEF" w14:textId="77777777" w:rsidTr="004F545F">
        <w:trPr>
          <w:trHeight w:val="330"/>
        </w:trPr>
        <w:tc>
          <w:tcPr>
            <w:tcW w:w="2866" w:type="pct"/>
            <w:tcBorders>
              <w:top w:val="nil"/>
              <w:left w:val="single" w:sz="8" w:space="0" w:color="0070C0"/>
              <w:bottom w:val="nil"/>
              <w:right w:val="single" w:sz="4" w:space="0" w:color="0070C0"/>
            </w:tcBorders>
            <w:noWrap/>
            <w:vAlign w:val="center"/>
            <w:hideMark/>
          </w:tcPr>
          <w:p w14:paraId="44129DD8" w14:textId="77777777" w:rsidR="004F545F" w:rsidRPr="004F545F" w:rsidRDefault="004F545F" w:rsidP="004F545F">
            <w:pPr>
              <w:spacing w:before="0" w:line="240" w:lineRule="auto"/>
              <w:rPr>
                <w:rFonts w:ascii="Calibri" w:eastAsia="Times New Roman" w:hAnsi="Calibri" w:cs="GE SS Text Light"/>
                <w:color w:val="000000"/>
                <w:sz w:val="22"/>
              </w:rPr>
            </w:pPr>
            <w:r w:rsidRPr="004F545F">
              <w:rPr>
                <w:rFonts w:ascii="Calibri" w:eastAsia="Times New Roman" w:hAnsi="Calibri" w:cs="GE SS Text Light" w:hint="cs"/>
                <w:color w:val="000000"/>
                <w:sz w:val="22"/>
              </w:rPr>
              <w:t>Investment accountCITIC - IA1</w:t>
            </w:r>
          </w:p>
        </w:tc>
        <w:tc>
          <w:tcPr>
            <w:tcW w:w="2134" w:type="pct"/>
            <w:tcBorders>
              <w:top w:val="nil"/>
              <w:left w:val="single" w:sz="4" w:space="0" w:color="0070C0"/>
              <w:bottom w:val="nil"/>
              <w:right w:val="single" w:sz="8" w:space="0" w:color="0070C0"/>
            </w:tcBorders>
            <w:noWrap/>
            <w:vAlign w:val="center"/>
            <w:hideMark/>
          </w:tcPr>
          <w:p w14:paraId="193E4F79" w14:textId="77777777" w:rsidR="004F545F" w:rsidRPr="004F545F" w:rsidRDefault="004F545F" w:rsidP="004F545F">
            <w:pPr>
              <w:bidi/>
              <w:spacing w:before="0" w:line="240" w:lineRule="auto"/>
              <w:jc w:val="center"/>
              <w:rPr>
                <w:rFonts w:ascii="Calibri" w:eastAsia="Times New Roman" w:hAnsi="Calibri" w:cs="GE SS Text Light"/>
                <w:color w:val="000000"/>
                <w:sz w:val="22"/>
              </w:rPr>
            </w:pPr>
            <w:r w:rsidRPr="004F545F">
              <w:rPr>
                <w:rFonts w:ascii="Calibri" w:eastAsia="Times New Roman" w:hAnsi="Calibri" w:cs="GE SS Text Light" w:hint="cs"/>
                <w:color w:val="000000"/>
                <w:sz w:val="22"/>
              </w:rPr>
              <w:t>0</w:t>
            </w:r>
          </w:p>
        </w:tc>
      </w:tr>
      <w:tr w:rsidR="004F545F" w:rsidRPr="004F545F" w14:paraId="668D69EF" w14:textId="77777777" w:rsidTr="004F545F">
        <w:trPr>
          <w:trHeight w:val="320"/>
        </w:trPr>
        <w:tc>
          <w:tcPr>
            <w:tcW w:w="2866" w:type="pct"/>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4CDA543C" w14:textId="77777777" w:rsidR="004F545F" w:rsidRPr="004F545F" w:rsidRDefault="004F545F" w:rsidP="004F545F">
            <w:pPr>
              <w:spacing w:before="0" w:line="240" w:lineRule="auto"/>
              <w:jc w:val="center"/>
              <w:rPr>
                <w:rFonts w:ascii="Calibri" w:eastAsia="Times New Roman" w:hAnsi="Calibri" w:cs="GE SS Text Medium"/>
                <w:b/>
                <w:bCs/>
                <w:color w:val="FFFFFF"/>
                <w:sz w:val="22"/>
              </w:rPr>
            </w:pPr>
            <w:r w:rsidRPr="004F545F">
              <w:rPr>
                <w:rFonts w:ascii="Calibri" w:eastAsia="Times New Roman" w:hAnsi="Calibri" w:cs="GE SS Text Medium" w:hint="cs"/>
                <w:b/>
                <w:bCs/>
                <w:color w:val="FFFFFF"/>
                <w:sz w:val="22"/>
              </w:rPr>
              <w:t>the total</w:t>
            </w:r>
          </w:p>
        </w:tc>
        <w:tc>
          <w:tcPr>
            <w:tcW w:w="2134" w:type="pct"/>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6EDE7077" w14:textId="77777777" w:rsidR="004F545F" w:rsidRPr="004F545F" w:rsidRDefault="004F545F" w:rsidP="004F545F">
            <w:pPr>
              <w:keepNext/>
              <w:bidi/>
              <w:spacing w:before="0" w:line="240" w:lineRule="auto"/>
              <w:jc w:val="center"/>
              <w:rPr>
                <w:rFonts w:ascii="Calibri" w:eastAsia="Times New Roman" w:hAnsi="Calibri" w:cs="GE SS Text Medium"/>
                <w:b/>
                <w:bCs/>
                <w:color w:val="FFFFFF"/>
                <w:sz w:val="22"/>
              </w:rPr>
            </w:pPr>
            <w:r w:rsidRPr="004F545F">
              <w:rPr>
                <w:rFonts w:ascii="Calibri" w:eastAsia="Times New Roman" w:hAnsi="Calibri" w:cs="GE SS Text Medium" w:hint="cs"/>
                <w:b/>
                <w:bCs/>
                <w:color w:val="FFFFFF"/>
                <w:sz w:val="22"/>
              </w:rPr>
              <w:t>448,836,620</w:t>
            </w:r>
          </w:p>
        </w:tc>
      </w:tr>
    </w:tbl>
    <w:p w14:paraId="5A25D475" w14:textId="77777777" w:rsidR="00101AA9" w:rsidRPr="00156F9C" w:rsidRDefault="00101AA9" w:rsidP="004F545F">
      <w:pPr>
        <w:spacing w:before="0" w:line="240" w:lineRule="auto"/>
        <w:ind w:left="69"/>
        <w:jc w:val="both"/>
        <w:rPr>
          <w:rFonts w:ascii="Dubai" w:hAnsi="Dubai" w:cs="GE SS Text Light"/>
          <w:b/>
          <w:bCs/>
          <w:color w:val="EE0000"/>
          <w:sz w:val="18"/>
          <w:szCs w:val="18"/>
          <w:lang w:bidi="ar-IQ"/>
        </w:rPr>
      </w:pPr>
      <w:r w:rsidRPr="00156F9C">
        <w:rPr>
          <w:rFonts w:ascii="Dubai" w:hAnsi="Dubai" w:cs="GE SS Text Light"/>
          <w:b/>
          <w:bCs/>
          <w:sz w:val="18"/>
          <w:szCs w:val="18"/>
          <w:lang w:bidi="ar-JO"/>
        </w:rPr>
        <w:t>Source:</w:t>
      </w:r>
      <w:r w:rsidRPr="00156F9C">
        <w:rPr>
          <w:rFonts w:ascii="Dubai" w:hAnsi="Dubai" w:cs="GE SS Text Light" w:hint="cs"/>
          <w:b/>
          <w:bCs/>
          <w:sz w:val="18"/>
          <w:szCs w:val="18"/>
          <w:lang w:bidi="ar-IQ"/>
        </w:rPr>
        <w:t>Central Bank of Iraq</w:t>
      </w:r>
      <w:r w:rsidRPr="00156F9C">
        <w:rPr>
          <w:rFonts w:ascii="Times New Roman" w:hAnsi="Times New Roman" w:cs="Times New Roman" w:hint="cs"/>
          <w:b/>
          <w:bCs/>
          <w:sz w:val="18"/>
          <w:szCs w:val="18"/>
          <w:lang w:bidi="ar-IQ"/>
        </w:rPr>
        <w:t>–</w:t>
      </w:r>
      <w:r w:rsidRPr="00156F9C">
        <w:rPr>
          <w:rFonts w:ascii="Dubai" w:hAnsi="Dubai" w:cs="GE SS Text Light" w:hint="cs"/>
          <w:b/>
          <w:bCs/>
          <w:sz w:val="18"/>
          <w:szCs w:val="18"/>
          <w:lang w:bidi="ar-IQ"/>
        </w:rPr>
        <w:t>Investment Department.</w:t>
      </w:r>
    </w:p>
    <w:p w14:paraId="78547626" w14:textId="77777777" w:rsidR="00995C28" w:rsidRPr="002D473B" w:rsidRDefault="00995C28" w:rsidP="00995C28">
      <w:pPr>
        <w:tabs>
          <w:tab w:val="right" w:pos="7776"/>
        </w:tabs>
        <w:spacing w:before="0" w:line="240" w:lineRule="auto"/>
        <w:ind w:left="360"/>
        <w:jc w:val="both"/>
        <w:rPr>
          <w:rFonts w:ascii="Dubai" w:hAnsi="Dubai" w:cs="Dubai"/>
          <w:noProof/>
          <w:color w:val="EE0000"/>
          <w:szCs w:val="24"/>
          <w:lang w:bidi="ar-IQ"/>
        </w:rPr>
      </w:pPr>
    </w:p>
    <w:p w14:paraId="5B45945A" w14:textId="77777777" w:rsidR="00995C28" w:rsidRDefault="00995C28" w:rsidP="005F3588">
      <w:pPr>
        <w:tabs>
          <w:tab w:val="right" w:pos="7776"/>
        </w:tabs>
        <w:spacing w:before="0" w:line="240" w:lineRule="auto"/>
        <w:ind w:left="36"/>
        <w:jc w:val="both"/>
        <w:rPr>
          <w:rFonts w:ascii="Dubai" w:hAnsi="Dubai" w:cs="Dubai"/>
          <w:noProof/>
          <w:szCs w:val="24"/>
          <w:lang w:bidi="ar-IQ"/>
        </w:rPr>
      </w:pPr>
      <w:r w:rsidRPr="00571567">
        <w:rPr>
          <w:rFonts w:ascii="Dubai" w:hAnsi="Dubai" w:cs="Dubai" w:hint="cs"/>
          <w:noProof/>
          <w:szCs w:val="24"/>
          <w:lang w:bidi="ar-IQ"/>
        </w:rPr>
        <w:t>In addition to the above, funds are invested from the open investment account at CITIC Bank.</w:t>
      </w:r>
      <w:r w:rsidRPr="00571567">
        <w:rPr>
          <w:rFonts w:ascii="Dubai" w:hAnsi="Dubai" w:cs="Dubai"/>
          <w:noProof/>
          <w:szCs w:val="24"/>
          <w:lang w:bidi="ar-IQ"/>
        </w:rPr>
        <w:t>CITIC</w:t>
      </w:r>
      <w:r w:rsidRPr="00571567">
        <w:rPr>
          <w:rFonts w:ascii="Dubai" w:hAnsi="Dubai" w:cs="Dubai" w:hint="cs"/>
          <w:noProof/>
          <w:szCs w:val="24"/>
          <w:lang w:bidi="ar-IQ"/>
        </w:rPr>
        <w:t>The Chinese by transferring it to JPMorgan Chase bank</w:t>
      </w:r>
      <w:r w:rsidR="001818C7" w:rsidRPr="00571567">
        <w:rPr>
          <w:rFonts w:ascii="Dubai" w:hAnsi="Dubai" w:cs="Dubai"/>
          <w:noProof/>
          <w:szCs w:val="24"/>
          <w:lang w:bidi="ar-IQ"/>
        </w:rPr>
        <w:t>JP Morgan Chase</w:t>
      </w:r>
      <w:r w:rsidR="001818C7" w:rsidRPr="00571567">
        <w:rPr>
          <w:rFonts w:ascii="Dubai" w:hAnsi="Dubai" w:cs="Dubai" w:hint="cs"/>
          <w:noProof/>
          <w:szCs w:val="24"/>
          <w:lang w:bidi="ar-IQ"/>
        </w:rPr>
        <w:t>In the United States of America, the account balances related to this investment as of the end of the year amounted to</w:t>
      </w:r>
      <w:r w:rsidR="00AC1DB7" w:rsidRPr="00571567">
        <w:rPr>
          <w:rFonts w:ascii="Dubai" w:hAnsi="Dubai" w:cs="Dubai"/>
          <w:noProof/>
          <w:szCs w:val="24"/>
          <w:lang w:bidi="ar-IQ"/>
        </w:rPr>
        <w:t>2023</w:t>
      </w:r>
      <w:r w:rsidR="001818C7" w:rsidRPr="00571567">
        <w:rPr>
          <w:rFonts w:ascii="Dubai" w:hAnsi="Dubai" w:cs="Dubai" w:hint="cs"/>
          <w:noProof/>
          <w:szCs w:val="24"/>
          <w:lang w:bidi="ar-IQ"/>
        </w:rPr>
        <w:t>as follows:</w:t>
      </w:r>
    </w:p>
    <w:p w14:paraId="175926FA" w14:textId="77777777" w:rsidR="005F3588" w:rsidRPr="00571567" w:rsidRDefault="005F3588" w:rsidP="005F3588">
      <w:pPr>
        <w:tabs>
          <w:tab w:val="right" w:pos="7776"/>
        </w:tabs>
        <w:spacing w:before="0" w:line="240" w:lineRule="auto"/>
        <w:ind w:left="360"/>
        <w:jc w:val="both"/>
        <w:rPr>
          <w:rFonts w:ascii="Dubai" w:hAnsi="Dubai" w:cs="Dubai"/>
          <w:noProof/>
          <w:szCs w:val="24"/>
          <w:lang w:bidi="ar-IQ"/>
        </w:rPr>
      </w:pPr>
    </w:p>
    <w:p w14:paraId="5238F5F9" w14:textId="77777777" w:rsidR="00B07DEA" w:rsidRPr="008C1E99" w:rsidRDefault="00111D47" w:rsidP="005B0C08">
      <w:pPr>
        <w:pStyle w:val="Caption"/>
        <w:keepNext/>
        <w:jc w:val="center"/>
        <w:rPr>
          <w:rFonts w:ascii="Dubai" w:hAnsi="Dubai" w:cs="GE SS Text Medium"/>
          <w:i w:val="0"/>
          <w:iCs w:val="0"/>
          <w:color w:val="000000" w:themeColor="text1"/>
          <w:sz w:val="24"/>
          <w:szCs w:val="24"/>
          <w:lang w:bidi="ar-IQ"/>
        </w:rPr>
      </w:pPr>
      <w:r w:rsidRPr="008C1E99">
        <w:rPr>
          <w:rFonts w:ascii="Dubai" w:hAnsi="Dubai" w:cs="GE SS Text Medium" w:hint="cs"/>
          <w:i w:val="0"/>
          <w:iCs w:val="0"/>
          <w:color w:val="000000" w:themeColor="text1"/>
          <w:sz w:val="24"/>
          <w:szCs w:val="24"/>
          <w:lang w:bidi="ar-IQ"/>
        </w:rPr>
        <w:t>Chapter Four (Revenue Collection) -</w:t>
      </w:r>
      <w:r w:rsidR="00B07DEA" w:rsidRPr="008C1E99">
        <w:rPr>
          <w:rFonts w:ascii="Dubai" w:hAnsi="Dubai" w:cs="GE SS Text Medium" w:hint="eastAsia"/>
          <w:i w:val="0"/>
          <w:iCs w:val="0"/>
          <w:color w:val="000000" w:themeColor="text1"/>
          <w:sz w:val="24"/>
          <w:szCs w:val="24"/>
          <w:lang w:bidi="ar-IQ"/>
        </w:rPr>
        <w:t>table</w:t>
      </w:r>
      <w:r w:rsidR="00B07DEA" w:rsidRPr="008C1E99">
        <w:rPr>
          <w:rFonts w:ascii="Dubai" w:hAnsi="Dubai" w:cs="GE SS Text Medium"/>
          <w:i w:val="0"/>
          <w:iCs w:val="0"/>
          <w:color w:val="000000" w:themeColor="text1"/>
          <w:sz w:val="24"/>
          <w:szCs w:val="24"/>
          <w:lang w:bidi="ar-IQ"/>
        </w:rPr>
        <w:t xml:space="preserve">  </w:t>
      </w:r>
      <w:r w:rsidR="00B07DEA" w:rsidRPr="008C1E99">
        <w:rPr>
          <w:rFonts w:ascii="Dubai" w:hAnsi="Dubai" w:cs="GE SS Text Medium"/>
          <w:i w:val="0"/>
          <w:iCs w:val="0"/>
          <w:color w:val="000000" w:themeColor="text1"/>
          <w:sz w:val="24"/>
          <w:szCs w:val="24"/>
          <w:lang w:bidi="ar-IQ"/>
        </w:rPr>
        <w:fldChar w:fldCharType="begin"/>
      </w:r>
      <w:r w:rsidR="00B07DEA" w:rsidRPr="008C1E99">
        <w:rPr>
          <w:rFonts w:ascii="Dubai" w:hAnsi="Dubai" w:cs="GE SS Text Medium"/>
          <w:i w:val="0"/>
          <w:iCs w:val="0"/>
          <w:color w:val="000000" w:themeColor="text1"/>
          <w:sz w:val="24"/>
          <w:szCs w:val="24"/>
          <w:lang w:bidi="ar-IQ"/>
        </w:rPr>
        <w:instrText xml:space="preserve"> SEQ جدول_ \* ARABIC </w:instrText>
      </w:r>
      <w:r w:rsidR="00B07DEA" w:rsidRPr="008C1E99">
        <w:rPr>
          <w:rFonts w:ascii="Dubai" w:hAnsi="Dubai" w:cs="GE SS Text Medium"/>
          <w:i w:val="0"/>
          <w:iCs w:val="0"/>
          <w:color w:val="000000" w:themeColor="text1"/>
          <w:sz w:val="24"/>
          <w:szCs w:val="24"/>
          <w:lang w:bidi="ar-IQ"/>
        </w:rPr>
        <w:fldChar w:fldCharType="separate"/>
      </w:r>
      <w:r w:rsidR="00591AAE">
        <w:rPr>
          <w:rFonts w:ascii="Dubai" w:hAnsi="Dubai" w:cs="GE SS Text Medium"/>
          <w:i w:val="0"/>
          <w:iCs w:val="0"/>
          <w:noProof/>
          <w:color w:val="000000" w:themeColor="text1"/>
          <w:sz w:val="24"/>
          <w:szCs w:val="24"/>
          <w:lang w:bidi="ar-IQ"/>
        </w:rPr>
        <w:t>53</w:t>
      </w:r>
      <w:r w:rsidR="00B07DEA" w:rsidRPr="008C1E99">
        <w:rPr>
          <w:rFonts w:ascii="Dubai" w:hAnsi="Dubai" w:cs="GE SS Text Medium"/>
          <w:i w:val="0"/>
          <w:iCs w:val="0"/>
          <w:color w:val="000000" w:themeColor="text1"/>
          <w:sz w:val="24"/>
          <w:szCs w:val="24"/>
          <w:lang w:bidi="ar-IQ"/>
        </w:rPr>
        <w:fldChar w:fldCharType="end"/>
      </w:r>
    </w:p>
    <w:tbl>
      <w:tblPr>
        <w:bidiVisual/>
        <w:tblW w:w="5000" w:type="pct"/>
        <w:tblLook w:val="04A0" w:firstRow="1" w:lastRow="0" w:firstColumn="1" w:lastColumn="0" w:noHBand="0" w:noVBand="1"/>
      </w:tblPr>
      <w:tblGrid>
        <w:gridCol w:w="6466"/>
        <w:gridCol w:w="3450"/>
      </w:tblGrid>
      <w:tr w:rsidR="00156F9C" w:rsidRPr="00156F9C" w14:paraId="43ABBEF3" w14:textId="77777777" w:rsidTr="00156F9C">
        <w:trPr>
          <w:trHeight w:val="320"/>
        </w:trPr>
        <w:tc>
          <w:tcPr>
            <w:tcW w:w="2866" w:type="pct"/>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6E41314A" w14:textId="77777777" w:rsidR="00156F9C" w:rsidRPr="00156F9C" w:rsidRDefault="00156F9C" w:rsidP="00156F9C">
            <w:pPr>
              <w:spacing w:before="0" w:line="240" w:lineRule="auto"/>
              <w:jc w:val="center"/>
              <w:rPr>
                <w:rFonts w:ascii="Calibri" w:eastAsia="Times New Roman" w:hAnsi="Calibri" w:cs="GE SS Text Medium"/>
                <w:color w:val="FFFFFF"/>
                <w:sz w:val="22"/>
              </w:rPr>
            </w:pPr>
            <w:r w:rsidRPr="00156F9C">
              <w:rPr>
                <w:rFonts w:ascii="Calibri" w:eastAsia="Times New Roman" w:hAnsi="Calibri" w:cs="GE SS Text Medium" w:hint="cs"/>
                <w:color w:val="FFFFFF"/>
                <w:sz w:val="22"/>
              </w:rPr>
              <w:t>account name</w:t>
            </w:r>
          </w:p>
        </w:tc>
        <w:tc>
          <w:tcPr>
            <w:tcW w:w="2134" w:type="pct"/>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560CC9EF" w14:textId="77777777" w:rsidR="00156F9C" w:rsidRPr="00156F9C" w:rsidRDefault="00156F9C" w:rsidP="00156F9C">
            <w:pPr>
              <w:spacing w:before="0" w:line="240" w:lineRule="auto"/>
              <w:jc w:val="center"/>
              <w:rPr>
                <w:rFonts w:ascii="Calibri" w:eastAsia="Times New Roman" w:hAnsi="Calibri" w:cs="GE SS Text Medium"/>
                <w:color w:val="FFFFFF"/>
                <w:sz w:val="22"/>
              </w:rPr>
            </w:pPr>
            <w:r w:rsidRPr="00156F9C">
              <w:rPr>
                <w:rFonts w:ascii="Calibri" w:eastAsia="Times New Roman" w:hAnsi="Calibri" w:cs="GE SS Text Medium" w:hint="cs"/>
                <w:color w:val="FFFFFF"/>
                <w:sz w:val="22"/>
              </w:rPr>
              <w:t>Balance in US dollars</w:t>
            </w:r>
          </w:p>
        </w:tc>
      </w:tr>
      <w:tr w:rsidR="00156F9C" w:rsidRPr="00156F9C" w14:paraId="2BB26349" w14:textId="77777777" w:rsidTr="00156F9C">
        <w:trPr>
          <w:trHeight w:val="320"/>
        </w:trPr>
        <w:tc>
          <w:tcPr>
            <w:tcW w:w="2866" w:type="pct"/>
            <w:tcBorders>
              <w:top w:val="nil"/>
              <w:left w:val="single" w:sz="8" w:space="0" w:color="0070C0"/>
              <w:bottom w:val="single" w:sz="4" w:space="0" w:color="0070C0"/>
              <w:right w:val="single" w:sz="4" w:space="0" w:color="0070C0"/>
            </w:tcBorders>
            <w:noWrap/>
            <w:vAlign w:val="center"/>
            <w:hideMark/>
          </w:tcPr>
          <w:p w14:paraId="2EC9440C" w14:textId="77777777" w:rsidR="00156F9C" w:rsidRPr="00156F9C" w:rsidRDefault="00156F9C" w:rsidP="00156F9C">
            <w:pPr>
              <w:spacing w:before="0" w:line="240" w:lineRule="auto"/>
              <w:rPr>
                <w:rFonts w:ascii="Calibri" w:eastAsia="Times New Roman" w:hAnsi="Calibri" w:cs="GE SS Text Light"/>
                <w:color w:val="000000"/>
                <w:sz w:val="22"/>
              </w:rPr>
            </w:pPr>
            <w:r w:rsidRPr="00156F9C">
              <w:rPr>
                <w:rFonts w:ascii="Calibri" w:eastAsia="Times New Roman" w:hAnsi="Calibri" w:cs="GE SS Text Light" w:hint="cs"/>
                <w:color w:val="000000"/>
                <w:sz w:val="22"/>
              </w:rPr>
              <w:t>Surplus investment accountJP MORGAN - IA2</w:t>
            </w:r>
          </w:p>
        </w:tc>
        <w:tc>
          <w:tcPr>
            <w:tcW w:w="2134" w:type="pct"/>
            <w:tcBorders>
              <w:top w:val="nil"/>
              <w:left w:val="single" w:sz="4" w:space="0" w:color="0070C0"/>
              <w:bottom w:val="single" w:sz="4" w:space="0" w:color="0070C0"/>
              <w:right w:val="single" w:sz="8" w:space="0" w:color="0070C0"/>
            </w:tcBorders>
            <w:noWrap/>
            <w:vAlign w:val="center"/>
            <w:hideMark/>
          </w:tcPr>
          <w:p w14:paraId="7A445D0B" w14:textId="77777777" w:rsidR="00156F9C" w:rsidRPr="00156F9C" w:rsidRDefault="00156F9C" w:rsidP="00156F9C">
            <w:pPr>
              <w:bidi/>
              <w:spacing w:before="0" w:line="240" w:lineRule="auto"/>
              <w:jc w:val="center"/>
              <w:rPr>
                <w:rFonts w:ascii="Calibri" w:eastAsia="Times New Roman" w:hAnsi="Calibri" w:cs="GE SS Text Light"/>
                <w:color w:val="000000"/>
                <w:sz w:val="22"/>
              </w:rPr>
            </w:pPr>
            <w:r w:rsidRPr="00156F9C">
              <w:rPr>
                <w:rFonts w:ascii="Calibri" w:eastAsia="Times New Roman" w:hAnsi="Calibri" w:cs="GE SS Text Light" w:hint="cs"/>
                <w:color w:val="000000"/>
                <w:sz w:val="22"/>
              </w:rPr>
              <w:t>2,000,000,000</w:t>
            </w:r>
          </w:p>
        </w:tc>
      </w:tr>
      <w:tr w:rsidR="00156F9C" w:rsidRPr="00156F9C" w14:paraId="162C6F82" w14:textId="77777777" w:rsidTr="00156F9C">
        <w:trPr>
          <w:trHeight w:val="320"/>
        </w:trPr>
        <w:tc>
          <w:tcPr>
            <w:tcW w:w="2866" w:type="pct"/>
            <w:tcBorders>
              <w:top w:val="nil"/>
              <w:left w:val="single" w:sz="8" w:space="0" w:color="0070C0"/>
              <w:bottom w:val="single" w:sz="4" w:space="0" w:color="0070C0"/>
              <w:right w:val="single" w:sz="4" w:space="0" w:color="0070C0"/>
            </w:tcBorders>
            <w:noWrap/>
            <w:vAlign w:val="center"/>
            <w:hideMark/>
          </w:tcPr>
          <w:p w14:paraId="7597BDC2" w14:textId="77777777" w:rsidR="00156F9C" w:rsidRPr="00156F9C" w:rsidRDefault="00156F9C" w:rsidP="00156F9C">
            <w:pPr>
              <w:spacing w:before="0" w:line="240" w:lineRule="auto"/>
              <w:rPr>
                <w:rFonts w:ascii="Calibri" w:eastAsia="Times New Roman" w:hAnsi="Calibri" w:cs="GE SS Text Light"/>
                <w:color w:val="000000"/>
                <w:sz w:val="22"/>
              </w:rPr>
            </w:pPr>
            <w:r w:rsidRPr="00156F9C">
              <w:rPr>
                <w:rFonts w:ascii="Calibri" w:eastAsia="Times New Roman" w:hAnsi="Calibri" w:cs="GE SS Text Light" w:hint="cs"/>
                <w:color w:val="000000"/>
                <w:sz w:val="22"/>
              </w:rPr>
              <w:t>Surplus balance investment accountJP MORGAN - MMF</w:t>
            </w:r>
          </w:p>
        </w:tc>
        <w:tc>
          <w:tcPr>
            <w:tcW w:w="2134" w:type="pct"/>
            <w:tcBorders>
              <w:top w:val="nil"/>
              <w:left w:val="single" w:sz="4" w:space="0" w:color="0070C0"/>
              <w:bottom w:val="single" w:sz="4" w:space="0" w:color="0070C0"/>
              <w:right w:val="single" w:sz="8" w:space="0" w:color="0070C0"/>
            </w:tcBorders>
            <w:noWrap/>
            <w:vAlign w:val="center"/>
            <w:hideMark/>
          </w:tcPr>
          <w:p w14:paraId="5957BE4D" w14:textId="77777777" w:rsidR="00156F9C" w:rsidRPr="00156F9C" w:rsidRDefault="00156F9C" w:rsidP="00156F9C">
            <w:pPr>
              <w:bidi/>
              <w:spacing w:before="0" w:line="240" w:lineRule="auto"/>
              <w:jc w:val="center"/>
              <w:rPr>
                <w:rFonts w:ascii="Calibri" w:eastAsia="Times New Roman" w:hAnsi="Calibri" w:cs="GE SS Text Light"/>
                <w:color w:val="000000"/>
                <w:sz w:val="22"/>
              </w:rPr>
            </w:pPr>
            <w:r w:rsidRPr="00156F9C">
              <w:rPr>
                <w:rFonts w:ascii="Calibri" w:eastAsia="Times New Roman" w:hAnsi="Calibri" w:cs="GE SS Text Light" w:hint="cs"/>
                <w:color w:val="000000"/>
                <w:sz w:val="22"/>
              </w:rPr>
              <w:t>2,405,775,033</w:t>
            </w:r>
          </w:p>
        </w:tc>
      </w:tr>
      <w:tr w:rsidR="00156F9C" w:rsidRPr="00156F9C" w14:paraId="68CD9C12" w14:textId="77777777" w:rsidTr="00156F9C">
        <w:trPr>
          <w:trHeight w:val="330"/>
        </w:trPr>
        <w:tc>
          <w:tcPr>
            <w:tcW w:w="2866" w:type="pct"/>
            <w:tcBorders>
              <w:top w:val="nil"/>
              <w:left w:val="single" w:sz="8" w:space="0" w:color="0070C0"/>
              <w:bottom w:val="nil"/>
              <w:right w:val="single" w:sz="4" w:space="0" w:color="0070C0"/>
            </w:tcBorders>
            <w:noWrap/>
            <w:vAlign w:val="center"/>
            <w:hideMark/>
          </w:tcPr>
          <w:p w14:paraId="41BE9868" w14:textId="77777777" w:rsidR="00156F9C" w:rsidRPr="00156F9C" w:rsidRDefault="00156F9C" w:rsidP="00156F9C">
            <w:pPr>
              <w:spacing w:before="0" w:line="240" w:lineRule="auto"/>
              <w:rPr>
                <w:rFonts w:ascii="Calibri" w:eastAsia="Times New Roman" w:hAnsi="Calibri" w:cs="GE SS Text Light"/>
                <w:color w:val="000000"/>
                <w:sz w:val="22"/>
              </w:rPr>
            </w:pPr>
            <w:r w:rsidRPr="00156F9C">
              <w:rPr>
                <w:rFonts w:ascii="Calibri" w:eastAsia="Times New Roman" w:hAnsi="Calibri" w:cs="GE SS Text Light" w:hint="cs"/>
                <w:color w:val="000000"/>
                <w:sz w:val="22"/>
              </w:rPr>
              <w:t>Calculating the interest on investing surplus fundsJP MORGAN - MMFI</w:t>
            </w:r>
          </w:p>
        </w:tc>
        <w:tc>
          <w:tcPr>
            <w:tcW w:w="2134" w:type="pct"/>
            <w:tcBorders>
              <w:top w:val="nil"/>
              <w:left w:val="single" w:sz="4" w:space="0" w:color="0070C0"/>
              <w:bottom w:val="nil"/>
              <w:right w:val="single" w:sz="8" w:space="0" w:color="0070C0"/>
            </w:tcBorders>
            <w:noWrap/>
            <w:vAlign w:val="center"/>
            <w:hideMark/>
          </w:tcPr>
          <w:p w14:paraId="47E9A0E0" w14:textId="77777777" w:rsidR="00156F9C" w:rsidRPr="00156F9C" w:rsidRDefault="00156F9C" w:rsidP="00156F9C">
            <w:pPr>
              <w:bidi/>
              <w:spacing w:before="0" w:line="240" w:lineRule="auto"/>
              <w:jc w:val="center"/>
              <w:rPr>
                <w:rFonts w:ascii="Calibri" w:eastAsia="Times New Roman" w:hAnsi="Calibri" w:cs="GE SS Text Light"/>
                <w:color w:val="000000"/>
                <w:sz w:val="22"/>
              </w:rPr>
            </w:pPr>
            <w:r w:rsidRPr="00156F9C">
              <w:rPr>
                <w:rFonts w:ascii="Calibri" w:eastAsia="Times New Roman" w:hAnsi="Calibri" w:cs="GE SS Text Light" w:hint="cs"/>
                <w:color w:val="000000"/>
                <w:sz w:val="22"/>
              </w:rPr>
              <w:t>288,979</w:t>
            </w:r>
          </w:p>
        </w:tc>
      </w:tr>
      <w:tr w:rsidR="00156F9C" w:rsidRPr="00156F9C" w14:paraId="2F5B694C" w14:textId="77777777" w:rsidTr="00156F9C">
        <w:trPr>
          <w:trHeight w:val="320"/>
        </w:trPr>
        <w:tc>
          <w:tcPr>
            <w:tcW w:w="2866" w:type="pct"/>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32E9518E" w14:textId="77777777" w:rsidR="00156F9C" w:rsidRPr="00156F9C" w:rsidRDefault="00156F9C" w:rsidP="00156F9C">
            <w:pPr>
              <w:spacing w:before="0" w:line="240" w:lineRule="auto"/>
              <w:jc w:val="center"/>
              <w:rPr>
                <w:rFonts w:ascii="Calibri" w:eastAsia="Times New Roman" w:hAnsi="Calibri" w:cs="GE SS Text Medium"/>
                <w:color w:val="FFFFFF"/>
                <w:sz w:val="22"/>
              </w:rPr>
            </w:pPr>
            <w:r w:rsidRPr="00156F9C">
              <w:rPr>
                <w:rFonts w:ascii="Calibri" w:eastAsia="Times New Roman" w:hAnsi="Calibri" w:cs="GE SS Text Medium" w:hint="cs"/>
                <w:color w:val="FFFFFF"/>
                <w:sz w:val="22"/>
              </w:rPr>
              <w:t>the total</w:t>
            </w:r>
          </w:p>
        </w:tc>
        <w:tc>
          <w:tcPr>
            <w:tcW w:w="2134" w:type="pct"/>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3BEA8775" w14:textId="77777777" w:rsidR="00156F9C" w:rsidRPr="00156F9C" w:rsidRDefault="00156F9C" w:rsidP="00156F9C">
            <w:pPr>
              <w:keepNext/>
              <w:bidi/>
              <w:spacing w:before="0" w:line="240" w:lineRule="auto"/>
              <w:jc w:val="center"/>
              <w:rPr>
                <w:rFonts w:ascii="Calibri" w:eastAsia="Times New Roman" w:hAnsi="Calibri" w:cs="GE SS Text Medium"/>
                <w:color w:val="FFFFFF"/>
                <w:sz w:val="22"/>
              </w:rPr>
            </w:pPr>
            <w:r w:rsidRPr="00156F9C">
              <w:rPr>
                <w:rFonts w:ascii="Calibri" w:eastAsia="Times New Roman" w:hAnsi="Calibri" w:cs="GE SS Text Medium" w:hint="cs"/>
                <w:color w:val="FFFFFF"/>
                <w:sz w:val="22"/>
              </w:rPr>
              <w:t>4,406,064,013</w:t>
            </w:r>
          </w:p>
        </w:tc>
      </w:tr>
    </w:tbl>
    <w:p w14:paraId="60E3619F" w14:textId="77777777" w:rsidR="00624FC3" w:rsidRPr="00156F9C" w:rsidRDefault="00624FC3" w:rsidP="00156F9C">
      <w:pPr>
        <w:spacing w:before="0" w:line="240" w:lineRule="auto"/>
        <w:ind w:left="69"/>
        <w:jc w:val="both"/>
        <w:rPr>
          <w:rFonts w:ascii="Dubai" w:hAnsi="Dubai" w:cs="GE SS Text Light"/>
          <w:b/>
          <w:bCs/>
          <w:color w:val="EE0000"/>
          <w:sz w:val="18"/>
          <w:szCs w:val="18"/>
          <w:lang w:bidi="ar-IQ"/>
        </w:rPr>
      </w:pPr>
      <w:r w:rsidRPr="00156F9C">
        <w:rPr>
          <w:rFonts w:ascii="Dubai" w:hAnsi="Dubai" w:cs="GE SS Text Light"/>
          <w:b/>
          <w:bCs/>
          <w:sz w:val="18"/>
          <w:szCs w:val="18"/>
          <w:lang w:bidi="ar-JO"/>
        </w:rPr>
        <w:t>Source:</w:t>
      </w:r>
      <w:r w:rsidRPr="00156F9C">
        <w:rPr>
          <w:rFonts w:ascii="Dubai" w:hAnsi="Dubai" w:cs="GE SS Text Light" w:hint="cs"/>
          <w:b/>
          <w:bCs/>
          <w:sz w:val="18"/>
          <w:szCs w:val="18"/>
          <w:lang w:bidi="ar-IQ"/>
        </w:rPr>
        <w:t>Central Bank of Iraq</w:t>
      </w:r>
      <w:r w:rsidRPr="00156F9C">
        <w:rPr>
          <w:rFonts w:ascii="Times New Roman" w:hAnsi="Times New Roman" w:cs="Times New Roman" w:hint="cs"/>
          <w:b/>
          <w:bCs/>
          <w:sz w:val="18"/>
          <w:szCs w:val="18"/>
          <w:lang w:bidi="ar-IQ"/>
        </w:rPr>
        <w:t>–</w:t>
      </w:r>
      <w:r w:rsidRPr="00156F9C">
        <w:rPr>
          <w:rFonts w:ascii="Dubai" w:hAnsi="Dubai" w:cs="GE SS Text Light" w:hint="cs"/>
          <w:b/>
          <w:bCs/>
          <w:sz w:val="18"/>
          <w:szCs w:val="18"/>
          <w:lang w:bidi="ar-IQ"/>
        </w:rPr>
        <w:t>Investment Department.</w:t>
      </w:r>
    </w:p>
    <w:p w14:paraId="0E2508E0" w14:textId="77777777" w:rsidR="00E45585" w:rsidRPr="00653091" w:rsidRDefault="00E45585" w:rsidP="00624FC3">
      <w:pPr>
        <w:rPr>
          <w:rFonts w:ascii="Dubai" w:hAnsi="Dubai" w:cs="GE SS Text Light"/>
          <w:color w:val="EE0000"/>
          <w:szCs w:val="24"/>
          <w:lang w:bidi="ar-IQ"/>
        </w:rPr>
      </w:pPr>
    </w:p>
    <w:p w14:paraId="3DD2335F" w14:textId="77777777" w:rsidR="00F43956" w:rsidRPr="008C1E99" w:rsidRDefault="00D90CD8" w:rsidP="004E6E9E">
      <w:pPr>
        <w:pStyle w:val="ListParagraph"/>
        <w:numPr>
          <w:ilvl w:val="1"/>
          <w:numId w:val="24"/>
        </w:numPr>
        <w:ind w:left="396"/>
        <w:rPr>
          <w:rFonts w:ascii="Dubai" w:hAnsi="Dubai" w:cs="GE SS Text Medium"/>
          <w:sz w:val="28"/>
          <w:szCs w:val="28"/>
          <w:lang w:bidi="ar-IQ"/>
        </w:rPr>
      </w:pPr>
      <w:r w:rsidRPr="008C1E99">
        <w:rPr>
          <w:rFonts w:ascii="Dubai" w:hAnsi="Dubai" w:cs="GE SS Text Medium" w:hint="cs"/>
          <w:sz w:val="28"/>
          <w:szCs w:val="28"/>
          <w:lang w:bidi="ar-IQ"/>
        </w:rPr>
        <w:t>Transportation revenues</w:t>
      </w:r>
    </w:p>
    <w:p w14:paraId="44098D9E" w14:textId="77777777" w:rsidR="001818C7" w:rsidRPr="00FC62AF" w:rsidRDefault="009C495C" w:rsidP="008C1E99">
      <w:pPr>
        <w:tabs>
          <w:tab w:val="right" w:pos="7776"/>
        </w:tabs>
        <w:spacing w:before="0" w:line="240" w:lineRule="auto"/>
        <w:ind w:left="36"/>
        <w:jc w:val="both"/>
        <w:rPr>
          <w:rFonts w:ascii="Dubai" w:hAnsi="Dubai" w:cs="GE SS Text Light"/>
          <w:noProof/>
          <w:szCs w:val="24"/>
          <w:lang w:bidi="ar-IQ"/>
        </w:rPr>
      </w:pPr>
      <w:r w:rsidRPr="00FC62AF">
        <w:rPr>
          <w:rFonts w:ascii="Dubai" w:hAnsi="Dubai" w:cs="GE SS Text Light"/>
          <w:noProof/>
          <w:szCs w:val="24"/>
        </w:rPr>
        <w:t>If revenues from the transport of oil, gas, and minerals are deemed substantial, the government and companies are expected to disclose them. However, the Iraqi government does not currently receive substantial revenues of this type.</w:t>
      </w:r>
      <w:r w:rsidRPr="00FC62AF">
        <w:rPr>
          <w:rFonts w:ascii="Dubai" w:hAnsi="Dubai" w:cs="GE SS Text Light"/>
          <w:noProof/>
          <w:szCs w:val="24"/>
          <w:lang w:bidi="ar-IQ"/>
        </w:rPr>
        <w:t>.</w:t>
      </w:r>
    </w:p>
    <w:p w14:paraId="3D8AB287" w14:textId="77777777" w:rsidR="000B6066" w:rsidRPr="002D473B" w:rsidRDefault="000B6066" w:rsidP="000B6066">
      <w:pPr>
        <w:tabs>
          <w:tab w:val="right" w:pos="7776"/>
        </w:tabs>
        <w:spacing w:before="0" w:line="240" w:lineRule="auto"/>
        <w:ind w:left="360"/>
        <w:jc w:val="both"/>
        <w:rPr>
          <w:rFonts w:ascii="Dubai" w:hAnsi="Dubai" w:cs="Dubai"/>
          <w:noProof/>
          <w:color w:val="EE0000"/>
          <w:szCs w:val="24"/>
          <w:lang w:bidi="ar-IQ"/>
        </w:rPr>
      </w:pPr>
    </w:p>
    <w:p w14:paraId="0CEFAD81" w14:textId="77777777" w:rsidR="00026A5D" w:rsidRPr="008C1E99" w:rsidRDefault="00026A5D" w:rsidP="004E6E9E">
      <w:pPr>
        <w:pStyle w:val="ListParagraph"/>
        <w:numPr>
          <w:ilvl w:val="1"/>
          <w:numId w:val="24"/>
        </w:numPr>
        <w:ind w:left="396"/>
        <w:rPr>
          <w:rFonts w:ascii="Dubai" w:hAnsi="Dubai" w:cs="GE SS Text Medium"/>
          <w:sz w:val="28"/>
          <w:szCs w:val="28"/>
          <w:lang w:bidi="ar-IQ"/>
        </w:rPr>
      </w:pPr>
      <w:r w:rsidRPr="008C1E99">
        <w:rPr>
          <w:rFonts w:ascii="Dubai" w:hAnsi="Dubai" w:cs="GE SS Text Medium" w:hint="eastAsia"/>
          <w:sz w:val="28"/>
          <w:szCs w:val="28"/>
          <w:lang w:bidi="ar-IQ"/>
        </w:rPr>
        <w:t>Transactions</w:t>
      </w:r>
      <w:r w:rsidRPr="008C1E99">
        <w:rPr>
          <w:rFonts w:ascii="Dubai" w:hAnsi="Dubai" w:cs="GE SS Text Medium"/>
          <w:sz w:val="28"/>
          <w:szCs w:val="28"/>
          <w:lang w:bidi="ar-IQ"/>
        </w:rPr>
        <w:t xml:space="preserve"> </w:t>
      </w:r>
      <w:r w:rsidRPr="008C1E99">
        <w:rPr>
          <w:rFonts w:ascii="Dubai" w:hAnsi="Dubai" w:cs="GE SS Text Medium" w:hint="eastAsia"/>
          <w:sz w:val="28"/>
          <w:szCs w:val="28"/>
          <w:lang w:bidi="ar-IQ"/>
        </w:rPr>
        <w:t>Related</w:t>
      </w:r>
      <w:r w:rsidRPr="008C1E99">
        <w:rPr>
          <w:rFonts w:ascii="Dubai" w:hAnsi="Dubai" w:cs="GE SS Text Medium"/>
          <w:sz w:val="28"/>
          <w:szCs w:val="28"/>
          <w:lang w:bidi="ar-IQ"/>
        </w:rPr>
        <w:t xml:space="preserve"> </w:t>
      </w:r>
      <w:r w:rsidRPr="008C1E99">
        <w:rPr>
          <w:rFonts w:ascii="Dubai" w:hAnsi="Dubai" w:cs="GE SS Text Medium" w:hint="eastAsia"/>
          <w:sz w:val="28"/>
          <w:szCs w:val="28"/>
          <w:lang w:bidi="ar-IQ"/>
        </w:rPr>
        <w:t>In institutions</w:t>
      </w:r>
      <w:r w:rsidRPr="008C1E99">
        <w:rPr>
          <w:rFonts w:ascii="Dubai" w:hAnsi="Dubai" w:cs="GE SS Text Medium"/>
          <w:sz w:val="28"/>
          <w:szCs w:val="28"/>
          <w:lang w:bidi="ar-IQ"/>
        </w:rPr>
        <w:t xml:space="preserve"> </w:t>
      </w:r>
      <w:r w:rsidRPr="008C1E99">
        <w:rPr>
          <w:rFonts w:ascii="Dubai" w:hAnsi="Dubai" w:cs="GE SS Text Medium" w:hint="eastAsia"/>
          <w:sz w:val="28"/>
          <w:szCs w:val="28"/>
          <w:lang w:bidi="ar-IQ"/>
        </w:rPr>
        <w:t>Owned</w:t>
      </w:r>
      <w:r w:rsidRPr="008C1E99">
        <w:rPr>
          <w:rFonts w:ascii="Dubai" w:hAnsi="Dubai" w:cs="GE SS Text Medium"/>
          <w:sz w:val="28"/>
          <w:szCs w:val="28"/>
          <w:lang w:bidi="ar-IQ"/>
        </w:rPr>
        <w:t xml:space="preserve"> </w:t>
      </w:r>
      <w:r w:rsidRPr="008C1E99">
        <w:rPr>
          <w:rFonts w:ascii="Dubai" w:hAnsi="Dubai" w:cs="GE SS Text Medium" w:hint="eastAsia"/>
          <w:sz w:val="28"/>
          <w:szCs w:val="28"/>
          <w:lang w:bidi="ar-IQ"/>
        </w:rPr>
        <w:t>State</w:t>
      </w:r>
    </w:p>
    <w:p w14:paraId="61DFD3C6" w14:textId="77777777" w:rsidR="00026A5D" w:rsidRDefault="00026A5D" w:rsidP="006F100F">
      <w:pPr>
        <w:tabs>
          <w:tab w:val="right" w:pos="7776"/>
        </w:tabs>
        <w:spacing w:before="0" w:line="240" w:lineRule="auto"/>
        <w:ind w:left="36"/>
        <w:jc w:val="both"/>
        <w:rPr>
          <w:rFonts w:ascii="Dubai" w:hAnsi="Dubai" w:cs="GE SS Text Light"/>
          <w:noProof/>
          <w:szCs w:val="24"/>
          <w:lang w:bidi="ar-IQ"/>
        </w:rPr>
      </w:pPr>
      <w:r w:rsidRPr="00FC62AF">
        <w:rPr>
          <w:rFonts w:ascii="Dubai" w:hAnsi="Dubai" w:cs="GE SS Text Light"/>
          <w:noProof/>
          <w:szCs w:val="24"/>
        </w:rPr>
        <w:t>There are no substantial payments made by the government to state-owned enterprises; rather, there are transfers made by those enterprises to the government related to the treasury's share of their profits.</w:t>
      </w:r>
      <w:r w:rsidR="00F050D8" w:rsidRPr="00FC62AF">
        <w:rPr>
          <w:rFonts w:ascii="Dubai" w:hAnsi="Dubai" w:cs="GE SS Text Light" w:hint="cs"/>
          <w:noProof/>
          <w:szCs w:val="24"/>
        </w:rPr>
        <w:t>companies</w:t>
      </w:r>
      <w:r w:rsidRPr="00FC62AF">
        <w:rPr>
          <w:rFonts w:ascii="Dubai" w:hAnsi="Dubai" w:cs="GE SS Text Light"/>
          <w:noProof/>
          <w:szCs w:val="24"/>
        </w:rPr>
        <w:t>(As mentioned in this chapter), government transfers are also available to</w:t>
      </w:r>
      <w:r w:rsidRPr="00FC62AF">
        <w:rPr>
          <w:rFonts w:ascii="Dubai" w:hAnsi="Dubai" w:cs="GE SS Text Light" w:hint="cs"/>
          <w:noProof/>
          <w:szCs w:val="24"/>
        </w:rPr>
        <w:t>Field development companies</w:t>
      </w:r>
      <w:r w:rsidRPr="00FC62AF">
        <w:rPr>
          <w:rFonts w:ascii="Dubai" w:hAnsi="Dubai" w:cs="GE SS Text Light"/>
          <w:noProof/>
          <w:szCs w:val="24"/>
        </w:rPr>
        <w:t>State-owned</w:t>
      </w:r>
      <w:r w:rsidRPr="00FC62AF">
        <w:rPr>
          <w:rFonts w:ascii="Dubai" w:hAnsi="Dubai" w:cs="GE SS Text Light" w:hint="cs"/>
          <w:noProof/>
          <w:szCs w:val="24"/>
        </w:rPr>
        <w:t>As a predecessor, also called</w:t>
      </w:r>
      <w:r w:rsidRPr="00FC62AF">
        <w:rPr>
          <w:rFonts w:ascii="Dubai" w:hAnsi="Dubai" w:cs="GE SS Text Light"/>
          <w:noProof/>
          <w:szCs w:val="24"/>
        </w:rPr>
        <w:t xml:space="preserve"> </w:t>
      </w:r>
      <w:r w:rsidRPr="00FC62AF">
        <w:rPr>
          <w:rFonts w:ascii="Dubai" w:hAnsi="Dubai" w:cs="GE SS Text Light" w:hint="cs"/>
          <w:noProof/>
          <w:szCs w:val="24"/>
        </w:rPr>
        <w:t>"</w:t>
      </w:r>
      <w:r w:rsidRPr="00FC62AF">
        <w:rPr>
          <w:rFonts w:ascii="Dubai" w:hAnsi="Dubai" w:cs="GE SS Text Light"/>
          <w:noProof/>
          <w:szCs w:val="24"/>
        </w:rPr>
        <w:t>Internal service fees</w:t>
      </w:r>
      <w:r w:rsidRPr="00FC62AF">
        <w:rPr>
          <w:rFonts w:ascii="Dubai" w:hAnsi="Dubai" w:cs="GE SS Text Light" w:hint="cs"/>
          <w:noProof/>
          <w:szCs w:val="24"/>
        </w:rPr>
        <w:t>"</w:t>
      </w:r>
      <w:r w:rsidRPr="00FC62AF">
        <w:rPr>
          <w:rFonts w:ascii="Dubai" w:hAnsi="Dubai" w:cs="GE SS Text Light"/>
          <w:noProof/>
          <w:szCs w:val="24"/>
        </w:rPr>
        <w:t>(Also mentioned in this chapter)</w:t>
      </w:r>
      <w:r w:rsidRPr="00FC62AF">
        <w:rPr>
          <w:rFonts w:ascii="Dubai" w:hAnsi="Dubai" w:cs="GE SS Text Light"/>
          <w:noProof/>
          <w:szCs w:val="24"/>
          <w:lang w:bidi="ar-IQ"/>
        </w:rPr>
        <w:t>.</w:t>
      </w:r>
    </w:p>
    <w:p w14:paraId="62CC4FAF" w14:textId="77777777" w:rsidR="008C1E99" w:rsidRPr="00FC62AF" w:rsidRDefault="008C1E99" w:rsidP="008C1E99">
      <w:pPr>
        <w:tabs>
          <w:tab w:val="right" w:pos="7776"/>
        </w:tabs>
        <w:spacing w:before="0" w:line="240" w:lineRule="auto"/>
        <w:ind w:left="360"/>
        <w:jc w:val="both"/>
        <w:rPr>
          <w:rFonts w:ascii="Dubai" w:hAnsi="Dubai" w:cs="GE SS Text Light"/>
          <w:noProof/>
          <w:szCs w:val="24"/>
          <w:lang w:bidi="ar-IQ"/>
        </w:rPr>
      </w:pPr>
    </w:p>
    <w:p w14:paraId="5319D6F9" w14:textId="77777777" w:rsidR="00DE6A84" w:rsidRPr="008C1E99" w:rsidRDefault="00DE6A84" w:rsidP="004E6E9E">
      <w:pPr>
        <w:pStyle w:val="ListParagraph"/>
        <w:numPr>
          <w:ilvl w:val="1"/>
          <w:numId w:val="24"/>
        </w:numPr>
        <w:ind w:left="396"/>
        <w:rPr>
          <w:rFonts w:ascii="Dubai" w:hAnsi="Dubai" w:cs="GE SS Text Medium"/>
          <w:sz w:val="28"/>
          <w:szCs w:val="28"/>
          <w:lang w:bidi="ar-IQ"/>
        </w:rPr>
      </w:pPr>
      <w:r w:rsidRPr="008C1E99">
        <w:rPr>
          <w:rFonts w:ascii="Dubai" w:hAnsi="Dubai" w:cs="GE SS Text Medium" w:hint="eastAsia"/>
          <w:sz w:val="28"/>
          <w:szCs w:val="28"/>
          <w:lang w:bidi="ar-IQ"/>
        </w:rPr>
        <w:t>Payments</w:t>
      </w:r>
      <w:r w:rsidRPr="008C1E99">
        <w:rPr>
          <w:rFonts w:ascii="Dubai" w:hAnsi="Dubai" w:cs="GE SS Text Medium"/>
          <w:sz w:val="28"/>
          <w:szCs w:val="28"/>
          <w:lang w:bidi="ar-IQ"/>
        </w:rPr>
        <w:t xml:space="preserve"> </w:t>
      </w:r>
      <w:r w:rsidRPr="008C1E99">
        <w:rPr>
          <w:rFonts w:ascii="Dubai" w:hAnsi="Dubai" w:cs="GE SS Text Medium" w:hint="eastAsia"/>
          <w:sz w:val="28"/>
          <w:szCs w:val="28"/>
          <w:lang w:bidi="ar-IQ"/>
        </w:rPr>
        <w:t>on</w:t>
      </w:r>
      <w:r w:rsidRPr="008C1E99">
        <w:rPr>
          <w:rFonts w:ascii="Dubai" w:hAnsi="Dubai" w:cs="GE SS Text Medium"/>
          <w:sz w:val="28"/>
          <w:szCs w:val="28"/>
          <w:lang w:bidi="ar-IQ"/>
        </w:rPr>
        <w:t xml:space="preserve"> </w:t>
      </w:r>
      <w:r w:rsidRPr="008C1E99">
        <w:rPr>
          <w:rFonts w:ascii="Dubai" w:hAnsi="Dubai" w:cs="GE SS Text Medium" w:hint="eastAsia"/>
          <w:sz w:val="28"/>
          <w:szCs w:val="28"/>
          <w:lang w:bidi="ar-IQ"/>
        </w:rPr>
        <w:t>level</w:t>
      </w:r>
      <w:r w:rsidRPr="008C1E99">
        <w:rPr>
          <w:rFonts w:ascii="Dubai" w:hAnsi="Dubai" w:cs="GE SS Text Medium"/>
          <w:sz w:val="28"/>
          <w:szCs w:val="28"/>
          <w:lang w:bidi="ar-IQ"/>
        </w:rPr>
        <w:t xml:space="preserve"> </w:t>
      </w:r>
      <w:r w:rsidRPr="008C1E99">
        <w:rPr>
          <w:rFonts w:ascii="Dubai" w:hAnsi="Dubai" w:cs="GE SS Text Medium" w:hint="eastAsia"/>
          <w:sz w:val="28"/>
          <w:szCs w:val="28"/>
          <w:lang w:bidi="ar-IQ"/>
        </w:rPr>
        <w:t>region</w:t>
      </w:r>
      <w:r w:rsidRPr="008C1E99">
        <w:rPr>
          <w:rFonts w:ascii="Dubai" w:hAnsi="Dubai" w:cs="GE SS Text Medium"/>
          <w:sz w:val="28"/>
          <w:szCs w:val="28"/>
          <w:lang w:bidi="ar-IQ"/>
        </w:rPr>
        <w:t xml:space="preserve"> </w:t>
      </w:r>
      <w:r w:rsidRPr="008C1E99">
        <w:rPr>
          <w:rFonts w:ascii="Dubai" w:hAnsi="Dubai" w:cs="GE SS Text Medium" w:hint="eastAsia"/>
          <w:sz w:val="28"/>
          <w:szCs w:val="28"/>
          <w:lang w:bidi="ar-IQ"/>
        </w:rPr>
        <w:t>and the governorates</w:t>
      </w:r>
    </w:p>
    <w:p w14:paraId="2158E59A" w14:textId="77777777" w:rsidR="00650F40" w:rsidRPr="00FC62AF" w:rsidRDefault="00650F40" w:rsidP="006F100F">
      <w:pPr>
        <w:ind w:left="36"/>
        <w:jc w:val="both"/>
        <w:rPr>
          <w:rFonts w:ascii="Dubai" w:hAnsi="Dubai" w:cs="GE SS Text Light"/>
          <w:noProof/>
          <w:szCs w:val="24"/>
        </w:rPr>
      </w:pPr>
      <w:r w:rsidRPr="00FC62AF">
        <w:rPr>
          <w:rFonts w:ascii="Dubai" w:hAnsi="Dubai" w:cs="GE SS Text Light" w:hint="cs"/>
          <w:noProof/>
          <w:szCs w:val="24"/>
        </w:rPr>
        <w:t>There are no substantial payments made by companies to government entities at the regional and provincial levels.</w:t>
      </w:r>
    </w:p>
    <w:p w14:paraId="6A6D01EF" w14:textId="77777777" w:rsidR="00E37D66" w:rsidRPr="002D473B" w:rsidRDefault="00E37D66" w:rsidP="00E37D66">
      <w:pPr>
        <w:tabs>
          <w:tab w:val="right" w:pos="7776"/>
        </w:tabs>
        <w:spacing w:before="0" w:line="240" w:lineRule="auto"/>
        <w:ind w:left="360"/>
        <w:jc w:val="both"/>
        <w:rPr>
          <w:rFonts w:ascii="Dubai" w:hAnsi="Dubai" w:cs="Dubai"/>
          <w:noProof/>
          <w:color w:val="EE0000"/>
          <w:szCs w:val="24"/>
          <w:lang w:bidi="ar-LB"/>
        </w:rPr>
      </w:pPr>
    </w:p>
    <w:p w14:paraId="72F0287B" w14:textId="77777777" w:rsidR="009A0D0C" w:rsidRPr="008C1E99" w:rsidRDefault="009A0D0C" w:rsidP="004E6E9E">
      <w:pPr>
        <w:pStyle w:val="ListParagraph"/>
        <w:numPr>
          <w:ilvl w:val="1"/>
          <w:numId w:val="24"/>
        </w:numPr>
        <w:ind w:left="396"/>
        <w:rPr>
          <w:rFonts w:ascii="Dubai" w:hAnsi="Dubai" w:cs="GE SS Text Medium"/>
          <w:sz w:val="28"/>
          <w:szCs w:val="28"/>
          <w:lang w:bidi="ar-IQ"/>
        </w:rPr>
      </w:pPr>
      <w:r w:rsidRPr="008C1E99">
        <w:rPr>
          <w:rFonts w:ascii="Dubai" w:hAnsi="Dubai" w:cs="GE SS Text Medium" w:hint="cs"/>
          <w:sz w:val="28"/>
          <w:szCs w:val="28"/>
          <w:lang w:bidi="ar-IQ"/>
        </w:rPr>
        <w:lastRenderedPageBreak/>
        <w:t>level</w:t>
      </w:r>
      <w:r w:rsidRPr="008C1E99">
        <w:rPr>
          <w:rFonts w:ascii="Dubai" w:hAnsi="Dubai" w:cs="GE SS Text Medium"/>
          <w:sz w:val="28"/>
          <w:szCs w:val="28"/>
          <w:lang w:bidi="ar-IQ"/>
        </w:rPr>
        <w:t xml:space="preserve"> </w:t>
      </w:r>
      <w:r w:rsidRPr="008C1E99">
        <w:rPr>
          <w:rFonts w:ascii="Dubai" w:hAnsi="Dubai" w:cs="GE SS Text Medium" w:hint="eastAsia"/>
          <w:sz w:val="28"/>
          <w:szCs w:val="28"/>
          <w:lang w:bidi="ar-IQ"/>
        </w:rPr>
        <w:t>classification</w:t>
      </w:r>
      <w:r w:rsidRPr="008C1E99">
        <w:rPr>
          <w:rFonts w:ascii="Dubai" w:hAnsi="Dubai" w:cs="GE SS Text Medium"/>
          <w:sz w:val="28"/>
          <w:szCs w:val="28"/>
          <w:lang w:bidi="ar-IQ"/>
        </w:rPr>
        <w:t xml:space="preserve"> </w:t>
      </w:r>
      <w:r w:rsidRPr="008C1E99">
        <w:rPr>
          <w:rFonts w:ascii="Dubai" w:hAnsi="Dubai" w:cs="GE SS Text Medium" w:hint="eastAsia"/>
          <w:sz w:val="28"/>
          <w:szCs w:val="28"/>
          <w:lang w:bidi="ar-IQ"/>
        </w:rPr>
        <w:t>Data</w:t>
      </w:r>
      <w:r w:rsidRPr="008C1E99">
        <w:rPr>
          <w:rFonts w:ascii="Dubai" w:hAnsi="Dubai" w:cs="GE SS Text Medium"/>
          <w:sz w:val="28"/>
          <w:szCs w:val="28"/>
          <w:lang w:bidi="ar-IQ"/>
        </w:rPr>
        <w:t xml:space="preserve"> </w:t>
      </w:r>
      <w:r w:rsidRPr="008C1E99">
        <w:rPr>
          <w:rFonts w:ascii="Dubai" w:hAnsi="Dubai" w:cs="GE SS Text Medium" w:hint="eastAsia"/>
          <w:sz w:val="28"/>
          <w:szCs w:val="28"/>
          <w:lang w:bidi="ar-IQ"/>
        </w:rPr>
        <w:t>Published</w:t>
      </w:r>
    </w:p>
    <w:p w14:paraId="024DDDCA" w14:textId="77777777" w:rsidR="009A0D0C" w:rsidRPr="00FC62AF" w:rsidRDefault="008976F5" w:rsidP="006F100F">
      <w:pPr>
        <w:tabs>
          <w:tab w:val="right" w:pos="7776"/>
        </w:tabs>
        <w:spacing w:before="0" w:line="240" w:lineRule="auto"/>
        <w:ind w:left="36"/>
        <w:jc w:val="both"/>
        <w:rPr>
          <w:rFonts w:ascii="Dubai" w:hAnsi="Dubai" w:cs="GE SS Text Light"/>
          <w:noProof/>
          <w:szCs w:val="24"/>
          <w:lang w:bidi="ar-IQ"/>
        </w:rPr>
      </w:pPr>
      <w:r w:rsidRPr="00FC62AF">
        <w:rPr>
          <w:rFonts w:ascii="Dubai" w:hAnsi="Dubai" w:cs="GE SS Text Light"/>
          <w:noProof/>
          <w:szCs w:val="24"/>
        </w:rPr>
        <w:t>The Board of Trustees (multi-stakeholder) adopted the definition of a project as a set of operational activities governed by a single contract, license, lease, concession, or similar legal agreement, which forms the basis for determining repayment liability to the government. Accordingly, each license granted to a single company or a consortium of companies was considered a separate project. Data on recoverable costs, profit margins, and associated taxes were disclosed on a project-by-project basis, and no materially interconnected agreements existed, as each contract constituted a separate license.</w:t>
      </w:r>
      <w:r w:rsidRPr="00FC62AF">
        <w:rPr>
          <w:rFonts w:ascii="Dubai" w:hAnsi="Dubai" w:cs="GE SS Text Light"/>
          <w:noProof/>
          <w:szCs w:val="24"/>
          <w:lang w:bidi="ar-IQ"/>
        </w:rPr>
        <w:t>.</w:t>
      </w:r>
    </w:p>
    <w:p w14:paraId="00423F77" w14:textId="77777777" w:rsidR="00624FC3" w:rsidRPr="002D473B" w:rsidRDefault="00624FC3" w:rsidP="00624FC3">
      <w:pPr>
        <w:tabs>
          <w:tab w:val="right" w:pos="7776"/>
        </w:tabs>
        <w:spacing w:before="0" w:line="240" w:lineRule="auto"/>
        <w:ind w:left="360"/>
        <w:jc w:val="both"/>
        <w:rPr>
          <w:rFonts w:ascii="Dubai" w:hAnsi="Dubai" w:cs="Dubai"/>
          <w:noProof/>
          <w:color w:val="EE0000"/>
          <w:szCs w:val="24"/>
          <w:lang w:bidi="ar-IQ"/>
        </w:rPr>
      </w:pPr>
    </w:p>
    <w:p w14:paraId="08896ABD" w14:textId="77777777" w:rsidR="008B2476" w:rsidRPr="008F0060" w:rsidRDefault="008B2476" w:rsidP="004E6E9E">
      <w:pPr>
        <w:pStyle w:val="ListParagraph"/>
        <w:numPr>
          <w:ilvl w:val="1"/>
          <w:numId w:val="24"/>
        </w:numPr>
        <w:ind w:left="396"/>
        <w:rPr>
          <w:rFonts w:ascii="Dubai" w:hAnsi="Dubai" w:cs="GE SS Text Medium"/>
          <w:sz w:val="28"/>
          <w:szCs w:val="28"/>
          <w:lang w:bidi="ar-IQ"/>
        </w:rPr>
      </w:pPr>
      <w:r w:rsidRPr="008F0060">
        <w:rPr>
          <w:rFonts w:ascii="Dubai" w:hAnsi="Dubai" w:cs="GE SS Text Medium" w:hint="eastAsia"/>
          <w:sz w:val="28"/>
          <w:szCs w:val="28"/>
          <w:lang w:bidi="ar-IQ"/>
        </w:rPr>
        <w:t>date</w:t>
      </w:r>
      <w:r w:rsidRPr="008F0060">
        <w:rPr>
          <w:rFonts w:ascii="Dubai" w:hAnsi="Dubai" w:cs="GE SS Text Medium"/>
          <w:sz w:val="28"/>
          <w:szCs w:val="28"/>
          <w:lang w:bidi="ar-IQ"/>
        </w:rPr>
        <w:t xml:space="preserve"> </w:t>
      </w:r>
      <w:r w:rsidRPr="008F0060">
        <w:rPr>
          <w:rFonts w:ascii="Dubai" w:hAnsi="Dubai" w:cs="GE SS Text Medium" w:hint="eastAsia"/>
          <w:sz w:val="28"/>
          <w:szCs w:val="28"/>
          <w:lang w:bidi="ar-IQ"/>
        </w:rPr>
        <w:t>power</w:t>
      </w:r>
      <w:r w:rsidRPr="008F0060">
        <w:rPr>
          <w:rFonts w:ascii="Dubai" w:hAnsi="Dubai" w:cs="GE SS Text Medium"/>
          <w:sz w:val="28"/>
          <w:szCs w:val="28"/>
          <w:lang w:bidi="ar-IQ"/>
        </w:rPr>
        <w:t xml:space="preserve"> </w:t>
      </w:r>
      <w:r w:rsidRPr="008F0060">
        <w:rPr>
          <w:rFonts w:ascii="Dubai" w:hAnsi="Dubai" w:cs="GE SS Text Medium" w:hint="eastAsia"/>
          <w:sz w:val="28"/>
          <w:szCs w:val="28"/>
          <w:lang w:bidi="ar-IQ"/>
        </w:rPr>
        <w:t>Data</w:t>
      </w:r>
      <w:r w:rsidRPr="008F0060">
        <w:rPr>
          <w:rFonts w:ascii="Dubai" w:hAnsi="Dubai" w:cs="GE SS Text Medium"/>
          <w:sz w:val="28"/>
          <w:szCs w:val="28"/>
          <w:lang w:bidi="ar-IQ"/>
        </w:rPr>
        <w:t xml:space="preserve"> </w:t>
      </w:r>
      <w:r w:rsidRPr="008F0060">
        <w:rPr>
          <w:rFonts w:ascii="Dubai" w:hAnsi="Dubai" w:cs="GE SS Text Medium" w:hint="eastAsia"/>
          <w:sz w:val="28"/>
          <w:szCs w:val="28"/>
          <w:lang w:bidi="ar-IQ"/>
        </w:rPr>
        <w:t>Published</w:t>
      </w:r>
    </w:p>
    <w:p w14:paraId="1AD0891B" w14:textId="77777777" w:rsidR="00C12033" w:rsidRPr="00FC62AF" w:rsidRDefault="00C12033" w:rsidP="008F0060">
      <w:pPr>
        <w:spacing w:before="0" w:line="240" w:lineRule="auto"/>
        <w:ind w:left="36"/>
        <w:jc w:val="both"/>
        <w:rPr>
          <w:rFonts w:ascii="Dubai" w:hAnsi="Dubai" w:cs="Dubai"/>
          <w:szCs w:val="24"/>
          <w:lang w:bidi="ar-LB"/>
        </w:rPr>
      </w:pPr>
      <w:r w:rsidRPr="00FC62AF">
        <w:rPr>
          <w:rFonts w:ascii="Dubai" w:hAnsi="Dubai" w:cs="Dubai" w:hint="cs"/>
          <w:szCs w:val="24"/>
          <w:lang w:bidi="ar-LB"/>
        </w:rPr>
        <w:t>In accordance with the requirements of the international initiative</w:t>
      </w:r>
      <w:r w:rsidRPr="00FC62AF">
        <w:rPr>
          <w:rFonts w:ascii="Dubai" w:hAnsi="Dubai" w:cs="Dubai"/>
          <w:szCs w:val="24"/>
          <w:lang w:bidi="ar-LB"/>
        </w:rPr>
        <w:t>EITI</w:t>
      </w:r>
      <w:r w:rsidRPr="00FC62AF">
        <w:rPr>
          <w:rFonts w:ascii="Dubai" w:hAnsi="Dubai" w:cs="Dubai" w:hint="cs"/>
          <w:szCs w:val="24"/>
          <w:lang w:bidi="ar-IQ"/>
        </w:rPr>
        <w:t>Number 8-4,</w:t>
      </w:r>
      <w:r w:rsidRPr="00FC62AF">
        <w:rPr>
          <w:rFonts w:ascii="Dubai" w:hAnsi="Dubai" w:cs="Dubai"/>
          <w:szCs w:val="24"/>
          <w:lang w:bidi="ar-LB"/>
        </w:rPr>
        <w:t>The data should not be older than the second accounting period, where</w:t>
      </w:r>
      <w:r w:rsidR="00FC62AF" w:rsidRPr="00FC62AF">
        <w:rPr>
          <w:rFonts w:ascii="Dubai" w:hAnsi="Dubai" w:cs="Dubai" w:hint="cs"/>
          <w:szCs w:val="24"/>
          <w:lang w:bidi="ar-IQ"/>
        </w:rPr>
        <w:t>It was completed</w:t>
      </w:r>
      <w:r w:rsidRPr="00FC62AF">
        <w:rPr>
          <w:rFonts w:ascii="Dubai" w:hAnsi="Dubai" w:cs="Dubai"/>
          <w:szCs w:val="24"/>
          <w:lang w:bidi="ar-LB"/>
        </w:rPr>
        <w:t>Current report release</w:t>
      </w:r>
      <w:r w:rsidR="008F0060">
        <w:rPr>
          <w:rFonts w:ascii="Dubai" w:hAnsi="Dubai" w:cs="Dubai" w:hint="cs"/>
          <w:szCs w:val="24"/>
          <w:lang w:bidi="ar-LB"/>
        </w:rPr>
        <w:t>Relating to the year 2023</w:t>
      </w:r>
      <w:r w:rsidRPr="00FC62AF">
        <w:rPr>
          <w:rFonts w:ascii="Dubai" w:hAnsi="Dubai" w:cs="Dubai"/>
          <w:szCs w:val="24"/>
          <w:lang w:bidi="ar-LB"/>
        </w:rPr>
        <w:t>December 31</w:t>
      </w:r>
      <w:r w:rsidR="00FC62AF" w:rsidRPr="00FC62AF">
        <w:rPr>
          <w:rFonts w:ascii="Dubai" w:hAnsi="Dubai" w:cs="Dubai"/>
          <w:szCs w:val="24"/>
          <w:lang w:bidi="ar-LB"/>
        </w:rPr>
        <w:t>2025</w:t>
      </w:r>
      <w:r w:rsidRPr="00FC62AF">
        <w:rPr>
          <w:rFonts w:ascii="Dubai" w:hAnsi="Dubai" w:cs="Dubai" w:hint="cs"/>
          <w:szCs w:val="24"/>
          <w:lang w:bidi="ar-LB"/>
        </w:rPr>
        <w:t>As required.</w:t>
      </w:r>
    </w:p>
    <w:p w14:paraId="4D28A017" w14:textId="77777777" w:rsidR="008B2476" w:rsidRPr="002D473B" w:rsidRDefault="008B2476" w:rsidP="008B2476">
      <w:pPr>
        <w:tabs>
          <w:tab w:val="right" w:pos="7776"/>
        </w:tabs>
        <w:spacing w:line="240" w:lineRule="auto"/>
        <w:ind w:left="360"/>
        <w:jc w:val="both"/>
        <w:rPr>
          <w:rFonts w:ascii="Dubai" w:hAnsi="Dubai" w:cs="Dubai"/>
          <w:noProof/>
          <w:color w:val="EE0000"/>
          <w:szCs w:val="24"/>
          <w:lang w:bidi="ar-IQ"/>
        </w:rPr>
      </w:pPr>
    </w:p>
    <w:p w14:paraId="2A928230" w14:textId="77777777" w:rsidR="001E52C1" w:rsidRPr="009F2435" w:rsidRDefault="001E52C1" w:rsidP="004E6E9E">
      <w:pPr>
        <w:pStyle w:val="ListParagraph"/>
        <w:numPr>
          <w:ilvl w:val="1"/>
          <w:numId w:val="24"/>
        </w:numPr>
        <w:ind w:left="756" w:hanging="720"/>
        <w:rPr>
          <w:rFonts w:ascii="Dubai" w:hAnsi="Dubai" w:cs="GE SS Text Medium"/>
          <w:sz w:val="28"/>
          <w:szCs w:val="28"/>
          <w:lang w:bidi="ar-IQ"/>
        </w:rPr>
      </w:pPr>
      <w:r w:rsidRPr="009F2435">
        <w:rPr>
          <w:rFonts w:ascii="Dubai" w:hAnsi="Dubai" w:cs="GE SS Text Medium" w:hint="cs"/>
          <w:sz w:val="28"/>
          <w:szCs w:val="28"/>
          <w:lang w:bidi="ar-IQ"/>
        </w:rPr>
        <w:t>quality</w:t>
      </w:r>
      <w:r w:rsidRPr="009F2435">
        <w:rPr>
          <w:rFonts w:ascii="Dubai" w:hAnsi="Dubai" w:cs="GE SS Text Medium"/>
          <w:sz w:val="28"/>
          <w:szCs w:val="28"/>
          <w:lang w:bidi="ar-IQ"/>
        </w:rPr>
        <w:t xml:space="preserve"> </w:t>
      </w:r>
      <w:r w:rsidRPr="009F2435">
        <w:rPr>
          <w:rFonts w:ascii="Dubai" w:hAnsi="Dubai" w:cs="GE SS Text Medium" w:hint="eastAsia"/>
          <w:sz w:val="28"/>
          <w:szCs w:val="28"/>
          <w:lang w:bidi="ar-IQ"/>
        </w:rPr>
        <w:t>Data</w:t>
      </w:r>
      <w:r w:rsidRPr="009F2435">
        <w:rPr>
          <w:rFonts w:ascii="Dubai" w:hAnsi="Dubai" w:cs="GE SS Text Medium"/>
          <w:sz w:val="28"/>
          <w:szCs w:val="28"/>
          <w:lang w:bidi="ar-IQ"/>
        </w:rPr>
        <w:t xml:space="preserve"> </w:t>
      </w:r>
      <w:r w:rsidRPr="009F2435">
        <w:rPr>
          <w:rFonts w:ascii="Dubai" w:hAnsi="Dubai" w:cs="GE SS Text Medium" w:hint="eastAsia"/>
          <w:sz w:val="28"/>
          <w:szCs w:val="28"/>
          <w:lang w:bidi="ar-IQ"/>
        </w:rPr>
        <w:t>Finance</w:t>
      </w:r>
      <w:r w:rsidRPr="009F2435">
        <w:rPr>
          <w:rFonts w:ascii="Dubai" w:hAnsi="Dubai" w:cs="GE SS Text Medium"/>
          <w:sz w:val="28"/>
          <w:szCs w:val="28"/>
          <w:lang w:bidi="ar-IQ"/>
        </w:rPr>
        <w:t xml:space="preserve"> </w:t>
      </w:r>
      <w:r w:rsidRPr="009F2435">
        <w:rPr>
          <w:rFonts w:ascii="Dubai" w:hAnsi="Dubai" w:cs="GE SS Text Medium" w:hint="eastAsia"/>
          <w:sz w:val="28"/>
          <w:szCs w:val="28"/>
          <w:lang w:bidi="ar-IQ"/>
        </w:rPr>
        <w:t>Related</w:t>
      </w:r>
      <w:r w:rsidRPr="009F2435">
        <w:rPr>
          <w:rFonts w:ascii="Dubai" w:hAnsi="Dubai" w:cs="GE SS Text Medium"/>
          <w:sz w:val="28"/>
          <w:szCs w:val="28"/>
          <w:lang w:bidi="ar-IQ"/>
        </w:rPr>
        <w:t xml:space="preserve"> </w:t>
      </w:r>
      <w:r w:rsidRPr="009F2435">
        <w:rPr>
          <w:rFonts w:ascii="Dubai" w:hAnsi="Dubai" w:cs="GE SS Text Medium" w:hint="eastAsia"/>
          <w:sz w:val="28"/>
          <w:szCs w:val="28"/>
          <w:lang w:bidi="ar-IQ"/>
        </w:rPr>
        <w:t>By producing</w:t>
      </w:r>
      <w:r w:rsidRPr="009F2435">
        <w:rPr>
          <w:rFonts w:ascii="Dubai" w:hAnsi="Dubai" w:cs="GE SS Text Medium"/>
          <w:sz w:val="28"/>
          <w:szCs w:val="28"/>
          <w:lang w:bidi="ar-IQ"/>
        </w:rPr>
        <w:t xml:space="preserve"> </w:t>
      </w:r>
      <w:r w:rsidRPr="009F2435">
        <w:rPr>
          <w:rFonts w:ascii="Dubai" w:hAnsi="Dubai" w:cs="GE SS Text Medium" w:hint="eastAsia"/>
          <w:sz w:val="28"/>
          <w:szCs w:val="28"/>
          <w:lang w:bidi="ar-IQ"/>
        </w:rPr>
        <w:t>and export</w:t>
      </w:r>
      <w:r w:rsidRPr="009F2435">
        <w:rPr>
          <w:rFonts w:ascii="Dubai" w:hAnsi="Dubai" w:cs="GE SS Text Medium"/>
          <w:sz w:val="28"/>
          <w:szCs w:val="28"/>
          <w:lang w:bidi="ar-IQ"/>
        </w:rPr>
        <w:t xml:space="preserve"> </w:t>
      </w:r>
      <w:r w:rsidRPr="009F2435">
        <w:rPr>
          <w:rFonts w:ascii="Dubai" w:hAnsi="Dubai" w:cs="GE SS Text Medium" w:hint="eastAsia"/>
          <w:sz w:val="28"/>
          <w:szCs w:val="28"/>
          <w:lang w:bidi="ar-IQ"/>
        </w:rPr>
        <w:t>oil</w:t>
      </w:r>
      <w:r w:rsidRPr="009F2435">
        <w:rPr>
          <w:rFonts w:ascii="Dubai" w:hAnsi="Dubai" w:cs="GE SS Text Medium"/>
          <w:sz w:val="28"/>
          <w:szCs w:val="28"/>
          <w:lang w:bidi="ar-IQ"/>
        </w:rPr>
        <w:t xml:space="preserve"> </w:t>
      </w:r>
      <w:r w:rsidRPr="009F2435">
        <w:rPr>
          <w:rFonts w:ascii="Dubai" w:hAnsi="Dubai" w:cs="GE SS Text Medium" w:hint="eastAsia"/>
          <w:sz w:val="28"/>
          <w:szCs w:val="28"/>
          <w:lang w:bidi="ar-IQ"/>
        </w:rPr>
        <w:t>raw</w:t>
      </w:r>
      <w:r w:rsidRPr="009F2435">
        <w:rPr>
          <w:rFonts w:ascii="Dubai" w:hAnsi="Dubai" w:cs="GE SS Text Medium"/>
          <w:sz w:val="28"/>
          <w:szCs w:val="28"/>
          <w:lang w:bidi="ar-IQ"/>
        </w:rPr>
        <w:t xml:space="preserve"> </w:t>
      </w:r>
      <w:r w:rsidRPr="009F2435">
        <w:rPr>
          <w:rFonts w:ascii="Dubai" w:hAnsi="Dubai" w:cs="GE SS Text Medium" w:hint="eastAsia"/>
          <w:sz w:val="28"/>
          <w:szCs w:val="28"/>
          <w:lang w:bidi="ar-IQ"/>
        </w:rPr>
        <w:t>gas</w:t>
      </w:r>
      <w:r w:rsidRPr="009F2435">
        <w:rPr>
          <w:rFonts w:ascii="Dubai" w:hAnsi="Dubai" w:cs="GE SS Text Medium"/>
          <w:sz w:val="28"/>
          <w:szCs w:val="28"/>
          <w:lang w:bidi="ar-IQ"/>
        </w:rPr>
        <w:t xml:space="preserve"> </w:t>
      </w:r>
      <w:r w:rsidRPr="009F2435">
        <w:rPr>
          <w:rFonts w:ascii="Dubai" w:hAnsi="Dubai" w:cs="GE SS Text Medium" w:hint="eastAsia"/>
          <w:sz w:val="28"/>
          <w:szCs w:val="28"/>
          <w:lang w:bidi="ar-IQ"/>
        </w:rPr>
        <w:t>Products</w:t>
      </w:r>
      <w:r w:rsidRPr="009F2435">
        <w:rPr>
          <w:rFonts w:ascii="Dubai" w:hAnsi="Dubai" w:cs="GE SS Text Medium"/>
          <w:sz w:val="28"/>
          <w:szCs w:val="28"/>
          <w:lang w:bidi="ar-IQ"/>
        </w:rPr>
        <w:t xml:space="preserve"> </w:t>
      </w:r>
      <w:r w:rsidRPr="009F2435">
        <w:rPr>
          <w:rFonts w:ascii="Dubai" w:hAnsi="Dubai" w:cs="GE SS Text Medium" w:hint="eastAsia"/>
          <w:sz w:val="28"/>
          <w:szCs w:val="28"/>
          <w:lang w:bidi="ar-IQ"/>
        </w:rPr>
        <w:t>oil</w:t>
      </w:r>
    </w:p>
    <w:p w14:paraId="519935EA" w14:textId="77777777" w:rsidR="00753AA7" w:rsidRPr="0057062B" w:rsidRDefault="00753AA7" w:rsidP="006A332D">
      <w:pPr>
        <w:ind w:left="36"/>
        <w:jc w:val="both"/>
        <w:rPr>
          <w:rFonts w:ascii="Dubai Medium" w:hAnsi="Dubai Medium" w:cs="GE SS Text Light"/>
          <w:sz w:val="28"/>
          <w:szCs w:val="24"/>
          <w:u w:val="single"/>
          <w:lang w:bidi="ar-LB"/>
        </w:rPr>
      </w:pPr>
      <w:r w:rsidRPr="0057062B">
        <w:rPr>
          <w:rFonts w:ascii="Dubai Medium" w:hAnsi="Dubai Medium" w:cs="GE SS Text Light"/>
          <w:sz w:val="28"/>
          <w:szCs w:val="24"/>
          <w:u w:val="single"/>
          <w:lang w:bidi="ar-LB"/>
        </w:rPr>
        <w:t>Firstly</w:t>
      </w:r>
      <w:r w:rsidR="005F7DDE" w:rsidRPr="0057062B">
        <w:rPr>
          <w:rFonts w:ascii="Dubai Medium" w:hAnsi="Dubai Medium" w:cs="GE SS Text Light" w:hint="cs"/>
          <w:sz w:val="28"/>
          <w:szCs w:val="24"/>
          <w:u w:val="single"/>
          <w:lang w:bidi="ar-LB"/>
        </w:rPr>
        <w:t>!</w:t>
      </w:r>
      <w:r w:rsidRPr="0057062B">
        <w:rPr>
          <w:rFonts w:ascii="Dubai Medium" w:hAnsi="Dubai Medium" w:cs="GE SS Text Light"/>
          <w:sz w:val="28"/>
          <w:szCs w:val="24"/>
          <w:u w:val="single"/>
          <w:lang w:bidi="ar-LB"/>
        </w:rPr>
        <w:t>- Audit procedures in state-owned extractive sector companies</w:t>
      </w:r>
    </w:p>
    <w:p w14:paraId="7DB640F9" w14:textId="77777777" w:rsidR="00753AA7" w:rsidRPr="004A7786" w:rsidRDefault="00753AA7" w:rsidP="006A332D">
      <w:pPr>
        <w:pStyle w:val="ListParagraph"/>
        <w:numPr>
          <w:ilvl w:val="0"/>
          <w:numId w:val="11"/>
        </w:numPr>
        <w:spacing w:before="0" w:after="160" w:line="259" w:lineRule="auto"/>
        <w:ind w:left="666"/>
        <w:jc w:val="both"/>
        <w:rPr>
          <w:rFonts w:ascii="Dubai" w:hAnsi="Dubai" w:cs="GE SS Text Light"/>
          <w:szCs w:val="24"/>
          <w:lang w:bidi="ar-JO"/>
        </w:rPr>
      </w:pPr>
      <w:r w:rsidRPr="004A7786">
        <w:rPr>
          <w:rFonts w:ascii="Dubai" w:hAnsi="Dubai" w:cs="GE SS Text Light"/>
          <w:szCs w:val="24"/>
          <w:lang w:bidi="ar-JO"/>
        </w:rPr>
        <w:t>External audit practices:</w:t>
      </w:r>
    </w:p>
    <w:p w14:paraId="53E79108" w14:textId="77777777" w:rsidR="00513FE0" w:rsidRPr="0057062B" w:rsidRDefault="00513FE0" w:rsidP="006A332D">
      <w:pPr>
        <w:pStyle w:val="ListParagraph"/>
        <w:spacing w:before="0" w:after="160" w:line="240" w:lineRule="auto"/>
        <w:ind w:left="666"/>
        <w:jc w:val="both"/>
        <w:rPr>
          <w:rFonts w:ascii="Dubai" w:hAnsi="Dubai" w:cs="GE SS Text Light"/>
          <w:szCs w:val="24"/>
          <w:lang w:bidi="ar-JO"/>
        </w:rPr>
      </w:pPr>
      <w:r w:rsidRPr="0057062B">
        <w:rPr>
          <w:rFonts w:ascii="Dubai" w:hAnsi="Dubai" w:cs="GE SS Text Light" w:hint="eastAsia"/>
          <w:szCs w:val="24"/>
          <w:lang w:bidi="ar-JO"/>
        </w:rPr>
        <w:t>It does</w:t>
      </w:r>
      <w:r w:rsidRPr="0057062B">
        <w:rPr>
          <w:rFonts w:ascii="Dubai" w:hAnsi="Dubai" w:cs="GE SS Text Light"/>
          <w:szCs w:val="24"/>
          <w:lang w:bidi="ar-JO"/>
        </w:rPr>
        <w:t xml:space="preserve"> </w:t>
      </w:r>
      <w:r w:rsidRPr="0057062B">
        <w:rPr>
          <w:rFonts w:ascii="Dubai" w:hAnsi="Dubai" w:cs="GE SS Text Light" w:hint="eastAsia"/>
          <w:szCs w:val="24"/>
          <w:lang w:bidi="ar-JO"/>
        </w:rPr>
        <w:t>companies</w:t>
      </w:r>
      <w:r w:rsidRPr="0057062B">
        <w:rPr>
          <w:rFonts w:ascii="Dubai" w:hAnsi="Dubai" w:cs="GE SS Text Light"/>
          <w:szCs w:val="24"/>
          <w:lang w:bidi="ar-JO"/>
        </w:rPr>
        <w:t xml:space="preserve"> </w:t>
      </w:r>
      <w:r w:rsidRPr="0057062B">
        <w:rPr>
          <w:rFonts w:ascii="Dubai" w:hAnsi="Dubai" w:cs="GE SS Text Light" w:hint="eastAsia"/>
          <w:szCs w:val="24"/>
          <w:lang w:bidi="ar-JO"/>
        </w:rPr>
        <w:t>Owned</w:t>
      </w:r>
      <w:r w:rsidRPr="0057062B">
        <w:rPr>
          <w:rFonts w:ascii="Dubai" w:hAnsi="Dubai" w:cs="GE SS Text Light"/>
          <w:szCs w:val="24"/>
          <w:lang w:bidi="ar-JO"/>
        </w:rPr>
        <w:t xml:space="preserve"> </w:t>
      </w:r>
      <w:r w:rsidRPr="0057062B">
        <w:rPr>
          <w:rFonts w:ascii="Dubai" w:hAnsi="Dubai" w:cs="GE SS Text Light" w:hint="eastAsia"/>
          <w:szCs w:val="24"/>
          <w:lang w:bidi="ar-JO"/>
        </w:rPr>
        <w:t>State</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Iraq,</w:t>
      </w:r>
      <w:r w:rsidRPr="0057062B">
        <w:rPr>
          <w:rFonts w:ascii="Dubai" w:hAnsi="Dubai" w:cs="GE SS Text Light"/>
          <w:szCs w:val="24"/>
          <w:lang w:bidi="ar-JO"/>
        </w:rPr>
        <w:t xml:space="preserve"> </w:t>
      </w:r>
      <w:r w:rsidRPr="0057062B">
        <w:rPr>
          <w:rFonts w:ascii="Dubai" w:hAnsi="Dubai" w:cs="GE SS Text Light" w:hint="eastAsia"/>
          <w:szCs w:val="24"/>
          <w:lang w:bidi="ar-JO"/>
        </w:rPr>
        <w:t>Face</w:t>
      </w:r>
      <w:r w:rsidRPr="0057062B">
        <w:rPr>
          <w:rFonts w:ascii="Dubai" w:hAnsi="Dubai" w:cs="GE SS Text Light"/>
          <w:szCs w:val="24"/>
          <w:lang w:bidi="ar-JO"/>
        </w:rPr>
        <w:t xml:space="preserve"> </w:t>
      </w:r>
      <w:r w:rsidRPr="0057062B">
        <w:rPr>
          <w:rFonts w:ascii="Dubai" w:hAnsi="Dubai" w:cs="GE SS Text Light" w:hint="eastAsia"/>
          <w:szCs w:val="24"/>
          <w:lang w:bidi="ar-JO"/>
        </w:rPr>
        <w:t>general,</w:t>
      </w:r>
      <w:r w:rsidRPr="0057062B">
        <w:rPr>
          <w:rFonts w:ascii="Dubai" w:hAnsi="Dubai" w:cs="GE SS Text Light"/>
          <w:szCs w:val="24"/>
          <w:lang w:bidi="ar-JO"/>
        </w:rPr>
        <w:t xml:space="preserve"> </w:t>
      </w:r>
      <w:r w:rsidRPr="0057062B">
        <w:rPr>
          <w:rFonts w:ascii="Dubai" w:hAnsi="Dubai" w:cs="GE SS Text Light" w:hint="eastAsia"/>
          <w:szCs w:val="24"/>
          <w:lang w:bidi="ar-JO"/>
        </w:rPr>
        <w:t>Prepared by</w:t>
      </w:r>
      <w:r w:rsidRPr="0057062B">
        <w:rPr>
          <w:rFonts w:ascii="Dubai" w:hAnsi="Dubai" w:cs="GE SS Text Light"/>
          <w:szCs w:val="24"/>
          <w:lang w:bidi="ar-JO"/>
        </w:rPr>
        <w:t xml:space="preserve"> </w:t>
      </w:r>
      <w:r w:rsidRPr="0057062B">
        <w:rPr>
          <w:rFonts w:ascii="Dubai" w:hAnsi="Dubai" w:cs="GE SS Text Light" w:hint="eastAsia"/>
          <w:szCs w:val="24"/>
          <w:lang w:bidi="ar-JO"/>
        </w:rPr>
        <w:t>Her accounts</w:t>
      </w:r>
      <w:r w:rsidRPr="0057062B">
        <w:rPr>
          <w:rFonts w:ascii="Dubai" w:hAnsi="Dubai" w:cs="GE SS Text Light"/>
          <w:szCs w:val="24"/>
          <w:lang w:bidi="ar-JO"/>
        </w:rPr>
        <w:t xml:space="preserve"> </w:t>
      </w:r>
      <w:r w:rsidRPr="0057062B">
        <w:rPr>
          <w:rFonts w:ascii="Dubai" w:hAnsi="Dubai" w:cs="GE SS Text Light" w:hint="eastAsia"/>
          <w:szCs w:val="24"/>
          <w:lang w:bidi="ar-JO"/>
        </w:rPr>
        <w:t>According to</w:t>
      </w:r>
      <w:r w:rsidRPr="0057062B">
        <w:rPr>
          <w:rFonts w:ascii="Dubai" w:hAnsi="Dubai" w:cs="GE SS Text Light"/>
          <w:szCs w:val="24"/>
          <w:lang w:bidi="ar-JO"/>
        </w:rPr>
        <w:t xml:space="preserve"> </w:t>
      </w:r>
      <w:r w:rsidRPr="0057062B">
        <w:rPr>
          <w:rFonts w:ascii="Dubai" w:hAnsi="Dubai" w:cs="GE SS Text Light" w:hint="eastAsia"/>
          <w:szCs w:val="24"/>
          <w:lang w:bidi="ar-JO"/>
        </w:rPr>
        <w:t>For the system</w:t>
      </w:r>
      <w:r w:rsidRPr="0057062B">
        <w:rPr>
          <w:rFonts w:ascii="Dubai" w:hAnsi="Dubai" w:cs="GE SS Text Light"/>
          <w:szCs w:val="24"/>
          <w:lang w:bidi="ar-JO"/>
        </w:rPr>
        <w:t xml:space="preserve"> </w:t>
      </w:r>
      <w:r w:rsidRPr="0057062B">
        <w:rPr>
          <w:rFonts w:ascii="Dubai" w:hAnsi="Dubai" w:cs="GE SS Text Light" w:hint="eastAsia"/>
          <w:szCs w:val="24"/>
          <w:lang w:bidi="ar-JO"/>
        </w:rPr>
        <w:t>Accountant</w:t>
      </w:r>
      <w:r w:rsidRPr="0057062B">
        <w:rPr>
          <w:rFonts w:ascii="Dubai" w:hAnsi="Dubai" w:cs="GE SS Text Light"/>
          <w:szCs w:val="24"/>
          <w:lang w:bidi="ar-JO"/>
        </w:rPr>
        <w:t xml:space="preserve"> </w:t>
      </w:r>
      <w:r w:rsidRPr="0057062B">
        <w:rPr>
          <w:rFonts w:ascii="Dubai" w:hAnsi="Dubai" w:cs="GE SS Text Light" w:hint="eastAsia"/>
          <w:szCs w:val="24"/>
          <w:lang w:bidi="ar-JO"/>
        </w:rPr>
        <w:t>Unified</w:t>
      </w:r>
      <w:r w:rsidRPr="0057062B">
        <w:rPr>
          <w:rFonts w:ascii="Dubai" w:hAnsi="Dubai" w:cs="GE SS Text Light"/>
          <w:szCs w:val="24"/>
          <w:lang w:bidi="ar-JO"/>
        </w:rPr>
        <w:t xml:space="preserve"> </w:t>
      </w:r>
      <w:r w:rsidRPr="0057062B">
        <w:rPr>
          <w:rFonts w:ascii="Dubai" w:hAnsi="Dubai" w:cs="GE SS Text Light" w:hint="eastAsia"/>
          <w:szCs w:val="24"/>
          <w:lang w:bidi="ar-JO"/>
        </w:rPr>
        <w:t>Instructions</w:t>
      </w:r>
      <w:r w:rsidRPr="0057062B">
        <w:rPr>
          <w:rFonts w:ascii="Dubai" w:hAnsi="Dubai" w:cs="GE SS Text Light"/>
          <w:szCs w:val="24"/>
          <w:lang w:bidi="ar-JO"/>
        </w:rPr>
        <w:t xml:space="preserve"> </w:t>
      </w:r>
      <w:r w:rsidRPr="0057062B">
        <w:rPr>
          <w:rFonts w:ascii="Dubai" w:hAnsi="Dubai" w:cs="GE SS Text Light" w:hint="eastAsia"/>
          <w:szCs w:val="24"/>
          <w:lang w:bidi="ar-JO"/>
        </w:rPr>
        <w:t>law</w:t>
      </w:r>
      <w:r w:rsidRPr="0057062B">
        <w:rPr>
          <w:rFonts w:ascii="Dubai" w:hAnsi="Dubai" w:cs="GE SS Text Light"/>
          <w:szCs w:val="24"/>
          <w:lang w:bidi="ar-JO"/>
        </w:rPr>
        <w:t xml:space="preserve"> </w:t>
      </w:r>
      <w:r w:rsidRPr="0057062B">
        <w:rPr>
          <w:rFonts w:ascii="Dubai" w:hAnsi="Dubai" w:cs="GE SS Text Light" w:hint="eastAsia"/>
          <w:szCs w:val="24"/>
          <w:lang w:bidi="ar-JO"/>
        </w:rPr>
        <w:t>companies</w:t>
      </w:r>
      <w:r w:rsidRPr="0057062B">
        <w:rPr>
          <w:rFonts w:ascii="Dubai" w:hAnsi="Dubai" w:cs="GE SS Text Light"/>
          <w:szCs w:val="24"/>
          <w:lang w:bidi="ar-JO"/>
        </w:rPr>
        <w:t xml:space="preserve"> </w:t>
      </w:r>
      <w:r w:rsidRPr="0057062B">
        <w:rPr>
          <w:rFonts w:ascii="Dubai" w:hAnsi="Dubai" w:cs="GE SS Text Light" w:hint="eastAsia"/>
          <w:szCs w:val="24"/>
          <w:lang w:bidi="ar-JO"/>
        </w:rPr>
        <w:t>public</w:t>
      </w:r>
      <w:r w:rsidRPr="0057062B">
        <w:rPr>
          <w:rFonts w:ascii="Dubai" w:hAnsi="Dubai" w:cs="GE SS Text Light"/>
          <w:szCs w:val="24"/>
          <w:lang w:bidi="ar-JO"/>
        </w:rPr>
        <w:t xml:space="preserve"> </w:t>
      </w:r>
      <w:r w:rsidRPr="0057062B">
        <w:rPr>
          <w:rFonts w:ascii="Dubai" w:hAnsi="Dubai" w:cs="GE SS Text Light" w:hint="eastAsia"/>
          <w:szCs w:val="24"/>
          <w:lang w:bidi="ar-JO"/>
        </w:rPr>
        <w:t>number</w:t>
      </w:r>
      <w:r w:rsidRPr="0057062B">
        <w:rPr>
          <w:rFonts w:ascii="Dubai" w:hAnsi="Dubai" w:cs="GE SS Text Light"/>
          <w:szCs w:val="24"/>
          <w:lang w:bidi="ar-JO"/>
        </w:rPr>
        <w:t>(22)</w:t>
      </w:r>
      <w:r w:rsidRPr="0057062B">
        <w:rPr>
          <w:rFonts w:ascii="Dubai" w:hAnsi="Dubai" w:cs="GE SS Text Light" w:hint="eastAsia"/>
          <w:szCs w:val="24"/>
          <w:lang w:bidi="ar-JO"/>
        </w:rPr>
        <w:t>For the year</w:t>
      </w:r>
      <w:r w:rsidRPr="0057062B">
        <w:rPr>
          <w:rFonts w:ascii="Dubai" w:hAnsi="Dubai" w:cs="GE SS Text Light"/>
          <w:szCs w:val="24"/>
          <w:lang w:bidi="ar-JO"/>
        </w:rPr>
        <w:t>1997</w:t>
      </w:r>
      <w:r w:rsidRPr="0057062B">
        <w:rPr>
          <w:rFonts w:ascii="Dubai" w:hAnsi="Dubai" w:cs="GE SS Text Light" w:hint="eastAsia"/>
          <w:szCs w:val="24"/>
          <w:lang w:bidi="ar-JO"/>
        </w:rPr>
        <w:t>Rate</w:t>
      </w:r>
      <w:r w:rsidRPr="0057062B">
        <w:rPr>
          <w:rFonts w:ascii="Dubai" w:hAnsi="Dubai" w:cs="GE SS Text Light"/>
          <w:szCs w:val="24"/>
          <w:lang w:bidi="ar-JO"/>
        </w:rPr>
        <w:t>.</w:t>
      </w:r>
      <w:r w:rsidRPr="0057062B">
        <w:rPr>
          <w:rFonts w:ascii="Dubai" w:hAnsi="Dubai" w:cs="GE SS Text Light" w:hint="eastAsia"/>
          <w:szCs w:val="24"/>
          <w:lang w:bidi="ar-JO"/>
        </w:rPr>
        <w:t>And according to</w:t>
      </w:r>
      <w:r w:rsidRPr="0057062B">
        <w:rPr>
          <w:rFonts w:ascii="Dubai" w:hAnsi="Dubai" w:cs="GE SS Text Light"/>
          <w:szCs w:val="24"/>
          <w:lang w:bidi="ar-JO"/>
        </w:rPr>
        <w:t xml:space="preserve"> </w:t>
      </w:r>
      <w:r w:rsidRPr="0057062B">
        <w:rPr>
          <w:rFonts w:ascii="Dubai" w:hAnsi="Dubai" w:cs="GE SS Text Light" w:hint="eastAsia"/>
          <w:szCs w:val="24"/>
          <w:lang w:bidi="ar-JO"/>
        </w:rPr>
        <w:t>this</w:t>
      </w:r>
      <w:r w:rsidRPr="0057062B">
        <w:rPr>
          <w:rFonts w:ascii="Dubai" w:hAnsi="Dubai" w:cs="GE SS Text Light"/>
          <w:szCs w:val="24"/>
          <w:lang w:bidi="ar-JO"/>
        </w:rPr>
        <w:t xml:space="preserve"> </w:t>
      </w:r>
      <w:r w:rsidRPr="0057062B">
        <w:rPr>
          <w:rFonts w:ascii="Dubai" w:hAnsi="Dubai" w:cs="GE SS Text Light" w:hint="eastAsia"/>
          <w:szCs w:val="24"/>
          <w:lang w:bidi="ar-JO"/>
        </w:rPr>
        <w:t>the law,</w:t>
      </w:r>
      <w:r w:rsidRPr="0057062B">
        <w:rPr>
          <w:rFonts w:ascii="Dubai" w:hAnsi="Dubai" w:cs="GE SS Text Light"/>
          <w:szCs w:val="24"/>
          <w:lang w:bidi="ar-JO"/>
        </w:rPr>
        <w:t xml:space="preserve"> </w:t>
      </w:r>
      <w:r w:rsidRPr="0057062B">
        <w:rPr>
          <w:rFonts w:ascii="Dubai" w:hAnsi="Dubai" w:cs="GE SS Text Light" w:hint="eastAsia"/>
          <w:szCs w:val="24"/>
          <w:lang w:bidi="ar-JO"/>
        </w:rPr>
        <w:t>Based on</w:t>
      </w:r>
      <w:r w:rsidRPr="0057062B">
        <w:rPr>
          <w:rFonts w:ascii="Dubai" w:hAnsi="Dubai" w:cs="GE SS Text Light"/>
          <w:szCs w:val="24"/>
          <w:lang w:bidi="ar-JO"/>
        </w:rPr>
        <w:t xml:space="preserve"> </w:t>
      </w:r>
      <w:r w:rsidRPr="0057062B">
        <w:rPr>
          <w:rFonts w:ascii="Dubai" w:hAnsi="Dubai" w:cs="GE SS Text Light" w:hint="eastAsia"/>
          <w:szCs w:val="24"/>
          <w:lang w:bidi="ar-JO"/>
        </w:rPr>
        <w:t>to</w:t>
      </w:r>
      <w:r w:rsidRPr="0057062B">
        <w:rPr>
          <w:rFonts w:ascii="Dubai" w:hAnsi="Dubai" w:cs="GE SS Text Light"/>
          <w:szCs w:val="24"/>
          <w:lang w:bidi="ar-JO"/>
        </w:rPr>
        <w:t xml:space="preserve"> </w:t>
      </w:r>
      <w:r w:rsidRPr="0057062B">
        <w:rPr>
          <w:rFonts w:ascii="Dubai" w:hAnsi="Dubai" w:cs="GE SS Text Light" w:hint="eastAsia"/>
          <w:szCs w:val="24"/>
          <w:lang w:bidi="ar-JO"/>
        </w:rPr>
        <w:t>law</w:t>
      </w:r>
      <w:r w:rsidRPr="0057062B">
        <w:rPr>
          <w:rFonts w:ascii="Dubai" w:hAnsi="Dubai" w:cs="GE SS Text Light"/>
          <w:szCs w:val="24"/>
          <w:lang w:bidi="ar-JO"/>
        </w:rPr>
        <w:t xml:space="preserve"> </w:t>
      </w:r>
      <w:r w:rsidRPr="0057062B">
        <w:rPr>
          <w:rFonts w:ascii="Dubai" w:hAnsi="Dubai" w:cs="GE SS Text Light" w:hint="eastAsia"/>
          <w:szCs w:val="24"/>
          <w:lang w:bidi="ar-JO"/>
        </w:rPr>
        <w:t>Diwan</w:t>
      </w:r>
      <w:r w:rsidRPr="0057062B">
        <w:rPr>
          <w:rFonts w:ascii="Dubai" w:hAnsi="Dubai" w:cs="GE SS Text Light"/>
          <w:szCs w:val="24"/>
          <w:lang w:bidi="ar-JO"/>
        </w:rPr>
        <w:t xml:space="preserve"> </w:t>
      </w:r>
      <w:r w:rsidRPr="0057062B">
        <w:rPr>
          <w:rFonts w:ascii="Dubai" w:hAnsi="Dubai" w:cs="GE SS Text Light" w:hint="eastAsia"/>
          <w:szCs w:val="24"/>
          <w:lang w:bidi="ar-JO"/>
        </w:rPr>
        <w:t>censorship</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Federal</w:t>
      </w:r>
      <w:r w:rsidRPr="0057062B">
        <w:rPr>
          <w:rFonts w:ascii="Dubai" w:hAnsi="Dubai" w:cs="GE SS Text Light"/>
          <w:szCs w:val="24"/>
          <w:lang w:bidi="ar-JO"/>
        </w:rPr>
        <w:t xml:space="preserve"> </w:t>
      </w:r>
      <w:r w:rsidRPr="0057062B">
        <w:rPr>
          <w:rFonts w:ascii="Dubai" w:hAnsi="Dubai" w:cs="GE SS Text Light" w:hint="eastAsia"/>
          <w:szCs w:val="24"/>
          <w:lang w:bidi="ar-JO"/>
        </w:rPr>
        <w:t>number</w:t>
      </w:r>
      <w:r w:rsidRPr="0057062B">
        <w:rPr>
          <w:rFonts w:ascii="Dubai" w:hAnsi="Dubai" w:cs="GE SS Text Light"/>
          <w:szCs w:val="24"/>
          <w:lang w:bidi="ar-JO"/>
        </w:rPr>
        <w:t>(31)</w:t>
      </w:r>
      <w:r w:rsidRPr="0057062B">
        <w:rPr>
          <w:rFonts w:ascii="Dubai" w:hAnsi="Dubai" w:cs="GE SS Text Light" w:hint="eastAsia"/>
          <w:szCs w:val="24"/>
          <w:lang w:bidi="ar-JO"/>
        </w:rPr>
        <w:t>For the year</w:t>
      </w:r>
      <w:r w:rsidRPr="0057062B">
        <w:rPr>
          <w:rFonts w:ascii="Dubai" w:hAnsi="Dubai" w:cs="GE SS Text Light"/>
          <w:szCs w:val="24"/>
          <w:lang w:bidi="ar-JO"/>
        </w:rPr>
        <w:t>2011</w:t>
      </w:r>
      <w:r w:rsidRPr="0057062B">
        <w:rPr>
          <w:rFonts w:ascii="Dubai" w:hAnsi="Dubai" w:cs="GE SS Text Light" w:hint="eastAsia"/>
          <w:szCs w:val="24"/>
          <w:lang w:bidi="ar-JO"/>
        </w:rPr>
        <w:t>The average,</w:t>
      </w:r>
      <w:r w:rsidRPr="0057062B">
        <w:rPr>
          <w:rFonts w:ascii="Dubai" w:hAnsi="Dubai" w:cs="GE SS Text Light"/>
          <w:szCs w:val="24"/>
          <w:lang w:bidi="ar-JO"/>
        </w:rPr>
        <w:t xml:space="preserve"> </w:t>
      </w:r>
      <w:r w:rsidRPr="0057062B">
        <w:rPr>
          <w:rFonts w:ascii="Dubai" w:hAnsi="Dubai" w:cs="GE SS Text Light" w:hint="eastAsia"/>
          <w:szCs w:val="24"/>
          <w:lang w:bidi="ar-JO"/>
        </w:rPr>
        <w:t>He takes over</w:t>
      </w:r>
      <w:r w:rsidRPr="0057062B">
        <w:rPr>
          <w:rFonts w:ascii="Dubai" w:hAnsi="Dubai" w:cs="GE SS Text Light"/>
          <w:szCs w:val="24"/>
          <w:lang w:bidi="ar-JO"/>
        </w:rPr>
        <w:t xml:space="preserve"> </w:t>
      </w:r>
      <w:r w:rsidRPr="0057062B">
        <w:rPr>
          <w:rFonts w:ascii="Dubai" w:hAnsi="Dubai" w:cs="GE SS Text Light" w:hint="eastAsia"/>
          <w:szCs w:val="24"/>
          <w:lang w:bidi="ar-JO"/>
        </w:rPr>
        <w:t>Diwan</w:t>
      </w:r>
      <w:r w:rsidRPr="0057062B">
        <w:rPr>
          <w:rFonts w:ascii="Dubai" w:hAnsi="Dubai" w:cs="GE SS Text Light"/>
          <w:szCs w:val="24"/>
          <w:lang w:bidi="ar-JO"/>
        </w:rPr>
        <w:t xml:space="preserve"> </w:t>
      </w:r>
      <w:r w:rsidRPr="0057062B">
        <w:rPr>
          <w:rFonts w:ascii="Dubai" w:hAnsi="Dubai" w:cs="GE SS Text Light" w:hint="eastAsia"/>
          <w:szCs w:val="24"/>
          <w:lang w:bidi="ar-JO"/>
        </w:rPr>
        <w:t>censorship</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00B251A7" w:rsidRPr="0057062B">
        <w:rPr>
          <w:rFonts w:ascii="Dubai" w:hAnsi="Dubai" w:cs="GE SS Text Light" w:hint="cs"/>
          <w:szCs w:val="24"/>
          <w:lang w:bidi="ar-JO"/>
        </w:rPr>
        <w:t>Federal</w:t>
      </w:r>
      <w:r w:rsidRPr="0057062B">
        <w:rPr>
          <w:rFonts w:ascii="Dubai" w:hAnsi="Dubai" w:cs="GE SS Text Light"/>
          <w:szCs w:val="24"/>
          <w:lang w:bidi="ar-JO"/>
        </w:rPr>
        <w:t xml:space="preserve"> </w:t>
      </w:r>
      <w:r w:rsidRPr="0057062B">
        <w:rPr>
          <w:rFonts w:ascii="Dubai" w:hAnsi="Dubai" w:cs="GE SS Text Light" w:hint="eastAsia"/>
          <w:szCs w:val="24"/>
          <w:lang w:bidi="ar-JO"/>
        </w:rPr>
        <w:t>audit</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For this</w:t>
      </w:r>
      <w:r w:rsidRPr="0057062B">
        <w:rPr>
          <w:rFonts w:ascii="Dubai" w:hAnsi="Dubai" w:cs="GE SS Text Light"/>
          <w:szCs w:val="24"/>
          <w:lang w:bidi="ar-JO"/>
        </w:rPr>
        <w:t xml:space="preserve"> </w:t>
      </w:r>
      <w:r w:rsidRPr="0057062B">
        <w:rPr>
          <w:rFonts w:ascii="Dubai" w:hAnsi="Dubai" w:cs="GE SS Text Light" w:hint="eastAsia"/>
          <w:szCs w:val="24"/>
          <w:lang w:bidi="ar-JO"/>
        </w:rPr>
        <w:t>companies</w:t>
      </w:r>
      <w:r w:rsidRPr="0057062B">
        <w:rPr>
          <w:rFonts w:ascii="Dubai" w:hAnsi="Dubai" w:cs="GE SS Text Light"/>
          <w:szCs w:val="24"/>
          <w:lang w:bidi="ar-JO"/>
        </w:rPr>
        <w:t xml:space="preserve"> </w:t>
      </w:r>
      <w:r w:rsidRPr="0057062B">
        <w:rPr>
          <w:rFonts w:ascii="Dubai" w:hAnsi="Dubai" w:cs="GE SS Text Light" w:hint="eastAsia"/>
          <w:szCs w:val="24"/>
          <w:lang w:bidi="ar-JO"/>
        </w:rPr>
        <w:t>And expressing</w:t>
      </w:r>
      <w:r w:rsidRPr="0057062B">
        <w:rPr>
          <w:rFonts w:ascii="Dubai" w:hAnsi="Dubai" w:cs="GE SS Text Light"/>
          <w:szCs w:val="24"/>
          <w:lang w:bidi="ar-JO"/>
        </w:rPr>
        <w:t xml:space="preserve"> </w:t>
      </w:r>
      <w:r w:rsidRPr="0057062B">
        <w:rPr>
          <w:rFonts w:ascii="Dubai" w:hAnsi="Dubai" w:cs="GE SS Text Light" w:hint="eastAsia"/>
          <w:szCs w:val="24"/>
          <w:lang w:bidi="ar-JO"/>
        </w:rPr>
        <w:t>Opinion</w:t>
      </w:r>
      <w:r w:rsidRPr="0057062B">
        <w:rPr>
          <w:rFonts w:ascii="Dubai" w:hAnsi="Dubai" w:cs="GE SS Text Light"/>
          <w:szCs w:val="24"/>
          <w:lang w:bidi="ar-JO"/>
        </w:rPr>
        <w:t xml:space="preserve"> </w:t>
      </w:r>
      <w:r w:rsidRPr="0057062B">
        <w:rPr>
          <w:rFonts w:ascii="Dubai" w:hAnsi="Dubai" w:cs="GE SS Text Light" w:hint="eastAsia"/>
          <w:szCs w:val="24"/>
          <w:lang w:bidi="ar-JO"/>
        </w:rPr>
        <w:t>Regarding it,</w:t>
      </w:r>
      <w:r w:rsidRPr="0057062B">
        <w:rPr>
          <w:rFonts w:ascii="Dubai" w:hAnsi="Dubai" w:cs="GE SS Text Light"/>
          <w:szCs w:val="24"/>
          <w:lang w:bidi="ar-JO"/>
        </w:rPr>
        <w:t xml:space="preserve"> </w:t>
      </w:r>
      <w:r w:rsidRPr="0057062B">
        <w:rPr>
          <w:rFonts w:ascii="Dubai" w:hAnsi="Dubai" w:cs="GE SS Text Light" w:hint="eastAsia"/>
          <w:szCs w:val="24"/>
          <w:lang w:bidi="ar-JO"/>
        </w:rPr>
        <w:t>from</w:t>
      </w:r>
      <w:r w:rsidRPr="0057062B">
        <w:rPr>
          <w:rFonts w:ascii="Dubai" w:hAnsi="Dubai" w:cs="GE SS Text Light"/>
          <w:szCs w:val="24"/>
          <w:lang w:bidi="ar-JO"/>
        </w:rPr>
        <w:t xml:space="preserve"> </w:t>
      </w:r>
      <w:r w:rsidRPr="0057062B">
        <w:rPr>
          <w:rFonts w:ascii="Dubai" w:hAnsi="Dubai" w:cs="GE SS Text Light" w:hint="eastAsia"/>
          <w:szCs w:val="24"/>
          <w:lang w:bidi="ar-JO"/>
        </w:rPr>
        <w:t>during</w:t>
      </w:r>
      <w:r w:rsidRPr="0057062B">
        <w:rPr>
          <w:rFonts w:ascii="Dubai" w:hAnsi="Dubai" w:cs="GE SS Text Light"/>
          <w:szCs w:val="24"/>
          <w:lang w:bidi="ar-JO"/>
        </w:rPr>
        <w:t xml:space="preserve"> </w:t>
      </w:r>
      <w:r w:rsidRPr="0057062B">
        <w:rPr>
          <w:rFonts w:ascii="Dubai" w:hAnsi="Dubai" w:cs="GE SS Text Light" w:hint="eastAsia"/>
          <w:szCs w:val="24"/>
          <w:lang w:bidi="ar-JO"/>
        </w:rPr>
        <w:t>Programs</w:t>
      </w:r>
      <w:r w:rsidRPr="0057062B">
        <w:rPr>
          <w:rFonts w:ascii="Dubai" w:hAnsi="Dubai" w:cs="GE SS Text Light"/>
          <w:szCs w:val="24"/>
          <w:lang w:bidi="ar-JO"/>
        </w:rPr>
        <w:t xml:space="preserve"> </w:t>
      </w:r>
      <w:r w:rsidRPr="0057062B">
        <w:rPr>
          <w:rFonts w:ascii="Dubai" w:hAnsi="Dubai" w:cs="GE SS Text Light" w:hint="eastAsia"/>
          <w:szCs w:val="24"/>
          <w:lang w:bidi="ar-JO"/>
        </w:rPr>
        <w:t>audit</w:t>
      </w:r>
      <w:r w:rsidRPr="0057062B">
        <w:rPr>
          <w:rFonts w:ascii="Dubai" w:hAnsi="Dubai" w:cs="GE SS Text Light"/>
          <w:szCs w:val="24"/>
          <w:lang w:bidi="ar-JO"/>
        </w:rPr>
        <w:t xml:space="preserve"> </w:t>
      </w:r>
      <w:r w:rsidRPr="0057062B">
        <w:rPr>
          <w:rFonts w:ascii="Dubai" w:hAnsi="Dubai" w:cs="GE SS Text Light" w:hint="eastAsia"/>
          <w:szCs w:val="24"/>
          <w:lang w:bidi="ar-JO"/>
        </w:rPr>
        <w:t>He counts it</w:t>
      </w:r>
      <w:r w:rsidRPr="0057062B">
        <w:rPr>
          <w:rFonts w:ascii="Dubai" w:hAnsi="Dubai" w:cs="GE SS Text Light"/>
          <w:szCs w:val="24"/>
          <w:lang w:bidi="ar-JO"/>
        </w:rPr>
        <w:t xml:space="preserve"> </w:t>
      </w:r>
      <w:r w:rsidRPr="0057062B">
        <w:rPr>
          <w:rFonts w:ascii="Dubai" w:hAnsi="Dubai" w:cs="GE SS Text Light" w:hint="eastAsia"/>
          <w:szCs w:val="24"/>
          <w:lang w:bidi="ar-JO"/>
        </w:rPr>
        <w:t>According to</w:t>
      </w:r>
      <w:r w:rsidRPr="0057062B">
        <w:rPr>
          <w:rFonts w:ascii="Dubai" w:hAnsi="Dubai" w:cs="GE SS Text Light"/>
          <w:szCs w:val="24"/>
          <w:lang w:bidi="ar-JO"/>
        </w:rPr>
        <w:t xml:space="preserve"> </w:t>
      </w:r>
      <w:r w:rsidRPr="0057062B">
        <w:rPr>
          <w:rFonts w:ascii="Dubai" w:hAnsi="Dubai" w:cs="GE SS Text Light" w:hint="eastAsia"/>
          <w:szCs w:val="24"/>
          <w:lang w:bidi="ar-JO"/>
        </w:rPr>
        <w:t>For the rules</w:t>
      </w:r>
      <w:r w:rsidRPr="0057062B">
        <w:rPr>
          <w:rFonts w:ascii="Dubai" w:hAnsi="Dubai" w:cs="GE SS Text Light"/>
          <w:szCs w:val="24"/>
          <w:lang w:bidi="ar-JO"/>
        </w:rPr>
        <w:t xml:space="preserve"> </w:t>
      </w:r>
      <w:r w:rsidRPr="0057062B">
        <w:rPr>
          <w:rFonts w:ascii="Dubai" w:hAnsi="Dubai" w:cs="GE SS Text Light" w:hint="eastAsia"/>
          <w:szCs w:val="24"/>
          <w:lang w:bidi="ar-JO"/>
        </w:rPr>
        <w:t>Accounting</w:t>
      </w:r>
      <w:r w:rsidRPr="0057062B">
        <w:rPr>
          <w:rFonts w:ascii="Dubai" w:hAnsi="Dubai" w:cs="GE SS Text Light"/>
          <w:szCs w:val="24"/>
          <w:lang w:bidi="ar-JO"/>
        </w:rPr>
        <w:t xml:space="preserve"> </w:t>
      </w:r>
      <w:r w:rsidRPr="0057062B">
        <w:rPr>
          <w:rFonts w:ascii="Dubai" w:hAnsi="Dubai" w:cs="GE SS Text Light" w:hint="eastAsia"/>
          <w:szCs w:val="24"/>
          <w:lang w:bidi="ar-JO"/>
        </w:rPr>
        <w:t>Iraqi</w:t>
      </w:r>
      <w:r w:rsidRPr="0057062B">
        <w:rPr>
          <w:rFonts w:ascii="Dubai" w:hAnsi="Dubai" w:cs="GE SS Text Light"/>
          <w:szCs w:val="24"/>
          <w:lang w:bidi="ar-JO"/>
        </w:rPr>
        <w:t xml:space="preserve"> </w:t>
      </w:r>
      <w:r w:rsidRPr="0057062B">
        <w:rPr>
          <w:rFonts w:ascii="Dubai" w:hAnsi="Dubai" w:cs="GE SS Text Light" w:hint="eastAsia"/>
          <w:szCs w:val="24"/>
          <w:lang w:bidi="ar-JO"/>
        </w:rPr>
        <w:t>and standards</w:t>
      </w:r>
      <w:r w:rsidRPr="0057062B">
        <w:rPr>
          <w:rFonts w:ascii="Dubai" w:hAnsi="Dubai" w:cs="GE SS Text Light"/>
          <w:szCs w:val="24"/>
          <w:lang w:bidi="ar-JO"/>
        </w:rPr>
        <w:t xml:space="preserve"> </w:t>
      </w:r>
      <w:r w:rsidRPr="0057062B">
        <w:rPr>
          <w:rFonts w:ascii="Dubai" w:hAnsi="Dubai" w:cs="GE SS Text Light" w:hint="eastAsia"/>
          <w:szCs w:val="24"/>
          <w:lang w:bidi="ar-JO"/>
        </w:rPr>
        <w:t>International</w:t>
      </w:r>
      <w:r w:rsidRPr="0057062B">
        <w:rPr>
          <w:rFonts w:ascii="Dubai" w:hAnsi="Dubai" w:cs="GE SS Text Light"/>
          <w:szCs w:val="24"/>
          <w:lang w:bidi="ar-JO"/>
        </w:rPr>
        <w:t xml:space="preserve"> </w:t>
      </w:r>
      <w:r w:rsidRPr="0057062B">
        <w:rPr>
          <w:rFonts w:ascii="Dubai" w:hAnsi="Dubai" w:cs="GE SS Text Light" w:hint="eastAsia"/>
          <w:szCs w:val="24"/>
          <w:lang w:bidi="ar-JO"/>
        </w:rPr>
        <w:t>For accounting</w:t>
      </w:r>
      <w:r w:rsidRPr="0057062B">
        <w:rPr>
          <w:rFonts w:ascii="Dubai" w:hAnsi="Dubai" w:cs="GE SS Text Light"/>
          <w:szCs w:val="24"/>
          <w:lang w:bidi="ar-JO"/>
        </w:rPr>
        <w:t xml:space="preserve"> </w:t>
      </w:r>
      <w:r w:rsidRPr="0057062B">
        <w:rPr>
          <w:rFonts w:ascii="Dubai" w:hAnsi="Dubai" w:cs="GE SS Text Light" w:hint="eastAsia"/>
          <w:szCs w:val="24"/>
          <w:lang w:bidi="ar-JO"/>
        </w:rPr>
        <w:t>and reporting</w:t>
      </w:r>
      <w:r w:rsidRPr="0057062B">
        <w:rPr>
          <w:rFonts w:ascii="Dubai" w:hAnsi="Dubai" w:cs="GE SS Text Light"/>
          <w:szCs w:val="24"/>
          <w:lang w:bidi="ar-JO"/>
        </w:rPr>
        <w:t xml:space="preserve"> </w:t>
      </w:r>
      <w:r w:rsidRPr="0057062B">
        <w:rPr>
          <w:rFonts w:ascii="Dubai" w:hAnsi="Dubai" w:cs="GE SS Text Light" w:hint="eastAsia"/>
          <w:szCs w:val="24"/>
          <w:lang w:bidi="ar-JO"/>
        </w:rPr>
        <w:t>Financial</w:t>
      </w:r>
      <w:r w:rsidRPr="0057062B">
        <w:rPr>
          <w:rFonts w:ascii="Dubai" w:hAnsi="Dubai" w:cs="GE SS Text Light"/>
          <w:szCs w:val="24"/>
          <w:lang w:bidi="ar-JO"/>
        </w:rPr>
        <w:t>.</w:t>
      </w:r>
      <w:r w:rsidRPr="0057062B">
        <w:rPr>
          <w:rFonts w:ascii="Dubai" w:hAnsi="Dubai" w:cs="GE SS Text Light" w:hint="eastAsia"/>
          <w:szCs w:val="24"/>
          <w:lang w:bidi="ar-JO"/>
        </w:rPr>
        <w:t>And</w:t>
      </w:r>
      <w:r w:rsidRPr="0057062B">
        <w:rPr>
          <w:rFonts w:ascii="Dubai" w:hAnsi="Dubai" w:cs="GE SS Text Light"/>
          <w:szCs w:val="24"/>
          <w:lang w:bidi="ar-JO"/>
        </w:rPr>
        <w:t xml:space="preserve"> </w:t>
      </w:r>
      <w:r w:rsidRPr="0057062B">
        <w:rPr>
          <w:rFonts w:ascii="Dubai" w:hAnsi="Dubai" w:cs="GE SS Text Light" w:hint="eastAsia"/>
          <w:szCs w:val="24"/>
          <w:lang w:bidi="ar-JO"/>
        </w:rPr>
        <w:t>Published</w:t>
      </w:r>
      <w:r w:rsidRPr="0057062B">
        <w:rPr>
          <w:rFonts w:ascii="Dubai" w:hAnsi="Dubai" w:cs="GE SS Text Light"/>
          <w:szCs w:val="24"/>
          <w:lang w:bidi="ar-JO"/>
        </w:rPr>
        <w:t xml:space="preserve"> </w:t>
      </w:r>
      <w:r w:rsidRPr="0057062B">
        <w:rPr>
          <w:rFonts w:ascii="Dubai" w:hAnsi="Dubai" w:cs="GE SS Text Light" w:hint="eastAsia"/>
          <w:szCs w:val="24"/>
          <w:lang w:bidi="ar-JO"/>
        </w:rPr>
        <w:t>details</w:t>
      </w:r>
      <w:r w:rsidRPr="0057062B">
        <w:rPr>
          <w:rFonts w:ascii="Dubai" w:hAnsi="Dubai" w:cs="GE SS Text Light"/>
          <w:szCs w:val="24"/>
          <w:lang w:bidi="ar-JO"/>
        </w:rPr>
        <w:t xml:space="preserve"> </w:t>
      </w:r>
      <w:r w:rsidRPr="0057062B">
        <w:rPr>
          <w:rFonts w:ascii="Dubai" w:hAnsi="Dubai" w:cs="GE SS Text Light" w:hint="eastAsia"/>
          <w:szCs w:val="24"/>
          <w:lang w:bidi="ar-JO"/>
        </w:rPr>
        <w:t>This is amazing</w:t>
      </w:r>
      <w:r w:rsidRPr="0057062B">
        <w:rPr>
          <w:rFonts w:ascii="Dubai" w:hAnsi="Dubai" w:cs="GE SS Text Light"/>
          <w:szCs w:val="24"/>
          <w:lang w:bidi="ar-JO"/>
        </w:rPr>
        <w:t xml:space="preserve"> </w:t>
      </w:r>
      <w:r w:rsidRPr="0057062B">
        <w:rPr>
          <w:rFonts w:ascii="Dubai" w:hAnsi="Dubai" w:cs="GE SS Text Light" w:hint="eastAsia"/>
          <w:szCs w:val="24"/>
          <w:lang w:bidi="ar-JO"/>
        </w:rPr>
        <w:t>Operations</w:t>
      </w:r>
      <w:r w:rsidRPr="0057062B">
        <w:rPr>
          <w:rFonts w:ascii="Dubai" w:hAnsi="Dubai" w:cs="GE SS Text Light"/>
          <w:szCs w:val="24"/>
          <w:lang w:bidi="ar-JO"/>
        </w:rPr>
        <w:t xml:space="preserve"> </w:t>
      </w:r>
      <w:r w:rsidRPr="0057062B">
        <w:rPr>
          <w:rFonts w:ascii="Dubai" w:hAnsi="Dubai" w:cs="GE SS Text Light" w:hint="eastAsia"/>
          <w:szCs w:val="24"/>
          <w:lang w:bidi="ar-JO"/>
        </w:rPr>
        <w:t>on</w:t>
      </w:r>
      <w:r w:rsidRPr="0057062B">
        <w:rPr>
          <w:rFonts w:ascii="Dubai" w:hAnsi="Dubai" w:cs="GE SS Text Light"/>
          <w:szCs w:val="24"/>
          <w:lang w:bidi="ar-JO"/>
        </w:rPr>
        <w:t xml:space="preserve"> </w:t>
      </w:r>
      <w:r w:rsidRPr="0057062B">
        <w:rPr>
          <w:rFonts w:ascii="Dubai" w:hAnsi="Dubai" w:cs="GE SS Text Light" w:hint="eastAsia"/>
          <w:szCs w:val="24"/>
          <w:lang w:bidi="ar-JO"/>
        </w:rPr>
        <w:t>location</w:t>
      </w:r>
      <w:r w:rsidRPr="0057062B">
        <w:rPr>
          <w:rFonts w:ascii="Dubai" w:hAnsi="Dubai" w:cs="GE SS Text Light"/>
          <w:szCs w:val="24"/>
          <w:lang w:bidi="ar-JO"/>
        </w:rPr>
        <w:t xml:space="preserve"> </w:t>
      </w:r>
      <w:r w:rsidR="00A323D8" w:rsidRPr="0057062B">
        <w:rPr>
          <w:rFonts w:ascii="Dubai" w:hAnsi="Dubai" w:cs="GE SS Text Light" w:hint="cs"/>
          <w:szCs w:val="24"/>
          <w:lang w:bidi="ar-JO"/>
        </w:rPr>
        <w:t>Transparency Authority</w:t>
      </w:r>
      <w:r w:rsidRPr="0057062B">
        <w:rPr>
          <w:rFonts w:ascii="Dubai" w:hAnsi="Dubai" w:cs="GE SS Text Light"/>
          <w:szCs w:val="24"/>
          <w:lang w:bidi="ar-JO"/>
        </w:rPr>
        <w:t xml:space="preserve"> </w:t>
      </w:r>
      <w:r w:rsidRPr="0057062B">
        <w:rPr>
          <w:rFonts w:ascii="Dubai" w:hAnsi="Dubai" w:cs="GE SS Text Light" w:hint="eastAsia"/>
          <w:szCs w:val="24"/>
          <w:lang w:bidi="ar-JO"/>
        </w:rPr>
        <w:t>Iraqi</w:t>
      </w:r>
      <w:r w:rsidRPr="0057062B">
        <w:rPr>
          <w:rFonts w:ascii="Dubai" w:hAnsi="Dubai" w:cs="GE SS Text Light"/>
          <w:szCs w:val="24"/>
          <w:lang w:bidi="ar-JO"/>
        </w:rPr>
        <w:t>.</w:t>
      </w:r>
    </w:p>
    <w:p w14:paraId="75B3D46B" w14:textId="77777777" w:rsidR="00513FE0" w:rsidRPr="002D473B" w:rsidRDefault="00513FE0" w:rsidP="006A332D">
      <w:pPr>
        <w:pStyle w:val="ListParagraph"/>
        <w:spacing w:before="0" w:after="160" w:line="240" w:lineRule="auto"/>
        <w:ind w:left="666"/>
        <w:jc w:val="both"/>
        <w:rPr>
          <w:rFonts w:ascii="Dubai" w:hAnsi="Dubai" w:cs="Dubai"/>
          <w:color w:val="EE0000"/>
          <w:szCs w:val="24"/>
          <w:lang w:bidi="ar-JO"/>
        </w:rPr>
      </w:pPr>
    </w:p>
    <w:p w14:paraId="0EE8F806" w14:textId="77777777" w:rsidR="00513FE0" w:rsidRPr="0057062B" w:rsidRDefault="00513FE0" w:rsidP="006A332D">
      <w:pPr>
        <w:pStyle w:val="ListParagraph"/>
        <w:spacing w:before="0" w:after="160" w:line="240" w:lineRule="auto"/>
        <w:ind w:left="666"/>
        <w:jc w:val="both"/>
        <w:rPr>
          <w:rFonts w:ascii="Dubai" w:hAnsi="Dubai" w:cs="GE SS Text Light"/>
          <w:szCs w:val="24"/>
          <w:lang w:bidi="ar-JO"/>
        </w:rPr>
      </w:pPr>
      <w:r w:rsidRPr="0057062B">
        <w:rPr>
          <w:rFonts w:ascii="Dubai" w:hAnsi="Dubai" w:cs="GE SS Text Light" w:hint="eastAsia"/>
          <w:szCs w:val="24"/>
          <w:lang w:bidi="ar-JO"/>
        </w:rPr>
        <w:t>And to</w:t>
      </w:r>
      <w:r w:rsidRPr="0057062B">
        <w:rPr>
          <w:rFonts w:ascii="Dubai" w:hAnsi="Dubai" w:cs="GE SS Text Light"/>
          <w:szCs w:val="24"/>
          <w:lang w:bidi="ar-JO"/>
        </w:rPr>
        <w:t xml:space="preserve"> </w:t>
      </w:r>
      <w:r w:rsidRPr="0057062B">
        <w:rPr>
          <w:rFonts w:ascii="Dubai" w:hAnsi="Dubai" w:cs="GE SS Text Light" w:hint="eastAsia"/>
          <w:szCs w:val="24"/>
          <w:lang w:bidi="ar-JO"/>
        </w:rPr>
        <w:t>side</w:t>
      </w:r>
      <w:r w:rsidRPr="0057062B">
        <w:rPr>
          <w:rFonts w:ascii="Dubai" w:hAnsi="Dubai" w:cs="GE SS Text Light"/>
          <w:szCs w:val="24"/>
          <w:lang w:bidi="ar-JO"/>
        </w:rPr>
        <w:t xml:space="preserve"> </w:t>
      </w:r>
      <w:r w:rsidRPr="0057062B">
        <w:rPr>
          <w:rFonts w:ascii="Dubai" w:hAnsi="Dubai" w:cs="GE SS Text Light" w:hint="eastAsia"/>
          <w:szCs w:val="24"/>
          <w:lang w:bidi="ar-JO"/>
        </w:rPr>
        <w:t>Tasks</w:t>
      </w:r>
      <w:r w:rsidRPr="0057062B">
        <w:rPr>
          <w:rFonts w:ascii="Dubai" w:hAnsi="Dubai" w:cs="GE SS Text Light"/>
          <w:szCs w:val="24"/>
          <w:lang w:bidi="ar-JO"/>
        </w:rPr>
        <w:t xml:space="preserve"> </w:t>
      </w:r>
      <w:r w:rsidRPr="0057062B">
        <w:rPr>
          <w:rFonts w:ascii="Dubai" w:hAnsi="Dubai" w:cs="GE SS Text Light" w:hint="eastAsia"/>
          <w:szCs w:val="24"/>
          <w:lang w:bidi="ar-JO"/>
        </w:rPr>
        <w:t>Auditing,</w:t>
      </w:r>
      <w:r w:rsidRPr="0057062B">
        <w:rPr>
          <w:rFonts w:ascii="Dubai" w:hAnsi="Dubai" w:cs="GE SS Text Light"/>
          <w:szCs w:val="24"/>
          <w:lang w:bidi="ar-JO"/>
        </w:rPr>
        <w:t xml:space="preserve"> </w:t>
      </w:r>
      <w:r w:rsidRPr="0057062B">
        <w:rPr>
          <w:rFonts w:ascii="Dubai" w:hAnsi="Dubai" w:cs="GE SS Text Light" w:hint="eastAsia"/>
          <w:szCs w:val="24"/>
          <w:lang w:bidi="ar-JO"/>
        </w:rPr>
        <w:t>He presents</w:t>
      </w:r>
      <w:r w:rsidRPr="0057062B">
        <w:rPr>
          <w:rFonts w:ascii="Dubai" w:hAnsi="Dubai" w:cs="GE SS Text Light"/>
          <w:szCs w:val="24"/>
          <w:lang w:bidi="ar-JO"/>
        </w:rPr>
        <w:t xml:space="preserve"> </w:t>
      </w:r>
      <w:r w:rsidRPr="0057062B">
        <w:rPr>
          <w:rFonts w:ascii="Dubai" w:hAnsi="Dubai" w:cs="GE SS Text Light" w:hint="eastAsia"/>
          <w:szCs w:val="24"/>
          <w:lang w:bidi="ar-JO"/>
        </w:rPr>
        <w:t>Diwan</w:t>
      </w:r>
      <w:r w:rsidRPr="0057062B">
        <w:rPr>
          <w:rFonts w:ascii="Dubai" w:hAnsi="Dubai" w:cs="GE SS Text Light"/>
          <w:szCs w:val="24"/>
          <w:lang w:bidi="ar-JO"/>
        </w:rPr>
        <w:t xml:space="preserve"> </w:t>
      </w:r>
      <w:r w:rsidRPr="0057062B">
        <w:rPr>
          <w:rFonts w:ascii="Dubai" w:hAnsi="Dubai" w:cs="GE SS Text Light" w:hint="eastAsia"/>
          <w:szCs w:val="24"/>
          <w:lang w:bidi="ar-JO"/>
        </w:rPr>
        <w:t>censorship</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00B251A7" w:rsidRPr="0057062B">
        <w:rPr>
          <w:rFonts w:ascii="Dubai" w:hAnsi="Dubai" w:cs="GE SS Text Light" w:hint="cs"/>
          <w:szCs w:val="24"/>
          <w:lang w:bidi="ar-JO"/>
        </w:rPr>
        <w:t>Federal</w:t>
      </w:r>
      <w:r w:rsidRPr="0057062B">
        <w:rPr>
          <w:rFonts w:ascii="Dubai" w:hAnsi="Dubai" w:cs="GE SS Text Light"/>
          <w:szCs w:val="24"/>
          <w:lang w:bidi="ar-JO"/>
        </w:rPr>
        <w:t xml:space="preserve"> </w:t>
      </w:r>
      <w:r w:rsidRPr="0057062B">
        <w:rPr>
          <w:rFonts w:ascii="Dubai" w:hAnsi="Dubai" w:cs="GE SS Text Light" w:hint="eastAsia"/>
          <w:szCs w:val="24"/>
          <w:lang w:bidi="ar-JO"/>
        </w:rPr>
        <w:t>also</w:t>
      </w:r>
      <w:r w:rsidRPr="0057062B">
        <w:rPr>
          <w:rFonts w:ascii="Dubai" w:hAnsi="Dubai" w:cs="GE SS Text Light"/>
          <w:szCs w:val="24"/>
          <w:lang w:bidi="ar-JO"/>
        </w:rPr>
        <w:t xml:space="preserve"> </w:t>
      </w:r>
      <w:r w:rsidRPr="0057062B">
        <w:rPr>
          <w:rFonts w:ascii="Dubai" w:hAnsi="Dubai" w:cs="GE SS Text Light" w:hint="eastAsia"/>
          <w:szCs w:val="24"/>
          <w:lang w:bidi="ar-JO"/>
        </w:rPr>
        <w:t>Consultations</w:t>
      </w:r>
      <w:r w:rsidRPr="0057062B">
        <w:rPr>
          <w:rFonts w:ascii="Dubai" w:hAnsi="Dubai" w:cs="GE SS Text Light"/>
          <w:szCs w:val="24"/>
          <w:lang w:bidi="ar-JO"/>
        </w:rPr>
        <w:t xml:space="preserve"> </w:t>
      </w:r>
      <w:r w:rsidRPr="0057062B">
        <w:rPr>
          <w:rFonts w:ascii="Dubai" w:hAnsi="Dubai" w:cs="GE SS Text Light" w:hint="eastAsia"/>
          <w:szCs w:val="24"/>
          <w:lang w:bidi="ar-JO"/>
        </w:rPr>
        <w:t>and support</w:t>
      </w:r>
      <w:r w:rsidRPr="0057062B">
        <w:rPr>
          <w:rFonts w:ascii="Dubai" w:hAnsi="Dubai" w:cs="GE SS Text Light"/>
          <w:szCs w:val="24"/>
          <w:lang w:bidi="ar-JO"/>
        </w:rPr>
        <w:t xml:space="preserve"> </w:t>
      </w:r>
      <w:r w:rsidRPr="0057062B">
        <w:rPr>
          <w:rFonts w:ascii="Dubai" w:hAnsi="Dubai" w:cs="GE SS Text Light" w:hint="eastAsia"/>
          <w:szCs w:val="24"/>
          <w:lang w:bidi="ar-JO"/>
        </w:rPr>
        <w:t>The artist</w:t>
      </w:r>
      <w:r w:rsidRPr="0057062B">
        <w:rPr>
          <w:rFonts w:ascii="Dubai" w:hAnsi="Dubai" w:cs="GE SS Text Light"/>
          <w:szCs w:val="24"/>
          <w:lang w:bidi="ar-JO"/>
        </w:rPr>
        <w:t xml:space="preserve"> </w:t>
      </w:r>
      <w:r w:rsidRPr="0057062B">
        <w:rPr>
          <w:rFonts w:ascii="Dubai" w:hAnsi="Dubai" w:cs="GE SS Text Light" w:hint="eastAsia"/>
          <w:szCs w:val="24"/>
          <w:lang w:bidi="ar-JO"/>
        </w:rPr>
        <w:t>For companies</w:t>
      </w:r>
      <w:r w:rsidRPr="0057062B">
        <w:rPr>
          <w:rFonts w:ascii="Dubai" w:hAnsi="Dubai" w:cs="GE SS Text Light"/>
          <w:szCs w:val="24"/>
          <w:lang w:bidi="ar-JO"/>
        </w:rPr>
        <w:t xml:space="preserve"> </w:t>
      </w:r>
      <w:r w:rsidRPr="0057062B">
        <w:rPr>
          <w:rFonts w:ascii="Dubai" w:hAnsi="Dubai" w:cs="GE SS Text Light" w:hint="eastAsia"/>
          <w:szCs w:val="24"/>
          <w:lang w:bidi="ar-JO"/>
        </w:rPr>
        <w:t>Owned</w:t>
      </w:r>
      <w:r w:rsidRPr="0057062B">
        <w:rPr>
          <w:rFonts w:ascii="Dubai" w:hAnsi="Dubai" w:cs="GE SS Text Light"/>
          <w:szCs w:val="24"/>
          <w:lang w:bidi="ar-JO"/>
        </w:rPr>
        <w:t xml:space="preserve"> </w:t>
      </w:r>
      <w:r w:rsidRPr="0057062B">
        <w:rPr>
          <w:rFonts w:ascii="Dubai" w:hAnsi="Dubai" w:cs="GE SS Text Light" w:hint="eastAsia"/>
          <w:szCs w:val="24"/>
          <w:lang w:bidi="ar-JO"/>
        </w:rPr>
        <w:t>State</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Fields</w:t>
      </w:r>
      <w:r w:rsidRPr="0057062B">
        <w:rPr>
          <w:rFonts w:ascii="Dubai" w:hAnsi="Dubai" w:cs="GE SS Text Light"/>
          <w:szCs w:val="24"/>
          <w:lang w:bidi="ar-JO"/>
        </w:rPr>
        <w:t xml:space="preserve"> </w:t>
      </w:r>
      <w:r w:rsidRPr="0057062B">
        <w:rPr>
          <w:rFonts w:ascii="Dubai" w:hAnsi="Dubai" w:cs="GE SS Text Light" w:hint="eastAsia"/>
          <w:szCs w:val="24"/>
          <w:lang w:bidi="ar-JO"/>
        </w:rPr>
        <w:t>Accounting</w:t>
      </w:r>
      <w:r w:rsidRPr="0057062B">
        <w:rPr>
          <w:rFonts w:ascii="Dubai" w:hAnsi="Dubai" w:cs="GE SS Text Light"/>
          <w:szCs w:val="24"/>
          <w:lang w:bidi="ar-JO"/>
        </w:rPr>
        <w:t xml:space="preserve"> </w:t>
      </w:r>
      <w:r w:rsidRPr="0057062B">
        <w:rPr>
          <w:rFonts w:ascii="Dubai" w:hAnsi="Dubai" w:cs="GE SS Text Light" w:hint="eastAsia"/>
          <w:szCs w:val="24"/>
          <w:lang w:bidi="ar-JO"/>
        </w:rPr>
        <w:t>and censorship</w:t>
      </w:r>
      <w:r w:rsidRPr="0057062B">
        <w:rPr>
          <w:rFonts w:ascii="Dubai" w:hAnsi="Dubai" w:cs="GE SS Text Light"/>
          <w:szCs w:val="24"/>
          <w:lang w:bidi="ar-JO"/>
        </w:rPr>
        <w:t xml:space="preserve"> </w:t>
      </w:r>
      <w:r w:rsidRPr="0057062B">
        <w:rPr>
          <w:rFonts w:ascii="Dubai" w:hAnsi="Dubai" w:cs="GE SS Text Light" w:hint="eastAsia"/>
          <w:szCs w:val="24"/>
          <w:lang w:bidi="ar-JO"/>
        </w:rPr>
        <w:t>and management</w:t>
      </w:r>
      <w:r w:rsidRPr="0057062B">
        <w:rPr>
          <w:rFonts w:ascii="Dubai" w:hAnsi="Dubai" w:cs="GE SS Text Light"/>
          <w:szCs w:val="24"/>
          <w:lang w:bidi="ar-JO"/>
        </w:rPr>
        <w:t xml:space="preserve"> </w:t>
      </w:r>
      <w:r w:rsidRPr="0057062B">
        <w:rPr>
          <w:rFonts w:ascii="Dubai" w:hAnsi="Dubai" w:cs="GE SS Text Light" w:hint="eastAsia"/>
          <w:szCs w:val="24"/>
          <w:lang w:bidi="ar-JO"/>
        </w:rPr>
        <w:t>and others</w:t>
      </w:r>
      <w:r w:rsidRPr="0057062B">
        <w:rPr>
          <w:rFonts w:ascii="Dubai" w:hAnsi="Dubai" w:cs="GE SS Text Light"/>
          <w:szCs w:val="24"/>
          <w:lang w:bidi="ar-JO"/>
        </w:rPr>
        <w:t xml:space="preserve"> </w:t>
      </w:r>
      <w:r w:rsidRPr="0057062B">
        <w:rPr>
          <w:rFonts w:ascii="Dubai" w:hAnsi="Dubai" w:cs="GE SS Text Light" w:hint="eastAsia"/>
          <w:szCs w:val="24"/>
          <w:lang w:bidi="ar-JO"/>
        </w:rPr>
        <w:t>from</w:t>
      </w:r>
      <w:r w:rsidRPr="0057062B">
        <w:rPr>
          <w:rFonts w:ascii="Dubai" w:hAnsi="Dubai" w:cs="GE SS Text Light"/>
          <w:szCs w:val="24"/>
          <w:lang w:bidi="ar-JO"/>
        </w:rPr>
        <w:t xml:space="preserve"> </w:t>
      </w:r>
      <w:r w:rsidRPr="0057062B">
        <w:rPr>
          <w:rFonts w:ascii="Dubai" w:hAnsi="Dubai" w:cs="GE SS Text Light" w:hint="eastAsia"/>
          <w:szCs w:val="24"/>
          <w:lang w:bidi="ar-JO"/>
        </w:rPr>
        <w:t>Specializations,</w:t>
      </w:r>
      <w:r w:rsidRPr="0057062B">
        <w:rPr>
          <w:rFonts w:ascii="Dubai" w:hAnsi="Dubai" w:cs="GE SS Text Light"/>
          <w:szCs w:val="24"/>
          <w:lang w:bidi="ar-JO"/>
        </w:rPr>
        <w:t xml:space="preserve"> </w:t>
      </w:r>
      <w:r w:rsidRPr="0057062B">
        <w:rPr>
          <w:rFonts w:ascii="Dubai" w:hAnsi="Dubai" w:cs="GE SS Text Light" w:hint="eastAsia"/>
          <w:szCs w:val="24"/>
          <w:lang w:bidi="ar-JO"/>
        </w:rPr>
        <w:t>That's</w:t>
      </w:r>
      <w:r w:rsidRPr="0057062B">
        <w:rPr>
          <w:rFonts w:ascii="Dubai" w:hAnsi="Dubai" w:cs="GE SS Text Light"/>
          <w:szCs w:val="24"/>
          <w:lang w:bidi="ar-JO"/>
        </w:rPr>
        <w:t xml:space="preserve"> </w:t>
      </w:r>
      <w:r w:rsidRPr="0057062B">
        <w:rPr>
          <w:rFonts w:ascii="Dubai" w:hAnsi="Dubai" w:cs="GE SS Text Light" w:hint="eastAsia"/>
          <w:szCs w:val="24"/>
          <w:lang w:bidi="ar-JO"/>
        </w:rPr>
        <w:t>Based on</w:t>
      </w:r>
      <w:r w:rsidRPr="0057062B">
        <w:rPr>
          <w:rFonts w:ascii="Dubai" w:hAnsi="Dubai" w:cs="GE SS Text Light"/>
          <w:szCs w:val="24"/>
          <w:lang w:bidi="ar-JO"/>
        </w:rPr>
        <w:t xml:space="preserve"> </w:t>
      </w:r>
      <w:r w:rsidRPr="0057062B">
        <w:rPr>
          <w:rFonts w:ascii="Dubai" w:hAnsi="Dubai" w:cs="GE SS Text Light" w:hint="eastAsia"/>
          <w:szCs w:val="24"/>
          <w:lang w:bidi="ar-JO"/>
        </w:rPr>
        <w:t>to</w:t>
      </w:r>
      <w:r w:rsidRPr="0057062B">
        <w:rPr>
          <w:rFonts w:ascii="Dubai" w:hAnsi="Dubai" w:cs="GE SS Text Light"/>
          <w:szCs w:val="24"/>
          <w:lang w:bidi="ar-JO"/>
        </w:rPr>
        <w:t xml:space="preserve"> </w:t>
      </w:r>
      <w:r w:rsidRPr="0057062B">
        <w:rPr>
          <w:rFonts w:ascii="Dubai" w:hAnsi="Dubai" w:cs="GE SS Text Light" w:hint="eastAsia"/>
          <w:szCs w:val="24"/>
          <w:lang w:bidi="ar-JO"/>
        </w:rPr>
        <w:t>Material</w:t>
      </w:r>
      <w:r w:rsidRPr="0057062B">
        <w:rPr>
          <w:rFonts w:ascii="Dubai" w:hAnsi="Dubai" w:cs="GE SS Text Light"/>
          <w:szCs w:val="24"/>
          <w:lang w:bidi="ar-JO"/>
        </w:rPr>
        <w:t>(6)</w:t>
      </w:r>
      <w:r w:rsidRPr="0057062B">
        <w:rPr>
          <w:rFonts w:ascii="Dubai" w:hAnsi="Dubai" w:cs="GE SS Text Light" w:hint="eastAsia"/>
          <w:szCs w:val="24"/>
          <w:lang w:bidi="ar-JO"/>
        </w:rPr>
        <w:t>from</w:t>
      </w:r>
      <w:r w:rsidRPr="0057062B">
        <w:rPr>
          <w:rFonts w:ascii="Dubai" w:hAnsi="Dubai" w:cs="GE SS Text Light"/>
          <w:szCs w:val="24"/>
          <w:lang w:bidi="ar-JO"/>
        </w:rPr>
        <w:t xml:space="preserve"> </w:t>
      </w:r>
      <w:r w:rsidRPr="0057062B">
        <w:rPr>
          <w:rFonts w:ascii="Dubai" w:hAnsi="Dubai" w:cs="GE SS Text Light" w:hint="eastAsia"/>
          <w:szCs w:val="24"/>
          <w:lang w:bidi="ar-JO"/>
        </w:rPr>
        <w:t>His law,</w:t>
      </w:r>
      <w:r w:rsidRPr="0057062B">
        <w:rPr>
          <w:rFonts w:ascii="Dubai" w:hAnsi="Dubai" w:cs="GE SS Text Light"/>
          <w:szCs w:val="24"/>
          <w:lang w:bidi="ar-JO"/>
        </w:rPr>
        <w:t xml:space="preserve"> </w:t>
      </w:r>
      <w:r w:rsidRPr="0057062B">
        <w:rPr>
          <w:rFonts w:ascii="Dubai" w:hAnsi="Dubai" w:cs="GE SS Text Light" w:hint="eastAsia"/>
          <w:szCs w:val="24"/>
          <w:lang w:bidi="ar-JO"/>
        </w:rPr>
        <w:t>With the aim</w:t>
      </w:r>
      <w:r w:rsidRPr="0057062B">
        <w:rPr>
          <w:rFonts w:ascii="Dubai" w:hAnsi="Dubai" w:cs="GE SS Text Light"/>
          <w:szCs w:val="24"/>
          <w:lang w:bidi="ar-JO"/>
        </w:rPr>
        <w:t xml:space="preserve"> </w:t>
      </w:r>
      <w:r w:rsidRPr="0057062B">
        <w:rPr>
          <w:rFonts w:ascii="Dubai" w:hAnsi="Dubai" w:cs="GE SS Text Light" w:hint="eastAsia"/>
          <w:szCs w:val="24"/>
          <w:lang w:bidi="ar-JO"/>
        </w:rPr>
        <w:t>Strengthening</w:t>
      </w:r>
      <w:r w:rsidRPr="0057062B">
        <w:rPr>
          <w:rFonts w:ascii="Dubai" w:hAnsi="Dubai" w:cs="GE SS Text Light"/>
          <w:szCs w:val="24"/>
          <w:lang w:bidi="ar-JO"/>
        </w:rPr>
        <w:t xml:space="preserve"> </w:t>
      </w:r>
      <w:r w:rsidRPr="0057062B">
        <w:rPr>
          <w:rFonts w:ascii="Dubai" w:hAnsi="Dubai" w:cs="GE SS Text Light" w:hint="eastAsia"/>
          <w:szCs w:val="24"/>
          <w:lang w:bidi="ar-JO"/>
        </w:rPr>
        <w:t>Her capabilities</w:t>
      </w:r>
      <w:r w:rsidRPr="0057062B">
        <w:rPr>
          <w:rFonts w:ascii="Dubai" w:hAnsi="Dubai" w:cs="GE SS Text Light"/>
          <w:szCs w:val="24"/>
          <w:lang w:bidi="ar-JO"/>
        </w:rPr>
        <w:t xml:space="preserve"> </w:t>
      </w:r>
      <w:r w:rsidRPr="0057062B">
        <w:rPr>
          <w:rFonts w:ascii="Dubai" w:hAnsi="Dubai" w:cs="GE SS Text Light" w:hint="eastAsia"/>
          <w:szCs w:val="24"/>
          <w:lang w:bidi="ar-JO"/>
        </w:rPr>
        <w:t>Accounting</w:t>
      </w:r>
      <w:r w:rsidRPr="0057062B">
        <w:rPr>
          <w:rFonts w:ascii="Dubai" w:hAnsi="Dubai" w:cs="GE SS Text Light"/>
          <w:szCs w:val="24"/>
          <w:lang w:bidi="ar-JO"/>
        </w:rPr>
        <w:t xml:space="preserve"> </w:t>
      </w:r>
      <w:r w:rsidRPr="0057062B">
        <w:rPr>
          <w:rFonts w:ascii="Dubai" w:hAnsi="Dubai" w:cs="GE SS Text Light" w:hint="eastAsia"/>
          <w:szCs w:val="24"/>
          <w:lang w:bidi="ar-JO"/>
        </w:rPr>
        <w:t>And artistic</w:t>
      </w:r>
      <w:r w:rsidRPr="0057062B">
        <w:rPr>
          <w:rFonts w:ascii="Dubai" w:hAnsi="Dubai" w:cs="GE SS Text Light"/>
          <w:szCs w:val="24"/>
          <w:lang w:bidi="ar-JO"/>
        </w:rPr>
        <w:t>.</w:t>
      </w:r>
    </w:p>
    <w:p w14:paraId="1A7FA811" w14:textId="77777777" w:rsidR="00B251A7" w:rsidRPr="002D473B" w:rsidRDefault="00B251A7" w:rsidP="00B251A7">
      <w:pPr>
        <w:pStyle w:val="ListParagraph"/>
        <w:spacing w:before="0" w:after="160" w:line="240" w:lineRule="auto"/>
        <w:ind w:left="1386"/>
        <w:jc w:val="both"/>
        <w:rPr>
          <w:rFonts w:ascii="Dubai" w:hAnsi="Dubai" w:cs="Dubai"/>
          <w:color w:val="EE0000"/>
          <w:szCs w:val="24"/>
          <w:lang w:bidi="ar-JO"/>
        </w:rPr>
      </w:pPr>
    </w:p>
    <w:p w14:paraId="2E5F5C42" w14:textId="77777777" w:rsidR="00B251A7" w:rsidRPr="004A7786" w:rsidRDefault="00B251A7" w:rsidP="006A332D">
      <w:pPr>
        <w:pStyle w:val="ListParagraph"/>
        <w:numPr>
          <w:ilvl w:val="0"/>
          <w:numId w:val="11"/>
        </w:numPr>
        <w:spacing w:before="0" w:after="160" w:line="259" w:lineRule="auto"/>
        <w:ind w:left="666"/>
        <w:jc w:val="both"/>
        <w:rPr>
          <w:rFonts w:ascii="Dubai" w:hAnsi="Dubai" w:cs="GE SS Text Light"/>
          <w:szCs w:val="24"/>
          <w:lang w:bidi="ar-JO"/>
        </w:rPr>
      </w:pPr>
      <w:r w:rsidRPr="004A7786">
        <w:rPr>
          <w:rFonts w:ascii="Dubai" w:hAnsi="Dubai" w:cs="GE SS Text Light" w:hint="cs"/>
          <w:szCs w:val="24"/>
          <w:lang w:bidi="ar-JO"/>
        </w:rPr>
        <w:lastRenderedPageBreak/>
        <w:t>Internal audit and internal control practices:</w:t>
      </w:r>
    </w:p>
    <w:p w14:paraId="1B631FC7" w14:textId="77777777" w:rsidR="00F76687" w:rsidRPr="0057062B" w:rsidRDefault="00F76687" w:rsidP="004A7786">
      <w:pPr>
        <w:pStyle w:val="ListParagraph"/>
        <w:numPr>
          <w:ilvl w:val="0"/>
          <w:numId w:val="12"/>
        </w:numPr>
        <w:spacing w:before="0" w:after="160" w:line="240" w:lineRule="auto"/>
        <w:ind w:left="1026"/>
        <w:jc w:val="both"/>
        <w:rPr>
          <w:rFonts w:ascii="Dubai" w:hAnsi="Dubai" w:cs="GE SS Text Light"/>
          <w:szCs w:val="24"/>
          <w:lang w:bidi="ar-JO"/>
        </w:rPr>
      </w:pPr>
      <w:r w:rsidRPr="0057062B">
        <w:rPr>
          <w:rFonts w:ascii="Dubai" w:hAnsi="Dubai" w:cs="GE SS Text Light" w:hint="eastAsia"/>
          <w:szCs w:val="24"/>
          <w:lang w:bidi="ar-JO"/>
        </w:rPr>
        <w:t>It depends</w:t>
      </w:r>
      <w:r w:rsidRPr="0057062B">
        <w:rPr>
          <w:rFonts w:ascii="Dubai" w:hAnsi="Dubai" w:cs="GE SS Text Light"/>
          <w:szCs w:val="24"/>
          <w:lang w:bidi="ar-JO"/>
        </w:rPr>
        <w:t xml:space="preserve"> </w:t>
      </w:r>
      <w:r w:rsidRPr="0057062B">
        <w:rPr>
          <w:rFonts w:ascii="Dubai" w:hAnsi="Dubai" w:cs="GE SS Text Light" w:hint="eastAsia"/>
          <w:szCs w:val="24"/>
          <w:lang w:bidi="ar-JO"/>
        </w:rPr>
        <w:t>companies</w:t>
      </w:r>
      <w:r w:rsidRPr="0057062B">
        <w:rPr>
          <w:rFonts w:ascii="Dubai" w:hAnsi="Dubai" w:cs="GE SS Text Light"/>
          <w:szCs w:val="24"/>
          <w:lang w:bidi="ar-JO"/>
        </w:rPr>
        <w:t xml:space="preserve"> </w:t>
      </w:r>
      <w:r w:rsidRPr="0057062B">
        <w:rPr>
          <w:rFonts w:ascii="Dubai" w:hAnsi="Dubai" w:cs="GE SS Text Light" w:hint="eastAsia"/>
          <w:szCs w:val="24"/>
          <w:lang w:bidi="ar-JO"/>
        </w:rPr>
        <w:t>Owned</w:t>
      </w:r>
      <w:r w:rsidRPr="0057062B">
        <w:rPr>
          <w:rFonts w:ascii="Dubai" w:hAnsi="Dubai" w:cs="GE SS Text Light"/>
          <w:szCs w:val="24"/>
          <w:lang w:bidi="ar-JO"/>
        </w:rPr>
        <w:t xml:space="preserve"> </w:t>
      </w:r>
      <w:r w:rsidRPr="0057062B">
        <w:rPr>
          <w:rFonts w:ascii="Dubai" w:hAnsi="Dubai" w:cs="GE SS Text Light" w:hint="eastAsia"/>
          <w:szCs w:val="24"/>
          <w:lang w:bidi="ar-JO"/>
        </w:rPr>
        <w:t>State</w:t>
      </w:r>
      <w:r w:rsidRPr="0057062B">
        <w:rPr>
          <w:rFonts w:ascii="Dubai" w:hAnsi="Dubai" w:cs="GE SS Text Light"/>
          <w:szCs w:val="24"/>
          <w:lang w:bidi="ar-JO"/>
        </w:rPr>
        <w:t xml:space="preserve"> </w:t>
      </w:r>
      <w:r w:rsidRPr="0057062B">
        <w:rPr>
          <w:rFonts w:ascii="Dubai" w:hAnsi="Dubai" w:cs="GE SS Text Light" w:hint="eastAsia"/>
          <w:szCs w:val="24"/>
          <w:lang w:bidi="ar-JO"/>
        </w:rPr>
        <w:t>procedures</w:t>
      </w:r>
      <w:r w:rsidRPr="0057062B">
        <w:rPr>
          <w:rFonts w:ascii="Dubai" w:hAnsi="Dubai" w:cs="GE SS Text Light"/>
          <w:szCs w:val="24"/>
          <w:lang w:bidi="ar-JO"/>
        </w:rPr>
        <w:t xml:space="preserve"> </w:t>
      </w:r>
      <w:r w:rsidRPr="0057062B">
        <w:rPr>
          <w:rFonts w:ascii="Dubai" w:hAnsi="Dubai" w:cs="GE SS Text Light" w:hint="eastAsia"/>
          <w:szCs w:val="24"/>
          <w:lang w:bidi="ar-JO"/>
        </w:rPr>
        <w:t>and controls</w:t>
      </w:r>
      <w:r w:rsidRPr="0057062B">
        <w:rPr>
          <w:rFonts w:ascii="Dubai" w:hAnsi="Dubai" w:cs="GE SS Text Light"/>
          <w:szCs w:val="24"/>
          <w:lang w:bidi="ar-JO"/>
        </w:rPr>
        <w:t xml:space="preserve"> </w:t>
      </w:r>
      <w:r w:rsidRPr="0057062B">
        <w:rPr>
          <w:rFonts w:ascii="Dubai" w:hAnsi="Dubai" w:cs="GE SS Text Light" w:hint="eastAsia"/>
          <w:szCs w:val="24"/>
          <w:lang w:bidi="ar-JO"/>
        </w:rPr>
        <w:t>Interior</w:t>
      </w:r>
      <w:r w:rsidRPr="0057062B">
        <w:rPr>
          <w:rFonts w:ascii="Dubai" w:hAnsi="Dubai" w:cs="GE SS Text Light"/>
          <w:szCs w:val="24"/>
          <w:lang w:bidi="ar-JO"/>
        </w:rPr>
        <w:t xml:space="preserve"> </w:t>
      </w:r>
      <w:r w:rsidRPr="0057062B">
        <w:rPr>
          <w:rFonts w:ascii="Dubai" w:hAnsi="Dubai" w:cs="GE SS Text Light" w:hint="eastAsia"/>
          <w:szCs w:val="24"/>
          <w:lang w:bidi="ar-JO"/>
        </w:rPr>
        <w:t>For verification</w:t>
      </w:r>
      <w:r w:rsidRPr="0057062B">
        <w:rPr>
          <w:rFonts w:ascii="Dubai" w:hAnsi="Dubai" w:cs="GE SS Text Light"/>
          <w:szCs w:val="24"/>
          <w:lang w:bidi="ar-JO"/>
        </w:rPr>
        <w:t xml:space="preserve"> </w:t>
      </w:r>
      <w:r w:rsidRPr="0057062B">
        <w:rPr>
          <w:rFonts w:ascii="Dubai" w:hAnsi="Dubai" w:cs="GE SS Text Light" w:hint="eastAsia"/>
          <w:szCs w:val="24"/>
          <w:lang w:bidi="ar-JO"/>
        </w:rPr>
        <w:t>and censorship</w:t>
      </w:r>
      <w:r w:rsidRPr="0057062B">
        <w:rPr>
          <w:rFonts w:ascii="Dubai" w:hAnsi="Dubai" w:cs="GE SS Text Light"/>
          <w:szCs w:val="24"/>
          <w:lang w:bidi="ar-JO"/>
        </w:rPr>
        <w:t xml:space="preserve"> </w:t>
      </w:r>
      <w:r w:rsidRPr="0057062B">
        <w:rPr>
          <w:rFonts w:ascii="Dubai" w:hAnsi="Dubai" w:cs="GE SS Text Light" w:hint="eastAsia"/>
          <w:szCs w:val="24"/>
          <w:lang w:bidi="ar-JO"/>
        </w:rPr>
        <w:t>on</w:t>
      </w:r>
      <w:r w:rsidRPr="0057062B">
        <w:rPr>
          <w:rFonts w:ascii="Dubai" w:hAnsi="Dubai" w:cs="GE SS Text Light"/>
          <w:szCs w:val="24"/>
          <w:lang w:bidi="ar-JO"/>
        </w:rPr>
        <w:t xml:space="preserve"> </w:t>
      </w:r>
      <w:r w:rsidRPr="0057062B">
        <w:rPr>
          <w:rFonts w:ascii="Dubai" w:hAnsi="Dubai" w:cs="GE SS Text Light" w:hint="eastAsia"/>
          <w:szCs w:val="24"/>
          <w:lang w:bidi="ar-JO"/>
        </w:rPr>
        <w:t>all</w:t>
      </w:r>
      <w:r w:rsidRPr="0057062B">
        <w:rPr>
          <w:rFonts w:ascii="Dubai" w:hAnsi="Dubai" w:cs="GE SS Text Light"/>
          <w:szCs w:val="24"/>
          <w:lang w:bidi="ar-JO"/>
        </w:rPr>
        <w:t xml:space="preserve"> </w:t>
      </w:r>
      <w:r w:rsidRPr="0057062B">
        <w:rPr>
          <w:rFonts w:ascii="Dubai" w:hAnsi="Dubai" w:cs="GE SS Text Light" w:hint="eastAsia"/>
          <w:szCs w:val="24"/>
          <w:lang w:bidi="ar-JO"/>
        </w:rPr>
        <w:t>Her transactions</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before</w:t>
      </w:r>
      <w:r w:rsidRPr="0057062B">
        <w:rPr>
          <w:rFonts w:ascii="Dubai" w:hAnsi="Dubai" w:cs="GE SS Text Light"/>
          <w:szCs w:val="24"/>
          <w:lang w:bidi="ar-JO"/>
        </w:rPr>
        <w:t xml:space="preserve"> </w:t>
      </w:r>
      <w:r w:rsidRPr="0057062B">
        <w:rPr>
          <w:rFonts w:ascii="Dubai" w:hAnsi="Dubai" w:cs="GE SS Text Light" w:hint="eastAsia"/>
          <w:szCs w:val="24"/>
          <w:lang w:bidi="ar-JO"/>
        </w:rPr>
        <w:t>Disbursement</w:t>
      </w:r>
      <w:r w:rsidRPr="0057062B">
        <w:rPr>
          <w:rFonts w:ascii="Dubai" w:hAnsi="Dubai" w:cs="GE SS Text Light"/>
          <w:szCs w:val="24"/>
          <w:lang w:bidi="ar-JO"/>
        </w:rPr>
        <w:t xml:space="preserve"> </w:t>
      </w:r>
      <w:r w:rsidRPr="0057062B">
        <w:rPr>
          <w:rFonts w:ascii="Dubai" w:hAnsi="Dubai" w:cs="GE SS Text Light" w:hint="eastAsia"/>
          <w:szCs w:val="24"/>
          <w:lang w:bidi="ar-JO"/>
        </w:rPr>
        <w:t>And after that</w:t>
      </w:r>
      <w:r w:rsidRPr="0057062B">
        <w:rPr>
          <w:rFonts w:ascii="Dubai" w:hAnsi="Dubai" w:cs="GE SS Text Light"/>
          <w:szCs w:val="24"/>
          <w:lang w:bidi="ar-JO"/>
        </w:rPr>
        <w:t>.</w:t>
      </w:r>
    </w:p>
    <w:p w14:paraId="44C6D9ED" w14:textId="77777777" w:rsidR="00F76687" w:rsidRPr="0057062B" w:rsidRDefault="00F76687" w:rsidP="004A7786">
      <w:pPr>
        <w:pStyle w:val="ListParagraph"/>
        <w:numPr>
          <w:ilvl w:val="0"/>
          <w:numId w:val="12"/>
        </w:numPr>
        <w:spacing w:before="0" w:after="160" w:line="240" w:lineRule="auto"/>
        <w:ind w:left="1026"/>
        <w:jc w:val="both"/>
        <w:rPr>
          <w:rFonts w:ascii="Dubai" w:hAnsi="Dubai" w:cs="GE SS Text Light"/>
          <w:szCs w:val="24"/>
          <w:lang w:bidi="ar-JO"/>
        </w:rPr>
      </w:pPr>
      <w:r w:rsidRPr="0057062B">
        <w:rPr>
          <w:rFonts w:ascii="Dubai" w:hAnsi="Dubai" w:cs="GE SS Text Light" w:hint="eastAsia"/>
          <w:szCs w:val="24"/>
          <w:lang w:bidi="ar-JO"/>
        </w:rPr>
        <w:t>Implement</w:t>
      </w:r>
      <w:r w:rsidRPr="0057062B">
        <w:rPr>
          <w:rFonts w:ascii="Dubai" w:hAnsi="Dubai" w:cs="GE SS Text Light"/>
          <w:szCs w:val="24"/>
          <w:lang w:bidi="ar-JO"/>
        </w:rPr>
        <w:t xml:space="preserve"> </w:t>
      </w:r>
      <w:r w:rsidRPr="0057062B">
        <w:rPr>
          <w:rFonts w:ascii="Dubai" w:hAnsi="Dubai" w:cs="GE SS Text Light" w:hint="eastAsia"/>
          <w:szCs w:val="24"/>
          <w:lang w:bidi="ar-JO"/>
        </w:rPr>
        <w:t>Tasks</w:t>
      </w:r>
      <w:r w:rsidRPr="0057062B">
        <w:rPr>
          <w:rFonts w:ascii="Dubai" w:hAnsi="Dubai" w:cs="GE SS Text Light"/>
          <w:szCs w:val="24"/>
          <w:lang w:bidi="ar-JO"/>
        </w:rPr>
        <w:t xml:space="preserve"> </w:t>
      </w:r>
      <w:r w:rsidRPr="0057062B">
        <w:rPr>
          <w:rFonts w:ascii="Dubai" w:hAnsi="Dubai" w:cs="GE SS Text Light" w:hint="eastAsia"/>
          <w:szCs w:val="24"/>
          <w:lang w:bidi="ar-JO"/>
        </w:rPr>
        <w:t>Auditing</w:t>
      </w:r>
      <w:r w:rsidRPr="0057062B">
        <w:rPr>
          <w:rFonts w:ascii="Dubai" w:hAnsi="Dubai" w:cs="GE SS Text Light"/>
          <w:szCs w:val="24"/>
          <w:lang w:bidi="ar-JO"/>
        </w:rPr>
        <w:t xml:space="preserve"> </w:t>
      </w:r>
      <w:r w:rsidRPr="0057062B">
        <w:rPr>
          <w:rFonts w:ascii="Dubai" w:hAnsi="Dubai" w:cs="GE SS Text Light" w:hint="eastAsia"/>
          <w:szCs w:val="24"/>
          <w:lang w:bidi="ar-JO"/>
        </w:rPr>
        <w:t>Interior</w:t>
      </w:r>
      <w:r w:rsidRPr="0057062B">
        <w:rPr>
          <w:rFonts w:ascii="Dubai" w:hAnsi="Dubai" w:cs="GE SS Text Light"/>
          <w:szCs w:val="24"/>
          <w:lang w:bidi="ar-JO"/>
        </w:rPr>
        <w:t xml:space="preserve"> </w:t>
      </w:r>
      <w:r w:rsidRPr="0057062B">
        <w:rPr>
          <w:rFonts w:ascii="Dubai" w:hAnsi="Dubai" w:cs="GE SS Text Light" w:hint="eastAsia"/>
          <w:szCs w:val="24"/>
          <w:lang w:bidi="ar-JO"/>
        </w:rPr>
        <w:t>via</w:t>
      </w:r>
      <w:r w:rsidRPr="0057062B">
        <w:rPr>
          <w:rFonts w:ascii="Dubai" w:hAnsi="Dubai" w:cs="GE SS Text Light"/>
          <w:szCs w:val="24"/>
          <w:lang w:bidi="ar-JO"/>
        </w:rPr>
        <w:t xml:space="preserve"> </w:t>
      </w:r>
      <w:r w:rsidRPr="0057062B">
        <w:rPr>
          <w:rFonts w:ascii="Dubai" w:hAnsi="Dubai" w:cs="GE SS Text Light" w:hint="eastAsia"/>
          <w:szCs w:val="24"/>
          <w:lang w:bidi="ar-JO"/>
        </w:rPr>
        <w:t>Sections</w:t>
      </w:r>
      <w:r w:rsidRPr="0057062B">
        <w:rPr>
          <w:rFonts w:ascii="Dubai" w:hAnsi="Dubai" w:cs="GE SS Text Light"/>
          <w:szCs w:val="24"/>
          <w:lang w:bidi="ar-JO"/>
        </w:rPr>
        <w:t xml:space="preserve"> </w:t>
      </w:r>
      <w:r w:rsidRPr="0057062B">
        <w:rPr>
          <w:rFonts w:ascii="Dubai" w:hAnsi="Dubai" w:cs="GE SS Text Light" w:hint="eastAsia"/>
          <w:szCs w:val="24"/>
          <w:lang w:bidi="ar-JO"/>
        </w:rPr>
        <w:t>Specialized,</w:t>
      </w:r>
      <w:r w:rsidRPr="0057062B">
        <w:rPr>
          <w:rFonts w:ascii="Dubai" w:hAnsi="Dubai" w:cs="GE SS Text Light"/>
          <w:szCs w:val="24"/>
          <w:lang w:bidi="ar-JO"/>
        </w:rPr>
        <w:t xml:space="preserve"> </w:t>
      </w:r>
      <w:r w:rsidRPr="0057062B">
        <w:rPr>
          <w:rFonts w:ascii="Dubai" w:hAnsi="Dubai" w:cs="GE SS Text Light" w:hint="eastAsia"/>
          <w:szCs w:val="24"/>
          <w:lang w:bidi="ar-JO"/>
        </w:rPr>
        <w:t>Based on</w:t>
      </w:r>
      <w:r w:rsidRPr="0057062B">
        <w:rPr>
          <w:rFonts w:ascii="Dubai" w:hAnsi="Dubai" w:cs="GE SS Text Light"/>
          <w:szCs w:val="24"/>
          <w:lang w:bidi="ar-JO"/>
        </w:rPr>
        <w:t xml:space="preserve"> </w:t>
      </w:r>
      <w:r w:rsidRPr="0057062B">
        <w:rPr>
          <w:rFonts w:ascii="Dubai" w:hAnsi="Dubai" w:cs="GE SS Text Light" w:hint="eastAsia"/>
          <w:szCs w:val="24"/>
          <w:lang w:bidi="ar-JO"/>
        </w:rPr>
        <w:t>to</w:t>
      </w:r>
      <w:r w:rsidRPr="0057062B">
        <w:rPr>
          <w:rFonts w:ascii="Dubai" w:hAnsi="Dubai" w:cs="GE SS Text Light"/>
          <w:szCs w:val="24"/>
          <w:lang w:bidi="ar-JO"/>
        </w:rPr>
        <w:t xml:space="preserve"> </w:t>
      </w:r>
      <w:r w:rsidRPr="0057062B">
        <w:rPr>
          <w:rFonts w:ascii="Dubai" w:hAnsi="Dubai" w:cs="GE SS Text Light" w:hint="eastAsia"/>
          <w:szCs w:val="24"/>
          <w:lang w:bidi="ar-JO"/>
        </w:rPr>
        <w:t>Laws</w:t>
      </w:r>
      <w:r w:rsidRPr="0057062B">
        <w:rPr>
          <w:rFonts w:ascii="Dubai" w:hAnsi="Dubai" w:cs="GE SS Text Light"/>
          <w:szCs w:val="24"/>
          <w:lang w:bidi="ar-JO"/>
        </w:rPr>
        <w:t xml:space="preserve"> </w:t>
      </w:r>
      <w:r w:rsidRPr="0057062B">
        <w:rPr>
          <w:rFonts w:ascii="Dubai" w:hAnsi="Dubai" w:cs="GE SS Text Light" w:hint="eastAsia"/>
          <w:szCs w:val="24"/>
          <w:lang w:bidi="ar-JO"/>
        </w:rPr>
        <w:t>and systems</w:t>
      </w:r>
      <w:r w:rsidRPr="0057062B">
        <w:rPr>
          <w:rFonts w:ascii="Dubai" w:hAnsi="Dubai" w:cs="GE SS Text Light"/>
          <w:szCs w:val="24"/>
          <w:lang w:bidi="ar-JO"/>
        </w:rPr>
        <w:t xml:space="preserve"> </w:t>
      </w:r>
      <w:r w:rsidRPr="0057062B">
        <w:rPr>
          <w:rFonts w:ascii="Dubai" w:hAnsi="Dubai" w:cs="GE SS Text Light" w:hint="eastAsia"/>
          <w:szCs w:val="24"/>
          <w:lang w:bidi="ar-JO"/>
        </w:rPr>
        <w:t>Iraqi</w:t>
      </w:r>
      <w:r w:rsidRPr="0057062B">
        <w:rPr>
          <w:rFonts w:ascii="Dubai" w:hAnsi="Dubai" w:cs="GE SS Text Light"/>
          <w:szCs w:val="24"/>
          <w:lang w:bidi="ar-JO"/>
        </w:rPr>
        <w:t xml:space="preserve"> </w:t>
      </w:r>
      <w:r w:rsidRPr="0057062B">
        <w:rPr>
          <w:rFonts w:ascii="Dubai" w:hAnsi="Dubai" w:cs="GE SS Text Light" w:hint="eastAsia"/>
          <w:szCs w:val="24"/>
          <w:lang w:bidi="ar-JO"/>
        </w:rPr>
        <w:t>and rules</w:t>
      </w:r>
      <w:r w:rsidRPr="0057062B">
        <w:rPr>
          <w:rFonts w:ascii="Dubai" w:hAnsi="Dubai" w:cs="GE SS Text Light"/>
          <w:szCs w:val="24"/>
          <w:lang w:bidi="ar-JO"/>
        </w:rPr>
        <w:t xml:space="preserve"> </w:t>
      </w:r>
      <w:r w:rsidRPr="0057062B">
        <w:rPr>
          <w:rFonts w:ascii="Dubai" w:hAnsi="Dubai" w:cs="GE SS Text Light" w:hint="eastAsia"/>
          <w:szCs w:val="24"/>
          <w:lang w:bidi="ar-JO"/>
        </w:rPr>
        <w:t>Accounting</w:t>
      </w:r>
      <w:r w:rsidRPr="0057062B">
        <w:rPr>
          <w:rFonts w:ascii="Dubai" w:hAnsi="Dubai" w:cs="GE SS Text Light"/>
          <w:szCs w:val="24"/>
          <w:lang w:bidi="ar-JO"/>
        </w:rPr>
        <w:t xml:space="preserve"> </w:t>
      </w:r>
      <w:r w:rsidRPr="0057062B">
        <w:rPr>
          <w:rFonts w:ascii="Dubai" w:hAnsi="Dubai" w:cs="GE SS Text Light" w:hint="eastAsia"/>
          <w:szCs w:val="24"/>
          <w:lang w:bidi="ar-JO"/>
        </w:rPr>
        <w:t>And evidence</w:t>
      </w:r>
      <w:r w:rsidRPr="0057062B">
        <w:rPr>
          <w:rFonts w:ascii="Dubai" w:hAnsi="Dubai" w:cs="GE SS Text Light"/>
          <w:szCs w:val="24"/>
          <w:lang w:bidi="ar-JO"/>
        </w:rPr>
        <w:t xml:space="preserve"> </w:t>
      </w:r>
      <w:r w:rsidRPr="0057062B">
        <w:rPr>
          <w:rFonts w:ascii="Dubai" w:hAnsi="Dubai" w:cs="GE SS Text Light" w:hint="eastAsia"/>
          <w:szCs w:val="24"/>
          <w:lang w:bidi="ar-JO"/>
        </w:rPr>
        <w:t>Auditing</w:t>
      </w:r>
      <w:r w:rsidRPr="0057062B">
        <w:rPr>
          <w:rFonts w:ascii="Dubai" w:hAnsi="Dubai" w:cs="GE SS Text Light"/>
          <w:szCs w:val="24"/>
          <w:lang w:bidi="ar-JO"/>
        </w:rPr>
        <w:t xml:space="preserve"> </w:t>
      </w:r>
      <w:r w:rsidRPr="0057062B">
        <w:rPr>
          <w:rFonts w:ascii="Dubai" w:hAnsi="Dubai" w:cs="GE SS Text Light" w:hint="eastAsia"/>
          <w:szCs w:val="24"/>
          <w:lang w:bidi="ar-JO"/>
        </w:rPr>
        <w:t>Official</w:t>
      </w:r>
      <w:r w:rsidRPr="0057062B">
        <w:rPr>
          <w:rFonts w:ascii="Dubai" w:hAnsi="Dubai" w:cs="GE SS Text Light"/>
          <w:szCs w:val="24"/>
          <w:lang w:bidi="ar-JO"/>
        </w:rPr>
        <w:t>.</w:t>
      </w:r>
    </w:p>
    <w:p w14:paraId="1BA341A0" w14:textId="77777777" w:rsidR="00F76687" w:rsidRPr="0057062B" w:rsidRDefault="00F76687" w:rsidP="004A7786">
      <w:pPr>
        <w:pStyle w:val="ListParagraph"/>
        <w:numPr>
          <w:ilvl w:val="0"/>
          <w:numId w:val="12"/>
        </w:numPr>
        <w:spacing w:before="0" w:after="160" w:line="240" w:lineRule="auto"/>
        <w:ind w:left="1026"/>
        <w:jc w:val="both"/>
        <w:rPr>
          <w:rFonts w:ascii="Dubai" w:hAnsi="Dubai" w:cs="GE SS Text Light"/>
          <w:szCs w:val="24"/>
          <w:lang w:bidi="ar-JO"/>
        </w:rPr>
      </w:pP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end</w:t>
      </w:r>
      <w:r w:rsidRPr="0057062B">
        <w:rPr>
          <w:rFonts w:ascii="Dubai" w:hAnsi="Dubai" w:cs="GE SS Text Light"/>
          <w:szCs w:val="24"/>
          <w:lang w:bidi="ar-JO"/>
        </w:rPr>
        <w:t xml:space="preserve"> </w:t>
      </w:r>
      <w:r w:rsidRPr="0057062B">
        <w:rPr>
          <w:rFonts w:ascii="Dubai" w:hAnsi="Dubai" w:cs="GE SS Text Light" w:hint="eastAsia"/>
          <w:szCs w:val="24"/>
          <w:lang w:bidi="ar-JO"/>
        </w:rPr>
        <w:t>all</w:t>
      </w:r>
      <w:r w:rsidRPr="0057062B">
        <w:rPr>
          <w:rFonts w:ascii="Dubai" w:hAnsi="Dubai" w:cs="GE SS Text Light"/>
          <w:szCs w:val="24"/>
          <w:lang w:bidi="ar-JO"/>
        </w:rPr>
        <w:t xml:space="preserve"> </w:t>
      </w:r>
      <w:r w:rsidRPr="0057062B">
        <w:rPr>
          <w:rFonts w:ascii="Dubai" w:hAnsi="Dubai" w:cs="GE SS Text Light" w:hint="eastAsia"/>
          <w:szCs w:val="24"/>
          <w:lang w:bidi="ar-JO"/>
        </w:rPr>
        <w:t>year</w:t>
      </w:r>
      <w:r w:rsidRPr="0057062B">
        <w:rPr>
          <w:rFonts w:ascii="Dubai" w:hAnsi="Dubai" w:cs="GE SS Text Light"/>
          <w:szCs w:val="24"/>
          <w:lang w:bidi="ar-JO"/>
        </w:rPr>
        <w:t xml:space="preserve"> </w:t>
      </w:r>
      <w:r w:rsidRPr="0057062B">
        <w:rPr>
          <w:rFonts w:ascii="Dubai" w:hAnsi="Dubai" w:cs="GE SS Text Light" w:hint="eastAsia"/>
          <w:szCs w:val="24"/>
          <w:lang w:bidi="ar-JO"/>
        </w:rPr>
        <w:t>Financial</w:t>
      </w:r>
      <w:r w:rsidRPr="0057062B">
        <w:rPr>
          <w:rFonts w:ascii="Dubai" w:hAnsi="Dubai" w:cs="GE SS Text Light"/>
          <w:szCs w:val="24"/>
          <w:lang w:bidi="ar-JO"/>
        </w:rPr>
        <w:t xml:space="preserve"> </w:t>
      </w:r>
      <w:r w:rsidRPr="0057062B">
        <w:rPr>
          <w:rFonts w:ascii="Dubai" w:hAnsi="Dubai" w:cs="GE SS Text Light" w:hint="eastAsia"/>
          <w:szCs w:val="24"/>
          <w:lang w:bidi="ar-JO"/>
        </w:rPr>
        <w:t>It is</w:t>
      </w:r>
      <w:r w:rsidRPr="0057062B">
        <w:rPr>
          <w:rFonts w:ascii="Dubai" w:hAnsi="Dubai" w:cs="GE SS Text Light"/>
          <w:szCs w:val="24"/>
          <w:lang w:bidi="ar-JO"/>
        </w:rPr>
        <w:t xml:space="preserve"> </w:t>
      </w:r>
      <w:r w:rsidRPr="0057062B">
        <w:rPr>
          <w:rFonts w:ascii="Dubai" w:hAnsi="Dubai" w:cs="GE SS Text Light" w:hint="eastAsia"/>
          <w:szCs w:val="24"/>
          <w:lang w:bidi="ar-JO"/>
        </w:rPr>
        <w:t>Sections</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And it is reviewed</w:t>
      </w:r>
      <w:r w:rsidRPr="0057062B">
        <w:rPr>
          <w:rFonts w:ascii="Dubai" w:hAnsi="Dubai" w:cs="GE SS Text Light"/>
          <w:szCs w:val="24"/>
          <w:lang w:bidi="ar-JO"/>
        </w:rPr>
        <w:t xml:space="preserve"> </w:t>
      </w:r>
      <w:r w:rsidRPr="0057062B">
        <w:rPr>
          <w:rFonts w:ascii="Dubai" w:hAnsi="Dubai" w:cs="GE SS Text Light" w:hint="eastAsia"/>
          <w:szCs w:val="24"/>
          <w:lang w:bidi="ar-JO"/>
        </w:rPr>
        <w:t>from</w:t>
      </w:r>
      <w:r w:rsidRPr="0057062B">
        <w:rPr>
          <w:rFonts w:ascii="Dubai" w:hAnsi="Dubai" w:cs="GE SS Text Light"/>
          <w:szCs w:val="24"/>
          <w:lang w:bidi="ar-JO"/>
        </w:rPr>
        <w:t xml:space="preserve"> </w:t>
      </w:r>
      <w:r w:rsidRPr="0057062B">
        <w:rPr>
          <w:rFonts w:ascii="Dubai" w:hAnsi="Dubai" w:cs="GE SS Text Light" w:hint="eastAsia"/>
          <w:szCs w:val="24"/>
          <w:lang w:bidi="ar-JO"/>
        </w:rPr>
        <w:t>before</w:t>
      </w:r>
      <w:r w:rsidRPr="0057062B">
        <w:rPr>
          <w:rFonts w:ascii="Dubai" w:hAnsi="Dubai" w:cs="GE SS Text Light"/>
          <w:szCs w:val="24"/>
          <w:lang w:bidi="ar-JO"/>
        </w:rPr>
        <w:t xml:space="preserve"> </w:t>
      </w:r>
      <w:r w:rsidRPr="0057062B">
        <w:rPr>
          <w:rFonts w:ascii="Dubai" w:hAnsi="Dubai" w:cs="GE SS Text Light" w:hint="eastAsia"/>
          <w:szCs w:val="24"/>
          <w:lang w:bidi="ar-JO"/>
        </w:rPr>
        <w:t>units</w:t>
      </w:r>
      <w:r w:rsidRPr="0057062B">
        <w:rPr>
          <w:rFonts w:ascii="Dubai" w:hAnsi="Dubai" w:cs="GE SS Text Light"/>
          <w:szCs w:val="24"/>
          <w:lang w:bidi="ar-JO"/>
        </w:rPr>
        <w:t xml:space="preserve"> </w:t>
      </w:r>
      <w:r w:rsidRPr="0057062B">
        <w:rPr>
          <w:rFonts w:ascii="Dubai" w:hAnsi="Dubai" w:cs="GE SS Text Light" w:hint="eastAsia"/>
          <w:szCs w:val="24"/>
          <w:lang w:bidi="ar-JO"/>
        </w:rPr>
        <w:t>Auditing</w:t>
      </w:r>
      <w:r w:rsidRPr="0057062B">
        <w:rPr>
          <w:rFonts w:ascii="Dubai" w:hAnsi="Dubai" w:cs="GE SS Text Light"/>
          <w:szCs w:val="24"/>
          <w:lang w:bidi="ar-JO"/>
        </w:rPr>
        <w:t xml:space="preserve"> </w:t>
      </w:r>
      <w:r w:rsidRPr="0057062B">
        <w:rPr>
          <w:rFonts w:ascii="Dubai" w:hAnsi="Dubai" w:cs="GE SS Text Light" w:hint="eastAsia"/>
          <w:szCs w:val="24"/>
          <w:lang w:bidi="ar-JO"/>
        </w:rPr>
        <w:t>internal,</w:t>
      </w:r>
      <w:r w:rsidRPr="0057062B">
        <w:rPr>
          <w:rFonts w:ascii="Dubai" w:hAnsi="Dubai" w:cs="GE SS Text Light"/>
          <w:szCs w:val="24"/>
          <w:lang w:bidi="ar-JO"/>
        </w:rPr>
        <w:t xml:space="preserve"> </w:t>
      </w:r>
      <w:r w:rsidRPr="0057062B">
        <w:rPr>
          <w:rFonts w:ascii="Dubai" w:hAnsi="Dubai" w:cs="GE SS Text Light" w:hint="eastAsia"/>
          <w:szCs w:val="24"/>
          <w:lang w:bidi="ar-JO"/>
        </w:rPr>
        <w:t>then</w:t>
      </w:r>
      <w:r w:rsidRPr="0057062B">
        <w:rPr>
          <w:rFonts w:ascii="Dubai" w:hAnsi="Dubai" w:cs="GE SS Text Light"/>
          <w:szCs w:val="24"/>
          <w:lang w:bidi="ar-JO"/>
        </w:rPr>
        <w:t xml:space="preserve"> </w:t>
      </w:r>
      <w:r w:rsidRPr="0057062B">
        <w:rPr>
          <w:rFonts w:ascii="Dubai" w:hAnsi="Dubai" w:cs="GE SS Text Light" w:hint="eastAsia"/>
          <w:szCs w:val="24"/>
          <w:lang w:bidi="ar-JO"/>
        </w:rPr>
        <w:t>approve</w:t>
      </w:r>
      <w:r w:rsidRPr="0057062B">
        <w:rPr>
          <w:rFonts w:ascii="Dubai" w:hAnsi="Dubai" w:cs="GE SS Text Light"/>
          <w:szCs w:val="24"/>
          <w:lang w:bidi="ar-JO"/>
        </w:rPr>
        <w:t xml:space="preserve"> </w:t>
      </w:r>
      <w:r w:rsidRPr="0057062B">
        <w:rPr>
          <w:rFonts w:ascii="Dubai" w:hAnsi="Dubai" w:cs="GE SS Text Light" w:hint="eastAsia"/>
          <w:szCs w:val="24"/>
          <w:lang w:bidi="ar-JO"/>
        </w:rPr>
        <w:t>from</w:t>
      </w:r>
      <w:r w:rsidRPr="0057062B">
        <w:rPr>
          <w:rFonts w:ascii="Dubai" w:hAnsi="Dubai" w:cs="GE SS Text Light"/>
          <w:szCs w:val="24"/>
          <w:lang w:bidi="ar-JO"/>
        </w:rPr>
        <w:t xml:space="preserve"> </w:t>
      </w:r>
      <w:r w:rsidRPr="0057062B">
        <w:rPr>
          <w:rFonts w:ascii="Dubai" w:hAnsi="Dubai" w:cs="GE SS Text Light" w:hint="eastAsia"/>
          <w:szCs w:val="24"/>
          <w:lang w:bidi="ar-JO"/>
        </w:rPr>
        <w:t>president</w:t>
      </w:r>
      <w:r w:rsidRPr="0057062B">
        <w:rPr>
          <w:rFonts w:ascii="Dubai" w:hAnsi="Dubai" w:cs="GE SS Text Light"/>
          <w:szCs w:val="24"/>
          <w:lang w:bidi="ar-JO"/>
        </w:rPr>
        <w:t xml:space="preserve"> </w:t>
      </w:r>
      <w:r w:rsidRPr="0057062B">
        <w:rPr>
          <w:rFonts w:ascii="Dubai" w:hAnsi="Dubai" w:cs="GE SS Text Light" w:hint="eastAsia"/>
          <w:szCs w:val="24"/>
          <w:lang w:bidi="ar-JO"/>
        </w:rPr>
        <w:t>council</w:t>
      </w:r>
      <w:r w:rsidRPr="0057062B">
        <w:rPr>
          <w:rFonts w:ascii="Dubai" w:hAnsi="Dubai" w:cs="GE SS Text Light"/>
          <w:szCs w:val="24"/>
          <w:lang w:bidi="ar-JO"/>
        </w:rPr>
        <w:t xml:space="preserve"> </w:t>
      </w:r>
      <w:r w:rsidRPr="0057062B">
        <w:rPr>
          <w:rFonts w:ascii="Dubai" w:hAnsi="Dubai" w:cs="GE SS Text Light" w:hint="eastAsia"/>
          <w:szCs w:val="24"/>
          <w:lang w:bidi="ar-JO"/>
        </w:rPr>
        <w:t>Administration</w:t>
      </w:r>
      <w:r w:rsidRPr="0057062B">
        <w:rPr>
          <w:rFonts w:ascii="Dubai" w:hAnsi="Dubai" w:cs="GE SS Text Light"/>
          <w:szCs w:val="24"/>
          <w:lang w:bidi="ar-JO"/>
        </w:rPr>
        <w:t>.</w:t>
      </w:r>
    </w:p>
    <w:p w14:paraId="61195983" w14:textId="77777777" w:rsidR="00F76687" w:rsidRPr="0057062B" w:rsidRDefault="00F76687" w:rsidP="004A7786">
      <w:pPr>
        <w:pStyle w:val="ListParagraph"/>
        <w:numPr>
          <w:ilvl w:val="0"/>
          <w:numId w:val="12"/>
        </w:numPr>
        <w:spacing w:before="0" w:after="160" w:line="240" w:lineRule="auto"/>
        <w:ind w:left="1026"/>
        <w:jc w:val="both"/>
        <w:rPr>
          <w:rFonts w:ascii="Dubai" w:hAnsi="Dubai" w:cs="GE SS Text Light"/>
          <w:szCs w:val="24"/>
          <w:lang w:bidi="ar-JO"/>
        </w:rPr>
      </w:pPr>
      <w:r w:rsidRPr="0057062B">
        <w:rPr>
          <w:rFonts w:ascii="Dubai" w:hAnsi="Dubai" w:cs="GE SS Text Light" w:hint="eastAsia"/>
          <w:szCs w:val="24"/>
          <w:lang w:bidi="ar-JO"/>
        </w:rPr>
        <w:t>Send</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after</w:t>
      </w:r>
      <w:r w:rsidRPr="0057062B">
        <w:rPr>
          <w:rFonts w:ascii="Dubai" w:hAnsi="Dubai" w:cs="GE SS Text Light"/>
          <w:szCs w:val="24"/>
          <w:lang w:bidi="ar-JO"/>
        </w:rPr>
        <w:t xml:space="preserve"> </w:t>
      </w:r>
      <w:r w:rsidRPr="0057062B">
        <w:rPr>
          <w:rFonts w:ascii="Dubai" w:hAnsi="Dubai" w:cs="GE SS Text Light" w:hint="eastAsia"/>
          <w:szCs w:val="24"/>
          <w:lang w:bidi="ar-JO"/>
        </w:rPr>
        <w:t>Authentication</w:t>
      </w:r>
      <w:r w:rsidRPr="0057062B">
        <w:rPr>
          <w:rFonts w:ascii="Dubai" w:hAnsi="Dubai" w:cs="GE SS Text Light"/>
          <w:szCs w:val="24"/>
          <w:lang w:bidi="ar-JO"/>
        </w:rPr>
        <w:t xml:space="preserve"> </w:t>
      </w:r>
      <w:r w:rsidRPr="0057062B">
        <w:rPr>
          <w:rFonts w:ascii="Dubai" w:hAnsi="Dubai" w:cs="GE SS Text Light" w:hint="eastAsia"/>
          <w:szCs w:val="24"/>
          <w:lang w:bidi="ar-JO"/>
        </w:rPr>
        <w:t>to</w:t>
      </w:r>
      <w:r w:rsidRPr="0057062B">
        <w:rPr>
          <w:rFonts w:ascii="Dubai" w:hAnsi="Dubai" w:cs="GE SS Text Light"/>
          <w:szCs w:val="24"/>
          <w:lang w:bidi="ar-JO"/>
        </w:rPr>
        <w:t xml:space="preserve"> </w:t>
      </w:r>
      <w:r w:rsidRPr="0057062B">
        <w:rPr>
          <w:rFonts w:ascii="Dubai" w:hAnsi="Dubai" w:cs="GE SS Text Light" w:hint="eastAsia"/>
          <w:szCs w:val="24"/>
          <w:lang w:bidi="ar-JO"/>
        </w:rPr>
        <w:t>Ministries</w:t>
      </w:r>
      <w:r w:rsidRPr="0057062B">
        <w:rPr>
          <w:rFonts w:ascii="Dubai" w:hAnsi="Dubai" w:cs="GE SS Text Light"/>
          <w:szCs w:val="24"/>
          <w:lang w:bidi="ar-JO"/>
        </w:rPr>
        <w:t xml:space="preserve"> </w:t>
      </w:r>
      <w:r w:rsidRPr="0057062B">
        <w:rPr>
          <w:rFonts w:ascii="Dubai" w:hAnsi="Dubai" w:cs="GE SS Text Light" w:hint="eastAsia"/>
          <w:szCs w:val="24"/>
          <w:lang w:bidi="ar-JO"/>
        </w:rPr>
        <w:t>Specialist</w:t>
      </w:r>
      <w:r w:rsidRPr="0057062B">
        <w:rPr>
          <w:rFonts w:ascii="Dubai" w:hAnsi="Dubai" w:cs="GE SS Text Light"/>
          <w:szCs w:val="24"/>
          <w:lang w:bidi="ar-JO"/>
        </w:rPr>
        <w:t xml:space="preserve"> </w:t>
      </w:r>
      <w:r w:rsidRPr="0057062B">
        <w:rPr>
          <w:rFonts w:ascii="Dubai" w:hAnsi="Dubai" w:cs="GE SS Text Light" w:hint="eastAsia"/>
          <w:szCs w:val="24"/>
          <w:lang w:bidi="ar-JO"/>
        </w:rPr>
        <w:t>Among them</w:t>
      </w:r>
      <w:r w:rsidRPr="0057062B">
        <w:rPr>
          <w:rFonts w:ascii="Dubai" w:hAnsi="Dubai" w:cs="GE SS Text Light"/>
          <w:szCs w:val="24"/>
          <w:lang w:bidi="ar-JO"/>
        </w:rPr>
        <w:t xml:space="preserve"> </w:t>
      </w:r>
      <w:r w:rsidRPr="0057062B">
        <w:rPr>
          <w:rFonts w:ascii="Dubai" w:hAnsi="Dubai" w:cs="GE SS Text Light" w:hint="eastAsia"/>
          <w:szCs w:val="24"/>
          <w:lang w:bidi="ar-JO"/>
        </w:rPr>
        <w:t>to</w:t>
      </w:r>
      <w:r w:rsidRPr="0057062B">
        <w:rPr>
          <w:rFonts w:ascii="Dubai" w:hAnsi="Dubai" w:cs="GE SS Text Light"/>
          <w:szCs w:val="24"/>
          <w:lang w:bidi="ar-JO"/>
        </w:rPr>
        <w:t xml:space="preserve"> </w:t>
      </w:r>
      <w:r w:rsidRPr="0057062B">
        <w:rPr>
          <w:rFonts w:ascii="Dubai" w:hAnsi="Dubai" w:cs="GE SS Text Light" w:hint="eastAsia"/>
          <w:szCs w:val="24"/>
          <w:lang w:bidi="ar-JO"/>
        </w:rPr>
        <w:t>Diwan</w:t>
      </w:r>
      <w:r w:rsidRPr="0057062B">
        <w:rPr>
          <w:rFonts w:ascii="Dubai" w:hAnsi="Dubai" w:cs="GE SS Text Light"/>
          <w:szCs w:val="24"/>
          <w:lang w:bidi="ar-JO"/>
        </w:rPr>
        <w:t xml:space="preserve"> </w:t>
      </w:r>
      <w:r w:rsidRPr="0057062B">
        <w:rPr>
          <w:rFonts w:ascii="Dubai" w:hAnsi="Dubai" w:cs="GE SS Text Light" w:hint="eastAsia"/>
          <w:szCs w:val="24"/>
          <w:lang w:bidi="ar-JO"/>
        </w:rPr>
        <w:t>censorship</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Federal</w:t>
      </w:r>
      <w:r w:rsidRPr="0057062B">
        <w:rPr>
          <w:rFonts w:ascii="Dubai" w:hAnsi="Dubai" w:cs="GE SS Text Light"/>
          <w:szCs w:val="24"/>
          <w:lang w:bidi="ar-JO"/>
        </w:rPr>
        <w:t xml:space="preserve"> </w:t>
      </w:r>
      <w:r w:rsidR="00265A27" w:rsidRPr="0057062B">
        <w:rPr>
          <w:rFonts w:ascii="Dubai" w:hAnsi="Dubai" w:cs="GE SS Text Light" w:hint="cs"/>
          <w:szCs w:val="24"/>
          <w:lang w:bidi="ar-JO"/>
        </w:rPr>
        <w:t>For authentication</w:t>
      </w:r>
      <w:r w:rsidRPr="0057062B">
        <w:rPr>
          <w:rFonts w:ascii="Dubai" w:hAnsi="Dubai" w:cs="GE SS Text Light"/>
          <w:szCs w:val="24"/>
          <w:lang w:bidi="ar-JO"/>
        </w:rPr>
        <w:t xml:space="preserve"> </w:t>
      </w:r>
      <w:r w:rsidRPr="0057062B">
        <w:rPr>
          <w:rFonts w:ascii="Dubai" w:hAnsi="Dubai" w:cs="GE SS Text Light" w:hint="eastAsia"/>
          <w:szCs w:val="24"/>
          <w:lang w:bidi="ar-JO"/>
        </w:rPr>
        <w:t>Final</w:t>
      </w:r>
      <w:r w:rsidR="00265A27" w:rsidRPr="0057062B">
        <w:rPr>
          <w:rFonts w:ascii="Dubai" w:hAnsi="Dubai" w:cs="GE SS Text Light" w:hint="cs"/>
          <w:szCs w:val="24"/>
          <w:lang w:bidi="ar-JO"/>
        </w:rPr>
        <w:t>ة</w:t>
      </w:r>
      <w:r w:rsidRPr="0057062B">
        <w:rPr>
          <w:rFonts w:ascii="Dubai" w:hAnsi="Dubai" w:cs="GE SS Text Light"/>
          <w:szCs w:val="24"/>
          <w:lang w:bidi="ar-JO"/>
        </w:rPr>
        <w:t xml:space="preserve"> </w:t>
      </w:r>
      <w:r w:rsidRPr="0057062B">
        <w:rPr>
          <w:rFonts w:ascii="Dubai" w:hAnsi="Dubai" w:cs="GE SS Text Light" w:hint="eastAsia"/>
          <w:szCs w:val="24"/>
          <w:lang w:bidi="ar-JO"/>
        </w:rPr>
        <w:t>And expressing</w:t>
      </w:r>
      <w:r w:rsidRPr="0057062B">
        <w:rPr>
          <w:rFonts w:ascii="Dubai" w:hAnsi="Dubai" w:cs="GE SS Text Light"/>
          <w:szCs w:val="24"/>
          <w:lang w:bidi="ar-JO"/>
        </w:rPr>
        <w:t xml:space="preserve"> </w:t>
      </w:r>
      <w:r w:rsidRPr="0057062B">
        <w:rPr>
          <w:rFonts w:ascii="Dubai" w:hAnsi="Dubai" w:cs="GE SS Text Light" w:hint="eastAsia"/>
          <w:szCs w:val="24"/>
          <w:lang w:bidi="ar-JO"/>
        </w:rPr>
        <w:t>Opinion</w:t>
      </w:r>
      <w:r w:rsidRPr="0057062B">
        <w:rPr>
          <w:rFonts w:ascii="Dubai" w:hAnsi="Dubai" w:cs="GE SS Text Light"/>
          <w:szCs w:val="24"/>
          <w:lang w:bidi="ar-JO"/>
        </w:rPr>
        <w:t>.</w:t>
      </w:r>
    </w:p>
    <w:p w14:paraId="248BCDE2" w14:textId="77777777" w:rsidR="00F76687" w:rsidRPr="002D473B" w:rsidRDefault="00F76687" w:rsidP="00F76687">
      <w:pPr>
        <w:pStyle w:val="ListParagraph"/>
        <w:spacing w:before="0" w:after="160" w:line="259" w:lineRule="auto"/>
        <w:ind w:left="1386"/>
        <w:rPr>
          <w:rFonts w:ascii="Dubai" w:hAnsi="Dubai" w:cs="Dubai"/>
          <w:color w:val="EE0000"/>
          <w:szCs w:val="24"/>
          <w:lang w:bidi="ar-JO"/>
        </w:rPr>
      </w:pPr>
    </w:p>
    <w:p w14:paraId="22662208" w14:textId="77777777" w:rsidR="005F7DDE" w:rsidRPr="0057062B" w:rsidRDefault="005F7DDE" w:rsidP="004A7786">
      <w:pPr>
        <w:ind w:left="36"/>
        <w:jc w:val="both"/>
        <w:rPr>
          <w:rFonts w:ascii="Dubai Medium" w:hAnsi="Dubai Medium" w:cs="GE SS Text Light"/>
          <w:sz w:val="28"/>
          <w:szCs w:val="24"/>
          <w:u w:val="single"/>
          <w:lang w:bidi="ar-LB"/>
        </w:rPr>
      </w:pPr>
      <w:r w:rsidRPr="0057062B">
        <w:rPr>
          <w:rFonts w:ascii="Dubai Medium" w:hAnsi="Dubai Medium" w:cs="GE SS Text Light" w:hint="cs"/>
          <w:sz w:val="28"/>
          <w:szCs w:val="24"/>
          <w:u w:val="single"/>
          <w:lang w:bidi="ar-LB"/>
        </w:rPr>
        <w:t>secondly</w:t>
      </w:r>
      <w:r w:rsidRPr="0057062B">
        <w:rPr>
          <w:rFonts w:ascii="Dubai Medium" w:hAnsi="Dubai Medium" w:cs="GE SS Text Light"/>
          <w:sz w:val="28"/>
          <w:szCs w:val="24"/>
          <w:u w:val="single"/>
          <w:lang w:bidi="ar-LB"/>
        </w:rPr>
        <w:t>- procedures</w:t>
      </w:r>
      <w:r w:rsidR="00E449EE" w:rsidRPr="0057062B">
        <w:rPr>
          <w:rFonts w:ascii="Dubai Medium" w:hAnsi="Dubai Medium" w:cs="GE SS Text Light" w:hint="eastAsia"/>
          <w:sz w:val="28"/>
          <w:szCs w:val="24"/>
          <w:u w:val="single"/>
          <w:lang w:bidi="ar-LB"/>
        </w:rPr>
        <w:t>Auditing</w:t>
      </w:r>
      <w:r w:rsidR="00E449EE" w:rsidRPr="0057062B">
        <w:rPr>
          <w:rFonts w:ascii="Dubai Medium" w:hAnsi="Dubai Medium" w:cs="GE SS Text Light"/>
          <w:sz w:val="28"/>
          <w:szCs w:val="24"/>
          <w:u w:val="single"/>
          <w:lang w:bidi="ar-LB"/>
        </w:rPr>
        <w:t xml:space="preserve"> </w:t>
      </w:r>
      <w:r w:rsidR="00E449EE" w:rsidRPr="0057062B">
        <w:rPr>
          <w:rFonts w:ascii="Dubai Medium" w:hAnsi="Dubai Medium" w:cs="GE SS Text Light" w:hint="eastAsia"/>
          <w:sz w:val="28"/>
          <w:szCs w:val="24"/>
          <w:u w:val="single"/>
          <w:lang w:bidi="ar-LB"/>
        </w:rPr>
        <w:t>in</w:t>
      </w:r>
      <w:r w:rsidR="00E449EE" w:rsidRPr="0057062B">
        <w:rPr>
          <w:rFonts w:ascii="Dubai Medium" w:hAnsi="Dubai Medium" w:cs="GE SS Text Light"/>
          <w:sz w:val="28"/>
          <w:szCs w:val="24"/>
          <w:u w:val="single"/>
          <w:lang w:bidi="ar-LB"/>
        </w:rPr>
        <w:t xml:space="preserve"> </w:t>
      </w:r>
      <w:r w:rsidR="00E449EE" w:rsidRPr="0057062B">
        <w:rPr>
          <w:rFonts w:ascii="Dubai Medium" w:hAnsi="Dubai Medium" w:cs="GE SS Text Light" w:hint="eastAsia"/>
          <w:sz w:val="28"/>
          <w:szCs w:val="24"/>
          <w:u w:val="single"/>
          <w:lang w:bidi="ar-LB"/>
        </w:rPr>
        <w:t>Entities</w:t>
      </w:r>
      <w:r w:rsidR="00E449EE" w:rsidRPr="0057062B">
        <w:rPr>
          <w:rFonts w:ascii="Dubai Medium" w:hAnsi="Dubai Medium" w:cs="GE SS Text Light"/>
          <w:sz w:val="28"/>
          <w:szCs w:val="24"/>
          <w:u w:val="single"/>
          <w:lang w:bidi="ar-LB"/>
        </w:rPr>
        <w:t xml:space="preserve"> </w:t>
      </w:r>
      <w:r w:rsidR="00E449EE" w:rsidRPr="0057062B">
        <w:rPr>
          <w:rFonts w:ascii="Dubai Medium" w:hAnsi="Dubai Medium" w:cs="GE SS Text Light" w:hint="eastAsia"/>
          <w:sz w:val="28"/>
          <w:szCs w:val="24"/>
          <w:u w:val="single"/>
          <w:lang w:bidi="ar-LB"/>
        </w:rPr>
        <w:t>Government</w:t>
      </w:r>
    </w:p>
    <w:p w14:paraId="433458F5" w14:textId="77777777" w:rsidR="00873636" w:rsidRPr="0057062B" w:rsidRDefault="00873636" w:rsidP="004A7786">
      <w:pPr>
        <w:spacing w:line="240" w:lineRule="auto"/>
        <w:ind w:left="36"/>
        <w:jc w:val="both"/>
        <w:rPr>
          <w:rFonts w:ascii="Dubai" w:hAnsi="Dubai" w:cs="GE SS Text Light"/>
          <w:szCs w:val="24"/>
          <w:lang w:bidi="ar-LB"/>
        </w:rPr>
      </w:pPr>
      <w:r w:rsidRPr="0057062B">
        <w:rPr>
          <w:rFonts w:ascii="Dubai" w:hAnsi="Dubai" w:cs="GE SS Text Light"/>
          <w:szCs w:val="24"/>
        </w:rPr>
        <w:t>All state and government sector institutions that deal with public funds, whether in collection, spending, trade, or provision of services, are subject to oversight and auditing by the Federal Board of Supreme Audit.</w:t>
      </w:r>
      <w:r w:rsidRPr="0057062B">
        <w:rPr>
          <w:rFonts w:ascii="Dubai" w:hAnsi="Dubai" w:cs="GE SS Text Light"/>
          <w:szCs w:val="24"/>
          <w:lang w:bidi="ar-LB"/>
        </w:rPr>
        <w:t>The Bureau, through its branches in ministries and public companies, implements audit programs to review performance and provide advice for its development.</w:t>
      </w:r>
    </w:p>
    <w:p w14:paraId="4A4596DB" w14:textId="77777777" w:rsidR="00854BE4" w:rsidRPr="002D473B" w:rsidRDefault="00854BE4" w:rsidP="00854BE4">
      <w:pPr>
        <w:spacing w:line="240" w:lineRule="auto"/>
        <w:ind w:left="936"/>
        <w:jc w:val="both"/>
        <w:rPr>
          <w:rFonts w:ascii="Dubai" w:hAnsi="Dubai" w:cs="Dubai"/>
          <w:color w:val="EE0000"/>
          <w:szCs w:val="24"/>
          <w:lang w:bidi="ar-LB"/>
        </w:rPr>
      </w:pPr>
    </w:p>
    <w:p w14:paraId="6AB91FF4" w14:textId="77777777" w:rsidR="00762E15" w:rsidRPr="0057062B" w:rsidRDefault="00762E15" w:rsidP="004A7786">
      <w:pPr>
        <w:ind w:left="36"/>
        <w:jc w:val="both"/>
        <w:rPr>
          <w:rFonts w:ascii="Dubai Medium" w:hAnsi="Dubai Medium" w:cs="GE SS Text Light"/>
          <w:sz w:val="28"/>
          <w:szCs w:val="24"/>
          <w:u w:val="single"/>
          <w:lang w:bidi="ar-LB"/>
        </w:rPr>
      </w:pPr>
      <w:r w:rsidRPr="0057062B">
        <w:rPr>
          <w:rFonts w:ascii="Dubai Medium" w:hAnsi="Dubai Medium" w:cs="GE SS Text Light" w:hint="cs"/>
          <w:sz w:val="28"/>
          <w:szCs w:val="24"/>
          <w:u w:val="single"/>
          <w:lang w:bidi="ar-LB"/>
        </w:rPr>
        <w:t>Third</w:t>
      </w:r>
      <w:r w:rsidRPr="0057062B">
        <w:rPr>
          <w:rFonts w:ascii="Dubai Medium" w:hAnsi="Dubai Medium" w:cs="GE SS Text Light"/>
          <w:sz w:val="28"/>
          <w:szCs w:val="24"/>
          <w:u w:val="single"/>
          <w:lang w:bidi="ar-LB"/>
        </w:rPr>
        <w:t>- procedures</w:t>
      </w:r>
      <w:r w:rsidRPr="0057062B">
        <w:rPr>
          <w:rFonts w:ascii="Dubai Medium" w:hAnsi="Dubai Medium" w:cs="GE SS Text Light" w:hint="eastAsia"/>
          <w:sz w:val="28"/>
          <w:szCs w:val="24"/>
          <w:u w:val="single"/>
          <w:lang w:bidi="ar-LB"/>
        </w:rPr>
        <w:t>Auditing</w:t>
      </w:r>
      <w:r w:rsidRPr="0057062B">
        <w:rPr>
          <w:rFonts w:ascii="Dubai Medium" w:hAnsi="Dubai Medium" w:cs="GE SS Text Light"/>
          <w:sz w:val="28"/>
          <w:szCs w:val="24"/>
          <w:u w:val="single"/>
          <w:lang w:bidi="ar-LB"/>
        </w:rPr>
        <w:t xml:space="preserve"> </w:t>
      </w:r>
      <w:r w:rsidRPr="0057062B">
        <w:rPr>
          <w:rFonts w:ascii="Dubai Medium" w:hAnsi="Dubai Medium" w:cs="GE SS Text Light" w:hint="eastAsia"/>
          <w:sz w:val="28"/>
          <w:szCs w:val="24"/>
          <w:u w:val="single"/>
          <w:lang w:bidi="ar-LB"/>
        </w:rPr>
        <w:t>in</w:t>
      </w:r>
      <w:r w:rsidRPr="0057062B">
        <w:rPr>
          <w:rFonts w:ascii="Dubai Medium" w:hAnsi="Dubai Medium" w:cs="GE SS Text Light"/>
          <w:sz w:val="28"/>
          <w:szCs w:val="24"/>
          <w:u w:val="single"/>
          <w:lang w:bidi="ar-LB"/>
        </w:rPr>
        <w:t xml:space="preserve"> </w:t>
      </w:r>
      <w:r w:rsidRPr="0057062B">
        <w:rPr>
          <w:rFonts w:ascii="Dubai Medium" w:hAnsi="Dubai Medium" w:cs="GE SS Text Light" w:hint="eastAsia"/>
          <w:sz w:val="28"/>
          <w:szCs w:val="24"/>
          <w:u w:val="single"/>
          <w:lang w:bidi="ar-LB"/>
        </w:rPr>
        <w:t>companies</w:t>
      </w:r>
      <w:r w:rsidRPr="0057062B">
        <w:rPr>
          <w:rFonts w:ascii="Dubai Medium" w:hAnsi="Dubai Medium" w:cs="GE SS Text Light"/>
          <w:sz w:val="28"/>
          <w:szCs w:val="24"/>
          <w:u w:val="single"/>
          <w:lang w:bidi="ar-LB"/>
        </w:rPr>
        <w:t xml:space="preserve"> </w:t>
      </w:r>
      <w:r w:rsidRPr="0057062B">
        <w:rPr>
          <w:rFonts w:ascii="Dubai Medium" w:hAnsi="Dubai Medium" w:cs="GE SS Text Light" w:hint="eastAsia"/>
          <w:sz w:val="28"/>
          <w:szCs w:val="24"/>
          <w:u w:val="single"/>
          <w:lang w:bidi="ar-LB"/>
        </w:rPr>
        <w:t>oil</w:t>
      </w:r>
      <w:r w:rsidRPr="0057062B">
        <w:rPr>
          <w:rFonts w:ascii="Dubai Medium" w:hAnsi="Dubai Medium" w:cs="GE SS Text Light"/>
          <w:sz w:val="28"/>
          <w:szCs w:val="24"/>
          <w:u w:val="single"/>
          <w:lang w:bidi="ar-LB"/>
        </w:rPr>
        <w:t xml:space="preserve"> </w:t>
      </w:r>
      <w:r w:rsidRPr="0057062B">
        <w:rPr>
          <w:rFonts w:ascii="Dubai Medium" w:hAnsi="Dubai Medium" w:cs="GE SS Text Light" w:hint="eastAsia"/>
          <w:sz w:val="28"/>
          <w:szCs w:val="24"/>
          <w:u w:val="single"/>
          <w:lang w:bidi="ar-LB"/>
        </w:rPr>
        <w:t>Global</w:t>
      </w:r>
    </w:p>
    <w:p w14:paraId="5B0BD005" w14:textId="77777777" w:rsidR="00762E15" w:rsidRPr="0057062B" w:rsidRDefault="00762E15" w:rsidP="004A7786">
      <w:pPr>
        <w:pStyle w:val="ListParagraph"/>
        <w:numPr>
          <w:ilvl w:val="0"/>
          <w:numId w:val="12"/>
        </w:numPr>
        <w:spacing w:before="0" w:after="160" w:line="240" w:lineRule="auto"/>
        <w:ind w:left="666"/>
        <w:jc w:val="both"/>
        <w:rPr>
          <w:rFonts w:ascii="Dubai" w:hAnsi="Dubai" w:cs="GE SS Text Light"/>
          <w:szCs w:val="24"/>
          <w:lang w:bidi="ar-JO"/>
        </w:rPr>
      </w:pPr>
      <w:r w:rsidRPr="0057062B">
        <w:rPr>
          <w:rFonts w:ascii="Dubai" w:hAnsi="Dubai" w:cs="GE SS Text Light"/>
          <w:szCs w:val="24"/>
          <w:lang w:bidi="ar-JO"/>
        </w:rPr>
        <w:t>International oil companies in Iraq are required to open a local branch registered with the Ministry of Trade for the duration of the contract..</w:t>
      </w:r>
    </w:p>
    <w:p w14:paraId="6F383DBC" w14:textId="77777777" w:rsidR="00186485" w:rsidRPr="0057062B" w:rsidRDefault="00762E15" w:rsidP="004A7786">
      <w:pPr>
        <w:pStyle w:val="ListParagraph"/>
        <w:numPr>
          <w:ilvl w:val="0"/>
          <w:numId w:val="12"/>
        </w:numPr>
        <w:spacing w:before="0" w:after="160" w:line="240" w:lineRule="auto"/>
        <w:ind w:left="666"/>
        <w:jc w:val="both"/>
        <w:rPr>
          <w:rFonts w:ascii="Dubai" w:hAnsi="Dubai" w:cs="GE SS Text Light"/>
          <w:szCs w:val="24"/>
          <w:lang w:bidi="ar-JO"/>
        </w:rPr>
      </w:pPr>
      <w:r w:rsidRPr="0057062B">
        <w:rPr>
          <w:rFonts w:ascii="Dubai" w:hAnsi="Dubai" w:cs="GE SS Text Light"/>
          <w:szCs w:val="24"/>
          <w:lang w:bidi="ar-JO"/>
        </w:rPr>
        <w:t>Annual financial statements must be prepared in accordance with the unified accounting system and audited by an external auditor..</w:t>
      </w:r>
    </w:p>
    <w:p w14:paraId="5BA5410B" w14:textId="77777777" w:rsidR="00762E15" w:rsidRPr="0057062B" w:rsidRDefault="00762E15" w:rsidP="004A7786">
      <w:pPr>
        <w:pStyle w:val="ListParagraph"/>
        <w:numPr>
          <w:ilvl w:val="0"/>
          <w:numId w:val="12"/>
        </w:numPr>
        <w:spacing w:before="0" w:after="160" w:line="240" w:lineRule="auto"/>
        <w:ind w:left="666"/>
        <w:jc w:val="both"/>
        <w:rPr>
          <w:rFonts w:ascii="Dubai" w:hAnsi="Dubai" w:cs="GE SS Text Light"/>
          <w:szCs w:val="24"/>
          <w:lang w:bidi="ar-JO"/>
        </w:rPr>
      </w:pPr>
      <w:r w:rsidRPr="0057062B">
        <w:rPr>
          <w:rFonts w:ascii="Dubai" w:hAnsi="Dubai" w:cs="GE SS Text Light"/>
          <w:szCs w:val="24"/>
          <w:lang w:bidi="ar-JO"/>
        </w:rPr>
        <w:t>In addition, financial data specific to each oil field is prepared under the service contracts and is also audited according to international auditing standards..</w:t>
      </w:r>
    </w:p>
    <w:p w14:paraId="6DBD24A0" w14:textId="77777777" w:rsidR="00B835B1" w:rsidRPr="002D473B" w:rsidRDefault="00B835B1" w:rsidP="00B835B1">
      <w:pPr>
        <w:spacing w:line="240" w:lineRule="auto"/>
        <w:ind w:left="936"/>
        <w:jc w:val="both"/>
        <w:rPr>
          <w:rFonts w:ascii="Dubai" w:hAnsi="Dubai" w:cs="Dubai"/>
          <w:color w:val="EE0000"/>
          <w:szCs w:val="24"/>
          <w:lang w:bidi="ar-IQ"/>
        </w:rPr>
      </w:pPr>
    </w:p>
    <w:p w14:paraId="0C3301F8" w14:textId="77777777" w:rsidR="00882C70" w:rsidRPr="00056617" w:rsidRDefault="00882C70" w:rsidP="004E6E9E">
      <w:pPr>
        <w:pStyle w:val="ListParagraph"/>
        <w:numPr>
          <w:ilvl w:val="1"/>
          <w:numId w:val="24"/>
        </w:numPr>
        <w:ind w:left="756" w:hanging="720"/>
        <w:rPr>
          <w:rFonts w:ascii="Dubai" w:hAnsi="Dubai" w:cs="GE SS Text Medium"/>
          <w:sz w:val="28"/>
          <w:szCs w:val="28"/>
          <w:lang w:bidi="ar-IQ"/>
        </w:rPr>
      </w:pPr>
      <w:r w:rsidRPr="00056617">
        <w:rPr>
          <w:rFonts w:ascii="Dubai" w:hAnsi="Dubai" w:cs="GE SS Text Medium" w:hint="cs"/>
          <w:sz w:val="28"/>
          <w:szCs w:val="28"/>
          <w:lang w:bidi="ar-IQ"/>
        </w:rPr>
        <w:t>a guarantee</w:t>
      </w:r>
      <w:r w:rsidRPr="00056617">
        <w:rPr>
          <w:rFonts w:ascii="Dubai" w:hAnsi="Dubai" w:cs="GE SS Text Medium"/>
          <w:sz w:val="28"/>
          <w:szCs w:val="28"/>
          <w:lang w:bidi="ar-IQ"/>
        </w:rPr>
        <w:t xml:space="preserve"> </w:t>
      </w:r>
      <w:r w:rsidRPr="00056617">
        <w:rPr>
          <w:rFonts w:ascii="Dubai" w:hAnsi="Dubai" w:cs="GE SS Text Medium" w:hint="eastAsia"/>
          <w:sz w:val="28"/>
          <w:szCs w:val="28"/>
          <w:lang w:bidi="ar-IQ"/>
        </w:rPr>
        <w:t>quality</w:t>
      </w:r>
      <w:r w:rsidRPr="00056617">
        <w:rPr>
          <w:rFonts w:ascii="Dubai" w:hAnsi="Dubai" w:cs="GE SS Text Medium"/>
          <w:sz w:val="28"/>
          <w:szCs w:val="28"/>
          <w:lang w:bidi="ar-IQ"/>
        </w:rPr>
        <w:t xml:space="preserve"> </w:t>
      </w:r>
      <w:r w:rsidRPr="00056617">
        <w:rPr>
          <w:rFonts w:ascii="Dubai" w:hAnsi="Dubai" w:cs="GE SS Text Medium" w:hint="eastAsia"/>
          <w:sz w:val="28"/>
          <w:szCs w:val="28"/>
          <w:lang w:bidi="ar-IQ"/>
        </w:rPr>
        <w:t>Data</w:t>
      </w:r>
    </w:p>
    <w:p w14:paraId="1BDF33AE" w14:textId="77777777" w:rsidR="00110D22" w:rsidRPr="0057062B" w:rsidRDefault="00110D22" w:rsidP="00277371">
      <w:pPr>
        <w:spacing w:line="240" w:lineRule="auto"/>
        <w:ind w:left="36"/>
        <w:jc w:val="both"/>
        <w:rPr>
          <w:rFonts w:ascii="Dubai" w:hAnsi="Dubai" w:cs="GE SS Text Light"/>
          <w:szCs w:val="24"/>
          <w:lang w:bidi="ar-JO"/>
        </w:rPr>
      </w:pPr>
      <w:r w:rsidRPr="0057062B">
        <w:rPr>
          <w:rFonts w:ascii="Dubai" w:hAnsi="Dubai" w:cs="GE SS Text Light" w:hint="eastAsia"/>
          <w:szCs w:val="24"/>
          <w:lang w:bidi="ar-JO"/>
        </w:rPr>
        <w:t>He did</w:t>
      </w:r>
      <w:r w:rsidRPr="0057062B">
        <w:rPr>
          <w:rFonts w:ascii="Dubai" w:hAnsi="Dubai" w:cs="GE SS Text Light"/>
          <w:szCs w:val="24"/>
          <w:lang w:bidi="ar-JO"/>
        </w:rPr>
        <w:t xml:space="preserve"> </w:t>
      </w:r>
      <w:r w:rsidRPr="0057062B">
        <w:rPr>
          <w:rFonts w:ascii="Dubai" w:hAnsi="Dubai" w:cs="GE SS Text Light" w:hint="eastAsia"/>
          <w:szCs w:val="24"/>
          <w:lang w:bidi="ar-JO"/>
        </w:rPr>
        <w:t>council</w:t>
      </w:r>
      <w:r w:rsidRPr="0057062B">
        <w:rPr>
          <w:rFonts w:ascii="Dubai" w:hAnsi="Dubai" w:cs="GE SS Text Light"/>
          <w:szCs w:val="24"/>
          <w:lang w:bidi="ar-JO"/>
        </w:rPr>
        <w:t xml:space="preserve"> </w:t>
      </w:r>
      <w:r w:rsidRPr="0057062B">
        <w:rPr>
          <w:rFonts w:ascii="Dubai" w:hAnsi="Dubai" w:cs="GE SS Text Light" w:hint="eastAsia"/>
          <w:szCs w:val="24"/>
          <w:lang w:bidi="ar-JO"/>
        </w:rPr>
        <w:t>Trustees</w:t>
      </w:r>
      <w:r w:rsidRPr="0057062B">
        <w:rPr>
          <w:rFonts w:ascii="Dubai" w:hAnsi="Dubai" w:cs="GE SS Text Light"/>
          <w:szCs w:val="24"/>
          <w:lang w:bidi="ar-JO"/>
        </w:rPr>
        <w:t xml:space="preserve"> </w:t>
      </w:r>
      <w:r w:rsidRPr="0057062B">
        <w:rPr>
          <w:rFonts w:ascii="Dubai" w:hAnsi="Dubai" w:cs="GE SS Text Light" w:hint="eastAsia"/>
          <w:szCs w:val="24"/>
          <w:lang w:bidi="ar-JO"/>
        </w:rPr>
        <w:t>Authority</w:t>
      </w:r>
      <w:r w:rsidRPr="0057062B">
        <w:rPr>
          <w:rFonts w:ascii="Dubai" w:hAnsi="Dubai" w:cs="GE SS Text Light"/>
          <w:szCs w:val="24"/>
          <w:lang w:bidi="ar-JO"/>
        </w:rPr>
        <w:t xml:space="preserve"> </w:t>
      </w:r>
      <w:r w:rsidRPr="0057062B">
        <w:rPr>
          <w:rFonts w:ascii="Dubai" w:hAnsi="Dubai" w:cs="GE SS Text Light" w:hint="eastAsia"/>
          <w:szCs w:val="24"/>
          <w:lang w:bidi="ar-JO"/>
        </w:rPr>
        <w:t>Transparency</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wealth</w:t>
      </w:r>
      <w:r w:rsidRPr="0057062B">
        <w:rPr>
          <w:rFonts w:ascii="Dubai" w:hAnsi="Dubai" w:cs="GE SS Text Light"/>
          <w:szCs w:val="24"/>
          <w:lang w:bidi="ar-JO"/>
        </w:rPr>
        <w:t xml:space="preserve"> </w:t>
      </w:r>
      <w:r w:rsidRPr="0057062B">
        <w:rPr>
          <w:rFonts w:ascii="Dubai" w:hAnsi="Dubai" w:cs="GE SS Text Light" w:hint="eastAsia"/>
          <w:szCs w:val="24"/>
          <w:lang w:bidi="ar-JO"/>
        </w:rPr>
        <w:t>natural</w:t>
      </w:r>
      <w:r w:rsidRPr="0057062B">
        <w:rPr>
          <w:rFonts w:ascii="Dubai" w:hAnsi="Dubai" w:cs="GE SS Text Light"/>
          <w:szCs w:val="24"/>
          <w:lang w:bidi="ar-JO"/>
        </w:rPr>
        <w:t xml:space="preserve"> </w:t>
      </w:r>
      <w:r w:rsidRPr="0057062B">
        <w:rPr>
          <w:rFonts w:ascii="Dubai" w:hAnsi="Dubai" w:cs="GE SS Text Light" w:hint="eastAsia"/>
          <w:szCs w:val="24"/>
          <w:lang w:bidi="ar-JO"/>
        </w:rPr>
        <w:t>By adopting</w:t>
      </w:r>
      <w:r w:rsidRPr="0057062B">
        <w:rPr>
          <w:rFonts w:ascii="Dubai" w:hAnsi="Dubai" w:cs="GE SS Text Light"/>
          <w:szCs w:val="24"/>
          <w:lang w:bidi="ar-JO"/>
        </w:rPr>
        <w:t xml:space="preserve"> </w:t>
      </w:r>
      <w:r w:rsidR="002E3E91">
        <w:rPr>
          <w:rFonts w:ascii="Dubai" w:hAnsi="Dubai" w:cs="GE SS Text Light" w:hint="cs"/>
          <w:szCs w:val="24"/>
          <w:lang w:bidi="ar-JO"/>
        </w:rPr>
        <w:t>A</w:t>
      </w:r>
      <w:r w:rsidRPr="0057062B">
        <w:rPr>
          <w:rFonts w:ascii="Dubai" w:hAnsi="Dubai" w:cs="GE SS Text Light" w:hint="eastAsia"/>
          <w:szCs w:val="24"/>
          <w:lang w:bidi="ar-JO"/>
        </w:rPr>
        <w:t>for him</w:t>
      </w:r>
      <w:r w:rsidRPr="0057062B">
        <w:rPr>
          <w:rFonts w:ascii="Dubai" w:hAnsi="Dubai" w:cs="GE SS Text Light"/>
          <w:szCs w:val="24"/>
          <w:lang w:bidi="ar-JO"/>
        </w:rPr>
        <w:t xml:space="preserve"> </w:t>
      </w:r>
      <w:r w:rsidRPr="0057062B">
        <w:rPr>
          <w:rFonts w:ascii="Dubai" w:hAnsi="Dubai" w:cs="GE SS Text Light" w:hint="eastAsia"/>
          <w:szCs w:val="24"/>
          <w:lang w:bidi="ar-JO"/>
        </w:rPr>
        <w:t>Accelerated</w:t>
      </w:r>
      <w:r w:rsidRPr="0057062B">
        <w:rPr>
          <w:rFonts w:ascii="Dubai" w:hAnsi="Dubai" w:cs="GE SS Text Light"/>
          <w:szCs w:val="24"/>
          <w:lang w:bidi="ar-JO"/>
        </w:rPr>
        <w:t xml:space="preserve"> </w:t>
      </w:r>
      <w:r w:rsidRPr="0057062B">
        <w:rPr>
          <w:rFonts w:ascii="Dubai" w:hAnsi="Dubai" w:cs="GE SS Text Light" w:hint="eastAsia"/>
          <w:szCs w:val="24"/>
          <w:lang w:bidi="ar-JO"/>
        </w:rPr>
        <w:t>To issue</w:t>
      </w:r>
      <w:r w:rsidRPr="0057062B">
        <w:rPr>
          <w:rFonts w:ascii="Dubai" w:hAnsi="Dubai" w:cs="GE SS Text Light"/>
          <w:szCs w:val="24"/>
          <w:lang w:bidi="ar-JO"/>
        </w:rPr>
        <w:t xml:space="preserve"> </w:t>
      </w:r>
      <w:r w:rsidRPr="0057062B">
        <w:rPr>
          <w:rFonts w:ascii="Dubai" w:hAnsi="Dubai" w:cs="GE SS Text Light" w:hint="eastAsia"/>
          <w:szCs w:val="24"/>
          <w:lang w:bidi="ar-JO"/>
        </w:rPr>
        <w:t>My report</w:t>
      </w:r>
      <w:r w:rsidRPr="0057062B">
        <w:rPr>
          <w:rFonts w:ascii="Dubai" w:hAnsi="Dubai" w:cs="GE SS Text Light"/>
          <w:szCs w:val="24"/>
          <w:lang w:bidi="ar-JO"/>
        </w:rPr>
        <w:t>2022</w:t>
      </w:r>
      <w:r w:rsidRPr="0057062B">
        <w:rPr>
          <w:rFonts w:ascii="Dubai" w:hAnsi="Dubai" w:cs="GE SS Text Light" w:hint="eastAsia"/>
          <w:szCs w:val="24"/>
          <w:lang w:bidi="ar-JO"/>
        </w:rPr>
        <w:t>and</w:t>
      </w:r>
      <w:r w:rsidRPr="0057062B">
        <w:rPr>
          <w:rFonts w:ascii="Dubai" w:hAnsi="Dubai" w:cs="GE SS Text Light"/>
          <w:szCs w:val="24"/>
          <w:lang w:bidi="ar-JO"/>
        </w:rPr>
        <w:t>2023</w:t>
      </w:r>
      <w:r w:rsidRPr="0057062B">
        <w:rPr>
          <w:rFonts w:ascii="Dubai" w:hAnsi="Dubai" w:cs="GE SS Text Light" w:hint="eastAsia"/>
          <w:szCs w:val="24"/>
          <w:lang w:bidi="ar-JO"/>
        </w:rPr>
        <w:t>,</w:t>
      </w:r>
      <w:r w:rsidRPr="0057062B">
        <w:rPr>
          <w:rFonts w:ascii="Dubai" w:hAnsi="Dubai" w:cs="GE SS Text Light"/>
          <w:szCs w:val="24"/>
          <w:lang w:bidi="ar-JO"/>
        </w:rPr>
        <w:t xml:space="preserve"> </w:t>
      </w:r>
      <w:r w:rsidRPr="0057062B">
        <w:rPr>
          <w:rFonts w:ascii="Dubai" w:hAnsi="Dubai" w:cs="GE SS Text Light" w:hint="eastAsia"/>
          <w:szCs w:val="24"/>
          <w:lang w:bidi="ar-JO"/>
        </w:rPr>
        <w:t>That's</w:t>
      </w:r>
      <w:r w:rsidRPr="0057062B">
        <w:rPr>
          <w:rFonts w:ascii="Dubai" w:hAnsi="Dubai" w:cs="GE SS Text Light"/>
          <w:szCs w:val="24"/>
          <w:lang w:bidi="ar-JO"/>
        </w:rPr>
        <w:t xml:space="preserve"> </w:t>
      </w:r>
      <w:r w:rsidRPr="0057062B">
        <w:rPr>
          <w:rFonts w:ascii="Dubai" w:hAnsi="Dubai" w:cs="GE SS Text Light" w:hint="eastAsia"/>
          <w:szCs w:val="24"/>
          <w:lang w:bidi="ar-JO"/>
        </w:rPr>
        <w:t>because of</w:t>
      </w:r>
      <w:r w:rsidRPr="0057062B">
        <w:rPr>
          <w:rFonts w:ascii="Dubai" w:hAnsi="Dubai" w:cs="GE SS Text Light"/>
          <w:szCs w:val="24"/>
          <w:lang w:bidi="ar-JO"/>
        </w:rPr>
        <w:t xml:space="preserve"> </w:t>
      </w:r>
      <w:r w:rsidRPr="0057062B">
        <w:rPr>
          <w:rFonts w:ascii="Dubai" w:hAnsi="Dubai" w:cs="GE SS Text Light" w:hint="eastAsia"/>
          <w:szCs w:val="24"/>
          <w:lang w:bidi="ar-JO"/>
        </w:rPr>
        <w:t>delay</w:t>
      </w:r>
      <w:r w:rsidRPr="0057062B">
        <w:rPr>
          <w:rFonts w:ascii="Dubai" w:hAnsi="Dubai" w:cs="GE SS Text Light"/>
          <w:szCs w:val="24"/>
          <w:lang w:bidi="ar-JO"/>
        </w:rPr>
        <w:t xml:space="preserve"> </w:t>
      </w:r>
      <w:r w:rsidRPr="0057062B">
        <w:rPr>
          <w:rFonts w:ascii="Dubai" w:hAnsi="Dubai" w:cs="GE SS Text Light" w:hint="eastAsia"/>
          <w:szCs w:val="24"/>
          <w:lang w:bidi="ar-JO"/>
        </w:rPr>
        <w:t>Contract</w:t>
      </w:r>
      <w:r w:rsidRPr="0057062B">
        <w:rPr>
          <w:rFonts w:ascii="Dubai" w:hAnsi="Dubai" w:cs="GE SS Text Light"/>
          <w:szCs w:val="24"/>
          <w:lang w:bidi="ar-JO"/>
        </w:rPr>
        <w:t xml:space="preserve"> </w:t>
      </w:r>
      <w:r w:rsidRPr="0057062B">
        <w:rPr>
          <w:rFonts w:ascii="Dubai" w:hAnsi="Dubai" w:cs="GE SS Text Light" w:hint="eastAsia"/>
          <w:szCs w:val="24"/>
          <w:lang w:bidi="ar-JO"/>
        </w:rPr>
        <w:t>with</w:t>
      </w:r>
      <w:r w:rsidRPr="0057062B">
        <w:rPr>
          <w:rFonts w:ascii="Dubai" w:hAnsi="Dubai" w:cs="GE SS Text Light"/>
          <w:szCs w:val="24"/>
          <w:lang w:bidi="ar-JO"/>
        </w:rPr>
        <w:t xml:space="preserve"> </w:t>
      </w:r>
      <w:r w:rsidRPr="0057062B">
        <w:rPr>
          <w:rFonts w:ascii="Dubai" w:hAnsi="Dubai" w:cs="GE SS Text Light" w:hint="eastAsia"/>
          <w:szCs w:val="24"/>
          <w:lang w:bidi="ar-JO"/>
        </w:rPr>
        <w:t>Administrative</w:t>
      </w:r>
      <w:r w:rsidRPr="0057062B">
        <w:rPr>
          <w:rFonts w:ascii="Dubai" w:hAnsi="Dubai" w:cs="GE SS Text Light"/>
          <w:szCs w:val="24"/>
          <w:lang w:bidi="ar-JO"/>
        </w:rPr>
        <w:t xml:space="preserve"> </w:t>
      </w:r>
      <w:r w:rsidRPr="0057062B">
        <w:rPr>
          <w:rFonts w:ascii="Dubai" w:hAnsi="Dubai" w:cs="GE SS Text Light" w:hint="eastAsia"/>
          <w:szCs w:val="24"/>
          <w:lang w:bidi="ar-JO"/>
        </w:rPr>
        <w:t>Independent</w:t>
      </w:r>
      <w:r w:rsidRPr="0057062B">
        <w:rPr>
          <w:rFonts w:ascii="Dubai" w:hAnsi="Dubai" w:cs="GE SS Text Light"/>
          <w:szCs w:val="24"/>
          <w:lang w:bidi="ar-JO"/>
        </w:rPr>
        <w:t xml:space="preserve"> </w:t>
      </w:r>
      <w:r w:rsidRPr="0057062B">
        <w:rPr>
          <w:rFonts w:ascii="Dubai" w:hAnsi="Dubai" w:cs="GE SS Text Light" w:hint="eastAsia"/>
          <w:szCs w:val="24"/>
          <w:lang w:bidi="ar-JO"/>
        </w:rPr>
        <w:t>To issue</w:t>
      </w:r>
      <w:r w:rsidRPr="0057062B">
        <w:rPr>
          <w:rFonts w:ascii="Dubai" w:hAnsi="Dubai" w:cs="GE SS Text Light"/>
          <w:szCs w:val="24"/>
          <w:lang w:bidi="ar-JO"/>
        </w:rPr>
        <w:t xml:space="preserve"> </w:t>
      </w:r>
      <w:r w:rsidRPr="0057062B">
        <w:rPr>
          <w:rFonts w:ascii="Dubai" w:hAnsi="Dubai" w:cs="GE SS Text Light" w:hint="eastAsia"/>
          <w:szCs w:val="24"/>
          <w:lang w:bidi="ar-JO"/>
        </w:rPr>
        <w:t>The two reports</w:t>
      </w:r>
      <w:r w:rsidRPr="0057062B">
        <w:rPr>
          <w:rFonts w:ascii="Dubai" w:hAnsi="Dubai" w:cs="GE SS Text Light"/>
          <w:szCs w:val="24"/>
          <w:lang w:bidi="ar-JO"/>
        </w:rPr>
        <w:t xml:space="preserve"> </w:t>
      </w:r>
      <w:r w:rsidRPr="0057062B">
        <w:rPr>
          <w:rFonts w:ascii="Dubai" w:hAnsi="Dubai" w:cs="GE SS Text Light" w:hint="eastAsia"/>
          <w:szCs w:val="24"/>
          <w:lang w:bidi="ar-JO"/>
        </w:rPr>
        <w:t>Those concerned</w:t>
      </w:r>
      <w:r w:rsidRPr="0057062B">
        <w:rPr>
          <w:rFonts w:ascii="Dubai" w:hAnsi="Dubai" w:cs="GE SS Text Light"/>
          <w:szCs w:val="24"/>
          <w:lang w:bidi="ar-JO"/>
        </w:rPr>
        <w:t xml:space="preserve"> </w:t>
      </w:r>
      <w:r w:rsidRPr="0057062B">
        <w:rPr>
          <w:rFonts w:ascii="Dubai" w:hAnsi="Dubai" w:cs="GE SS Text Light" w:hint="eastAsia"/>
          <w:szCs w:val="24"/>
          <w:lang w:bidi="ar-JO"/>
        </w:rPr>
        <w:t>within</w:t>
      </w:r>
      <w:r w:rsidRPr="0057062B">
        <w:rPr>
          <w:rFonts w:ascii="Dubai" w:hAnsi="Dubai" w:cs="GE SS Text Light"/>
          <w:szCs w:val="24"/>
          <w:lang w:bidi="ar-JO"/>
        </w:rPr>
        <w:t xml:space="preserve"> </w:t>
      </w:r>
      <w:r w:rsidRPr="0057062B">
        <w:rPr>
          <w:rFonts w:ascii="Dubai" w:hAnsi="Dubai" w:cs="GE SS Text Light" w:hint="eastAsia"/>
          <w:szCs w:val="24"/>
          <w:lang w:bidi="ar-JO"/>
        </w:rPr>
        <w:t>Dates</w:t>
      </w:r>
      <w:r w:rsidRPr="0057062B">
        <w:rPr>
          <w:rFonts w:ascii="Dubai" w:hAnsi="Dubai" w:cs="GE SS Text Light"/>
          <w:szCs w:val="24"/>
          <w:lang w:bidi="ar-JO"/>
        </w:rPr>
        <w:t xml:space="preserve"> </w:t>
      </w:r>
      <w:r w:rsidRPr="0057062B">
        <w:rPr>
          <w:rFonts w:ascii="Dubai" w:hAnsi="Dubai" w:cs="GE SS Text Light" w:hint="eastAsia"/>
          <w:szCs w:val="24"/>
          <w:lang w:bidi="ar-JO"/>
        </w:rPr>
        <w:t>Final</w:t>
      </w:r>
      <w:r w:rsidRPr="0057062B">
        <w:rPr>
          <w:rFonts w:ascii="Dubai" w:hAnsi="Dubai" w:cs="GE SS Text Light"/>
          <w:szCs w:val="24"/>
          <w:lang w:bidi="ar-JO"/>
        </w:rPr>
        <w:t xml:space="preserve"> </w:t>
      </w:r>
      <w:r w:rsidRPr="0057062B">
        <w:rPr>
          <w:rFonts w:ascii="Dubai" w:hAnsi="Dubai" w:cs="GE SS Text Light" w:hint="eastAsia"/>
          <w:szCs w:val="24"/>
          <w:lang w:bidi="ar-JO"/>
        </w:rPr>
        <w:t>Agreed</w:t>
      </w:r>
      <w:r w:rsidRPr="0057062B">
        <w:rPr>
          <w:rFonts w:ascii="Dubai" w:hAnsi="Dubai" w:cs="GE SS Text Light"/>
          <w:szCs w:val="24"/>
          <w:lang w:bidi="ar-JO"/>
        </w:rPr>
        <w:t xml:space="preserve"> </w:t>
      </w:r>
      <w:r w:rsidRPr="0057062B">
        <w:rPr>
          <w:rFonts w:ascii="Dubai" w:hAnsi="Dubai" w:cs="GE SS Text Light" w:hint="eastAsia"/>
          <w:szCs w:val="24"/>
          <w:lang w:bidi="ar-JO"/>
        </w:rPr>
        <w:t>On it</w:t>
      </w:r>
      <w:r w:rsidRPr="0057062B">
        <w:rPr>
          <w:rFonts w:ascii="Dubai" w:hAnsi="Dubai" w:cs="GE SS Text Light"/>
          <w:szCs w:val="24"/>
          <w:lang w:bidi="ar-JO"/>
        </w:rPr>
        <w:t xml:space="preserve"> </w:t>
      </w:r>
      <w:r w:rsidRPr="0057062B">
        <w:rPr>
          <w:rFonts w:ascii="Dubai" w:hAnsi="Dubai" w:cs="GE SS Text Light" w:hint="eastAsia"/>
          <w:szCs w:val="24"/>
          <w:lang w:bidi="ar-JO"/>
        </w:rPr>
        <w:t>with</w:t>
      </w:r>
      <w:r w:rsidRPr="0057062B">
        <w:rPr>
          <w:rFonts w:ascii="Dubai" w:hAnsi="Dubai" w:cs="GE SS Text Light"/>
          <w:szCs w:val="24"/>
          <w:lang w:bidi="ar-JO"/>
        </w:rPr>
        <w:t xml:space="preserve"> </w:t>
      </w:r>
      <w:r w:rsidRPr="0057062B">
        <w:rPr>
          <w:rFonts w:ascii="Dubai" w:hAnsi="Dubai" w:cs="GE SS Text Light" w:hint="eastAsia"/>
          <w:szCs w:val="24"/>
          <w:lang w:bidi="ar-JO"/>
        </w:rPr>
        <w:t>The initiative</w:t>
      </w:r>
      <w:r w:rsidRPr="0057062B">
        <w:rPr>
          <w:rFonts w:ascii="Dubai" w:hAnsi="Dubai" w:cs="GE SS Text Light"/>
          <w:szCs w:val="24"/>
          <w:lang w:bidi="ar-JO"/>
        </w:rPr>
        <w:t xml:space="preserve"> </w:t>
      </w:r>
      <w:r w:rsidRPr="0057062B">
        <w:rPr>
          <w:rFonts w:ascii="Dubai" w:hAnsi="Dubai" w:cs="GE SS Text Light" w:hint="eastAsia"/>
          <w:szCs w:val="24"/>
          <w:lang w:bidi="ar-JO"/>
        </w:rPr>
        <w:lastRenderedPageBreak/>
        <w:t>International</w:t>
      </w:r>
      <w:r w:rsidRPr="0057062B">
        <w:rPr>
          <w:rFonts w:ascii="Dubai" w:hAnsi="Dubai" w:cs="GE SS Text Light"/>
          <w:szCs w:val="24"/>
          <w:lang w:bidi="ar-JO"/>
        </w:rPr>
        <w:t>(</w:t>
      </w:r>
      <w:r w:rsidRPr="0057062B">
        <w:rPr>
          <w:rFonts w:ascii="Dubai" w:hAnsi="Dubai" w:cs="GE SS Text Light" w:hint="eastAsia"/>
          <w:szCs w:val="24"/>
          <w:lang w:bidi="ar-JO"/>
        </w:rPr>
        <w:t>a report</w:t>
      </w:r>
      <w:r w:rsidRPr="0057062B">
        <w:rPr>
          <w:rFonts w:ascii="Dubai" w:hAnsi="Dubai" w:cs="GE SS Text Light"/>
          <w:szCs w:val="24"/>
          <w:lang w:bidi="ar-JO"/>
        </w:rPr>
        <w:t>2022</w:t>
      </w:r>
      <w:r w:rsidRPr="0057062B">
        <w:rPr>
          <w:rFonts w:ascii="Dubai" w:hAnsi="Dubai" w:cs="GE SS Text Light" w:hint="eastAsia"/>
          <w:szCs w:val="24"/>
          <w:lang w:bidi="ar-JO"/>
        </w:rPr>
        <w:t>It is</w:t>
      </w:r>
      <w:r w:rsidRPr="0057062B">
        <w:rPr>
          <w:rFonts w:ascii="Dubai" w:hAnsi="Dubai" w:cs="GE SS Text Light"/>
          <w:szCs w:val="24"/>
          <w:lang w:bidi="ar-JO"/>
        </w:rPr>
        <w:t xml:space="preserve"> </w:t>
      </w:r>
      <w:r w:rsidRPr="0057062B">
        <w:rPr>
          <w:rFonts w:ascii="Dubai" w:hAnsi="Dubai" w:cs="GE SS Text Light" w:hint="eastAsia"/>
          <w:szCs w:val="24"/>
          <w:lang w:bidi="ar-JO"/>
        </w:rPr>
        <w:t>Its release</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30</w:t>
      </w:r>
      <w:r w:rsidRPr="0057062B">
        <w:rPr>
          <w:rFonts w:ascii="Dubai" w:hAnsi="Dubai" w:cs="GE SS Text Light" w:hint="eastAsia"/>
          <w:szCs w:val="24"/>
          <w:lang w:bidi="ar-JO"/>
        </w:rPr>
        <w:t>September</w:t>
      </w:r>
      <w:r w:rsidRPr="0057062B">
        <w:rPr>
          <w:rFonts w:ascii="Dubai" w:hAnsi="Dubai" w:cs="GE SS Text Light"/>
          <w:szCs w:val="24"/>
          <w:lang w:bidi="ar-JO"/>
        </w:rPr>
        <w:t>2025</w:t>
      </w:r>
      <w:r w:rsidRPr="0057062B">
        <w:rPr>
          <w:rFonts w:ascii="Times New Roman" w:hAnsi="Times New Roman" w:cs="Times New Roman" w:hint="cs"/>
          <w:szCs w:val="24"/>
          <w:lang w:bidi="ar-JO"/>
        </w:rPr>
        <w:t>–</w:t>
      </w:r>
      <w:r w:rsidRPr="0057062B">
        <w:rPr>
          <w:rFonts w:ascii="Dubai" w:hAnsi="Dubai" w:cs="GE SS Text Light"/>
          <w:szCs w:val="24"/>
          <w:lang w:bidi="ar-JO"/>
        </w:rPr>
        <w:t xml:space="preserve"> </w:t>
      </w:r>
      <w:r w:rsidRPr="0057062B">
        <w:rPr>
          <w:rFonts w:ascii="Dubai" w:hAnsi="Dubai" w:cs="GE SS Text Light" w:hint="eastAsia"/>
          <w:szCs w:val="24"/>
          <w:lang w:bidi="ar-JO"/>
        </w:rPr>
        <w:t>a report</w:t>
      </w:r>
      <w:r w:rsidRPr="0057062B">
        <w:rPr>
          <w:rFonts w:ascii="Dubai" w:hAnsi="Dubai" w:cs="GE SS Text Light"/>
          <w:szCs w:val="24"/>
          <w:lang w:bidi="ar-JO"/>
        </w:rPr>
        <w:t>2023</w:t>
      </w:r>
      <w:r w:rsidRPr="0057062B">
        <w:rPr>
          <w:rFonts w:ascii="Dubai" w:hAnsi="Dubai" w:cs="GE SS Text Light" w:hint="eastAsia"/>
          <w:szCs w:val="24"/>
          <w:lang w:bidi="ar-JO"/>
        </w:rPr>
        <w:t>It is</w:t>
      </w:r>
      <w:r w:rsidRPr="0057062B">
        <w:rPr>
          <w:rFonts w:ascii="Dubai" w:hAnsi="Dubai" w:cs="GE SS Text Light"/>
          <w:szCs w:val="24"/>
          <w:lang w:bidi="ar-JO"/>
        </w:rPr>
        <w:t xml:space="preserve"> </w:t>
      </w:r>
      <w:r w:rsidRPr="0057062B">
        <w:rPr>
          <w:rFonts w:ascii="Dubai" w:hAnsi="Dubai" w:cs="GE SS Text Light" w:hint="eastAsia"/>
          <w:szCs w:val="24"/>
          <w:lang w:bidi="ar-JO"/>
        </w:rPr>
        <w:t>Its release</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31</w:t>
      </w:r>
      <w:r w:rsidRPr="0057062B">
        <w:rPr>
          <w:rFonts w:ascii="Dubai" w:hAnsi="Dubai" w:cs="GE SS Text Light" w:hint="eastAsia"/>
          <w:szCs w:val="24"/>
          <w:lang w:bidi="ar-JO"/>
        </w:rPr>
        <w:t>Canon</w:t>
      </w:r>
      <w:r w:rsidRPr="0057062B">
        <w:rPr>
          <w:rFonts w:ascii="Dubai" w:hAnsi="Dubai" w:cs="GE SS Text Light"/>
          <w:szCs w:val="24"/>
          <w:lang w:bidi="ar-JO"/>
        </w:rPr>
        <w:t xml:space="preserve"> </w:t>
      </w:r>
      <w:r w:rsidRPr="0057062B">
        <w:rPr>
          <w:rFonts w:ascii="Dubai" w:hAnsi="Dubai" w:cs="GE SS Text Light" w:hint="eastAsia"/>
          <w:szCs w:val="24"/>
          <w:lang w:bidi="ar-JO"/>
        </w:rPr>
        <w:t>the first</w:t>
      </w:r>
      <w:r w:rsidRPr="0057062B">
        <w:rPr>
          <w:rFonts w:ascii="Dubai" w:hAnsi="Dubai" w:cs="GE SS Text Light"/>
          <w:szCs w:val="24"/>
          <w:lang w:bidi="ar-JO"/>
        </w:rPr>
        <w:t>2025)</w:t>
      </w:r>
      <w:r w:rsidRPr="0057062B">
        <w:rPr>
          <w:rFonts w:ascii="Dubai" w:hAnsi="Dubai" w:cs="GE SS Text Light" w:hint="cs"/>
          <w:szCs w:val="24"/>
          <w:lang w:bidi="ar-JO"/>
        </w:rPr>
        <w:t>.</w:t>
      </w:r>
    </w:p>
    <w:p w14:paraId="5CCE509C" w14:textId="77777777" w:rsidR="00110D22" w:rsidRDefault="00110D22" w:rsidP="00277371">
      <w:pPr>
        <w:spacing w:line="240" w:lineRule="auto"/>
        <w:ind w:left="36"/>
        <w:jc w:val="both"/>
        <w:rPr>
          <w:rFonts w:ascii="Dubai" w:hAnsi="Dubai" w:cs="GE SS Text Light"/>
          <w:szCs w:val="24"/>
          <w:lang w:bidi="ar-JO"/>
        </w:rPr>
      </w:pPr>
      <w:r w:rsidRPr="0057062B">
        <w:rPr>
          <w:rFonts w:ascii="Dubai" w:hAnsi="Dubai" w:cs="GE SS Text Light" w:hint="eastAsia"/>
          <w:szCs w:val="24"/>
          <w:lang w:bidi="ar-JO"/>
        </w:rPr>
        <w:t>Below</w:t>
      </w:r>
      <w:r w:rsidRPr="0057062B">
        <w:rPr>
          <w:rFonts w:ascii="Dubai" w:hAnsi="Dubai" w:cs="GE SS Text Light"/>
          <w:szCs w:val="24"/>
          <w:lang w:bidi="ar-JO"/>
        </w:rPr>
        <w:t xml:space="preserve"> </w:t>
      </w:r>
      <w:r w:rsidRPr="0057062B">
        <w:rPr>
          <w:rFonts w:ascii="Dubai" w:hAnsi="Dubai" w:cs="GE SS Text Light" w:hint="eastAsia"/>
          <w:szCs w:val="24"/>
          <w:lang w:bidi="ar-JO"/>
        </w:rPr>
        <w:t>Most important</w:t>
      </w:r>
      <w:r w:rsidRPr="0057062B">
        <w:rPr>
          <w:rFonts w:ascii="Dubai" w:hAnsi="Dubai" w:cs="GE SS Text Light"/>
          <w:szCs w:val="24"/>
          <w:lang w:bidi="ar-JO"/>
        </w:rPr>
        <w:t xml:space="preserve"> </w:t>
      </w:r>
      <w:r w:rsidRPr="0057062B">
        <w:rPr>
          <w:rFonts w:ascii="Dubai" w:hAnsi="Dubai" w:cs="GE SS Text Light" w:hint="eastAsia"/>
          <w:szCs w:val="24"/>
          <w:lang w:bidi="ar-JO"/>
        </w:rPr>
        <w:t>details</w:t>
      </w:r>
      <w:r w:rsidRPr="0057062B">
        <w:rPr>
          <w:rFonts w:ascii="Dubai" w:hAnsi="Dubai" w:cs="GE SS Text Light"/>
          <w:szCs w:val="24"/>
          <w:lang w:bidi="ar-JO"/>
        </w:rPr>
        <w:t xml:space="preserve"> </w:t>
      </w:r>
      <w:r w:rsidRPr="0057062B">
        <w:rPr>
          <w:rFonts w:ascii="Dubai" w:hAnsi="Dubai" w:cs="GE SS Text Light" w:hint="eastAsia"/>
          <w:szCs w:val="24"/>
          <w:lang w:bidi="ar-JO"/>
        </w:rPr>
        <w:t>The mechanism</w:t>
      </w:r>
      <w:r w:rsidRPr="0057062B">
        <w:rPr>
          <w:rFonts w:ascii="Dubai" w:hAnsi="Dubai" w:cs="GE SS Text Light"/>
          <w:szCs w:val="24"/>
          <w:lang w:bidi="ar-JO"/>
        </w:rPr>
        <w:t xml:space="preserve"> </w:t>
      </w:r>
      <w:r w:rsidRPr="0057062B">
        <w:rPr>
          <w:rFonts w:ascii="Dubai" w:hAnsi="Dubai" w:cs="GE SS Text Light" w:hint="eastAsia"/>
          <w:szCs w:val="24"/>
          <w:lang w:bidi="ar-JO"/>
        </w:rPr>
        <w:t>The expedited</w:t>
      </w:r>
      <w:r w:rsidRPr="0057062B">
        <w:rPr>
          <w:rFonts w:ascii="Dubai" w:hAnsi="Dubai" w:cs="GE SS Text Light"/>
          <w:szCs w:val="24"/>
          <w:lang w:bidi="ar-JO"/>
        </w:rPr>
        <w:t xml:space="preserve"> </w:t>
      </w:r>
      <w:r w:rsidRPr="0057062B">
        <w:rPr>
          <w:rFonts w:ascii="Dubai" w:hAnsi="Dubai" w:cs="GE SS Text Light" w:hint="eastAsia"/>
          <w:szCs w:val="24"/>
          <w:lang w:bidi="ar-JO"/>
        </w:rPr>
        <w:t>According to</w:t>
      </w:r>
      <w:r w:rsidRPr="0057062B">
        <w:rPr>
          <w:rFonts w:ascii="Dubai" w:hAnsi="Dubai" w:cs="GE SS Text Light"/>
          <w:szCs w:val="24"/>
          <w:lang w:bidi="ar-JO"/>
        </w:rPr>
        <w:t xml:space="preserve"> </w:t>
      </w:r>
      <w:r w:rsidRPr="0057062B">
        <w:rPr>
          <w:rFonts w:ascii="Dubai" w:hAnsi="Dubai" w:cs="GE SS Text Light" w:hint="eastAsia"/>
          <w:szCs w:val="24"/>
          <w:lang w:bidi="ar-JO"/>
        </w:rPr>
        <w:t>per</w:t>
      </w:r>
      <w:r w:rsidRPr="0057062B">
        <w:rPr>
          <w:rFonts w:ascii="Dubai" w:hAnsi="Dubai" w:cs="GE SS Text Light"/>
          <w:szCs w:val="24"/>
          <w:lang w:bidi="ar-JO"/>
        </w:rPr>
        <w:t xml:space="preserve"> </w:t>
      </w:r>
      <w:r w:rsidRPr="0057062B">
        <w:rPr>
          <w:rFonts w:ascii="Dubai" w:hAnsi="Dubai" w:cs="GE SS Text Light" w:hint="eastAsia"/>
          <w:szCs w:val="24"/>
          <w:lang w:bidi="ar-JO"/>
        </w:rPr>
        <w:t>Entity</w:t>
      </w:r>
      <w:r w:rsidRPr="0057062B">
        <w:rPr>
          <w:rFonts w:ascii="Dubai" w:hAnsi="Dubai" w:cs="GE SS Text Light"/>
          <w:szCs w:val="24"/>
          <w:lang w:bidi="ar-JO"/>
        </w:rPr>
        <w:t xml:space="preserve"> </w:t>
      </w:r>
      <w:r w:rsidRPr="0057062B">
        <w:rPr>
          <w:rFonts w:ascii="Dubai" w:hAnsi="Dubai" w:cs="GE SS Text Light" w:hint="eastAsia"/>
          <w:szCs w:val="24"/>
          <w:lang w:bidi="ar-JO"/>
        </w:rPr>
        <w:t>Disclosure,</w:t>
      </w:r>
      <w:r w:rsidRPr="0057062B">
        <w:rPr>
          <w:rFonts w:ascii="Dubai" w:hAnsi="Dubai" w:cs="GE SS Text Light"/>
          <w:szCs w:val="24"/>
          <w:lang w:bidi="ar-JO"/>
        </w:rPr>
        <w:t xml:space="preserve"> </w:t>
      </w:r>
      <w:r w:rsidRPr="0057062B">
        <w:rPr>
          <w:rFonts w:ascii="Dubai" w:hAnsi="Dubai" w:cs="GE SS Text Light" w:hint="eastAsia"/>
          <w:szCs w:val="24"/>
          <w:lang w:bidi="ar-JO"/>
        </w:rPr>
        <w:t>where</w:t>
      </w:r>
      <w:r w:rsidRPr="0057062B">
        <w:rPr>
          <w:rFonts w:ascii="Dubai" w:hAnsi="Dubai" w:cs="GE SS Text Light"/>
          <w:szCs w:val="24"/>
          <w:lang w:bidi="ar-JO"/>
        </w:rPr>
        <w:t xml:space="preserve"> </w:t>
      </w:r>
      <w:r w:rsidRPr="0057062B">
        <w:rPr>
          <w:rFonts w:ascii="Dubai" w:hAnsi="Dubai" w:cs="GE SS Text Light" w:hint="eastAsia"/>
          <w:szCs w:val="24"/>
          <w:lang w:bidi="ar-JO"/>
        </w:rPr>
        <w:t>It is</w:t>
      </w:r>
      <w:r w:rsidRPr="0057062B">
        <w:rPr>
          <w:rFonts w:ascii="Dubai" w:hAnsi="Dubai" w:cs="GE SS Text Light"/>
          <w:szCs w:val="24"/>
          <w:lang w:bidi="ar-JO"/>
        </w:rPr>
        <w:t xml:space="preserve"> </w:t>
      </w:r>
      <w:r w:rsidRPr="0057062B">
        <w:rPr>
          <w:rFonts w:ascii="Dubai" w:hAnsi="Dubai" w:cs="GE SS Text Light" w:hint="eastAsia"/>
          <w:szCs w:val="24"/>
          <w:lang w:bidi="ar-JO"/>
        </w:rPr>
        <w:t>to explain</w:t>
      </w:r>
      <w:r w:rsidRPr="0057062B">
        <w:rPr>
          <w:rFonts w:ascii="Dubai" w:hAnsi="Dubai" w:cs="GE SS Text Light"/>
          <w:szCs w:val="24"/>
          <w:lang w:bidi="ar-JO"/>
        </w:rPr>
        <w:t xml:space="preserve"> </w:t>
      </w:r>
      <w:r w:rsidRPr="0057062B">
        <w:rPr>
          <w:rFonts w:ascii="Dubai" w:hAnsi="Dubai" w:cs="GE SS Text Light" w:hint="eastAsia"/>
          <w:szCs w:val="24"/>
          <w:lang w:bidi="ar-JO"/>
        </w:rPr>
        <w:t>Procedure</w:t>
      </w:r>
      <w:r w:rsidRPr="0057062B">
        <w:rPr>
          <w:rFonts w:ascii="Dubai" w:hAnsi="Dubai" w:cs="GE SS Text Light"/>
          <w:szCs w:val="24"/>
          <w:lang w:bidi="ar-JO"/>
        </w:rPr>
        <w:t xml:space="preserve"> </w:t>
      </w:r>
      <w:r w:rsidRPr="0057062B">
        <w:rPr>
          <w:rFonts w:ascii="Dubai" w:hAnsi="Dubai" w:cs="GE SS Text Light" w:hint="eastAsia"/>
          <w:szCs w:val="24"/>
          <w:lang w:bidi="ar-JO"/>
        </w:rPr>
        <w:t>Original,</w:t>
      </w:r>
      <w:r w:rsidRPr="0057062B">
        <w:rPr>
          <w:rFonts w:ascii="Dubai" w:hAnsi="Dubai" w:cs="GE SS Text Light"/>
          <w:szCs w:val="24"/>
          <w:lang w:bidi="ar-JO"/>
        </w:rPr>
        <w:t xml:space="preserve"> </w:t>
      </w:r>
      <w:r w:rsidRPr="0057062B">
        <w:rPr>
          <w:rFonts w:ascii="Dubai" w:hAnsi="Dubai" w:cs="GE SS Text Light" w:hint="eastAsia"/>
          <w:szCs w:val="24"/>
          <w:lang w:bidi="ar-JO"/>
        </w:rPr>
        <w:t>then</w:t>
      </w:r>
      <w:r w:rsidRPr="0057062B">
        <w:rPr>
          <w:rFonts w:ascii="Dubai" w:hAnsi="Dubai" w:cs="GE SS Text Light"/>
          <w:szCs w:val="24"/>
          <w:lang w:bidi="ar-JO"/>
        </w:rPr>
        <w:t xml:space="preserve"> </w:t>
      </w:r>
      <w:r w:rsidRPr="0057062B">
        <w:rPr>
          <w:rFonts w:ascii="Dubai" w:hAnsi="Dubai" w:cs="GE SS Text Light" w:hint="eastAsia"/>
          <w:szCs w:val="24"/>
          <w:lang w:bidi="ar-JO"/>
        </w:rPr>
        <w:t>Procedure</w:t>
      </w:r>
      <w:r w:rsidRPr="0057062B">
        <w:rPr>
          <w:rFonts w:ascii="Dubai" w:hAnsi="Dubai" w:cs="GE SS Text Light"/>
          <w:szCs w:val="24"/>
          <w:lang w:bidi="ar-JO"/>
        </w:rPr>
        <w:t xml:space="preserve"> </w:t>
      </w:r>
      <w:r w:rsidRPr="0057062B">
        <w:rPr>
          <w:rFonts w:ascii="Dubai" w:hAnsi="Dubai" w:cs="GE SS Text Light" w:hint="eastAsia"/>
          <w:szCs w:val="24"/>
          <w:lang w:bidi="ar-JO"/>
        </w:rPr>
        <w:t>alternative</w:t>
      </w:r>
      <w:r w:rsidRPr="0057062B">
        <w:rPr>
          <w:rFonts w:ascii="Dubai" w:hAnsi="Dubai" w:cs="GE SS Text Light"/>
          <w:szCs w:val="24"/>
          <w:lang w:bidi="ar-JO"/>
        </w:rPr>
        <w:t>(</w:t>
      </w:r>
      <w:r w:rsidRPr="0057062B">
        <w:rPr>
          <w:rFonts w:ascii="Dubai" w:hAnsi="Dubai" w:cs="GE SS Text Light" w:hint="eastAsia"/>
          <w:szCs w:val="24"/>
          <w:lang w:bidi="ar-JO"/>
        </w:rPr>
        <w:t>Rate</w:t>
      </w:r>
      <w:r w:rsidRPr="0057062B">
        <w:rPr>
          <w:rFonts w:ascii="Dubai" w:hAnsi="Dubai" w:cs="GE SS Text Light" w:hint="cs"/>
          <w:szCs w:val="24"/>
          <w:lang w:bidi="ar-JO"/>
        </w:rPr>
        <w:t>):</w:t>
      </w:r>
    </w:p>
    <w:p w14:paraId="71F74590" w14:textId="77777777" w:rsidR="00056617" w:rsidRPr="0057062B" w:rsidRDefault="00056617" w:rsidP="00056617">
      <w:pPr>
        <w:spacing w:line="240" w:lineRule="auto"/>
        <w:ind w:left="36"/>
        <w:jc w:val="both"/>
        <w:rPr>
          <w:rFonts w:ascii="Dubai" w:hAnsi="Dubai" w:cs="GE SS Text Light"/>
          <w:szCs w:val="24"/>
          <w:lang w:bidi="ar-JO"/>
        </w:rPr>
      </w:pPr>
    </w:p>
    <w:p w14:paraId="36349DCC" w14:textId="77777777" w:rsidR="00110D22" w:rsidRPr="0057062B" w:rsidRDefault="00110D22" w:rsidP="00277371">
      <w:pPr>
        <w:spacing w:line="240" w:lineRule="auto"/>
        <w:ind w:left="666"/>
        <w:jc w:val="both"/>
        <w:rPr>
          <w:rFonts w:ascii="Dubai" w:hAnsi="Dubai" w:cs="GE SS Text Light"/>
          <w:b/>
          <w:bCs/>
          <w:szCs w:val="24"/>
          <w:lang w:bidi="ar-JO"/>
        </w:rPr>
      </w:pPr>
      <w:r w:rsidRPr="0057062B">
        <w:rPr>
          <w:rFonts w:ascii="Dubai" w:hAnsi="Dubai" w:cs="GE SS Text Light" w:hint="eastAsia"/>
          <w:b/>
          <w:bCs/>
          <w:szCs w:val="24"/>
          <w:lang w:bidi="ar-JO"/>
        </w:rPr>
        <w:t>Firstly</w:t>
      </w:r>
      <w:r w:rsidRPr="0057062B">
        <w:rPr>
          <w:rFonts w:ascii="Dubai" w:hAnsi="Dubai" w:cs="GE SS Text Light"/>
          <w:b/>
          <w:bCs/>
          <w:szCs w:val="24"/>
          <w:lang w:bidi="ar-JO"/>
        </w:rPr>
        <w:t>-</w:t>
      </w:r>
      <w:r w:rsidRPr="0057062B">
        <w:rPr>
          <w:rFonts w:ascii="Dubai" w:hAnsi="Dubai" w:cs="GE SS Text Light" w:hint="eastAsia"/>
          <w:b/>
          <w:bCs/>
          <w:szCs w:val="24"/>
          <w:lang w:bidi="ar-JO"/>
        </w:rPr>
        <w:t>companies</w:t>
      </w:r>
      <w:r w:rsidRPr="0057062B">
        <w:rPr>
          <w:rFonts w:ascii="Dubai" w:hAnsi="Dubai" w:cs="GE SS Text Light"/>
          <w:b/>
          <w:bCs/>
          <w:szCs w:val="24"/>
          <w:lang w:bidi="ar-JO"/>
        </w:rPr>
        <w:t xml:space="preserve"> </w:t>
      </w:r>
      <w:r w:rsidRPr="0057062B">
        <w:rPr>
          <w:rFonts w:ascii="Dubai" w:hAnsi="Dubai" w:cs="GE SS Text Light" w:hint="eastAsia"/>
          <w:b/>
          <w:bCs/>
          <w:szCs w:val="24"/>
          <w:lang w:bidi="ar-JO"/>
        </w:rPr>
        <w:t>Owned</w:t>
      </w:r>
      <w:r w:rsidRPr="0057062B">
        <w:rPr>
          <w:rFonts w:ascii="Dubai" w:hAnsi="Dubai" w:cs="GE SS Text Light"/>
          <w:b/>
          <w:bCs/>
          <w:szCs w:val="24"/>
          <w:lang w:bidi="ar-JO"/>
        </w:rPr>
        <w:t xml:space="preserve"> </w:t>
      </w:r>
      <w:r w:rsidRPr="0057062B">
        <w:rPr>
          <w:rFonts w:ascii="Dubai" w:hAnsi="Dubai" w:cs="GE SS Text Light" w:hint="eastAsia"/>
          <w:b/>
          <w:bCs/>
          <w:szCs w:val="24"/>
          <w:lang w:bidi="ar-JO"/>
        </w:rPr>
        <w:t>State</w:t>
      </w:r>
    </w:p>
    <w:p w14:paraId="1B9677F3" w14:textId="77777777" w:rsidR="00110D22" w:rsidRPr="0057062B" w:rsidRDefault="00110D22" w:rsidP="00277371">
      <w:pPr>
        <w:spacing w:line="240" w:lineRule="auto"/>
        <w:ind w:left="666"/>
        <w:jc w:val="both"/>
        <w:rPr>
          <w:rFonts w:ascii="Dubai" w:hAnsi="Dubai" w:cs="GE SS Text Light"/>
          <w:szCs w:val="24"/>
          <w:lang w:bidi="ar-JO"/>
        </w:rPr>
      </w:pPr>
      <w:r w:rsidRPr="0057062B">
        <w:rPr>
          <w:rFonts w:ascii="Dubai" w:hAnsi="Dubai" w:cs="GE SS Text Light" w:hint="eastAsia"/>
          <w:b/>
          <w:bCs/>
          <w:szCs w:val="24"/>
          <w:lang w:bidi="ar-JO"/>
        </w:rPr>
        <w:t>Procedure</w:t>
      </w:r>
      <w:r w:rsidRPr="0057062B">
        <w:rPr>
          <w:rFonts w:ascii="Dubai" w:hAnsi="Dubai" w:cs="GE SS Text Light"/>
          <w:b/>
          <w:bCs/>
          <w:szCs w:val="24"/>
          <w:lang w:bidi="ar-JO"/>
        </w:rPr>
        <w:t xml:space="preserve"> </w:t>
      </w:r>
      <w:r w:rsidRPr="0057062B">
        <w:rPr>
          <w:rFonts w:ascii="Dubai" w:hAnsi="Dubai" w:cs="GE SS Text Light" w:hint="eastAsia"/>
          <w:b/>
          <w:bCs/>
          <w:szCs w:val="24"/>
          <w:lang w:bidi="ar-JO"/>
        </w:rPr>
        <w:t>The original</w:t>
      </w:r>
      <w:r w:rsidRPr="0057062B">
        <w:rPr>
          <w:rFonts w:ascii="Dubai" w:hAnsi="Dubai" w:cs="GE SS Text Light" w:hint="cs"/>
          <w:b/>
          <w:bCs/>
          <w:szCs w:val="24"/>
          <w:lang w:bidi="ar-JO"/>
        </w:rPr>
        <w:t>Yel</w:t>
      </w:r>
      <w:r w:rsidRPr="0057062B">
        <w:rPr>
          <w:rFonts w:ascii="Dubai" w:hAnsi="Dubai" w:cs="GE SS Text Light"/>
          <w:b/>
          <w:bCs/>
          <w:szCs w:val="24"/>
          <w:lang w:bidi="ar-JO"/>
        </w:rPr>
        <w:t>:</w:t>
      </w:r>
      <w:r w:rsidRPr="0057062B">
        <w:rPr>
          <w:rFonts w:ascii="Dubai" w:hAnsi="Dubai" w:cs="GE SS Text Light"/>
          <w:szCs w:val="24"/>
          <w:lang w:bidi="ar-JO"/>
        </w:rPr>
        <w:t xml:space="preserve"> </w:t>
      </w:r>
      <w:r w:rsidRPr="0057062B">
        <w:rPr>
          <w:rFonts w:ascii="Dubai" w:hAnsi="Dubai" w:cs="GE SS Text Light" w:hint="eastAsia"/>
          <w:szCs w:val="24"/>
          <w:lang w:bidi="ar-JO"/>
        </w:rPr>
        <w:t>send</w:t>
      </w:r>
      <w:r w:rsidRPr="0057062B">
        <w:rPr>
          <w:rFonts w:ascii="Dubai" w:hAnsi="Dubai" w:cs="GE SS Text Light"/>
          <w:szCs w:val="24"/>
          <w:lang w:bidi="ar-JO"/>
        </w:rPr>
        <w:t xml:space="preserve"> </w:t>
      </w:r>
      <w:r w:rsidRPr="0057062B">
        <w:rPr>
          <w:rFonts w:ascii="Dubai" w:hAnsi="Dubai" w:cs="GE SS Text Light" w:hint="eastAsia"/>
          <w:szCs w:val="24"/>
          <w:lang w:bidi="ar-JO"/>
        </w:rPr>
        <w:t>model</w:t>
      </w:r>
      <w:r w:rsidRPr="0057062B">
        <w:rPr>
          <w:rFonts w:ascii="Dubai" w:hAnsi="Dubai" w:cs="GE SS Text Light"/>
          <w:szCs w:val="24"/>
          <w:lang w:bidi="ar-JO"/>
        </w:rPr>
        <w:t xml:space="preserve"> </w:t>
      </w:r>
      <w:r w:rsidRPr="0057062B">
        <w:rPr>
          <w:rFonts w:ascii="Dubai" w:hAnsi="Dubai" w:cs="GE SS Text Light" w:hint="eastAsia"/>
          <w:szCs w:val="24"/>
          <w:lang w:bidi="ar-JO"/>
        </w:rPr>
        <w:t>collection</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To be</w:t>
      </w:r>
      <w:r w:rsidRPr="0057062B">
        <w:rPr>
          <w:rFonts w:ascii="Dubai" w:hAnsi="Dubai" w:cs="GE SS Text Light"/>
          <w:szCs w:val="24"/>
          <w:lang w:bidi="ar-JO"/>
        </w:rPr>
        <w:t xml:space="preserve"> </w:t>
      </w:r>
      <w:r w:rsidRPr="0057062B">
        <w:rPr>
          <w:rFonts w:ascii="Dubai" w:hAnsi="Dubai" w:cs="GE SS Text Light" w:hint="eastAsia"/>
          <w:szCs w:val="24"/>
          <w:lang w:bidi="ar-JO"/>
        </w:rPr>
        <w:t>Fill it</w:t>
      </w:r>
      <w:r w:rsidRPr="0057062B">
        <w:rPr>
          <w:rFonts w:ascii="Dubai" w:hAnsi="Dubai" w:cs="GE SS Text Light"/>
          <w:szCs w:val="24"/>
          <w:lang w:bidi="ar-JO"/>
        </w:rPr>
        <w:t xml:space="preserve"> </w:t>
      </w:r>
      <w:r w:rsidRPr="0057062B">
        <w:rPr>
          <w:rFonts w:ascii="Dubai" w:hAnsi="Dubai" w:cs="GE SS Text Light" w:hint="eastAsia"/>
          <w:szCs w:val="24"/>
          <w:lang w:bidi="ar-JO"/>
        </w:rPr>
        <w:t>And he sealed it.</w:t>
      </w:r>
      <w:r w:rsidRPr="0057062B">
        <w:rPr>
          <w:rFonts w:ascii="Dubai" w:hAnsi="Dubai" w:cs="GE SS Text Light"/>
          <w:szCs w:val="24"/>
          <w:lang w:bidi="ar-JO"/>
        </w:rPr>
        <w:t xml:space="preserve"> </w:t>
      </w:r>
      <w:r w:rsidRPr="0057062B">
        <w:rPr>
          <w:rFonts w:ascii="Dubai" w:hAnsi="Dubai" w:cs="GE SS Text Light" w:hint="eastAsia"/>
          <w:szCs w:val="24"/>
          <w:lang w:bidi="ar-JO"/>
        </w:rPr>
        <w:t>And follow them</w:t>
      </w:r>
      <w:r w:rsidRPr="0057062B">
        <w:rPr>
          <w:rFonts w:ascii="Dubai" w:hAnsi="Dubai" w:cs="GE SS Text Light"/>
          <w:szCs w:val="24"/>
          <w:lang w:bidi="ar-JO"/>
        </w:rPr>
        <w:t xml:space="preserve"> </w:t>
      </w:r>
      <w:r w:rsidRPr="0057062B">
        <w:rPr>
          <w:rFonts w:ascii="Dubai" w:hAnsi="Dubai" w:cs="GE SS Text Light" w:hint="eastAsia"/>
          <w:szCs w:val="24"/>
          <w:lang w:bidi="ar-JO"/>
        </w:rPr>
        <w:t>To publish</w:t>
      </w:r>
      <w:r w:rsidRPr="0057062B">
        <w:rPr>
          <w:rFonts w:ascii="Dubai" w:hAnsi="Dubai" w:cs="GE SS Text Light"/>
          <w:szCs w:val="24"/>
          <w:lang w:bidi="ar-JO"/>
        </w:rPr>
        <w:t xml:space="preserve"> </w:t>
      </w:r>
      <w:r w:rsidRPr="0057062B">
        <w:rPr>
          <w:rFonts w:ascii="Dubai" w:hAnsi="Dubai" w:cs="GE SS Text Light" w:hint="eastAsia"/>
          <w:szCs w:val="24"/>
          <w:lang w:bidi="ar-JO"/>
        </w:rPr>
        <w:t>Their data</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on</w:t>
      </w:r>
      <w:r w:rsidRPr="0057062B">
        <w:rPr>
          <w:rFonts w:ascii="Dubai" w:hAnsi="Dubai" w:cs="GE SS Text Light"/>
          <w:szCs w:val="24"/>
          <w:lang w:bidi="ar-JO"/>
        </w:rPr>
        <w:t xml:space="preserve"> </w:t>
      </w:r>
      <w:r w:rsidRPr="0057062B">
        <w:rPr>
          <w:rFonts w:ascii="Dubai" w:hAnsi="Dubai" w:cs="GE SS Text Light" w:hint="eastAsia"/>
          <w:szCs w:val="24"/>
          <w:lang w:bidi="ar-JO"/>
        </w:rPr>
        <w:t>Their locations</w:t>
      </w:r>
      <w:r w:rsidRPr="0057062B">
        <w:rPr>
          <w:rFonts w:ascii="Dubai" w:hAnsi="Dubai" w:cs="GE SS Text Light"/>
          <w:szCs w:val="24"/>
          <w:lang w:bidi="ar-JO"/>
        </w:rPr>
        <w:t xml:space="preserve"> </w:t>
      </w:r>
      <w:r w:rsidRPr="0057062B">
        <w:rPr>
          <w:rFonts w:ascii="Dubai" w:hAnsi="Dubai" w:cs="GE SS Text Light" w:hint="eastAsia"/>
          <w:szCs w:val="24"/>
          <w:lang w:bidi="ar-JO"/>
        </w:rPr>
        <w:t>Electronic</w:t>
      </w:r>
      <w:r w:rsidRPr="0057062B">
        <w:rPr>
          <w:rFonts w:ascii="Dubai" w:hAnsi="Dubai" w:cs="GE SS Text Light"/>
          <w:szCs w:val="24"/>
          <w:lang w:bidi="ar-JO"/>
        </w:rPr>
        <w:t xml:space="preserve"> </w:t>
      </w:r>
      <w:r w:rsidRPr="0057062B">
        <w:rPr>
          <w:rFonts w:ascii="Dubai" w:hAnsi="Dubai" w:cs="GE SS Text Light" w:hint="eastAsia"/>
          <w:szCs w:val="24"/>
          <w:lang w:bidi="ar-JO"/>
        </w:rPr>
        <w:t>Private,</w:t>
      </w:r>
      <w:r w:rsidRPr="0057062B">
        <w:rPr>
          <w:rFonts w:ascii="Dubai" w:hAnsi="Dubai" w:cs="GE SS Text Light"/>
          <w:szCs w:val="24"/>
          <w:lang w:bidi="ar-JO"/>
        </w:rPr>
        <w:t xml:space="preserve"> </w:t>
      </w:r>
      <w:r w:rsidRPr="0057062B">
        <w:rPr>
          <w:rFonts w:ascii="Dubai" w:hAnsi="Dubai" w:cs="GE SS Text Light" w:hint="eastAsia"/>
          <w:szCs w:val="24"/>
          <w:lang w:bidi="ar-JO"/>
        </w:rPr>
        <w:t>until</w:t>
      </w:r>
      <w:r w:rsidRPr="0057062B">
        <w:rPr>
          <w:rFonts w:ascii="Dubai" w:hAnsi="Dubai" w:cs="GE SS Text Light"/>
          <w:szCs w:val="24"/>
          <w:lang w:bidi="ar-JO"/>
        </w:rPr>
        <w:t xml:space="preserve"> </w:t>
      </w:r>
      <w:r w:rsidRPr="0057062B">
        <w:rPr>
          <w:rFonts w:ascii="Dubai" w:hAnsi="Dubai" w:cs="GE SS Text Light" w:hint="eastAsia"/>
          <w:szCs w:val="24"/>
          <w:lang w:bidi="ar-JO"/>
        </w:rPr>
        <w:t>and that</w:t>
      </w:r>
      <w:r w:rsidRPr="0057062B">
        <w:rPr>
          <w:rFonts w:ascii="Dubai" w:hAnsi="Dubai" w:cs="GE SS Text Light"/>
          <w:szCs w:val="24"/>
          <w:lang w:bidi="ar-JO"/>
        </w:rPr>
        <w:t xml:space="preserve"> </w:t>
      </w:r>
      <w:r w:rsidRPr="0057062B">
        <w:rPr>
          <w:rFonts w:ascii="Dubai" w:hAnsi="Dubai" w:cs="GE SS Text Light" w:hint="eastAsia"/>
          <w:szCs w:val="24"/>
          <w:lang w:bidi="ar-JO"/>
        </w:rPr>
        <w:t>did not</w:t>
      </w:r>
      <w:r w:rsidRPr="0057062B">
        <w:rPr>
          <w:rFonts w:ascii="Dubai" w:hAnsi="Dubai" w:cs="GE SS Text Light"/>
          <w:szCs w:val="24"/>
          <w:lang w:bidi="ar-JO"/>
        </w:rPr>
        <w:t xml:space="preserve"> </w:t>
      </w:r>
      <w:r w:rsidRPr="0057062B">
        <w:rPr>
          <w:rFonts w:ascii="Dubai" w:hAnsi="Dubai" w:cs="GE SS Text Light" w:hint="eastAsia"/>
          <w:szCs w:val="24"/>
          <w:lang w:bidi="ar-JO"/>
        </w:rPr>
        <w:t>Be</w:t>
      </w:r>
      <w:r w:rsidRPr="0057062B">
        <w:rPr>
          <w:rFonts w:ascii="Dubai" w:hAnsi="Dubai" w:cs="GE SS Text Light"/>
          <w:szCs w:val="24"/>
          <w:lang w:bidi="ar-JO"/>
        </w:rPr>
        <w:t xml:space="preserve"> </w:t>
      </w:r>
      <w:r w:rsidRPr="0057062B">
        <w:rPr>
          <w:rFonts w:ascii="Dubai" w:hAnsi="Dubai" w:cs="GE SS Text Light" w:hint="eastAsia"/>
          <w:szCs w:val="24"/>
          <w:lang w:bidi="ar-JO"/>
        </w:rPr>
        <w:t>Subject to</w:t>
      </w:r>
      <w:r w:rsidRPr="0057062B">
        <w:rPr>
          <w:rFonts w:ascii="Dubai" w:hAnsi="Dubai" w:cs="GE SS Text Light"/>
          <w:szCs w:val="24"/>
          <w:lang w:bidi="ar-JO"/>
        </w:rPr>
        <w:t xml:space="preserve"> </w:t>
      </w:r>
      <w:r w:rsidRPr="0057062B">
        <w:rPr>
          <w:rFonts w:ascii="Dubai" w:hAnsi="Dubai" w:cs="GE SS Text Light" w:hint="eastAsia"/>
          <w:szCs w:val="24"/>
          <w:lang w:bidi="ar-JO"/>
        </w:rPr>
        <w:t>For verification,</w:t>
      </w:r>
      <w:r w:rsidRPr="0057062B">
        <w:rPr>
          <w:rFonts w:ascii="Dubai" w:hAnsi="Dubai" w:cs="GE SS Text Light"/>
          <w:szCs w:val="24"/>
          <w:lang w:bidi="ar-JO"/>
        </w:rPr>
        <w:t xml:space="preserve"> </w:t>
      </w:r>
      <w:r w:rsidRPr="0057062B">
        <w:rPr>
          <w:rFonts w:ascii="Dubai" w:hAnsi="Dubai" w:cs="GE SS Text Light" w:hint="eastAsia"/>
          <w:szCs w:val="24"/>
          <w:lang w:bidi="ar-JO"/>
        </w:rPr>
        <w:t>with</w:t>
      </w:r>
      <w:r w:rsidRPr="0057062B">
        <w:rPr>
          <w:rFonts w:ascii="Dubai" w:hAnsi="Dubai" w:cs="GE SS Text Light"/>
          <w:szCs w:val="24"/>
          <w:lang w:bidi="ar-JO"/>
        </w:rPr>
        <w:t xml:space="preserve"> </w:t>
      </w:r>
      <w:r w:rsidRPr="0057062B">
        <w:rPr>
          <w:rFonts w:ascii="Dubai" w:hAnsi="Dubai" w:cs="GE SS Text Light" w:hint="eastAsia"/>
          <w:szCs w:val="24"/>
          <w:lang w:bidi="ar-JO"/>
        </w:rPr>
        <w:t>Disclosure</w:t>
      </w:r>
      <w:r w:rsidRPr="0057062B">
        <w:rPr>
          <w:rFonts w:ascii="Dubai" w:hAnsi="Dubai" w:cs="GE SS Text Light"/>
          <w:szCs w:val="24"/>
          <w:lang w:bidi="ar-JO"/>
        </w:rPr>
        <w:t xml:space="preserve"> </w:t>
      </w:r>
      <w:r w:rsidRPr="0057062B">
        <w:rPr>
          <w:rFonts w:ascii="Dubai" w:hAnsi="Dubai" w:cs="GE SS Text Light" w:hint="eastAsia"/>
          <w:szCs w:val="24"/>
          <w:lang w:bidi="ar-JO"/>
        </w:rPr>
        <w:t>Suitable</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this</w:t>
      </w:r>
      <w:r w:rsidRPr="0057062B">
        <w:rPr>
          <w:rFonts w:ascii="Dubai" w:hAnsi="Dubai" w:cs="GE SS Text Light"/>
          <w:szCs w:val="24"/>
          <w:lang w:bidi="ar-JO"/>
        </w:rPr>
        <w:t xml:space="preserve"> </w:t>
      </w:r>
      <w:r w:rsidRPr="0057062B">
        <w:rPr>
          <w:rFonts w:ascii="Dubai" w:hAnsi="Dubai" w:cs="GE SS Text Light" w:hint="eastAsia"/>
          <w:szCs w:val="24"/>
          <w:lang w:bidi="ar-JO"/>
        </w:rPr>
        <w:t>The matter</w:t>
      </w:r>
      <w:r w:rsidRPr="0057062B">
        <w:rPr>
          <w:rFonts w:ascii="Dubai" w:hAnsi="Dubai" w:cs="GE SS Text Light"/>
          <w:szCs w:val="24"/>
          <w:lang w:bidi="ar-JO"/>
        </w:rPr>
        <w:t>.</w:t>
      </w:r>
    </w:p>
    <w:p w14:paraId="76845AC6" w14:textId="77777777" w:rsidR="00110D22" w:rsidRPr="0057062B" w:rsidRDefault="00110D22" w:rsidP="00277371">
      <w:pPr>
        <w:spacing w:line="240" w:lineRule="auto"/>
        <w:ind w:left="666"/>
        <w:jc w:val="both"/>
        <w:rPr>
          <w:rFonts w:ascii="Dubai" w:hAnsi="Dubai" w:cs="GE SS Text Light"/>
          <w:szCs w:val="24"/>
          <w:lang w:bidi="ar-JO"/>
        </w:rPr>
      </w:pPr>
      <w:r w:rsidRPr="0057062B">
        <w:rPr>
          <w:rFonts w:ascii="Dubai" w:hAnsi="Dubai" w:cs="GE SS Text Light" w:hint="eastAsia"/>
          <w:b/>
          <w:bCs/>
          <w:szCs w:val="24"/>
          <w:lang w:bidi="ar-JO"/>
        </w:rPr>
        <w:t>Procedure</w:t>
      </w:r>
      <w:r w:rsidRPr="0057062B">
        <w:rPr>
          <w:rFonts w:ascii="Dubai" w:hAnsi="Dubai" w:cs="GE SS Text Light"/>
          <w:b/>
          <w:bCs/>
          <w:szCs w:val="24"/>
          <w:lang w:bidi="ar-JO"/>
        </w:rPr>
        <w:t xml:space="preserve"> </w:t>
      </w:r>
      <w:r w:rsidRPr="0057062B">
        <w:rPr>
          <w:rFonts w:ascii="Dubai" w:hAnsi="Dubai" w:cs="GE SS Text Light" w:hint="eastAsia"/>
          <w:b/>
          <w:bCs/>
          <w:szCs w:val="24"/>
          <w:lang w:bidi="ar-JO"/>
        </w:rPr>
        <w:t>alternative</w:t>
      </w:r>
      <w:r w:rsidRPr="0057062B">
        <w:rPr>
          <w:rFonts w:ascii="Dubai" w:hAnsi="Dubai" w:cs="GE SS Text Light"/>
          <w:b/>
          <w:bCs/>
          <w:szCs w:val="24"/>
          <w:lang w:bidi="ar-JO"/>
        </w:rPr>
        <w:t>:</w:t>
      </w:r>
      <w:r w:rsidRPr="0057062B">
        <w:rPr>
          <w:rFonts w:ascii="Dubai" w:hAnsi="Dubai" w:cs="GE SS Text Light"/>
          <w:szCs w:val="24"/>
          <w:lang w:bidi="ar-JO"/>
        </w:rPr>
        <w:t xml:space="preserve"> </w:t>
      </w:r>
      <w:r w:rsidRPr="0057062B">
        <w:rPr>
          <w:rFonts w:ascii="Dubai" w:hAnsi="Dubai" w:cs="GE SS Text Light" w:hint="eastAsia"/>
          <w:szCs w:val="24"/>
          <w:lang w:bidi="ar-JO"/>
        </w:rPr>
        <w:t>to receive</w:t>
      </w:r>
      <w:r w:rsidRPr="0057062B">
        <w:rPr>
          <w:rFonts w:ascii="Dubai" w:hAnsi="Dubai" w:cs="GE SS Text Light"/>
          <w:szCs w:val="24"/>
          <w:lang w:bidi="ar-JO"/>
        </w:rPr>
        <w:t xml:space="preserve"> </w:t>
      </w:r>
      <w:r w:rsidRPr="0057062B">
        <w:rPr>
          <w:rFonts w:ascii="Dubai" w:hAnsi="Dubai" w:cs="GE SS Text Light" w:hint="eastAsia"/>
          <w:szCs w:val="24"/>
          <w:lang w:bidi="ar-JO"/>
        </w:rPr>
        <w:t>Reports</w:t>
      </w:r>
      <w:r w:rsidRPr="0057062B">
        <w:rPr>
          <w:rFonts w:ascii="Dubai" w:hAnsi="Dubai" w:cs="GE SS Text Light"/>
          <w:szCs w:val="24"/>
          <w:lang w:bidi="ar-JO"/>
        </w:rPr>
        <w:t xml:space="preserve"> </w:t>
      </w:r>
      <w:r w:rsidRPr="0057062B">
        <w:rPr>
          <w:rFonts w:ascii="Dubai" w:hAnsi="Dubai" w:cs="GE SS Text Light" w:hint="eastAsia"/>
          <w:szCs w:val="24"/>
          <w:lang w:bidi="ar-JO"/>
        </w:rPr>
        <w:t>Annual</w:t>
      </w:r>
      <w:r w:rsidRPr="0057062B">
        <w:rPr>
          <w:rFonts w:ascii="Dubai" w:hAnsi="Dubai" w:cs="GE SS Text Light"/>
          <w:szCs w:val="24"/>
          <w:lang w:bidi="ar-JO"/>
        </w:rPr>
        <w:t xml:space="preserve"> </w:t>
      </w:r>
      <w:r w:rsidRPr="0057062B">
        <w:rPr>
          <w:rFonts w:ascii="Dubai" w:hAnsi="Dubai" w:cs="GE SS Text Light" w:hint="eastAsia"/>
          <w:szCs w:val="24"/>
          <w:lang w:bidi="ar-JO"/>
        </w:rPr>
        <w:t>and data</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Annual</w:t>
      </w:r>
      <w:r w:rsidRPr="0057062B">
        <w:rPr>
          <w:rFonts w:ascii="Dubai" w:hAnsi="Dubai" w:cs="GE SS Text Light" w:hint="cs"/>
          <w:szCs w:val="24"/>
          <w:lang w:bidi="ar-JO"/>
        </w:rPr>
        <w:t xml:space="preserve"> </w:t>
      </w:r>
      <w:r w:rsidRPr="0057062B">
        <w:rPr>
          <w:rFonts w:ascii="Dubai" w:hAnsi="Dubai" w:cs="GE SS Text Light" w:hint="eastAsia"/>
          <w:szCs w:val="24"/>
          <w:lang w:bidi="ar-JO"/>
        </w:rPr>
        <w:t>The approved</w:t>
      </w:r>
      <w:r w:rsidRPr="0057062B">
        <w:rPr>
          <w:rFonts w:ascii="Dubai" w:hAnsi="Dubai" w:cs="GE SS Text Light"/>
          <w:szCs w:val="24"/>
          <w:lang w:bidi="ar-JO"/>
        </w:rPr>
        <w:t xml:space="preserve"> </w:t>
      </w:r>
      <w:r w:rsidRPr="0057062B">
        <w:rPr>
          <w:rFonts w:ascii="Dubai" w:hAnsi="Dubai" w:cs="GE SS Text Light" w:hint="eastAsia"/>
          <w:szCs w:val="24"/>
          <w:lang w:bidi="ar-JO"/>
        </w:rPr>
        <w:t>On it</w:t>
      </w:r>
      <w:r w:rsidRPr="0057062B">
        <w:rPr>
          <w:rFonts w:ascii="Dubai" w:hAnsi="Dubai" w:cs="GE SS Text Light"/>
          <w:szCs w:val="24"/>
          <w:lang w:bidi="ar-JO"/>
        </w:rPr>
        <w:t xml:space="preserve"> </w:t>
      </w:r>
      <w:r w:rsidRPr="0057062B">
        <w:rPr>
          <w:rFonts w:ascii="Dubai" w:hAnsi="Dubai" w:cs="GE SS Text Light" w:hint="eastAsia"/>
          <w:szCs w:val="24"/>
          <w:lang w:bidi="ar-JO"/>
        </w:rPr>
        <w:t>from</w:t>
      </w:r>
      <w:r w:rsidRPr="0057062B">
        <w:rPr>
          <w:rFonts w:ascii="Dubai" w:hAnsi="Dubai" w:cs="GE SS Text Light"/>
          <w:szCs w:val="24"/>
          <w:lang w:bidi="ar-JO"/>
        </w:rPr>
        <w:t xml:space="preserve"> </w:t>
      </w:r>
      <w:r w:rsidRPr="0057062B">
        <w:rPr>
          <w:rFonts w:ascii="Dubai" w:hAnsi="Dubai" w:cs="GE SS Text Light" w:hint="eastAsia"/>
          <w:szCs w:val="24"/>
          <w:lang w:bidi="ar-JO"/>
        </w:rPr>
        <w:t>before</w:t>
      </w:r>
      <w:r w:rsidRPr="0057062B">
        <w:rPr>
          <w:rFonts w:ascii="Dubai" w:hAnsi="Dubai" w:cs="GE SS Text Light"/>
          <w:szCs w:val="24"/>
          <w:lang w:bidi="ar-JO"/>
        </w:rPr>
        <w:t xml:space="preserve"> </w:t>
      </w:r>
      <w:r w:rsidRPr="0057062B">
        <w:rPr>
          <w:rFonts w:ascii="Dubai" w:hAnsi="Dubai" w:cs="GE SS Text Light" w:hint="eastAsia"/>
          <w:szCs w:val="24"/>
          <w:lang w:bidi="ar-JO"/>
        </w:rPr>
        <w:t>the boss</w:t>
      </w:r>
      <w:r w:rsidRPr="0057062B">
        <w:rPr>
          <w:rFonts w:ascii="Dubai" w:hAnsi="Dubai" w:cs="GE SS Text Light"/>
          <w:szCs w:val="24"/>
          <w:lang w:bidi="ar-JO"/>
        </w:rPr>
        <w:t xml:space="preserve"> </w:t>
      </w:r>
      <w:r w:rsidRPr="0057062B">
        <w:rPr>
          <w:rFonts w:ascii="Dubai" w:hAnsi="Dubai" w:cs="GE SS Text Light" w:hint="eastAsia"/>
          <w:szCs w:val="24"/>
          <w:lang w:bidi="ar-JO"/>
        </w:rPr>
        <w:t>Year</w:t>
      </w:r>
      <w:r w:rsidRPr="0057062B">
        <w:rPr>
          <w:rFonts w:ascii="Dubai" w:hAnsi="Dubai" w:cs="GE SS Text Light"/>
          <w:szCs w:val="24"/>
          <w:lang w:bidi="ar-JO"/>
        </w:rPr>
        <w:t xml:space="preserve"> </w:t>
      </w:r>
      <w:r w:rsidRPr="0057062B">
        <w:rPr>
          <w:rFonts w:ascii="Dubai" w:hAnsi="Dubai" w:cs="GE SS Text Light" w:hint="eastAsia"/>
          <w:szCs w:val="24"/>
          <w:lang w:bidi="ar-JO"/>
        </w:rPr>
        <w:t>per</w:t>
      </w:r>
      <w:r w:rsidRPr="0057062B">
        <w:rPr>
          <w:rFonts w:ascii="Dubai" w:hAnsi="Dubai" w:cs="GE SS Text Light"/>
          <w:szCs w:val="24"/>
          <w:lang w:bidi="ar-JO"/>
        </w:rPr>
        <w:t xml:space="preserve"> </w:t>
      </w:r>
      <w:r w:rsidRPr="0057062B">
        <w:rPr>
          <w:rFonts w:ascii="Dubai" w:hAnsi="Dubai" w:cs="GE SS Text Light" w:hint="eastAsia"/>
          <w:szCs w:val="24"/>
          <w:lang w:bidi="ar-JO"/>
        </w:rPr>
        <w:t>a company</w:t>
      </w:r>
      <w:r w:rsidRPr="0057062B">
        <w:rPr>
          <w:rFonts w:ascii="Dubai" w:hAnsi="Dubai" w:cs="GE SS Text Light"/>
          <w:szCs w:val="24"/>
          <w:lang w:bidi="ar-JO"/>
        </w:rPr>
        <w:t xml:space="preserve"> </w:t>
      </w:r>
      <w:r w:rsidRPr="0057062B">
        <w:rPr>
          <w:rFonts w:ascii="Dubai" w:hAnsi="Dubai" w:cs="GE SS Text Light" w:hint="eastAsia"/>
          <w:szCs w:val="24"/>
          <w:lang w:bidi="ar-JO"/>
        </w:rPr>
        <w:t>Owned</w:t>
      </w:r>
      <w:r w:rsidRPr="0057062B">
        <w:rPr>
          <w:rFonts w:ascii="Dubai" w:hAnsi="Dubai" w:cs="GE SS Text Light"/>
          <w:szCs w:val="24"/>
          <w:lang w:bidi="ar-JO"/>
        </w:rPr>
        <w:t xml:space="preserve"> </w:t>
      </w:r>
      <w:r w:rsidRPr="0057062B">
        <w:rPr>
          <w:rFonts w:ascii="Dubai" w:hAnsi="Dubai" w:cs="GE SS Text Light" w:hint="eastAsia"/>
          <w:szCs w:val="24"/>
          <w:lang w:bidi="ar-JO"/>
        </w:rPr>
        <w:t>State</w:t>
      </w:r>
      <w:r w:rsidRPr="0057062B">
        <w:rPr>
          <w:rFonts w:ascii="Dubai" w:hAnsi="Dubai" w:cs="GE SS Text Light"/>
          <w:szCs w:val="24"/>
          <w:lang w:bidi="ar-JO"/>
        </w:rPr>
        <w:t xml:space="preserve"> </w:t>
      </w:r>
      <w:r w:rsidRPr="0057062B">
        <w:rPr>
          <w:rFonts w:ascii="Dubai" w:hAnsi="Dubai" w:cs="GE SS Text Light" w:hint="eastAsia"/>
          <w:szCs w:val="24"/>
          <w:lang w:bidi="ar-JO"/>
        </w:rPr>
        <w:t>Concerned</w:t>
      </w:r>
      <w:r w:rsidRPr="0057062B">
        <w:rPr>
          <w:rFonts w:ascii="Dubai" w:hAnsi="Dubai" w:cs="GE SS Text Light"/>
          <w:szCs w:val="24"/>
          <w:lang w:bidi="ar-JO"/>
        </w:rPr>
        <w:t xml:space="preserve"> </w:t>
      </w:r>
      <w:r w:rsidRPr="0057062B">
        <w:rPr>
          <w:rFonts w:ascii="Dubai" w:hAnsi="Dubai" w:cs="GE SS Text Light" w:hint="eastAsia"/>
          <w:szCs w:val="24"/>
          <w:lang w:bidi="ar-JO"/>
        </w:rPr>
        <w:t>By disclosing,</w:t>
      </w:r>
      <w:r w:rsidRPr="0057062B">
        <w:rPr>
          <w:rFonts w:ascii="Dubai" w:hAnsi="Dubai" w:cs="GE SS Text Light"/>
          <w:szCs w:val="24"/>
          <w:lang w:bidi="ar-JO"/>
        </w:rPr>
        <w:t xml:space="preserve"> </w:t>
      </w:r>
      <w:r w:rsidRPr="0057062B">
        <w:rPr>
          <w:rFonts w:ascii="Dubai" w:hAnsi="Dubai" w:cs="GE SS Text Light" w:hint="eastAsia"/>
          <w:szCs w:val="24"/>
          <w:lang w:bidi="ar-JO"/>
        </w:rPr>
        <w:t>with</w:t>
      </w:r>
      <w:r w:rsidRPr="0057062B">
        <w:rPr>
          <w:rFonts w:ascii="Dubai" w:hAnsi="Dubai" w:cs="GE SS Text Light"/>
          <w:szCs w:val="24"/>
          <w:lang w:bidi="ar-JO"/>
        </w:rPr>
        <w:t xml:space="preserve"> </w:t>
      </w:r>
      <w:r w:rsidRPr="0057062B">
        <w:rPr>
          <w:rFonts w:ascii="Dubai" w:hAnsi="Dubai" w:cs="GE SS Text Light" w:hint="eastAsia"/>
          <w:szCs w:val="24"/>
          <w:lang w:bidi="ar-JO"/>
        </w:rPr>
        <w:t>signal</w:t>
      </w:r>
      <w:r w:rsidRPr="0057062B">
        <w:rPr>
          <w:rFonts w:ascii="Dubai" w:hAnsi="Dubai" w:cs="GE SS Text Light"/>
          <w:szCs w:val="24"/>
          <w:lang w:bidi="ar-JO"/>
        </w:rPr>
        <w:t xml:space="preserve"> </w:t>
      </w:r>
      <w:r w:rsidRPr="0057062B">
        <w:rPr>
          <w:rFonts w:ascii="Dubai" w:hAnsi="Dubai" w:cs="GE SS Text Light" w:hint="eastAsia"/>
          <w:szCs w:val="24"/>
          <w:lang w:bidi="ar-JO"/>
        </w:rPr>
        <w:t>to</w:t>
      </w:r>
      <w:r w:rsidRPr="0057062B">
        <w:rPr>
          <w:rFonts w:ascii="Dubai" w:hAnsi="Dubai" w:cs="GE SS Text Light"/>
          <w:szCs w:val="24"/>
          <w:lang w:bidi="ar-JO"/>
        </w:rPr>
        <w:t xml:space="preserve"> </w:t>
      </w:r>
      <w:r w:rsidRPr="0057062B">
        <w:rPr>
          <w:rFonts w:ascii="Dubai" w:hAnsi="Dubai" w:cs="GE SS Text Light" w:hint="eastAsia"/>
          <w:szCs w:val="24"/>
          <w:lang w:bidi="ar-JO"/>
        </w:rPr>
        <w:t>that</w:t>
      </w:r>
      <w:r w:rsidRPr="0057062B">
        <w:rPr>
          <w:rFonts w:ascii="Dubai" w:hAnsi="Dubai" w:cs="GE SS Text Light"/>
          <w:szCs w:val="24"/>
          <w:lang w:bidi="ar-JO"/>
        </w:rPr>
        <w:t xml:space="preserve"> </w:t>
      </w:r>
      <w:r w:rsidRPr="0057062B">
        <w:rPr>
          <w:rFonts w:ascii="Dubai" w:hAnsi="Dubai" w:cs="GE SS Text Light" w:hint="eastAsia"/>
          <w:szCs w:val="24"/>
          <w:lang w:bidi="ar-JO"/>
        </w:rPr>
        <w:t>This is amazing</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usually</w:t>
      </w:r>
      <w:r w:rsidRPr="0057062B">
        <w:rPr>
          <w:rFonts w:ascii="Dubai" w:hAnsi="Dubai" w:cs="GE SS Text Light"/>
          <w:szCs w:val="24"/>
          <w:lang w:bidi="ar-JO"/>
        </w:rPr>
        <w:t xml:space="preserve"> </w:t>
      </w:r>
      <w:r w:rsidRPr="0057062B">
        <w:rPr>
          <w:rFonts w:ascii="Dubai" w:hAnsi="Dubai" w:cs="GE SS Text Light" w:hint="eastAsia"/>
          <w:szCs w:val="24"/>
          <w:lang w:bidi="ar-JO"/>
        </w:rPr>
        <w:t>no</w:t>
      </w:r>
      <w:r w:rsidRPr="0057062B">
        <w:rPr>
          <w:rFonts w:ascii="Dubai" w:hAnsi="Dubai" w:cs="GE SS Text Light"/>
          <w:szCs w:val="24"/>
          <w:lang w:bidi="ar-JO"/>
        </w:rPr>
        <w:t xml:space="preserve"> </w:t>
      </w:r>
      <w:r w:rsidRPr="0057062B">
        <w:rPr>
          <w:rFonts w:ascii="Dubai" w:hAnsi="Dubai" w:cs="GE SS Text Light" w:hint="eastAsia"/>
          <w:szCs w:val="24"/>
          <w:lang w:bidi="ar-JO"/>
        </w:rPr>
        <w:t>be</w:t>
      </w:r>
      <w:r w:rsidRPr="0057062B">
        <w:rPr>
          <w:rFonts w:ascii="Dubai" w:hAnsi="Dubai" w:cs="GE SS Text Light"/>
          <w:szCs w:val="24"/>
          <w:lang w:bidi="ar-JO"/>
        </w:rPr>
        <w:t xml:space="preserve"> </w:t>
      </w:r>
      <w:r w:rsidR="005F15E7" w:rsidRPr="0057062B">
        <w:rPr>
          <w:rFonts w:ascii="Dubai" w:hAnsi="Dubai" w:cs="GE SS Text Light" w:hint="cs"/>
          <w:szCs w:val="24"/>
          <w:lang w:bidi="ar-JO"/>
        </w:rPr>
        <w:t>Approved by the Federal Board of Supreme Audit</w:t>
      </w:r>
      <w:r w:rsidRPr="0057062B">
        <w:rPr>
          <w:rFonts w:ascii="Dubai" w:hAnsi="Dubai" w:cs="GE SS Text Light"/>
          <w:szCs w:val="24"/>
          <w:lang w:bidi="ar-JO"/>
        </w:rPr>
        <w:t xml:space="preserve"> </w:t>
      </w:r>
      <w:r w:rsidRPr="0057062B">
        <w:rPr>
          <w:rFonts w:ascii="Dubai" w:hAnsi="Dubai" w:cs="GE SS Text Light" w:hint="eastAsia"/>
          <w:szCs w:val="24"/>
          <w:lang w:bidi="ar-JO"/>
        </w:rPr>
        <w:t>until</w:t>
      </w:r>
      <w:r w:rsidRPr="0057062B">
        <w:rPr>
          <w:rFonts w:ascii="Dubai" w:hAnsi="Dubai" w:cs="GE SS Text Light"/>
          <w:szCs w:val="24"/>
          <w:lang w:bidi="ar-JO"/>
        </w:rPr>
        <w:t xml:space="preserve"> </w:t>
      </w:r>
      <w:r w:rsidRPr="0057062B">
        <w:rPr>
          <w:rFonts w:ascii="Dubai" w:hAnsi="Dubai" w:cs="GE SS Text Light" w:hint="eastAsia"/>
          <w:szCs w:val="24"/>
          <w:lang w:bidi="ar-JO"/>
        </w:rPr>
        <w:t>date</w:t>
      </w:r>
      <w:r w:rsidRPr="0057062B">
        <w:rPr>
          <w:rFonts w:ascii="Dubai" w:hAnsi="Dubai" w:cs="GE SS Text Light"/>
          <w:szCs w:val="24"/>
          <w:lang w:bidi="ar-JO"/>
        </w:rPr>
        <w:t xml:space="preserve"> </w:t>
      </w:r>
      <w:r w:rsidRPr="0057062B">
        <w:rPr>
          <w:rFonts w:ascii="Dubai" w:hAnsi="Dubai" w:cs="GE SS Text Light" w:hint="eastAsia"/>
          <w:szCs w:val="24"/>
          <w:lang w:bidi="ar-JO"/>
        </w:rPr>
        <w:t>Issue</w:t>
      </w:r>
      <w:r w:rsidRPr="0057062B">
        <w:rPr>
          <w:rFonts w:ascii="Dubai" w:hAnsi="Dubai" w:cs="GE SS Text Light"/>
          <w:szCs w:val="24"/>
          <w:lang w:bidi="ar-JO"/>
        </w:rPr>
        <w:t xml:space="preserve"> </w:t>
      </w:r>
      <w:r w:rsidRPr="0057062B">
        <w:rPr>
          <w:rFonts w:ascii="Dubai" w:hAnsi="Dubai" w:cs="GE SS Text Light" w:hint="eastAsia"/>
          <w:szCs w:val="24"/>
          <w:lang w:bidi="ar-JO"/>
        </w:rPr>
        <w:t>Reports</w:t>
      </w:r>
      <w:r w:rsidRPr="0057062B">
        <w:rPr>
          <w:rFonts w:ascii="Dubai" w:hAnsi="Dubai" w:cs="GE SS Text Light"/>
          <w:szCs w:val="24"/>
          <w:lang w:bidi="ar-JO"/>
        </w:rPr>
        <w:t xml:space="preserve"> </w:t>
      </w:r>
      <w:r w:rsidRPr="0057062B">
        <w:rPr>
          <w:rFonts w:ascii="Dubai" w:hAnsi="Dubai" w:cs="GE SS Text Light" w:hint="eastAsia"/>
          <w:szCs w:val="24"/>
          <w:lang w:bidi="ar-JO"/>
        </w:rPr>
        <w:t>she</w:t>
      </w:r>
      <w:r w:rsidR="00066D86" w:rsidRPr="0057062B">
        <w:rPr>
          <w:rFonts w:ascii="Dubai" w:hAnsi="Dubai" w:cs="GE SS Text Light" w:hint="cs"/>
          <w:szCs w:val="24"/>
          <w:lang w:bidi="ar-JO"/>
        </w:rPr>
        <w:t>A</w:t>
      </w:r>
      <w:r w:rsidRPr="0057062B">
        <w:rPr>
          <w:rFonts w:ascii="Dubai" w:hAnsi="Dubai" w:cs="GE SS Text Light" w:hint="eastAsia"/>
          <w:szCs w:val="24"/>
          <w:lang w:bidi="ar-JO"/>
        </w:rPr>
        <w:t>ة</w:t>
      </w:r>
      <w:r w:rsidRPr="0057062B">
        <w:rPr>
          <w:rFonts w:ascii="Dubai" w:hAnsi="Dubai" w:cs="GE SS Text Light"/>
          <w:szCs w:val="24"/>
          <w:lang w:bidi="ar-JO"/>
        </w:rPr>
        <w:t xml:space="preserve"> </w:t>
      </w:r>
      <w:r w:rsidRPr="0057062B">
        <w:rPr>
          <w:rFonts w:ascii="Dubai" w:hAnsi="Dubai" w:cs="GE SS Text Light" w:hint="eastAsia"/>
          <w:szCs w:val="24"/>
          <w:lang w:bidi="ar-JO"/>
        </w:rPr>
        <w:t>Transparency</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Resources</w:t>
      </w:r>
      <w:r w:rsidRPr="0057062B">
        <w:rPr>
          <w:rFonts w:ascii="Dubai" w:hAnsi="Dubai" w:cs="GE SS Text Light"/>
          <w:szCs w:val="24"/>
          <w:lang w:bidi="ar-JO"/>
        </w:rPr>
        <w:t xml:space="preserve"> </w:t>
      </w:r>
      <w:r w:rsidRPr="0057062B">
        <w:rPr>
          <w:rFonts w:ascii="Dubai" w:hAnsi="Dubai" w:cs="GE SS Text Light" w:hint="eastAsia"/>
          <w:szCs w:val="24"/>
          <w:lang w:bidi="ar-JO"/>
        </w:rPr>
        <w:t>natural</w:t>
      </w:r>
      <w:r w:rsidRPr="0057062B">
        <w:rPr>
          <w:rFonts w:ascii="Dubai" w:hAnsi="Dubai" w:cs="GE SS Text Light"/>
          <w:szCs w:val="24"/>
          <w:lang w:bidi="ar-JO"/>
        </w:rPr>
        <w:t xml:space="preserve"> </w:t>
      </w:r>
      <w:r w:rsidRPr="0057062B">
        <w:rPr>
          <w:rFonts w:ascii="Dubai" w:hAnsi="Dubai" w:cs="GE SS Text Light" w:hint="eastAsia"/>
          <w:szCs w:val="24"/>
          <w:lang w:bidi="ar-JO"/>
        </w:rPr>
        <w:t>For the years</w:t>
      </w:r>
      <w:r w:rsidRPr="0057062B">
        <w:rPr>
          <w:rFonts w:ascii="Dubai" w:hAnsi="Dubai" w:cs="GE SS Text Light"/>
          <w:szCs w:val="24"/>
          <w:lang w:bidi="ar-JO"/>
        </w:rPr>
        <w:t>2022</w:t>
      </w:r>
      <w:r w:rsidRPr="0057062B">
        <w:rPr>
          <w:rFonts w:ascii="Dubai" w:hAnsi="Dubai" w:cs="GE SS Text Light" w:hint="eastAsia"/>
          <w:szCs w:val="24"/>
          <w:lang w:bidi="ar-JO"/>
        </w:rPr>
        <w:t>and</w:t>
      </w:r>
      <w:r w:rsidRPr="0057062B">
        <w:rPr>
          <w:rFonts w:ascii="Dubai" w:hAnsi="Dubai" w:cs="GE SS Text Light"/>
          <w:szCs w:val="24"/>
          <w:lang w:bidi="ar-JO"/>
        </w:rPr>
        <w:t>2023</w:t>
      </w:r>
      <w:r w:rsidRPr="0057062B">
        <w:rPr>
          <w:rFonts w:ascii="Dubai" w:hAnsi="Dubai" w:cs="GE SS Text Light" w:hint="eastAsia"/>
          <w:szCs w:val="24"/>
          <w:lang w:bidi="ar-JO"/>
        </w:rPr>
        <w:t>,</w:t>
      </w:r>
      <w:r w:rsidRPr="0057062B">
        <w:rPr>
          <w:rFonts w:ascii="Dubai" w:hAnsi="Dubai" w:cs="GE SS Text Light"/>
          <w:szCs w:val="24"/>
          <w:lang w:bidi="ar-JO"/>
        </w:rPr>
        <w:t xml:space="preserve"> </w:t>
      </w:r>
      <w:r w:rsidRPr="0057062B">
        <w:rPr>
          <w:rFonts w:ascii="Dubai" w:hAnsi="Dubai" w:cs="GE SS Text Light" w:hint="eastAsia"/>
          <w:szCs w:val="24"/>
          <w:lang w:bidi="ar-JO"/>
        </w:rPr>
        <w:t>Due to</w:t>
      </w:r>
      <w:r w:rsidRPr="0057062B">
        <w:rPr>
          <w:rFonts w:ascii="Dubai" w:hAnsi="Dubai" w:cs="GE SS Text Light"/>
          <w:szCs w:val="24"/>
          <w:lang w:bidi="ar-JO"/>
        </w:rPr>
        <w:t xml:space="preserve"> </w:t>
      </w:r>
      <w:r w:rsidRPr="0057062B">
        <w:rPr>
          <w:rFonts w:ascii="Dubai" w:hAnsi="Dubai" w:cs="GE SS Text Light" w:hint="eastAsia"/>
          <w:szCs w:val="24"/>
          <w:lang w:bidi="ar-JO"/>
        </w:rPr>
        <w:t>delay</w:t>
      </w:r>
      <w:r w:rsidRPr="0057062B">
        <w:rPr>
          <w:rFonts w:ascii="Dubai" w:hAnsi="Dubai" w:cs="GE SS Text Light"/>
          <w:szCs w:val="24"/>
          <w:lang w:bidi="ar-JO"/>
        </w:rPr>
        <w:t xml:space="preserve"> </w:t>
      </w:r>
      <w:r w:rsidRPr="0057062B">
        <w:rPr>
          <w:rFonts w:ascii="Dubai" w:hAnsi="Dubai" w:cs="GE SS Text Light" w:hint="eastAsia"/>
          <w:szCs w:val="24"/>
          <w:lang w:bidi="ar-JO"/>
        </w:rPr>
        <w:t>Diwan</w:t>
      </w:r>
      <w:r w:rsidRPr="0057062B">
        <w:rPr>
          <w:rFonts w:ascii="Dubai" w:hAnsi="Dubai" w:cs="GE SS Text Light"/>
          <w:szCs w:val="24"/>
          <w:lang w:bidi="ar-JO"/>
        </w:rPr>
        <w:t xml:space="preserve"> </w:t>
      </w:r>
      <w:r w:rsidRPr="0057062B">
        <w:rPr>
          <w:rFonts w:ascii="Dubai" w:hAnsi="Dubai" w:cs="GE SS Text Light" w:hint="eastAsia"/>
          <w:szCs w:val="24"/>
          <w:lang w:bidi="ar-JO"/>
        </w:rPr>
        <w:t>censorship</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Federal</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005F15E7" w:rsidRPr="0057062B">
        <w:rPr>
          <w:rFonts w:ascii="Dubai" w:hAnsi="Dubai" w:cs="GE SS Text Light" w:hint="cs"/>
          <w:szCs w:val="24"/>
          <w:lang w:bidi="ar-JO"/>
        </w:rPr>
        <w:t>Approval of</w:t>
      </w:r>
      <w:r w:rsidRPr="0057062B">
        <w:rPr>
          <w:rFonts w:ascii="Dubai" w:hAnsi="Dubai" w:cs="GE SS Text Light"/>
          <w:szCs w:val="24"/>
          <w:lang w:bidi="ar-JO"/>
        </w:rPr>
        <w:t xml:space="preserve"> </w:t>
      </w:r>
      <w:r w:rsidRPr="0057062B">
        <w:rPr>
          <w:rFonts w:ascii="Dubai" w:hAnsi="Dubai" w:cs="GE SS Text Light" w:hint="eastAsia"/>
          <w:szCs w:val="24"/>
          <w:lang w:bidi="ar-JO"/>
        </w:rPr>
        <w:t>Accounts</w:t>
      </w:r>
      <w:r w:rsidRPr="0057062B">
        <w:rPr>
          <w:rFonts w:ascii="Dubai" w:hAnsi="Dubai" w:cs="GE SS Text Light"/>
          <w:szCs w:val="24"/>
          <w:lang w:bidi="ar-JO"/>
        </w:rPr>
        <w:t xml:space="preserve"> </w:t>
      </w:r>
      <w:r w:rsidRPr="0057062B">
        <w:rPr>
          <w:rFonts w:ascii="Dubai" w:hAnsi="Dubai" w:cs="GE SS Text Light" w:hint="eastAsia"/>
          <w:szCs w:val="24"/>
          <w:lang w:bidi="ar-JO"/>
        </w:rPr>
        <w:t>companies</w:t>
      </w:r>
      <w:r w:rsidRPr="0057062B">
        <w:rPr>
          <w:rFonts w:ascii="Dubai" w:hAnsi="Dubai" w:cs="GE SS Text Light"/>
          <w:szCs w:val="24"/>
          <w:lang w:bidi="ar-JO"/>
        </w:rPr>
        <w:t xml:space="preserve"> </w:t>
      </w:r>
      <w:r w:rsidRPr="0057062B">
        <w:rPr>
          <w:rFonts w:ascii="Dubai" w:hAnsi="Dubai" w:cs="GE SS Text Light" w:hint="eastAsia"/>
          <w:szCs w:val="24"/>
          <w:lang w:bidi="ar-JO"/>
        </w:rPr>
        <w:t>Owned</w:t>
      </w:r>
      <w:r w:rsidRPr="0057062B">
        <w:rPr>
          <w:rFonts w:ascii="Dubai" w:hAnsi="Dubai" w:cs="GE SS Text Light"/>
          <w:szCs w:val="24"/>
          <w:lang w:bidi="ar-JO"/>
        </w:rPr>
        <w:t xml:space="preserve"> </w:t>
      </w:r>
      <w:r w:rsidRPr="0057062B">
        <w:rPr>
          <w:rFonts w:ascii="Dubai" w:hAnsi="Dubai" w:cs="GE SS Text Light" w:hint="eastAsia"/>
          <w:szCs w:val="24"/>
          <w:lang w:bidi="ar-JO"/>
        </w:rPr>
        <w:t>State</w:t>
      </w:r>
      <w:r w:rsidRPr="0057062B">
        <w:rPr>
          <w:rFonts w:ascii="Dubai" w:hAnsi="Dubai" w:cs="GE SS Text Light"/>
          <w:szCs w:val="24"/>
          <w:lang w:bidi="ar-JO"/>
        </w:rPr>
        <w:t xml:space="preserve"> </w:t>
      </w:r>
      <w:r w:rsidRPr="0057062B">
        <w:rPr>
          <w:rFonts w:ascii="Dubai" w:hAnsi="Dubai" w:cs="GE SS Text Light" w:hint="eastAsia"/>
          <w:szCs w:val="24"/>
          <w:lang w:bidi="ar-JO"/>
        </w:rPr>
        <w:t>For several</w:t>
      </w:r>
      <w:r w:rsidRPr="0057062B">
        <w:rPr>
          <w:rFonts w:ascii="Dubai" w:hAnsi="Dubai" w:cs="GE SS Text Light"/>
          <w:szCs w:val="24"/>
          <w:lang w:bidi="ar-JO"/>
        </w:rPr>
        <w:t xml:space="preserve"> </w:t>
      </w:r>
      <w:r w:rsidRPr="0057062B">
        <w:rPr>
          <w:rFonts w:ascii="Dubai" w:hAnsi="Dubai" w:cs="GE SS Text Light" w:hint="eastAsia"/>
          <w:szCs w:val="24"/>
          <w:lang w:bidi="ar-JO"/>
        </w:rPr>
        <w:t>years</w:t>
      </w:r>
      <w:r w:rsidRPr="0057062B">
        <w:rPr>
          <w:rFonts w:ascii="Dubai" w:hAnsi="Dubai" w:cs="GE SS Text Light"/>
          <w:szCs w:val="24"/>
          <w:lang w:bidi="ar-JO"/>
        </w:rPr>
        <w:t>.</w:t>
      </w:r>
      <w:r w:rsidRPr="0057062B">
        <w:rPr>
          <w:rFonts w:ascii="Dubai" w:hAnsi="Dubai" w:cs="GE SS Text Light" w:hint="eastAsia"/>
          <w:szCs w:val="24"/>
          <w:lang w:bidi="ar-JO"/>
        </w:rPr>
        <w:t>As for</w:t>
      </w:r>
      <w:r w:rsidRPr="0057062B">
        <w:rPr>
          <w:rFonts w:ascii="Dubai" w:hAnsi="Dubai" w:cs="GE SS Text Light"/>
          <w:szCs w:val="24"/>
          <w:lang w:bidi="ar-JO"/>
        </w:rPr>
        <w:t xml:space="preserve"> </w:t>
      </w:r>
      <w:r w:rsidRPr="0057062B">
        <w:rPr>
          <w:rFonts w:ascii="Dubai" w:hAnsi="Dubai" w:cs="GE SS Text Light" w:hint="eastAsia"/>
          <w:szCs w:val="24"/>
          <w:lang w:bidi="ar-JO"/>
        </w:rPr>
        <w:t>In the</w:t>
      </w:r>
      <w:r w:rsidRPr="0057062B">
        <w:rPr>
          <w:rFonts w:ascii="Dubai" w:hAnsi="Dubai" w:cs="GE SS Text Light"/>
          <w:szCs w:val="24"/>
          <w:lang w:bidi="ar-JO"/>
        </w:rPr>
        <w:t xml:space="preserve"> </w:t>
      </w:r>
      <w:r w:rsidRPr="0057062B">
        <w:rPr>
          <w:rFonts w:ascii="Dubai" w:hAnsi="Dubai" w:cs="GE SS Text Light" w:hint="eastAsia"/>
          <w:szCs w:val="24"/>
          <w:lang w:bidi="ar-JO"/>
        </w:rPr>
        <w:t>It relates</w:t>
      </w:r>
      <w:r w:rsidRPr="0057062B">
        <w:rPr>
          <w:rFonts w:ascii="Dubai" w:hAnsi="Dubai" w:cs="GE SS Text Light"/>
          <w:szCs w:val="24"/>
          <w:lang w:bidi="ar-JO"/>
        </w:rPr>
        <w:t xml:space="preserve"> </w:t>
      </w:r>
      <w:r w:rsidRPr="0057062B">
        <w:rPr>
          <w:rFonts w:ascii="Dubai" w:hAnsi="Dubai" w:cs="GE SS Text Light" w:hint="eastAsia"/>
          <w:szCs w:val="24"/>
          <w:lang w:bidi="ar-JO"/>
        </w:rPr>
        <w:t>Publishing</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For this</w:t>
      </w:r>
      <w:r w:rsidRPr="0057062B">
        <w:rPr>
          <w:rFonts w:ascii="Dubai" w:hAnsi="Dubai" w:cs="GE SS Text Light"/>
          <w:szCs w:val="24"/>
          <w:lang w:bidi="ar-JO"/>
        </w:rPr>
        <w:t xml:space="preserve"> </w:t>
      </w:r>
      <w:r w:rsidRPr="0057062B">
        <w:rPr>
          <w:rFonts w:ascii="Dubai" w:hAnsi="Dubai" w:cs="GE SS Text Light" w:hint="eastAsia"/>
          <w:szCs w:val="24"/>
          <w:lang w:bidi="ar-JO"/>
        </w:rPr>
        <w:t>Companies,</w:t>
      </w:r>
      <w:r w:rsidRPr="0057062B">
        <w:rPr>
          <w:rFonts w:ascii="Dubai" w:hAnsi="Dubai" w:cs="GE SS Text Light"/>
          <w:szCs w:val="24"/>
          <w:lang w:bidi="ar-JO"/>
        </w:rPr>
        <w:t xml:space="preserve"> </w:t>
      </w:r>
      <w:r w:rsidRPr="0057062B">
        <w:rPr>
          <w:rFonts w:ascii="Dubai" w:hAnsi="Dubai" w:cs="GE SS Text Light" w:hint="eastAsia"/>
          <w:szCs w:val="24"/>
          <w:lang w:bidi="ar-JO"/>
        </w:rPr>
        <w:t>So we will work</w:t>
      </w:r>
      <w:r w:rsidRPr="0057062B">
        <w:rPr>
          <w:rFonts w:ascii="Dubai" w:hAnsi="Dubai" w:cs="GE SS Text Light"/>
          <w:szCs w:val="24"/>
          <w:lang w:bidi="ar-JO"/>
        </w:rPr>
        <w:t xml:space="preserve"> </w:t>
      </w:r>
      <w:r w:rsidRPr="0057062B">
        <w:rPr>
          <w:rFonts w:ascii="Dubai" w:hAnsi="Dubai" w:cs="GE SS Text Light" w:hint="eastAsia"/>
          <w:szCs w:val="24"/>
          <w:lang w:bidi="ar-JO"/>
        </w:rPr>
        <w:t>with</w:t>
      </w:r>
      <w:r w:rsidRPr="0057062B">
        <w:rPr>
          <w:rFonts w:ascii="Dubai" w:hAnsi="Dubai" w:cs="GE SS Text Light"/>
          <w:szCs w:val="24"/>
          <w:lang w:bidi="ar-JO"/>
        </w:rPr>
        <w:t xml:space="preserve"> </w:t>
      </w:r>
      <w:r w:rsidRPr="0057062B">
        <w:rPr>
          <w:rFonts w:ascii="Dubai" w:hAnsi="Dubai" w:cs="GE SS Text Light" w:hint="eastAsia"/>
          <w:szCs w:val="24"/>
          <w:lang w:bidi="ar-JO"/>
        </w:rPr>
        <w:t>Authority</w:t>
      </w:r>
      <w:r w:rsidRPr="0057062B">
        <w:rPr>
          <w:rFonts w:ascii="Dubai" w:hAnsi="Dubai" w:cs="GE SS Text Light"/>
          <w:szCs w:val="24"/>
          <w:lang w:bidi="ar-JO"/>
        </w:rPr>
        <w:t xml:space="preserve"> </w:t>
      </w:r>
      <w:r w:rsidRPr="0057062B">
        <w:rPr>
          <w:rFonts w:ascii="Dubai" w:hAnsi="Dubai" w:cs="GE SS Text Light" w:hint="eastAsia"/>
          <w:szCs w:val="24"/>
          <w:lang w:bidi="ar-JO"/>
        </w:rPr>
        <w:t>Transparency</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Resources</w:t>
      </w:r>
      <w:r w:rsidRPr="0057062B">
        <w:rPr>
          <w:rFonts w:ascii="Dubai" w:hAnsi="Dubai" w:cs="GE SS Text Light"/>
          <w:szCs w:val="24"/>
          <w:lang w:bidi="ar-JO"/>
        </w:rPr>
        <w:t xml:space="preserve"> </w:t>
      </w:r>
      <w:r w:rsidRPr="0057062B">
        <w:rPr>
          <w:rFonts w:ascii="Dubai" w:hAnsi="Dubai" w:cs="GE SS Text Light" w:hint="eastAsia"/>
          <w:szCs w:val="24"/>
          <w:lang w:bidi="ar-JO"/>
        </w:rPr>
        <w:t>natural</w:t>
      </w:r>
      <w:r w:rsidRPr="0057062B">
        <w:rPr>
          <w:rFonts w:ascii="Dubai" w:hAnsi="Dubai" w:cs="GE SS Text Light"/>
          <w:szCs w:val="24"/>
          <w:lang w:bidi="ar-JO"/>
        </w:rPr>
        <w:t xml:space="preserve"> </w:t>
      </w:r>
      <w:r w:rsidRPr="0057062B">
        <w:rPr>
          <w:rFonts w:ascii="Dubai" w:hAnsi="Dubai" w:cs="GE SS Text Light" w:hint="eastAsia"/>
          <w:szCs w:val="24"/>
          <w:lang w:bidi="ar-JO"/>
        </w:rPr>
        <w:t>on</w:t>
      </w:r>
      <w:r w:rsidRPr="0057062B">
        <w:rPr>
          <w:rFonts w:ascii="Dubai" w:hAnsi="Dubai" w:cs="GE SS Text Light"/>
          <w:szCs w:val="24"/>
          <w:lang w:bidi="ar-JO"/>
        </w:rPr>
        <w:t xml:space="preserve"> </w:t>
      </w:r>
      <w:r w:rsidRPr="0057062B">
        <w:rPr>
          <w:rFonts w:ascii="Dubai" w:hAnsi="Dubai" w:cs="GE SS Text Light" w:hint="eastAsia"/>
          <w:szCs w:val="24"/>
          <w:lang w:bidi="ar-JO"/>
        </w:rPr>
        <w:t>to publish</w:t>
      </w:r>
      <w:r w:rsidRPr="0057062B">
        <w:rPr>
          <w:rFonts w:ascii="Dubai" w:hAnsi="Dubai" w:cs="GE SS Text Light"/>
          <w:szCs w:val="24"/>
          <w:lang w:bidi="ar-JO"/>
        </w:rPr>
        <w:t xml:space="preserve"> </w:t>
      </w:r>
      <w:r w:rsidRPr="0057062B">
        <w:rPr>
          <w:rFonts w:ascii="Dubai" w:hAnsi="Dubai" w:cs="GE SS Text Light" w:hint="eastAsia"/>
          <w:szCs w:val="24"/>
          <w:lang w:bidi="ar-JO"/>
        </w:rPr>
        <w:t>This is amazing</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on</w:t>
      </w:r>
      <w:r w:rsidRPr="0057062B">
        <w:rPr>
          <w:rFonts w:ascii="Dubai" w:hAnsi="Dubai" w:cs="GE SS Text Light"/>
          <w:szCs w:val="24"/>
          <w:lang w:bidi="ar-JO"/>
        </w:rPr>
        <w:t xml:space="preserve"> </w:t>
      </w:r>
      <w:r w:rsidRPr="0057062B">
        <w:rPr>
          <w:rFonts w:ascii="Dubai" w:hAnsi="Dubai" w:cs="GE SS Text Light" w:hint="eastAsia"/>
          <w:szCs w:val="24"/>
          <w:lang w:bidi="ar-JO"/>
        </w:rPr>
        <w:t>the site</w:t>
      </w:r>
      <w:r w:rsidRPr="0057062B">
        <w:rPr>
          <w:rFonts w:ascii="Dubai" w:hAnsi="Dubai" w:cs="GE SS Text Light"/>
          <w:szCs w:val="24"/>
          <w:lang w:bidi="ar-JO"/>
        </w:rPr>
        <w:t xml:space="preserve"> </w:t>
      </w:r>
      <w:r w:rsidRPr="0057062B">
        <w:rPr>
          <w:rFonts w:ascii="Dubai" w:hAnsi="Dubai" w:cs="GE SS Text Light" w:hint="eastAsia"/>
          <w:szCs w:val="24"/>
          <w:lang w:bidi="ar-JO"/>
        </w:rPr>
        <w:t>electronic</w:t>
      </w:r>
      <w:r w:rsidRPr="0057062B">
        <w:rPr>
          <w:rFonts w:ascii="Dubai" w:hAnsi="Dubai" w:cs="GE SS Text Light"/>
          <w:szCs w:val="24"/>
          <w:lang w:bidi="ar-JO"/>
        </w:rPr>
        <w:t xml:space="preserve"> </w:t>
      </w:r>
      <w:r w:rsidRPr="0057062B">
        <w:rPr>
          <w:rFonts w:ascii="Dubai" w:hAnsi="Dubai" w:cs="GE SS Text Light" w:hint="eastAsia"/>
          <w:szCs w:val="24"/>
          <w:lang w:bidi="ar-JO"/>
        </w:rPr>
        <w:t>private</w:t>
      </w:r>
      <w:r w:rsidRPr="0057062B">
        <w:rPr>
          <w:rFonts w:ascii="Dubai" w:hAnsi="Dubai" w:cs="GE SS Text Light"/>
          <w:szCs w:val="24"/>
          <w:lang w:bidi="ar-JO"/>
        </w:rPr>
        <w:t xml:space="preserve"> </w:t>
      </w:r>
      <w:r w:rsidRPr="0057062B">
        <w:rPr>
          <w:rFonts w:ascii="Dubai" w:hAnsi="Dubai" w:cs="GE SS Text Light" w:hint="eastAsia"/>
          <w:szCs w:val="24"/>
          <w:lang w:bidi="ar-JO"/>
        </w:rPr>
        <w:t>In it</w:t>
      </w:r>
      <w:r w:rsidRPr="0057062B">
        <w:rPr>
          <w:rFonts w:ascii="Dubai" w:hAnsi="Dubai" w:cs="GE SS Text Light"/>
          <w:szCs w:val="24"/>
          <w:lang w:bidi="ar-JO"/>
        </w:rPr>
        <w:t>.</w:t>
      </w:r>
    </w:p>
    <w:p w14:paraId="4E9B524B" w14:textId="77777777" w:rsidR="00110D22" w:rsidRPr="0057062B" w:rsidRDefault="00110D22" w:rsidP="00110D22">
      <w:pPr>
        <w:spacing w:line="240" w:lineRule="auto"/>
        <w:ind w:left="306"/>
        <w:jc w:val="both"/>
        <w:rPr>
          <w:rFonts w:ascii="Dubai" w:hAnsi="Dubai" w:cs="GE SS Text Light"/>
          <w:szCs w:val="24"/>
          <w:lang w:bidi="ar-JO"/>
        </w:rPr>
      </w:pPr>
    </w:p>
    <w:p w14:paraId="37B0E488" w14:textId="77777777" w:rsidR="00110D22" w:rsidRPr="0057062B" w:rsidRDefault="00110D22" w:rsidP="00277371">
      <w:pPr>
        <w:spacing w:line="240" w:lineRule="auto"/>
        <w:ind w:left="666"/>
        <w:jc w:val="both"/>
        <w:rPr>
          <w:rFonts w:ascii="Dubai" w:hAnsi="Dubai" w:cs="GE SS Text Light"/>
          <w:b/>
          <w:bCs/>
          <w:szCs w:val="24"/>
          <w:lang w:bidi="ar-JO"/>
        </w:rPr>
      </w:pPr>
      <w:r w:rsidRPr="0057062B">
        <w:rPr>
          <w:rFonts w:ascii="Dubai" w:hAnsi="Dubai" w:cs="GE SS Text Light" w:hint="eastAsia"/>
          <w:b/>
          <w:bCs/>
          <w:szCs w:val="24"/>
          <w:lang w:bidi="ar-JO"/>
        </w:rPr>
        <w:t>secondly</w:t>
      </w:r>
      <w:r w:rsidRPr="0057062B">
        <w:rPr>
          <w:rFonts w:ascii="Dubai" w:hAnsi="Dubai" w:cs="GE SS Text Light"/>
          <w:b/>
          <w:bCs/>
          <w:szCs w:val="24"/>
          <w:lang w:bidi="ar-JO"/>
        </w:rPr>
        <w:t>-</w:t>
      </w:r>
      <w:r w:rsidRPr="0057062B">
        <w:rPr>
          <w:rFonts w:ascii="Dubai" w:hAnsi="Dubai" w:cs="GE SS Text Light" w:hint="eastAsia"/>
          <w:b/>
          <w:bCs/>
          <w:szCs w:val="24"/>
          <w:lang w:bidi="ar-JO"/>
        </w:rPr>
        <w:t>companies</w:t>
      </w:r>
      <w:r w:rsidRPr="0057062B">
        <w:rPr>
          <w:rFonts w:ascii="Dubai" w:hAnsi="Dubai" w:cs="GE SS Text Light"/>
          <w:b/>
          <w:bCs/>
          <w:szCs w:val="24"/>
          <w:lang w:bidi="ar-JO"/>
        </w:rPr>
        <w:t xml:space="preserve"> </w:t>
      </w:r>
      <w:r w:rsidRPr="0057062B">
        <w:rPr>
          <w:rFonts w:ascii="Dubai" w:hAnsi="Dubai" w:cs="GE SS Text Light" w:hint="eastAsia"/>
          <w:b/>
          <w:bCs/>
          <w:szCs w:val="24"/>
          <w:lang w:bidi="ar-JO"/>
        </w:rPr>
        <w:t>oil</w:t>
      </w:r>
      <w:r w:rsidRPr="0057062B">
        <w:rPr>
          <w:rFonts w:ascii="Dubai" w:hAnsi="Dubai" w:cs="GE SS Text Light"/>
          <w:b/>
          <w:bCs/>
          <w:szCs w:val="24"/>
          <w:lang w:bidi="ar-JO"/>
        </w:rPr>
        <w:t xml:space="preserve"> </w:t>
      </w:r>
      <w:r w:rsidRPr="0057062B">
        <w:rPr>
          <w:rFonts w:ascii="Dubai" w:hAnsi="Dubai" w:cs="GE SS Text Light" w:hint="eastAsia"/>
          <w:b/>
          <w:bCs/>
          <w:szCs w:val="24"/>
          <w:lang w:bidi="ar-JO"/>
        </w:rPr>
        <w:t>International</w:t>
      </w:r>
      <w:r w:rsidRPr="0057062B">
        <w:rPr>
          <w:rFonts w:ascii="Dubai" w:hAnsi="Dubai" w:cs="GE SS Text Light"/>
          <w:b/>
          <w:bCs/>
          <w:szCs w:val="24"/>
          <w:lang w:bidi="ar-JO"/>
        </w:rPr>
        <w:t xml:space="preserve"> </w:t>
      </w:r>
      <w:r w:rsidRPr="0057062B">
        <w:rPr>
          <w:rFonts w:ascii="Dubai" w:hAnsi="Dubai" w:cs="GE SS Text Light" w:hint="eastAsia"/>
          <w:b/>
          <w:bCs/>
          <w:szCs w:val="24"/>
          <w:lang w:bidi="ar-JO"/>
        </w:rPr>
        <w:t>buyer</w:t>
      </w:r>
      <w:r w:rsidRPr="0057062B">
        <w:rPr>
          <w:rFonts w:ascii="Dubai" w:hAnsi="Dubai" w:cs="GE SS Text Light"/>
          <w:b/>
          <w:bCs/>
          <w:szCs w:val="24"/>
          <w:lang w:bidi="ar-JO"/>
        </w:rPr>
        <w:t xml:space="preserve"> </w:t>
      </w:r>
      <w:r w:rsidRPr="0057062B">
        <w:rPr>
          <w:rFonts w:ascii="Dubai" w:hAnsi="Dubai" w:cs="GE SS Text Light" w:hint="eastAsia"/>
          <w:b/>
          <w:bCs/>
          <w:szCs w:val="24"/>
          <w:lang w:bidi="ar-JO"/>
        </w:rPr>
        <w:t>oil</w:t>
      </w:r>
      <w:r w:rsidRPr="0057062B">
        <w:rPr>
          <w:rFonts w:ascii="Dubai" w:hAnsi="Dubai" w:cs="GE SS Text Light"/>
          <w:b/>
          <w:bCs/>
          <w:szCs w:val="24"/>
          <w:lang w:bidi="ar-JO"/>
        </w:rPr>
        <w:t xml:space="preserve"> </w:t>
      </w:r>
      <w:r w:rsidRPr="0057062B">
        <w:rPr>
          <w:rFonts w:ascii="Dubai" w:hAnsi="Dubai" w:cs="GE SS Text Light" w:hint="eastAsia"/>
          <w:b/>
          <w:bCs/>
          <w:szCs w:val="24"/>
          <w:lang w:bidi="ar-JO"/>
        </w:rPr>
        <w:t>raw</w:t>
      </w:r>
    </w:p>
    <w:p w14:paraId="183C14B8" w14:textId="77777777" w:rsidR="00110D22" w:rsidRPr="0057062B" w:rsidRDefault="00110D22" w:rsidP="00277371">
      <w:pPr>
        <w:spacing w:line="240" w:lineRule="auto"/>
        <w:ind w:left="666"/>
        <w:jc w:val="both"/>
        <w:rPr>
          <w:rFonts w:ascii="Dubai" w:hAnsi="Dubai" w:cs="GE SS Text Light"/>
          <w:szCs w:val="24"/>
          <w:lang w:bidi="ar-JO"/>
        </w:rPr>
      </w:pPr>
      <w:r w:rsidRPr="0057062B">
        <w:rPr>
          <w:rFonts w:ascii="Dubai" w:hAnsi="Dubai" w:cs="GE SS Text Light" w:hint="eastAsia"/>
          <w:b/>
          <w:bCs/>
          <w:szCs w:val="24"/>
          <w:lang w:bidi="ar-JO"/>
        </w:rPr>
        <w:t>Procedure</w:t>
      </w:r>
      <w:r w:rsidRPr="0057062B">
        <w:rPr>
          <w:rFonts w:ascii="Dubai" w:hAnsi="Dubai" w:cs="GE SS Text Light"/>
          <w:b/>
          <w:bCs/>
          <w:szCs w:val="24"/>
          <w:lang w:bidi="ar-JO"/>
        </w:rPr>
        <w:t xml:space="preserve"> </w:t>
      </w:r>
      <w:r w:rsidRPr="0057062B">
        <w:rPr>
          <w:rFonts w:ascii="Dubai" w:hAnsi="Dubai" w:cs="GE SS Text Light" w:hint="cs"/>
          <w:b/>
          <w:bCs/>
          <w:szCs w:val="24"/>
          <w:lang w:bidi="ar-JO"/>
        </w:rPr>
        <w:t>The original</w:t>
      </w:r>
      <w:r w:rsidRPr="0057062B">
        <w:rPr>
          <w:rFonts w:ascii="Dubai" w:hAnsi="Dubai" w:cs="GE SS Text Light"/>
          <w:b/>
          <w:bCs/>
          <w:szCs w:val="24"/>
          <w:lang w:bidi="ar-JO"/>
        </w:rPr>
        <w:t>:</w:t>
      </w:r>
      <w:r w:rsidRPr="0057062B">
        <w:rPr>
          <w:rFonts w:ascii="Dubai" w:hAnsi="Dubai" w:cs="GE SS Text Light"/>
          <w:szCs w:val="24"/>
          <w:lang w:bidi="ar-JO"/>
        </w:rPr>
        <w:t xml:space="preserve"> </w:t>
      </w:r>
      <w:r w:rsidRPr="0057062B">
        <w:rPr>
          <w:rFonts w:ascii="Dubai" w:hAnsi="Dubai" w:cs="GE SS Text Light" w:hint="eastAsia"/>
          <w:szCs w:val="24"/>
          <w:lang w:bidi="ar-JO"/>
        </w:rPr>
        <w:t>send</w:t>
      </w:r>
      <w:r w:rsidRPr="0057062B">
        <w:rPr>
          <w:rFonts w:ascii="Dubai" w:hAnsi="Dubai" w:cs="GE SS Text Light"/>
          <w:szCs w:val="24"/>
          <w:lang w:bidi="ar-JO"/>
        </w:rPr>
        <w:t xml:space="preserve"> </w:t>
      </w:r>
      <w:r w:rsidRPr="0057062B">
        <w:rPr>
          <w:rFonts w:ascii="Dubai" w:hAnsi="Dubai" w:cs="GE SS Text Light" w:hint="eastAsia"/>
          <w:szCs w:val="24"/>
          <w:lang w:bidi="ar-JO"/>
        </w:rPr>
        <w:t>model</w:t>
      </w:r>
      <w:r w:rsidRPr="0057062B">
        <w:rPr>
          <w:rFonts w:ascii="Dubai" w:hAnsi="Dubai" w:cs="GE SS Text Light"/>
          <w:szCs w:val="24"/>
          <w:lang w:bidi="ar-JO"/>
        </w:rPr>
        <w:t xml:space="preserve"> </w:t>
      </w:r>
      <w:r w:rsidRPr="0057062B">
        <w:rPr>
          <w:rFonts w:ascii="Dubai" w:hAnsi="Dubai" w:cs="GE SS Text Light" w:hint="eastAsia"/>
          <w:szCs w:val="24"/>
          <w:lang w:bidi="ar-JO"/>
        </w:rPr>
        <w:t>collection</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To be</w:t>
      </w:r>
      <w:r w:rsidRPr="0057062B">
        <w:rPr>
          <w:rFonts w:ascii="Dubai" w:hAnsi="Dubai" w:cs="GE SS Text Light"/>
          <w:szCs w:val="24"/>
          <w:lang w:bidi="ar-JO"/>
        </w:rPr>
        <w:t xml:space="preserve"> </w:t>
      </w:r>
      <w:r w:rsidRPr="0057062B">
        <w:rPr>
          <w:rFonts w:ascii="Dubai" w:hAnsi="Dubai" w:cs="GE SS Text Light" w:hint="eastAsia"/>
          <w:szCs w:val="24"/>
          <w:lang w:bidi="ar-JO"/>
        </w:rPr>
        <w:t>Fill it</w:t>
      </w:r>
      <w:r w:rsidRPr="0057062B">
        <w:rPr>
          <w:rFonts w:ascii="Dubai" w:hAnsi="Dubai" w:cs="GE SS Text Light"/>
          <w:szCs w:val="24"/>
          <w:lang w:bidi="ar-JO"/>
        </w:rPr>
        <w:t xml:space="preserve"> </w:t>
      </w:r>
      <w:r w:rsidRPr="0057062B">
        <w:rPr>
          <w:rFonts w:ascii="Dubai" w:hAnsi="Dubai" w:cs="GE SS Text Light" w:hint="eastAsia"/>
          <w:szCs w:val="24"/>
          <w:lang w:bidi="ar-JO"/>
        </w:rPr>
        <w:t>And he sealed it</w:t>
      </w:r>
      <w:r w:rsidRPr="0057062B">
        <w:rPr>
          <w:rFonts w:ascii="Dubai" w:hAnsi="Dubai" w:cs="GE SS Text Light"/>
          <w:szCs w:val="24"/>
          <w:lang w:bidi="ar-JO"/>
        </w:rPr>
        <w:t xml:space="preserve"> </w:t>
      </w:r>
      <w:r w:rsidRPr="0057062B">
        <w:rPr>
          <w:rFonts w:ascii="Dubai" w:hAnsi="Dubai" w:cs="GE SS Text Light" w:hint="eastAsia"/>
          <w:szCs w:val="24"/>
          <w:lang w:bidi="ar-JO"/>
        </w:rPr>
        <w:t>and attach</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The auditor</w:t>
      </w:r>
      <w:r w:rsidRPr="0057062B">
        <w:rPr>
          <w:rFonts w:ascii="Dubai" w:hAnsi="Dubai" w:cs="GE SS Text Light"/>
          <w:szCs w:val="24"/>
          <w:lang w:bidi="ar-JO"/>
        </w:rPr>
        <w:t>.</w:t>
      </w:r>
      <w:r w:rsidRPr="0057062B">
        <w:rPr>
          <w:rFonts w:ascii="Dubai" w:hAnsi="Dubai" w:cs="GE SS Text Light" w:hint="eastAsia"/>
          <w:szCs w:val="24"/>
          <w:lang w:bidi="ar-JO"/>
        </w:rPr>
        <w:t>Bonus</w:t>
      </w:r>
      <w:r w:rsidRPr="0057062B">
        <w:rPr>
          <w:rFonts w:ascii="Dubai" w:hAnsi="Dubai" w:cs="GE SS Text Light"/>
          <w:szCs w:val="24"/>
          <w:lang w:bidi="ar-JO"/>
        </w:rPr>
        <w:t xml:space="preserve"> </w:t>
      </w:r>
      <w:r w:rsidRPr="0057062B">
        <w:rPr>
          <w:rFonts w:ascii="Dubai" w:hAnsi="Dubai" w:cs="GE SS Text Light" w:hint="eastAsia"/>
          <w:szCs w:val="24"/>
          <w:lang w:bidi="ar-JO"/>
        </w:rPr>
        <w:t>on</w:t>
      </w:r>
      <w:r w:rsidRPr="0057062B">
        <w:rPr>
          <w:rFonts w:ascii="Dubai" w:hAnsi="Dubai" w:cs="GE SS Text Light"/>
          <w:szCs w:val="24"/>
          <w:lang w:bidi="ar-JO"/>
        </w:rPr>
        <w:t xml:space="preserve"> </w:t>
      </w:r>
      <w:r w:rsidRPr="0057062B">
        <w:rPr>
          <w:rFonts w:ascii="Dubai" w:hAnsi="Dubai" w:cs="GE SS Text Light" w:hint="eastAsia"/>
          <w:szCs w:val="24"/>
          <w:lang w:bidi="ar-JO"/>
        </w:rPr>
        <w:t>that,</w:t>
      </w:r>
      <w:r w:rsidRPr="0057062B">
        <w:rPr>
          <w:rFonts w:ascii="Dubai" w:hAnsi="Dubai" w:cs="GE SS Text Light"/>
          <w:szCs w:val="24"/>
          <w:lang w:bidi="ar-JO"/>
        </w:rPr>
        <w:t xml:space="preserve"> </w:t>
      </w:r>
      <w:r w:rsidRPr="0057062B">
        <w:rPr>
          <w:rFonts w:ascii="Dubai" w:hAnsi="Dubai" w:cs="GE SS Text Light" w:hint="eastAsia"/>
          <w:szCs w:val="24"/>
          <w:lang w:bidi="ar-JO"/>
        </w:rPr>
        <w:t>to publish</w:t>
      </w:r>
      <w:r w:rsidRPr="0057062B">
        <w:rPr>
          <w:rFonts w:ascii="Dubai" w:hAnsi="Dubai" w:cs="GE SS Text Light"/>
          <w:szCs w:val="24"/>
          <w:lang w:bidi="ar-JO"/>
        </w:rPr>
        <w:t xml:space="preserve"> </w:t>
      </w:r>
      <w:r w:rsidRPr="0057062B">
        <w:rPr>
          <w:rFonts w:ascii="Dubai" w:hAnsi="Dubai" w:cs="GE SS Text Light" w:hint="eastAsia"/>
          <w:szCs w:val="24"/>
          <w:lang w:bidi="ar-JO"/>
        </w:rPr>
        <w:t>sales</w:t>
      </w:r>
      <w:r w:rsidRPr="0057062B">
        <w:rPr>
          <w:rFonts w:ascii="Dubai" w:hAnsi="Dubai" w:cs="GE SS Text Light"/>
          <w:szCs w:val="24"/>
          <w:lang w:bidi="ar-JO"/>
        </w:rPr>
        <w:t xml:space="preserve"> </w:t>
      </w:r>
      <w:r w:rsidRPr="0057062B">
        <w:rPr>
          <w:rFonts w:ascii="Dubai" w:hAnsi="Dubai" w:cs="GE SS Text Light" w:hint="eastAsia"/>
          <w:szCs w:val="24"/>
          <w:lang w:bidi="ar-JO"/>
        </w:rPr>
        <w:t>oil</w:t>
      </w:r>
      <w:r w:rsidRPr="0057062B">
        <w:rPr>
          <w:rFonts w:ascii="Dubai" w:hAnsi="Dubai" w:cs="GE SS Text Light"/>
          <w:szCs w:val="24"/>
          <w:lang w:bidi="ar-JO"/>
        </w:rPr>
        <w:t xml:space="preserve"> </w:t>
      </w:r>
      <w:r w:rsidRPr="0057062B">
        <w:rPr>
          <w:rFonts w:ascii="Dubai" w:hAnsi="Dubai" w:cs="GE SS Text Light" w:hint="eastAsia"/>
          <w:szCs w:val="24"/>
          <w:lang w:bidi="ar-JO"/>
        </w:rPr>
        <w:t>Private</w:t>
      </w:r>
      <w:r w:rsidRPr="0057062B">
        <w:rPr>
          <w:rFonts w:ascii="Dubai" w:hAnsi="Dubai" w:cs="GE SS Text Light"/>
          <w:szCs w:val="24"/>
          <w:lang w:bidi="ar-JO"/>
        </w:rPr>
        <w:t xml:space="preserve"> </w:t>
      </w:r>
      <w:r w:rsidRPr="0057062B">
        <w:rPr>
          <w:rFonts w:ascii="Dubai" w:hAnsi="Dubai" w:cs="GE SS Text Light" w:hint="eastAsia"/>
          <w:szCs w:val="24"/>
          <w:lang w:bidi="ar-JO"/>
        </w:rPr>
        <w:t>Company</w:t>
      </w:r>
      <w:r w:rsidRPr="0057062B">
        <w:rPr>
          <w:rFonts w:ascii="Dubai" w:hAnsi="Dubai" w:cs="GE SS Text Light"/>
          <w:szCs w:val="24"/>
          <w:lang w:bidi="ar-JO"/>
        </w:rPr>
        <w:t xml:space="preserve"> </w:t>
      </w:r>
      <w:r w:rsidRPr="0057062B">
        <w:rPr>
          <w:rFonts w:ascii="Dubai" w:hAnsi="Dubai" w:cs="GE SS Text Light" w:hint="eastAsia"/>
          <w:szCs w:val="24"/>
          <w:lang w:bidi="ar-JO"/>
        </w:rPr>
        <w:t>marketing</w:t>
      </w:r>
      <w:r w:rsidRPr="0057062B">
        <w:rPr>
          <w:rFonts w:ascii="Dubai" w:hAnsi="Dubai" w:cs="GE SS Text Light"/>
          <w:szCs w:val="24"/>
          <w:lang w:bidi="ar-JO"/>
        </w:rPr>
        <w:t xml:space="preserve"> </w:t>
      </w:r>
      <w:r w:rsidRPr="0057062B">
        <w:rPr>
          <w:rFonts w:ascii="Dubai" w:hAnsi="Dubai" w:cs="GE SS Text Light" w:hint="eastAsia"/>
          <w:szCs w:val="24"/>
          <w:lang w:bidi="ar-JO"/>
        </w:rPr>
        <w:t>oil</w:t>
      </w:r>
      <w:r w:rsidRPr="0057062B">
        <w:rPr>
          <w:rFonts w:ascii="Dubai" w:hAnsi="Dubai" w:cs="GE SS Text Light"/>
          <w:szCs w:val="24"/>
          <w:lang w:bidi="ar-JO"/>
        </w:rPr>
        <w:t>(</w:t>
      </w:r>
      <w:r w:rsidRPr="0057062B">
        <w:rPr>
          <w:rFonts w:ascii="Dubai" w:hAnsi="Dubai" w:cs="GE SS Text Light" w:hint="eastAsia"/>
          <w:szCs w:val="24"/>
          <w:lang w:bidi="ar-JO"/>
        </w:rPr>
        <w:t>Sumo</w:t>
      </w:r>
      <w:r w:rsidRPr="0057062B">
        <w:rPr>
          <w:rFonts w:ascii="Dubai" w:hAnsi="Dubai" w:cs="GE SS Text Light"/>
          <w:szCs w:val="24"/>
          <w:lang w:bidi="ar-JO"/>
        </w:rPr>
        <w:t>)</w:t>
      </w:r>
      <w:r w:rsidRPr="0057062B">
        <w:rPr>
          <w:rFonts w:ascii="Dubai" w:hAnsi="Dubai" w:cs="GE SS Text Light" w:hint="eastAsia"/>
          <w:szCs w:val="24"/>
          <w:lang w:bidi="ar-JO"/>
        </w:rPr>
        <w:t>According to</w:t>
      </w:r>
      <w:r w:rsidRPr="0057062B">
        <w:rPr>
          <w:rFonts w:ascii="Dubai" w:hAnsi="Dubai" w:cs="GE SS Text Light"/>
          <w:szCs w:val="24"/>
          <w:lang w:bidi="ar-JO"/>
        </w:rPr>
        <w:t xml:space="preserve"> </w:t>
      </w:r>
      <w:r w:rsidRPr="0057062B">
        <w:rPr>
          <w:rFonts w:ascii="Dubai" w:hAnsi="Dubai" w:cs="GE SS Text Light" w:hint="eastAsia"/>
          <w:szCs w:val="24"/>
          <w:lang w:bidi="ar-JO"/>
        </w:rPr>
        <w:t>shipment</w:t>
      </w:r>
      <w:r w:rsidRPr="0057062B">
        <w:rPr>
          <w:rFonts w:ascii="Dubai" w:hAnsi="Dubai" w:cs="GE SS Text Light"/>
          <w:szCs w:val="24"/>
          <w:lang w:bidi="ar-JO"/>
        </w:rPr>
        <w:t xml:space="preserve"> </w:t>
      </w:r>
      <w:r w:rsidRPr="0057062B">
        <w:rPr>
          <w:rFonts w:ascii="Dubai" w:hAnsi="Dubai" w:cs="GE SS Text Light" w:hint="eastAsia"/>
          <w:szCs w:val="24"/>
          <w:lang w:bidi="ar-JO"/>
        </w:rPr>
        <w:t>In a way</w:t>
      </w:r>
      <w:r w:rsidRPr="0057062B">
        <w:rPr>
          <w:rFonts w:ascii="Dubai" w:hAnsi="Dubai" w:cs="GE SS Text Light"/>
          <w:szCs w:val="24"/>
          <w:lang w:bidi="ar-JO"/>
        </w:rPr>
        <w:t xml:space="preserve"> </w:t>
      </w:r>
      <w:r w:rsidRPr="0057062B">
        <w:rPr>
          <w:rFonts w:ascii="Dubai" w:hAnsi="Dubai" w:cs="GE SS Text Light" w:hint="eastAsia"/>
          <w:szCs w:val="24"/>
          <w:lang w:bidi="ar-JO"/>
        </w:rPr>
        <w:t>detailed</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file</w:t>
      </w:r>
      <w:r w:rsidRPr="0057062B">
        <w:rPr>
          <w:rFonts w:ascii="Dubai" w:hAnsi="Dubai" w:cs="GE SS Text Light"/>
          <w:szCs w:val="24"/>
          <w:lang w:bidi="ar-JO"/>
        </w:rPr>
        <w:t xml:space="preserve"> </w:t>
      </w:r>
      <w:r w:rsidRPr="0057062B">
        <w:rPr>
          <w:rFonts w:ascii="Dubai" w:hAnsi="Dubai" w:cs="GE SS Text Light" w:hint="eastAsia"/>
          <w:szCs w:val="24"/>
          <w:lang w:bidi="ar-JO"/>
        </w:rPr>
        <w:t>Excel</w:t>
      </w:r>
      <w:r w:rsidRPr="0057062B">
        <w:rPr>
          <w:rFonts w:ascii="Dubai" w:hAnsi="Dubai" w:cs="GE SS Text Light"/>
          <w:szCs w:val="24"/>
          <w:lang w:bidi="ar-JO"/>
        </w:rPr>
        <w:t xml:space="preserve"> </w:t>
      </w:r>
      <w:r w:rsidRPr="0057062B">
        <w:rPr>
          <w:rFonts w:ascii="Dubai" w:hAnsi="Dubai" w:cs="GE SS Text Light" w:hint="eastAsia"/>
          <w:szCs w:val="24"/>
          <w:lang w:bidi="ar-JO"/>
        </w:rPr>
        <w:t>on</w:t>
      </w:r>
      <w:r w:rsidRPr="0057062B">
        <w:rPr>
          <w:rFonts w:ascii="Dubai" w:hAnsi="Dubai" w:cs="GE SS Text Light"/>
          <w:szCs w:val="24"/>
          <w:lang w:bidi="ar-JO"/>
        </w:rPr>
        <w:t xml:space="preserve"> </w:t>
      </w:r>
      <w:r w:rsidRPr="0057062B">
        <w:rPr>
          <w:rFonts w:ascii="Dubai" w:hAnsi="Dubai" w:cs="GE SS Text Light" w:hint="eastAsia"/>
          <w:szCs w:val="24"/>
          <w:lang w:bidi="ar-JO"/>
        </w:rPr>
        <w:t>the site</w:t>
      </w:r>
      <w:r w:rsidRPr="0057062B">
        <w:rPr>
          <w:rFonts w:ascii="Dubai" w:hAnsi="Dubai" w:cs="GE SS Text Light"/>
          <w:szCs w:val="24"/>
          <w:lang w:bidi="ar-JO"/>
        </w:rPr>
        <w:t xml:space="preserve"> </w:t>
      </w:r>
      <w:r w:rsidRPr="0057062B">
        <w:rPr>
          <w:rFonts w:ascii="Dubai" w:hAnsi="Dubai" w:cs="GE SS Text Light" w:hint="eastAsia"/>
          <w:szCs w:val="24"/>
          <w:lang w:bidi="ar-JO"/>
        </w:rPr>
        <w:t>electronic</w:t>
      </w:r>
      <w:r w:rsidRPr="0057062B">
        <w:rPr>
          <w:rFonts w:ascii="Dubai" w:hAnsi="Dubai" w:cs="GE SS Text Light"/>
          <w:szCs w:val="24"/>
          <w:lang w:bidi="ar-JO"/>
        </w:rPr>
        <w:t xml:space="preserve"> </w:t>
      </w:r>
      <w:r w:rsidRPr="0057062B">
        <w:rPr>
          <w:rFonts w:ascii="Dubai" w:hAnsi="Dubai" w:cs="GE SS Text Light" w:hint="eastAsia"/>
          <w:szCs w:val="24"/>
          <w:lang w:bidi="ar-JO"/>
        </w:rPr>
        <w:t>Authority</w:t>
      </w:r>
      <w:r w:rsidRPr="0057062B">
        <w:rPr>
          <w:rFonts w:ascii="Dubai" w:hAnsi="Dubai" w:cs="GE SS Text Light"/>
          <w:szCs w:val="24"/>
          <w:lang w:bidi="ar-JO"/>
        </w:rPr>
        <w:t xml:space="preserve"> </w:t>
      </w:r>
      <w:r w:rsidRPr="0057062B">
        <w:rPr>
          <w:rFonts w:ascii="Dubai" w:hAnsi="Dubai" w:cs="GE SS Text Light" w:hint="eastAsia"/>
          <w:szCs w:val="24"/>
          <w:lang w:bidi="ar-JO"/>
        </w:rPr>
        <w:t>Transparency</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Resources</w:t>
      </w:r>
      <w:r w:rsidRPr="0057062B">
        <w:rPr>
          <w:rFonts w:ascii="Dubai" w:hAnsi="Dubai" w:cs="GE SS Text Light"/>
          <w:szCs w:val="24"/>
          <w:lang w:bidi="ar-JO"/>
        </w:rPr>
        <w:t xml:space="preserve"> </w:t>
      </w:r>
      <w:r w:rsidRPr="0057062B">
        <w:rPr>
          <w:rFonts w:ascii="Dubai" w:hAnsi="Dubai" w:cs="GE SS Text Light" w:hint="eastAsia"/>
          <w:szCs w:val="24"/>
          <w:lang w:bidi="ar-JO"/>
        </w:rPr>
        <w:t>natural</w:t>
      </w:r>
      <w:r w:rsidRPr="0057062B">
        <w:rPr>
          <w:rFonts w:ascii="Dubai" w:hAnsi="Dubai" w:cs="GE SS Text Light"/>
          <w:szCs w:val="24"/>
          <w:lang w:bidi="ar-JO"/>
        </w:rPr>
        <w:t>.</w:t>
      </w:r>
    </w:p>
    <w:p w14:paraId="53F38C1E" w14:textId="77777777" w:rsidR="00110D22" w:rsidRPr="0057062B" w:rsidRDefault="00110D22" w:rsidP="00277371">
      <w:pPr>
        <w:spacing w:line="240" w:lineRule="auto"/>
        <w:ind w:left="666"/>
        <w:jc w:val="both"/>
        <w:rPr>
          <w:rFonts w:ascii="Dubai" w:hAnsi="Dubai" w:cs="GE SS Text Light"/>
          <w:szCs w:val="24"/>
          <w:lang w:bidi="ar-JO"/>
        </w:rPr>
      </w:pPr>
      <w:r w:rsidRPr="0057062B">
        <w:rPr>
          <w:rFonts w:ascii="Dubai" w:hAnsi="Dubai" w:cs="GE SS Text Light" w:hint="eastAsia"/>
          <w:szCs w:val="24"/>
          <w:lang w:bidi="ar-JO"/>
        </w:rPr>
        <w:t>Procedure</w:t>
      </w:r>
      <w:r w:rsidRPr="0057062B">
        <w:rPr>
          <w:rFonts w:ascii="Dubai" w:hAnsi="Dubai" w:cs="GE SS Text Light"/>
          <w:b/>
          <w:bCs/>
          <w:szCs w:val="24"/>
          <w:lang w:bidi="ar-JO"/>
        </w:rPr>
        <w:t xml:space="preserve"> </w:t>
      </w:r>
      <w:r w:rsidRPr="0057062B">
        <w:rPr>
          <w:rFonts w:ascii="Dubai" w:hAnsi="Dubai" w:cs="GE SS Text Light" w:hint="eastAsia"/>
          <w:b/>
          <w:bCs/>
          <w:szCs w:val="24"/>
          <w:lang w:bidi="ar-JO"/>
        </w:rPr>
        <w:t>alternative</w:t>
      </w:r>
      <w:r w:rsidRPr="0057062B">
        <w:rPr>
          <w:rFonts w:ascii="Dubai" w:hAnsi="Dubai" w:cs="GE SS Text Light" w:hint="cs"/>
          <w:b/>
          <w:bCs/>
          <w:szCs w:val="24"/>
          <w:lang w:bidi="ar-JO"/>
        </w:rPr>
        <w:t>:</w:t>
      </w:r>
      <w:r w:rsidRPr="0057062B">
        <w:rPr>
          <w:rFonts w:ascii="Dubai" w:hAnsi="Dubai" w:cs="GE SS Text Light"/>
          <w:szCs w:val="24"/>
          <w:lang w:bidi="ar-JO"/>
        </w:rPr>
        <w:t xml:space="preserve"> </w:t>
      </w:r>
      <w:r w:rsidRPr="0057062B">
        <w:rPr>
          <w:rFonts w:ascii="Dubai" w:hAnsi="Dubai" w:cs="GE SS Text Light" w:hint="eastAsia"/>
          <w:szCs w:val="24"/>
          <w:lang w:bidi="ar-JO"/>
        </w:rPr>
        <w:t>Matching</w:t>
      </w:r>
      <w:r w:rsidRPr="0057062B">
        <w:rPr>
          <w:rFonts w:ascii="Dubai" w:hAnsi="Dubai" w:cs="GE SS Text Light"/>
          <w:szCs w:val="24"/>
          <w:lang w:bidi="ar-JO"/>
        </w:rPr>
        <w:t xml:space="preserve"> </w:t>
      </w:r>
      <w:r w:rsidRPr="0057062B">
        <w:rPr>
          <w:rFonts w:ascii="Dubai" w:hAnsi="Dubai" w:cs="GE SS Text Light" w:hint="eastAsia"/>
          <w:szCs w:val="24"/>
          <w:lang w:bidi="ar-JO"/>
        </w:rPr>
        <w:t>between</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a company</w:t>
      </w:r>
      <w:r w:rsidRPr="0057062B">
        <w:rPr>
          <w:rFonts w:ascii="Dubai" w:hAnsi="Dubai" w:cs="GE SS Text Light"/>
          <w:szCs w:val="24"/>
          <w:lang w:bidi="ar-JO"/>
        </w:rPr>
        <w:t xml:space="preserve"> </w:t>
      </w:r>
      <w:r w:rsidRPr="0057062B">
        <w:rPr>
          <w:rFonts w:ascii="Dubai" w:hAnsi="Dubai" w:cs="GE SS Text Light" w:hint="eastAsia"/>
          <w:szCs w:val="24"/>
          <w:lang w:bidi="ar-JO"/>
        </w:rPr>
        <w:t>marketing</w:t>
      </w:r>
      <w:r w:rsidRPr="0057062B">
        <w:rPr>
          <w:rFonts w:ascii="Dubai" w:hAnsi="Dubai" w:cs="GE SS Text Light"/>
          <w:szCs w:val="24"/>
          <w:lang w:bidi="ar-JO"/>
        </w:rPr>
        <w:t xml:space="preserve"> </w:t>
      </w:r>
      <w:r w:rsidRPr="0057062B">
        <w:rPr>
          <w:rFonts w:ascii="Dubai" w:hAnsi="Dubai" w:cs="GE SS Text Light" w:hint="eastAsia"/>
          <w:szCs w:val="24"/>
          <w:lang w:bidi="ar-JO"/>
        </w:rPr>
        <w:t>oil</w:t>
      </w:r>
      <w:r w:rsidRPr="0057062B">
        <w:rPr>
          <w:rFonts w:ascii="Dubai" w:hAnsi="Dubai" w:cs="GE SS Text Light"/>
          <w:szCs w:val="24"/>
          <w:lang w:bidi="ar-JO"/>
        </w:rPr>
        <w:t>(</w:t>
      </w:r>
      <w:r w:rsidRPr="0057062B">
        <w:rPr>
          <w:rFonts w:ascii="Dubai" w:hAnsi="Dubai" w:cs="GE SS Text Light" w:hint="eastAsia"/>
          <w:szCs w:val="24"/>
          <w:lang w:bidi="ar-JO"/>
        </w:rPr>
        <w:t>Sumo</w:t>
      </w:r>
      <w:r w:rsidRPr="0057062B">
        <w:rPr>
          <w:rFonts w:ascii="Dubai" w:hAnsi="Dubai" w:cs="GE SS Text Light"/>
          <w:szCs w:val="24"/>
          <w:lang w:bidi="ar-JO"/>
        </w:rPr>
        <w:t>)</w:t>
      </w:r>
      <w:r w:rsidRPr="0057062B">
        <w:rPr>
          <w:rFonts w:ascii="Dubai" w:hAnsi="Dubai" w:cs="GE SS Text Light" w:hint="eastAsia"/>
          <w:szCs w:val="24"/>
          <w:lang w:bidi="ar-JO"/>
        </w:rPr>
        <w:t>And revealed</w:t>
      </w:r>
      <w:r w:rsidRPr="0057062B">
        <w:rPr>
          <w:rFonts w:ascii="Dubai" w:hAnsi="Dubai" w:cs="GE SS Text Light"/>
          <w:szCs w:val="24"/>
          <w:lang w:bidi="ar-JO"/>
        </w:rPr>
        <w:t xml:space="preserve"> </w:t>
      </w:r>
      <w:r w:rsidRPr="0057062B">
        <w:rPr>
          <w:rFonts w:ascii="Dubai" w:hAnsi="Dubai" w:cs="GE SS Text Light" w:hint="eastAsia"/>
          <w:szCs w:val="24"/>
          <w:lang w:bidi="ar-JO"/>
        </w:rPr>
        <w:t>account</w:t>
      </w:r>
      <w:r w:rsidRPr="0057062B">
        <w:rPr>
          <w:rFonts w:ascii="Dubai" w:hAnsi="Dubai" w:cs="GE SS Text Light"/>
          <w:szCs w:val="24"/>
          <w:lang w:bidi="ar-JO"/>
        </w:rPr>
        <w:t xml:space="preserve"> </w:t>
      </w:r>
      <w:r w:rsidRPr="0057062B">
        <w:rPr>
          <w:rFonts w:ascii="Dubai" w:hAnsi="Dubai" w:cs="GE SS Text Light" w:hint="eastAsia"/>
          <w:szCs w:val="24"/>
          <w:lang w:bidi="ar-JO"/>
        </w:rPr>
        <w:t>Iraq</w:t>
      </w:r>
      <w:r w:rsidRPr="0057062B">
        <w:rPr>
          <w:rFonts w:ascii="Dubai" w:hAnsi="Dubai" w:cs="GE SS Text Light"/>
          <w:szCs w:val="24"/>
          <w:lang w:bidi="ar-JO"/>
        </w:rPr>
        <w:t>2</w:t>
      </w:r>
      <w:r w:rsidRPr="0057062B">
        <w:rPr>
          <w:rFonts w:ascii="Dubai" w:hAnsi="Dubai" w:cs="GE SS Text Light" w:hint="cs"/>
          <w:szCs w:val="24"/>
          <w:lang w:bidi="ar-JO"/>
        </w:rPr>
        <w:t>(</w:t>
      </w:r>
      <w:r w:rsidRPr="0057062B">
        <w:rPr>
          <w:rFonts w:ascii="Dubai" w:hAnsi="Dubai" w:cs="GE SS Text Light" w:hint="eastAsia"/>
          <w:szCs w:val="24"/>
          <w:lang w:bidi="ar-JO"/>
        </w:rPr>
        <w:t>number</w:t>
      </w:r>
      <w:r w:rsidRPr="0057062B">
        <w:rPr>
          <w:rFonts w:ascii="Dubai" w:hAnsi="Dubai" w:cs="GE SS Text Light"/>
          <w:szCs w:val="24"/>
          <w:lang w:bidi="ar-JO"/>
        </w:rPr>
        <w:t xml:space="preserve"> </w:t>
      </w:r>
      <w:r w:rsidRPr="0057062B">
        <w:rPr>
          <w:rFonts w:ascii="Dubai" w:hAnsi="Dubai" w:cs="GE SS Text Light" w:hint="eastAsia"/>
          <w:szCs w:val="24"/>
          <w:lang w:bidi="ar-JO"/>
        </w:rPr>
        <w:t>the account</w:t>
      </w:r>
      <w:r w:rsidRPr="0057062B">
        <w:rPr>
          <w:rFonts w:ascii="Dubai" w:hAnsi="Dubai" w:cs="GE SS Text Light"/>
          <w:szCs w:val="24"/>
          <w:lang w:bidi="ar-JO"/>
        </w:rPr>
        <w:t>021082926IRAQ2</w:t>
      </w:r>
      <w:r w:rsidRPr="0057062B">
        <w:rPr>
          <w:rFonts w:ascii="Dubai" w:hAnsi="Dubai" w:cs="GE SS Text Light" w:hint="cs"/>
          <w:szCs w:val="24"/>
          <w:lang w:bidi="ar-JO"/>
        </w:rPr>
        <w:t>)</w:t>
      </w:r>
      <w:r w:rsidRPr="0057062B">
        <w:rPr>
          <w:rFonts w:ascii="Dubai" w:hAnsi="Dubai" w:cs="GE SS Text Light"/>
          <w:szCs w:val="24"/>
          <w:lang w:bidi="ar-JO"/>
        </w:rPr>
        <w:t xml:space="preserve"> </w:t>
      </w:r>
      <w:r w:rsidRPr="0057062B">
        <w:rPr>
          <w:rFonts w:ascii="Dubai" w:hAnsi="Dubai" w:cs="GE SS Text Light" w:hint="eastAsia"/>
          <w:szCs w:val="24"/>
          <w:lang w:bidi="ar-JO"/>
        </w:rPr>
        <w:t>Open</w:t>
      </w:r>
      <w:r w:rsidRPr="0057062B">
        <w:rPr>
          <w:rFonts w:ascii="Dubai" w:hAnsi="Dubai" w:cs="GE SS Text Light"/>
          <w:szCs w:val="24"/>
          <w:lang w:bidi="ar-JO"/>
        </w:rPr>
        <w:t xml:space="preserve"> </w:t>
      </w:r>
      <w:r w:rsidRPr="0057062B">
        <w:rPr>
          <w:rFonts w:ascii="Dubai" w:hAnsi="Dubai" w:cs="GE SS Text Light" w:hint="eastAsia"/>
          <w:szCs w:val="24"/>
          <w:lang w:bidi="ar-JO"/>
        </w:rPr>
        <w:t>I have</w:t>
      </w:r>
      <w:r w:rsidRPr="0057062B">
        <w:rPr>
          <w:rFonts w:ascii="Dubai" w:hAnsi="Dubai" w:cs="GE SS Text Light"/>
          <w:szCs w:val="24"/>
          <w:lang w:bidi="ar-JO"/>
        </w:rPr>
        <w:t xml:space="preserve"> </w:t>
      </w:r>
      <w:r w:rsidRPr="0057062B">
        <w:rPr>
          <w:rFonts w:ascii="Dubai" w:hAnsi="Dubai" w:cs="GE SS Text Light" w:hint="eastAsia"/>
          <w:szCs w:val="24"/>
          <w:lang w:bidi="ar-JO"/>
        </w:rPr>
        <w:t>Bank</w:t>
      </w:r>
      <w:r w:rsidRPr="0057062B">
        <w:rPr>
          <w:rFonts w:ascii="Dubai" w:hAnsi="Dubai" w:cs="GE SS Text Light"/>
          <w:szCs w:val="24"/>
          <w:lang w:bidi="ar-JO"/>
        </w:rPr>
        <w:t xml:space="preserve"> </w:t>
      </w:r>
      <w:r w:rsidRPr="0057062B">
        <w:rPr>
          <w:rFonts w:ascii="Dubai" w:hAnsi="Dubai" w:cs="GE SS Text Light" w:hint="eastAsia"/>
          <w:szCs w:val="24"/>
          <w:lang w:bidi="ar-JO"/>
        </w:rPr>
        <w:t>the reserve</w:t>
      </w:r>
      <w:r w:rsidRPr="0057062B">
        <w:rPr>
          <w:rFonts w:ascii="Dubai" w:hAnsi="Dubai" w:cs="GE SS Text Light"/>
          <w:szCs w:val="24"/>
          <w:lang w:bidi="ar-JO"/>
        </w:rPr>
        <w:t xml:space="preserve"> </w:t>
      </w:r>
      <w:r w:rsidRPr="0057062B">
        <w:rPr>
          <w:rFonts w:ascii="Dubai" w:hAnsi="Dubai" w:cs="GE SS Text Light" w:hint="eastAsia"/>
          <w:szCs w:val="24"/>
          <w:lang w:bidi="ar-JO"/>
        </w:rPr>
        <w:t>Federal</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New</w:t>
      </w:r>
      <w:r w:rsidRPr="0057062B">
        <w:rPr>
          <w:rFonts w:ascii="Dubai" w:hAnsi="Dubai" w:cs="GE SS Text Light"/>
          <w:szCs w:val="24"/>
          <w:lang w:bidi="ar-JO"/>
        </w:rPr>
        <w:t xml:space="preserve"> </w:t>
      </w:r>
      <w:r w:rsidRPr="0057062B">
        <w:rPr>
          <w:rFonts w:ascii="Dubai" w:hAnsi="Dubai" w:cs="GE SS Text Light" w:hint="eastAsia"/>
          <w:szCs w:val="24"/>
          <w:lang w:bidi="ar-JO"/>
        </w:rPr>
        <w:t>York,</w:t>
      </w:r>
      <w:r w:rsidRPr="0057062B">
        <w:rPr>
          <w:rFonts w:ascii="Dubai" w:hAnsi="Dubai" w:cs="GE SS Text Light"/>
          <w:szCs w:val="24"/>
          <w:lang w:bidi="ar-JO"/>
        </w:rPr>
        <w:t xml:space="preserve"> </w:t>
      </w:r>
      <w:r w:rsidRPr="0057062B">
        <w:rPr>
          <w:rFonts w:ascii="Dubai" w:hAnsi="Dubai" w:cs="GE SS Text Light" w:hint="eastAsia"/>
          <w:szCs w:val="24"/>
          <w:lang w:bidi="ar-JO"/>
        </w:rPr>
        <w:t>Which</w:t>
      </w:r>
      <w:r w:rsidRPr="0057062B">
        <w:rPr>
          <w:rFonts w:ascii="Dubai" w:hAnsi="Dubai" w:cs="GE SS Text Light"/>
          <w:szCs w:val="24"/>
          <w:lang w:bidi="ar-JO"/>
        </w:rPr>
        <w:t xml:space="preserve"> </w:t>
      </w:r>
      <w:r w:rsidRPr="0057062B">
        <w:rPr>
          <w:rFonts w:ascii="Dubai" w:hAnsi="Dubai" w:cs="GE SS Text Light" w:hint="eastAsia"/>
          <w:szCs w:val="24"/>
          <w:lang w:bidi="ar-JO"/>
        </w:rPr>
        <w:t>Deposit</w:t>
      </w:r>
      <w:r w:rsidRPr="0057062B">
        <w:rPr>
          <w:rFonts w:ascii="Dubai" w:hAnsi="Dubai" w:cs="GE SS Text Light"/>
          <w:szCs w:val="24"/>
          <w:lang w:bidi="ar-JO"/>
        </w:rPr>
        <w:t xml:space="preserve"> </w:t>
      </w:r>
      <w:r w:rsidRPr="0057062B">
        <w:rPr>
          <w:rFonts w:ascii="Dubai" w:hAnsi="Dubai" w:cs="GE SS Text Light" w:hint="eastAsia"/>
          <w:szCs w:val="24"/>
          <w:lang w:bidi="ar-JO"/>
        </w:rPr>
        <w:t>In it</w:t>
      </w:r>
      <w:r w:rsidRPr="0057062B">
        <w:rPr>
          <w:rFonts w:ascii="Dubai" w:hAnsi="Dubai" w:cs="GE SS Text Light"/>
          <w:szCs w:val="24"/>
          <w:lang w:bidi="ar-JO"/>
        </w:rPr>
        <w:t xml:space="preserve"> </w:t>
      </w:r>
      <w:r w:rsidRPr="0057062B">
        <w:rPr>
          <w:rFonts w:ascii="Dubai" w:hAnsi="Dubai" w:cs="GE SS Text Light" w:hint="eastAsia"/>
          <w:szCs w:val="24"/>
          <w:lang w:bidi="ar-JO"/>
        </w:rPr>
        <w:t>all</w:t>
      </w:r>
      <w:r w:rsidRPr="0057062B">
        <w:rPr>
          <w:rFonts w:ascii="Dubai" w:hAnsi="Dubai" w:cs="GE SS Text Light"/>
          <w:szCs w:val="24"/>
          <w:lang w:bidi="ar-JO"/>
        </w:rPr>
        <w:t xml:space="preserve"> </w:t>
      </w:r>
      <w:r w:rsidRPr="0057062B">
        <w:rPr>
          <w:rFonts w:ascii="Dubai" w:hAnsi="Dubai" w:cs="GE SS Text Light" w:hint="eastAsia"/>
          <w:szCs w:val="24"/>
          <w:lang w:bidi="ar-JO"/>
        </w:rPr>
        <w:t>returns</w:t>
      </w:r>
      <w:r w:rsidRPr="0057062B">
        <w:rPr>
          <w:rFonts w:ascii="Dubai" w:hAnsi="Dubai" w:cs="GE SS Text Light"/>
          <w:szCs w:val="24"/>
          <w:lang w:bidi="ar-JO"/>
        </w:rPr>
        <w:t xml:space="preserve"> </w:t>
      </w:r>
      <w:r w:rsidRPr="0057062B">
        <w:rPr>
          <w:rFonts w:ascii="Dubai" w:hAnsi="Dubai" w:cs="GE SS Text Light" w:hint="eastAsia"/>
          <w:szCs w:val="24"/>
          <w:lang w:bidi="ar-JO"/>
        </w:rPr>
        <w:t>sales</w:t>
      </w:r>
      <w:r w:rsidRPr="0057062B">
        <w:rPr>
          <w:rFonts w:ascii="Dubai" w:hAnsi="Dubai" w:cs="GE SS Text Light"/>
          <w:szCs w:val="24"/>
          <w:lang w:bidi="ar-JO"/>
        </w:rPr>
        <w:t xml:space="preserve"> </w:t>
      </w:r>
      <w:r w:rsidRPr="0057062B">
        <w:rPr>
          <w:rFonts w:ascii="Dubai" w:hAnsi="Dubai" w:cs="GE SS Text Light" w:hint="eastAsia"/>
          <w:szCs w:val="24"/>
          <w:lang w:bidi="ar-JO"/>
        </w:rPr>
        <w:t>oil</w:t>
      </w:r>
      <w:r w:rsidRPr="0057062B">
        <w:rPr>
          <w:rFonts w:ascii="Dubai" w:hAnsi="Dubai" w:cs="GE SS Text Light"/>
          <w:szCs w:val="24"/>
          <w:lang w:bidi="ar-JO"/>
        </w:rPr>
        <w:t xml:space="preserve"> </w:t>
      </w:r>
      <w:r w:rsidRPr="0057062B">
        <w:rPr>
          <w:rFonts w:ascii="Dubai" w:hAnsi="Dubai" w:cs="GE SS Text Light" w:hint="eastAsia"/>
          <w:szCs w:val="24"/>
          <w:lang w:bidi="ar-JO"/>
        </w:rPr>
        <w:t>raw</w:t>
      </w:r>
      <w:r w:rsidRPr="0057062B">
        <w:rPr>
          <w:rFonts w:ascii="Dubai" w:hAnsi="Dubai" w:cs="GE SS Text Light"/>
          <w:szCs w:val="24"/>
          <w:lang w:bidi="ar-JO"/>
        </w:rPr>
        <w:t>.</w:t>
      </w:r>
      <w:r w:rsidRPr="0057062B">
        <w:rPr>
          <w:rFonts w:ascii="Dubai" w:hAnsi="Dubai" w:cs="GE SS Text Light" w:hint="eastAsia"/>
          <w:szCs w:val="24"/>
          <w:lang w:bidi="ar-JO"/>
        </w:rPr>
        <w:t>Managed</w:t>
      </w:r>
      <w:r w:rsidRPr="0057062B">
        <w:rPr>
          <w:rFonts w:ascii="Dubai" w:hAnsi="Dubai" w:cs="GE SS Text Light"/>
          <w:szCs w:val="24"/>
          <w:lang w:bidi="ar-JO"/>
        </w:rPr>
        <w:t xml:space="preserve"> </w:t>
      </w:r>
      <w:r w:rsidRPr="0057062B">
        <w:rPr>
          <w:rFonts w:ascii="Dubai" w:hAnsi="Dubai" w:cs="GE SS Text Light" w:hint="eastAsia"/>
          <w:szCs w:val="24"/>
          <w:lang w:bidi="ar-JO"/>
        </w:rPr>
        <w:t>this</w:t>
      </w:r>
      <w:r w:rsidRPr="0057062B">
        <w:rPr>
          <w:rFonts w:ascii="Dubai" w:hAnsi="Dubai" w:cs="GE SS Text Light"/>
          <w:szCs w:val="24"/>
          <w:lang w:bidi="ar-JO"/>
        </w:rPr>
        <w:t xml:space="preserve"> </w:t>
      </w:r>
      <w:r w:rsidRPr="0057062B">
        <w:rPr>
          <w:rFonts w:ascii="Dubai" w:hAnsi="Dubai" w:cs="GE SS Text Light" w:hint="eastAsia"/>
          <w:szCs w:val="24"/>
          <w:lang w:bidi="ar-JO"/>
        </w:rPr>
        <w:t>the account</w:t>
      </w:r>
      <w:r w:rsidRPr="0057062B">
        <w:rPr>
          <w:rFonts w:ascii="Dubai" w:hAnsi="Dubai" w:cs="GE SS Text Light"/>
          <w:szCs w:val="24"/>
          <w:lang w:bidi="ar-JO"/>
        </w:rPr>
        <w:t xml:space="preserve"> </w:t>
      </w:r>
      <w:r w:rsidRPr="0057062B">
        <w:rPr>
          <w:rFonts w:ascii="Dubai" w:hAnsi="Dubai" w:cs="GE SS Text Light" w:hint="eastAsia"/>
          <w:szCs w:val="24"/>
          <w:lang w:bidi="ar-JO"/>
        </w:rPr>
        <w:t>from</w:t>
      </w:r>
      <w:r w:rsidRPr="0057062B">
        <w:rPr>
          <w:rFonts w:ascii="Dubai" w:hAnsi="Dubai" w:cs="GE SS Text Light"/>
          <w:szCs w:val="24"/>
          <w:lang w:bidi="ar-JO"/>
        </w:rPr>
        <w:t xml:space="preserve"> </w:t>
      </w:r>
      <w:r w:rsidRPr="0057062B">
        <w:rPr>
          <w:rFonts w:ascii="Dubai" w:hAnsi="Dubai" w:cs="GE SS Text Light" w:hint="eastAsia"/>
          <w:szCs w:val="24"/>
          <w:lang w:bidi="ar-JO"/>
        </w:rPr>
        <w:t>before</w:t>
      </w:r>
      <w:r w:rsidRPr="0057062B">
        <w:rPr>
          <w:rFonts w:ascii="Dubai" w:hAnsi="Dubai" w:cs="GE SS Text Light"/>
          <w:szCs w:val="24"/>
          <w:lang w:bidi="ar-JO"/>
        </w:rPr>
        <w:t xml:space="preserve"> </w:t>
      </w:r>
      <w:r w:rsidRPr="0057062B">
        <w:rPr>
          <w:rFonts w:ascii="Dubai" w:hAnsi="Dubai" w:cs="GE SS Text Light" w:hint="eastAsia"/>
          <w:szCs w:val="24"/>
          <w:lang w:bidi="ar-JO"/>
        </w:rPr>
        <w:t>Bank</w:t>
      </w:r>
      <w:r w:rsidRPr="0057062B">
        <w:rPr>
          <w:rFonts w:ascii="Dubai" w:hAnsi="Dubai" w:cs="GE SS Text Light"/>
          <w:szCs w:val="24"/>
          <w:lang w:bidi="ar-JO"/>
        </w:rPr>
        <w:t xml:space="preserve"> </w:t>
      </w:r>
      <w:r w:rsidRPr="0057062B">
        <w:rPr>
          <w:rFonts w:ascii="Dubai" w:hAnsi="Dubai" w:cs="GE SS Text Light" w:hint="eastAsia"/>
          <w:szCs w:val="24"/>
          <w:lang w:bidi="ar-JO"/>
        </w:rPr>
        <w:t>Central</w:t>
      </w:r>
      <w:r w:rsidRPr="0057062B">
        <w:rPr>
          <w:rFonts w:ascii="Dubai" w:hAnsi="Dubai" w:cs="GE SS Text Light"/>
          <w:szCs w:val="24"/>
          <w:lang w:bidi="ar-JO"/>
        </w:rPr>
        <w:t xml:space="preserve"> </w:t>
      </w:r>
      <w:r w:rsidRPr="0057062B">
        <w:rPr>
          <w:rFonts w:ascii="Dubai" w:hAnsi="Dubai" w:cs="GE SS Text Light" w:hint="eastAsia"/>
          <w:szCs w:val="24"/>
          <w:lang w:bidi="ar-JO"/>
        </w:rPr>
        <w:t>Iraqi</w:t>
      </w:r>
      <w:r w:rsidRPr="0057062B">
        <w:rPr>
          <w:rFonts w:ascii="Dubai" w:hAnsi="Dubai" w:cs="GE SS Text Light"/>
          <w:szCs w:val="24"/>
          <w:lang w:bidi="ar-JO"/>
        </w:rPr>
        <w:t xml:space="preserve"> </w:t>
      </w:r>
      <w:r w:rsidRPr="0057062B">
        <w:rPr>
          <w:rFonts w:ascii="Dubai" w:hAnsi="Dubai" w:cs="GE SS Text Light" w:hint="eastAsia"/>
          <w:szCs w:val="24"/>
          <w:lang w:bidi="ar-JO"/>
        </w:rPr>
        <w:t>In favor of</w:t>
      </w:r>
      <w:r w:rsidRPr="0057062B">
        <w:rPr>
          <w:rFonts w:ascii="Dubai" w:hAnsi="Dubai" w:cs="GE SS Text Light"/>
          <w:szCs w:val="24"/>
          <w:lang w:bidi="ar-JO"/>
        </w:rPr>
        <w:t xml:space="preserve"> </w:t>
      </w:r>
      <w:r w:rsidRPr="0057062B">
        <w:rPr>
          <w:rFonts w:ascii="Dubai" w:hAnsi="Dubai" w:cs="GE SS Text Light" w:hint="eastAsia"/>
          <w:szCs w:val="24"/>
          <w:lang w:bidi="ar-JO"/>
        </w:rPr>
        <w:t>ministry</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w:t>
      </w:r>
      <w:r w:rsidRPr="0057062B">
        <w:rPr>
          <w:rFonts w:ascii="Dubai" w:hAnsi="Dubai" w:cs="GE SS Text Light" w:hint="eastAsia"/>
          <w:szCs w:val="24"/>
          <w:lang w:bidi="ar-JO"/>
        </w:rPr>
        <w:t>We do</w:t>
      </w:r>
      <w:r w:rsidRPr="0057062B">
        <w:rPr>
          <w:rFonts w:ascii="Dubai" w:hAnsi="Dubai" w:cs="GE SS Text Light"/>
          <w:szCs w:val="24"/>
          <w:lang w:bidi="ar-JO"/>
        </w:rPr>
        <w:t xml:space="preserve"> </w:t>
      </w:r>
      <w:r w:rsidRPr="0057062B">
        <w:rPr>
          <w:rFonts w:ascii="Dubai" w:hAnsi="Dubai" w:cs="GE SS Text Light" w:hint="eastAsia"/>
          <w:szCs w:val="24"/>
          <w:lang w:bidi="ar-JO"/>
        </w:rPr>
        <w:t>Review</w:t>
      </w:r>
      <w:r w:rsidRPr="0057062B">
        <w:rPr>
          <w:rFonts w:ascii="Dubai" w:hAnsi="Dubai" w:cs="GE SS Text Light"/>
          <w:szCs w:val="24"/>
          <w:lang w:bidi="ar-JO"/>
        </w:rPr>
        <w:t xml:space="preserve"> </w:t>
      </w:r>
      <w:r w:rsidRPr="0057062B">
        <w:rPr>
          <w:rFonts w:ascii="Dubai" w:hAnsi="Dubai" w:cs="GE SS Text Light" w:hint="eastAsia"/>
          <w:szCs w:val="24"/>
          <w:lang w:bidi="ar-JO"/>
        </w:rPr>
        <w:t>all</w:t>
      </w:r>
      <w:r w:rsidRPr="0057062B">
        <w:rPr>
          <w:rFonts w:ascii="Dubai" w:hAnsi="Dubai" w:cs="GE SS Text Light"/>
          <w:szCs w:val="24"/>
          <w:lang w:bidi="ar-JO"/>
        </w:rPr>
        <w:t xml:space="preserve"> </w:t>
      </w:r>
      <w:r w:rsidRPr="0057062B">
        <w:rPr>
          <w:rFonts w:ascii="Dubai" w:hAnsi="Dubai" w:cs="GE SS Text Light" w:hint="eastAsia"/>
          <w:szCs w:val="24"/>
          <w:lang w:bidi="ar-JO"/>
        </w:rPr>
        <w:t>details</w:t>
      </w:r>
      <w:r w:rsidRPr="0057062B">
        <w:rPr>
          <w:rFonts w:ascii="Dubai" w:hAnsi="Dubai" w:cs="GE SS Text Light"/>
          <w:szCs w:val="24"/>
          <w:lang w:bidi="ar-JO"/>
        </w:rPr>
        <w:t xml:space="preserve"> </w:t>
      </w:r>
      <w:r w:rsidRPr="0057062B">
        <w:rPr>
          <w:rFonts w:ascii="Dubai" w:hAnsi="Dubai" w:cs="GE SS Text Light" w:hint="eastAsia"/>
          <w:szCs w:val="24"/>
          <w:lang w:bidi="ar-JO"/>
        </w:rPr>
        <w:t>Deposits</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this</w:t>
      </w:r>
      <w:r w:rsidRPr="0057062B">
        <w:rPr>
          <w:rFonts w:ascii="Dubai" w:hAnsi="Dubai" w:cs="GE SS Text Light"/>
          <w:szCs w:val="24"/>
          <w:lang w:bidi="ar-JO"/>
        </w:rPr>
        <w:t xml:space="preserve"> </w:t>
      </w:r>
      <w:r w:rsidRPr="0057062B">
        <w:rPr>
          <w:rFonts w:ascii="Dubai" w:hAnsi="Dubai" w:cs="GE SS Text Light" w:hint="eastAsia"/>
          <w:szCs w:val="24"/>
          <w:lang w:bidi="ar-JO"/>
        </w:rPr>
        <w:t>the account</w:t>
      </w:r>
      <w:r w:rsidRPr="0057062B">
        <w:rPr>
          <w:rFonts w:ascii="Dubai" w:hAnsi="Dubai" w:cs="GE SS Text Light"/>
          <w:szCs w:val="24"/>
          <w:lang w:bidi="ar-JO"/>
        </w:rPr>
        <w:t xml:space="preserve"> </w:t>
      </w:r>
      <w:r w:rsidRPr="0057062B">
        <w:rPr>
          <w:rFonts w:ascii="Dubai" w:hAnsi="Dubai" w:cs="GE SS Text Light" w:hint="eastAsia"/>
          <w:szCs w:val="24"/>
          <w:lang w:bidi="ar-JO"/>
        </w:rPr>
        <w:t>and comparing them</w:t>
      </w:r>
      <w:r w:rsidRPr="0057062B">
        <w:rPr>
          <w:rFonts w:ascii="Dubai" w:hAnsi="Dubai" w:cs="GE SS Text Light"/>
          <w:szCs w:val="24"/>
          <w:lang w:bidi="ar-JO"/>
        </w:rPr>
        <w:t xml:space="preserve"> </w:t>
      </w:r>
      <w:r w:rsidRPr="0057062B">
        <w:rPr>
          <w:rFonts w:ascii="Dubai" w:hAnsi="Dubai" w:cs="GE SS Text Light" w:hint="eastAsia"/>
          <w:szCs w:val="24"/>
          <w:lang w:bidi="ar-JO"/>
        </w:rPr>
        <w:t>All</w:t>
      </w:r>
      <w:r w:rsidRPr="0057062B">
        <w:rPr>
          <w:rFonts w:ascii="Dubai" w:hAnsi="Dubai" w:cs="GE SS Text Light"/>
          <w:szCs w:val="24"/>
          <w:lang w:bidi="ar-JO"/>
        </w:rPr>
        <w:t xml:space="preserve"> </w:t>
      </w:r>
      <w:r w:rsidRPr="0057062B">
        <w:rPr>
          <w:rFonts w:ascii="Dubai" w:hAnsi="Dubai" w:cs="GE SS Text Light" w:hint="eastAsia"/>
          <w:szCs w:val="24"/>
          <w:lang w:bidi="ar-JO"/>
        </w:rPr>
        <w:t>Shipments</w:t>
      </w:r>
      <w:r w:rsidRPr="0057062B">
        <w:rPr>
          <w:rFonts w:ascii="Dubai" w:hAnsi="Dubai" w:cs="GE SS Text Light"/>
          <w:szCs w:val="24"/>
          <w:lang w:bidi="ar-JO"/>
        </w:rPr>
        <w:t xml:space="preserve"> </w:t>
      </w:r>
      <w:r w:rsidRPr="0057062B">
        <w:rPr>
          <w:rFonts w:ascii="Dubai" w:hAnsi="Dubai" w:cs="GE SS Text Light" w:hint="eastAsia"/>
          <w:szCs w:val="24"/>
          <w:lang w:bidi="ar-JO"/>
        </w:rPr>
        <w:t>Source</w:t>
      </w:r>
      <w:r w:rsidRPr="0057062B">
        <w:rPr>
          <w:rFonts w:ascii="Dubai" w:hAnsi="Dubai" w:cs="GE SS Text Light"/>
          <w:szCs w:val="24"/>
          <w:lang w:bidi="ar-JO"/>
        </w:rPr>
        <w:t xml:space="preserve"> </w:t>
      </w:r>
      <w:r w:rsidRPr="0057062B">
        <w:rPr>
          <w:rFonts w:ascii="Dubai" w:hAnsi="Dubai" w:cs="GE SS Text Light" w:hint="eastAsia"/>
          <w:szCs w:val="24"/>
          <w:lang w:bidi="ar-JO"/>
        </w:rPr>
        <w:t>to</w:t>
      </w:r>
      <w:r w:rsidRPr="0057062B">
        <w:rPr>
          <w:rFonts w:ascii="Dubai" w:hAnsi="Dubai" w:cs="GE SS Text Light"/>
          <w:szCs w:val="24"/>
          <w:lang w:bidi="ar-JO"/>
        </w:rPr>
        <w:t xml:space="preserve"> </w:t>
      </w:r>
      <w:r w:rsidRPr="0057062B">
        <w:rPr>
          <w:rFonts w:ascii="Dubai" w:hAnsi="Dubai" w:cs="GE SS Text Light" w:hint="eastAsia"/>
          <w:szCs w:val="24"/>
          <w:lang w:bidi="ar-JO"/>
        </w:rPr>
        <w:t>companies</w:t>
      </w:r>
      <w:r w:rsidRPr="0057062B">
        <w:rPr>
          <w:rFonts w:ascii="Dubai" w:hAnsi="Dubai" w:cs="GE SS Text Light"/>
          <w:szCs w:val="24"/>
          <w:lang w:bidi="ar-JO"/>
        </w:rPr>
        <w:t xml:space="preserve"> </w:t>
      </w:r>
      <w:r w:rsidRPr="0057062B">
        <w:rPr>
          <w:rFonts w:ascii="Dubai" w:hAnsi="Dubai" w:cs="GE SS Text Light" w:hint="eastAsia"/>
          <w:szCs w:val="24"/>
          <w:lang w:bidi="ar-JO"/>
        </w:rPr>
        <w:t>International</w:t>
      </w:r>
      <w:r w:rsidRPr="0057062B">
        <w:rPr>
          <w:rFonts w:ascii="Dubai" w:hAnsi="Dubai" w:cs="GE SS Text Light"/>
          <w:szCs w:val="24"/>
          <w:lang w:bidi="ar-JO"/>
        </w:rPr>
        <w:t xml:space="preserve"> </w:t>
      </w:r>
      <w:r w:rsidRPr="0057062B">
        <w:rPr>
          <w:rFonts w:ascii="Dubai" w:hAnsi="Dubai" w:cs="GE SS Text Light" w:hint="eastAsia"/>
          <w:szCs w:val="24"/>
          <w:lang w:bidi="ar-JO"/>
        </w:rPr>
        <w:t>The buyer</w:t>
      </w:r>
      <w:r w:rsidRPr="0057062B">
        <w:rPr>
          <w:rFonts w:ascii="Dubai" w:hAnsi="Dubai" w:cs="GE SS Text Light"/>
          <w:szCs w:val="24"/>
          <w:lang w:bidi="ar-JO"/>
        </w:rPr>
        <w:t xml:space="preserve"> </w:t>
      </w:r>
      <w:r w:rsidRPr="0057062B">
        <w:rPr>
          <w:rFonts w:ascii="Dubai" w:hAnsi="Dubai" w:cs="GE SS Text Light" w:hint="eastAsia"/>
          <w:szCs w:val="24"/>
          <w:lang w:bidi="ar-JO"/>
        </w:rPr>
        <w:t>oil</w:t>
      </w:r>
      <w:r w:rsidRPr="0057062B">
        <w:rPr>
          <w:rFonts w:ascii="Dubai" w:hAnsi="Dubai" w:cs="GE SS Text Light"/>
          <w:szCs w:val="24"/>
          <w:lang w:bidi="ar-JO"/>
        </w:rPr>
        <w:t xml:space="preserve"> </w:t>
      </w:r>
      <w:r w:rsidRPr="0057062B">
        <w:rPr>
          <w:rFonts w:ascii="Dubai" w:hAnsi="Dubai" w:cs="GE SS Text Light" w:hint="eastAsia"/>
          <w:szCs w:val="24"/>
          <w:lang w:bidi="ar-JO"/>
        </w:rPr>
        <w:t>raw,</w:t>
      </w:r>
      <w:r w:rsidRPr="0057062B">
        <w:rPr>
          <w:rFonts w:ascii="Dubai" w:hAnsi="Dubai" w:cs="GE SS Text Light"/>
          <w:szCs w:val="24"/>
          <w:lang w:bidi="ar-JO"/>
        </w:rPr>
        <w:t xml:space="preserve"> </w:t>
      </w:r>
      <w:r w:rsidRPr="0057062B">
        <w:rPr>
          <w:rFonts w:ascii="Dubai" w:hAnsi="Dubai" w:cs="GE SS Text Light" w:hint="eastAsia"/>
          <w:szCs w:val="24"/>
          <w:lang w:bidi="ar-JO"/>
        </w:rPr>
        <w:t>To check</w:t>
      </w:r>
      <w:r w:rsidRPr="0057062B">
        <w:rPr>
          <w:rFonts w:ascii="Dubai" w:hAnsi="Dubai" w:cs="GE SS Text Light"/>
          <w:szCs w:val="24"/>
          <w:lang w:bidi="ar-JO"/>
        </w:rPr>
        <w:t xml:space="preserve"> </w:t>
      </w:r>
      <w:r w:rsidRPr="0057062B">
        <w:rPr>
          <w:rFonts w:ascii="Dubai" w:hAnsi="Dubai" w:cs="GE SS Text Light" w:hint="eastAsia"/>
          <w:szCs w:val="24"/>
          <w:lang w:bidi="ar-JO"/>
        </w:rPr>
        <w:t>from</w:t>
      </w:r>
      <w:r w:rsidRPr="0057062B">
        <w:rPr>
          <w:rFonts w:ascii="Dubai" w:hAnsi="Dubai" w:cs="GE SS Text Light"/>
          <w:szCs w:val="24"/>
          <w:lang w:bidi="ar-JO"/>
        </w:rPr>
        <w:t xml:space="preserve"> </w:t>
      </w:r>
      <w:r w:rsidRPr="0057062B">
        <w:rPr>
          <w:rFonts w:ascii="Dubai" w:hAnsi="Dubai" w:cs="GE SS Text Light" w:hint="eastAsia"/>
          <w:szCs w:val="24"/>
          <w:lang w:bidi="ar-JO"/>
        </w:rPr>
        <w:t>Her presence</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a statement</w:t>
      </w:r>
      <w:r w:rsidRPr="0057062B">
        <w:rPr>
          <w:rFonts w:ascii="Dubai" w:hAnsi="Dubai" w:cs="GE SS Text Light"/>
          <w:szCs w:val="24"/>
          <w:lang w:bidi="ar-JO"/>
        </w:rPr>
        <w:t xml:space="preserve"> </w:t>
      </w:r>
      <w:r w:rsidRPr="0057062B">
        <w:rPr>
          <w:rFonts w:ascii="Dubai" w:hAnsi="Dubai" w:cs="GE SS Text Light" w:hint="eastAsia"/>
          <w:szCs w:val="24"/>
          <w:lang w:bidi="ar-JO"/>
        </w:rPr>
        <w:t>the account</w:t>
      </w:r>
      <w:r w:rsidRPr="0057062B">
        <w:rPr>
          <w:rFonts w:ascii="Dubai" w:hAnsi="Dubai" w:cs="GE SS Text Light"/>
          <w:szCs w:val="24"/>
          <w:lang w:bidi="ar-JO"/>
        </w:rPr>
        <w:t xml:space="preserve"> </w:t>
      </w:r>
      <w:r w:rsidRPr="0057062B">
        <w:rPr>
          <w:rFonts w:ascii="Dubai" w:hAnsi="Dubai" w:cs="GE SS Text Light" w:hint="eastAsia"/>
          <w:szCs w:val="24"/>
          <w:lang w:bidi="ar-JO"/>
        </w:rPr>
        <w:t>The aforementioned</w:t>
      </w:r>
      <w:r w:rsidRPr="0057062B">
        <w:rPr>
          <w:rFonts w:ascii="Dubai" w:hAnsi="Dubai" w:cs="GE SS Text Light"/>
          <w:szCs w:val="24"/>
          <w:lang w:bidi="ar-JO"/>
        </w:rPr>
        <w:t>.</w:t>
      </w:r>
      <w:r w:rsidRPr="0057062B">
        <w:rPr>
          <w:rFonts w:ascii="Dubai" w:hAnsi="Dubai" w:cs="GE SS Text Light" w:hint="eastAsia"/>
          <w:szCs w:val="24"/>
          <w:lang w:bidi="ar-JO"/>
        </w:rPr>
        <w:t>And</w:t>
      </w:r>
      <w:r w:rsidRPr="0057062B">
        <w:rPr>
          <w:rFonts w:ascii="Dubai" w:hAnsi="Dubai" w:cs="GE SS Text Light"/>
          <w:szCs w:val="24"/>
          <w:lang w:bidi="ar-JO"/>
        </w:rPr>
        <w:t xml:space="preserve"> </w:t>
      </w:r>
      <w:r w:rsidRPr="0057062B">
        <w:rPr>
          <w:rFonts w:ascii="Dubai" w:hAnsi="Dubai" w:cs="GE SS Text Light" w:hint="eastAsia"/>
          <w:szCs w:val="24"/>
          <w:lang w:bidi="ar-JO"/>
        </w:rPr>
        <w:t>Prepare</w:t>
      </w:r>
      <w:r w:rsidRPr="0057062B">
        <w:rPr>
          <w:rFonts w:ascii="Dubai" w:hAnsi="Dubai" w:cs="GE SS Text Light"/>
          <w:szCs w:val="24"/>
          <w:lang w:bidi="ar-JO"/>
        </w:rPr>
        <w:t xml:space="preserve"> </w:t>
      </w:r>
      <w:r w:rsidRPr="0057062B">
        <w:rPr>
          <w:rFonts w:ascii="Dubai" w:hAnsi="Dubai" w:cs="GE SS Text Light" w:hint="eastAsia"/>
          <w:szCs w:val="24"/>
          <w:lang w:bidi="ar-JO"/>
        </w:rPr>
        <w:t>Bank</w:t>
      </w:r>
      <w:r w:rsidRPr="0057062B">
        <w:rPr>
          <w:rFonts w:ascii="Dubai" w:hAnsi="Dubai" w:cs="GE SS Text Light"/>
          <w:szCs w:val="24"/>
          <w:lang w:bidi="ar-JO"/>
        </w:rPr>
        <w:t xml:space="preserve"> </w:t>
      </w:r>
      <w:r w:rsidRPr="0057062B">
        <w:rPr>
          <w:rFonts w:ascii="Dubai" w:hAnsi="Dubai" w:cs="GE SS Text Light" w:hint="eastAsia"/>
          <w:szCs w:val="24"/>
          <w:lang w:bidi="ar-JO"/>
        </w:rPr>
        <w:t>Central</w:t>
      </w:r>
      <w:r w:rsidRPr="0057062B">
        <w:rPr>
          <w:rFonts w:ascii="Dubai" w:hAnsi="Dubai" w:cs="GE SS Text Light"/>
          <w:szCs w:val="24"/>
          <w:lang w:bidi="ar-JO"/>
        </w:rPr>
        <w:t xml:space="preserve"> </w:t>
      </w:r>
      <w:r w:rsidRPr="0057062B">
        <w:rPr>
          <w:rFonts w:ascii="Dubai" w:hAnsi="Dubai" w:cs="GE SS Text Light" w:hint="eastAsia"/>
          <w:szCs w:val="24"/>
          <w:lang w:bidi="ar-JO"/>
        </w:rPr>
        <w:t>Iraqi</w:t>
      </w:r>
      <w:r w:rsidRPr="0057062B">
        <w:rPr>
          <w:rFonts w:ascii="Dubai" w:hAnsi="Dubai" w:cs="GE SS Text Light"/>
          <w:szCs w:val="24"/>
          <w:lang w:bidi="ar-JO"/>
        </w:rPr>
        <w:t>(</w:t>
      </w:r>
      <w:r w:rsidRPr="0057062B">
        <w:rPr>
          <w:rFonts w:ascii="Dubai" w:hAnsi="Dubai" w:cs="GE SS Text Light" w:hint="eastAsia"/>
          <w:szCs w:val="24"/>
          <w:lang w:bidi="ar-JO"/>
        </w:rPr>
        <w:t>circle</w:t>
      </w:r>
      <w:r w:rsidRPr="0057062B">
        <w:rPr>
          <w:rFonts w:ascii="Dubai" w:hAnsi="Dubai" w:cs="GE SS Text Light"/>
          <w:szCs w:val="24"/>
          <w:lang w:bidi="ar-JO"/>
        </w:rPr>
        <w:t xml:space="preserve"> </w:t>
      </w:r>
      <w:r w:rsidRPr="0057062B">
        <w:rPr>
          <w:rFonts w:ascii="Dubai" w:hAnsi="Dubai" w:cs="GE SS Text Light" w:hint="eastAsia"/>
          <w:szCs w:val="24"/>
          <w:lang w:bidi="ar-JO"/>
        </w:rPr>
        <w:t>Investments</w:t>
      </w:r>
      <w:r w:rsidRPr="0057062B">
        <w:rPr>
          <w:rFonts w:ascii="Dubai" w:hAnsi="Dubai" w:cs="GE SS Text Light"/>
          <w:szCs w:val="24"/>
          <w:lang w:bidi="ar-JO"/>
        </w:rPr>
        <w:t>-</w:t>
      </w:r>
      <w:r w:rsidRPr="0057062B">
        <w:rPr>
          <w:rFonts w:ascii="Dubai" w:hAnsi="Dubai" w:cs="GE SS Text Light" w:hint="eastAsia"/>
          <w:szCs w:val="24"/>
          <w:lang w:bidi="ar-JO"/>
        </w:rPr>
        <w:t>to divide</w:t>
      </w:r>
      <w:r w:rsidRPr="0057062B">
        <w:rPr>
          <w:rFonts w:ascii="Dubai" w:hAnsi="Dubai" w:cs="GE SS Text Light"/>
          <w:szCs w:val="24"/>
          <w:lang w:bidi="ar-JO"/>
        </w:rPr>
        <w:t xml:space="preserve"> </w:t>
      </w:r>
      <w:r w:rsidRPr="0057062B">
        <w:rPr>
          <w:rFonts w:ascii="Dubai" w:hAnsi="Dubai" w:cs="GE SS Text Light" w:hint="eastAsia"/>
          <w:szCs w:val="24"/>
          <w:lang w:bidi="ar-JO"/>
        </w:rPr>
        <w:t>oil</w:t>
      </w:r>
      <w:r w:rsidRPr="0057062B">
        <w:rPr>
          <w:rFonts w:ascii="Dubai" w:hAnsi="Dubai" w:cs="GE SS Text Light"/>
          <w:szCs w:val="24"/>
          <w:lang w:bidi="ar-JO"/>
        </w:rPr>
        <w:t>)</w:t>
      </w:r>
      <w:r w:rsidRPr="0057062B">
        <w:rPr>
          <w:rFonts w:ascii="Dubai" w:hAnsi="Dubai" w:cs="GE SS Text Light" w:hint="eastAsia"/>
          <w:szCs w:val="24"/>
          <w:lang w:bidi="ar-JO"/>
        </w:rPr>
        <w:t>Summary</w:t>
      </w:r>
      <w:r w:rsidRPr="0057062B">
        <w:rPr>
          <w:rFonts w:ascii="Dubai" w:hAnsi="Dubai" w:cs="GE SS Text Light"/>
          <w:szCs w:val="24"/>
          <w:lang w:bidi="ar-JO"/>
        </w:rPr>
        <w:t xml:space="preserve"> </w:t>
      </w:r>
      <w:r w:rsidRPr="0057062B">
        <w:rPr>
          <w:rFonts w:ascii="Dubai" w:hAnsi="Dubai" w:cs="GE SS Text Light" w:hint="eastAsia"/>
          <w:szCs w:val="24"/>
          <w:lang w:bidi="ar-JO"/>
        </w:rPr>
        <w:t>All</w:t>
      </w:r>
      <w:r w:rsidRPr="0057062B">
        <w:rPr>
          <w:rFonts w:ascii="Dubai" w:hAnsi="Dubai" w:cs="GE SS Text Light"/>
          <w:szCs w:val="24"/>
          <w:lang w:bidi="ar-JO"/>
        </w:rPr>
        <w:t xml:space="preserve"> </w:t>
      </w:r>
      <w:r w:rsidRPr="0057062B">
        <w:rPr>
          <w:rFonts w:ascii="Dubai" w:hAnsi="Dubai" w:cs="GE SS Text Light" w:hint="eastAsia"/>
          <w:szCs w:val="24"/>
          <w:lang w:bidi="ar-JO"/>
        </w:rPr>
        <w:t>Deposits</w:t>
      </w:r>
      <w:r w:rsidRPr="0057062B">
        <w:rPr>
          <w:rFonts w:ascii="Dubai" w:hAnsi="Dubai" w:cs="GE SS Text Light"/>
          <w:szCs w:val="24"/>
          <w:lang w:bidi="ar-JO"/>
        </w:rPr>
        <w:t xml:space="preserve"> </w:t>
      </w:r>
      <w:r w:rsidRPr="0057062B">
        <w:rPr>
          <w:rFonts w:ascii="Dubai" w:hAnsi="Dubai" w:cs="GE SS Text Light" w:hint="eastAsia"/>
          <w:szCs w:val="24"/>
          <w:lang w:bidi="ar-JO"/>
        </w:rPr>
        <w:t>Related</w:t>
      </w:r>
      <w:r w:rsidRPr="0057062B">
        <w:rPr>
          <w:rFonts w:ascii="Dubai" w:hAnsi="Dubai" w:cs="GE SS Text Light"/>
          <w:szCs w:val="24"/>
          <w:lang w:bidi="ar-JO"/>
        </w:rPr>
        <w:t xml:space="preserve"> </w:t>
      </w:r>
      <w:r w:rsidRPr="0057062B">
        <w:rPr>
          <w:rFonts w:ascii="Dubai" w:hAnsi="Dubai" w:cs="GE SS Text Light" w:hint="eastAsia"/>
          <w:szCs w:val="24"/>
          <w:lang w:bidi="ar-JO"/>
        </w:rPr>
        <w:t>exports</w:t>
      </w:r>
      <w:r w:rsidRPr="0057062B">
        <w:rPr>
          <w:rFonts w:ascii="Dubai" w:hAnsi="Dubai" w:cs="GE SS Text Light"/>
          <w:szCs w:val="24"/>
          <w:lang w:bidi="ar-JO"/>
        </w:rPr>
        <w:t xml:space="preserve"> </w:t>
      </w:r>
      <w:r w:rsidRPr="0057062B">
        <w:rPr>
          <w:rFonts w:ascii="Dubai" w:hAnsi="Dubai" w:cs="GE SS Text Light" w:hint="eastAsia"/>
          <w:szCs w:val="24"/>
          <w:lang w:bidi="ar-JO"/>
        </w:rPr>
        <w:t>oil</w:t>
      </w:r>
      <w:r w:rsidRPr="0057062B">
        <w:rPr>
          <w:rFonts w:ascii="Dubai" w:hAnsi="Dubai" w:cs="GE SS Text Light"/>
          <w:szCs w:val="24"/>
          <w:lang w:bidi="ar-JO"/>
        </w:rPr>
        <w:t xml:space="preserve"> </w:t>
      </w:r>
      <w:r w:rsidRPr="0057062B">
        <w:rPr>
          <w:rFonts w:ascii="Dubai" w:hAnsi="Dubai" w:cs="GE SS Text Light" w:hint="eastAsia"/>
          <w:szCs w:val="24"/>
          <w:lang w:bidi="ar-JO"/>
        </w:rPr>
        <w:t>raw,</w:t>
      </w:r>
      <w:r w:rsidRPr="0057062B">
        <w:rPr>
          <w:rFonts w:ascii="Dubai" w:hAnsi="Dubai" w:cs="GE SS Text Light"/>
          <w:szCs w:val="24"/>
          <w:lang w:bidi="ar-JO"/>
        </w:rPr>
        <w:t xml:space="preserve"> </w:t>
      </w:r>
      <w:r w:rsidRPr="0057062B">
        <w:rPr>
          <w:rFonts w:ascii="Dubai" w:hAnsi="Dubai" w:cs="GE SS Text Light" w:hint="eastAsia"/>
          <w:szCs w:val="24"/>
          <w:lang w:bidi="ar-JO"/>
        </w:rPr>
        <w:t>where</w:t>
      </w:r>
      <w:r w:rsidRPr="0057062B">
        <w:rPr>
          <w:rFonts w:ascii="Dubai" w:hAnsi="Dubai" w:cs="GE SS Text Light"/>
          <w:szCs w:val="24"/>
          <w:lang w:bidi="ar-JO"/>
        </w:rPr>
        <w:t xml:space="preserve"> </w:t>
      </w:r>
      <w:r w:rsidRPr="0057062B">
        <w:rPr>
          <w:rFonts w:ascii="Dubai" w:hAnsi="Dubai" w:cs="GE SS Text Light" w:hint="eastAsia"/>
          <w:szCs w:val="24"/>
          <w:lang w:bidi="ar-JO"/>
        </w:rPr>
        <w:t>maybe</w:t>
      </w:r>
      <w:r w:rsidRPr="0057062B">
        <w:rPr>
          <w:rFonts w:ascii="Dubai" w:hAnsi="Dubai" w:cs="GE SS Text Light"/>
          <w:szCs w:val="24"/>
          <w:lang w:bidi="ar-JO"/>
        </w:rPr>
        <w:t xml:space="preserve"> </w:t>
      </w:r>
      <w:r w:rsidRPr="0057062B">
        <w:rPr>
          <w:rFonts w:ascii="Dubai" w:hAnsi="Dubai" w:cs="GE SS Text Light" w:hint="eastAsia"/>
          <w:szCs w:val="24"/>
          <w:lang w:bidi="ar-JO"/>
        </w:rPr>
        <w:t>inclusion</w:t>
      </w:r>
      <w:r w:rsidRPr="0057062B">
        <w:rPr>
          <w:rFonts w:ascii="Dubai" w:hAnsi="Dubai" w:cs="GE SS Text Light"/>
          <w:szCs w:val="24"/>
          <w:lang w:bidi="ar-JO"/>
        </w:rPr>
        <w:t xml:space="preserve"> </w:t>
      </w:r>
      <w:r w:rsidRPr="0057062B">
        <w:rPr>
          <w:rFonts w:ascii="Dubai" w:hAnsi="Dubai" w:cs="GE SS Text Light" w:hint="eastAsia"/>
          <w:szCs w:val="24"/>
          <w:lang w:bidi="ar-JO"/>
        </w:rPr>
        <w:t>this</w:t>
      </w:r>
      <w:r w:rsidRPr="0057062B">
        <w:rPr>
          <w:rFonts w:ascii="Dubai" w:hAnsi="Dubai" w:cs="GE SS Text Light"/>
          <w:szCs w:val="24"/>
          <w:lang w:bidi="ar-JO"/>
        </w:rPr>
        <w:t xml:space="preserve"> </w:t>
      </w:r>
      <w:r w:rsidRPr="0057062B">
        <w:rPr>
          <w:rFonts w:ascii="Dubai" w:hAnsi="Dubai" w:cs="GE SS Text Light" w:hint="eastAsia"/>
          <w:szCs w:val="24"/>
          <w:lang w:bidi="ar-JO"/>
        </w:rPr>
        <w:t>Summary</w:t>
      </w:r>
      <w:r w:rsidRPr="0057062B">
        <w:rPr>
          <w:rFonts w:ascii="Dubai" w:hAnsi="Dubai" w:cs="GE SS Text Light"/>
          <w:szCs w:val="24"/>
          <w:lang w:bidi="ar-JO"/>
        </w:rPr>
        <w:t xml:space="preserve"> </w:t>
      </w:r>
      <w:r w:rsidRPr="0057062B">
        <w:rPr>
          <w:rFonts w:ascii="Dubai" w:hAnsi="Dubai" w:cs="GE SS Text Light" w:hint="eastAsia"/>
          <w:szCs w:val="24"/>
          <w:lang w:bidi="ar-JO"/>
        </w:rPr>
        <w:t>As a rule</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w:t>
      </w:r>
    </w:p>
    <w:p w14:paraId="41533A5B" w14:textId="77777777" w:rsidR="00110D22" w:rsidRPr="0057062B" w:rsidRDefault="00110D22" w:rsidP="00277371">
      <w:pPr>
        <w:spacing w:line="240" w:lineRule="auto"/>
        <w:ind w:left="666"/>
        <w:jc w:val="both"/>
        <w:rPr>
          <w:rFonts w:ascii="Dubai" w:hAnsi="Dubai" w:cs="GE SS Text Light"/>
          <w:szCs w:val="24"/>
          <w:lang w:bidi="ar-JO"/>
        </w:rPr>
      </w:pPr>
      <w:r w:rsidRPr="0057062B">
        <w:rPr>
          <w:rFonts w:ascii="Dubai" w:hAnsi="Dubai" w:cs="GE SS Text Light" w:hint="eastAsia"/>
          <w:szCs w:val="24"/>
          <w:lang w:bidi="ar-JO"/>
        </w:rPr>
        <w:lastRenderedPageBreak/>
        <w:t>from</w:t>
      </w:r>
      <w:r w:rsidRPr="0057062B">
        <w:rPr>
          <w:rFonts w:ascii="Dubai" w:hAnsi="Dubai" w:cs="GE SS Text Light"/>
          <w:szCs w:val="24"/>
          <w:lang w:bidi="ar-JO"/>
        </w:rPr>
        <w:t xml:space="preserve"> </w:t>
      </w:r>
      <w:r w:rsidRPr="0057062B">
        <w:rPr>
          <w:rFonts w:ascii="Dubai" w:hAnsi="Dubai" w:cs="GE SS Text Light" w:hint="eastAsia"/>
          <w:szCs w:val="24"/>
          <w:lang w:bidi="ar-JO"/>
        </w:rPr>
        <w:t>during</w:t>
      </w:r>
      <w:r w:rsidRPr="0057062B">
        <w:rPr>
          <w:rFonts w:ascii="Dubai" w:hAnsi="Dubai" w:cs="GE SS Text Light"/>
          <w:szCs w:val="24"/>
          <w:lang w:bidi="ar-JO"/>
        </w:rPr>
        <w:t xml:space="preserve"> </w:t>
      </w:r>
      <w:r w:rsidRPr="0057062B">
        <w:rPr>
          <w:rFonts w:ascii="Dubai" w:hAnsi="Dubai" w:cs="GE SS Text Light" w:hint="eastAsia"/>
          <w:szCs w:val="24"/>
          <w:lang w:bidi="ar-JO"/>
        </w:rPr>
        <w:t>application</w:t>
      </w:r>
      <w:r w:rsidRPr="0057062B">
        <w:rPr>
          <w:rFonts w:ascii="Dubai" w:hAnsi="Dubai" w:cs="GE SS Text Light"/>
          <w:szCs w:val="24"/>
          <w:lang w:bidi="ar-JO"/>
        </w:rPr>
        <w:t xml:space="preserve"> </w:t>
      </w:r>
      <w:r w:rsidRPr="0057062B">
        <w:rPr>
          <w:rFonts w:ascii="Dubai" w:hAnsi="Dubai" w:cs="GE SS Text Light" w:hint="eastAsia"/>
          <w:szCs w:val="24"/>
          <w:lang w:bidi="ar-JO"/>
        </w:rPr>
        <w:t>this</w:t>
      </w:r>
      <w:r w:rsidRPr="0057062B">
        <w:rPr>
          <w:rFonts w:ascii="Dubai" w:hAnsi="Dubai" w:cs="GE SS Text Light"/>
          <w:szCs w:val="24"/>
          <w:lang w:bidi="ar-JO"/>
        </w:rPr>
        <w:t xml:space="preserve"> </w:t>
      </w:r>
      <w:r w:rsidRPr="0057062B">
        <w:rPr>
          <w:rFonts w:ascii="Dubai" w:hAnsi="Dubai" w:cs="GE SS Text Light" w:hint="eastAsia"/>
          <w:szCs w:val="24"/>
          <w:lang w:bidi="ar-JO"/>
        </w:rPr>
        <w:t>The procedure,</w:t>
      </w:r>
      <w:r w:rsidRPr="0057062B">
        <w:rPr>
          <w:rFonts w:ascii="Dubai" w:hAnsi="Dubai" w:cs="GE SS Text Light"/>
          <w:szCs w:val="24"/>
          <w:lang w:bidi="ar-JO"/>
        </w:rPr>
        <w:t xml:space="preserve"> </w:t>
      </w:r>
      <w:r w:rsidRPr="0057062B">
        <w:rPr>
          <w:rFonts w:ascii="Dubai" w:hAnsi="Dubai" w:cs="GE SS Text Light" w:hint="cs"/>
          <w:szCs w:val="24"/>
          <w:lang w:bidi="ar-JO"/>
        </w:rPr>
        <w:t>It is stated</w:t>
      </w:r>
      <w:r w:rsidRPr="0057062B">
        <w:rPr>
          <w:rFonts w:ascii="Dubai" w:hAnsi="Dubai" w:cs="GE SS Text Light"/>
          <w:szCs w:val="24"/>
          <w:lang w:bidi="ar-JO"/>
        </w:rPr>
        <w:t xml:space="preserve"> </w:t>
      </w:r>
      <w:r w:rsidRPr="0057062B">
        <w:rPr>
          <w:rFonts w:ascii="Dubai" w:hAnsi="Dubai" w:cs="GE SS Text Light" w:hint="cs"/>
          <w:szCs w:val="24"/>
          <w:lang w:bidi="ar-JO"/>
        </w:rPr>
        <w:t>for</w:t>
      </w:r>
      <w:r w:rsidRPr="0057062B">
        <w:rPr>
          <w:rFonts w:ascii="Dubai" w:hAnsi="Dubai" w:cs="GE SS Text Light" w:hint="eastAsia"/>
          <w:szCs w:val="24"/>
          <w:lang w:bidi="ar-JO"/>
        </w:rPr>
        <w:t>that</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may</w:t>
      </w:r>
      <w:r w:rsidRPr="0057062B">
        <w:rPr>
          <w:rFonts w:ascii="Dubai" w:hAnsi="Dubai" w:cs="GE SS Text Light"/>
          <w:szCs w:val="24"/>
          <w:lang w:bidi="ar-JO"/>
        </w:rPr>
        <w:t xml:space="preserve"> </w:t>
      </w:r>
      <w:r w:rsidRPr="0057062B">
        <w:rPr>
          <w:rFonts w:ascii="Dubai" w:hAnsi="Dubai" w:cs="GE SS Text Light" w:hint="eastAsia"/>
          <w:szCs w:val="24"/>
          <w:lang w:bidi="ar-JO"/>
        </w:rPr>
        <w:t>Done</w:t>
      </w:r>
      <w:r w:rsidRPr="0057062B">
        <w:rPr>
          <w:rFonts w:ascii="Dubai" w:hAnsi="Dubai" w:cs="GE SS Text Light"/>
          <w:szCs w:val="24"/>
          <w:lang w:bidi="ar-JO"/>
        </w:rPr>
        <w:t xml:space="preserve"> </w:t>
      </w:r>
      <w:r w:rsidRPr="0057062B">
        <w:rPr>
          <w:rFonts w:ascii="Dubai" w:hAnsi="Dubai" w:cs="GE SS Text Light" w:hint="eastAsia"/>
          <w:szCs w:val="24"/>
          <w:lang w:bidi="ar-JO"/>
        </w:rPr>
        <w:t>Matching it</w:t>
      </w:r>
      <w:r w:rsidRPr="0057062B">
        <w:rPr>
          <w:rFonts w:ascii="Dubai" w:hAnsi="Dubai" w:cs="GE SS Text Light"/>
          <w:szCs w:val="24"/>
          <w:lang w:bidi="ar-JO"/>
        </w:rPr>
        <w:t xml:space="preserve"> </w:t>
      </w:r>
      <w:r w:rsidRPr="0057062B">
        <w:rPr>
          <w:rFonts w:ascii="Dubai" w:hAnsi="Dubai" w:cs="GE SS Text Light" w:hint="eastAsia"/>
          <w:szCs w:val="24"/>
          <w:lang w:bidi="ar-JO"/>
        </w:rPr>
        <w:t>In a way</w:t>
      </w:r>
      <w:r w:rsidRPr="0057062B">
        <w:rPr>
          <w:rFonts w:ascii="Dubai" w:hAnsi="Dubai" w:cs="GE SS Text Light"/>
          <w:szCs w:val="24"/>
          <w:lang w:bidi="ar-JO"/>
        </w:rPr>
        <w:t xml:space="preserve"> </w:t>
      </w:r>
      <w:r w:rsidRPr="0057062B">
        <w:rPr>
          <w:rFonts w:ascii="Dubai" w:hAnsi="Dubai" w:cs="GE SS Text Light" w:hint="eastAsia"/>
          <w:szCs w:val="24"/>
          <w:lang w:bidi="ar-JO"/>
        </w:rPr>
        <w:t>correct</w:t>
      </w:r>
      <w:r w:rsidRPr="0057062B">
        <w:rPr>
          <w:rFonts w:ascii="Dubai" w:hAnsi="Dubai" w:cs="GE SS Text Light"/>
          <w:szCs w:val="24"/>
          <w:lang w:bidi="ar-JO"/>
        </w:rPr>
        <w:t xml:space="preserve"> </w:t>
      </w:r>
      <w:r w:rsidRPr="0057062B">
        <w:rPr>
          <w:rFonts w:ascii="Dubai" w:hAnsi="Dubai" w:cs="GE SS Text Light" w:hint="eastAsia"/>
          <w:szCs w:val="24"/>
          <w:lang w:bidi="ar-JO"/>
        </w:rPr>
        <w:t>Using</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party</w:t>
      </w:r>
      <w:r w:rsidRPr="0057062B">
        <w:rPr>
          <w:rFonts w:ascii="Dubai" w:hAnsi="Dubai" w:cs="GE SS Text Light"/>
          <w:szCs w:val="24"/>
          <w:lang w:bidi="ar-JO"/>
        </w:rPr>
        <w:t xml:space="preserve"> </w:t>
      </w:r>
      <w:r w:rsidRPr="0057062B">
        <w:rPr>
          <w:rFonts w:ascii="Dubai" w:hAnsi="Dubai" w:cs="GE SS Text Light" w:hint="eastAsia"/>
          <w:szCs w:val="24"/>
          <w:lang w:bidi="ar-JO"/>
        </w:rPr>
        <w:t>third</w:t>
      </w:r>
      <w:r w:rsidRPr="0057062B">
        <w:rPr>
          <w:rFonts w:ascii="Dubai" w:hAnsi="Dubai" w:cs="GE SS Text Light"/>
          <w:szCs w:val="24"/>
          <w:lang w:bidi="ar-JO"/>
        </w:rPr>
        <w:t>(</w:t>
      </w:r>
      <w:r w:rsidRPr="0057062B">
        <w:rPr>
          <w:rFonts w:ascii="Dubai" w:hAnsi="Dubai" w:cs="GE SS Text Light" w:hint="eastAsia"/>
          <w:szCs w:val="24"/>
          <w:lang w:bidi="ar-JO"/>
        </w:rPr>
        <w:t>a statement</w:t>
      </w:r>
      <w:r w:rsidRPr="0057062B">
        <w:rPr>
          <w:rFonts w:ascii="Dubai" w:hAnsi="Dubai" w:cs="GE SS Text Light"/>
          <w:szCs w:val="24"/>
          <w:lang w:bidi="ar-JO"/>
        </w:rPr>
        <w:t xml:space="preserve"> </w:t>
      </w:r>
      <w:r w:rsidRPr="0057062B">
        <w:rPr>
          <w:rFonts w:ascii="Dubai" w:hAnsi="Dubai" w:cs="GE SS Text Light" w:hint="eastAsia"/>
          <w:szCs w:val="24"/>
          <w:lang w:bidi="ar-JO"/>
        </w:rPr>
        <w:t>the account</w:t>
      </w:r>
      <w:r w:rsidRPr="0057062B">
        <w:rPr>
          <w:rFonts w:ascii="Dubai" w:hAnsi="Dubai" w:cs="GE SS Text Light"/>
          <w:szCs w:val="24"/>
          <w:lang w:bidi="ar-JO"/>
        </w:rPr>
        <w:t xml:space="preserve"> </w:t>
      </w:r>
      <w:r w:rsidRPr="0057062B">
        <w:rPr>
          <w:rFonts w:ascii="Dubai" w:hAnsi="Dubai" w:cs="GE SS Text Light" w:hint="eastAsia"/>
          <w:szCs w:val="24"/>
          <w:lang w:bidi="ar-JO"/>
        </w:rPr>
        <w:t>Issued</w:t>
      </w:r>
      <w:r w:rsidRPr="0057062B">
        <w:rPr>
          <w:rFonts w:ascii="Dubai" w:hAnsi="Dubai" w:cs="GE SS Text Light"/>
          <w:szCs w:val="24"/>
          <w:lang w:bidi="ar-JO"/>
        </w:rPr>
        <w:t xml:space="preserve"> </w:t>
      </w:r>
      <w:r w:rsidRPr="0057062B">
        <w:rPr>
          <w:rFonts w:ascii="Dubai" w:hAnsi="Dubai" w:cs="GE SS Text Light" w:hint="eastAsia"/>
          <w:szCs w:val="24"/>
          <w:lang w:bidi="ar-JO"/>
        </w:rPr>
        <w:t>on</w:t>
      </w:r>
      <w:r w:rsidRPr="0057062B">
        <w:rPr>
          <w:rFonts w:ascii="Dubai" w:hAnsi="Dubai" w:cs="GE SS Text Light"/>
          <w:szCs w:val="24"/>
          <w:lang w:bidi="ar-JO"/>
        </w:rPr>
        <w:t xml:space="preserve"> </w:t>
      </w:r>
      <w:r w:rsidRPr="0057062B">
        <w:rPr>
          <w:rFonts w:ascii="Dubai" w:hAnsi="Dubai" w:cs="GE SS Text Light" w:hint="eastAsia"/>
          <w:szCs w:val="24"/>
          <w:lang w:bidi="ar-JO"/>
        </w:rPr>
        <w:t>Bank</w:t>
      </w:r>
      <w:r w:rsidRPr="0057062B">
        <w:rPr>
          <w:rFonts w:ascii="Dubai" w:hAnsi="Dubai" w:cs="GE SS Text Light"/>
          <w:szCs w:val="24"/>
          <w:lang w:bidi="ar-JO"/>
        </w:rPr>
        <w:t xml:space="preserve"> </w:t>
      </w:r>
      <w:r w:rsidRPr="0057062B">
        <w:rPr>
          <w:rFonts w:ascii="Dubai" w:hAnsi="Dubai" w:cs="GE SS Text Light" w:hint="eastAsia"/>
          <w:szCs w:val="24"/>
          <w:lang w:bidi="ar-JO"/>
        </w:rPr>
        <w:t>the reserve</w:t>
      </w:r>
      <w:r w:rsidRPr="0057062B">
        <w:rPr>
          <w:rFonts w:ascii="Dubai" w:hAnsi="Dubai" w:cs="GE SS Text Light"/>
          <w:szCs w:val="24"/>
          <w:lang w:bidi="ar-JO"/>
        </w:rPr>
        <w:t xml:space="preserve"> </w:t>
      </w:r>
      <w:r w:rsidRPr="0057062B">
        <w:rPr>
          <w:rFonts w:ascii="Dubai" w:hAnsi="Dubai" w:cs="GE SS Text Light" w:hint="eastAsia"/>
          <w:szCs w:val="24"/>
          <w:lang w:bidi="ar-JO"/>
        </w:rPr>
        <w:t>Federal</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New York</w:t>
      </w:r>
      <w:r w:rsidRPr="0057062B">
        <w:rPr>
          <w:rFonts w:ascii="Dubai" w:hAnsi="Dubai" w:cs="GE SS Text Light"/>
          <w:szCs w:val="24"/>
          <w:lang w:bidi="ar-JO"/>
        </w:rPr>
        <w:t>).</w:t>
      </w:r>
    </w:p>
    <w:p w14:paraId="30F29EA2" w14:textId="77777777" w:rsidR="00110D22" w:rsidRPr="0057062B" w:rsidRDefault="00110D22" w:rsidP="00110D22">
      <w:pPr>
        <w:spacing w:line="240" w:lineRule="auto"/>
        <w:ind w:left="306"/>
        <w:jc w:val="both"/>
        <w:rPr>
          <w:rFonts w:ascii="Dubai" w:hAnsi="Dubai" w:cs="GE SS Text Light"/>
          <w:szCs w:val="24"/>
          <w:lang w:bidi="ar-JO"/>
        </w:rPr>
      </w:pPr>
    </w:p>
    <w:p w14:paraId="66BC8411" w14:textId="77777777" w:rsidR="00110D22" w:rsidRPr="0057062B" w:rsidRDefault="00277371" w:rsidP="00277371">
      <w:pPr>
        <w:spacing w:line="240" w:lineRule="auto"/>
        <w:ind w:left="666"/>
        <w:jc w:val="both"/>
        <w:rPr>
          <w:rFonts w:ascii="Dubai" w:hAnsi="Dubai" w:cs="GE SS Text Light"/>
          <w:b/>
          <w:bCs/>
          <w:szCs w:val="24"/>
          <w:lang w:bidi="ar-JO"/>
        </w:rPr>
      </w:pPr>
      <w:r>
        <w:rPr>
          <w:rFonts w:ascii="Dubai" w:hAnsi="Dubai" w:cs="GE SS Text Light" w:hint="cs"/>
          <w:b/>
          <w:bCs/>
          <w:szCs w:val="24"/>
          <w:lang w:bidi="ar-JO"/>
        </w:rPr>
        <w:t>Third</w:t>
      </w:r>
      <w:r w:rsidR="00110D22" w:rsidRPr="0057062B">
        <w:rPr>
          <w:rFonts w:ascii="Dubai" w:hAnsi="Dubai" w:cs="GE SS Text Light"/>
          <w:b/>
          <w:bCs/>
          <w:szCs w:val="24"/>
          <w:lang w:bidi="ar-JO"/>
        </w:rPr>
        <w:t>-</w:t>
      </w:r>
      <w:r w:rsidR="00110D22" w:rsidRPr="0057062B">
        <w:rPr>
          <w:rFonts w:ascii="Dubai" w:hAnsi="Dubai" w:cs="GE SS Text Light" w:hint="eastAsia"/>
          <w:b/>
          <w:bCs/>
          <w:szCs w:val="24"/>
          <w:lang w:bidi="ar-JO"/>
        </w:rPr>
        <w:t>companies</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oil</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International</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The worker</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in</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Iraq</w:t>
      </w:r>
      <w:r w:rsidR="00110D22" w:rsidRPr="0057062B">
        <w:rPr>
          <w:rFonts w:ascii="Dubai" w:hAnsi="Dubai" w:cs="GE SS Text Light"/>
          <w:b/>
          <w:bCs/>
          <w:szCs w:val="24"/>
          <w:lang w:bidi="ar-JO"/>
        </w:rPr>
        <w:t>(</w:t>
      </w:r>
      <w:r w:rsidR="00110D22" w:rsidRPr="0057062B">
        <w:rPr>
          <w:rFonts w:ascii="Dubai" w:hAnsi="Dubai" w:cs="GE SS Text Light" w:hint="eastAsia"/>
          <w:b/>
          <w:bCs/>
          <w:szCs w:val="24"/>
          <w:lang w:bidi="ar-JO"/>
        </w:rPr>
        <w:t>Related</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With oil</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raw</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recipient</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Eyes</w:t>
      </w:r>
      <w:r w:rsidR="00110D22" w:rsidRPr="0057062B">
        <w:rPr>
          <w:rFonts w:ascii="Dubai" w:hAnsi="Dubai" w:cs="GE SS Text Light"/>
          <w:b/>
          <w:bCs/>
          <w:szCs w:val="24"/>
          <w:lang w:bidi="ar-JO"/>
        </w:rPr>
        <w:t>-</w:t>
      </w:r>
      <w:r w:rsidR="00110D22" w:rsidRPr="0057062B">
        <w:rPr>
          <w:rFonts w:ascii="Dubai" w:hAnsi="Dubai" w:cs="GE SS Text Light" w:hint="eastAsia"/>
          <w:b/>
          <w:bCs/>
          <w:szCs w:val="24"/>
          <w:lang w:bidi="ar-JO"/>
        </w:rPr>
        <w:t>settlements</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Eye</w:t>
      </w:r>
      <w:r w:rsidR="00110D22" w:rsidRPr="0057062B">
        <w:rPr>
          <w:rFonts w:ascii="Dubai" w:hAnsi="Dubai" w:cs="GE SS Text Light"/>
          <w:b/>
          <w:bCs/>
          <w:szCs w:val="24"/>
          <w:lang w:bidi="ar-JO"/>
        </w:rPr>
        <w:t>)</w:t>
      </w:r>
    </w:p>
    <w:p w14:paraId="69236A7F" w14:textId="77777777" w:rsidR="00110D22" w:rsidRPr="0057062B" w:rsidRDefault="00110D22" w:rsidP="00277371">
      <w:pPr>
        <w:spacing w:line="240" w:lineRule="auto"/>
        <w:ind w:left="666"/>
        <w:jc w:val="both"/>
        <w:rPr>
          <w:rFonts w:ascii="Dubai" w:hAnsi="Dubai" w:cs="GE SS Text Light"/>
          <w:szCs w:val="24"/>
          <w:lang w:bidi="ar-JO"/>
        </w:rPr>
      </w:pPr>
      <w:r w:rsidRPr="0057062B">
        <w:rPr>
          <w:rFonts w:ascii="Dubai" w:hAnsi="Dubai" w:cs="GE SS Text Light" w:hint="eastAsia"/>
          <w:b/>
          <w:bCs/>
          <w:szCs w:val="24"/>
          <w:lang w:bidi="ar-JO"/>
        </w:rPr>
        <w:t>Procedure</w:t>
      </w:r>
      <w:r w:rsidRPr="0057062B">
        <w:rPr>
          <w:rFonts w:ascii="Dubai" w:hAnsi="Dubai" w:cs="GE SS Text Light"/>
          <w:b/>
          <w:bCs/>
          <w:szCs w:val="24"/>
          <w:lang w:bidi="ar-JO"/>
        </w:rPr>
        <w:t xml:space="preserve"> </w:t>
      </w:r>
      <w:r w:rsidRPr="0057062B">
        <w:rPr>
          <w:rFonts w:ascii="Dubai" w:hAnsi="Dubai" w:cs="GE SS Text Light" w:hint="cs"/>
          <w:b/>
          <w:bCs/>
          <w:szCs w:val="24"/>
          <w:lang w:bidi="ar-JO"/>
        </w:rPr>
        <w:t>The original</w:t>
      </w:r>
      <w:r w:rsidRPr="0057062B">
        <w:rPr>
          <w:rFonts w:ascii="Dubai" w:hAnsi="Dubai" w:cs="GE SS Text Light"/>
          <w:b/>
          <w:bCs/>
          <w:szCs w:val="24"/>
          <w:lang w:bidi="ar-JO"/>
        </w:rPr>
        <w:t>:</w:t>
      </w:r>
      <w:r w:rsidRPr="0057062B">
        <w:rPr>
          <w:rFonts w:ascii="Dubai" w:hAnsi="Dubai" w:cs="GE SS Text Light"/>
          <w:szCs w:val="24"/>
          <w:lang w:bidi="ar-JO"/>
        </w:rPr>
        <w:t xml:space="preserve"> </w:t>
      </w:r>
      <w:r w:rsidRPr="0057062B">
        <w:rPr>
          <w:rFonts w:ascii="Dubai" w:hAnsi="Dubai" w:cs="GE SS Text Light" w:hint="eastAsia"/>
          <w:szCs w:val="24"/>
          <w:lang w:bidi="ar-JO"/>
        </w:rPr>
        <w:t>send</w:t>
      </w:r>
      <w:r w:rsidRPr="0057062B">
        <w:rPr>
          <w:rFonts w:ascii="Dubai" w:hAnsi="Dubai" w:cs="GE SS Text Light"/>
          <w:szCs w:val="24"/>
          <w:lang w:bidi="ar-JO"/>
        </w:rPr>
        <w:t xml:space="preserve"> </w:t>
      </w:r>
      <w:r w:rsidRPr="0057062B">
        <w:rPr>
          <w:rFonts w:ascii="Dubai" w:hAnsi="Dubai" w:cs="GE SS Text Light" w:hint="eastAsia"/>
          <w:szCs w:val="24"/>
          <w:lang w:bidi="ar-JO"/>
        </w:rPr>
        <w:t>model</w:t>
      </w:r>
      <w:r w:rsidRPr="0057062B">
        <w:rPr>
          <w:rFonts w:ascii="Dubai" w:hAnsi="Dubai" w:cs="GE SS Text Light"/>
          <w:szCs w:val="24"/>
          <w:lang w:bidi="ar-JO"/>
        </w:rPr>
        <w:t xml:space="preserve"> </w:t>
      </w:r>
      <w:r w:rsidRPr="0057062B">
        <w:rPr>
          <w:rFonts w:ascii="Dubai" w:hAnsi="Dubai" w:cs="GE SS Text Light" w:hint="eastAsia"/>
          <w:szCs w:val="24"/>
          <w:lang w:bidi="ar-JO"/>
        </w:rPr>
        <w:t>collection</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To be</w:t>
      </w:r>
      <w:r w:rsidRPr="0057062B">
        <w:rPr>
          <w:rFonts w:ascii="Dubai" w:hAnsi="Dubai" w:cs="GE SS Text Light"/>
          <w:szCs w:val="24"/>
          <w:lang w:bidi="ar-JO"/>
        </w:rPr>
        <w:t xml:space="preserve"> </w:t>
      </w:r>
      <w:r w:rsidRPr="0057062B">
        <w:rPr>
          <w:rFonts w:ascii="Dubai" w:hAnsi="Dubai" w:cs="GE SS Text Light" w:hint="eastAsia"/>
          <w:szCs w:val="24"/>
          <w:lang w:bidi="ar-JO"/>
        </w:rPr>
        <w:t>Fill it</w:t>
      </w:r>
      <w:r w:rsidRPr="0057062B">
        <w:rPr>
          <w:rFonts w:ascii="Dubai" w:hAnsi="Dubai" w:cs="GE SS Text Light"/>
          <w:szCs w:val="24"/>
          <w:lang w:bidi="ar-JO"/>
        </w:rPr>
        <w:t xml:space="preserve"> </w:t>
      </w:r>
      <w:r w:rsidRPr="0057062B">
        <w:rPr>
          <w:rFonts w:ascii="Dubai" w:hAnsi="Dubai" w:cs="GE SS Text Light" w:hint="eastAsia"/>
          <w:szCs w:val="24"/>
          <w:lang w:bidi="ar-JO"/>
        </w:rPr>
        <w:t>And he sealed it</w:t>
      </w:r>
      <w:r w:rsidRPr="0057062B">
        <w:rPr>
          <w:rFonts w:ascii="Dubai" w:hAnsi="Dubai" w:cs="GE SS Text Light"/>
          <w:szCs w:val="24"/>
          <w:lang w:bidi="ar-JO"/>
        </w:rPr>
        <w:t xml:space="preserve"> </w:t>
      </w:r>
      <w:r w:rsidRPr="0057062B">
        <w:rPr>
          <w:rFonts w:ascii="Dubai" w:hAnsi="Dubai" w:cs="GE SS Text Light" w:hint="eastAsia"/>
          <w:szCs w:val="24"/>
          <w:lang w:bidi="ar-JO"/>
        </w:rPr>
        <w:t>and attach</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The auditor</w:t>
      </w:r>
      <w:r w:rsidRPr="0057062B">
        <w:rPr>
          <w:rFonts w:ascii="Dubai" w:hAnsi="Dubai" w:cs="GE SS Text Light"/>
          <w:szCs w:val="24"/>
          <w:lang w:bidi="ar-JO"/>
        </w:rPr>
        <w:t>.</w:t>
      </w:r>
    </w:p>
    <w:p w14:paraId="0EB980AD" w14:textId="77777777" w:rsidR="00110D22" w:rsidRDefault="00110D22" w:rsidP="00277371">
      <w:pPr>
        <w:spacing w:line="240" w:lineRule="auto"/>
        <w:ind w:left="666"/>
        <w:jc w:val="both"/>
        <w:rPr>
          <w:rFonts w:ascii="Dubai" w:hAnsi="Dubai" w:cs="GE SS Text Light"/>
          <w:szCs w:val="24"/>
          <w:lang w:bidi="ar-JO"/>
        </w:rPr>
      </w:pPr>
      <w:r w:rsidRPr="0057062B">
        <w:rPr>
          <w:rFonts w:ascii="Dubai" w:hAnsi="Dubai" w:cs="GE SS Text Light" w:hint="eastAsia"/>
          <w:b/>
          <w:bCs/>
          <w:szCs w:val="24"/>
          <w:lang w:bidi="ar-JO"/>
        </w:rPr>
        <w:t>Procedure</w:t>
      </w:r>
      <w:r w:rsidRPr="0057062B">
        <w:rPr>
          <w:rFonts w:ascii="Dubai" w:hAnsi="Dubai" w:cs="GE SS Text Light"/>
          <w:b/>
          <w:bCs/>
          <w:szCs w:val="24"/>
          <w:lang w:bidi="ar-JO"/>
        </w:rPr>
        <w:t xml:space="preserve"> </w:t>
      </w:r>
      <w:r w:rsidRPr="0057062B">
        <w:rPr>
          <w:rFonts w:ascii="Dubai" w:hAnsi="Dubai" w:cs="GE SS Text Light" w:hint="eastAsia"/>
          <w:b/>
          <w:bCs/>
          <w:szCs w:val="24"/>
          <w:lang w:bidi="ar-JO"/>
        </w:rPr>
        <w:t>alternative</w:t>
      </w:r>
      <w:r w:rsidRPr="0057062B">
        <w:rPr>
          <w:rFonts w:ascii="Dubai" w:hAnsi="Dubai" w:cs="GE SS Text Light"/>
          <w:b/>
          <w:bCs/>
          <w:szCs w:val="24"/>
          <w:lang w:bidi="ar-JO"/>
        </w:rPr>
        <w:t>:</w:t>
      </w:r>
      <w:r w:rsidRPr="0057062B">
        <w:rPr>
          <w:rFonts w:ascii="Dubai" w:hAnsi="Dubai" w:cs="GE SS Text Light"/>
          <w:szCs w:val="24"/>
          <w:lang w:bidi="ar-JO"/>
        </w:rPr>
        <w:t xml:space="preserve"> </w:t>
      </w:r>
      <w:r w:rsidRPr="0057062B">
        <w:rPr>
          <w:rFonts w:ascii="Dubai" w:hAnsi="Dubai" w:cs="GE SS Text Light" w:hint="eastAsia"/>
          <w:szCs w:val="24"/>
          <w:lang w:bidi="ar-JO"/>
        </w:rPr>
        <w:t>review</w:t>
      </w:r>
      <w:r w:rsidRPr="0057062B">
        <w:rPr>
          <w:rFonts w:ascii="Dubai" w:hAnsi="Dubai" w:cs="GE SS Text Light"/>
          <w:szCs w:val="24"/>
          <w:lang w:bidi="ar-JO"/>
        </w:rPr>
        <w:t xml:space="preserve"> </w:t>
      </w:r>
      <w:r w:rsidRPr="0057062B">
        <w:rPr>
          <w:rFonts w:ascii="Dubai" w:hAnsi="Dubai" w:cs="GE SS Text Light" w:hint="eastAsia"/>
          <w:szCs w:val="24"/>
          <w:lang w:bidi="ar-JO"/>
        </w:rPr>
        <w:t>all</w:t>
      </w:r>
      <w:r w:rsidRPr="0057062B">
        <w:rPr>
          <w:rFonts w:ascii="Dubai" w:hAnsi="Dubai" w:cs="GE SS Text Light"/>
          <w:szCs w:val="24"/>
          <w:lang w:bidi="ar-JO"/>
        </w:rPr>
        <w:t xml:space="preserve"> </w:t>
      </w:r>
      <w:r w:rsidRPr="0057062B">
        <w:rPr>
          <w:rFonts w:ascii="Dubai" w:hAnsi="Dubai" w:cs="GE SS Text Light" w:hint="eastAsia"/>
          <w:szCs w:val="24"/>
          <w:lang w:bidi="ar-JO"/>
        </w:rPr>
        <w:t>Correspondence</w:t>
      </w:r>
      <w:r w:rsidRPr="0057062B">
        <w:rPr>
          <w:rFonts w:ascii="Dubai" w:hAnsi="Dubai" w:cs="GE SS Text Light"/>
          <w:szCs w:val="24"/>
          <w:lang w:bidi="ar-JO"/>
        </w:rPr>
        <w:t xml:space="preserve"> </w:t>
      </w:r>
      <w:r w:rsidRPr="0057062B">
        <w:rPr>
          <w:rFonts w:ascii="Dubai" w:hAnsi="Dubai" w:cs="GE SS Text Light" w:hint="eastAsia"/>
          <w:szCs w:val="24"/>
          <w:lang w:bidi="ar-JO"/>
        </w:rPr>
        <w:t>Official</w:t>
      </w:r>
      <w:r w:rsidRPr="0057062B">
        <w:rPr>
          <w:rFonts w:ascii="Dubai" w:hAnsi="Dubai" w:cs="GE SS Text Light"/>
          <w:szCs w:val="24"/>
          <w:lang w:bidi="ar-JO"/>
        </w:rPr>
        <w:t xml:space="preserve"> </w:t>
      </w:r>
      <w:r w:rsidRPr="0057062B">
        <w:rPr>
          <w:rFonts w:ascii="Dubai" w:hAnsi="Dubai" w:cs="GE SS Text Light" w:hint="eastAsia"/>
          <w:szCs w:val="24"/>
          <w:lang w:bidi="ar-JO"/>
        </w:rPr>
        <w:t>that</w:t>
      </w:r>
      <w:r w:rsidRPr="0057062B">
        <w:rPr>
          <w:rFonts w:ascii="Dubai" w:hAnsi="Dubai" w:cs="GE SS Text Light"/>
          <w:szCs w:val="24"/>
          <w:lang w:bidi="ar-JO"/>
        </w:rPr>
        <w:t xml:space="preserve"> </w:t>
      </w:r>
      <w:r w:rsidRPr="0057062B">
        <w:rPr>
          <w:rFonts w:ascii="Dubai" w:hAnsi="Dubai" w:cs="GE SS Text Light" w:hint="eastAsia"/>
          <w:szCs w:val="24"/>
          <w:lang w:bidi="ar-JO"/>
        </w:rPr>
        <w:t>Done</w:t>
      </w:r>
      <w:r w:rsidRPr="0057062B">
        <w:rPr>
          <w:rFonts w:ascii="Dubai" w:hAnsi="Dubai" w:cs="GE SS Text Light"/>
          <w:szCs w:val="24"/>
          <w:lang w:bidi="ar-JO"/>
        </w:rPr>
        <w:t xml:space="preserve"> </w:t>
      </w:r>
      <w:r w:rsidRPr="0057062B">
        <w:rPr>
          <w:rFonts w:ascii="Dubai" w:hAnsi="Dubai" w:cs="GE SS Text Light" w:hint="eastAsia"/>
          <w:szCs w:val="24"/>
          <w:lang w:bidi="ar-JO"/>
        </w:rPr>
        <w:t>between</w:t>
      </w:r>
      <w:r w:rsidRPr="0057062B">
        <w:rPr>
          <w:rFonts w:ascii="Dubai" w:hAnsi="Dubai" w:cs="GE SS Text Light"/>
          <w:szCs w:val="24"/>
          <w:lang w:bidi="ar-JO"/>
        </w:rPr>
        <w:t xml:space="preserve"> </w:t>
      </w:r>
      <w:r w:rsidRPr="0057062B">
        <w:rPr>
          <w:rFonts w:ascii="Dubai" w:hAnsi="Dubai" w:cs="GE SS Text Light" w:hint="eastAsia"/>
          <w:szCs w:val="24"/>
          <w:lang w:bidi="ar-JO"/>
        </w:rPr>
        <w:t>companies</w:t>
      </w:r>
      <w:r w:rsidRPr="0057062B">
        <w:rPr>
          <w:rFonts w:ascii="Dubai" w:hAnsi="Dubai" w:cs="GE SS Text Light"/>
          <w:szCs w:val="24"/>
          <w:lang w:bidi="ar-JO"/>
        </w:rPr>
        <w:t xml:space="preserve"> </w:t>
      </w:r>
      <w:r w:rsidRPr="0057062B">
        <w:rPr>
          <w:rFonts w:ascii="Dubai" w:hAnsi="Dubai" w:cs="GE SS Text Light" w:hint="eastAsia"/>
          <w:szCs w:val="24"/>
          <w:lang w:bidi="ar-JO"/>
        </w:rPr>
        <w:t>oil</w:t>
      </w:r>
      <w:r w:rsidRPr="0057062B">
        <w:rPr>
          <w:rFonts w:ascii="Dubai" w:hAnsi="Dubai" w:cs="GE SS Text Light"/>
          <w:szCs w:val="24"/>
          <w:lang w:bidi="ar-JO"/>
        </w:rPr>
        <w:t xml:space="preserve"> </w:t>
      </w:r>
      <w:r w:rsidRPr="0057062B">
        <w:rPr>
          <w:rFonts w:ascii="Dubai" w:hAnsi="Dubai" w:cs="GE SS Text Light" w:hint="eastAsia"/>
          <w:szCs w:val="24"/>
          <w:lang w:bidi="ar-JO"/>
        </w:rPr>
        <w:t>International</w:t>
      </w:r>
      <w:r w:rsidRPr="0057062B">
        <w:rPr>
          <w:rFonts w:ascii="Dubai" w:hAnsi="Dubai" w:cs="GE SS Text Light"/>
          <w:szCs w:val="24"/>
          <w:lang w:bidi="ar-JO"/>
        </w:rPr>
        <w:t xml:space="preserve"> </w:t>
      </w:r>
      <w:r w:rsidRPr="0057062B">
        <w:rPr>
          <w:rFonts w:ascii="Dubai" w:hAnsi="Dubai" w:cs="GE SS Text Light" w:hint="eastAsia"/>
          <w:szCs w:val="24"/>
          <w:lang w:bidi="ar-JO"/>
        </w:rPr>
        <w:t>Sumo,</w:t>
      </w:r>
      <w:r w:rsidRPr="0057062B">
        <w:rPr>
          <w:rFonts w:ascii="Dubai" w:hAnsi="Dubai" w:cs="GE SS Text Light"/>
          <w:szCs w:val="24"/>
          <w:lang w:bidi="ar-JO"/>
        </w:rPr>
        <w:t xml:space="preserve"> </w:t>
      </w:r>
      <w:r w:rsidRPr="0057062B">
        <w:rPr>
          <w:rFonts w:ascii="Dubai" w:hAnsi="Dubai" w:cs="GE SS Text Light" w:hint="eastAsia"/>
          <w:szCs w:val="24"/>
          <w:lang w:bidi="ar-JO"/>
        </w:rPr>
        <w:t>Which</w:t>
      </w:r>
      <w:r w:rsidRPr="0057062B">
        <w:rPr>
          <w:rFonts w:ascii="Dubai" w:hAnsi="Dubai" w:cs="GE SS Text Light"/>
          <w:szCs w:val="24"/>
          <w:lang w:bidi="ar-JO"/>
        </w:rPr>
        <w:t xml:space="preserve"> </w:t>
      </w:r>
      <w:r w:rsidRPr="0057062B">
        <w:rPr>
          <w:rFonts w:ascii="Dubai" w:hAnsi="Dubai" w:cs="GE SS Text Light" w:hint="eastAsia"/>
          <w:szCs w:val="24"/>
          <w:lang w:bidi="ar-JO"/>
        </w:rPr>
        <w:t>Confirms</w:t>
      </w:r>
      <w:r w:rsidRPr="0057062B">
        <w:rPr>
          <w:rFonts w:ascii="Dubai" w:hAnsi="Dubai" w:cs="GE SS Text Light"/>
          <w:szCs w:val="24"/>
          <w:lang w:bidi="ar-JO"/>
        </w:rPr>
        <w:t xml:space="preserve"> </w:t>
      </w:r>
      <w:r w:rsidRPr="0057062B">
        <w:rPr>
          <w:rFonts w:ascii="Dubai" w:hAnsi="Dubai" w:cs="GE SS Text Light" w:hint="eastAsia"/>
          <w:szCs w:val="24"/>
          <w:lang w:bidi="ar-JO"/>
        </w:rPr>
        <w:t>to receive</w:t>
      </w:r>
      <w:r w:rsidRPr="0057062B">
        <w:rPr>
          <w:rFonts w:ascii="Dubai" w:hAnsi="Dubai" w:cs="GE SS Text Light"/>
          <w:szCs w:val="24"/>
          <w:lang w:bidi="ar-JO"/>
        </w:rPr>
        <w:t xml:space="preserve"> </w:t>
      </w:r>
      <w:r w:rsidRPr="0057062B">
        <w:rPr>
          <w:rFonts w:ascii="Dubai" w:hAnsi="Dubai" w:cs="GE SS Text Light" w:hint="eastAsia"/>
          <w:szCs w:val="24"/>
          <w:lang w:bidi="ar-JO"/>
        </w:rPr>
        <w:t>Shipments</w:t>
      </w:r>
      <w:r w:rsidRPr="0057062B">
        <w:rPr>
          <w:rFonts w:ascii="Dubai" w:hAnsi="Dubai" w:cs="GE SS Text Light"/>
          <w:szCs w:val="24"/>
          <w:lang w:bidi="ar-JO"/>
        </w:rPr>
        <w:t xml:space="preserve"> </w:t>
      </w:r>
      <w:r w:rsidRPr="0057062B">
        <w:rPr>
          <w:rFonts w:ascii="Dubai" w:hAnsi="Dubai" w:cs="GE SS Text Light" w:hint="eastAsia"/>
          <w:szCs w:val="24"/>
          <w:lang w:bidi="ar-JO"/>
        </w:rPr>
        <w:t>And its details</w:t>
      </w:r>
      <w:r w:rsidRPr="0057062B">
        <w:rPr>
          <w:rFonts w:ascii="Dubai" w:hAnsi="Dubai" w:cs="GE SS Text Light"/>
          <w:szCs w:val="24"/>
          <w:lang w:bidi="ar-JO"/>
        </w:rPr>
        <w:t>.</w:t>
      </w:r>
    </w:p>
    <w:p w14:paraId="7D8A2DF5" w14:textId="77777777" w:rsidR="00277371" w:rsidRPr="0057062B" w:rsidRDefault="00277371" w:rsidP="00277371">
      <w:pPr>
        <w:spacing w:line="240" w:lineRule="auto"/>
        <w:ind w:left="666"/>
        <w:jc w:val="both"/>
        <w:rPr>
          <w:rFonts w:ascii="Dubai" w:hAnsi="Dubai" w:cs="GE SS Text Light"/>
          <w:szCs w:val="24"/>
          <w:lang w:bidi="ar-JO"/>
        </w:rPr>
      </w:pPr>
    </w:p>
    <w:p w14:paraId="39120A4A" w14:textId="77777777" w:rsidR="00110D22" w:rsidRPr="0057062B" w:rsidRDefault="00277371" w:rsidP="00277371">
      <w:pPr>
        <w:spacing w:line="240" w:lineRule="auto"/>
        <w:ind w:left="666"/>
        <w:jc w:val="both"/>
        <w:rPr>
          <w:rFonts w:ascii="Dubai" w:hAnsi="Dubai" w:cs="GE SS Text Light"/>
          <w:b/>
          <w:bCs/>
          <w:szCs w:val="24"/>
          <w:lang w:bidi="ar-JO"/>
        </w:rPr>
      </w:pPr>
      <w:r>
        <w:rPr>
          <w:rFonts w:ascii="Dubai" w:hAnsi="Dubai" w:cs="GE SS Text Light" w:hint="cs"/>
          <w:b/>
          <w:bCs/>
          <w:szCs w:val="24"/>
          <w:lang w:bidi="ar-JO"/>
        </w:rPr>
        <w:t>Fourth</w:t>
      </w:r>
      <w:r w:rsidR="00110D22" w:rsidRPr="0057062B">
        <w:rPr>
          <w:rFonts w:ascii="Dubai" w:hAnsi="Dubai" w:cs="GE SS Text Light"/>
          <w:b/>
          <w:bCs/>
          <w:szCs w:val="24"/>
          <w:lang w:bidi="ar-JO"/>
        </w:rPr>
        <w:t>-</w:t>
      </w:r>
      <w:r w:rsidR="00110D22" w:rsidRPr="0057062B">
        <w:rPr>
          <w:rFonts w:ascii="Dubai" w:hAnsi="Dubai" w:cs="GE SS Text Light" w:hint="eastAsia"/>
          <w:b/>
          <w:bCs/>
          <w:szCs w:val="24"/>
          <w:lang w:bidi="ar-JO"/>
        </w:rPr>
        <w:t>companies</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oil</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International</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buyer</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For products</w:t>
      </w:r>
      <w:r w:rsidR="00110D22" w:rsidRPr="0057062B">
        <w:rPr>
          <w:rFonts w:ascii="Dubai" w:hAnsi="Dubai" w:cs="GE SS Text Light"/>
          <w:b/>
          <w:bCs/>
          <w:szCs w:val="24"/>
          <w:lang w:bidi="ar-JO"/>
        </w:rPr>
        <w:t xml:space="preserve"> </w:t>
      </w:r>
      <w:r w:rsidR="00110D22" w:rsidRPr="0057062B">
        <w:rPr>
          <w:rFonts w:ascii="Dubai" w:hAnsi="Dubai" w:cs="GE SS Text Light" w:hint="eastAsia"/>
          <w:b/>
          <w:bCs/>
          <w:szCs w:val="24"/>
          <w:lang w:bidi="ar-JO"/>
        </w:rPr>
        <w:t>oil</w:t>
      </w:r>
    </w:p>
    <w:p w14:paraId="04217D25" w14:textId="77777777" w:rsidR="00110D22" w:rsidRPr="0057062B" w:rsidRDefault="00110D22" w:rsidP="00277371">
      <w:pPr>
        <w:spacing w:line="240" w:lineRule="auto"/>
        <w:ind w:left="666"/>
        <w:jc w:val="both"/>
        <w:rPr>
          <w:rFonts w:ascii="Dubai" w:hAnsi="Dubai" w:cs="GE SS Text Light"/>
          <w:szCs w:val="24"/>
          <w:lang w:bidi="ar-JO"/>
        </w:rPr>
      </w:pPr>
      <w:r w:rsidRPr="0057062B">
        <w:rPr>
          <w:rFonts w:ascii="Dubai" w:hAnsi="Dubai" w:cs="GE SS Text Light" w:hint="eastAsia"/>
          <w:b/>
          <w:bCs/>
          <w:szCs w:val="24"/>
          <w:lang w:bidi="ar-JO"/>
        </w:rPr>
        <w:t>Procedure</w:t>
      </w:r>
      <w:r w:rsidRPr="0057062B">
        <w:rPr>
          <w:rFonts w:ascii="Dubai" w:hAnsi="Dubai" w:cs="GE SS Text Light"/>
          <w:b/>
          <w:bCs/>
          <w:szCs w:val="24"/>
          <w:lang w:bidi="ar-JO"/>
        </w:rPr>
        <w:t xml:space="preserve"> </w:t>
      </w:r>
      <w:r w:rsidRPr="0057062B">
        <w:rPr>
          <w:rFonts w:ascii="Dubai" w:hAnsi="Dubai" w:cs="GE SS Text Light" w:hint="cs"/>
          <w:b/>
          <w:bCs/>
          <w:szCs w:val="24"/>
          <w:lang w:bidi="ar-JO"/>
        </w:rPr>
        <w:t>The original</w:t>
      </w:r>
      <w:r w:rsidRPr="0057062B">
        <w:rPr>
          <w:rFonts w:ascii="Dubai" w:hAnsi="Dubai" w:cs="GE SS Text Light"/>
          <w:b/>
          <w:bCs/>
          <w:szCs w:val="24"/>
          <w:lang w:bidi="ar-JO"/>
        </w:rPr>
        <w:t>:</w:t>
      </w:r>
      <w:r w:rsidRPr="0057062B">
        <w:rPr>
          <w:rFonts w:ascii="Dubai" w:hAnsi="Dubai" w:cs="GE SS Text Light"/>
          <w:szCs w:val="24"/>
          <w:lang w:bidi="ar-JO"/>
        </w:rPr>
        <w:t xml:space="preserve"> </w:t>
      </w:r>
      <w:r w:rsidRPr="0057062B">
        <w:rPr>
          <w:rFonts w:ascii="Dubai" w:hAnsi="Dubai" w:cs="GE SS Text Light" w:hint="eastAsia"/>
          <w:szCs w:val="24"/>
          <w:lang w:bidi="ar-JO"/>
        </w:rPr>
        <w:t>send</w:t>
      </w:r>
      <w:r w:rsidRPr="0057062B">
        <w:rPr>
          <w:rFonts w:ascii="Dubai" w:hAnsi="Dubai" w:cs="GE SS Text Light"/>
          <w:szCs w:val="24"/>
          <w:lang w:bidi="ar-JO"/>
        </w:rPr>
        <w:t xml:space="preserve"> </w:t>
      </w:r>
      <w:r w:rsidRPr="0057062B">
        <w:rPr>
          <w:rFonts w:ascii="Dubai" w:hAnsi="Dubai" w:cs="GE SS Text Light" w:hint="eastAsia"/>
          <w:szCs w:val="24"/>
          <w:lang w:bidi="ar-JO"/>
        </w:rPr>
        <w:t>model</w:t>
      </w:r>
      <w:r w:rsidRPr="0057062B">
        <w:rPr>
          <w:rFonts w:ascii="Dubai" w:hAnsi="Dubai" w:cs="GE SS Text Light"/>
          <w:szCs w:val="24"/>
          <w:lang w:bidi="ar-JO"/>
        </w:rPr>
        <w:t xml:space="preserve"> </w:t>
      </w:r>
      <w:r w:rsidRPr="0057062B">
        <w:rPr>
          <w:rFonts w:ascii="Dubai" w:hAnsi="Dubai" w:cs="GE SS Text Light" w:hint="eastAsia"/>
          <w:szCs w:val="24"/>
          <w:lang w:bidi="ar-JO"/>
        </w:rPr>
        <w:t>collection</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To be</w:t>
      </w:r>
      <w:r w:rsidRPr="0057062B">
        <w:rPr>
          <w:rFonts w:ascii="Dubai" w:hAnsi="Dubai" w:cs="GE SS Text Light"/>
          <w:szCs w:val="24"/>
          <w:lang w:bidi="ar-JO"/>
        </w:rPr>
        <w:t xml:space="preserve"> </w:t>
      </w:r>
      <w:r w:rsidRPr="0057062B">
        <w:rPr>
          <w:rFonts w:ascii="Dubai" w:hAnsi="Dubai" w:cs="GE SS Text Light" w:hint="eastAsia"/>
          <w:szCs w:val="24"/>
          <w:lang w:bidi="ar-JO"/>
        </w:rPr>
        <w:t>Fill it</w:t>
      </w:r>
      <w:r w:rsidRPr="0057062B">
        <w:rPr>
          <w:rFonts w:ascii="Dubai" w:hAnsi="Dubai" w:cs="GE SS Text Light"/>
          <w:szCs w:val="24"/>
          <w:lang w:bidi="ar-JO"/>
        </w:rPr>
        <w:t xml:space="preserve"> </w:t>
      </w:r>
      <w:r w:rsidRPr="0057062B">
        <w:rPr>
          <w:rFonts w:ascii="Dubai" w:hAnsi="Dubai" w:cs="GE SS Text Light" w:hint="eastAsia"/>
          <w:szCs w:val="24"/>
          <w:lang w:bidi="ar-JO"/>
        </w:rPr>
        <w:t>And he sealed it</w:t>
      </w:r>
      <w:r w:rsidRPr="0057062B">
        <w:rPr>
          <w:rFonts w:ascii="Dubai" w:hAnsi="Dubai" w:cs="GE SS Text Light"/>
          <w:szCs w:val="24"/>
          <w:lang w:bidi="ar-JO"/>
        </w:rPr>
        <w:t xml:space="preserve"> </w:t>
      </w:r>
      <w:r w:rsidRPr="0057062B">
        <w:rPr>
          <w:rFonts w:ascii="Dubai" w:hAnsi="Dubai" w:cs="GE SS Text Light" w:hint="eastAsia"/>
          <w:szCs w:val="24"/>
          <w:lang w:bidi="ar-JO"/>
        </w:rPr>
        <w:t>and attach</w:t>
      </w:r>
      <w:r w:rsidRPr="0057062B">
        <w:rPr>
          <w:rFonts w:ascii="Dubai" w:hAnsi="Dubai" w:cs="GE SS Text Light"/>
          <w:szCs w:val="24"/>
          <w:lang w:bidi="ar-JO"/>
        </w:rPr>
        <w:t xml:space="preserve"> </w:t>
      </w:r>
      <w:r w:rsidRPr="0057062B">
        <w:rPr>
          <w:rFonts w:ascii="Dubai" w:hAnsi="Dubai" w:cs="GE SS Text Light" w:hint="eastAsia"/>
          <w:szCs w:val="24"/>
          <w:lang w:bidi="ar-JO"/>
        </w:rPr>
        <w:t>Data</w:t>
      </w:r>
      <w:r w:rsidRPr="0057062B">
        <w:rPr>
          <w:rFonts w:ascii="Dubai" w:hAnsi="Dubai" w:cs="GE SS Text Light"/>
          <w:szCs w:val="24"/>
          <w:lang w:bidi="ar-JO"/>
        </w:rPr>
        <w:t xml:space="preserve"> </w:t>
      </w:r>
      <w:r w:rsidRPr="0057062B">
        <w:rPr>
          <w:rFonts w:ascii="Dubai" w:hAnsi="Dubai" w:cs="GE SS Text Light" w:hint="eastAsia"/>
          <w:szCs w:val="24"/>
          <w:lang w:bidi="ar-JO"/>
        </w:rPr>
        <w:t>Finance</w:t>
      </w:r>
      <w:r w:rsidRPr="0057062B">
        <w:rPr>
          <w:rFonts w:ascii="Dubai" w:hAnsi="Dubai" w:cs="GE SS Text Light"/>
          <w:szCs w:val="24"/>
          <w:lang w:bidi="ar-JO"/>
        </w:rPr>
        <w:t xml:space="preserve"> </w:t>
      </w:r>
      <w:r w:rsidRPr="0057062B">
        <w:rPr>
          <w:rFonts w:ascii="Dubai" w:hAnsi="Dubai" w:cs="GE SS Text Light" w:hint="eastAsia"/>
          <w:szCs w:val="24"/>
          <w:lang w:bidi="ar-JO"/>
        </w:rPr>
        <w:t>The auditor</w:t>
      </w:r>
      <w:r w:rsidRPr="0057062B">
        <w:rPr>
          <w:rFonts w:ascii="Dubai" w:hAnsi="Dubai" w:cs="GE SS Text Light"/>
          <w:szCs w:val="24"/>
          <w:lang w:bidi="ar-JO"/>
        </w:rPr>
        <w:t>.</w:t>
      </w:r>
      <w:r w:rsidRPr="0057062B">
        <w:rPr>
          <w:rFonts w:ascii="Dubai" w:hAnsi="Dubai" w:cs="GE SS Text Light" w:hint="eastAsia"/>
          <w:szCs w:val="24"/>
          <w:lang w:bidi="ar-JO"/>
        </w:rPr>
        <w:t>Bonus</w:t>
      </w:r>
      <w:r w:rsidRPr="0057062B">
        <w:rPr>
          <w:rFonts w:ascii="Dubai" w:hAnsi="Dubai" w:cs="GE SS Text Light"/>
          <w:szCs w:val="24"/>
          <w:lang w:bidi="ar-JO"/>
        </w:rPr>
        <w:t xml:space="preserve"> </w:t>
      </w:r>
      <w:r w:rsidRPr="0057062B">
        <w:rPr>
          <w:rFonts w:ascii="Dubai" w:hAnsi="Dubai" w:cs="GE SS Text Light" w:hint="eastAsia"/>
          <w:szCs w:val="24"/>
          <w:lang w:bidi="ar-JO"/>
        </w:rPr>
        <w:t>on</w:t>
      </w:r>
      <w:r w:rsidRPr="0057062B">
        <w:rPr>
          <w:rFonts w:ascii="Dubai" w:hAnsi="Dubai" w:cs="GE SS Text Light"/>
          <w:szCs w:val="24"/>
          <w:lang w:bidi="ar-JO"/>
        </w:rPr>
        <w:t xml:space="preserve"> </w:t>
      </w:r>
      <w:r w:rsidRPr="0057062B">
        <w:rPr>
          <w:rFonts w:ascii="Dubai" w:hAnsi="Dubai" w:cs="GE SS Text Light" w:hint="eastAsia"/>
          <w:szCs w:val="24"/>
          <w:lang w:bidi="ar-JO"/>
        </w:rPr>
        <w:t>that,</w:t>
      </w:r>
      <w:r w:rsidRPr="0057062B">
        <w:rPr>
          <w:rFonts w:ascii="Dubai" w:hAnsi="Dubai" w:cs="GE SS Text Light"/>
          <w:szCs w:val="24"/>
          <w:lang w:bidi="ar-JO"/>
        </w:rPr>
        <w:t xml:space="preserve"> </w:t>
      </w:r>
      <w:r w:rsidRPr="0057062B">
        <w:rPr>
          <w:rFonts w:ascii="Dubai" w:hAnsi="Dubai" w:cs="GE SS Text Light" w:hint="eastAsia"/>
          <w:szCs w:val="24"/>
          <w:lang w:bidi="ar-JO"/>
        </w:rPr>
        <w:t>to publish</w:t>
      </w:r>
      <w:r w:rsidRPr="0057062B">
        <w:rPr>
          <w:rFonts w:ascii="Dubai" w:hAnsi="Dubai" w:cs="GE SS Text Light"/>
          <w:szCs w:val="24"/>
          <w:lang w:bidi="ar-JO"/>
        </w:rPr>
        <w:t xml:space="preserve"> </w:t>
      </w:r>
      <w:r w:rsidRPr="0057062B">
        <w:rPr>
          <w:rFonts w:ascii="Dubai" w:hAnsi="Dubai" w:cs="GE SS Text Light" w:hint="eastAsia"/>
          <w:szCs w:val="24"/>
          <w:lang w:bidi="ar-JO"/>
        </w:rPr>
        <w:t>sales</w:t>
      </w:r>
      <w:r w:rsidRPr="0057062B">
        <w:rPr>
          <w:rFonts w:ascii="Dubai" w:hAnsi="Dubai" w:cs="GE SS Text Light"/>
          <w:szCs w:val="24"/>
          <w:lang w:bidi="ar-JO"/>
        </w:rPr>
        <w:t xml:space="preserve"> </w:t>
      </w:r>
      <w:r w:rsidRPr="0057062B">
        <w:rPr>
          <w:rFonts w:ascii="Dubai" w:hAnsi="Dubai" w:cs="GE SS Text Light" w:hint="eastAsia"/>
          <w:szCs w:val="24"/>
          <w:lang w:bidi="ar-JO"/>
        </w:rPr>
        <w:t>products</w:t>
      </w:r>
      <w:r w:rsidRPr="0057062B">
        <w:rPr>
          <w:rFonts w:ascii="Dubai" w:hAnsi="Dubai" w:cs="GE SS Text Light"/>
          <w:szCs w:val="24"/>
          <w:lang w:bidi="ar-JO"/>
        </w:rPr>
        <w:t xml:space="preserve"> </w:t>
      </w:r>
      <w:r w:rsidRPr="0057062B">
        <w:rPr>
          <w:rFonts w:ascii="Dubai" w:hAnsi="Dubai" w:cs="GE SS Text Light" w:hint="eastAsia"/>
          <w:szCs w:val="24"/>
          <w:lang w:bidi="ar-JO"/>
        </w:rPr>
        <w:t>oil</w:t>
      </w:r>
      <w:r w:rsidRPr="0057062B">
        <w:rPr>
          <w:rFonts w:ascii="Dubai" w:hAnsi="Dubai" w:cs="GE SS Text Light"/>
          <w:szCs w:val="24"/>
          <w:lang w:bidi="ar-JO"/>
        </w:rPr>
        <w:t xml:space="preserve"> </w:t>
      </w:r>
      <w:r w:rsidRPr="0057062B">
        <w:rPr>
          <w:rFonts w:ascii="Dubai" w:hAnsi="Dubai" w:cs="GE SS Text Light" w:hint="eastAsia"/>
          <w:szCs w:val="24"/>
          <w:lang w:bidi="ar-JO"/>
        </w:rPr>
        <w:t>Private</w:t>
      </w:r>
      <w:r w:rsidRPr="0057062B">
        <w:rPr>
          <w:rFonts w:ascii="Dubai" w:hAnsi="Dubai" w:cs="GE SS Text Light"/>
          <w:szCs w:val="24"/>
          <w:lang w:bidi="ar-JO"/>
        </w:rPr>
        <w:t xml:space="preserve"> </w:t>
      </w:r>
      <w:r w:rsidRPr="0057062B">
        <w:rPr>
          <w:rFonts w:ascii="Dubai" w:hAnsi="Dubai" w:cs="GE SS Text Light" w:hint="eastAsia"/>
          <w:szCs w:val="24"/>
          <w:lang w:bidi="ar-JO"/>
        </w:rPr>
        <w:t>Company</w:t>
      </w:r>
      <w:r w:rsidRPr="0057062B">
        <w:rPr>
          <w:rFonts w:ascii="Dubai" w:hAnsi="Dubai" w:cs="GE SS Text Light"/>
          <w:szCs w:val="24"/>
          <w:lang w:bidi="ar-JO"/>
        </w:rPr>
        <w:t xml:space="preserve"> </w:t>
      </w:r>
      <w:r w:rsidRPr="0057062B">
        <w:rPr>
          <w:rFonts w:ascii="Dubai" w:hAnsi="Dubai" w:cs="GE SS Text Light" w:hint="eastAsia"/>
          <w:szCs w:val="24"/>
          <w:lang w:bidi="ar-JO"/>
        </w:rPr>
        <w:t>marketing</w:t>
      </w:r>
      <w:r w:rsidRPr="0057062B">
        <w:rPr>
          <w:rFonts w:ascii="Dubai" w:hAnsi="Dubai" w:cs="GE SS Text Light"/>
          <w:szCs w:val="24"/>
          <w:lang w:bidi="ar-JO"/>
        </w:rPr>
        <w:t xml:space="preserve"> </w:t>
      </w:r>
      <w:r w:rsidRPr="0057062B">
        <w:rPr>
          <w:rFonts w:ascii="Dubai" w:hAnsi="Dubai" w:cs="GE SS Text Light" w:hint="eastAsia"/>
          <w:szCs w:val="24"/>
          <w:lang w:bidi="ar-JO"/>
        </w:rPr>
        <w:t>oil</w:t>
      </w:r>
      <w:r w:rsidRPr="0057062B">
        <w:rPr>
          <w:rFonts w:ascii="Dubai" w:hAnsi="Dubai" w:cs="GE SS Text Light"/>
          <w:szCs w:val="24"/>
          <w:lang w:bidi="ar-JO"/>
        </w:rPr>
        <w:t>(</w:t>
      </w:r>
      <w:r w:rsidRPr="0057062B">
        <w:rPr>
          <w:rFonts w:ascii="Dubai" w:hAnsi="Dubai" w:cs="GE SS Text Light" w:hint="eastAsia"/>
          <w:szCs w:val="24"/>
          <w:lang w:bidi="ar-JO"/>
        </w:rPr>
        <w:t>Sumo</w:t>
      </w:r>
      <w:r w:rsidRPr="0057062B">
        <w:rPr>
          <w:rFonts w:ascii="Dubai" w:hAnsi="Dubai" w:cs="GE SS Text Light"/>
          <w:szCs w:val="24"/>
          <w:lang w:bidi="ar-JO"/>
        </w:rPr>
        <w:t>)</w:t>
      </w:r>
      <w:r w:rsidRPr="0057062B">
        <w:rPr>
          <w:rFonts w:ascii="Dubai" w:hAnsi="Dubai" w:cs="GE SS Text Light" w:hint="eastAsia"/>
          <w:szCs w:val="24"/>
          <w:lang w:bidi="ar-JO"/>
        </w:rPr>
        <w:t>According to</w:t>
      </w:r>
      <w:r w:rsidRPr="0057062B">
        <w:rPr>
          <w:rFonts w:ascii="Dubai" w:hAnsi="Dubai" w:cs="GE SS Text Light"/>
          <w:szCs w:val="24"/>
          <w:lang w:bidi="ar-JO"/>
        </w:rPr>
        <w:t xml:space="preserve"> </w:t>
      </w:r>
      <w:r w:rsidRPr="0057062B">
        <w:rPr>
          <w:rFonts w:ascii="Dubai" w:hAnsi="Dubai" w:cs="GE SS Text Light" w:hint="eastAsia"/>
          <w:szCs w:val="24"/>
          <w:lang w:bidi="ar-JO"/>
        </w:rPr>
        <w:t>shipment</w:t>
      </w:r>
      <w:r w:rsidRPr="0057062B">
        <w:rPr>
          <w:rFonts w:ascii="Dubai" w:hAnsi="Dubai" w:cs="GE SS Text Light"/>
          <w:szCs w:val="24"/>
          <w:lang w:bidi="ar-JO"/>
        </w:rPr>
        <w:t xml:space="preserve"> </w:t>
      </w:r>
      <w:r w:rsidRPr="0057062B">
        <w:rPr>
          <w:rFonts w:ascii="Dubai" w:hAnsi="Dubai" w:cs="GE SS Text Light" w:hint="eastAsia"/>
          <w:szCs w:val="24"/>
          <w:lang w:bidi="ar-JO"/>
        </w:rPr>
        <w:t>In a way</w:t>
      </w:r>
      <w:r w:rsidRPr="0057062B">
        <w:rPr>
          <w:rFonts w:ascii="Dubai" w:hAnsi="Dubai" w:cs="GE SS Text Light"/>
          <w:szCs w:val="24"/>
          <w:lang w:bidi="ar-JO"/>
        </w:rPr>
        <w:t xml:space="preserve"> </w:t>
      </w:r>
      <w:r w:rsidRPr="0057062B">
        <w:rPr>
          <w:rFonts w:ascii="Dubai" w:hAnsi="Dubai" w:cs="GE SS Text Light" w:hint="eastAsia"/>
          <w:szCs w:val="24"/>
          <w:lang w:bidi="ar-JO"/>
        </w:rPr>
        <w:t>detailed</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file</w:t>
      </w:r>
      <w:r w:rsidRPr="0057062B">
        <w:rPr>
          <w:rFonts w:ascii="Dubai" w:hAnsi="Dubai" w:cs="GE SS Text Light"/>
          <w:szCs w:val="24"/>
          <w:lang w:bidi="ar-JO"/>
        </w:rPr>
        <w:t xml:space="preserve"> </w:t>
      </w:r>
      <w:r w:rsidRPr="0057062B">
        <w:rPr>
          <w:rFonts w:ascii="Dubai" w:hAnsi="Dubai" w:cs="GE SS Text Light" w:hint="eastAsia"/>
          <w:szCs w:val="24"/>
          <w:lang w:bidi="ar-JO"/>
        </w:rPr>
        <w:t>Excel</w:t>
      </w:r>
      <w:r w:rsidRPr="0057062B">
        <w:rPr>
          <w:rFonts w:ascii="Dubai" w:hAnsi="Dubai" w:cs="GE SS Text Light"/>
          <w:szCs w:val="24"/>
          <w:lang w:bidi="ar-JO"/>
        </w:rPr>
        <w:t xml:space="preserve"> </w:t>
      </w:r>
      <w:r w:rsidRPr="0057062B">
        <w:rPr>
          <w:rFonts w:ascii="Dubai" w:hAnsi="Dubai" w:cs="GE SS Text Light" w:hint="eastAsia"/>
          <w:szCs w:val="24"/>
          <w:lang w:bidi="ar-JO"/>
        </w:rPr>
        <w:t>on</w:t>
      </w:r>
      <w:r w:rsidRPr="0057062B">
        <w:rPr>
          <w:rFonts w:ascii="Dubai" w:hAnsi="Dubai" w:cs="GE SS Text Light"/>
          <w:szCs w:val="24"/>
          <w:lang w:bidi="ar-JO"/>
        </w:rPr>
        <w:t xml:space="preserve"> </w:t>
      </w:r>
      <w:r w:rsidRPr="0057062B">
        <w:rPr>
          <w:rFonts w:ascii="Dubai" w:hAnsi="Dubai" w:cs="GE SS Text Light" w:hint="eastAsia"/>
          <w:szCs w:val="24"/>
          <w:lang w:bidi="ar-JO"/>
        </w:rPr>
        <w:t>the site</w:t>
      </w:r>
      <w:r w:rsidRPr="0057062B">
        <w:rPr>
          <w:rFonts w:ascii="Dubai" w:hAnsi="Dubai" w:cs="GE SS Text Light"/>
          <w:szCs w:val="24"/>
          <w:lang w:bidi="ar-JO"/>
        </w:rPr>
        <w:t xml:space="preserve"> </w:t>
      </w:r>
      <w:r w:rsidRPr="0057062B">
        <w:rPr>
          <w:rFonts w:ascii="Dubai" w:hAnsi="Dubai" w:cs="GE SS Text Light" w:hint="eastAsia"/>
          <w:szCs w:val="24"/>
          <w:lang w:bidi="ar-JO"/>
        </w:rPr>
        <w:t>electronic</w:t>
      </w:r>
      <w:r w:rsidRPr="0057062B">
        <w:rPr>
          <w:rFonts w:ascii="Dubai" w:hAnsi="Dubai" w:cs="GE SS Text Light"/>
          <w:szCs w:val="24"/>
          <w:lang w:bidi="ar-JO"/>
        </w:rPr>
        <w:t xml:space="preserve"> </w:t>
      </w:r>
      <w:r w:rsidRPr="0057062B">
        <w:rPr>
          <w:rFonts w:ascii="Dubai" w:hAnsi="Dubai" w:cs="GE SS Text Light" w:hint="eastAsia"/>
          <w:szCs w:val="24"/>
          <w:lang w:bidi="ar-JO"/>
        </w:rPr>
        <w:t>Authority</w:t>
      </w:r>
      <w:r w:rsidRPr="0057062B">
        <w:rPr>
          <w:rFonts w:ascii="Dubai" w:hAnsi="Dubai" w:cs="GE SS Text Light"/>
          <w:szCs w:val="24"/>
          <w:lang w:bidi="ar-JO"/>
        </w:rPr>
        <w:t xml:space="preserve"> </w:t>
      </w:r>
      <w:r w:rsidRPr="0057062B">
        <w:rPr>
          <w:rFonts w:ascii="Dubai" w:hAnsi="Dubai" w:cs="GE SS Text Light" w:hint="eastAsia"/>
          <w:szCs w:val="24"/>
          <w:lang w:bidi="ar-JO"/>
        </w:rPr>
        <w:t>Transparency</w:t>
      </w:r>
      <w:r w:rsidRPr="0057062B">
        <w:rPr>
          <w:rFonts w:ascii="Dubai" w:hAnsi="Dubai" w:cs="GE SS Text Light"/>
          <w:szCs w:val="24"/>
          <w:lang w:bidi="ar-JO"/>
        </w:rPr>
        <w:t xml:space="preserve"> </w:t>
      </w:r>
      <w:r w:rsidRPr="0057062B">
        <w:rPr>
          <w:rFonts w:ascii="Dubai" w:hAnsi="Dubai" w:cs="GE SS Text Light" w:hint="eastAsia"/>
          <w:szCs w:val="24"/>
          <w:lang w:bidi="ar-JO"/>
        </w:rPr>
        <w:t>in</w:t>
      </w:r>
      <w:r w:rsidRPr="0057062B">
        <w:rPr>
          <w:rFonts w:ascii="Dubai" w:hAnsi="Dubai" w:cs="GE SS Text Light"/>
          <w:szCs w:val="24"/>
          <w:lang w:bidi="ar-JO"/>
        </w:rPr>
        <w:t xml:space="preserve"> </w:t>
      </w:r>
      <w:r w:rsidRPr="0057062B">
        <w:rPr>
          <w:rFonts w:ascii="Dubai" w:hAnsi="Dubai" w:cs="GE SS Text Light" w:hint="eastAsia"/>
          <w:szCs w:val="24"/>
          <w:lang w:bidi="ar-JO"/>
        </w:rPr>
        <w:t>Resources</w:t>
      </w:r>
      <w:r w:rsidRPr="0057062B">
        <w:rPr>
          <w:rFonts w:ascii="Dubai" w:hAnsi="Dubai" w:cs="GE SS Text Light"/>
          <w:szCs w:val="24"/>
          <w:lang w:bidi="ar-JO"/>
        </w:rPr>
        <w:t xml:space="preserve"> </w:t>
      </w:r>
      <w:r w:rsidRPr="0057062B">
        <w:rPr>
          <w:rFonts w:ascii="Dubai" w:hAnsi="Dubai" w:cs="GE SS Text Light" w:hint="eastAsia"/>
          <w:szCs w:val="24"/>
          <w:lang w:bidi="ar-JO"/>
        </w:rPr>
        <w:t>natural</w:t>
      </w:r>
      <w:r w:rsidRPr="0057062B">
        <w:rPr>
          <w:rFonts w:ascii="Dubai" w:hAnsi="Dubai" w:cs="GE SS Text Light"/>
          <w:szCs w:val="24"/>
          <w:lang w:bidi="ar-JO"/>
        </w:rPr>
        <w:t>.</w:t>
      </w:r>
    </w:p>
    <w:p w14:paraId="13CABA21" w14:textId="77777777" w:rsidR="00744A9E" w:rsidRDefault="00110D22" w:rsidP="00277371">
      <w:pPr>
        <w:spacing w:line="240" w:lineRule="auto"/>
        <w:ind w:left="666"/>
        <w:jc w:val="both"/>
        <w:rPr>
          <w:rFonts w:ascii="Dubai" w:hAnsi="Dubai" w:cs="GE SS Text Light"/>
          <w:szCs w:val="24"/>
          <w:lang w:bidi="ar-JO"/>
        </w:rPr>
      </w:pPr>
      <w:r w:rsidRPr="0057062B">
        <w:rPr>
          <w:rFonts w:ascii="Dubai" w:hAnsi="Dubai" w:cs="GE SS Text Light" w:hint="eastAsia"/>
          <w:b/>
          <w:bCs/>
          <w:szCs w:val="24"/>
          <w:lang w:bidi="ar-JO"/>
        </w:rPr>
        <w:t>Procedure</w:t>
      </w:r>
      <w:r w:rsidRPr="0057062B">
        <w:rPr>
          <w:rFonts w:ascii="Dubai" w:hAnsi="Dubai" w:cs="GE SS Text Light"/>
          <w:b/>
          <w:bCs/>
          <w:szCs w:val="24"/>
          <w:lang w:bidi="ar-JO"/>
        </w:rPr>
        <w:t xml:space="preserve"> </w:t>
      </w:r>
      <w:r w:rsidRPr="0057062B">
        <w:rPr>
          <w:rFonts w:ascii="Dubai" w:hAnsi="Dubai" w:cs="GE SS Text Light" w:hint="eastAsia"/>
          <w:b/>
          <w:bCs/>
          <w:szCs w:val="24"/>
          <w:lang w:bidi="ar-JO"/>
        </w:rPr>
        <w:t>alternative</w:t>
      </w:r>
      <w:r w:rsidRPr="0057062B">
        <w:rPr>
          <w:rFonts w:ascii="Dubai" w:hAnsi="Dubai" w:cs="GE SS Text Light"/>
          <w:b/>
          <w:bCs/>
          <w:szCs w:val="24"/>
          <w:lang w:bidi="ar-JO"/>
        </w:rPr>
        <w:t>:</w:t>
      </w:r>
      <w:r w:rsidRPr="0057062B">
        <w:rPr>
          <w:rFonts w:ascii="Dubai" w:hAnsi="Dubai" w:cs="GE SS Text Light"/>
          <w:szCs w:val="24"/>
          <w:lang w:bidi="ar-JO"/>
        </w:rPr>
        <w:t xml:space="preserve"> </w:t>
      </w:r>
      <w:r w:rsidRPr="0057062B">
        <w:rPr>
          <w:rFonts w:ascii="Dubai" w:hAnsi="Dubai" w:cs="GE SS Text Light" w:hint="eastAsia"/>
          <w:szCs w:val="24"/>
          <w:lang w:bidi="ar-JO"/>
        </w:rPr>
        <w:t>Matching</w:t>
      </w:r>
      <w:r w:rsidRPr="0057062B">
        <w:rPr>
          <w:rFonts w:ascii="Dubai" w:hAnsi="Dubai" w:cs="GE SS Text Light"/>
          <w:szCs w:val="24"/>
          <w:lang w:bidi="ar-JO"/>
        </w:rPr>
        <w:t xml:space="preserve"> </w:t>
      </w:r>
      <w:r w:rsidRPr="0057062B">
        <w:rPr>
          <w:rFonts w:ascii="Dubai" w:hAnsi="Dubai" w:cs="GE SS Text Light" w:hint="eastAsia"/>
          <w:szCs w:val="24"/>
          <w:lang w:bidi="ar-JO"/>
        </w:rPr>
        <w:t>Exports</w:t>
      </w:r>
      <w:r w:rsidRPr="0057062B">
        <w:rPr>
          <w:rFonts w:ascii="Dubai" w:hAnsi="Dubai" w:cs="GE SS Text Light"/>
          <w:szCs w:val="24"/>
          <w:lang w:bidi="ar-JO"/>
        </w:rPr>
        <w:t xml:space="preserve"> </w:t>
      </w:r>
      <w:r w:rsidRPr="0057062B">
        <w:rPr>
          <w:rFonts w:ascii="Dubai" w:hAnsi="Dubai" w:cs="GE SS Text Light" w:hint="eastAsia"/>
          <w:szCs w:val="24"/>
          <w:lang w:bidi="ar-JO"/>
        </w:rPr>
        <w:t>Products</w:t>
      </w:r>
      <w:r w:rsidRPr="0057062B">
        <w:rPr>
          <w:rFonts w:ascii="Dubai" w:hAnsi="Dubai" w:cs="GE SS Text Light"/>
          <w:szCs w:val="24"/>
          <w:lang w:bidi="ar-JO"/>
        </w:rPr>
        <w:t xml:space="preserve"> </w:t>
      </w:r>
      <w:r w:rsidRPr="0057062B">
        <w:rPr>
          <w:rFonts w:ascii="Dubai" w:hAnsi="Dubai" w:cs="GE SS Text Light" w:hint="eastAsia"/>
          <w:szCs w:val="24"/>
          <w:lang w:bidi="ar-JO"/>
        </w:rPr>
        <w:t>oil</w:t>
      </w:r>
      <w:r w:rsidRPr="0057062B">
        <w:rPr>
          <w:rFonts w:ascii="Dubai" w:hAnsi="Dubai" w:cs="GE SS Text Light"/>
          <w:szCs w:val="24"/>
          <w:lang w:bidi="ar-JO"/>
        </w:rPr>
        <w:t xml:space="preserve"> </w:t>
      </w:r>
      <w:r w:rsidRPr="0057062B">
        <w:rPr>
          <w:rFonts w:ascii="Dubai" w:hAnsi="Dubai" w:cs="GE SS Text Light" w:hint="eastAsia"/>
          <w:szCs w:val="24"/>
          <w:lang w:bidi="ar-JO"/>
        </w:rPr>
        <w:t>on</w:t>
      </w:r>
      <w:r w:rsidRPr="0057062B">
        <w:rPr>
          <w:rFonts w:ascii="Dubai" w:hAnsi="Dubai" w:cs="GE SS Text Light"/>
          <w:szCs w:val="24"/>
          <w:lang w:bidi="ar-JO"/>
        </w:rPr>
        <w:t xml:space="preserve"> </w:t>
      </w:r>
      <w:r w:rsidRPr="0057062B">
        <w:rPr>
          <w:rFonts w:ascii="Dubai" w:hAnsi="Dubai" w:cs="GE SS Text Light" w:hint="eastAsia"/>
          <w:szCs w:val="24"/>
          <w:lang w:bidi="ar-JO"/>
        </w:rPr>
        <w:t>road</w:t>
      </w:r>
      <w:r w:rsidRPr="0057062B">
        <w:rPr>
          <w:rFonts w:ascii="Dubai" w:hAnsi="Dubai" w:cs="GE SS Text Light"/>
          <w:szCs w:val="24"/>
          <w:lang w:bidi="ar-JO"/>
        </w:rPr>
        <w:t xml:space="preserve"> </w:t>
      </w:r>
      <w:r w:rsidRPr="0057062B">
        <w:rPr>
          <w:rFonts w:ascii="Dubai" w:hAnsi="Dubai" w:cs="GE SS Text Light" w:hint="eastAsia"/>
          <w:szCs w:val="24"/>
          <w:lang w:bidi="ar-JO"/>
        </w:rPr>
        <w:t>Records</w:t>
      </w:r>
      <w:r w:rsidRPr="0057062B">
        <w:rPr>
          <w:rFonts w:ascii="Dubai" w:hAnsi="Dubai" w:cs="GE SS Text Light"/>
          <w:szCs w:val="24"/>
          <w:lang w:bidi="ar-JO"/>
        </w:rPr>
        <w:t xml:space="preserve"> </w:t>
      </w:r>
      <w:r w:rsidRPr="0057062B">
        <w:rPr>
          <w:rFonts w:ascii="Dubai" w:hAnsi="Dubai" w:cs="GE SS Text Light" w:hint="eastAsia"/>
          <w:szCs w:val="24"/>
          <w:lang w:bidi="ar-JO"/>
        </w:rPr>
        <w:t>Sumo</w:t>
      </w:r>
      <w:r w:rsidRPr="0057062B">
        <w:rPr>
          <w:rFonts w:ascii="Dubai" w:hAnsi="Dubai" w:cs="GE SS Text Light"/>
          <w:szCs w:val="24"/>
          <w:lang w:bidi="ar-JO"/>
        </w:rPr>
        <w:t xml:space="preserve"> </w:t>
      </w:r>
      <w:r w:rsidRPr="0057062B">
        <w:rPr>
          <w:rFonts w:ascii="Dubai" w:hAnsi="Dubai" w:cs="GE SS Text Light" w:hint="eastAsia"/>
          <w:szCs w:val="24"/>
          <w:lang w:bidi="ar-JO"/>
        </w:rPr>
        <w:t>endorsements</w:t>
      </w:r>
      <w:r w:rsidRPr="0057062B">
        <w:rPr>
          <w:rFonts w:ascii="Dubai" w:hAnsi="Dubai" w:cs="GE SS Text Light"/>
          <w:szCs w:val="24"/>
          <w:lang w:bidi="ar-JO"/>
        </w:rPr>
        <w:t xml:space="preserve"> </w:t>
      </w:r>
      <w:r w:rsidRPr="0057062B">
        <w:rPr>
          <w:rFonts w:ascii="Dubai" w:hAnsi="Dubai" w:cs="GE SS Text Light" w:hint="eastAsia"/>
          <w:szCs w:val="24"/>
          <w:lang w:bidi="ar-JO"/>
        </w:rPr>
        <w:t>deposit</w:t>
      </w:r>
      <w:r w:rsidRPr="0057062B">
        <w:rPr>
          <w:rFonts w:ascii="Dubai" w:hAnsi="Dubai" w:cs="GE SS Text Light"/>
          <w:szCs w:val="24"/>
          <w:lang w:bidi="ar-JO"/>
        </w:rPr>
        <w:t xml:space="preserve"> </w:t>
      </w:r>
      <w:r w:rsidRPr="0057062B">
        <w:rPr>
          <w:rFonts w:ascii="Dubai" w:hAnsi="Dubai" w:cs="GE SS Text Light" w:hint="eastAsia"/>
          <w:szCs w:val="24"/>
          <w:lang w:bidi="ar-JO"/>
        </w:rPr>
        <w:t>from</w:t>
      </w:r>
      <w:r w:rsidRPr="0057062B">
        <w:rPr>
          <w:rFonts w:ascii="Dubai" w:hAnsi="Dubai" w:cs="GE SS Text Light"/>
          <w:szCs w:val="24"/>
          <w:lang w:bidi="ar-JO"/>
        </w:rPr>
        <w:t xml:space="preserve"> </w:t>
      </w:r>
      <w:r w:rsidRPr="0057062B">
        <w:rPr>
          <w:rFonts w:ascii="Dubai" w:hAnsi="Dubai" w:cs="GE SS Text Light" w:hint="eastAsia"/>
          <w:szCs w:val="24"/>
          <w:lang w:bidi="ar-JO"/>
        </w:rPr>
        <w:t>Bank</w:t>
      </w:r>
      <w:r w:rsidRPr="0057062B">
        <w:rPr>
          <w:rFonts w:ascii="Dubai" w:hAnsi="Dubai" w:cs="GE SS Text Light"/>
          <w:szCs w:val="24"/>
          <w:lang w:bidi="ar-JO"/>
        </w:rPr>
        <w:t xml:space="preserve"> </w:t>
      </w:r>
      <w:r w:rsidRPr="0057062B">
        <w:rPr>
          <w:rFonts w:ascii="Dubai" w:hAnsi="Dubai" w:cs="GE SS Text Light" w:hint="eastAsia"/>
          <w:szCs w:val="24"/>
          <w:lang w:bidi="ar-JO"/>
        </w:rPr>
        <w:t>Iraqi</w:t>
      </w:r>
      <w:r w:rsidRPr="0057062B">
        <w:rPr>
          <w:rFonts w:ascii="Dubai" w:hAnsi="Dubai" w:cs="GE SS Text Light"/>
          <w:szCs w:val="24"/>
          <w:lang w:bidi="ar-JO"/>
        </w:rPr>
        <w:t xml:space="preserve"> </w:t>
      </w:r>
      <w:r w:rsidRPr="0057062B">
        <w:rPr>
          <w:rFonts w:ascii="Dubai" w:hAnsi="Dubai" w:cs="GE SS Text Light" w:hint="eastAsia"/>
          <w:szCs w:val="24"/>
          <w:lang w:bidi="ar-JO"/>
        </w:rPr>
        <w:t>For trade</w:t>
      </w:r>
      <w:r w:rsidRPr="0057062B">
        <w:rPr>
          <w:rFonts w:ascii="Dubai" w:hAnsi="Dubai" w:cs="GE SS Text Light"/>
          <w:szCs w:val="24"/>
          <w:lang w:bidi="ar-JO"/>
        </w:rPr>
        <w:t>.</w:t>
      </w:r>
    </w:p>
    <w:p w14:paraId="6353349D" w14:textId="77777777" w:rsidR="0091270A" w:rsidRDefault="0091270A" w:rsidP="0091270A">
      <w:pPr>
        <w:spacing w:line="240" w:lineRule="auto"/>
        <w:ind w:left="666"/>
        <w:jc w:val="both"/>
        <w:rPr>
          <w:rFonts w:ascii="Dubai" w:hAnsi="Dubai" w:cs="GE SS Text Light"/>
          <w:szCs w:val="24"/>
          <w:lang w:bidi="ar-JO"/>
        </w:rPr>
      </w:pPr>
    </w:p>
    <w:p w14:paraId="0A1666D2" w14:textId="77777777" w:rsidR="00025554" w:rsidRDefault="00025554" w:rsidP="00025554">
      <w:pPr>
        <w:spacing w:line="240" w:lineRule="auto"/>
        <w:ind w:left="666"/>
        <w:jc w:val="both"/>
        <w:rPr>
          <w:rFonts w:ascii="Dubai" w:hAnsi="Dubai" w:cs="GE SS Text Light"/>
          <w:szCs w:val="24"/>
          <w:lang w:bidi="ar-JO"/>
        </w:rPr>
      </w:pPr>
      <w:r>
        <w:rPr>
          <w:rFonts w:ascii="Dubai" w:hAnsi="Dubai" w:cs="GE SS Text Light" w:hint="cs"/>
          <w:szCs w:val="24"/>
          <w:lang w:bidi="ar-JO"/>
        </w:rPr>
        <w:t>Below are tables of statistical data received directly from the relevant parties:</w:t>
      </w:r>
    </w:p>
    <w:p w14:paraId="18733C77" w14:textId="77777777" w:rsidR="00025554" w:rsidRDefault="00025554" w:rsidP="00025554">
      <w:pPr>
        <w:spacing w:line="240" w:lineRule="auto"/>
        <w:ind w:left="666"/>
        <w:jc w:val="both"/>
        <w:rPr>
          <w:rFonts w:ascii="Dubai" w:hAnsi="Dubai" w:cs="GE SS Text Light"/>
          <w:szCs w:val="24"/>
          <w:lang w:bidi="ar-JO"/>
        </w:rPr>
      </w:pPr>
    </w:p>
    <w:p w14:paraId="17E36139" w14:textId="77777777" w:rsidR="00C44200" w:rsidRDefault="00C44200" w:rsidP="00C44200">
      <w:pPr>
        <w:spacing w:line="240" w:lineRule="auto"/>
        <w:ind w:left="666"/>
        <w:jc w:val="center"/>
        <w:rPr>
          <w:rFonts w:ascii="Dubai" w:hAnsi="Dubai" w:cs="GE SS Text Light"/>
          <w:szCs w:val="24"/>
          <w:lang w:bidi="ar-JO"/>
        </w:rPr>
      </w:pPr>
      <w:r w:rsidRPr="005F3588">
        <w:rPr>
          <w:rFonts w:ascii="Dubai" w:hAnsi="Dubai" w:cs="GE SS Text Medium" w:hint="cs"/>
          <w:szCs w:val="24"/>
          <w:lang w:bidi="ar-IQ"/>
        </w:rPr>
        <w:t>Chapter Four (Revenue Collection) -</w:t>
      </w:r>
      <w:r w:rsidRPr="005F3588">
        <w:rPr>
          <w:rFonts w:ascii="Dubai" w:hAnsi="Dubai" w:cs="GE SS Text Medium" w:hint="eastAsia"/>
          <w:szCs w:val="24"/>
        </w:rPr>
        <w:t>table</w:t>
      </w:r>
      <w:r w:rsidRPr="005F3588">
        <w:rPr>
          <w:rFonts w:ascii="Dubai" w:hAnsi="Dubai" w:cs="GE SS Text Medium"/>
          <w:szCs w:val="24"/>
        </w:rPr>
        <w:t xml:space="preserve">  </w:t>
      </w:r>
      <w:r w:rsidRPr="005F3588">
        <w:rPr>
          <w:rFonts w:ascii="Dubai" w:hAnsi="Dubai" w:cs="GE SS Text Medium"/>
          <w:i/>
          <w:iCs/>
          <w:szCs w:val="24"/>
        </w:rPr>
        <w:fldChar w:fldCharType="begin"/>
      </w:r>
      <w:r w:rsidRPr="005F3588">
        <w:rPr>
          <w:rFonts w:ascii="Dubai" w:hAnsi="Dubai" w:cs="GE SS Text Medium"/>
          <w:szCs w:val="24"/>
        </w:rPr>
        <w:instrText xml:space="preserve"> SEQ جدول_ \* ARABIC </w:instrText>
      </w:r>
      <w:r w:rsidRPr="005F3588">
        <w:rPr>
          <w:rFonts w:ascii="Dubai" w:hAnsi="Dubai" w:cs="GE SS Text Medium"/>
          <w:i/>
          <w:iCs/>
          <w:szCs w:val="24"/>
        </w:rPr>
        <w:fldChar w:fldCharType="separate"/>
      </w:r>
      <w:r w:rsidR="00591AAE">
        <w:rPr>
          <w:rFonts w:ascii="Dubai" w:hAnsi="Dubai" w:cs="GE SS Text Medium"/>
          <w:noProof/>
          <w:szCs w:val="24"/>
        </w:rPr>
        <w:t>54</w:t>
      </w:r>
      <w:r w:rsidRPr="005F3588">
        <w:rPr>
          <w:rFonts w:ascii="Dubai" w:hAnsi="Dubai" w:cs="GE SS Text Medium"/>
          <w:i/>
          <w:iCs/>
          <w:szCs w:val="24"/>
        </w:rPr>
        <w:fldChar w:fldCharType="end"/>
      </w:r>
    </w:p>
    <w:tbl>
      <w:tblPr>
        <w:bidiVisual/>
        <w:tblW w:w="0" w:type="auto"/>
        <w:tblLayout w:type="fixed"/>
        <w:tblLook w:val="04A0" w:firstRow="1" w:lastRow="0" w:firstColumn="1" w:lastColumn="0" w:noHBand="0" w:noVBand="1"/>
      </w:tblPr>
      <w:tblGrid>
        <w:gridCol w:w="8390"/>
        <w:gridCol w:w="1526"/>
      </w:tblGrid>
      <w:tr w:rsidR="00025554" w:rsidRPr="00025554" w14:paraId="18D5C3BB" w14:textId="77777777" w:rsidTr="001940C0">
        <w:trPr>
          <w:trHeight w:val="320"/>
        </w:trPr>
        <w:tc>
          <w:tcPr>
            <w:tcW w:w="9916" w:type="dxa"/>
            <w:gridSpan w:val="2"/>
            <w:tcBorders>
              <w:top w:val="single" w:sz="8" w:space="0" w:color="0070C0"/>
              <w:left w:val="single" w:sz="8" w:space="0" w:color="0070C0"/>
              <w:bottom w:val="single" w:sz="4" w:space="0" w:color="0070C0"/>
              <w:right w:val="single" w:sz="8" w:space="0" w:color="0070C0"/>
            </w:tcBorders>
            <w:shd w:val="clear" w:color="auto" w:fill="153D63" w:themeFill="text2" w:themeFillTint="E6"/>
            <w:noWrap/>
            <w:vAlign w:val="center"/>
            <w:hideMark/>
          </w:tcPr>
          <w:p w14:paraId="09157FD5" w14:textId="77777777" w:rsidR="00025554" w:rsidRPr="00025554" w:rsidRDefault="00025554" w:rsidP="00025554">
            <w:pPr>
              <w:spacing w:before="0" w:line="240" w:lineRule="auto"/>
              <w:jc w:val="center"/>
              <w:rPr>
                <w:rFonts w:ascii="Calibri" w:eastAsia="Times New Roman" w:hAnsi="Calibri" w:cs="GE SS Text Medium"/>
                <w:color w:val="FFFFFF"/>
                <w:sz w:val="22"/>
              </w:rPr>
            </w:pPr>
            <w:r w:rsidRPr="00025554">
              <w:rPr>
                <w:rFonts w:ascii="Calibri" w:eastAsia="Times New Roman" w:hAnsi="Calibri" w:cs="GE SS Text Medium" w:hint="cs"/>
                <w:color w:val="FFFFFF"/>
                <w:sz w:val="22"/>
              </w:rPr>
              <w:t>Data on companies holding crude oil in licensing rounds</w:t>
            </w:r>
          </w:p>
        </w:tc>
      </w:tr>
      <w:tr w:rsidR="00025554" w:rsidRPr="00025554" w14:paraId="2FC1F1F3" w14:textId="77777777" w:rsidTr="00BB068E">
        <w:trPr>
          <w:trHeight w:val="320"/>
        </w:trPr>
        <w:tc>
          <w:tcPr>
            <w:tcW w:w="8390" w:type="dxa"/>
            <w:tcBorders>
              <w:top w:val="nil"/>
              <w:left w:val="single" w:sz="8" w:space="0" w:color="0070C0"/>
              <w:bottom w:val="single" w:sz="4" w:space="0" w:color="0070C0"/>
              <w:right w:val="single" w:sz="4" w:space="0" w:color="0070C0"/>
            </w:tcBorders>
            <w:shd w:val="clear" w:color="000000" w:fill="FFFFFF"/>
            <w:noWrap/>
            <w:vAlign w:val="center"/>
            <w:hideMark/>
          </w:tcPr>
          <w:p w14:paraId="5BC29CFF"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Number of companies holding crude oil in licensing rounds</w:t>
            </w:r>
          </w:p>
        </w:tc>
        <w:tc>
          <w:tcPr>
            <w:tcW w:w="1526" w:type="dxa"/>
            <w:tcBorders>
              <w:top w:val="nil"/>
              <w:left w:val="single" w:sz="4" w:space="0" w:color="0070C0"/>
              <w:bottom w:val="single" w:sz="4" w:space="0" w:color="0070C0"/>
              <w:right w:val="single" w:sz="8" w:space="0" w:color="0070C0"/>
            </w:tcBorders>
            <w:noWrap/>
            <w:vAlign w:val="center"/>
            <w:hideMark/>
          </w:tcPr>
          <w:p w14:paraId="540DC817"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34</w:t>
            </w:r>
          </w:p>
        </w:tc>
      </w:tr>
      <w:tr w:rsidR="00025554" w:rsidRPr="00025554" w14:paraId="0602AA7F" w14:textId="77777777" w:rsidTr="00BB068E">
        <w:trPr>
          <w:trHeight w:val="320"/>
        </w:trPr>
        <w:tc>
          <w:tcPr>
            <w:tcW w:w="8390" w:type="dxa"/>
            <w:tcBorders>
              <w:top w:val="nil"/>
              <w:left w:val="single" w:sz="8" w:space="0" w:color="0070C0"/>
              <w:bottom w:val="single" w:sz="4" w:space="0" w:color="0070C0"/>
              <w:right w:val="single" w:sz="4" w:space="0" w:color="0070C0"/>
            </w:tcBorders>
            <w:shd w:val="clear" w:color="000000" w:fill="FFFFFF"/>
            <w:noWrap/>
            <w:vAlign w:val="center"/>
            <w:hideMark/>
          </w:tcPr>
          <w:p w14:paraId="3E6BB7B7"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Number of licensing round companies that disclosed their data directly</w:t>
            </w:r>
          </w:p>
        </w:tc>
        <w:tc>
          <w:tcPr>
            <w:tcW w:w="1526" w:type="dxa"/>
            <w:tcBorders>
              <w:top w:val="nil"/>
              <w:left w:val="single" w:sz="4" w:space="0" w:color="0070C0"/>
              <w:bottom w:val="single" w:sz="4" w:space="0" w:color="0070C0"/>
              <w:right w:val="single" w:sz="8" w:space="0" w:color="0070C0"/>
            </w:tcBorders>
            <w:noWrap/>
            <w:vAlign w:val="center"/>
            <w:hideMark/>
          </w:tcPr>
          <w:p w14:paraId="4573C969"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31</w:t>
            </w:r>
          </w:p>
        </w:tc>
      </w:tr>
      <w:tr w:rsidR="00025554" w:rsidRPr="00025554" w14:paraId="35B7FC7F" w14:textId="77777777" w:rsidTr="00BB068E">
        <w:trPr>
          <w:trHeight w:val="320"/>
        </w:trPr>
        <w:tc>
          <w:tcPr>
            <w:tcW w:w="8390" w:type="dxa"/>
            <w:tcBorders>
              <w:top w:val="nil"/>
              <w:left w:val="single" w:sz="8" w:space="0" w:color="0070C0"/>
              <w:bottom w:val="single" w:sz="4" w:space="0" w:color="0070C0"/>
              <w:right w:val="single" w:sz="4" w:space="0" w:color="0070C0"/>
            </w:tcBorders>
            <w:shd w:val="clear" w:color="000000" w:fill="FFFFFF"/>
            <w:noWrap/>
            <w:vAlign w:val="center"/>
            <w:hideMark/>
          </w:tcPr>
          <w:p w14:paraId="2F538C73" w14:textId="77777777" w:rsidR="00025554" w:rsidRPr="00025554" w:rsidRDefault="00025554" w:rsidP="00025554">
            <w:pPr>
              <w:spacing w:before="0" w:line="240" w:lineRule="auto"/>
              <w:rPr>
                <w:rFonts w:ascii="Calibri" w:eastAsia="Times New Roman" w:hAnsi="Calibri" w:cs="GE SS Text Light"/>
                <w:b/>
                <w:bCs/>
                <w:color w:val="000000"/>
                <w:sz w:val="22"/>
              </w:rPr>
            </w:pPr>
            <w:r w:rsidRPr="00025554">
              <w:rPr>
                <w:rFonts w:ascii="Calibri" w:eastAsia="Times New Roman" w:hAnsi="Calibri" w:cs="GE SS Text Light" w:hint="cs"/>
                <w:b/>
                <w:bCs/>
                <w:color w:val="000000"/>
                <w:sz w:val="22"/>
              </w:rPr>
              <w:t>Percentage of companies participating in licensing rounds that disclose their data directly</w:t>
            </w:r>
          </w:p>
        </w:tc>
        <w:tc>
          <w:tcPr>
            <w:tcW w:w="1526" w:type="dxa"/>
            <w:tcBorders>
              <w:top w:val="nil"/>
              <w:left w:val="single" w:sz="4" w:space="0" w:color="0070C0"/>
              <w:bottom w:val="single" w:sz="4" w:space="0" w:color="0070C0"/>
              <w:right w:val="single" w:sz="8" w:space="0" w:color="0070C0"/>
            </w:tcBorders>
            <w:noWrap/>
            <w:vAlign w:val="center"/>
            <w:hideMark/>
          </w:tcPr>
          <w:p w14:paraId="333FE81A" w14:textId="77777777" w:rsidR="00025554" w:rsidRPr="00025554" w:rsidRDefault="00025554" w:rsidP="00025554">
            <w:pPr>
              <w:spacing w:before="0" w:line="240" w:lineRule="auto"/>
              <w:jc w:val="center"/>
              <w:rPr>
                <w:rFonts w:ascii="Calibri" w:eastAsia="Times New Roman" w:hAnsi="Calibri" w:cs="GE SS Text Light"/>
                <w:b/>
                <w:bCs/>
                <w:color w:val="000000"/>
                <w:sz w:val="20"/>
                <w:szCs w:val="20"/>
              </w:rPr>
            </w:pPr>
            <w:r w:rsidRPr="00025554">
              <w:rPr>
                <w:rFonts w:ascii="Calibri" w:eastAsia="Times New Roman" w:hAnsi="Calibri" w:cs="GE SS Text Light" w:hint="cs"/>
                <w:b/>
                <w:bCs/>
                <w:color w:val="000000"/>
                <w:sz w:val="20"/>
                <w:szCs w:val="20"/>
              </w:rPr>
              <w:t>91%</w:t>
            </w:r>
          </w:p>
        </w:tc>
      </w:tr>
      <w:tr w:rsidR="00025554" w:rsidRPr="00025554" w14:paraId="3AB44AE7" w14:textId="77777777" w:rsidTr="00BB068E">
        <w:trPr>
          <w:trHeight w:val="320"/>
        </w:trPr>
        <w:tc>
          <w:tcPr>
            <w:tcW w:w="8390" w:type="dxa"/>
            <w:tcBorders>
              <w:top w:val="nil"/>
              <w:left w:val="single" w:sz="8" w:space="0" w:color="0070C0"/>
              <w:bottom w:val="single" w:sz="4" w:space="0" w:color="0070C0"/>
              <w:right w:val="single" w:sz="4" w:space="0" w:color="0070C0"/>
            </w:tcBorders>
            <w:shd w:val="clear" w:color="000000" w:fill="FFFFFF"/>
            <w:noWrap/>
            <w:vAlign w:val="center"/>
            <w:hideMark/>
          </w:tcPr>
          <w:p w14:paraId="6E5E5FD0"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Total value of crude oil loaded by licensing round companies in US dollars</w:t>
            </w:r>
          </w:p>
        </w:tc>
        <w:tc>
          <w:tcPr>
            <w:tcW w:w="1526" w:type="dxa"/>
            <w:tcBorders>
              <w:top w:val="nil"/>
              <w:left w:val="single" w:sz="4" w:space="0" w:color="0070C0"/>
              <w:bottom w:val="single" w:sz="4" w:space="0" w:color="0070C0"/>
              <w:right w:val="single" w:sz="8" w:space="0" w:color="0070C0"/>
            </w:tcBorders>
            <w:noWrap/>
            <w:vAlign w:val="center"/>
            <w:hideMark/>
          </w:tcPr>
          <w:p w14:paraId="358E99F0"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12,897,553,952</w:t>
            </w:r>
          </w:p>
        </w:tc>
      </w:tr>
      <w:tr w:rsidR="00025554" w:rsidRPr="00025554" w14:paraId="2D444856" w14:textId="77777777" w:rsidTr="00BB068E">
        <w:trPr>
          <w:trHeight w:val="320"/>
        </w:trPr>
        <w:tc>
          <w:tcPr>
            <w:tcW w:w="8390" w:type="dxa"/>
            <w:tcBorders>
              <w:top w:val="nil"/>
              <w:left w:val="single" w:sz="8" w:space="0" w:color="0070C0"/>
              <w:bottom w:val="single" w:sz="4" w:space="0" w:color="0070C0"/>
              <w:right w:val="single" w:sz="4" w:space="0" w:color="0070C0"/>
            </w:tcBorders>
            <w:shd w:val="clear" w:color="000000" w:fill="FFFFFF"/>
            <w:noWrap/>
            <w:vAlign w:val="center"/>
            <w:hideMark/>
          </w:tcPr>
          <w:p w14:paraId="31AA5B08"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Total value of crude oil loaded by licensing round companies that disclose their data directly in US dollars</w:t>
            </w:r>
          </w:p>
        </w:tc>
        <w:tc>
          <w:tcPr>
            <w:tcW w:w="1526" w:type="dxa"/>
            <w:tcBorders>
              <w:top w:val="nil"/>
              <w:left w:val="single" w:sz="4" w:space="0" w:color="0070C0"/>
              <w:bottom w:val="single" w:sz="4" w:space="0" w:color="0070C0"/>
              <w:right w:val="single" w:sz="8" w:space="0" w:color="0070C0"/>
            </w:tcBorders>
            <w:noWrap/>
            <w:vAlign w:val="center"/>
            <w:hideMark/>
          </w:tcPr>
          <w:p w14:paraId="6F7316F3"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12,427,287,372</w:t>
            </w:r>
          </w:p>
        </w:tc>
      </w:tr>
      <w:tr w:rsidR="00025554" w:rsidRPr="00025554" w14:paraId="612ECACC" w14:textId="77777777" w:rsidTr="00BB068E">
        <w:trPr>
          <w:trHeight w:val="320"/>
        </w:trPr>
        <w:tc>
          <w:tcPr>
            <w:tcW w:w="8390" w:type="dxa"/>
            <w:tcBorders>
              <w:top w:val="nil"/>
              <w:left w:val="single" w:sz="8" w:space="0" w:color="0070C0"/>
              <w:bottom w:val="single" w:sz="4" w:space="0" w:color="0070C0"/>
              <w:right w:val="single" w:sz="4" w:space="0" w:color="0070C0"/>
            </w:tcBorders>
            <w:shd w:val="clear" w:color="000000" w:fill="FFFFFF"/>
            <w:noWrap/>
            <w:vAlign w:val="center"/>
            <w:hideMark/>
          </w:tcPr>
          <w:p w14:paraId="2F97DFFD" w14:textId="77777777" w:rsidR="00025554" w:rsidRPr="00025554" w:rsidRDefault="00025554" w:rsidP="00025554">
            <w:pPr>
              <w:spacing w:before="0" w:line="240" w:lineRule="auto"/>
              <w:rPr>
                <w:rFonts w:ascii="Calibri" w:eastAsia="Times New Roman" w:hAnsi="Calibri" w:cs="GE SS Text Light"/>
                <w:b/>
                <w:bCs/>
                <w:color w:val="000000"/>
                <w:sz w:val="22"/>
              </w:rPr>
            </w:pPr>
            <w:r w:rsidRPr="00025554">
              <w:rPr>
                <w:rFonts w:ascii="Calibri" w:eastAsia="Times New Roman" w:hAnsi="Calibri" w:cs="GE SS Text Light" w:hint="cs"/>
                <w:b/>
                <w:bCs/>
                <w:color w:val="000000"/>
                <w:sz w:val="22"/>
              </w:rPr>
              <w:t>Percentage of payments from international companies that disclose their data directly</w:t>
            </w:r>
          </w:p>
        </w:tc>
        <w:tc>
          <w:tcPr>
            <w:tcW w:w="1526" w:type="dxa"/>
            <w:tcBorders>
              <w:top w:val="nil"/>
              <w:left w:val="single" w:sz="4" w:space="0" w:color="0070C0"/>
              <w:bottom w:val="single" w:sz="4" w:space="0" w:color="0070C0"/>
              <w:right w:val="single" w:sz="8" w:space="0" w:color="0070C0"/>
            </w:tcBorders>
            <w:noWrap/>
            <w:vAlign w:val="center"/>
            <w:hideMark/>
          </w:tcPr>
          <w:p w14:paraId="7078B118" w14:textId="77777777" w:rsidR="00025554" w:rsidRPr="00025554" w:rsidRDefault="00025554" w:rsidP="00025554">
            <w:pPr>
              <w:spacing w:before="0" w:line="240" w:lineRule="auto"/>
              <w:jc w:val="center"/>
              <w:rPr>
                <w:rFonts w:ascii="Calibri" w:eastAsia="Times New Roman" w:hAnsi="Calibri" w:cs="GE SS Text Light"/>
                <w:b/>
                <w:bCs/>
                <w:color w:val="000000"/>
                <w:sz w:val="20"/>
                <w:szCs w:val="20"/>
              </w:rPr>
            </w:pPr>
            <w:r w:rsidRPr="00025554">
              <w:rPr>
                <w:rFonts w:ascii="Calibri" w:eastAsia="Times New Roman" w:hAnsi="Calibri" w:cs="GE SS Text Light" w:hint="cs"/>
                <w:b/>
                <w:bCs/>
                <w:color w:val="000000"/>
                <w:sz w:val="20"/>
                <w:szCs w:val="20"/>
              </w:rPr>
              <w:t>96%</w:t>
            </w:r>
          </w:p>
        </w:tc>
      </w:tr>
      <w:tr w:rsidR="00025554" w:rsidRPr="00025554" w14:paraId="359919B3" w14:textId="77777777" w:rsidTr="00BB068E">
        <w:trPr>
          <w:trHeight w:val="330"/>
        </w:trPr>
        <w:tc>
          <w:tcPr>
            <w:tcW w:w="8390" w:type="dxa"/>
            <w:tcBorders>
              <w:top w:val="nil"/>
              <w:left w:val="single" w:sz="8" w:space="0" w:color="0070C0"/>
              <w:bottom w:val="single" w:sz="8" w:space="0" w:color="0070C0"/>
              <w:right w:val="single" w:sz="4" w:space="0" w:color="0070C0"/>
            </w:tcBorders>
            <w:shd w:val="clear" w:color="000000" w:fill="FFFFFF"/>
            <w:noWrap/>
            <w:vAlign w:val="center"/>
            <w:hideMark/>
          </w:tcPr>
          <w:p w14:paraId="5B26CF4C"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Number of audited financial statements submitted by licensing round companies</w:t>
            </w:r>
          </w:p>
        </w:tc>
        <w:tc>
          <w:tcPr>
            <w:tcW w:w="1526" w:type="dxa"/>
            <w:tcBorders>
              <w:top w:val="nil"/>
              <w:left w:val="single" w:sz="4" w:space="0" w:color="0070C0"/>
              <w:bottom w:val="single" w:sz="8" w:space="0" w:color="0070C0"/>
              <w:right w:val="single" w:sz="8" w:space="0" w:color="0070C0"/>
            </w:tcBorders>
            <w:noWrap/>
            <w:vAlign w:val="center"/>
            <w:hideMark/>
          </w:tcPr>
          <w:p w14:paraId="7AEB729E"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20</w:t>
            </w:r>
          </w:p>
        </w:tc>
      </w:tr>
    </w:tbl>
    <w:p w14:paraId="4D7BBD12" w14:textId="77777777" w:rsidR="00025554" w:rsidRDefault="00025554" w:rsidP="00025554">
      <w:pPr>
        <w:spacing w:line="240" w:lineRule="auto"/>
        <w:ind w:left="666"/>
        <w:jc w:val="both"/>
        <w:rPr>
          <w:rFonts w:ascii="Dubai" w:hAnsi="Dubai" w:cs="GE SS Text Light"/>
          <w:szCs w:val="24"/>
          <w:lang w:bidi="ar-JO"/>
        </w:rPr>
      </w:pPr>
    </w:p>
    <w:p w14:paraId="1F113B99" w14:textId="77777777" w:rsidR="00025554" w:rsidRDefault="00025554" w:rsidP="00025554">
      <w:pPr>
        <w:spacing w:line="240" w:lineRule="auto"/>
        <w:ind w:left="666"/>
        <w:jc w:val="both"/>
        <w:rPr>
          <w:rFonts w:ascii="Dubai" w:hAnsi="Dubai" w:cs="GE SS Text Light"/>
          <w:szCs w:val="24"/>
          <w:lang w:bidi="ar-JO"/>
        </w:rPr>
      </w:pPr>
    </w:p>
    <w:p w14:paraId="7328312C" w14:textId="77777777" w:rsidR="00025554" w:rsidRDefault="00025554" w:rsidP="00025554">
      <w:pPr>
        <w:spacing w:line="240" w:lineRule="auto"/>
        <w:ind w:left="666"/>
        <w:jc w:val="both"/>
        <w:rPr>
          <w:rFonts w:ascii="Dubai" w:hAnsi="Dubai" w:cs="GE SS Text Light"/>
          <w:szCs w:val="24"/>
          <w:lang w:bidi="ar-JO"/>
        </w:rPr>
      </w:pPr>
    </w:p>
    <w:p w14:paraId="67F367F5" w14:textId="77777777" w:rsidR="00025554" w:rsidRDefault="00025554" w:rsidP="00025554">
      <w:pPr>
        <w:spacing w:line="240" w:lineRule="auto"/>
        <w:ind w:left="666"/>
        <w:jc w:val="both"/>
        <w:rPr>
          <w:rFonts w:ascii="Dubai" w:hAnsi="Dubai" w:cs="GE SS Text Light"/>
          <w:szCs w:val="24"/>
          <w:lang w:bidi="ar-JO"/>
        </w:rPr>
      </w:pPr>
    </w:p>
    <w:p w14:paraId="7FE80F52" w14:textId="77777777" w:rsidR="00025554" w:rsidRDefault="00C44200" w:rsidP="00C44200">
      <w:pPr>
        <w:spacing w:line="240" w:lineRule="auto"/>
        <w:ind w:left="666"/>
        <w:jc w:val="center"/>
        <w:rPr>
          <w:rFonts w:ascii="Dubai" w:hAnsi="Dubai" w:cs="GE SS Text Light"/>
          <w:szCs w:val="24"/>
          <w:lang w:bidi="ar-JO"/>
        </w:rPr>
      </w:pPr>
      <w:r w:rsidRPr="005F3588">
        <w:rPr>
          <w:rFonts w:ascii="Dubai" w:hAnsi="Dubai" w:cs="GE SS Text Medium" w:hint="cs"/>
          <w:szCs w:val="24"/>
          <w:lang w:bidi="ar-IQ"/>
        </w:rPr>
        <w:t>Chapter Four (Revenue Collection) -</w:t>
      </w:r>
      <w:r w:rsidRPr="005F3588">
        <w:rPr>
          <w:rFonts w:ascii="Dubai" w:hAnsi="Dubai" w:cs="GE SS Text Medium" w:hint="eastAsia"/>
          <w:szCs w:val="24"/>
        </w:rPr>
        <w:t>table</w:t>
      </w:r>
      <w:r w:rsidRPr="005F3588">
        <w:rPr>
          <w:rFonts w:ascii="Dubai" w:hAnsi="Dubai" w:cs="GE SS Text Medium"/>
          <w:szCs w:val="24"/>
        </w:rPr>
        <w:t xml:space="preserve">  </w:t>
      </w:r>
      <w:r w:rsidRPr="005F3588">
        <w:rPr>
          <w:rFonts w:ascii="Dubai" w:hAnsi="Dubai" w:cs="GE SS Text Medium"/>
          <w:i/>
          <w:iCs/>
          <w:szCs w:val="24"/>
        </w:rPr>
        <w:fldChar w:fldCharType="begin"/>
      </w:r>
      <w:r w:rsidRPr="005F3588">
        <w:rPr>
          <w:rFonts w:ascii="Dubai" w:hAnsi="Dubai" w:cs="GE SS Text Medium"/>
          <w:szCs w:val="24"/>
        </w:rPr>
        <w:instrText xml:space="preserve"> SEQ جدول_ \* ARABIC </w:instrText>
      </w:r>
      <w:r w:rsidRPr="005F3588">
        <w:rPr>
          <w:rFonts w:ascii="Dubai" w:hAnsi="Dubai" w:cs="GE SS Text Medium"/>
          <w:i/>
          <w:iCs/>
          <w:szCs w:val="24"/>
        </w:rPr>
        <w:fldChar w:fldCharType="separate"/>
      </w:r>
      <w:r w:rsidR="00591AAE">
        <w:rPr>
          <w:rFonts w:ascii="Dubai" w:hAnsi="Dubai" w:cs="GE SS Text Medium"/>
          <w:noProof/>
          <w:szCs w:val="24"/>
        </w:rPr>
        <w:t>55</w:t>
      </w:r>
      <w:r w:rsidRPr="005F3588">
        <w:rPr>
          <w:rFonts w:ascii="Dubai" w:hAnsi="Dubai" w:cs="GE SS Text Medium"/>
          <w:i/>
          <w:iCs/>
          <w:szCs w:val="24"/>
        </w:rPr>
        <w:fldChar w:fldCharType="end"/>
      </w:r>
    </w:p>
    <w:tbl>
      <w:tblPr>
        <w:bidiVisual/>
        <w:tblW w:w="5000" w:type="pct"/>
        <w:tblLook w:val="04A0" w:firstRow="1" w:lastRow="0" w:firstColumn="1" w:lastColumn="0" w:noHBand="0" w:noVBand="1"/>
      </w:tblPr>
      <w:tblGrid>
        <w:gridCol w:w="8521"/>
        <w:gridCol w:w="1395"/>
      </w:tblGrid>
      <w:tr w:rsidR="00025554" w:rsidRPr="00025554" w14:paraId="25934D31" w14:textId="77777777" w:rsidTr="001940C0">
        <w:trPr>
          <w:trHeight w:val="320"/>
        </w:trPr>
        <w:tc>
          <w:tcPr>
            <w:tcW w:w="5000" w:type="pct"/>
            <w:gridSpan w:val="2"/>
            <w:tcBorders>
              <w:top w:val="single" w:sz="8" w:space="0" w:color="0070C0"/>
              <w:left w:val="single" w:sz="8" w:space="0" w:color="0070C0"/>
              <w:bottom w:val="single" w:sz="4" w:space="0" w:color="0070C0"/>
              <w:right w:val="single" w:sz="8" w:space="0" w:color="0070C0"/>
            </w:tcBorders>
            <w:shd w:val="clear" w:color="auto" w:fill="153D63" w:themeFill="text2" w:themeFillTint="E6"/>
            <w:noWrap/>
            <w:vAlign w:val="center"/>
            <w:hideMark/>
          </w:tcPr>
          <w:p w14:paraId="04A0BD85" w14:textId="77777777" w:rsidR="00025554" w:rsidRPr="00025554" w:rsidRDefault="00025554" w:rsidP="00025554">
            <w:pPr>
              <w:spacing w:before="0" w:line="240" w:lineRule="auto"/>
              <w:jc w:val="center"/>
              <w:rPr>
                <w:rFonts w:ascii="Calibri" w:eastAsia="Times New Roman" w:hAnsi="Calibri" w:cs="GE SS Text Medium"/>
                <w:color w:val="FFFFFF"/>
                <w:sz w:val="22"/>
              </w:rPr>
            </w:pPr>
            <w:r w:rsidRPr="00025554">
              <w:rPr>
                <w:rFonts w:ascii="Calibri" w:eastAsia="Times New Roman" w:hAnsi="Calibri" w:cs="GE SS Text Medium" w:hint="cs"/>
                <w:color w:val="FFFFFF"/>
                <w:sz w:val="22"/>
              </w:rPr>
              <w:t>Data from international companies that purchase crude oil</w:t>
            </w:r>
          </w:p>
        </w:tc>
      </w:tr>
      <w:tr w:rsidR="00025554" w:rsidRPr="00025554" w14:paraId="3757500E" w14:textId="77777777" w:rsidTr="00025554">
        <w:trPr>
          <w:trHeight w:val="320"/>
        </w:trPr>
        <w:tc>
          <w:tcPr>
            <w:tcW w:w="4293" w:type="pct"/>
            <w:tcBorders>
              <w:top w:val="nil"/>
              <w:left w:val="single" w:sz="8" w:space="0" w:color="0070C0"/>
              <w:bottom w:val="single" w:sz="4" w:space="0" w:color="0070C0"/>
              <w:right w:val="single" w:sz="4" w:space="0" w:color="0070C0"/>
            </w:tcBorders>
            <w:shd w:val="clear" w:color="000000" w:fill="FFFFFF"/>
            <w:noWrap/>
            <w:vAlign w:val="center"/>
            <w:hideMark/>
          </w:tcPr>
          <w:p w14:paraId="1F051B48"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Number of international companies that purchase crude oil</w:t>
            </w:r>
          </w:p>
        </w:tc>
        <w:tc>
          <w:tcPr>
            <w:tcW w:w="707" w:type="pct"/>
            <w:tcBorders>
              <w:top w:val="nil"/>
              <w:left w:val="single" w:sz="4" w:space="0" w:color="0070C0"/>
              <w:bottom w:val="single" w:sz="4" w:space="0" w:color="0070C0"/>
              <w:right w:val="single" w:sz="8" w:space="0" w:color="0070C0"/>
            </w:tcBorders>
            <w:noWrap/>
            <w:vAlign w:val="center"/>
            <w:hideMark/>
          </w:tcPr>
          <w:p w14:paraId="21F461C4"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39</w:t>
            </w:r>
          </w:p>
        </w:tc>
      </w:tr>
      <w:tr w:rsidR="00025554" w:rsidRPr="00025554" w14:paraId="06094B04" w14:textId="77777777" w:rsidTr="00025554">
        <w:trPr>
          <w:trHeight w:val="320"/>
        </w:trPr>
        <w:tc>
          <w:tcPr>
            <w:tcW w:w="4293" w:type="pct"/>
            <w:tcBorders>
              <w:top w:val="nil"/>
              <w:left w:val="single" w:sz="8" w:space="0" w:color="0070C0"/>
              <w:bottom w:val="single" w:sz="4" w:space="0" w:color="0070C0"/>
              <w:right w:val="single" w:sz="4" w:space="0" w:color="0070C0"/>
            </w:tcBorders>
            <w:shd w:val="clear" w:color="000000" w:fill="FFFFFF"/>
            <w:noWrap/>
            <w:vAlign w:val="center"/>
            <w:hideMark/>
          </w:tcPr>
          <w:p w14:paraId="2BA6F73D"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Number of international companies that disclosed their data directly</w:t>
            </w:r>
          </w:p>
        </w:tc>
        <w:tc>
          <w:tcPr>
            <w:tcW w:w="707" w:type="pct"/>
            <w:tcBorders>
              <w:top w:val="nil"/>
              <w:left w:val="single" w:sz="4" w:space="0" w:color="0070C0"/>
              <w:bottom w:val="single" w:sz="4" w:space="0" w:color="0070C0"/>
              <w:right w:val="single" w:sz="8" w:space="0" w:color="0070C0"/>
            </w:tcBorders>
            <w:noWrap/>
            <w:vAlign w:val="center"/>
            <w:hideMark/>
          </w:tcPr>
          <w:p w14:paraId="3F67A3F2"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34</w:t>
            </w:r>
          </w:p>
        </w:tc>
      </w:tr>
      <w:tr w:rsidR="00025554" w:rsidRPr="00025554" w14:paraId="78E4F102" w14:textId="77777777" w:rsidTr="00025554">
        <w:trPr>
          <w:trHeight w:val="320"/>
        </w:trPr>
        <w:tc>
          <w:tcPr>
            <w:tcW w:w="4293" w:type="pct"/>
            <w:tcBorders>
              <w:top w:val="nil"/>
              <w:left w:val="single" w:sz="8" w:space="0" w:color="0070C0"/>
              <w:bottom w:val="single" w:sz="4" w:space="0" w:color="0070C0"/>
              <w:right w:val="single" w:sz="4" w:space="0" w:color="0070C0"/>
            </w:tcBorders>
            <w:shd w:val="clear" w:color="000000" w:fill="FFFFFF"/>
            <w:noWrap/>
            <w:vAlign w:val="center"/>
            <w:hideMark/>
          </w:tcPr>
          <w:p w14:paraId="2D8F9299" w14:textId="77777777" w:rsidR="00025554" w:rsidRPr="00025554" w:rsidRDefault="00025554" w:rsidP="00025554">
            <w:pPr>
              <w:spacing w:before="0" w:line="240" w:lineRule="auto"/>
              <w:rPr>
                <w:rFonts w:ascii="Calibri" w:eastAsia="Times New Roman" w:hAnsi="Calibri" w:cs="GE SS Text Light"/>
                <w:b/>
                <w:bCs/>
                <w:color w:val="000000"/>
                <w:sz w:val="22"/>
              </w:rPr>
            </w:pPr>
            <w:r w:rsidRPr="00025554">
              <w:rPr>
                <w:rFonts w:ascii="Calibri" w:eastAsia="Times New Roman" w:hAnsi="Calibri" w:cs="GE SS Text Light" w:hint="cs"/>
                <w:b/>
                <w:bCs/>
                <w:color w:val="000000"/>
                <w:sz w:val="22"/>
              </w:rPr>
              <w:t>Percentage of international companies that disclose their data directly</w:t>
            </w:r>
          </w:p>
        </w:tc>
        <w:tc>
          <w:tcPr>
            <w:tcW w:w="707" w:type="pct"/>
            <w:tcBorders>
              <w:top w:val="nil"/>
              <w:left w:val="single" w:sz="4" w:space="0" w:color="0070C0"/>
              <w:bottom w:val="single" w:sz="4" w:space="0" w:color="0070C0"/>
              <w:right w:val="single" w:sz="8" w:space="0" w:color="0070C0"/>
            </w:tcBorders>
            <w:noWrap/>
            <w:vAlign w:val="center"/>
            <w:hideMark/>
          </w:tcPr>
          <w:p w14:paraId="77F7CF9F" w14:textId="77777777" w:rsidR="00025554" w:rsidRPr="00025554" w:rsidRDefault="00025554" w:rsidP="00025554">
            <w:pPr>
              <w:spacing w:before="0" w:line="240" w:lineRule="auto"/>
              <w:jc w:val="center"/>
              <w:rPr>
                <w:rFonts w:ascii="Calibri" w:eastAsia="Times New Roman" w:hAnsi="Calibri" w:cs="GE SS Text Light"/>
                <w:b/>
                <w:bCs/>
                <w:color w:val="000000"/>
                <w:sz w:val="20"/>
                <w:szCs w:val="20"/>
              </w:rPr>
            </w:pPr>
            <w:r w:rsidRPr="00025554">
              <w:rPr>
                <w:rFonts w:ascii="Calibri" w:eastAsia="Times New Roman" w:hAnsi="Calibri" w:cs="GE SS Text Light" w:hint="cs"/>
                <w:b/>
                <w:bCs/>
                <w:color w:val="000000"/>
                <w:sz w:val="20"/>
                <w:szCs w:val="20"/>
              </w:rPr>
              <w:t>87%</w:t>
            </w:r>
          </w:p>
        </w:tc>
      </w:tr>
      <w:tr w:rsidR="00025554" w:rsidRPr="00025554" w14:paraId="07E43EAC" w14:textId="77777777" w:rsidTr="00025554">
        <w:trPr>
          <w:trHeight w:val="320"/>
        </w:trPr>
        <w:tc>
          <w:tcPr>
            <w:tcW w:w="4293" w:type="pct"/>
            <w:tcBorders>
              <w:top w:val="nil"/>
              <w:left w:val="single" w:sz="8" w:space="0" w:color="0070C0"/>
              <w:bottom w:val="single" w:sz="4" w:space="0" w:color="0070C0"/>
              <w:right w:val="single" w:sz="4" w:space="0" w:color="0070C0"/>
            </w:tcBorders>
            <w:shd w:val="clear" w:color="000000" w:fill="FFFFFF"/>
            <w:noWrap/>
            <w:vAlign w:val="center"/>
            <w:hideMark/>
          </w:tcPr>
          <w:p w14:paraId="01FEC973"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Total value of payments made by international companies purchasing crude oil in US dollars</w:t>
            </w:r>
          </w:p>
        </w:tc>
        <w:tc>
          <w:tcPr>
            <w:tcW w:w="707" w:type="pct"/>
            <w:tcBorders>
              <w:top w:val="nil"/>
              <w:left w:val="single" w:sz="4" w:space="0" w:color="0070C0"/>
              <w:bottom w:val="single" w:sz="4" w:space="0" w:color="0070C0"/>
              <w:right w:val="single" w:sz="8" w:space="0" w:color="0070C0"/>
            </w:tcBorders>
            <w:noWrap/>
            <w:vAlign w:val="center"/>
            <w:hideMark/>
          </w:tcPr>
          <w:p w14:paraId="2682EDA9"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84,668,067,292</w:t>
            </w:r>
          </w:p>
        </w:tc>
      </w:tr>
      <w:tr w:rsidR="00025554" w:rsidRPr="00025554" w14:paraId="794AD2B9" w14:textId="77777777" w:rsidTr="00025554">
        <w:trPr>
          <w:trHeight w:val="320"/>
        </w:trPr>
        <w:tc>
          <w:tcPr>
            <w:tcW w:w="4293" w:type="pct"/>
            <w:tcBorders>
              <w:top w:val="nil"/>
              <w:left w:val="single" w:sz="8" w:space="0" w:color="0070C0"/>
              <w:bottom w:val="single" w:sz="4" w:space="0" w:color="0070C0"/>
              <w:right w:val="single" w:sz="4" w:space="0" w:color="0070C0"/>
            </w:tcBorders>
            <w:shd w:val="clear" w:color="000000" w:fill="FFFFFF"/>
            <w:noWrap/>
            <w:vAlign w:val="center"/>
            <w:hideMark/>
          </w:tcPr>
          <w:p w14:paraId="5A450188"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Total value of payments made by international companies disclosing their data directly in US dollars</w:t>
            </w:r>
          </w:p>
        </w:tc>
        <w:tc>
          <w:tcPr>
            <w:tcW w:w="707" w:type="pct"/>
            <w:tcBorders>
              <w:top w:val="nil"/>
              <w:left w:val="single" w:sz="4" w:space="0" w:color="0070C0"/>
              <w:bottom w:val="single" w:sz="4" w:space="0" w:color="0070C0"/>
              <w:right w:val="single" w:sz="8" w:space="0" w:color="0070C0"/>
            </w:tcBorders>
            <w:noWrap/>
            <w:vAlign w:val="center"/>
            <w:hideMark/>
          </w:tcPr>
          <w:p w14:paraId="2458AF53"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81,505,584,275</w:t>
            </w:r>
          </w:p>
        </w:tc>
      </w:tr>
      <w:tr w:rsidR="00025554" w:rsidRPr="00025554" w14:paraId="7ACFF0A6" w14:textId="77777777" w:rsidTr="00025554">
        <w:trPr>
          <w:trHeight w:val="320"/>
        </w:trPr>
        <w:tc>
          <w:tcPr>
            <w:tcW w:w="4293" w:type="pct"/>
            <w:tcBorders>
              <w:top w:val="nil"/>
              <w:left w:val="single" w:sz="8" w:space="0" w:color="0070C0"/>
              <w:bottom w:val="single" w:sz="4" w:space="0" w:color="0070C0"/>
              <w:right w:val="single" w:sz="4" w:space="0" w:color="0070C0"/>
            </w:tcBorders>
            <w:shd w:val="clear" w:color="000000" w:fill="FFFFFF"/>
            <w:noWrap/>
            <w:vAlign w:val="center"/>
            <w:hideMark/>
          </w:tcPr>
          <w:p w14:paraId="4682FFAA" w14:textId="77777777" w:rsidR="00025554" w:rsidRPr="00025554" w:rsidRDefault="00025554" w:rsidP="00025554">
            <w:pPr>
              <w:spacing w:before="0" w:line="240" w:lineRule="auto"/>
              <w:rPr>
                <w:rFonts w:ascii="Calibri" w:eastAsia="Times New Roman" w:hAnsi="Calibri" w:cs="GE SS Text Light"/>
                <w:b/>
                <w:bCs/>
                <w:color w:val="000000"/>
                <w:sz w:val="22"/>
              </w:rPr>
            </w:pPr>
            <w:r w:rsidRPr="00025554">
              <w:rPr>
                <w:rFonts w:ascii="Calibri" w:eastAsia="Times New Roman" w:hAnsi="Calibri" w:cs="GE SS Text Light" w:hint="cs"/>
                <w:b/>
                <w:bCs/>
                <w:color w:val="000000"/>
                <w:sz w:val="22"/>
              </w:rPr>
              <w:t>Percentage of payments from international companies that disclose their data directly</w:t>
            </w:r>
          </w:p>
        </w:tc>
        <w:tc>
          <w:tcPr>
            <w:tcW w:w="707" w:type="pct"/>
            <w:tcBorders>
              <w:top w:val="nil"/>
              <w:left w:val="single" w:sz="4" w:space="0" w:color="0070C0"/>
              <w:bottom w:val="single" w:sz="4" w:space="0" w:color="0070C0"/>
              <w:right w:val="single" w:sz="8" w:space="0" w:color="0070C0"/>
            </w:tcBorders>
            <w:noWrap/>
            <w:vAlign w:val="center"/>
            <w:hideMark/>
          </w:tcPr>
          <w:p w14:paraId="2A96EB5C" w14:textId="77777777" w:rsidR="00025554" w:rsidRPr="00025554" w:rsidRDefault="00025554" w:rsidP="00025554">
            <w:pPr>
              <w:spacing w:before="0" w:line="240" w:lineRule="auto"/>
              <w:jc w:val="center"/>
              <w:rPr>
                <w:rFonts w:ascii="Calibri" w:eastAsia="Times New Roman" w:hAnsi="Calibri" w:cs="GE SS Text Light"/>
                <w:b/>
                <w:bCs/>
                <w:color w:val="000000"/>
                <w:sz w:val="20"/>
                <w:szCs w:val="20"/>
              </w:rPr>
            </w:pPr>
            <w:r w:rsidRPr="00025554">
              <w:rPr>
                <w:rFonts w:ascii="Calibri" w:eastAsia="Times New Roman" w:hAnsi="Calibri" w:cs="GE SS Text Light" w:hint="cs"/>
                <w:b/>
                <w:bCs/>
                <w:color w:val="000000"/>
                <w:sz w:val="20"/>
                <w:szCs w:val="20"/>
              </w:rPr>
              <w:t>96%</w:t>
            </w:r>
          </w:p>
        </w:tc>
      </w:tr>
      <w:tr w:rsidR="00025554" w:rsidRPr="00025554" w14:paraId="382FDF21" w14:textId="77777777" w:rsidTr="00025554">
        <w:trPr>
          <w:trHeight w:val="330"/>
        </w:trPr>
        <w:tc>
          <w:tcPr>
            <w:tcW w:w="4293" w:type="pct"/>
            <w:tcBorders>
              <w:top w:val="nil"/>
              <w:left w:val="single" w:sz="8" w:space="0" w:color="0070C0"/>
              <w:bottom w:val="single" w:sz="8" w:space="0" w:color="0070C0"/>
              <w:right w:val="single" w:sz="4" w:space="0" w:color="0070C0"/>
            </w:tcBorders>
            <w:shd w:val="clear" w:color="000000" w:fill="FFFFFF"/>
            <w:noWrap/>
            <w:vAlign w:val="center"/>
            <w:hideMark/>
          </w:tcPr>
          <w:p w14:paraId="16501468"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Number of audited financial statements submitted by international companies</w:t>
            </w:r>
          </w:p>
        </w:tc>
        <w:tc>
          <w:tcPr>
            <w:tcW w:w="707" w:type="pct"/>
            <w:tcBorders>
              <w:top w:val="nil"/>
              <w:left w:val="single" w:sz="4" w:space="0" w:color="0070C0"/>
              <w:bottom w:val="single" w:sz="8" w:space="0" w:color="0070C0"/>
              <w:right w:val="single" w:sz="8" w:space="0" w:color="0070C0"/>
            </w:tcBorders>
            <w:noWrap/>
            <w:vAlign w:val="center"/>
            <w:hideMark/>
          </w:tcPr>
          <w:p w14:paraId="192B9640"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22</w:t>
            </w:r>
          </w:p>
        </w:tc>
      </w:tr>
    </w:tbl>
    <w:p w14:paraId="1F8FD293" w14:textId="77777777" w:rsidR="00025554" w:rsidRDefault="00025554" w:rsidP="00025554">
      <w:pPr>
        <w:spacing w:line="240" w:lineRule="auto"/>
        <w:ind w:left="666"/>
        <w:jc w:val="both"/>
        <w:rPr>
          <w:rFonts w:ascii="Dubai" w:hAnsi="Dubai" w:cs="GE SS Text Light"/>
          <w:szCs w:val="24"/>
          <w:lang w:bidi="ar-JO"/>
        </w:rPr>
      </w:pPr>
    </w:p>
    <w:p w14:paraId="6B8E2638" w14:textId="77777777" w:rsidR="00C44200" w:rsidRDefault="00C44200" w:rsidP="00C44200">
      <w:pPr>
        <w:spacing w:line="240" w:lineRule="auto"/>
        <w:ind w:left="666"/>
        <w:jc w:val="center"/>
        <w:rPr>
          <w:rFonts w:ascii="Dubai" w:hAnsi="Dubai" w:cs="GE SS Text Light"/>
          <w:szCs w:val="24"/>
          <w:lang w:bidi="ar-JO"/>
        </w:rPr>
      </w:pPr>
      <w:r w:rsidRPr="005F3588">
        <w:rPr>
          <w:rFonts w:ascii="Dubai" w:hAnsi="Dubai" w:cs="GE SS Text Medium" w:hint="cs"/>
          <w:szCs w:val="24"/>
          <w:lang w:bidi="ar-IQ"/>
        </w:rPr>
        <w:t>Chapter Four (Revenue Collection) -</w:t>
      </w:r>
      <w:r w:rsidRPr="005F3588">
        <w:rPr>
          <w:rFonts w:ascii="Dubai" w:hAnsi="Dubai" w:cs="GE SS Text Medium" w:hint="eastAsia"/>
          <w:szCs w:val="24"/>
        </w:rPr>
        <w:t>table</w:t>
      </w:r>
      <w:r w:rsidRPr="005F3588">
        <w:rPr>
          <w:rFonts w:ascii="Dubai" w:hAnsi="Dubai" w:cs="GE SS Text Medium"/>
          <w:szCs w:val="24"/>
        </w:rPr>
        <w:t xml:space="preserve">  </w:t>
      </w:r>
      <w:r w:rsidRPr="005F3588">
        <w:rPr>
          <w:rFonts w:ascii="Dubai" w:hAnsi="Dubai" w:cs="GE SS Text Medium"/>
          <w:i/>
          <w:iCs/>
          <w:szCs w:val="24"/>
        </w:rPr>
        <w:fldChar w:fldCharType="begin"/>
      </w:r>
      <w:r w:rsidRPr="005F3588">
        <w:rPr>
          <w:rFonts w:ascii="Dubai" w:hAnsi="Dubai" w:cs="GE SS Text Medium"/>
          <w:szCs w:val="24"/>
        </w:rPr>
        <w:instrText xml:space="preserve"> SEQ جدول_ \* ARABIC </w:instrText>
      </w:r>
      <w:r w:rsidRPr="005F3588">
        <w:rPr>
          <w:rFonts w:ascii="Dubai" w:hAnsi="Dubai" w:cs="GE SS Text Medium"/>
          <w:i/>
          <w:iCs/>
          <w:szCs w:val="24"/>
        </w:rPr>
        <w:fldChar w:fldCharType="separate"/>
      </w:r>
      <w:r w:rsidR="00591AAE">
        <w:rPr>
          <w:rFonts w:ascii="Dubai" w:hAnsi="Dubai" w:cs="GE SS Text Medium"/>
          <w:noProof/>
          <w:szCs w:val="24"/>
        </w:rPr>
        <w:t>56</w:t>
      </w:r>
      <w:r w:rsidRPr="005F3588">
        <w:rPr>
          <w:rFonts w:ascii="Dubai" w:hAnsi="Dubai" w:cs="GE SS Text Medium"/>
          <w:i/>
          <w:iCs/>
          <w:szCs w:val="24"/>
        </w:rPr>
        <w:fldChar w:fldCharType="end"/>
      </w:r>
    </w:p>
    <w:tbl>
      <w:tblPr>
        <w:bidiVisual/>
        <w:tblW w:w="5000" w:type="pct"/>
        <w:tblLook w:val="04A0" w:firstRow="1" w:lastRow="0" w:firstColumn="1" w:lastColumn="0" w:noHBand="0" w:noVBand="1"/>
      </w:tblPr>
      <w:tblGrid>
        <w:gridCol w:w="8636"/>
        <w:gridCol w:w="1280"/>
      </w:tblGrid>
      <w:tr w:rsidR="00025554" w:rsidRPr="00025554" w14:paraId="5B358FF4" w14:textId="77777777" w:rsidTr="001940C0">
        <w:trPr>
          <w:trHeight w:val="320"/>
        </w:trPr>
        <w:tc>
          <w:tcPr>
            <w:tcW w:w="5000" w:type="pct"/>
            <w:gridSpan w:val="2"/>
            <w:tcBorders>
              <w:top w:val="single" w:sz="8" w:space="0" w:color="0070C0"/>
              <w:left w:val="single" w:sz="8" w:space="0" w:color="0070C0"/>
              <w:bottom w:val="single" w:sz="4" w:space="0" w:color="0070C0"/>
              <w:right w:val="single" w:sz="8" w:space="0" w:color="0070C0"/>
            </w:tcBorders>
            <w:shd w:val="clear" w:color="auto" w:fill="153D63" w:themeFill="text2" w:themeFillTint="E6"/>
            <w:noWrap/>
            <w:vAlign w:val="center"/>
            <w:hideMark/>
          </w:tcPr>
          <w:p w14:paraId="475D23DC" w14:textId="77777777" w:rsidR="00025554" w:rsidRPr="00025554" w:rsidRDefault="00025554" w:rsidP="00025554">
            <w:pPr>
              <w:spacing w:before="0" w:line="240" w:lineRule="auto"/>
              <w:jc w:val="center"/>
              <w:rPr>
                <w:rFonts w:ascii="Calibri" w:eastAsia="Times New Roman" w:hAnsi="Calibri" w:cs="GE SS Text Medium"/>
                <w:color w:val="FFFFFF"/>
                <w:sz w:val="22"/>
              </w:rPr>
            </w:pPr>
            <w:r w:rsidRPr="00025554">
              <w:rPr>
                <w:rFonts w:ascii="Calibri" w:eastAsia="Times New Roman" w:hAnsi="Calibri" w:cs="GE SS Text Medium" w:hint="cs"/>
                <w:color w:val="FFFFFF"/>
                <w:sz w:val="22"/>
              </w:rPr>
              <w:t>Data on international companies purchasing petroleum products</w:t>
            </w:r>
          </w:p>
        </w:tc>
      </w:tr>
      <w:tr w:rsidR="00025554" w:rsidRPr="00025554" w14:paraId="0A6852E1" w14:textId="77777777" w:rsidTr="00025554">
        <w:trPr>
          <w:trHeight w:val="320"/>
        </w:trPr>
        <w:tc>
          <w:tcPr>
            <w:tcW w:w="4419" w:type="pct"/>
            <w:tcBorders>
              <w:top w:val="nil"/>
              <w:left w:val="single" w:sz="8" w:space="0" w:color="0070C0"/>
              <w:bottom w:val="single" w:sz="4" w:space="0" w:color="0070C0"/>
              <w:right w:val="single" w:sz="4" w:space="0" w:color="0070C0"/>
            </w:tcBorders>
            <w:shd w:val="clear" w:color="000000" w:fill="FFFFFF"/>
            <w:noWrap/>
            <w:vAlign w:val="center"/>
            <w:hideMark/>
          </w:tcPr>
          <w:p w14:paraId="30E06619"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Number of international companies purchasing petroleum products</w:t>
            </w:r>
          </w:p>
        </w:tc>
        <w:tc>
          <w:tcPr>
            <w:tcW w:w="581" w:type="pct"/>
            <w:tcBorders>
              <w:top w:val="nil"/>
              <w:left w:val="single" w:sz="4" w:space="0" w:color="0070C0"/>
              <w:bottom w:val="single" w:sz="4" w:space="0" w:color="0070C0"/>
              <w:right w:val="single" w:sz="8" w:space="0" w:color="0070C0"/>
            </w:tcBorders>
            <w:noWrap/>
            <w:vAlign w:val="center"/>
            <w:hideMark/>
          </w:tcPr>
          <w:p w14:paraId="2BB99A7C"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24</w:t>
            </w:r>
          </w:p>
        </w:tc>
      </w:tr>
      <w:tr w:rsidR="00025554" w:rsidRPr="00025554" w14:paraId="2C42E21E" w14:textId="77777777" w:rsidTr="00025554">
        <w:trPr>
          <w:trHeight w:val="320"/>
        </w:trPr>
        <w:tc>
          <w:tcPr>
            <w:tcW w:w="4419" w:type="pct"/>
            <w:tcBorders>
              <w:top w:val="nil"/>
              <w:left w:val="single" w:sz="8" w:space="0" w:color="0070C0"/>
              <w:bottom w:val="single" w:sz="4" w:space="0" w:color="0070C0"/>
              <w:right w:val="single" w:sz="4" w:space="0" w:color="0070C0"/>
            </w:tcBorders>
            <w:shd w:val="clear" w:color="000000" w:fill="FFFFFF"/>
            <w:noWrap/>
            <w:vAlign w:val="center"/>
            <w:hideMark/>
          </w:tcPr>
          <w:p w14:paraId="5F402E52"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Number of international companies that disclosed their data directly</w:t>
            </w:r>
          </w:p>
        </w:tc>
        <w:tc>
          <w:tcPr>
            <w:tcW w:w="581" w:type="pct"/>
            <w:tcBorders>
              <w:top w:val="nil"/>
              <w:left w:val="single" w:sz="4" w:space="0" w:color="0070C0"/>
              <w:bottom w:val="single" w:sz="4" w:space="0" w:color="0070C0"/>
              <w:right w:val="single" w:sz="8" w:space="0" w:color="0070C0"/>
            </w:tcBorders>
            <w:noWrap/>
            <w:vAlign w:val="center"/>
            <w:hideMark/>
          </w:tcPr>
          <w:p w14:paraId="3C3DDC8D"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10</w:t>
            </w:r>
          </w:p>
        </w:tc>
      </w:tr>
      <w:tr w:rsidR="00025554" w:rsidRPr="00025554" w14:paraId="50839188" w14:textId="77777777" w:rsidTr="00025554">
        <w:trPr>
          <w:trHeight w:val="320"/>
        </w:trPr>
        <w:tc>
          <w:tcPr>
            <w:tcW w:w="4419" w:type="pct"/>
            <w:tcBorders>
              <w:top w:val="nil"/>
              <w:left w:val="single" w:sz="8" w:space="0" w:color="0070C0"/>
              <w:bottom w:val="single" w:sz="4" w:space="0" w:color="0070C0"/>
              <w:right w:val="single" w:sz="4" w:space="0" w:color="0070C0"/>
            </w:tcBorders>
            <w:shd w:val="clear" w:color="000000" w:fill="FFFFFF"/>
            <w:noWrap/>
            <w:vAlign w:val="center"/>
            <w:hideMark/>
          </w:tcPr>
          <w:p w14:paraId="1CE96B06" w14:textId="77777777" w:rsidR="00025554" w:rsidRPr="00025554" w:rsidRDefault="00025554" w:rsidP="00025554">
            <w:pPr>
              <w:spacing w:before="0" w:line="240" w:lineRule="auto"/>
              <w:rPr>
                <w:rFonts w:ascii="Calibri" w:eastAsia="Times New Roman" w:hAnsi="Calibri" w:cs="GE SS Text Light"/>
                <w:b/>
                <w:bCs/>
                <w:color w:val="000000"/>
                <w:sz w:val="22"/>
              </w:rPr>
            </w:pPr>
            <w:r w:rsidRPr="00025554">
              <w:rPr>
                <w:rFonts w:ascii="Calibri" w:eastAsia="Times New Roman" w:hAnsi="Calibri" w:cs="GE SS Text Light" w:hint="cs"/>
                <w:b/>
                <w:bCs/>
                <w:color w:val="000000"/>
                <w:sz w:val="22"/>
              </w:rPr>
              <w:t>Percentage of international companies that disclose their data directly</w:t>
            </w:r>
          </w:p>
        </w:tc>
        <w:tc>
          <w:tcPr>
            <w:tcW w:w="581" w:type="pct"/>
            <w:tcBorders>
              <w:top w:val="nil"/>
              <w:left w:val="single" w:sz="4" w:space="0" w:color="0070C0"/>
              <w:bottom w:val="single" w:sz="4" w:space="0" w:color="0070C0"/>
              <w:right w:val="single" w:sz="8" w:space="0" w:color="0070C0"/>
            </w:tcBorders>
            <w:noWrap/>
            <w:vAlign w:val="center"/>
            <w:hideMark/>
          </w:tcPr>
          <w:p w14:paraId="41BB7BA7" w14:textId="77777777" w:rsidR="00025554" w:rsidRPr="00025554" w:rsidRDefault="00025554" w:rsidP="00025554">
            <w:pPr>
              <w:spacing w:before="0" w:line="240" w:lineRule="auto"/>
              <w:jc w:val="center"/>
              <w:rPr>
                <w:rFonts w:ascii="Calibri" w:eastAsia="Times New Roman" w:hAnsi="Calibri" w:cs="GE SS Text Light"/>
                <w:b/>
                <w:bCs/>
                <w:color w:val="000000"/>
                <w:sz w:val="20"/>
                <w:szCs w:val="20"/>
              </w:rPr>
            </w:pPr>
            <w:r w:rsidRPr="00025554">
              <w:rPr>
                <w:rFonts w:ascii="Calibri" w:eastAsia="Times New Roman" w:hAnsi="Calibri" w:cs="GE SS Text Light" w:hint="cs"/>
                <w:b/>
                <w:bCs/>
                <w:color w:val="000000"/>
                <w:sz w:val="20"/>
                <w:szCs w:val="20"/>
              </w:rPr>
              <w:t>42%</w:t>
            </w:r>
          </w:p>
        </w:tc>
      </w:tr>
      <w:tr w:rsidR="00025554" w:rsidRPr="00025554" w14:paraId="6A0F0E9D" w14:textId="77777777" w:rsidTr="00025554">
        <w:trPr>
          <w:trHeight w:val="320"/>
        </w:trPr>
        <w:tc>
          <w:tcPr>
            <w:tcW w:w="4419" w:type="pct"/>
            <w:tcBorders>
              <w:top w:val="nil"/>
              <w:left w:val="single" w:sz="8" w:space="0" w:color="0070C0"/>
              <w:bottom w:val="single" w:sz="4" w:space="0" w:color="0070C0"/>
              <w:right w:val="single" w:sz="4" w:space="0" w:color="0070C0"/>
            </w:tcBorders>
            <w:shd w:val="clear" w:color="000000" w:fill="FFFFFF"/>
            <w:noWrap/>
            <w:vAlign w:val="center"/>
            <w:hideMark/>
          </w:tcPr>
          <w:p w14:paraId="6272DC68"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Total value of payments made by international companies purchasing petroleum products in US dollars</w:t>
            </w:r>
          </w:p>
        </w:tc>
        <w:tc>
          <w:tcPr>
            <w:tcW w:w="581" w:type="pct"/>
            <w:tcBorders>
              <w:top w:val="nil"/>
              <w:left w:val="single" w:sz="4" w:space="0" w:color="0070C0"/>
              <w:bottom w:val="single" w:sz="4" w:space="0" w:color="0070C0"/>
              <w:right w:val="single" w:sz="8" w:space="0" w:color="0070C0"/>
            </w:tcBorders>
            <w:noWrap/>
            <w:vAlign w:val="center"/>
            <w:hideMark/>
          </w:tcPr>
          <w:p w14:paraId="6B7E5EFD"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4,510,082,301</w:t>
            </w:r>
          </w:p>
        </w:tc>
      </w:tr>
      <w:tr w:rsidR="00025554" w:rsidRPr="00025554" w14:paraId="7D465A00" w14:textId="77777777" w:rsidTr="00025554">
        <w:trPr>
          <w:trHeight w:val="320"/>
        </w:trPr>
        <w:tc>
          <w:tcPr>
            <w:tcW w:w="4419" w:type="pct"/>
            <w:tcBorders>
              <w:top w:val="nil"/>
              <w:left w:val="single" w:sz="8" w:space="0" w:color="0070C0"/>
              <w:bottom w:val="single" w:sz="4" w:space="0" w:color="0070C0"/>
              <w:right w:val="single" w:sz="4" w:space="0" w:color="0070C0"/>
            </w:tcBorders>
            <w:shd w:val="clear" w:color="000000" w:fill="FFFFFF"/>
            <w:noWrap/>
            <w:vAlign w:val="center"/>
            <w:hideMark/>
          </w:tcPr>
          <w:p w14:paraId="5EB07CDE"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Total value of payments made by international companies disclosing their data directly in US dollars</w:t>
            </w:r>
          </w:p>
        </w:tc>
        <w:tc>
          <w:tcPr>
            <w:tcW w:w="581" w:type="pct"/>
            <w:tcBorders>
              <w:top w:val="nil"/>
              <w:left w:val="single" w:sz="4" w:space="0" w:color="0070C0"/>
              <w:bottom w:val="single" w:sz="4" w:space="0" w:color="0070C0"/>
              <w:right w:val="single" w:sz="8" w:space="0" w:color="0070C0"/>
            </w:tcBorders>
            <w:noWrap/>
            <w:vAlign w:val="center"/>
            <w:hideMark/>
          </w:tcPr>
          <w:p w14:paraId="33B336B4"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1,607,041,557</w:t>
            </w:r>
          </w:p>
        </w:tc>
      </w:tr>
      <w:tr w:rsidR="00025554" w:rsidRPr="00025554" w14:paraId="6A3B6AE5" w14:textId="77777777" w:rsidTr="00025554">
        <w:trPr>
          <w:trHeight w:val="320"/>
        </w:trPr>
        <w:tc>
          <w:tcPr>
            <w:tcW w:w="4419" w:type="pct"/>
            <w:tcBorders>
              <w:top w:val="nil"/>
              <w:left w:val="single" w:sz="8" w:space="0" w:color="0070C0"/>
              <w:bottom w:val="single" w:sz="4" w:space="0" w:color="0070C0"/>
              <w:right w:val="single" w:sz="4" w:space="0" w:color="0070C0"/>
            </w:tcBorders>
            <w:shd w:val="clear" w:color="000000" w:fill="FFFFFF"/>
            <w:noWrap/>
            <w:vAlign w:val="center"/>
            <w:hideMark/>
          </w:tcPr>
          <w:p w14:paraId="0EF79E33" w14:textId="77777777" w:rsidR="00025554" w:rsidRPr="00025554" w:rsidRDefault="00025554" w:rsidP="00025554">
            <w:pPr>
              <w:spacing w:before="0" w:line="240" w:lineRule="auto"/>
              <w:rPr>
                <w:rFonts w:ascii="Calibri" w:eastAsia="Times New Roman" w:hAnsi="Calibri" w:cs="GE SS Text Light"/>
                <w:b/>
                <w:bCs/>
                <w:color w:val="000000"/>
                <w:sz w:val="22"/>
              </w:rPr>
            </w:pPr>
            <w:r w:rsidRPr="00025554">
              <w:rPr>
                <w:rFonts w:ascii="Calibri" w:eastAsia="Times New Roman" w:hAnsi="Calibri" w:cs="GE SS Text Light" w:hint="cs"/>
                <w:b/>
                <w:bCs/>
                <w:color w:val="000000"/>
                <w:sz w:val="22"/>
              </w:rPr>
              <w:t>Percentage of payments from international companies that disclose their data directly</w:t>
            </w:r>
          </w:p>
        </w:tc>
        <w:tc>
          <w:tcPr>
            <w:tcW w:w="581" w:type="pct"/>
            <w:tcBorders>
              <w:top w:val="nil"/>
              <w:left w:val="single" w:sz="4" w:space="0" w:color="0070C0"/>
              <w:bottom w:val="single" w:sz="4" w:space="0" w:color="0070C0"/>
              <w:right w:val="single" w:sz="8" w:space="0" w:color="0070C0"/>
            </w:tcBorders>
            <w:noWrap/>
            <w:vAlign w:val="center"/>
            <w:hideMark/>
          </w:tcPr>
          <w:p w14:paraId="4C7CC918" w14:textId="77777777" w:rsidR="00025554" w:rsidRPr="00025554" w:rsidRDefault="00025554" w:rsidP="00025554">
            <w:pPr>
              <w:spacing w:before="0" w:line="240" w:lineRule="auto"/>
              <w:jc w:val="center"/>
              <w:rPr>
                <w:rFonts w:ascii="Calibri" w:eastAsia="Times New Roman" w:hAnsi="Calibri" w:cs="GE SS Text Light"/>
                <w:b/>
                <w:bCs/>
                <w:color w:val="000000"/>
                <w:sz w:val="20"/>
                <w:szCs w:val="20"/>
              </w:rPr>
            </w:pPr>
            <w:r w:rsidRPr="00025554">
              <w:rPr>
                <w:rFonts w:ascii="Calibri" w:eastAsia="Times New Roman" w:hAnsi="Calibri" w:cs="GE SS Text Light" w:hint="cs"/>
                <w:b/>
                <w:bCs/>
                <w:color w:val="000000"/>
                <w:sz w:val="20"/>
                <w:szCs w:val="20"/>
              </w:rPr>
              <w:t>36%</w:t>
            </w:r>
          </w:p>
        </w:tc>
      </w:tr>
      <w:tr w:rsidR="00025554" w:rsidRPr="00025554" w14:paraId="703A571F" w14:textId="77777777" w:rsidTr="00025554">
        <w:trPr>
          <w:trHeight w:val="330"/>
        </w:trPr>
        <w:tc>
          <w:tcPr>
            <w:tcW w:w="4419" w:type="pct"/>
            <w:tcBorders>
              <w:top w:val="nil"/>
              <w:left w:val="single" w:sz="8" w:space="0" w:color="0070C0"/>
              <w:bottom w:val="single" w:sz="8" w:space="0" w:color="0070C0"/>
              <w:right w:val="single" w:sz="4" w:space="0" w:color="0070C0"/>
            </w:tcBorders>
            <w:shd w:val="clear" w:color="000000" w:fill="FFFFFF"/>
            <w:noWrap/>
            <w:vAlign w:val="center"/>
            <w:hideMark/>
          </w:tcPr>
          <w:p w14:paraId="0480B07B" w14:textId="77777777" w:rsidR="00025554" w:rsidRPr="00025554" w:rsidRDefault="00025554" w:rsidP="00025554">
            <w:pPr>
              <w:spacing w:before="0" w:line="240" w:lineRule="auto"/>
              <w:rPr>
                <w:rFonts w:ascii="Calibri" w:eastAsia="Times New Roman" w:hAnsi="Calibri" w:cs="GE SS Text Light"/>
                <w:color w:val="000000"/>
                <w:sz w:val="22"/>
              </w:rPr>
            </w:pPr>
            <w:r w:rsidRPr="00025554">
              <w:rPr>
                <w:rFonts w:ascii="Calibri" w:eastAsia="Times New Roman" w:hAnsi="Calibri" w:cs="GE SS Text Light" w:hint="cs"/>
                <w:color w:val="000000"/>
                <w:sz w:val="22"/>
              </w:rPr>
              <w:t>Number of audited financial statements submitted by international companies</w:t>
            </w:r>
          </w:p>
        </w:tc>
        <w:tc>
          <w:tcPr>
            <w:tcW w:w="581" w:type="pct"/>
            <w:tcBorders>
              <w:top w:val="nil"/>
              <w:left w:val="single" w:sz="4" w:space="0" w:color="0070C0"/>
              <w:bottom w:val="single" w:sz="8" w:space="0" w:color="0070C0"/>
              <w:right w:val="single" w:sz="8" w:space="0" w:color="0070C0"/>
            </w:tcBorders>
            <w:noWrap/>
            <w:vAlign w:val="center"/>
            <w:hideMark/>
          </w:tcPr>
          <w:p w14:paraId="57FF17A1" w14:textId="77777777" w:rsidR="00025554" w:rsidRPr="00025554" w:rsidRDefault="00025554" w:rsidP="00025554">
            <w:pPr>
              <w:spacing w:before="0" w:line="240" w:lineRule="auto"/>
              <w:jc w:val="center"/>
              <w:rPr>
                <w:rFonts w:ascii="Calibri" w:eastAsia="Times New Roman" w:hAnsi="Calibri" w:cs="GE SS Text Light"/>
                <w:color w:val="000000"/>
                <w:sz w:val="20"/>
                <w:szCs w:val="20"/>
              </w:rPr>
            </w:pPr>
            <w:r w:rsidRPr="00025554">
              <w:rPr>
                <w:rFonts w:ascii="Calibri" w:eastAsia="Times New Roman" w:hAnsi="Calibri" w:cs="GE SS Text Light" w:hint="cs"/>
                <w:color w:val="000000"/>
                <w:sz w:val="20"/>
                <w:szCs w:val="20"/>
              </w:rPr>
              <w:t>6</w:t>
            </w:r>
          </w:p>
        </w:tc>
      </w:tr>
    </w:tbl>
    <w:p w14:paraId="092D4616" w14:textId="77777777" w:rsidR="00025554" w:rsidRDefault="00025554" w:rsidP="00025554">
      <w:pPr>
        <w:spacing w:line="240" w:lineRule="auto"/>
        <w:ind w:left="666"/>
        <w:jc w:val="both"/>
        <w:rPr>
          <w:rFonts w:ascii="Dubai" w:hAnsi="Dubai" w:cs="GE SS Text Light"/>
          <w:szCs w:val="24"/>
          <w:lang w:bidi="ar-JO"/>
        </w:rPr>
      </w:pPr>
    </w:p>
    <w:p w14:paraId="28E67D5B" w14:textId="77777777" w:rsidR="0091270A" w:rsidRDefault="0079394E" w:rsidP="0079394E">
      <w:pPr>
        <w:spacing w:line="240" w:lineRule="auto"/>
        <w:ind w:left="36"/>
        <w:jc w:val="both"/>
        <w:rPr>
          <w:rFonts w:ascii="Dubai" w:hAnsi="Dubai" w:cs="GE SS Text Light"/>
          <w:szCs w:val="24"/>
          <w:lang w:bidi="ar-JO"/>
        </w:rPr>
      </w:pPr>
      <w:r>
        <w:rPr>
          <w:rFonts w:ascii="Dubai" w:hAnsi="Dubai" w:cs="GE SS Text Light" w:hint="cs"/>
          <w:szCs w:val="24"/>
          <w:lang w:bidi="ar-JO"/>
        </w:rPr>
        <w:t>Based on data received directly from the above-mentioned disclosing entities and matching them with the records of the oil marketing company, in addition to applying the alternative procedures mechanism to match non-disclosing entities, the material data regarding the revenues of the extractive sector is credible.</w:t>
      </w:r>
    </w:p>
    <w:p w14:paraId="2D63CADA" w14:textId="77777777" w:rsidR="00F175AF" w:rsidRDefault="00F175AF" w:rsidP="00F175AF">
      <w:pPr>
        <w:spacing w:line="240" w:lineRule="auto"/>
        <w:ind w:left="666"/>
        <w:jc w:val="both"/>
        <w:rPr>
          <w:rFonts w:ascii="Dubai" w:hAnsi="Dubai" w:cs="GE SS Text Light"/>
          <w:szCs w:val="24"/>
          <w:lang w:bidi="ar-JO"/>
        </w:rPr>
      </w:pPr>
    </w:p>
    <w:p w14:paraId="6869C8E9" w14:textId="77777777" w:rsidR="0020650C" w:rsidRPr="002D473B" w:rsidRDefault="0020650C" w:rsidP="0020650C">
      <w:pPr>
        <w:spacing w:line="240" w:lineRule="auto"/>
        <w:ind w:left="306"/>
        <w:jc w:val="both"/>
        <w:rPr>
          <w:rFonts w:ascii="Dubai" w:hAnsi="Dubai" w:cs="Dubai"/>
          <w:color w:val="EE0000"/>
          <w:sz w:val="2"/>
          <w:szCs w:val="2"/>
        </w:rPr>
      </w:pPr>
    </w:p>
    <w:p w14:paraId="3D4D89EE" w14:textId="77777777" w:rsidR="005A20C2" w:rsidRPr="00142B88" w:rsidRDefault="00744A9E" w:rsidP="004E6E9E">
      <w:pPr>
        <w:pStyle w:val="ListParagraph"/>
        <w:numPr>
          <w:ilvl w:val="1"/>
          <w:numId w:val="24"/>
        </w:numPr>
        <w:ind w:left="756" w:hanging="720"/>
        <w:rPr>
          <w:rFonts w:ascii="Dubai" w:hAnsi="Dubai" w:cs="GE SS Text Light"/>
          <w:b/>
          <w:bCs/>
          <w:sz w:val="28"/>
          <w:szCs w:val="28"/>
          <w:lang w:bidi="ar-IQ"/>
        </w:rPr>
      </w:pPr>
      <w:r w:rsidRPr="002D473B">
        <w:rPr>
          <w:rFonts w:ascii="Dubai" w:hAnsi="Dubai" w:cs="Dubai"/>
          <w:b/>
          <w:bCs/>
          <w:color w:val="EE0000"/>
          <w:szCs w:val="24"/>
        </w:rPr>
        <w:t xml:space="preserve"> </w:t>
      </w:r>
      <w:r w:rsidR="005A20C2" w:rsidRPr="00ED2C11">
        <w:rPr>
          <w:rFonts w:ascii="Dubai" w:hAnsi="Dubai" w:cs="GE SS Text Medium" w:hint="cs"/>
          <w:sz w:val="28"/>
          <w:szCs w:val="28"/>
          <w:lang w:bidi="ar-IQ"/>
        </w:rPr>
        <w:t>Matching process</w:t>
      </w:r>
    </w:p>
    <w:p w14:paraId="62B14FE4" w14:textId="77777777" w:rsidR="00A10745" w:rsidRPr="00142B88" w:rsidRDefault="00A10745" w:rsidP="00ED2C11">
      <w:pPr>
        <w:spacing w:line="240" w:lineRule="auto"/>
        <w:ind w:left="36"/>
        <w:jc w:val="both"/>
        <w:rPr>
          <w:rFonts w:ascii="Dubai" w:hAnsi="Dubai" w:cs="GE SS Text Light"/>
          <w:szCs w:val="24"/>
          <w:lang w:bidi="ar-IQ"/>
        </w:rPr>
      </w:pPr>
      <w:r w:rsidRPr="00142B88">
        <w:rPr>
          <w:rFonts w:ascii="Dubai" w:hAnsi="Dubai" w:cs="GE SS Text Light" w:hint="cs"/>
          <w:szCs w:val="24"/>
          <w:lang w:bidi="ar-IQ"/>
        </w:rPr>
        <w:lastRenderedPageBreak/>
        <w:t>According to the expedited mechanism mentioned above, and to ensure the reliability of the relevant data, we rely on two or more sources, providing an appropriate explanation of the identified differences.</w:t>
      </w:r>
    </w:p>
    <w:p w14:paraId="4752D544" w14:textId="77777777" w:rsidR="00A10745" w:rsidRPr="00142B88" w:rsidRDefault="00A10745" w:rsidP="00ED2C11">
      <w:pPr>
        <w:spacing w:line="240" w:lineRule="auto"/>
        <w:ind w:left="36"/>
        <w:jc w:val="both"/>
        <w:rPr>
          <w:rFonts w:ascii="Dubai" w:hAnsi="Dubai" w:cs="GE SS Text Light"/>
          <w:szCs w:val="24"/>
          <w:lang w:bidi="ar-IQ"/>
        </w:rPr>
      </w:pPr>
      <w:r w:rsidRPr="00142B88">
        <w:rPr>
          <w:rFonts w:ascii="Dubai" w:hAnsi="Dubai" w:cs="GE SS Text Light" w:hint="cs"/>
          <w:szCs w:val="24"/>
          <w:lang w:bidi="ar-IQ"/>
        </w:rPr>
        <w:t>Implementing the matching process in detail and at the level of each export shipment of crude oil (and not just at the buyer level), in addition to the quantities of crude oil exported in the form of oil received related to the settlement of cost recovery and profitability fees for licensing round companies, as follows:</w:t>
      </w:r>
    </w:p>
    <w:p w14:paraId="4FCC59B5" w14:textId="77777777" w:rsidR="00A10745" w:rsidRPr="00142B88" w:rsidRDefault="00A10745" w:rsidP="00ED2C11">
      <w:pPr>
        <w:pStyle w:val="ListParagraph"/>
        <w:numPr>
          <w:ilvl w:val="0"/>
          <w:numId w:val="13"/>
        </w:numPr>
        <w:spacing w:line="240" w:lineRule="auto"/>
        <w:ind w:left="666"/>
        <w:jc w:val="both"/>
        <w:rPr>
          <w:rFonts w:ascii="Dubai" w:hAnsi="Dubai" w:cs="GE SS Text Light"/>
          <w:szCs w:val="24"/>
          <w:lang w:bidi="ar-IQ"/>
        </w:rPr>
      </w:pPr>
      <w:r w:rsidRPr="00142B88">
        <w:rPr>
          <w:rFonts w:ascii="Dubai" w:hAnsi="Dubai" w:cs="GE SS Text Light" w:hint="cs"/>
          <w:szCs w:val="24"/>
          <w:lang w:bidi="ar-IQ"/>
        </w:rPr>
        <w:t>Matching crude oil shipments between SOMO and international buyers at the level of each shipment and at the level of each buyer</w:t>
      </w:r>
    </w:p>
    <w:p w14:paraId="6D9A63F2" w14:textId="77777777" w:rsidR="00A10745" w:rsidRPr="00142B88" w:rsidRDefault="00A10745" w:rsidP="00ED2C11">
      <w:pPr>
        <w:pStyle w:val="ListParagraph"/>
        <w:numPr>
          <w:ilvl w:val="0"/>
          <w:numId w:val="13"/>
        </w:numPr>
        <w:spacing w:line="240" w:lineRule="auto"/>
        <w:ind w:left="666"/>
        <w:jc w:val="both"/>
        <w:rPr>
          <w:rFonts w:ascii="Dubai" w:hAnsi="Dubai" w:cs="GE SS Text Light"/>
          <w:szCs w:val="24"/>
          <w:lang w:bidi="ar-IQ"/>
        </w:rPr>
      </w:pPr>
      <w:r w:rsidRPr="00142B88">
        <w:rPr>
          <w:rFonts w:ascii="Dubai" w:hAnsi="Dubai" w:cs="GE SS Text Light" w:hint="cs"/>
          <w:szCs w:val="24"/>
          <w:lang w:bidi="ar-IQ"/>
        </w:rPr>
        <w:t>Matching Iraq Account 2 records with SOMO records and crude oil purchasing companies' records</w:t>
      </w:r>
    </w:p>
    <w:p w14:paraId="56F92A08" w14:textId="77777777" w:rsidR="003119CE" w:rsidRPr="003119CE" w:rsidRDefault="00A10745" w:rsidP="003119CE">
      <w:pPr>
        <w:pStyle w:val="ListParagraph"/>
        <w:numPr>
          <w:ilvl w:val="0"/>
          <w:numId w:val="13"/>
        </w:numPr>
        <w:spacing w:line="240" w:lineRule="auto"/>
        <w:ind w:left="666"/>
        <w:jc w:val="both"/>
        <w:rPr>
          <w:rFonts w:ascii="Dubai" w:hAnsi="Dubai" w:cs="GE SS Text Light"/>
          <w:szCs w:val="24"/>
          <w:lang w:bidi="ar-IQ"/>
        </w:rPr>
      </w:pPr>
      <w:r w:rsidRPr="00142B88">
        <w:rPr>
          <w:rFonts w:ascii="Dubai" w:hAnsi="Dubai" w:cs="GE SS Text Light" w:hint="cs"/>
          <w:szCs w:val="24"/>
          <w:lang w:bidi="ar-IQ"/>
        </w:rPr>
        <w:t>Matching the quantities of oil received for the benefit of international oil companies operating in Iraq between their records and SOMO's records</w:t>
      </w:r>
    </w:p>
    <w:p w14:paraId="2FCE5D22" w14:textId="77777777" w:rsidR="00A10745" w:rsidRPr="00142B88" w:rsidRDefault="00A10745" w:rsidP="00ED2C11">
      <w:pPr>
        <w:pStyle w:val="ListParagraph"/>
        <w:numPr>
          <w:ilvl w:val="0"/>
          <w:numId w:val="13"/>
        </w:numPr>
        <w:spacing w:line="240" w:lineRule="auto"/>
        <w:ind w:left="666"/>
        <w:jc w:val="both"/>
        <w:rPr>
          <w:rFonts w:ascii="Dubai" w:hAnsi="Dubai" w:cs="GE SS Text Light"/>
          <w:szCs w:val="24"/>
          <w:lang w:bidi="ar-IQ"/>
        </w:rPr>
      </w:pPr>
      <w:r w:rsidRPr="00142B88">
        <w:rPr>
          <w:rFonts w:ascii="Dubai" w:hAnsi="Dubai" w:cs="GE SS Text Light" w:hint="cs"/>
          <w:szCs w:val="24"/>
          <w:lang w:bidi="ar-IQ"/>
        </w:rPr>
        <w:t>Matching oil product shipments between SOMO and international buyers at the level of each shipment and at the level of each buyer, and reviewing deposit confirmations from the Iraqi Trade Bank.</w:t>
      </w:r>
    </w:p>
    <w:p w14:paraId="1AD7AE3B" w14:textId="77777777" w:rsidR="004108D2" w:rsidRPr="00D05255" w:rsidRDefault="003A1589" w:rsidP="004E6E9E">
      <w:pPr>
        <w:pStyle w:val="ListParagraph"/>
        <w:numPr>
          <w:ilvl w:val="1"/>
          <w:numId w:val="24"/>
        </w:numPr>
        <w:ind w:left="756" w:hanging="720"/>
        <w:rPr>
          <w:rFonts w:ascii="Dubai" w:hAnsi="Dubai" w:cs="GE SS Text Medium"/>
          <w:sz w:val="28"/>
          <w:szCs w:val="28"/>
          <w:lang w:bidi="ar-IQ"/>
        </w:rPr>
      </w:pPr>
      <w:r w:rsidRPr="00D05255">
        <w:rPr>
          <w:rFonts w:ascii="Dubai" w:hAnsi="Dubai" w:cs="GE SS Text Medium" w:hint="cs"/>
          <w:sz w:val="28"/>
          <w:szCs w:val="28"/>
          <w:lang w:bidi="ar-IQ"/>
        </w:rPr>
        <w:t>Statement of production costs</w:t>
      </w:r>
    </w:p>
    <w:p w14:paraId="5F43CED8" w14:textId="77777777" w:rsidR="00F4276D" w:rsidRPr="00142B88" w:rsidRDefault="00757EA4" w:rsidP="00D05255">
      <w:pPr>
        <w:ind w:left="36"/>
        <w:jc w:val="both"/>
        <w:rPr>
          <w:rFonts w:ascii="Dubai" w:hAnsi="Dubai" w:cs="GE SS Text Light"/>
          <w:szCs w:val="24"/>
          <w:lang w:bidi="ar-IQ"/>
        </w:rPr>
      </w:pPr>
      <w:r w:rsidRPr="00142B88">
        <w:rPr>
          <w:rFonts w:ascii="Dubai" w:hAnsi="Dubai" w:cs="GE SS Text Light" w:hint="cs"/>
          <w:szCs w:val="24"/>
          <w:lang w:bidi="ar-IQ"/>
        </w:rPr>
        <w:t>According to International Initiative Requirement 10-4 concerning project costs,</w:t>
      </w:r>
      <w:r w:rsidRPr="00142B88">
        <w:rPr>
          <w:rFonts w:ascii="Dubai" w:hAnsi="Dubai" w:cs="GE SS Text Light" w:hint="eastAsia"/>
          <w:szCs w:val="24"/>
          <w:lang w:bidi="ar-IQ"/>
        </w:rPr>
        <w:t>Requested</w:t>
      </w:r>
      <w:r w:rsidRPr="00142B88">
        <w:rPr>
          <w:rFonts w:ascii="Dubai" w:hAnsi="Dubai" w:cs="GE SS Text Light" w:hint="cs"/>
          <w:szCs w:val="24"/>
          <w:lang w:bidi="ar-IQ"/>
        </w:rPr>
        <w:t xml:space="preserve"> </w:t>
      </w:r>
      <w:r w:rsidRPr="00142B88">
        <w:rPr>
          <w:rFonts w:ascii="Dubai" w:hAnsi="Dubai" w:cs="GE SS Text Light" w:hint="eastAsia"/>
          <w:szCs w:val="24"/>
          <w:lang w:bidi="ar-IQ"/>
        </w:rPr>
        <w:t>from</w:t>
      </w:r>
      <w:r w:rsidRPr="00142B88">
        <w:rPr>
          <w:rFonts w:ascii="Dubai" w:hAnsi="Dubai" w:cs="GE SS Text Light"/>
          <w:szCs w:val="24"/>
          <w:lang w:bidi="ar-IQ"/>
        </w:rPr>
        <w:t xml:space="preserve"> </w:t>
      </w:r>
      <w:r w:rsidRPr="00142B88">
        <w:rPr>
          <w:rFonts w:ascii="Dubai" w:hAnsi="Dubai" w:cs="GE SS Text Light" w:hint="eastAsia"/>
          <w:szCs w:val="24"/>
          <w:lang w:bidi="ar-IQ"/>
        </w:rPr>
        <w:t>countries</w:t>
      </w:r>
      <w:r w:rsidRPr="00142B88">
        <w:rPr>
          <w:rFonts w:ascii="Dubai" w:hAnsi="Dubai" w:cs="GE SS Text Light"/>
          <w:szCs w:val="24"/>
          <w:lang w:bidi="ar-IQ"/>
        </w:rPr>
        <w:t xml:space="preserve"> </w:t>
      </w:r>
      <w:r w:rsidRPr="00142B88">
        <w:rPr>
          <w:rFonts w:ascii="Dubai" w:hAnsi="Dubai" w:cs="GE SS Text Light" w:hint="eastAsia"/>
          <w:szCs w:val="24"/>
          <w:lang w:bidi="ar-IQ"/>
        </w:rPr>
        <w:t>The executor</w:t>
      </w:r>
      <w:r w:rsidRPr="00142B88">
        <w:rPr>
          <w:rFonts w:ascii="Dubai" w:hAnsi="Dubai" w:cs="GE SS Text Light"/>
          <w:szCs w:val="24"/>
          <w:lang w:bidi="ar-IQ"/>
        </w:rPr>
        <w:t xml:space="preserve"> </w:t>
      </w:r>
      <w:r w:rsidRPr="00142B88">
        <w:rPr>
          <w:rFonts w:ascii="Dubai" w:hAnsi="Dubai" w:cs="GE SS Text Light" w:hint="eastAsia"/>
          <w:szCs w:val="24"/>
          <w:lang w:bidi="ar-IQ"/>
        </w:rPr>
        <w:t>Disclosure</w:t>
      </w:r>
      <w:r w:rsidRPr="00142B88">
        <w:rPr>
          <w:rFonts w:ascii="Dubai" w:hAnsi="Dubai" w:cs="GE SS Text Light"/>
          <w:szCs w:val="24"/>
          <w:lang w:bidi="ar-IQ"/>
        </w:rPr>
        <w:t xml:space="preserve"> </w:t>
      </w:r>
      <w:r w:rsidRPr="00142B88">
        <w:rPr>
          <w:rFonts w:ascii="Dubai" w:hAnsi="Dubai" w:cs="GE SS Text Light" w:hint="eastAsia"/>
          <w:szCs w:val="24"/>
          <w:lang w:bidi="ar-IQ"/>
        </w:rPr>
        <w:t>on</w:t>
      </w:r>
      <w:r w:rsidRPr="00142B88">
        <w:rPr>
          <w:rFonts w:ascii="Dubai" w:hAnsi="Dubai" w:cs="GE SS Text Light"/>
          <w:szCs w:val="24"/>
          <w:lang w:bidi="ar-IQ"/>
        </w:rPr>
        <w:t xml:space="preserve"> </w:t>
      </w:r>
      <w:r w:rsidRPr="00142B88">
        <w:rPr>
          <w:rFonts w:ascii="Dubai" w:hAnsi="Dubai" w:cs="GE SS Text Light" w:hint="eastAsia"/>
          <w:szCs w:val="24"/>
          <w:lang w:bidi="ar-IQ"/>
        </w:rPr>
        <w:t>Policies</w:t>
      </w:r>
      <w:r w:rsidRPr="00142B88">
        <w:rPr>
          <w:rFonts w:ascii="Dubai" w:hAnsi="Dubai" w:cs="GE SS Text Light"/>
          <w:szCs w:val="24"/>
          <w:lang w:bidi="ar-IQ"/>
        </w:rPr>
        <w:t xml:space="preserve"> </w:t>
      </w:r>
      <w:r w:rsidRPr="00142B88">
        <w:rPr>
          <w:rFonts w:ascii="Dubai" w:hAnsi="Dubai" w:cs="GE SS Text Light" w:hint="eastAsia"/>
          <w:szCs w:val="24"/>
          <w:lang w:bidi="ar-IQ"/>
        </w:rPr>
        <w:t>and practices</w:t>
      </w:r>
      <w:r w:rsidRPr="00142B88">
        <w:rPr>
          <w:rFonts w:ascii="Dubai" w:hAnsi="Dubai" w:cs="GE SS Text Light"/>
          <w:szCs w:val="24"/>
          <w:lang w:bidi="ar-IQ"/>
        </w:rPr>
        <w:t xml:space="preserve"> </w:t>
      </w:r>
      <w:r w:rsidRPr="00142B88">
        <w:rPr>
          <w:rFonts w:ascii="Dubai" w:hAnsi="Dubai" w:cs="GE SS Text Light" w:hint="eastAsia"/>
          <w:szCs w:val="24"/>
          <w:lang w:bidi="ar-IQ"/>
        </w:rPr>
        <w:t>Government</w:t>
      </w:r>
      <w:r w:rsidRPr="00142B88">
        <w:rPr>
          <w:rFonts w:ascii="Dubai" w:hAnsi="Dubai" w:cs="GE SS Text Light"/>
          <w:szCs w:val="24"/>
          <w:lang w:bidi="ar-IQ"/>
        </w:rPr>
        <w:t xml:space="preserve"> </w:t>
      </w:r>
      <w:r w:rsidRPr="00142B88">
        <w:rPr>
          <w:rFonts w:ascii="Dubai" w:hAnsi="Dubai" w:cs="GE SS Text Light" w:hint="eastAsia"/>
          <w:szCs w:val="24"/>
          <w:lang w:bidi="ar-IQ"/>
        </w:rPr>
        <w:t>Private</w:t>
      </w:r>
      <w:r w:rsidRPr="00142B88">
        <w:rPr>
          <w:rFonts w:ascii="Dubai" w:hAnsi="Dubai" w:cs="GE SS Text Light"/>
          <w:szCs w:val="24"/>
          <w:lang w:bidi="ar-IQ"/>
        </w:rPr>
        <w:t xml:space="preserve"> </w:t>
      </w:r>
      <w:r w:rsidRPr="00142B88">
        <w:rPr>
          <w:rFonts w:ascii="Dubai" w:hAnsi="Dubai" w:cs="GE SS Text Light" w:hint="eastAsia"/>
          <w:szCs w:val="24"/>
          <w:lang w:bidi="ar-IQ"/>
        </w:rPr>
        <w:t>Under surveillance</w:t>
      </w:r>
      <w:r w:rsidRPr="00142B88">
        <w:rPr>
          <w:rFonts w:ascii="Dubai" w:hAnsi="Dubai" w:cs="GE SS Text Light"/>
          <w:szCs w:val="24"/>
          <w:lang w:bidi="ar-IQ"/>
        </w:rPr>
        <w:t xml:space="preserve"> </w:t>
      </w:r>
      <w:r w:rsidRPr="00142B88">
        <w:rPr>
          <w:rFonts w:ascii="Dubai" w:hAnsi="Dubai" w:cs="GE SS Text Light" w:hint="eastAsia"/>
          <w:szCs w:val="24"/>
          <w:lang w:bidi="ar-IQ"/>
        </w:rPr>
        <w:t>Costs</w:t>
      </w:r>
      <w:r w:rsidRPr="00142B88">
        <w:rPr>
          <w:rFonts w:ascii="Dubai" w:hAnsi="Dubai" w:cs="GE SS Text Light"/>
          <w:szCs w:val="24"/>
          <w:lang w:bidi="ar-IQ"/>
        </w:rPr>
        <w:t xml:space="preserve"> </w:t>
      </w:r>
      <w:r w:rsidRPr="00142B88">
        <w:rPr>
          <w:rFonts w:ascii="Dubai" w:hAnsi="Dubai" w:cs="GE SS Text Light" w:hint="eastAsia"/>
          <w:szCs w:val="24"/>
          <w:lang w:bidi="ar-IQ"/>
        </w:rPr>
        <w:t>projects</w:t>
      </w:r>
      <w:r w:rsidRPr="00142B88">
        <w:rPr>
          <w:rFonts w:ascii="Dubai" w:hAnsi="Dubai" w:cs="GE SS Text Light"/>
          <w:szCs w:val="24"/>
          <w:lang w:bidi="ar-IQ"/>
        </w:rPr>
        <w:t xml:space="preserve"> </w:t>
      </w:r>
      <w:r w:rsidRPr="00142B88">
        <w:rPr>
          <w:rFonts w:ascii="Dubai" w:hAnsi="Dubai" w:cs="GE SS Text Light" w:hint="eastAsia"/>
          <w:szCs w:val="24"/>
          <w:lang w:bidi="ar-IQ"/>
        </w:rPr>
        <w:t>oil</w:t>
      </w:r>
      <w:r w:rsidRPr="00142B88">
        <w:rPr>
          <w:rFonts w:ascii="Dubai" w:hAnsi="Dubai" w:cs="GE SS Text Light"/>
          <w:szCs w:val="24"/>
          <w:lang w:bidi="ar-IQ"/>
        </w:rPr>
        <w:t xml:space="preserve"> </w:t>
      </w:r>
      <w:r w:rsidRPr="00142B88">
        <w:rPr>
          <w:rFonts w:ascii="Dubai" w:hAnsi="Dubai" w:cs="GE SS Text Light" w:hint="eastAsia"/>
          <w:szCs w:val="24"/>
          <w:lang w:bidi="ar-IQ"/>
        </w:rPr>
        <w:t>gas</w:t>
      </w:r>
      <w:r w:rsidRPr="00142B88">
        <w:rPr>
          <w:rFonts w:ascii="Dubai" w:hAnsi="Dubai" w:cs="GE SS Text Light"/>
          <w:szCs w:val="24"/>
          <w:lang w:bidi="ar-IQ"/>
        </w:rPr>
        <w:t xml:space="preserve"> </w:t>
      </w:r>
      <w:r w:rsidRPr="00142B88">
        <w:rPr>
          <w:rFonts w:ascii="Dubai" w:hAnsi="Dubai" w:cs="GE SS Text Light" w:hint="eastAsia"/>
          <w:szCs w:val="24"/>
          <w:lang w:bidi="ar-IQ"/>
        </w:rPr>
        <w:t>and mining</w:t>
      </w:r>
      <w:r w:rsidRPr="00142B88">
        <w:rPr>
          <w:rFonts w:ascii="Dubai" w:hAnsi="Dubai" w:cs="GE SS Text Light"/>
          <w:szCs w:val="24"/>
          <w:lang w:bidi="ar-IQ"/>
        </w:rPr>
        <w:t xml:space="preserve"> </w:t>
      </w:r>
      <w:r w:rsidRPr="00142B88">
        <w:rPr>
          <w:rFonts w:ascii="Dubai" w:hAnsi="Dubai" w:cs="GE SS Text Light" w:hint="eastAsia"/>
          <w:szCs w:val="24"/>
          <w:lang w:bidi="ar-IQ"/>
        </w:rPr>
        <w:t>Management</w:t>
      </w:r>
      <w:r w:rsidRPr="00142B88">
        <w:rPr>
          <w:rFonts w:ascii="Dubai" w:hAnsi="Dubai" w:cs="GE SS Text Light"/>
          <w:szCs w:val="24"/>
          <w:lang w:bidi="ar-IQ"/>
        </w:rPr>
        <w:t xml:space="preserve"> </w:t>
      </w:r>
      <w:r w:rsidRPr="00142B88">
        <w:rPr>
          <w:rFonts w:ascii="Dubai" w:hAnsi="Dubai" w:cs="GE SS Text Light" w:hint="eastAsia"/>
          <w:szCs w:val="24"/>
          <w:lang w:bidi="ar-IQ"/>
        </w:rPr>
        <w:t>risks</w:t>
      </w:r>
      <w:r w:rsidRPr="00142B88">
        <w:rPr>
          <w:rFonts w:ascii="Dubai" w:hAnsi="Dubai" w:cs="GE SS Text Light"/>
          <w:szCs w:val="24"/>
          <w:lang w:bidi="ar-IQ"/>
        </w:rPr>
        <w:t xml:space="preserve"> </w:t>
      </w:r>
      <w:r w:rsidRPr="00142B88">
        <w:rPr>
          <w:rFonts w:ascii="Dubai" w:hAnsi="Dubai" w:cs="GE SS Text Light" w:hint="eastAsia"/>
          <w:szCs w:val="24"/>
          <w:lang w:bidi="ar-IQ"/>
        </w:rPr>
        <w:t>loss</w:t>
      </w:r>
      <w:r w:rsidRPr="00142B88">
        <w:rPr>
          <w:rFonts w:ascii="Dubai" w:hAnsi="Dubai" w:cs="GE SS Text Light"/>
          <w:szCs w:val="24"/>
          <w:lang w:bidi="ar-IQ"/>
        </w:rPr>
        <w:t xml:space="preserve"> </w:t>
      </w:r>
      <w:r w:rsidRPr="00142B88">
        <w:rPr>
          <w:rFonts w:ascii="Dubai" w:hAnsi="Dubai" w:cs="GE SS Text Light" w:hint="eastAsia"/>
          <w:szCs w:val="24"/>
          <w:lang w:bidi="ar-IQ"/>
        </w:rPr>
        <w:t>Revenue</w:t>
      </w:r>
      <w:r w:rsidRPr="00142B88">
        <w:rPr>
          <w:rFonts w:ascii="Dubai" w:hAnsi="Dubai" w:cs="GE SS Text Light"/>
          <w:szCs w:val="24"/>
          <w:lang w:bidi="ar-IQ"/>
        </w:rPr>
        <w:t>.</w:t>
      </w:r>
      <w:r w:rsidRPr="00142B88">
        <w:rPr>
          <w:rFonts w:ascii="Dubai" w:hAnsi="Dubai" w:cs="GE SS Text Light" w:hint="eastAsia"/>
          <w:szCs w:val="24"/>
          <w:lang w:bidi="ar-IQ"/>
        </w:rPr>
        <w:t>And it is necessary</w:t>
      </w:r>
      <w:r w:rsidRPr="00142B88">
        <w:rPr>
          <w:rFonts w:ascii="Dubai" w:hAnsi="Dubai" w:cs="GE SS Text Light"/>
          <w:szCs w:val="24"/>
          <w:lang w:bidi="ar-IQ"/>
        </w:rPr>
        <w:t xml:space="preserve"> </w:t>
      </w:r>
      <w:r w:rsidRPr="00142B88">
        <w:rPr>
          <w:rFonts w:ascii="Dubai" w:hAnsi="Dubai" w:cs="GE SS Text Light" w:hint="eastAsia"/>
          <w:szCs w:val="24"/>
          <w:lang w:bidi="ar-IQ"/>
        </w:rPr>
        <w:t>that</w:t>
      </w:r>
      <w:r w:rsidRPr="00142B88">
        <w:rPr>
          <w:rFonts w:ascii="Dubai" w:hAnsi="Dubai" w:cs="GE SS Text Light"/>
          <w:szCs w:val="24"/>
          <w:lang w:bidi="ar-IQ"/>
        </w:rPr>
        <w:t xml:space="preserve"> </w:t>
      </w:r>
      <w:r w:rsidRPr="00142B88">
        <w:rPr>
          <w:rFonts w:ascii="Dubai" w:hAnsi="Dubai" w:cs="GE SS Text Light" w:hint="eastAsia"/>
          <w:szCs w:val="24"/>
          <w:lang w:bidi="ar-IQ"/>
        </w:rPr>
        <w:t>Includes</w:t>
      </w:r>
      <w:r w:rsidRPr="00142B88">
        <w:rPr>
          <w:rFonts w:ascii="Dubai" w:hAnsi="Dubai" w:cs="GE SS Text Light"/>
          <w:szCs w:val="24"/>
          <w:lang w:bidi="ar-IQ"/>
        </w:rPr>
        <w:t xml:space="preserve"> </w:t>
      </w:r>
      <w:r w:rsidRPr="00142B88">
        <w:rPr>
          <w:rFonts w:ascii="Dubai" w:hAnsi="Dubai" w:cs="GE SS Text Light" w:hint="eastAsia"/>
          <w:szCs w:val="24"/>
          <w:lang w:bidi="ar-IQ"/>
        </w:rPr>
        <w:t>that</w:t>
      </w:r>
      <w:r w:rsidRPr="00142B88">
        <w:rPr>
          <w:rFonts w:ascii="Dubai" w:hAnsi="Dubai" w:cs="GE SS Text Light"/>
          <w:szCs w:val="24"/>
          <w:lang w:bidi="ar-IQ"/>
        </w:rPr>
        <w:t xml:space="preserve"> </w:t>
      </w:r>
      <w:r w:rsidRPr="00142B88">
        <w:rPr>
          <w:rFonts w:ascii="Dubai" w:hAnsi="Dubai" w:cs="GE SS Text Light" w:hint="eastAsia"/>
          <w:szCs w:val="24"/>
          <w:lang w:bidi="ar-IQ"/>
        </w:rPr>
        <w:t>Disclosure</w:t>
      </w:r>
      <w:r w:rsidRPr="00142B88">
        <w:rPr>
          <w:rFonts w:ascii="Dubai" w:hAnsi="Dubai" w:cs="GE SS Text Light"/>
          <w:szCs w:val="24"/>
          <w:lang w:bidi="ar-IQ"/>
        </w:rPr>
        <w:t xml:space="preserve"> </w:t>
      </w:r>
      <w:r w:rsidRPr="00142B88">
        <w:rPr>
          <w:rFonts w:ascii="Dubai" w:hAnsi="Dubai" w:cs="GE SS Text Light" w:hint="eastAsia"/>
          <w:szCs w:val="24"/>
          <w:lang w:bidi="ar-IQ"/>
        </w:rPr>
        <w:t>on</w:t>
      </w:r>
      <w:r w:rsidRPr="00142B88">
        <w:rPr>
          <w:rFonts w:ascii="Dubai" w:hAnsi="Dubai" w:cs="GE SS Text Light"/>
          <w:szCs w:val="24"/>
          <w:lang w:bidi="ar-IQ"/>
        </w:rPr>
        <w:t xml:space="preserve"> </w:t>
      </w:r>
      <w:r w:rsidRPr="00142B88">
        <w:rPr>
          <w:rFonts w:ascii="Dubai" w:hAnsi="Dubai" w:cs="GE SS Text Light" w:hint="eastAsia"/>
          <w:szCs w:val="24"/>
          <w:lang w:bidi="ar-IQ"/>
        </w:rPr>
        <w:t>Laws</w:t>
      </w:r>
      <w:r w:rsidRPr="00142B88">
        <w:rPr>
          <w:rFonts w:ascii="Dubai" w:hAnsi="Dubai" w:cs="GE SS Text Light"/>
          <w:szCs w:val="24"/>
          <w:lang w:bidi="ar-IQ"/>
        </w:rPr>
        <w:t xml:space="preserve"> </w:t>
      </w:r>
      <w:r w:rsidRPr="00142B88">
        <w:rPr>
          <w:rFonts w:ascii="Dubai" w:hAnsi="Dubai" w:cs="GE SS Text Light" w:hint="eastAsia"/>
          <w:szCs w:val="24"/>
          <w:lang w:bidi="ar-IQ"/>
        </w:rPr>
        <w:t>and systems</w:t>
      </w:r>
      <w:r w:rsidRPr="00142B88">
        <w:rPr>
          <w:rFonts w:ascii="Dubai" w:hAnsi="Dubai" w:cs="GE SS Text Light"/>
          <w:szCs w:val="24"/>
          <w:lang w:bidi="ar-IQ"/>
        </w:rPr>
        <w:t xml:space="preserve"> </w:t>
      </w:r>
      <w:r w:rsidRPr="00142B88">
        <w:rPr>
          <w:rFonts w:ascii="Dubai" w:hAnsi="Dubai" w:cs="GE SS Text Light" w:hint="eastAsia"/>
          <w:szCs w:val="24"/>
          <w:lang w:bidi="ar-IQ"/>
        </w:rPr>
        <w:t>and policies</w:t>
      </w:r>
      <w:r w:rsidRPr="00142B88">
        <w:rPr>
          <w:rFonts w:ascii="Dubai" w:hAnsi="Dubai" w:cs="GE SS Text Light"/>
          <w:szCs w:val="24"/>
          <w:lang w:bidi="ar-IQ"/>
        </w:rPr>
        <w:t xml:space="preserve"> </w:t>
      </w:r>
      <w:r w:rsidRPr="00142B88">
        <w:rPr>
          <w:rFonts w:ascii="Dubai" w:hAnsi="Dubai" w:cs="GE SS Text Light" w:hint="eastAsia"/>
          <w:szCs w:val="24"/>
          <w:lang w:bidi="ar-IQ"/>
        </w:rPr>
        <w:t>The</w:t>
      </w:r>
      <w:r w:rsidRPr="00142B88">
        <w:rPr>
          <w:rFonts w:ascii="Dubai" w:hAnsi="Dubai" w:cs="GE SS Text Light"/>
          <w:szCs w:val="24"/>
          <w:lang w:bidi="ar-IQ"/>
        </w:rPr>
        <w:t xml:space="preserve"> </w:t>
      </w:r>
      <w:r w:rsidRPr="00142B88">
        <w:rPr>
          <w:rFonts w:ascii="Dubai" w:hAnsi="Dubai" w:cs="GE SS Text Light" w:hint="eastAsia"/>
          <w:szCs w:val="24"/>
          <w:lang w:bidi="ar-IQ"/>
        </w:rPr>
        <w:t>The connection,</w:t>
      </w:r>
      <w:r w:rsidRPr="00142B88">
        <w:rPr>
          <w:rFonts w:ascii="Dubai" w:hAnsi="Dubai" w:cs="GE SS Text Light"/>
          <w:szCs w:val="24"/>
          <w:lang w:bidi="ar-IQ"/>
        </w:rPr>
        <w:t xml:space="preserve"> </w:t>
      </w:r>
      <w:r w:rsidRPr="00142B88">
        <w:rPr>
          <w:rFonts w:ascii="Dubai" w:hAnsi="Dubai" w:cs="GE SS Text Light" w:hint="eastAsia"/>
          <w:szCs w:val="24"/>
          <w:lang w:bidi="ar-IQ"/>
        </w:rPr>
        <w:t>In addition</w:t>
      </w:r>
      <w:r w:rsidRPr="00142B88">
        <w:rPr>
          <w:rFonts w:ascii="Dubai" w:hAnsi="Dubai" w:cs="GE SS Text Light"/>
          <w:szCs w:val="24"/>
          <w:lang w:bidi="ar-IQ"/>
        </w:rPr>
        <w:t xml:space="preserve"> </w:t>
      </w:r>
      <w:r w:rsidRPr="00142B88">
        <w:rPr>
          <w:rFonts w:ascii="Dubai" w:hAnsi="Dubai" w:cs="GE SS Text Light" w:hint="eastAsia"/>
          <w:szCs w:val="24"/>
          <w:lang w:bidi="ar-IQ"/>
        </w:rPr>
        <w:t>to</w:t>
      </w:r>
      <w:r w:rsidRPr="00142B88">
        <w:rPr>
          <w:rFonts w:ascii="Dubai" w:hAnsi="Dubai" w:cs="GE SS Text Light"/>
          <w:szCs w:val="24"/>
          <w:lang w:bidi="ar-IQ"/>
        </w:rPr>
        <w:t xml:space="preserve"> </w:t>
      </w:r>
      <w:r w:rsidRPr="00142B88">
        <w:rPr>
          <w:rFonts w:ascii="Dubai" w:hAnsi="Dubai" w:cs="GE SS Text Light" w:hint="eastAsia"/>
          <w:szCs w:val="24"/>
          <w:lang w:bidi="ar-IQ"/>
        </w:rPr>
        <w:t>procedures</w:t>
      </w:r>
      <w:r w:rsidRPr="00142B88">
        <w:rPr>
          <w:rFonts w:ascii="Dubai" w:hAnsi="Dubai" w:cs="GE SS Text Light"/>
          <w:szCs w:val="24"/>
          <w:lang w:bidi="ar-IQ"/>
        </w:rPr>
        <w:t xml:space="preserve"> </w:t>
      </w:r>
      <w:r w:rsidRPr="00142B88">
        <w:rPr>
          <w:rFonts w:ascii="Dubai" w:hAnsi="Dubai" w:cs="GE SS Text Light" w:hint="eastAsia"/>
          <w:szCs w:val="24"/>
          <w:lang w:bidi="ar-IQ"/>
        </w:rPr>
        <w:t>taken</w:t>
      </w:r>
      <w:r w:rsidRPr="00142B88">
        <w:rPr>
          <w:rFonts w:ascii="Dubai" w:hAnsi="Dubai" w:cs="GE SS Text Light"/>
          <w:szCs w:val="24"/>
          <w:lang w:bidi="ar-IQ"/>
        </w:rPr>
        <w:t xml:space="preserve"> </w:t>
      </w:r>
      <w:r w:rsidRPr="00142B88">
        <w:rPr>
          <w:rFonts w:ascii="Dubai" w:hAnsi="Dubai" w:cs="GE SS Text Light" w:hint="eastAsia"/>
          <w:szCs w:val="24"/>
          <w:lang w:bidi="ar-IQ"/>
        </w:rPr>
        <w:t>To monitor</w:t>
      </w:r>
      <w:r w:rsidRPr="00142B88">
        <w:rPr>
          <w:rFonts w:ascii="Dubai" w:hAnsi="Dubai" w:cs="GE SS Text Light"/>
          <w:szCs w:val="24"/>
          <w:lang w:bidi="ar-IQ"/>
        </w:rPr>
        <w:t xml:space="preserve"> </w:t>
      </w:r>
      <w:r w:rsidRPr="00142B88">
        <w:rPr>
          <w:rFonts w:ascii="Dubai" w:hAnsi="Dubai" w:cs="GE SS Text Light" w:hint="eastAsia"/>
          <w:szCs w:val="24"/>
          <w:lang w:bidi="ar-IQ"/>
        </w:rPr>
        <w:t>Costs</w:t>
      </w:r>
      <w:r w:rsidRPr="00142B88">
        <w:rPr>
          <w:rFonts w:ascii="Dubai" w:hAnsi="Dubai" w:cs="GE SS Text Light" w:hint="cs"/>
          <w:szCs w:val="24"/>
          <w:lang w:bidi="ar-IQ"/>
        </w:rPr>
        <w:t>The audit programs specified by the Federal Board of Supreme Audit regarding the auditing of extractive and mining companies were included in the attachments section of the 2023 report.</w:t>
      </w:r>
    </w:p>
    <w:p w14:paraId="47632443" w14:textId="77777777" w:rsidR="00757EA4" w:rsidRPr="00142B88" w:rsidRDefault="00757EA4" w:rsidP="00D05255">
      <w:pPr>
        <w:ind w:left="36"/>
        <w:jc w:val="both"/>
        <w:rPr>
          <w:rFonts w:ascii="Dubai" w:hAnsi="Dubai" w:cs="GE SS Text Light"/>
          <w:szCs w:val="24"/>
          <w:lang w:bidi="ar-IQ"/>
        </w:rPr>
      </w:pPr>
      <w:r w:rsidRPr="00142B88">
        <w:rPr>
          <w:rFonts w:ascii="Dubai" w:hAnsi="Dubai" w:cs="GE SS Text Light" w:hint="cs"/>
          <w:szCs w:val="24"/>
          <w:lang w:bidi="ar-IQ"/>
        </w:rPr>
        <w:t>as</w:t>
      </w:r>
      <w:r w:rsidRPr="00142B88">
        <w:rPr>
          <w:rFonts w:ascii="Dubai" w:hAnsi="Dubai" w:cs="GE SS Text Light" w:hint="eastAsia"/>
          <w:szCs w:val="24"/>
          <w:lang w:bidi="ar-IQ"/>
        </w:rPr>
        <w:t>Encouraged</w:t>
      </w:r>
      <w:r w:rsidRPr="00142B88">
        <w:rPr>
          <w:rFonts w:ascii="Dubai" w:hAnsi="Dubai" w:cs="GE SS Text Light"/>
          <w:szCs w:val="24"/>
          <w:lang w:bidi="ar-IQ"/>
        </w:rPr>
        <w:t xml:space="preserve"> </w:t>
      </w:r>
      <w:r w:rsidRPr="00142B88">
        <w:rPr>
          <w:rFonts w:ascii="Dubai" w:hAnsi="Dubai" w:cs="GE SS Text Light" w:hint="eastAsia"/>
          <w:szCs w:val="24"/>
          <w:lang w:bidi="ar-IQ"/>
        </w:rPr>
        <w:t>companies</w:t>
      </w:r>
      <w:r w:rsidRPr="00142B88">
        <w:rPr>
          <w:rFonts w:ascii="Dubai" w:hAnsi="Dubai" w:cs="GE SS Text Light"/>
          <w:szCs w:val="24"/>
          <w:lang w:bidi="ar-IQ"/>
        </w:rPr>
        <w:t xml:space="preserve"> </w:t>
      </w:r>
      <w:r w:rsidRPr="00142B88">
        <w:rPr>
          <w:rFonts w:ascii="Dubai" w:hAnsi="Dubai" w:cs="GE SS Text Light" w:hint="eastAsia"/>
          <w:szCs w:val="24"/>
          <w:lang w:bidi="ar-IQ"/>
        </w:rPr>
        <w:t>and countries</w:t>
      </w:r>
      <w:r w:rsidRPr="00142B88">
        <w:rPr>
          <w:rFonts w:ascii="Dubai" w:hAnsi="Dubai" w:cs="GE SS Text Light"/>
          <w:szCs w:val="24"/>
          <w:lang w:bidi="ar-IQ"/>
        </w:rPr>
        <w:t xml:space="preserve"> </w:t>
      </w:r>
      <w:r w:rsidRPr="00142B88">
        <w:rPr>
          <w:rFonts w:ascii="Dubai" w:hAnsi="Dubai" w:cs="GE SS Text Light" w:hint="eastAsia"/>
          <w:szCs w:val="24"/>
          <w:lang w:bidi="ar-IQ"/>
        </w:rPr>
        <w:t>The executor</w:t>
      </w:r>
      <w:r w:rsidRPr="00142B88">
        <w:rPr>
          <w:rFonts w:ascii="Dubai" w:hAnsi="Dubai" w:cs="GE SS Text Light"/>
          <w:szCs w:val="24"/>
          <w:lang w:bidi="ar-IQ"/>
        </w:rPr>
        <w:t xml:space="preserve"> </w:t>
      </w:r>
      <w:r w:rsidRPr="00142B88">
        <w:rPr>
          <w:rFonts w:ascii="Dubai" w:hAnsi="Dubai" w:cs="GE SS Text Light" w:hint="eastAsia"/>
          <w:szCs w:val="24"/>
          <w:lang w:bidi="ar-IQ"/>
        </w:rPr>
        <w:t>on</w:t>
      </w:r>
      <w:r w:rsidRPr="00142B88">
        <w:rPr>
          <w:rFonts w:ascii="Dubai" w:hAnsi="Dubai" w:cs="GE SS Text Light"/>
          <w:szCs w:val="24"/>
          <w:lang w:bidi="ar-IQ"/>
        </w:rPr>
        <w:t xml:space="preserve"> </w:t>
      </w:r>
      <w:r w:rsidRPr="00142B88">
        <w:rPr>
          <w:rFonts w:ascii="Dubai" w:hAnsi="Dubai" w:cs="GE SS Text Light" w:hint="eastAsia"/>
          <w:szCs w:val="24"/>
          <w:lang w:bidi="ar-IQ"/>
        </w:rPr>
        <w:t>Disclosure</w:t>
      </w:r>
      <w:r w:rsidRPr="00142B88">
        <w:rPr>
          <w:rFonts w:ascii="Dubai" w:hAnsi="Dubai" w:cs="GE SS Text Light"/>
          <w:szCs w:val="24"/>
          <w:lang w:bidi="ar-IQ"/>
        </w:rPr>
        <w:t xml:space="preserve"> </w:t>
      </w:r>
      <w:r w:rsidRPr="00142B88">
        <w:rPr>
          <w:rFonts w:ascii="Dubai" w:hAnsi="Dubai" w:cs="GE SS Text Light" w:hint="eastAsia"/>
          <w:szCs w:val="24"/>
          <w:lang w:bidi="ar-IQ"/>
        </w:rPr>
        <w:t>on</w:t>
      </w:r>
      <w:r w:rsidRPr="00142B88">
        <w:rPr>
          <w:rFonts w:ascii="Dubai" w:hAnsi="Dubai" w:cs="GE SS Text Light"/>
          <w:szCs w:val="24"/>
          <w:lang w:bidi="ar-IQ"/>
        </w:rPr>
        <w:t xml:space="preserve"> </w:t>
      </w:r>
      <w:r w:rsidRPr="00142B88">
        <w:rPr>
          <w:rFonts w:ascii="Dubai" w:hAnsi="Dubai" w:cs="GE SS Text Light" w:hint="eastAsia"/>
          <w:szCs w:val="24"/>
          <w:lang w:bidi="ar-IQ"/>
        </w:rPr>
        <w:t>Costs</w:t>
      </w:r>
      <w:r w:rsidRPr="00142B88">
        <w:rPr>
          <w:rFonts w:ascii="Dubai" w:hAnsi="Dubai" w:cs="GE SS Text Light"/>
          <w:szCs w:val="24"/>
          <w:lang w:bidi="ar-IQ"/>
        </w:rPr>
        <w:t xml:space="preserve"> </w:t>
      </w:r>
      <w:r w:rsidRPr="00142B88">
        <w:rPr>
          <w:rFonts w:ascii="Dubai" w:hAnsi="Dubai" w:cs="GE SS Text Light" w:hint="eastAsia"/>
          <w:szCs w:val="24"/>
          <w:lang w:bidi="ar-IQ"/>
        </w:rPr>
        <w:t>The authorizing</w:t>
      </w:r>
      <w:r w:rsidRPr="00142B88">
        <w:rPr>
          <w:rFonts w:ascii="Dubai" w:hAnsi="Dubai" w:cs="GE SS Text Light"/>
          <w:szCs w:val="24"/>
          <w:lang w:bidi="ar-IQ"/>
        </w:rPr>
        <w:t xml:space="preserve"> </w:t>
      </w:r>
      <w:r w:rsidRPr="00142B88">
        <w:rPr>
          <w:rFonts w:ascii="Dubai" w:hAnsi="Dubai" w:cs="GE SS Text Light" w:hint="eastAsia"/>
          <w:szCs w:val="24"/>
          <w:lang w:bidi="ar-IQ"/>
        </w:rPr>
        <w:t>In it</w:t>
      </w:r>
      <w:r w:rsidRPr="00142B88">
        <w:rPr>
          <w:rFonts w:ascii="Dubai" w:hAnsi="Dubai" w:cs="GE SS Text Light"/>
          <w:szCs w:val="24"/>
          <w:lang w:bidi="ar-IQ"/>
        </w:rPr>
        <w:t xml:space="preserve"> </w:t>
      </w:r>
      <w:r w:rsidRPr="00142B88">
        <w:rPr>
          <w:rFonts w:ascii="Dubai" w:hAnsi="Dubai" w:cs="GE SS Text Light" w:hint="eastAsia"/>
          <w:szCs w:val="24"/>
          <w:lang w:bidi="ar-IQ"/>
        </w:rPr>
        <w:t>In a way</w:t>
      </w:r>
      <w:r w:rsidRPr="00142B88">
        <w:rPr>
          <w:rFonts w:ascii="Dubai" w:hAnsi="Dubai" w:cs="GE SS Text Light"/>
          <w:szCs w:val="24"/>
          <w:lang w:bidi="ar-IQ"/>
        </w:rPr>
        <w:t xml:space="preserve"> </w:t>
      </w:r>
      <w:r w:rsidRPr="00142B88">
        <w:rPr>
          <w:rFonts w:ascii="Dubai" w:hAnsi="Dubai" w:cs="GE SS Text Light" w:hint="eastAsia"/>
          <w:szCs w:val="24"/>
          <w:lang w:bidi="ar-IQ"/>
        </w:rPr>
        <w:t>detailed</w:t>
      </w:r>
      <w:r w:rsidRPr="00142B88">
        <w:rPr>
          <w:rFonts w:ascii="Dubai" w:hAnsi="Dubai" w:cs="GE SS Text Light"/>
          <w:szCs w:val="24"/>
          <w:lang w:bidi="ar-IQ"/>
        </w:rPr>
        <w:t xml:space="preserve"> </w:t>
      </w:r>
      <w:r w:rsidRPr="00142B88">
        <w:rPr>
          <w:rFonts w:ascii="Dubai" w:hAnsi="Dubai" w:cs="GE SS Text Light" w:hint="eastAsia"/>
          <w:szCs w:val="24"/>
          <w:lang w:bidi="ar-IQ"/>
        </w:rPr>
        <w:t>According to</w:t>
      </w:r>
      <w:r w:rsidRPr="00142B88">
        <w:rPr>
          <w:rFonts w:ascii="Dubai" w:hAnsi="Dubai" w:cs="GE SS Text Light"/>
          <w:szCs w:val="24"/>
          <w:lang w:bidi="ar-IQ"/>
        </w:rPr>
        <w:t xml:space="preserve"> </w:t>
      </w:r>
      <w:r w:rsidRPr="00142B88">
        <w:rPr>
          <w:rFonts w:ascii="Dubai" w:hAnsi="Dubai" w:cs="GE SS Text Light" w:hint="eastAsia"/>
          <w:szCs w:val="24"/>
          <w:lang w:bidi="ar-IQ"/>
        </w:rPr>
        <w:t>all</w:t>
      </w:r>
      <w:r w:rsidRPr="00142B88">
        <w:rPr>
          <w:rFonts w:ascii="Dubai" w:hAnsi="Dubai" w:cs="GE SS Text Light"/>
          <w:szCs w:val="24"/>
          <w:lang w:bidi="ar-IQ"/>
        </w:rPr>
        <w:t xml:space="preserve"> </w:t>
      </w:r>
      <w:r w:rsidRPr="00142B88">
        <w:rPr>
          <w:rFonts w:ascii="Dubai" w:hAnsi="Dubai" w:cs="GE SS Text Light" w:hint="eastAsia"/>
          <w:szCs w:val="24"/>
          <w:lang w:bidi="ar-IQ"/>
        </w:rPr>
        <w:t>project,</w:t>
      </w:r>
      <w:r w:rsidRPr="00142B88">
        <w:rPr>
          <w:rFonts w:ascii="Dubai" w:hAnsi="Dubai" w:cs="GE SS Text Light"/>
          <w:szCs w:val="24"/>
          <w:lang w:bidi="ar-IQ"/>
        </w:rPr>
        <w:t xml:space="preserve"> </w:t>
      </w:r>
      <w:r w:rsidRPr="00142B88">
        <w:rPr>
          <w:rFonts w:ascii="Dubai" w:hAnsi="Dubai" w:cs="GE SS Text Light" w:hint="eastAsia"/>
          <w:szCs w:val="24"/>
          <w:lang w:bidi="ar-IQ"/>
        </w:rPr>
        <w:t>According to</w:t>
      </w:r>
      <w:r w:rsidRPr="00142B88">
        <w:rPr>
          <w:rFonts w:ascii="Dubai" w:hAnsi="Dubai" w:cs="GE SS Text Light"/>
          <w:szCs w:val="24"/>
          <w:lang w:bidi="ar-IQ"/>
        </w:rPr>
        <w:t xml:space="preserve"> </w:t>
      </w:r>
      <w:r w:rsidRPr="00142B88">
        <w:rPr>
          <w:rFonts w:ascii="Dubai" w:hAnsi="Dubai" w:cs="GE SS Text Light" w:hint="eastAsia"/>
          <w:szCs w:val="24"/>
          <w:lang w:bidi="ar-IQ"/>
        </w:rPr>
        <w:t>Costs</w:t>
      </w:r>
      <w:r w:rsidRPr="00142B88">
        <w:rPr>
          <w:rFonts w:ascii="Dubai" w:hAnsi="Dubai" w:cs="GE SS Text Light"/>
          <w:szCs w:val="24"/>
          <w:lang w:bidi="ar-IQ"/>
        </w:rPr>
        <w:t xml:space="preserve"> </w:t>
      </w:r>
      <w:r w:rsidRPr="00142B88">
        <w:rPr>
          <w:rFonts w:ascii="Dubai" w:hAnsi="Dubai" w:cs="GE SS Text Light" w:hint="eastAsia"/>
          <w:szCs w:val="24"/>
          <w:lang w:bidi="ar-IQ"/>
        </w:rPr>
        <w:t>Related</w:t>
      </w:r>
      <w:r w:rsidRPr="00142B88">
        <w:rPr>
          <w:rFonts w:ascii="Dubai" w:hAnsi="Dubai" w:cs="GE SS Text Light"/>
          <w:szCs w:val="24"/>
          <w:lang w:bidi="ar-IQ"/>
        </w:rPr>
        <w:t xml:space="preserve"> </w:t>
      </w:r>
      <w:r w:rsidRPr="00142B88">
        <w:rPr>
          <w:rFonts w:ascii="Dubai" w:hAnsi="Dubai" w:cs="GE SS Text Light" w:hint="eastAsia"/>
          <w:szCs w:val="24"/>
          <w:lang w:bidi="ar-IQ"/>
        </w:rPr>
        <w:t>With expenses</w:t>
      </w:r>
      <w:r w:rsidRPr="00142B88">
        <w:rPr>
          <w:rFonts w:ascii="Dubai" w:hAnsi="Dubai" w:cs="GE SS Text Light"/>
          <w:szCs w:val="24"/>
          <w:lang w:bidi="ar-IQ"/>
        </w:rPr>
        <w:t xml:space="preserve"> </w:t>
      </w:r>
      <w:r w:rsidRPr="00142B88">
        <w:rPr>
          <w:rFonts w:ascii="Dubai" w:hAnsi="Dubai" w:cs="GE SS Text Light" w:hint="eastAsia"/>
          <w:szCs w:val="24"/>
          <w:lang w:bidi="ar-IQ"/>
        </w:rPr>
        <w:t>operational</w:t>
      </w:r>
      <w:r w:rsidRPr="00142B88">
        <w:rPr>
          <w:rFonts w:ascii="Dubai" w:hAnsi="Dubai" w:cs="GE SS Text Light"/>
          <w:szCs w:val="24"/>
          <w:lang w:bidi="ar-IQ"/>
        </w:rPr>
        <w:t xml:space="preserve"> </w:t>
      </w:r>
      <w:r w:rsidRPr="00142B88">
        <w:rPr>
          <w:rFonts w:ascii="Dubai" w:hAnsi="Dubai" w:cs="GE SS Text Light" w:hint="eastAsia"/>
          <w:szCs w:val="24"/>
          <w:lang w:bidi="ar-IQ"/>
        </w:rPr>
        <w:t>and capitalism</w:t>
      </w:r>
      <w:r w:rsidR="00D80818" w:rsidRPr="00142B88">
        <w:rPr>
          <w:rFonts w:ascii="Dubai" w:hAnsi="Dubai" w:cs="GE SS Text Light" w:hint="cs"/>
          <w:szCs w:val="24"/>
          <w:lang w:bidi="ar-IQ"/>
        </w:rPr>
        <w:t>We have calculated the capital and operating costs and profit margins for each of the petroleum licensing rounds licenses that reached commercial production (as determined under each license contract) for the year 2023 as follows:</w:t>
      </w:r>
    </w:p>
    <w:p w14:paraId="4172F87B" w14:textId="77777777" w:rsidR="005C3FC5" w:rsidRDefault="005C3FC5" w:rsidP="005B0C08">
      <w:pPr>
        <w:pStyle w:val="Caption"/>
        <w:keepNext/>
        <w:jc w:val="center"/>
        <w:rPr>
          <w:rFonts w:ascii="Dubai" w:hAnsi="Dubai" w:cs="GE SS Text Medium"/>
          <w:i w:val="0"/>
          <w:iCs w:val="0"/>
          <w:color w:val="000000" w:themeColor="text1"/>
          <w:sz w:val="24"/>
          <w:szCs w:val="24"/>
          <w:lang w:bidi="ar-IQ"/>
        </w:rPr>
      </w:pPr>
    </w:p>
    <w:p w14:paraId="72B34DDD" w14:textId="77777777" w:rsidR="00B07DEA" w:rsidRPr="00AC74A3" w:rsidRDefault="00111D47" w:rsidP="005C3FC5">
      <w:pPr>
        <w:pStyle w:val="Caption"/>
        <w:keepNext/>
        <w:jc w:val="center"/>
        <w:rPr>
          <w:rFonts w:ascii="Dubai" w:hAnsi="Dubai" w:cs="GE SS Text Medium"/>
          <w:i w:val="0"/>
          <w:iCs w:val="0"/>
          <w:color w:val="000000" w:themeColor="text1"/>
          <w:sz w:val="24"/>
          <w:szCs w:val="24"/>
        </w:rPr>
      </w:pPr>
      <w:r w:rsidRPr="00AC74A3">
        <w:rPr>
          <w:rFonts w:ascii="Dubai" w:hAnsi="Dubai" w:cs="GE SS Text Medium" w:hint="cs"/>
          <w:i w:val="0"/>
          <w:iCs w:val="0"/>
          <w:color w:val="000000" w:themeColor="text1"/>
          <w:sz w:val="24"/>
          <w:szCs w:val="24"/>
          <w:lang w:bidi="ar-IQ"/>
        </w:rPr>
        <w:t>Chapter Four (Revenue Collection) -</w:t>
      </w:r>
      <w:r w:rsidR="00B07DEA" w:rsidRPr="00AC74A3">
        <w:rPr>
          <w:rFonts w:ascii="Dubai" w:hAnsi="Dubai" w:cs="GE SS Text Medium" w:hint="eastAsia"/>
          <w:i w:val="0"/>
          <w:iCs w:val="0"/>
          <w:color w:val="000000" w:themeColor="text1"/>
          <w:sz w:val="24"/>
          <w:szCs w:val="24"/>
        </w:rPr>
        <w:t>table</w:t>
      </w:r>
      <w:r w:rsidR="00B07DEA" w:rsidRPr="00AC74A3">
        <w:rPr>
          <w:rFonts w:ascii="Dubai" w:hAnsi="Dubai" w:cs="GE SS Text Medium"/>
          <w:i w:val="0"/>
          <w:iCs w:val="0"/>
          <w:color w:val="000000" w:themeColor="text1"/>
          <w:sz w:val="24"/>
          <w:szCs w:val="24"/>
        </w:rPr>
        <w:t xml:space="preserve">  </w:t>
      </w:r>
      <w:r w:rsidR="00B07DEA" w:rsidRPr="00AC74A3">
        <w:rPr>
          <w:rFonts w:ascii="Dubai" w:hAnsi="Dubai" w:cs="GE SS Text Medium"/>
          <w:i w:val="0"/>
          <w:iCs w:val="0"/>
          <w:color w:val="000000" w:themeColor="text1"/>
          <w:sz w:val="24"/>
          <w:szCs w:val="24"/>
        </w:rPr>
        <w:fldChar w:fldCharType="begin"/>
      </w:r>
      <w:r w:rsidR="00B07DEA" w:rsidRPr="00AC74A3">
        <w:rPr>
          <w:rFonts w:ascii="Dubai" w:hAnsi="Dubai" w:cs="GE SS Text Medium"/>
          <w:i w:val="0"/>
          <w:iCs w:val="0"/>
          <w:color w:val="000000" w:themeColor="text1"/>
          <w:sz w:val="24"/>
          <w:szCs w:val="24"/>
        </w:rPr>
        <w:instrText xml:space="preserve"> SEQ جدول_ \* ARABIC </w:instrText>
      </w:r>
      <w:r w:rsidR="00B07DEA" w:rsidRPr="00AC74A3">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57</w:t>
      </w:r>
      <w:r w:rsidR="00B07DEA" w:rsidRPr="00AC74A3">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1069"/>
        <w:gridCol w:w="1343"/>
        <w:gridCol w:w="1344"/>
        <w:gridCol w:w="1344"/>
        <w:gridCol w:w="1344"/>
        <w:gridCol w:w="1441"/>
        <w:gridCol w:w="1344"/>
        <w:gridCol w:w="687"/>
      </w:tblGrid>
      <w:tr w:rsidR="00580F01" w:rsidRPr="00580F01" w14:paraId="326B4563" w14:textId="77777777" w:rsidTr="005C3FC5">
        <w:trPr>
          <w:trHeight w:val="410"/>
          <w:tblHeader/>
        </w:trPr>
        <w:tc>
          <w:tcPr>
            <w:tcW w:w="5000" w:type="pct"/>
            <w:gridSpan w:val="8"/>
            <w:tcBorders>
              <w:top w:val="single" w:sz="8" w:space="0" w:color="0070C0"/>
              <w:left w:val="single" w:sz="8" w:space="0" w:color="0070C0"/>
              <w:bottom w:val="single" w:sz="4" w:space="0" w:color="FFFFFF"/>
              <w:right w:val="single" w:sz="8" w:space="0" w:color="0070C0"/>
            </w:tcBorders>
            <w:shd w:val="clear" w:color="000000" w:fill="1F4E78"/>
            <w:vAlign w:val="center"/>
            <w:hideMark/>
          </w:tcPr>
          <w:p w14:paraId="63BF068D" w14:textId="77777777" w:rsidR="00580F01" w:rsidRPr="00580F01" w:rsidRDefault="00580F01" w:rsidP="00580F01">
            <w:pPr>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Cs w:val="24"/>
              </w:rPr>
              <w:t>Production costs per license (costs and expenses in US dollars) for the year 2023 according to data from the Petroleum Contracts and Licensing Department at the Ministry of Oil</w:t>
            </w:r>
          </w:p>
        </w:tc>
      </w:tr>
      <w:tr w:rsidR="00580F01" w:rsidRPr="00580F01" w14:paraId="77AD9C29" w14:textId="77777777" w:rsidTr="005C3FC5">
        <w:trPr>
          <w:trHeight w:val="2300"/>
          <w:tblHeader/>
        </w:trPr>
        <w:tc>
          <w:tcPr>
            <w:tcW w:w="749" w:type="pct"/>
            <w:vMerge w:val="restart"/>
            <w:tcBorders>
              <w:top w:val="nil"/>
              <w:left w:val="single" w:sz="8" w:space="0" w:color="0070C0"/>
              <w:bottom w:val="single" w:sz="4" w:space="0" w:color="0070C0"/>
              <w:right w:val="single" w:sz="4" w:space="0" w:color="FFFFFF"/>
            </w:tcBorders>
            <w:shd w:val="clear" w:color="000000" w:fill="1F4E78"/>
            <w:vAlign w:val="center"/>
            <w:hideMark/>
          </w:tcPr>
          <w:p w14:paraId="5851AB99" w14:textId="77777777" w:rsidR="00580F01" w:rsidRPr="00580F01" w:rsidRDefault="00580F01" w:rsidP="00580F01">
            <w:pPr>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 w:val="20"/>
                <w:szCs w:val="20"/>
              </w:rPr>
              <w:t>License Name</w:t>
            </w:r>
          </w:p>
        </w:tc>
        <w:tc>
          <w:tcPr>
            <w:tcW w:w="1173" w:type="pct"/>
            <w:vMerge w:val="restart"/>
            <w:tcBorders>
              <w:top w:val="nil"/>
              <w:left w:val="single" w:sz="4" w:space="0" w:color="FFFFFF"/>
              <w:bottom w:val="single" w:sz="4" w:space="0" w:color="0070C0"/>
              <w:right w:val="single" w:sz="4" w:space="0" w:color="FFFFFF"/>
            </w:tcBorders>
            <w:shd w:val="clear" w:color="000000" w:fill="1F4E78"/>
            <w:vAlign w:val="center"/>
            <w:hideMark/>
          </w:tcPr>
          <w:p w14:paraId="5030F51B" w14:textId="77777777" w:rsidR="00580F01" w:rsidRPr="00580F01" w:rsidRDefault="00580F01" w:rsidP="00580F01">
            <w:pPr>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 w:val="20"/>
                <w:szCs w:val="20"/>
              </w:rPr>
              <w:t>Capital expenditures (1)</w:t>
            </w:r>
            <w:r w:rsidRPr="00580F01">
              <w:rPr>
                <w:rFonts w:ascii="Calibri" w:eastAsia="Times New Roman" w:hAnsi="Calibri" w:cs="GE SS Text Medium" w:hint="cs"/>
                <w:color w:val="FF0000"/>
                <w:sz w:val="20"/>
                <w:szCs w:val="20"/>
              </w:rPr>
              <w:t>*</w:t>
            </w:r>
          </w:p>
        </w:tc>
        <w:tc>
          <w:tcPr>
            <w:tcW w:w="569" w:type="pct"/>
            <w:vMerge w:val="restart"/>
            <w:tcBorders>
              <w:top w:val="nil"/>
              <w:left w:val="single" w:sz="4" w:space="0" w:color="FFFFFF"/>
              <w:bottom w:val="single" w:sz="4" w:space="0" w:color="0070C0"/>
              <w:right w:val="single" w:sz="4" w:space="0" w:color="FFFFFF"/>
            </w:tcBorders>
            <w:shd w:val="clear" w:color="000000" w:fill="1F4E78"/>
            <w:vAlign w:val="center"/>
            <w:hideMark/>
          </w:tcPr>
          <w:p w14:paraId="0137F590" w14:textId="77777777" w:rsidR="00580F01" w:rsidRPr="00580F01" w:rsidRDefault="00580F01" w:rsidP="00580F01">
            <w:pPr>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 w:val="20"/>
                <w:szCs w:val="20"/>
              </w:rPr>
              <w:t>Operating expenses (2)</w:t>
            </w:r>
          </w:p>
        </w:tc>
        <w:tc>
          <w:tcPr>
            <w:tcW w:w="946" w:type="pct"/>
            <w:tcBorders>
              <w:top w:val="nil"/>
              <w:left w:val="single" w:sz="4" w:space="0" w:color="FFFFFF"/>
              <w:bottom w:val="single" w:sz="4" w:space="0" w:color="FFFFFF"/>
              <w:right w:val="single" w:sz="4" w:space="0" w:color="FFFFFF"/>
            </w:tcBorders>
            <w:shd w:val="clear" w:color="000000" w:fill="1F4E78"/>
            <w:vAlign w:val="center"/>
            <w:hideMark/>
          </w:tcPr>
          <w:p w14:paraId="5AD4463D" w14:textId="77777777" w:rsidR="00580F01" w:rsidRPr="00580F01" w:rsidRDefault="00580F01" w:rsidP="00580F01">
            <w:pPr>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 w:val="20"/>
                <w:szCs w:val="20"/>
              </w:rPr>
              <w:t>Total expenses (including carryover and disputed)</w:t>
            </w:r>
          </w:p>
        </w:tc>
        <w:tc>
          <w:tcPr>
            <w:tcW w:w="315" w:type="pct"/>
            <w:tcBorders>
              <w:top w:val="nil"/>
              <w:left w:val="single" w:sz="4" w:space="0" w:color="FFFFFF"/>
              <w:bottom w:val="single" w:sz="4" w:space="0" w:color="FFFFFF"/>
              <w:right w:val="single" w:sz="4" w:space="0" w:color="FFFFFF"/>
            </w:tcBorders>
            <w:shd w:val="clear" w:color="000000" w:fill="1F4E78"/>
            <w:vAlign w:val="center"/>
            <w:hideMark/>
          </w:tcPr>
          <w:p w14:paraId="1C978375" w14:textId="77777777" w:rsidR="00580F01" w:rsidRPr="00580F01" w:rsidRDefault="00580F01" w:rsidP="00580F01">
            <w:pPr>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 w:val="20"/>
                <w:szCs w:val="20"/>
              </w:rPr>
              <w:t>Approved total profit-making fees (including the government partner's share)</w:t>
            </w:r>
          </w:p>
        </w:tc>
        <w:tc>
          <w:tcPr>
            <w:tcW w:w="696" w:type="pct"/>
            <w:tcBorders>
              <w:top w:val="nil"/>
              <w:left w:val="single" w:sz="4" w:space="0" w:color="FFFFFF"/>
              <w:bottom w:val="single" w:sz="4" w:space="0" w:color="FFFFFF"/>
              <w:right w:val="single" w:sz="4" w:space="0" w:color="FFFFFF"/>
            </w:tcBorders>
            <w:shd w:val="clear" w:color="000000" w:fill="1F4E78"/>
            <w:vAlign w:val="center"/>
            <w:hideMark/>
          </w:tcPr>
          <w:p w14:paraId="7B9AD0A7" w14:textId="77777777" w:rsidR="00580F01" w:rsidRPr="00580F01" w:rsidRDefault="00580F01" w:rsidP="00580F01">
            <w:pPr>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 w:val="20"/>
                <w:szCs w:val="20"/>
              </w:rPr>
              <w:t>Total expenses and profitability</w:t>
            </w:r>
          </w:p>
        </w:tc>
        <w:tc>
          <w:tcPr>
            <w:tcW w:w="342" w:type="pct"/>
            <w:vMerge w:val="restart"/>
            <w:tcBorders>
              <w:top w:val="nil"/>
              <w:left w:val="single" w:sz="4" w:space="0" w:color="FFFFFF"/>
              <w:bottom w:val="single" w:sz="4" w:space="0" w:color="0070C0"/>
              <w:right w:val="single" w:sz="4" w:space="0" w:color="FFFFFF"/>
            </w:tcBorders>
            <w:shd w:val="clear" w:color="000000" w:fill="1F4E78"/>
            <w:vAlign w:val="center"/>
            <w:hideMark/>
          </w:tcPr>
          <w:p w14:paraId="7D439CDC" w14:textId="77777777" w:rsidR="00580F01" w:rsidRPr="00580F01" w:rsidRDefault="00580F01" w:rsidP="00580F01">
            <w:pPr>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 w:val="20"/>
                <w:szCs w:val="20"/>
              </w:rPr>
              <w:t>Total production (including disputed and reduced quantities) in barrels (6)</w:t>
            </w:r>
          </w:p>
        </w:tc>
        <w:tc>
          <w:tcPr>
            <w:tcW w:w="210" w:type="pct"/>
            <w:tcBorders>
              <w:top w:val="nil"/>
              <w:left w:val="single" w:sz="4" w:space="0" w:color="FFFFFF"/>
              <w:bottom w:val="single" w:sz="4" w:space="0" w:color="FFFFFF"/>
              <w:right w:val="single" w:sz="8" w:space="0" w:color="0070C0"/>
            </w:tcBorders>
            <w:shd w:val="clear" w:color="000000" w:fill="1F4E78"/>
            <w:vAlign w:val="center"/>
            <w:hideMark/>
          </w:tcPr>
          <w:p w14:paraId="25E5B06A" w14:textId="77777777" w:rsidR="00580F01" w:rsidRPr="00580F01" w:rsidRDefault="00580F01" w:rsidP="00580F01">
            <w:pPr>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 w:val="20"/>
                <w:szCs w:val="20"/>
              </w:rPr>
              <w:t>Cost of a barrel</w:t>
            </w:r>
          </w:p>
        </w:tc>
      </w:tr>
      <w:tr w:rsidR="00580F01" w:rsidRPr="00580F01" w14:paraId="0C7E275E" w14:textId="77777777" w:rsidTr="005C3FC5">
        <w:trPr>
          <w:trHeight w:val="640"/>
          <w:tblHeader/>
        </w:trPr>
        <w:tc>
          <w:tcPr>
            <w:tcW w:w="749" w:type="pct"/>
            <w:vMerge/>
            <w:tcBorders>
              <w:top w:val="nil"/>
              <w:left w:val="single" w:sz="8" w:space="0" w:color="0070C0"/>
              <w:bottom w:val="single" w:sz="4" w:space="0" w:color="0070C0"/>
              <w:right w:val="single" w:sz="4" w:space="0" w:color="FFFFFF"/>
            </w:tcBorders>
            <w:vAlign w:val="center"/>
            <w:hideMark/>
          </w:tcPr>
          <w:p w14:paraId="5A4CBFF0" w14:textId="77777777" w:rsidR="00580F01" w:rsidRPr="00580F01" w:rsidRDefault="00580F01" w:rsidP="00580F01">
            <w:pPr>
              <w:spacing w:before="0" w:line="240" w:lineRule="auto"/>
              <w:rPr>
                <w:rFonts w:ascii="Calibri" w:eastAsia="Times New Roman" w:hAnsi="Calibri" w:cs="GE SS Text Medium"/>
                <w:color w:val="FFFFFF"/>
                <w:sz w:val="20"/>
                <w:szCs w:val="20"/>
              </w:rPr>
            </w:pPr>
          </w:p>
        </w:tc>
        <w:tc>
          <w:tcPr>
            <w:tcW w:w="1173" w:type="pct"/>
            <w:vMerge/>
            <w:tcBorders>
              <w:top w:val="nil"/>
              <w:left w:val="single" w:sz="4" w:space="0" w:color="FFFFFF"/>
              <w:bottom w:val="single" w:sz="4" w:space="0" w:color="0070C0"/>
              <w:right w:val="single" w:sz="4" w:space="0" w:color="FFFFFF"/>
            </w:tcBorders>
            <w:vAlign w:val="center"/>
            <w:hideMark/>
          </w:tcPr>
          <w:p w14:paraId="4D6C3B85" w14:textId="77777777" w:rsidR="00580F01" w:rsidRPr="00580F01" w:rsidRDefault="00580F01" w:rsidP="00580F01">
            <w:pPr>
              <w:spacing w:before="0" w:line="240" w:lineRule="auto"/>
              <w:rPr>
                <w:rFonts w:ascii="Calibri" w:eastAsia="Times New Roman" w:hAnsi="Calibri" w:cs="GE SS Text Medium"/>
                <w:color w:val="FFFFFF"/>
                <w:sz w:val="20"/>
                <w:szCs w:val="20"/>
              </w:rPr>
            </w:pPr>
          </w:p>
        </w:tc>
        <w:tc>
          <w:tcPr>
            <w:tcW w:w="569" w:type="pct"/>
            <w:vMerge/>
            <w:tcBorders>
              <w:top w:val="nil"/>
              <w:left w:val="single" w:sz="4" w:space="0" w:color="FFFFFF"/>
              <w:bottom w:val="single" w:sz="4" w:space="0" w:color="0070C0"/>
              <w:right w:val="single" w:sz="4" w:space="0" w:color="FFFFFF"/>
            </w:tcBorders>
            <w:vAlign w:val="center"/>
            <w:hideMark/>
          </w:tcPr>
          <w:p w14:paraId="4C343548" w14:textId="77777777" w:rsidR="00580F01" w:rsidRPr="00580F01" w:rsidRDefault="00580F01" w:rsidP="00580F01">
            <w:pPr>
              <w:spacing w:before="0" w:line="240" w:lineRule="auto"/>
              <w:rPr>
                <w:rFonts w:ascii="Calibri" w:eastAsia="Times New Roman" w:hAnsi="Calibri" w:cs="GE SS Text Medium"/>
                <w:color w:val="FFFFFF"/>
                <w:sz w:val="20"/>
                <w:szCs w:val="20"/>
              </w:rPr>
            </w:pPr>
          </w:p>
        </w:tc>
        <w:tc>
          <w:tcPr>
            <w:tcW w:w="946" w:type="pct"/>
            <w:tcBorders>
              <w:top w:val="nil"/>
              <w:left w:val="single" w:sz="4" w:space="0" w:color="FFFFFF"/>
              <w:bottom w:val="single" w:sz="4" w:space="0" w:color="0070C0"/>
              <w:right w:val="single" w:sz="4" w:space="0" w:color="FFFFFF"/>
            </w:tcBorders>
            <w:shd w:val="clear" w:color="000000" w:fill="1F4E78"/>
            <w:vAlign w:val="center"/>
            <w:hideMark/>
          </w:tcPr>
          <w:p w14:paraId="09ECEE71" w14:textId="77777777" w:rsidR="00580F01" w:rsidRPr="00580F01" w:rsidRDefault="00580F01" w:rsidP="00580F01">
            <w:pPr>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 w:val="20"/>
                <w:szCs w:val="20"/>
              </w:rPr>
              <w:t>(3) = (1) + (2)</w:t>
            </w:r>
          </w:p>
        </w:tc>
        <w:tc>
          <w:tcPr>
            <w:tcW w:w="315" w:type="pct"/>
            <w:tcBorders>
              <w:top w:val="nil"/>
              <w:left w:val="single" w:sz="4" w:space="0" w:color="FFFFFF"/>
              <w:bottom w:val="single" w:sz="4" w:space="0" w:color="0070C0"/>
              <w:right w:val="single" w:sz="4" w:space="0" w:color="FFFFFF"/>
            </w:tcBorders>
            <w:shd w:val="clear" w:color="000000" w:fill="1F4E78"/>
            <w:vAlign w:val="center"/>
            <w:hideMark/>
          </w:tcPr>
          <w:p w14:paraId="61840C03" w14:textId="77777777" w:rsidR="00580F01" w:rsidRPr="00580F01" w:rsidRDefault="00580F01" w:rsidP="00580F01">
            <w:pPr>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 w:val="20"/>
                <w:szCs w:val="20"/>
              </w:rPr>
              <w:t>(4)</w:t>
            </w:r>
          </w:p>
        </w:tc>
        <w:tc>
          <w:tcPr>
            <w:tcW w:w="696" w:type="pct"/>
            <w:tcBorders>
              <w:top w:val="nil"/>
              <w:left w:val="single" w:sz="4" w:space="0" w:color="FFFFFF"/>
              <w:bottom w:val="single" w:sz="4" w:space="0" w:color="0070C0"/>
              <w:right w:val="single" w:sz="4" w:space="0" w:color="FFFFFF"/>
            </w:tcBorders>
            <w:shd w:val="clear" w:color="000000" w:fill="1F4E78"/>
            <w:vAlign w:val="center"/>
            <w:hideMark/>
          </w:tcPr>
          <w:p w14:paraId="21CDBA50" w14:textId="77777777" w:rsidR="00580F01" w:rsidRPr="00580F01" w:rsidRDefault="00580F01" w:rsidP="00580F01">
            <w:pPr>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 w:val="20"/>
                <w:szCs w:val="20"/>
              </w:rPr>
              <w:t>(5) = (3) + (4)</w:t>
            </w:r>
          </w:p>
        </w:tc>
        <w:tc>
          <w:tcPr>
            <w:tcW w:w="342" w:type="pct"/>
            <w:vMerge/>
            <w:tcBorders>
              <w:top w:val="nil"/>
              <w:left w:val="single" w:sz="4" w:space="0" w:color="FFFFFF"/>
              <w:bottom w:val="single" w:sz="4" w:space="0" w:color="0070C0"/>
              <w:right w:val="single" w:sz="4" w:space="0" w:color="FFFFFF"/>
            </w:tcBorders>
            <w:vAlign w:val="center"/>
            <w:hideMark/>
          </w:tcPr>
          <w:p w14:paraId="6C716620" w14:textId="77777777" w:rsidR="00580F01" w:rsidRPr="00580F01" w:rsidRDefault="00580F01" w:rsidP="00580F01">
            <w:pPr>
              <w:spacing w:before="0" w:line="240" w:lineRule="auto"/>
              <w:rPr>
                <w:rFonts w:ascii="Calibri" w:eastAsia="Times New Roman" w:hAnsi="Calibri" w:cs="GE SS Text Medium"/>
                <w:color w:val="FFFFFF"/>
                <w:sz w:val="20"/>
                <w:szCs w:val="20"/>
              </w:rPr>
            </w:pPr>
          </w:p>
        </w:tc>
        <w:tc>
          <w:tcPr>
            <w:tcW w:w="210" w:type="pct"/>
            <w:tcBorders>
              <w:top w:val="nil"/>
              <w:left w:val="single" w:sz="4" w:space="0" w:color="FFFFFF"/>
              <w:bottom w:val="single" w:sz="4" w:space="0" w:color="0070C0"/>
              <w:right w:val="single" w:sz="8" w:space="0" w:color="0070C0"/>
            </w:tcBorders>
            <w:shd w:val="clear" w:color="000000" w:fill="1F4E78"/>
            <w:vAlign w:val="center"/>
            <w:hideMark/>
          </w:tcPr>
          <w:p w14:paraId="5567DC60" w14:textId="77777777" w:rsidR="00580F01" w:rsidRPr="00580F01" w:rsidRDefault="00580F01" w:rsidP="00580F01">
            <w:pPr>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 w:val="20"/>
                <w:szCs w:val="20"/>
              </w:rPr>
              <w:t>(7) = (5) / (6)</w:t>
            </w:r>
          </w:p>
        </w:tc>
      </w:tr>
      <w:tr w:rsidR="00580F01" w:rsidRPr="00580F01" w14:paraId="435A0349"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5EB9087B"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Al-Rumaila</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7B872D86"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774,164,479</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0BEA5B87"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1,268,109,253</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38C6089C"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2,042,273,732</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204515DA"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690,541,372</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1564031F"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2,732,815,103</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38D87535"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479,780,167</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63154DE4"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5.7</w:t>
            </w:r>
          </w:p>
        </w:tc>
      </w:tr>
      <w:tr w:rsidR="00580F01" w:rsidRPr="00580F01" w14:paraId="3AAD80B3"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6F3CF117"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Al-Zubair</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0FF9FCF0"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650,588,484</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04694727"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348,369,754</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55DB4CFA"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998,958,238</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5924FA4C"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265,723,319</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7AA30987"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1,264,681,558</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5BB16AAA"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166,455,616</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4055E7E1"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7.6</w:t>
            </w:r>
          </w:p>
        </w:tc>
      </w:tr>
      <w:tr w:rsidR="00580F01" w:rsidRPr="00580F01" w14:paraId="4BAD474B"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2D2F2453"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West Qurna 1</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04916111"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265,889,243</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584585A4"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256,584,824</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7E24D4D1"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522,474,068</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660559DF"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366,024,880</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7655BB44"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888,498,948</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51FE1830"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194,749,823</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1BF2C647"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4.56</w:t>
            </w:r>
          </w:p>
        </w:tc>
      </w:tr>
      <w:tr w:rsidR="00580F01" w:rsidRPr="00580F01" w14:paraId="15BFB035"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5194D63F"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Maysan</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55EC0C19"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696,470,774</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5B98F36C"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171,848,826</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15BF55FF"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868,319,600</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6852D05B"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258,283,561</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4C102027"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1126,603,160</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21AE63FE"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106,288,024</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3A3EC95C"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10.6</w:t>
            </w:r>
          </w:p>
        </w:tc>
      </w:tr>
      <w:tr w:rsidR="00580F01" w:rsidRPr="00580F01" w14:paraId="44D3AFF0"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75D7964D"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Halfaya</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6AADF8E3"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430,260,876</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2F32127A"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232,806,263</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2EFBAF62"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663,067,139</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08840D02"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313,618,376</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4CF3C75D"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976,685,514</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3F34191F"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128,160,759</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4CB48809"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7.62</w:t>
            </w:r>
          </w:p>
        </w:tc>
      </w:tr>
      <w:tr w:rsidR="00580F01" w:rsidRPr="00580F01" w14:paraId="196DBD84"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08116EE5"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crazy</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1FD7FF77"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629,754,743</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3C703B84"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157,058,009</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38A81524"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786,812,753</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233FC5EB"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0</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609898EB"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786,812,753</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592F5353"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91,250,066</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079C7CD5"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8.62</w:t>
            </w:r>
          </w:p>
        </w:tc>
      </w:tr>
      <w:tr w:rsidR="00580F01" w:rsidRPr="00580F01" w14:paraId="558FABFC"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220C2508"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The graph</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46F56099"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360,988,609</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4E87AC5E"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180,003,750</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45EC635F"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540,992,359</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18AD0975"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66,719,122</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41508E18"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607,711,480</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4A67F839"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55,972,417</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11AA83D1"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10.86</w:t>
            </w:r>
          </w:p>
        </w:tc>
      </w:tr>
      <w:tr w:rsidR="00580F01" w:rsidRPr="00580F01" w14:paraId="515DFDDA" w14:textId="77777777" w:rsidTr="00580F01">
        <w:trPr>
          <w:trHeight w:val="64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03C5D232"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West Qurna 2</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571D6E00"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429,910,958</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1F11EBCA"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251,027,108</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0D8F6C8B"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680,938,066</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5243C0E6"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238,255,634</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0C4C1E6F"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919,193,700</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5F384ADC"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172,047,912</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0D9CBF27"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5.34</w:t>
            </w:r>
          </w:p>
        </w:tc>
      </w:tr>
      <w:tr w:rsidR="00580F01" w:rsidRPr="00580F01" w14:paraId="17D00338"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1DE0875D"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Badra</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49B5B53B"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241,985,744</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5AF665FC"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111,549,573</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39B34E50"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353,535,318</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2ED01DC4"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110600587</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0112C5B8"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464,135,904</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4837CB55"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10,119,906</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1F804B28"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45.86</w:t>
            </w:r>
          </w:p>
        </w:tc>
      </w:tr>
      <w:tr w:rsidR="00580F01" w:rsidRPr="00580F01" w14:paraId="5DF94A2D"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22182BF9"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hunchback</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145BC4E1"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246,730,231</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1F9CA1EA"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171,311,528</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56FC4DFF"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418,041,759</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28490E20"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89,396,656</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15AF96FA"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507,438,415</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0C3FB4E3"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15,963,689</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030B278F"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31.79</w:t>
            </w:r>
          </w:p>
        </w:tc>
      </w:tr>
      <w:tr w:rsidR="00580F01" w:rsidRPr="00580F01" w14:paraId="45B5A6E6"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3F9F8727"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Al-Fayha</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6610B5BD"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116,648,574</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2A18F3F2"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165,854,898</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1A534E0D"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282,503,472</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08E618F9"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75,316,634</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7E58D089"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357,820,105</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30450DEF"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23,105,578</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64344E88"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15.49</w:t>
            </w:r>
          </w:p>
        </w:tc>
      </w:tr>
      <w:tr w:rsidR="00580F01" w:rsidRPr="00580F01" w14:paraId="351A7DD5"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64D0AA2E"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The chaos</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341DA4BE"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69,563,197</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7045D46D"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27,634,164</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41F35DC5"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97,197,361</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3061384B"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211009572</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1CB9540A"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308,206,933</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0CD9BF5B"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9,049,382</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188EB09F"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34.06</w:t>
            </w:r>
          </w:p>
        </w:tc>
      </w:tr>
      <w:tr w:rsidR="00580F01" w:rsidRPr="00580F01" w14:paraId="48C40F4C"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545A2573"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East Baghdad</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215B9B26"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28,514,842</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525BC9A2"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94,579,368</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26533AF9"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123,094,210</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620A243E"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60,586,136</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3A1D4ACC"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183,680,346</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10CB39A5"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10,097,689</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5F6F37FF"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18.19</w:t>
            </w:r>
          </w:p>
        </w:tc>
      </w:tr>
      <w:tr w:rsidR="00580F01" w:rsidRPr="00580F01" w14:paraId="05301B7F"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248BB266" w14:textId="77777777" w:rsidR="00580F01" w:rsidRPr="00580F01" w:rsidRDefault="00580F01" w:rsidP="00580F01">
            <w:pPr>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Qayyarah</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1E47BA17"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12,801,085</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40BABF53"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23,037,929</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574AAB1E"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35,839,014</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6693812D"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47482799</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43CF8F09"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83,321,813</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0CAF377F" w14:textId="77777777" w:rsidR="00580F01" w:rsidRPr="00580F01" w:rsidRDefault="00580F01" w:rsidP="00580F01">
            <w:pPr>
              <w:spacing w:before="0" w:line="240" w:lineRule="auto"/>
              <w:jc w:val="center"/>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Pr>
              <w:t>10,950,000</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38F0B3D7"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Pr>
            </w:pPr>
            <w:r w:rsidRPr="00580F01">
              <w:rPr>
                <w:rFonts w:ascii="Calibri" w:eastAsia="Times New Roman" w:hAnsi="Calibri" w:cs="GE SS Text Light" w:hint="cs"/>
                <w:b/>
                <w:bCs/>
                <w:color w:val="000000"/>
                <w:sz w:val="20"/>
                <w:szCs w:val="20"/>
              </w:rPr>
              <w:t>7.61</w:t>
            </w:r>
          </w:p>
        </w:tc>
      </w:tr>
      <w:tr w:rsidR="00580F01" w:rsidRPr="00580F01" w14:paraId="34392738" w14:textId="77777777" w:rsidTr="00580F01">
        <w:trPr>
          <w:trHeight w:val="650"/>
        </w:trPr>
        <w:tc>
          <w:tcPr>
            <w:tcW w:w="749" w:type="pct"/>
            <w:tcBorders>
              <w:top w:val="nil"/>
              <w:left w:val="single" w:sz="8" w:space="0" w:color="0070C0"/>
              <w:bottom w:val="single" w:sz="8" w:space="0" w:color="0070C0"/>
              <w:right w:val="single" w:sz="4" w:space="0" w:color="0070C0"/>
            </w:tcBorders>
            <w:shd w:val="clear" w:color="000000" w:fill="1F4E78"/>
            <w:vAlign w:val="center"/>
            <w:hideMark/>
          </w:tcPr>
          <w:p w14:paraId="219B8931" w14:textId="77777777" w:rsidR="00580F01" w:rsidRPr="00580F01" w:rsidRDefault="00580F01" w:rsidP="00580F01">
            <w:pPr>
              <w:spacing w:before="0" w:line="240" w:lineRule="auto"/>
              <w:jc w:val="center"/>
              <w:rPr>
                <w:rFonts w:ascii="Calibri" w:eastAsia="Times New Roman" w:hAnsi="Calibri" w:cs="GE SS Text Light"/>
                <w:color w:val="FFFFFF"/>
                <w:sz w:val="20"/>
                <w:szCs w:val="20"/>
              </w:rPr>
            </w:pPr>
            <w:r w:rsidRPr="00580F01">
              <w:rPr>
                <w:rFonts w:ascii="Calibri" w:eastAsia="Times New Roman" w:hAnsi="Calibri" w:cs="GE SS Text Light" w:hint="cs"/>
                <w:color w:val="FFFFFF"/>
                <w:sz w:val="20"/>
                <w:szCs w:val="20"/>
              </w:rPr>
              <w:t>Total</w:t>
            </w:r>
          </w:p>
        </w:tc>
        <w:tc>
          <w:tcPr>
            <w:tcW w:w="1173" w:type="pct"/>
            <w:tcBorders>
              <w:top w:val="nil"/>
              <w:left w:val="single" w:sz="4" w:space="0" w:color="0070C0"/>
              <w:bottom w:val="single" w:sz="8" w:space="0" w:color="0070C0"/>
              <w:right w:val="single" w:sz="4" w:space="0" w:color="0070C0"/>
            </w:tcBorders>
            <w:shd w:val="clear" w:color="000000" w:fill="1F4E78"/>
            <w:vAlign w:val="center"/>
            <w:hideMark/>
          </w:tcPr>
          <w:p w14:paraId="66EADD2A" w14:textId="77777777" w:rsidR="00580F01" w:rsidRPr="00580F01" w:rsidRDefault="00580F01" w:rsidP="00580F01">
            <w:pPr>
              <w:spacing w:before="0" w:line="240" w:lineRule="auto"/>
              <w:jc w:val="center"/>
              <w:rPr>
                <w:rFonts w:ascii="Calibri" w:eastAsia="Times New Roman" w:hAnsi="Calibri" w:cs="GE SS Text Light"/>
                <w:color w:val="FFFFFF"/>
                <w:sz w:val="20"/>
                <w:szCs w:val="20"/>
              </w:rPr>
            </w:pPr>
            <w:r w:rsidRPr="00580F01">
              <w:rPr>
                <w:rFonts w:ascii="Calibri" w:eastAsia="Times New Roman" w:hAnsi="Calibri" w:cs="GE SS Text Light" w:hint="cs"/>
                <w:color w:val="FFFFFF"/>
                <w:sz w:val="20"/>
                <w:szCs w:val="20"/>
              </w:rPr>
              <w:t>4,954,271,839</w:t>
            </w:r>
          </w:p>
        </w:tc>
        <w:tc>
          <w:tcPr>
            <w:tcW w:w="569" w:type="pct"/>
            <w:tcBorders>
              <w:top w:val="nil"/>
              <w:left w:val="single" w:sz="4" w:space="0" w:color="0070C0"/>
              <w:bottom w:val="single" w:sz="8" w:space="0" w:color="0070C0"/>
              <w:right w:val="single" w:sz="4" w:space="0" w:color="0070C0"/>
            </w:tcBorders>
            <w:shd w:val="clear" w:color="000000" w:fill="1F4E78"/>
            <w:vAlign w:val="center"/>
            <w:hideMark/>
          </w:tcPr>
          <w:p w14:paraId="5B336F38" w14:textId="77777777" w:rsidR="00580F01" w:rsidRPr="00580F01" w:rsidRDefault="00580F01" w:rsidP="00580F01">
            <w:pPr>
              <w:spacing w:before="0" w:line="240" w:lineRule="auto"/>
              <w:jc w:val="center"/>
              <w:rPr>
                <w:rFonts w:ascii="Calibri" w:eastAsia="Times New Roman" w:hAnsi="Calibri" w:cs="GE SS Text Light"/>
                <w:color w:val="FFFFFF"/>
                <w:sz w:val="20"/>
                <w:szCs w:val="20"/>
              </w:rPr>
            </w:pPr>
            <w:r w:rsidRPr="00580F01">
              <w:rPr>
                <w:rFonts w:ascii="Calibri" w:eastAsia="Times New Roman" w:hAnsi="Calibri" w:cs="GE SS Text Light" w:hint="cs"/>
                <w:color w:val="FFFFFF"/>
                <w:sz w:val="20"/>
                <w:szCs w:val="20"/>
              </w:rPr>
              <w:t>3,459,775,249</w:t>
            </w:r>
          </w:p>
        </w:tc>
        <w:tc>
          <w:tcPr>
            <w:tcW w:w="946" w:type="pct"/>
            <w:tcBorders>
              <w:top w:val="nil"/>
              <w:left w:val="single" w:sz="4" w:space="0" w:color="0070C0"/>
              <w:bottom w:val="single" w:sz="8" w:space="0" w:color="0070C0"/>
              <w:right w:val="single" w:sz="4" w:space="0" w:color="0070C0"/>
            </w:tcBorders>
            <w:shd w:val="clear" w:color="000000" w:fill="1F4E78"/>
            <w:vAlign w:val="center"/>
            <w:hideMark/>
          </w:tcPr>
          <w:p w14:paraId="5F3EA4D0" w14:textId="77777777" w:rsidR="00580F01" w:rsidRPr="00580F01" w:rsidRDefault="00580F01" w:rsidP="00580F01">
            <w:pPr>
              <w:spacing w:before="0" w:line="240" w:lineRule="auto"/>
              <w:jc w:val="center"/>
              <w:rPr>
                <w:rFonts w:ascii="Calibri" w:eastAsia="Times New Roman" w:hAnsi="Calibri" w:cs="GE SS Text Light"/>
                <w:color w:val="FFFFFF"/>
                <w:sz w:val="20"/>
                <w:szCs w:val="20"/>
              </w:rPr>
            </w:pPr>
            <w:r w:rsidRPr="00580F01">
              <w:rPr>
                <w:rFonts w:ascii="Calibri" w:eastAsia="Times New Roman" w:hAnsi="Calibri" w:cs="GE SS Text Light" w:hint="cs"/>
                <w:color w:val="FFFFFF"/>
                <w:sz w:val="20"/>
                <w:szCs w:val="20"/>
              </w:rPr>
              <w:t>8,414,047,087</w:t>
            </w:r>
          </w:p>
        </w:tc>
        <w:tc>
          <w:tcPr>
            <w:tcW w:w="315" w:type="pct"/>
            <w:tcBorders>
              <w:top w:val="nil"/>
              <w:left w:val="single" w:sz="4" w:space="0" w:color="0070C0"/>
              <w:bottom w:val="single" w:sz="8" w:space="0" w:color="0070C0"/>
              <w:right w:val="single" w:sz="4" w:space="0" w:color="0070C0"/>
            </w:tcBorders>
            <w:shd w:val="clear" w:color="000000" w:fill="1F4E78"/>
            <w:vAlign w:val="center"/>
            <w:hideMark/>
          </w:tcPr>
          <w:p w14:paraId="0145A7DE" w14:textId="77777777" w:rsidR="00580F01" w:rsidRPr="00580F01" w:rsidRDefault="00580F01" w:rsidP="00580F01">
            <w:pPr>
              <w:spacing w:before="0" w:line="240" w:lineRule="auto"/>
              <w:jc w:val="center"/>
              <w:rPr>
                <w:rFonts w:ascii="Calibri" w:eastAsia="Times New Roman" w:hAnsi="Calibri" w:cs="GE SS Text Light"/>
                <w:color w:val="FFFFFF"/>
                <w:sz w:val="20"/>
                <w:szCs w:val="20"/>
              </w:rPr>
            </w:pPr>
            <w:r w:rsidRPr="00580F01">
              <w:rPr>
                <w:rFonts w:ascii="Calibri" w:eastAsia="Times New Roman" w:hAnsi="Calibri" w:cs="GE SS Text Light" w:hint="cs"/>
                <w:color w:val="FFFFFF"/>
                <w:sz w:val="20"/>
                <w:szCs w:val="20"/>
              </w:rPr>
              <w:t>2,793,558,646</w:t>
            </w:r>
          </w:p>
        </w:tc>
        <w:tc>
          <w:tcPr>
            <w:tcW w:w="696" w:type="pct"/>
            <w:tcBorders>
              <w:top w:val="nil"/>
              <w:left w:val="single" w:sz="4" w:space="0" w:color="0070C0"/>
              <w:bottom w:val="single" w:sz="8" w:space="0" w:color="0070C0"/>
              <w:right w:val="single" w:sz="4" w:space="0" w:color="0070C0"/>
            </w:tcBorders>
            <w:shd w:val="clear" w:color="000000" w:fill="1F4E78"/>
            <w:vAlign w:val="center"/>
            <w:hideMark/>
          </w:tcPr>
          <w:p w14:paraId="68459D21" w14:textId="77777777" w:rsidR="00580F01" w:rsidRPr="00580F01" w:rsidRDefault="00580F01" w:rsidP="00580F01">
            <w:pPr>
              <w:spacing w:before="0" w:line="240" w:lineRule="auto"/>
              <w:jc w:val="center"/>
              <w:rPr>
                <w:rFonts w:ascii="Calibri" w:eastAsia="Times New Roman" w:hAnsi="Calibri" w:cs="GE SS Text Light"/>
                <w:color w:val="FFFFFF"/>
                <w:sz w:val="20"/>
                <w:szCs w:val="20"/>
              </w:rPr>
            </w:pPr>
            <w:r w:rsidRPr="00580F01">
              <w:rPr>
                <w:rFonts w:ascii="Calibri" w:eastAsia="Times New Roman" w:hAnsi="Calibri" w:cs="GE SS Text Light" w:hint="cs"/>
                <w:color w:val="FFFFFF"/>
                <w:sz w:val="20"/>
                <w:szCs w:val="20"/>
              </w:rPr>
              <w:t>11,207,605,733</w:t>
            </w:r>
          </w:p>
        </w:tc>
        <w:tc>
          <w:tcPr>
            <w:tcW w:w="342" w:type="pct"/>
            <w:tcBorders>
              <w:top w:val="nil"/>
              <w:left w:val="single" w:sz="4" w:space="0" w:color="0070C0"/>
              <w:bottom w:val="single" w:sz="8" w:space="0" w:color="0070C0"/>
              <w:right w:val="single" w:sz="4" w:space="0" w:color="0070C0"/>
            </w:tcBorders>
            <w:shd w:val="clear" w:color="000000" w:fill="1F4E78"/>
            <w:vAlign w:val="center"/>
            <w:hideMark/>
          </w:tcPr>
          <w:p w14:paraId="51A9DEA5" w14:textId="77777777" w:rsidR="00580F01" w:rsidRPr="00580F01" w:rsidRDefault="00580F01" w:rsidP="00580F01">
            <w:pPr>
              <w:spacing w:before="0" w:line="240" w:lineRule="auto"/>
              <w:jc w:val="center"/>
              <w:rPr>
                <w:rFonts w:ascii="Calibri" w:eastAsia="Times New Roman" w:hAnsi="Calibri" w:cs="GE SS Text Light"/>
                <w:color w:val="FFFFFF"/>
                <w:sz w:val="20"/>
                <w:szCs w:val="20"/>
              </w:rPr>
            </w:pPr>
            <w:r w:rsidRPr="00580F01">
              <w:rPr>
                <w:rFonts w:ascii="Calibri" w:eastAsia="Times New Roman" w:hAnsi="Calibri" w:cs="GE SS Text Light" w:hint="cs"/>
                <w:color w:val="FFFFFF"/>
                <w:sz w:val="20"/>
                <w:szCs w:val="20"/>
              </w:rPr>
              <w:t>1,473,991,029</w:t>
            </w:r>
          </w:p>
        </w:tc>
        <w:tc>
          <w:tcPr>
            <w:tcW w:w="210" w:type="pct"/>
            <w:tcBorders>
              <w:top w:val="nil"/>
              <w:left w:val="single" w:sz="4" w:space="0" w:color="0070C0"/>
              <w:bottom w:val="single" w:sz="8" w:space="0" w:color="0070C0"/>
              <w:right w:val="single" w:sz="8" w:space="0" w:color="0070C0"/>
            </w:tcBorders>
            <w:shd w:val="clear" w:color="000000" w:fill="1F4E78"/>
            <w:vAlign w:val="center"/>
            <w:hideMark/>
          </w:tcPr>
          <w:p w14:paraId="7CCF3535" w14:textId="77777777" w:rsidR="00580F01" w:rsidRPr="00580F01" w:rsidRDefault="00580F01" w:rsidP="00580F01">
            <w:pPr>
              <w:keepNext/>
              <w:bidi/>
              <w:spacing w:before="0" w:line="240" w:lineRule="auto"/>
              <w:jc w:val="center"/>
              <w:rPr>
                <w:rFonts w:ascii="Calibri" w:eastAsia="Times New Roman" w:hAnsi="Calibri" w:cs="GE SS Text Light"/>
                <w:color w:val="FFFFFF"/>
                <w:sz w:val="20"/>
                <w:szCs w:val="20"/>
              </w:rPr>
            </w:pPr>
            <w:r w:rsidRPr="00580F01">
              <w:rPr>
                <w:rFonts w:ascii="Calibri" w:eastAsia="Times New Roman" w:hAnsi="Calibri" w:cs="GE SS Text Light" w:hint="cs"/>
                <w:color w:val="FFFFFF"/>
                <w:sz w:val="20"/>
                <w:szCs w:val="20"/>
              </w:rPr>
              <w:t>7.6</w:t>
            </w:r>
          </w:p>
        </w:tc>
      </w:tr>
    </w:tbl>
    <w:p w14:paraId="0FA257A7" w14:textId="77777777" w:rsidR="00FA7C9D" w:rsidRDefault="007157DA" w:rsidP="00B81D73">
      <w:pPr>
        <w:spacing w:before="0"/>
        <w:ind w:left="36"/>
        <w:rPr>
          <w:rFonts w:ascii="Dubai" w:hAnsi="Dubai" w:cs="GE SS Text Light"/>
          <w:b/>
          <w:bCs/>
          <w:sz w:val="18"/>
          <w:szCs w:val="18"/>
          <w:lang w:bidi="ar-IQ"/>
        </w:rPr>
      </w:pPr>
      <w:r w:rsidRPr="002D473B">
        <w:rPr>
          <w:rFonts w:ascii="Dubai" w:hAnsi="Dubai" w:cs="Dubai" w:hint="cs"/>
          <w:b/>
          <w:bCs/>
          <w:color w:val="EE0000"/>
          <w:szCs w:val="24"/>
          <w:lang w:bidi="ar-IQ"/>
        </w:rPr>
        <w:t>*</w:t>
      </w:r>
      <w:r w:rsidRPr="002D473B">
        <w:rPr>
          <w:rFonts w:ascii="Dubai" w:hAnsi="Dubai" w:cs="Dubai" w:hint="cs"/>
          <w:color w:val="EE0000"/>
          <w:szCs w:val="24"/>
          <w:lang w:bidi="ar-IQ"/>
        </w:rPr>
        <w:t xml:space="preserve"> </w:t>
      </w:r>
      <w:r w:rsidRPr="00580F01">
        <w:rPr>
          <w:rFonts w:ascii="Dubai" w:hAnsi="Dubai" w:cs="GE SS Text Light" w:hint="eastAsia"/>
          <w:b/>
          <w:bCs/>
          <w:sz w:val="18"/>
          <w:szCs w:val="18"/>
          <w:lang w:bidi="ar-IQ"/>
        </w:rPr>
        <w:t>It was completed</w:t>
      </w:r>
      <w:r w:rsidRPr="00580F01">
        <w:rPr>
          <w:rFonts w:ascii="Dubai" w:hAnsi="Dubai" w:cs="GE SS Text Light"/>
          <w:b/>
          <w:bCs/>
          <w:sz w:val="18"/>
          <w:szCs w:val="18"/>
          <w:lang w:bidi="ar-IQ"/>
        </w:rPr>
        <w:t xml:space="preserve"> </w:t>
      </w:r>
      <w:r w:rsidRPr="00580F01">
        <w:rPr>
          <w:rFonts w:ascii="Dubai" w:hAnsi="Dubai" w:cs="GE SS Text Light" w:hint="eastAsia"/>
          <w:b/>
          <w:bCs/>
          <w:sz w:val="18"/>
          <w:szCs w:val="18"/>
          <w:lang w:bidi="ar-IQ"/>
        </w:rPr>
        <w:t>Approval</w:t>
      </w:r>
      <w:r w:rsidRPr="00580F01">
        <w:rPr>
          <w:rFonts w:ascii="Dubai" w:hAnsi="Dubai" w:cs="GE SS Text Light"/>
          <w:b/>
          <w:bCs/>
          <w:sz w:val="18"/>
          <w:szCs w:val="18"/>
          <w:lang w:bidi="ar-IQ"/>
        </w:rPr>
        <w:t xml:space="preserve"> </w:t>
      </w:r>
      <w:r w:rsidRPr="00580F01">
        <w:rPr>
          <w:rFonts w:ascii="Dubai" w:hAnsi="Dubai" w:cs="GE SS Text Light" w:hint="eastAsia"/>
          <w:b/>
          <w:bCs/>
          <w:sz w:val="18"/>
          <w:szCs w:val="18"/>
          <w:lang w:bidi="ar-IQ"/>
        </w:rPr>
        <w:t>rate</w:t>
      </w:r>
      <w:r w:rsidRPr="00580F01">
        <w:rPr>
          <w:rFonts w:ascii="Dubai" w:hAnsi="Dubai" w:cs="GE SS Text Light"/>
          <w:b/>
          <w:bCs/>
          <w:sz w:val="18"/>
          <w:szCs w:val="18"/>
          <w:lang w:bidi="ar-IQ"/>
        </w:rPr>
        <w:t xml:space="preserve"> </w:t>
      </w:r>
      <w:r w:rsidRPr="00580F01">
        <w:rPr>
          <w:rFonts w:ascii="Dubai" w:hAnsi="Dubai" w:cs="GE SS Text Light" w:hint="eastAsia"/>
          <w:b/>
          <w:bCs/>
          <w:sz w:val="18"/>
          <w:szCs w:val="18"/>
          <w:lang w:bidi="ar-IQ"/>
        </w:rPr>
        <w:t>from</w:t>
      </w:r>
      <w:r w:rsidRPr="00580F01">
        <w:rPr>
          <w:rFonts w:ascii="Dubai" w:hAnsi="Dubai" w:cs="GE SS Text Light"/>
          <w:b/>
          <w:bCs/>
          <w:sz w:val="18"/>
          <w:szCs w:val="18"/>
          <w:lang w:bidi="ar-IQ"/>
        </w:rPr>
        <w:t xml:space="preserve"> </w:t>
      </w:r>
      <w:r w:rsidRPr="00580F01">
        <w:rPr>
          <w:rFonts w:ascii="Dubai" w:hAnsi="Dubai" w:cs="GE SS Text Light" w:hint="eastAsia"/>
          <w:b/>
          <w:bCs/>
          <w:sz w:val="18"/>
          <w:szCs w:val="18"/>
          <w:lang w:bidi="ar-IQ"/>
        </w:rPr>
        <w:t>melasma</w:t>
      </w:r>
      <w:r w:rsidRPr="00580F01">
        <w:rPr>
          <w:rFonts w:ascii="Dubai" w:hAnsi="Dubai" w:cs="GE SS Text Light"/>
          <w:b/>
          <w:bCs/>
          <w:sz w:val="18"/>
          <w:szCs w:val="18"/>
          <w:lang w:bidi="ar-IQ"/>
        </w:rPr>
        <w:t xml:space="preserve"> </w:t>
      </w:r>
      <w:r w:rsidRPr="00580F01">
        <w:rPr>
          <w:rFonts w:ascii="Dubai" w:hAnsi="Dubai" w:cs="GE SS Text Light" w:hint="eastAsia"/>
          <w:b/>
          <w:bCs/>
          <w:sz w:val="18"/>
          <w:szCs w:val="18"/>
          <w:lang w:bidi="ar-IQ"/>
        </w:rPr>
        <w:t>capitalism</w:t>
      </w:r>
      <w:r w:rsidRPr="00580F01">
        <w:rPr>
          <w:rFonts w:ascii="Dubai" w:hAnsi="Dubai" w:cs="GE SS Text Light" w:hint="cs"/>
          <w:b/>
          <w:bCs/>
          <w:sz w:val="18"/>
          <w:szCs w:val="18"/>
          <w:lang w:bidi="ar-IQ"/>
        </w:rPr>
        <w:t>According to the year</w:t>
      </w:r>
    </w:p>
    <w:p w14:paraId="62096002" w14:textId="77777777" w:rsidR="00F638E2" w:rsidRDefault="00F638E2" w:rsidP="00F638E2">
      <w:pPr>
        <w:spacing w:before="0"/>
        <w:ind w:left="36"/>
        <w:rPr>
          <w:rFonts w:ascii="Dubai" w:hAnsi="Dubai" w:cs="GE SS Text Light"/>
          <w:b/>
          <w:bCs/>
          <w:sz w:val="18"/>
          <w:szCs w:val="18"/>
          <w:lang w:bidi="ar-IQ"/>
        </w:rPr>
      </w:pPr>
    </w:p>
    <w:p w14:paraId="1CB50B5D" w14:textId="77777777" w:rsidR="00F638E2" w:rsidRDefault="00F638E2" w:rsidP="00F638E2">
      <w:pPr>
        <w:spacing w:before="0"/>
        <w:ind w:left="36"/>
        <w:rPr>
          <w:rFonts w:ascii="Dubai" w:hAnsi="Dubai" w:cs="GE SS Text Light"/>
          <w:b/>
          <w:bCs/>
          <w:sz w:val="18"/>
          <w:szCs w:val="18"/>
          <w:lang w:bidi="ar-IQ"/>
        </w:rPr>
      </w:pPr>
    </w:p>
    <w:p w14:paraId="6881B212" w14:textId="77777777" w:rsidR="00F638E2" w:rsidRDefault="00F638E2" w:rsidP="00F638E2">
      <w:pPr>
        <w:spacing w:before="0"/>
        <w:ind w:left="36"/>
        <w:rPr>
          <w:rFonts w:ascii="Dubai" w:hAnsi="Dubai" w:cs="GE SS Text Light"/>
          <w:b/>
          <w:bCs/>
          <w:sz w:val="18"/>
          <w:szCs w:val="18"/>
          <w:lang w:bidi="ar-IQ"/>
        </w:rPr>
      </w:pPr>
    </w:p>
    <w:p w14:paraId="52993AB9" w14:textId="77777777" w:rsidR="00F638E2" w:rsidRDefault="00F638E2" w:rsidP="00F638E2">
      <w:pPr>
        <w:spacing w:before="0"/>
        <w:ind w:left="36"/>
        <w:rPr>
          <w:rFonts w:ascii="Dubai" w:hAnsi="Dubai" w:cs="GE SS Text Light"/>
          <w:b/>
          <w:bCs/>
          <w:sz w:val="18"/>
          <w:szCs w:val="18"/>
          <w:lang w:bidi="ar-IQ"/>
        </w:rPr>
      </w:pPr>
    </w:p>
    <w:p w14:paraId="5B6EB168" w14:textId="77777777" w:rsidR="00F638E2" w:rsidRDefault="00F638E2" w:rsidP="00F638E2">
      <w:pPr>
        <w:spacing w:before="0"/>
        <w:ind w:left="36"/>
        <w:rPr>
          <w:rFonts w:ascii="Dubai" w:hAnsi="Dubai" w:cs="GE SS Text Light"/>
          <w:b/>
          <w:bCs/>
          <w:sz w:val="18"/>
          <w:szCs w:val="18"/>
          <w:lang w:bidi="ar-IQ"/>
        </w:rPr>
      </w:pPr>
    </w:p>
    <w:p w14:paraId="4098D9B1" w14:textId="77777777" w:rsidR="00F638E2" w:rsidRDefault="00F638E2" w:rsidP="00F638E2">
      <w:pPr>
        <w:spacing w:before="0"/>
        <w:ind w:left="36"/>
        <w:rPr>
          <w:rFonts w:ascii="Dubai" w:hAnsi="Dubai" w:cs="GE SS Text Light"/>
          <w:b/>
          <w:bCs/>
          <w:sz w:val="18"/>
          <w:szCs w:val="18"/>
          <w:lang w:bidi="ar-IQ"/>
        </w:rPr>
      </w:pPr>
    </w:p>
    <w:p w14:paraId="42E43F41" w14:textId="77777777" w:rsidR="00F638E2" w:rsidRDefault="00F638E2" w:rsidP="00F638E2">
      <w:pPr>
        <w:spacing w:before="0"/>
        <w:ind w:left="36"/>
        <w:rPr>
          <w:rFonts w:ascii="Dubai" w:hAnsi="Dubai" w:cs="GE SS Text Light"/>
          <w:b/>
          <w:bCs/>
          <w:sz w:val="18"/>
          <w:szCs w:val="18"/>
          <w:lang w:bidi="ar-IQ"/>
        </w:rPr>
      </w:pPr>
    </w:p>
    <w:p w14:paraId="495B864A" w14:textId="77777777" w:rsidR="00F638E2" w:rsidRDefault="00F638E2" w:rsidP="00F638E2">
      <w:pPr>
        <w:spacing w:before="0"/>
        <w:ind w:left="36"/>
        <w:rPr>
          <w:rFonts w:ascii="Dubai" w:hAnsi="Dubai" w:cs="GE SS Text Light"/>
          <w:b/>
          <w:bCs/>
          <w:sz w:val="18"/>
          <w:szCs w:val="18"/>
          <w:lang w:bidi="ar-IQ"/>
        </w:rPr>
      </w:pPr>
    </w:p>
    <w:p w14:paraId="573BB161" w14:textId="77777777" w:rsidR="00F638E2" w:rsidRDefault="00F638E2" w:rsidP="00F638E2">
      <w:pPr>
        <w:spacing w:before="0"/>
        <w:ind w:left="36"/>
        <w:rPr>
          <w:rFonts w:ascii="Dubai" w:hAnsi="Dubai" w:cs="GE SS Text Light"/>
          <w:b/>
          <w:bCs/>
          <w:sz w:val="18"/>
          <w:szCs w:val="18"/>
          <w:lang w:bidi="ar-IQ"/>
        </w:rPr>
      </w:pPr>
    </w:p>
    <w:p w14:paraId="2810B0AE" w14:textId="77777777" w:rsidR="00F638E2" w:rsidRDefault="00F638E2" w:rsidP="00F638E2">
      <w:pPr>
        <w:spacing w:before="0"/>
        <w:ind w:left="36"/>
        <w:rPr>
          <w:rFonts w:ascii="Dubai" w:hAnsi="Dubai" w:cs="GE SS Text Light"/>
          <w:b/>
          <w:bCs/>
          <w:sz w:val="18"/>
          <w:szCs w:val="18"/>
          <w:lang w:bidi="ar-IQ"/>
        </w:rPr>
      </w:pPr>
    </w:p>
    <w:p w14:paraId="2356BFE8" w14:textId="77777777" w:rsidR="00F638E2" w:rsidRDefault="00F638E2" w:rsidP="00F638E2">
      <w:pPr>
        <w:spacing w:before="0"/>
        <w:ind w:left="36"/>
        <w:rPr>
          <w:rFonts w:ascii="Dubai" w:hAnsi="Dubai" w:cs="GE SS Text Light"/>
          <w:b/>
          <w:bCs/>
          <w:sz w:val="18"/>
          <w:szCs w:val="18"/>
          <w:lang w:bidi="ar-IQ"/>
        </w:rPr>
      </w:pPr>
    </w:p>
    <w:p w14:paraId="520CDFB4" w14:textId="77777777" w:rsidR="00F638E2" w:rsidRDefault="00F638E2" w:rsidP="00F638E2">
      <w:pPr>
        <w:spacing w:before="0"/>
        <w:ind w:left="36"/>
        <w:rPr>
          <w:rFonts w:ascii="Dubai" w:hAnsi="Dubai" w:cs="GE SS Text Light"/>
          <w:b/>
          <w:bCs/>
          <w:sz w:val="18"/>
          <w:szCs w:val="18"/>
          <w:lang w:bidi="ar-IQ"/>
        </w:rPr>
      </w:pPr>
    </w:p>
    <w:p w14:paraId="52EECD9D" w14:textId="77777777" w:rsidR="00F638E2" w:rsidRDefault="00F638E2" w:rsidP="00F638E2">
      <w:pPr>
        <w:spacing w:before="0"/>
        <w:ind w:left="36"/>
        <w:rPr>
          <w:rFonts w:ascii="Dubai" w:hAnsi="Dubai" w:cs="GE SS Text Light"/>
          <w:b/>
          <w:bCs/>
          <w:sz w:val="18"/>
          <w:szCs w:val="18"/>
          <w:lang w:bidi="ar-IQ"/>
        </w:rPr>
      </w:pPr>
    </w:p>
    <w:p w14:paraId="2E52D5FB" w14:textId="77777777" w:rsidR="00F638E2" w:rsidRDefault="00F638E2" w:rsidP="00F638E2">
      <w:pPr>
        <w:spacing w:before="0"/>
        <w:ind w:left="36"/>
        <w:rPr>
          <w:rFonts w:ascii="Dubai" w:hAnsi="Dubai" w:cs="GE SS Text Light"/>
          <w:b/>
          <w:bCs/>
          <w:sz w:val="18"/>
          <w:szCs w:val="18"/>
          <w:lang w:bidi="ar-IQ"/>
        </w:rPr>
      </w:pPr>
    </w:p>
    <w:p w14:paraId="3AE7BEC6" w14:textId="77777777" w:rsidR="00F638E2" w:rsidRDefault="00F638E2" w:rsidP="00F638E2">
      <w:pPr>
        <w:spacing w:before="0"/>
        <w:ind w:left="36"/>
        <w:rPr>
          <w:rFonts w:ascii="Dubai" w:hAnsi="Dubai" w:cs="GE SS Text Light"/>
          <w:b/>
          <w:bCs/>
          <w:sz w:val="18"/>
          <w:szCs w:val="18"/>
          <w:lang w:bidi="ar-IQ"/>
        </w:rPr>
      </w:pPr>
    </w:p>
    <w:p w14:paraId="678E7B6F" w14:textId="77777777" w:rsidR="00F638E2" w:rsidRDefault="00F638E2" w:rsidP="00F638E2">
      <w:pPr>
        <w:spacing w:before="0"/>
        <w:ind w:left="36"/>
        <w:rPr>
          <w:rFonts w:ascii="Dubai" w:hAnsi="Dubai" w:cs="GE SS Text Light"/>
          <w:b/>
          <w:bCs/>
          <w:sz w:val="18"/>
          <w:szCs w:val="18"/>
          <w:lang w:bidi="ar-IQ"/>
        </w:rPr>
      </w:pPr>
    </w:p>
    <w:p w14:paraId="6022326E" w14:textId="77777777" w:rsidR="00F638E2" w:rsidRDefault="00F638E2" w:rsidP="00F638E2">
      <w:pPr>
        <w:spacing w:before="0"/>
        <w:ind w:left="36"/>
        <w:rPr>
          <w:rFonts w:ascii="Dubai" w:hAnsi="Dubai" w:cs="GE SS Text Light"/>
          <w:b/>
          <w:bCs/>
          <w:sz w:val="18"/>
          <w:szCs w:val="18"/>
          <w:lang w:bidi="ar-IQ"/>
        </w:rPr>
      </w:pPr>
    </w:p>
    <w:p w14:paraId="1AF58F63" w14:textId="77777777" w:rsidR="00F638E2" w:rsidRDefault="00F638E2" w:rsidP="00F638E2">
      <w:pPr>
        <w:spacing w:before="0"/>
        <w:ind w:left="36"/>
        <w:rPr>
          <w:rFonts w:ascii="Dubai" w:hAnsi="Dubai" w:cs="GE SS Text Light"/>
          <w:b/>
          <w:bCs/>
          <w:sz w:val="18"/>
          <w:szCs w:val="18"/>
          <w:lang w:bidi="ar-IQ"/>
        </w:rPr>
      </w:pPr>
    </w:p>
    <w:p w14:paraId="598A923E" w14:textId="77777777" w:rsidR="00F638E2" w:rsidRDefault="00F638E2" w:rsidP="00F638E2">
      <w:pPr>
        <w:spacing w:before="0"/>
        <w:ind w:left="36"/>
        <w:rPr>
          <w:rFonts w:ascii="Dubai" w:hAnsi="Dubai" w:cs="GE SS Text Light"/>
          <w:b/>
          <w:bCs/>
          <w:sz w:val="18"/>
          <w:szCs w:val="18"/>
          <w:lang w:bidi="ar-IQ"/>
        </w:rPr>
      </w:pPr>
    </w:p>
    <w:p w14:paraId="34194717" w14:textId="77777777" w:rsidR="00F638E2" w:rsidRDefault="00F638E2" w:rsidP="00F638E2">
      <w:pPr>
        <w:spacing w:before="0"/>
        <w:ind w:left="36"/>
        <w:rPr>
          <w:rFonts w:ascii="Dubai" w:hAnsi="Dubai" w:cs="GE SS Text Light"/>
          <w:b/>
          <w:bCs/>
          <w:sz w:val="18"/>
          <w:szCs w:val="18"/>
          <w:lang w:bidi="ar-IQ"/>
        </w:rPr>
      </w:pPr>
    </w:p>
    <w:p w14:paraId="48C90CC7" w14:textId="77777777" w:rsidR="00F638E2" w:rsidRPr="00580F01" w:rsidRDefault="00F638E2" w:rsidP="00F638E2">
      <w:pPr>
        <w:spacing w:before="0"/>
        <w:ind w:left="36"/>
        <w:rPr>
          <w:rFonts w:ascii="Dubai" w:hAnsi="Dubai" w:cs="GE SS Text Light"/>
          <w:b/>
          <w:bCs/>
          <w:sz w:val="18"/>
          <w:szCs w:val="18"/>
          <w:lang w:bidi="ar-IQ"/>
        </w:rPr>
      </w:pPr>
    </w:p>
    <w:p w14:paraId="63FC1CCF" w14:textId="77777777" w:rsidR="004108D2" w:rsidRPr="0023629E" w:rsidRDefault="00601A8E" w:rsidP="0020650C">
      <w:pPr>
        <w:tabs>
          <w:tab w:val="right" w:pos="7776"/>
        </w:tabs>
        <w:spacing w:line="240" w:lineRule="auto"/>
        <w:ind w:left="360"/>
        <w:jc w:val="center"/>
        <w:rPr>
          <w:rFonts w:ascii="Dubai" w:hAnsi="Dubai" w:cs="GE SS Text Bold"/>
          <w:noProof/>
          <w:color w:val="EE0000"/>
          <w:sz w:val="72"/>
          <w:szCs w:val="72"/>
          <w:lang w:bidi="ar-LB"/>
        </w:rPr>
      </w:pPr>
      <w:r>
        <w:rPr>
          <w:rFonts w:ascii="Dubai" w:hAnsi="Dubai" w:cs="Dubai"/>
          <w:b/>
          <w:bCs/>
          <w:noProof/>
          <w:color w:val="EE0000"/>
          <w:sz w:val="72"/>
          <w:szCs w:val="72"/>
          <w:lang w:bidi="ar-LB"/>
        </w:rPr>
        <w:drawing>
          <wp:anchor distT="0" distB="0" distL="114300" distR="114300" simplePos="0" relativeHeight="251799552" behindDoc="0" locked="0" layoutInCell="1" allowOverlap="1" wp14:anchorId="2156C730" wp14:editId="610C0C3D">
            <wp:simplePos x="0" y="0"/>
            <wp:positionH relativeFrom="page">
              <wp:align>right</wp:align>
            </wp:positionH>
            <wp:positionV relativeFrom="paragraph">
              <wp:posOffset>645459</wp:posOffset>
            </wp:positionV>
            <wp:extent cx="7772400" cy="8493162"/>
            <wp:effectExtent l="0" t="0" r="0" b="3175"/>
            <wp:wrapNone/>
            <wp:docPr id="20301861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72400" cy="8493162"/>
                    </a:xfrm>
                    <a:prstGeom prst="rect">
                      <a:avLst/>
                    </a:prstGeom>
                    <a:noFill/>
                  </pic:spPr>
                </pic:pic>
              </a:graphicData>
            </a:graphic>
            <wp14:sizeRelV relativeFrom="margin">
              <wp14:pctHeight>0</wp14:pctHeight>
            </wp14:sizeRelV>
          </wp:anchor>
        </w:drawing>
      </w:r>
      <w:r w:rsidR="00D80226" w:rsidRPr="002D473B">
        <w:rPr>
          <w:rFonts w:ascii="Dubai" w:hAnsi="Dubai" w:cs="Dubai"/>
          <w:b/>
          <w:bCs/>
          <w:noProof/>
          <w:color w:val="EE0000"/>
          <w:sz w:val="72"/>
          <w:szCs w:val="72"/>
          <w:lang w:bidi="ar-LB"/>
        </w:rPr>
        <w:t xml:space="preserve"> </w:t>
      </w:r>
      <w:r w:rsidR="007F0A91" w:rsidRPr="0023629E">
        <w:rPr>
          <w:rFonts w:ascii="Dubai" w:hAnsi="Dubai" w:cs="GE SS Text Bold" w:hint="cs"/>
          <w:noProof/>
          <w:sz w:val="72"/>
          <w:szCs w:val="72"/>
          <w:lang w:bidi="ar-LB"/>
        </w:rPr>
        <w:t>Chapter Five: Revenue Distribution</w:t>
      </w:r>
    </w:p>
    <w:p w14:paraId="59EA2E54" w14:textId="77777777" w:rsidR="004108D2" w:rsidRPr="002D473B" w:rsidRDefault="004108D2" w:rsidP="00E37D66">
      <w:pPr>
        <w:tabs>
          <w:tab w:val="right" w:pos="7776"/>
        </w:tabs>
        <w:spacing w:line="240" w:lineRule="auto"/>
        <w:ind w:left="360"/>
        <w:jc w:val="center"/>
        <w:rPr>
          <w:rFonts w:ascii="Dubai" w:hAnsi="Dubai" w:cs="Dubai"/>
          <w:b/>
          <w:bCs/>
          <w:noProof/>
          <w:color w:val="EE0000"/>
          <w:sz w:val="72"/>
          <w:szCs w:val="72"/>
          <w:lang w:bidi="ar-LB"/>
        </w:rPr>
      </w:pPr>
    </w:p>
    <w:p w14:paraId="08003365" w14:textId="77777777" w:rsidR="004108D2" w:rsidRPr="002D473B" w:rsidRDefault="004108D2" w:rsidP="004108D2">
      <w:pPr>
        <w:tabs>
          <w:tab w:val="right" w:pos="7776"/>
        </w:tabs>
        <w:spacing w:line="240" w:lineRule="auto"/>
        <w:ind w:left="360"/>
        <w:jc w:val="center"/>
        <w:rPr>
          <w:rFonts w:ascii="Dubai" w:hAnsi="Dubai" w:cs="Dubai"/>
          <w:b/>
          <w:bCs/>
          <w:noProof/>
          <w:color w:val="EE0000"/>
          <w:sz w:val="72"/>
          <w:szCs w:val="72"/>
          <w:lang w:bidi="ar-LB"/>
        </w:rPr>
      </w:pPr>
    </w:p>
    <w:p w14:paraId="0AC06C3B" w14:textId="77777777" w:rsidR="004108D2" w:rsidRPr="002D473B" w:rsidRDefault="004108D2" w:rsidP="004108D2">
      <w:pPr>
        <w:tabs>
          <w:tab w:val="right" w:pos="7776"/>
        </w:tabs>
        <w:spacing w:line="240" w:lineRule="auto"/>
        <w:ind w:left="360"/>
        <w:jc w:val="center"/>
        <w:rPr>
          <w:rFonts w:ascii="Dubai" w:hAnsi="Dubai" w:cs="Dubai"/>
          <w:b/>
          <w:bCs/>
          <w:noProof/>
          <w:color w:val="EE0000"/>
          <w:sz w:val="72"/>
          <w:szCs w:val="72"/>
          <w:lang w:bidi="ar-LB"/>
        </w:rPr>
      </w:pPr>
    </w:p>
    <w:p w14:paraId="1304D24D" w14:textId="77777777" w:rsidR="004108D2" w:rsidRPr="002D473B" w:rsidRDefault="004108D2" w:rsidP="004108D2">
      <w:pPr>
        <w:tabs>
          <w:tab w:val="right" w:pos="7776"/>
        </w:tabs>
        <w:spacing w:line="240" w:lineRule="auto"/>
        <w:ind w:left="360"/>
        <w:jc w:val="center"/>
        <w:rPr>
          <w:rFonts w:ascii="Dubai" w:hAnsi="Dubai" w:cs="Dubai"/>
          <w:b/>
          <w:bCs/>
          <w:noProof/>
          <w:color w:val="EE0000"/>
          <w:sz w:val="72"/>
          <w:szCs w:val="72"/>
          <w:lang w:bidi="ar-LB"/>
        </w:rPr>
      </w:pPr>
    </w:p>
    <w:p w14:paraId="3B0496A9" w14:textId="77777777" w:rsidR="004108D2" w:rsidRPr="002D473B" w:rsidRDefault="004108D2" w:rsidP="004108D2">
      <w:pPr>
        <w:tabs>
          <w:tab w:val="right" w:pos="7776"/>
        </w:tabs>
        <w:spacing w:line="240" w:lineRule="auto"/>
        <w:ind w:left="360"/>
        <w:jc w:val="center"/>
        <w:rPr>
          <w:rFonts w:ascii="Dubai" w:hAnsi="Dubai" w:cs="Dubai"/>
          <w:b/>
          <w:bCs/>
          <w:noProof/>
          <w:color w:val="EE0000"/>
          <w:sz w:val="72"/>
          <w:szCs w:val="72"/>
          <w:lang w:bidi="ar-LB"/>
        </w:rPr>
      </w:pPr>
    </w:p>
    <w:p w14:paraId="3A149E32" w14:textId="77777777" w:rsidR="004108D2" w:rsidRPr="002D473B" w:rsidRDefault="004108D2" w:rsidP="004108D2">
      <w:pPr>
        <w:tabs>
          <w:tab w:val="right" w:pos="7776"/>
        </w:tabs>
        <w:spacing w:line="240" w:lineRule="auto"/>
        <w:ind w:left="360"/>
        <w:jc w:val="center"/>
        <w:rPr>
          <w:rFonts w:ascii="Dubai" w:hAnsi="Dubai" w:cs="Dubai"/>
          <w:b/>
          <w:bCs/>
          <w:noProof/>
          <w:color w:val="EE0000"/>
          <w:sz w:val="72"/>
          <w:szCs w:val="72"/>
          <w:lang w:bidi="ar-LB"/>
        </w:rPr>
      </w:pPr>
    </w:p>
    <w:p w14:paraId="4405C4F9" w14:textId="77777777" w:rsidR="004108D2" w:rsidRPr="002D473B" w:rsidRDefault="004108D2" w:rsidP="00E37D66">
      <w:pPr>
        <w:tabs>
          <w:tab w:val="right" w:pos="7776"/>
        </w:tabs>
        <w:spacing w:line="240" w:lineRule="auto"/>
        <w:ind w:left="360"/>
        <w:rPr>
          <w:rFonts w:ascii="Dubai" w:hAnsi="Dubai" w:cs="Dubai"/>
          <w:b/>
          <w:bCs/>
          <w:noProof/>
          <w:color w:val="EE0000"/>
          <w:sz w:val="72"/>
          <w:szCs w:val="72"/>
          <w:lang w:bidi="ar-LB"/>
        </w:rPr>
      </w:pPr>
    </w:p>
    <w:p w14:paraId="2C625202" w14:textId="77777777" w:rsidR="0020650C" w:rsidRPr="002D473B" w:rsidRDefault="0020650C" w:rsidP="004108D2">
      <w:pPr>
        <w:tabs>
          <w:tab w:val="right" w:pos="7776"/>
        </w:tabs>
        <w:spacing w:line="240" w:lineRule="auto"/>
        <w:ind w:left="360"/>
        <w:jc w:val="center"/>
        <w:rPr>
          <w:rFonts w:ascii="Dubai" w:hAnsi="Dubai" w:cs="Dubai"/>
          <w:b/>
          <w:bCs/>
          <w:noProof/>
          <w:color w:val="EE0000"/>
          <w:sz w:val="72"/>
          <w:szCs w:val="72"/>
          <w:lang w:bidi="ar-LB"/>
        </w:rPr>
      </w:pPr>
    </w:p>
    <w:p w14:paraId="52F0F07D" w14:textId="77777777" w:rsidR="0020650C" w:rsidRDefault="0020650C" w:rsidP="0020650C">
      <w:pPr>
        <w:tabs>
          <w:tab w:val="right" w:pos="7776"/>
        </w:tabs>
        <w:spacing w:line="240" w:lineRule="auto"/>
        <w:ind w:left="360"/>
        <w:jc w:val="center"/>
        <w:rPr>
          <w:rFonts w:ascii="Dubai" w:hAnsi="Dubai" w:cs="Dubai"/>
          <w:b/>
          <w:bCs/>
          <w:noProof/>
          <w:color w:val="EE0000"/>
          <w:sz w:val="48"/>
          <w:szCs w:val="48"/>
          <w:lang w:bidi="ar-LB"/>
        </w:rPr>
      </w:pPr>
    </w:p>
    <w:p w14:paraId="0046DC7B" w14:textId="77777777" w:rsidR="00790D63" w:rsidRPr="00331829" w:rsidRDefault="00790D63" w:rsidP="00790D63">
      <w:pPr>
        <w:tabs>
          <w:tab w:val="right" w:pos="7776"/>
        </w:tabs>
        <w:spacing w:line="240" w:lineRule="auto"/>
        <w:ind w:left="360"/>
        <w:jc w:val="center"/>
        <w:rPr>
          <w:rFonts w:ascii="Dubai" w:hAnsi="Dubai" w:cs="Dubai"/>
          <w:b/>
          <w:bCs/>
          <w:noProof/>
          <w:color w:val="EE0000"/>
          <w:sz w:val="48"/>
          <w:szCs w:val="48"/>
          <w:lang w:bidi="ar-LB"/>
        </w:rPr>
      </w:pPr>
    </w:p>
    <w:p w14:paraId="398511D5" w14:textId="77777777" w:rsidR="00E51B35" w:rsidRPr="004A6DE2" w:rsidRDefault="0039317B" w:rsidP="004E6E9E">
      <w:pPr>
        <w:pStyle w:val="ListParagraph"/>
        <w:numPr>
          <w:ilvl w:val="0"/>
          <w:numId w:val="24"/>
        </w:numPr>
        <w:ind w:left="396"/>
        <w:rPr>
          <w:rFonts w:ascii="Dubai" w:hAnsi="Dubai" w:cs="GE SS Text Bold"/>
          <w:sz w:val="32"/>
          <w:szCs w:val="32"/>
          <w:lang w:bidi="ar-IQ"/>
        </w:rPr>
      </w:pPr>
      <w:r w:rsidRPr="004A6DE2">
        <w:rPr>
          <w:rFonts w:ascii="Dubai" w:hAnsi="Dubai" w:cs="GE SS Text Bold" w:hint="cs"/>
          <w:sz w:val="32"/>
          <w:szCs w:val="32"/>
          <w:lang w:bidi="ar-IQ"/>
        </w:rPr>
        <w:t>Distribution of extractive sector revenues</w:t>
      </w:r>
    </w:p>
    <w:p w14:paraId="4109E63B" w14:textId="77777777" w:rsidR="0039317B" w:rsidRPr="00C84CCE" w:rsidRDefault="007F49A2" w:rsidP="004E6E9E">
      <w:pPr>
        <w:pStyle w:val="ListParagraph"/>
        <w:numPr>
          <w:ilvl w:val="1"/>
          <w:numId w:val="24"/>
        </w:numPr>
        <w:tabs>
          <w:tab w:val="right" w:pos="936"/>
        </w:tabs>
        <w:ind w:left="396"/>
        <w:rPr>
          <w:rFonts w:ascii="Dubai" w:hAnsi="Dubai" w:cs="GE SS Text Medium"/>
          <w:sz w:val="28"/>
          <w:szCs w:val="28"/>
          <w:lang w:bidi="ar-IQ"/>
        </w:rPr>
      </w:pPr>
      <w:r w:rsidRPr="00C84CCE">
        <w:rPr>
          <w:rFonts w:ascii="Dubai" w:hAnsi="Dubai" w:cs="GE SS Text Medium" w:hint="cs"/>
          <w:sz w:val="28"/>
          <w:szCs w:val="28"/>
          <w:lang w:bidi="ar-IQ"/>
        </w:rPr>
        <w:t>Laws</w:t>
      </w:r>
      <w:r w:rsidRPr="00C84CCE">
        <w:rPr>
          <w:rFonts w:ascii="Dubai" w:hAnsi="Dubai" w:cs="GE SS Text Medium" w:hint="eastAsia"/>
          <w:sz w:val="28"/>
          <w:szCs w:val="28"/>
          <w:lang w:bidi="ar-IQ"/>
        </w:rPr>
        <w:t>and legislation</w:t>
      </w:r>
      <w:r w:rsidRPr="00C84CCE">
        <w:rPr>
          <w:rFonts w:ascii="Dubai" w:hAnsi="Dubai" w:cs="GE SS Text Medium"/>
          <w:sz w:val="28"/>
          <w:szCs w:val="28"/>
          <w:lang w:bidi="ar-IQ"/>
        </w:rPr>
        <w:t xml:space="preserve"> </w:t>
      </w:r>
      <w:r w:rsidRPr="00C84CCE">
        <w:rPr>
          <w:rFonts w:ascii="Dubai" w:hAnsi="Dubai" w:cs="GE SS Text Medium" w:hint="eastAsia"/>
          <w:sz w:val="28"/>
          <w:szCs w:val="28"/>
          <w:lang w:bidi="ar-IQ"/>
        </w:rPr>
        <w:t>that</w:t>
      </w:r>
      <w:r w:rsidRPr="00C84CCE">
        <w:rPr>
          <w:rFonts w:ascii="Dubai" w:hAnsi="Dubai" w:cs="GE SS Text Medium"/>
          <w:sz w:val="28"/>
          <w:szCs w:val="28"/>
          <w:lang w:bidi="ar-IQ"/>
        </w:rPr>
        <w:t xml:space="preserve"> </w:t>
      </w:r>
      <w:r w:rsidRPr="00C84CCE">
        <w:rPr>
          <w:rFonts w:ascii="Dubai" w:hAnsi="Dubai" w:cs="GE SS Text Medium" w:hint="eastAsia"/>
          <w:sz w:val="28"/>
          <w:szCs w:val="28"/>
          <w:lang w:bidi="ar-IQ"/>
        </w:rPr>
        <w:t>organize</w:t>
      </w:r>
      <w:r w:rsidRPr="00C84CCE">
        <w:rPr>
          <w:rFonts w:ascii="Dubai" w:hAnsi="Dubai" w:cs="GE SS Text Medium"/>
          <w:sz w:val="28"/>
          <w:szCs w:val="28"/>
          <w:lang w:bidi="ar-IQ"/>
        </w:rPr>
        <w:t xml:space="preserve"> </w:t>
      </w:r>
      <w:r w:rsidRPr="00C84CCE">
        <w:rPr>
          <w:rFonts w:ascii="Dubai" w:hAnsi="Dubai" w:cs="GE SS Text Medium" w:hint="eastAsia"/>
          <w:sz w:val="28"/>
          <w:szCs w:val="28"/>
          <w:lang w:bidi="ar-IQ"/>
        </w:rPr>
        <w:t>administration</w:t>
      </w:r>
      <w:r w:rsidRPr="00C84CCE">
        <w:rPr>
          <w:rFonts w:ascii="Dubai" w:hAnsi="Dubai" w:cs="GE SS Text Medium"/>
          <w:sz w:val="28"/>
          <w:szCs w:val="28"/>
          <w:lang w:bidi="ar-IQ"/>
        </w:rPr>
        <w:t xml:space="preserve"> </w:t>
      </w:r>
      <w:r w:rsidRPr="00C84CCE">
        <w:rPr>
          <w:rFonts w:ascii="Dubai" w:hAnsi="Dubai" w:cs="GE SS Text Medium" w:hint="eastAsia"/>
          <w:sz w:val="28"/>
          <w:szCs w:val="28"/>
          <w:lang w:bidi="ar-IQ"/>
        </w:rPr>
        <w:t>State</w:t>
      </w:r>
      <w:r w:rsidRPr="00C84CCE">
        <w:rPr>
          <w:rFonts w:ascii="Dubai" w:hAnsi="Dubai" w:cs="GE SS Text Medium"/>
          <w:sz w:val="28"/>
          <w:szCs w:val="28"/>
          <w:lang w:bidi="ar-IQ"/>
        </w:rPr>
        <w:t xml:space="preserve"> </w:t>
      </w:r>
      <w:r w:rsidRPr="00C84CCE">
        <w:rPr>
          <w:rFonts w:ascii="Dubai" w:hAnsi="Dubai" w:cs="GE SS Text Medium" w:hint="eastAsia"/>
          <w:sz w:val="28"/>
          <w:szCs w:val="28"/>
          <w:lang w:bidi="ar-IQ"/>
        </w:rPr>
        <w:t>Iraqi</w:t>
      </w:r>
      <w:r w:rsidR="00DD02B9" w:rsidRPr="00C84CCE">
        <w:rPr>
          <w:rFonts w:ascii="Dubai" w:hAnsi="Dubai" w:cs="GE SS Text Medium" w:hint="cs"/>
          <w:sz w:val="28"/>
          <w:szCs w:val="28"/>
          <w:lang w:bidi="ar-IQ"/>
        </w:rPr>
        <w:t>financially</w:t>
      </w:r>
      <w:r w:rsidRPr="00C84CCE">
        <w:rPr>
          <w:rFonts w:ascii="Dubai" w:hAnsi="Dubai" w:cs="GE SS Text Medium"/>
          <w:sz w:val="28"/>
          <w:szCs w:val="28"/>
          <w:lang w:bidi="ar-IQ"/>
        </w:rPr>
        <w:t xml:space="preserve"> </w:t>
      </w:r>
    </w:p>
    <w:p w14:paraId="33D24318" w14:textId="77777777" w:rsidR="00A82585" w:rsidRPr="004A6DE2" w:rsidRDefault="00A82585" w:rsidP="00953B47">
      <w:pPr>
        <w:pStyle w:val="NormalWeb"/>
        <w:ind w:left="36"/>
        <w:jc w:val="both"/>
        <w:rPr>
          <w:rFonts w:ascii="Dubai" w:hAnsi="Dubai" w:cs="GE SS Text Light"/>
          <w:color w:val="000000" w:themeColor="text1"/>
        </w:rPr>
      </w:pPr>
      <w:r w:rsidRPr="004A6DE2">
        <w:rPr>
          <w:rFonts w:ascii="Dubai" w:hAnsi="Dubai" w:cs="GE SS Text Light"/>
          <w:color w:val="000000" w:themeColor="text1"/>
        </w:rPr>
        <w:t>State departments organize</w:t>
      </w:r>
      <w:r w:rsidR="00021BE1" w:rsidRPr="004A6DE2">
        <w:rPr>
          <w:rFonts w:ascii="Dubai" w:hAnsi="Dubai" w:cs="GE SS Text Light" w:hint="cs"/>
          <w:color w:val="000000" w:themeColor="text1"/>
        </w:rPr>
        <w:t>financially</w:t>
      </w:r>
      <w:r w:rsidRPr="004A6DE2">
        <w:rPr>
          <w:rFonts w:ascii="Dubai" w:hAnsi="Dubai" w:cs="GE SS Text Light"/>
          <w:color w:val="000000" w:themeColor="text1"/>
        </w:rPr>
        <w:t>In Iraq, according to the Financial Management Law No. (6) of 2019</w:t>
      </w:r>
      <w:r w:rsidR="009C0B97" w:rsidRPr="004A6DE2">
        <w:rPr>
          <w:rFonts w:ascii="Dubai" w:hAnsi="Dubai" w:cs="GE SS Text Light" w:hint="cs"/>
          <w:color w:val="000000" w:themeColor="text1"/>
        </w:rPr>
        <w:t>Rate</w:t>
      </w:r>
      <w:r w:rsidRPr="004A6DE2">
        <w:rPr>
          <w:rFonts w:ascii="Dubai" w:hAnsi="Dubai" w:cs="GE SS Text Light"/>
          <w:color w:val="000000" w:themeColor="text1"/>
        </w:rPr>
        <w:t>The new law, issued in August 2019 and effective from January 1, 2020, replaced the amended Financial Management and Public Debt Law No. (95) of 2004. The new law stipulates that all revenues must be recorded in the State Treasury, and no revenues may be held outside of it..</w:t>
      </w:r>
    </w:p>
    <w:p w14:paraId="2464CB82" w14:textId="77777777" w:rsidR="00A82585" w:rsidRPr="004A6DE2" w:rsidRDefault="00A82585" w:rsidP="00953B47">
      <w:pPr>
        <w:pStyle w:val="NormalWeb"/>
        <w:ind w:left="36"/>
        <w:jc w:val="both"/>
        <w:rPr>
          <w:rFonts w:ascii="Dubai" w:hAnsi="Dubai" w:cs="GE SS Text Light"/>
          <w:color w:val="000000" w:themeColor="text1"/>
        </w:rPr>
      </w:pPr>
      <w:r w:rsidRPr="004A6DE2">
        <w:rPr>
          <w:rFonts w:ascii="Dubai" w:hAnsi="Dubai" w:cs="GE SS Text Light"/>
          <w:color w:val="000000" w:themeColor="text1"/>
        </w:rPr>
        <w:t xml:space="preserve">According to Chapter Two, Article (4/First), the federal general budget is prepared based on economic development estimates, striving to achieve macroeconomic stability and sustainable development, ensuring its alignment with the government program, and addressing anticipated economic challenges and risks. This aims to stabilize Iraq's financial situation, reduce fluctuations in government spending, </w:t>
      </w:r>
      <w:r w:rsidRPr="004A6DE2">
        <w:rPr>
          <w:rFonts w:ascii="Dubai" w:hAnsi="Dubai" w:cs="GE SS Text Light"/>
          <w:color w:val="000000" w:themeColor="text1"/>
        </w:rPr>
        <w:lastRenderedPageBreak/>
        <w:t>and ensure efficient revenue collection, relying on moderate projections for oil prices, oil production, tax revenues, and other factors..</w:t>
      </w:r>
    </w:p>
    <w:p w14:paraId="49E00142" w14:textId="77777777" w:rsidR="00A82585" w:rsidRPr="004A6DE2" w:rsidRDefault="00A82585" w:rsidP="00953B47">
      <w:pPr>
        <w:pStyle w:val="NormalWeb"/>
        <w:ind w:left="36"/>
        <w:jc w:val="both"/>
        <w:rPr>
          <w:rFonts w:ascii="Dubai" w:hAnsi="Dubai" w:cs="GE SS Text Light"/>
          <w:color w:val="000000" w:themeColor="text1"/>
        </w:rPr>
      </w:pPr>
      <w:r w:rsidRPr="004A6DE2">
        <w:rPr>
          <w:rFonts w:ascii="Dubai" w:hAnsi="Dubai" w:cs="GE SS Text Light"/>
          <w:color w:val="000000" w:themeColor="text1"/>
        </w:rPr>
        <w:t>In July of each year, the Federal Ministry of Finance receives the proposed budget estimates from ministries, non-ministerial entities, and the regions and governorates not organized into a region, and discusses them according to a pre-established detailed schedule. The Ministers of Planning and Finance then submit the draft budget law to the Economic Affairs Committee (or its equivalent in the Cabinet) at the beginning of August, for recommendations to be presented to the Cabinet at the beginning of September. After discussion, the Cabinet approves the draft and sends it to the Council of Representatives before October 15 for ratification and publication in the Official Gazette..</w:t>
      </w:r>
    </w:p>
    <w:p w14:paraId="319D224F" w14:textId="77777777" w:rsidR="00A82585" w:rsidRPr="004A6DE2" w:rsidRDefault="00A82585" w:rsidP="00953B47">
      <w:pPr>
        <w:pStyle w:val="NormalWeb"/>
        <w:ind w:left="36"/>
        <w:jc w:val="both"/>
        <w:rPr>
          <w:rFonts w:ascii="Dubai" w:hAnsi="Dubai" w:cs="GE SS Text Light"/>
          <w:color w:val="000000" w:themeColor="text1"/>
        </w:rPr>
      </w:pPr>
      <w:r w:rsidRPr="004A6DE2">
        <w:rPr>
          <w:rFonts w:ascii="Dubai" w:hAnsi="Dubai" w:cs="GE SS Text Light"/>
          <w:color w:val="000000" w:themeColor="text1"/>
        </w:rPr>
        <w:t>As for Chapter Six of the Law</w:t>
      </w:r>
      <w:r w:rsidR="00936C1E">
        <w:rPr>
          <w:rFonts w:ascii="Dubai" w:hAnsi="Dubai" w:cs="GE SS Text Light" w:hint="cs"/>
          <w:color w:val="000000" w:themeColor="text1"/>
        </w:rPr>
        <w:t xml:space="preserve"> </w:t>
      </w:r>
      <w:r w:rsidR="00936C1E" w:rsidRPr="004A6DE2">
        <w:rPr>
          <w:rFonts w:ascii="Dubai" w:hAnsi="Dubai" w:cs="GE SS Text Light"/>
          <w:color w:val="000000" w:themeColor="text1"/>
        </w:rPr>
        <w:t>Financial Management</w:t>
      </w:r>
      <w:r w:rsidR="00936C1E">
        <w:rPr>
          <w:rFonts w:ascii="Dubai" w:hAnsi="Dubai" w:cs="GE SS Text Light" w:hint="cs"/>
          <w:color w:val="000000" w:themeColor="text1"/>
        </w:rPr>
        <w:t>The aforementioned</w:t>
      </w:r>
      <w:r w:rsidRPr="004A6DE2">
        <w:rPr>
          <w:rFonts w:ascii="Dubai" w:hAnsi="Dubai" w:cs="GE SS Text Light"/>
          <w:color w:val="000000" w:themeColor="text1"/>
        </w:rPr>
        <w:t>Regarding the management of oil revenues, it stipulated the following::</w:t>
      </w:r>
    </w:p>
    <w:p w14:paraId="743A08AA" w14:textId="77777777" w:rsidR="00A82585" w:rsidRPr="004A6DE2" w:rsidRDefault="00A82585" w:rsidP="00936C1E">
      <w:pPr>
        <w:spacing w:line="240" w:lineRule="auto"/>
        <w:ind w:left="666"/>
        <w:jc w:val="both"/>
        <w:rPr>
          <w:rFonts w:ascii="Dubai" w:hAnsi="Dubai" w:cs="GE SS Text Light"/>
          <w:szCs w:val="24"/>
          <w:lang w:bidi="ar-LB"/>
        </w:rPr>
      </w:pPr>
      <w:r w:rsidRPr="004A6DE2">
        <w:rPr>
          <w:rFonts w:ascii="Dubai" w:hAnsi="Dubai" w:cs="GE SS Text Light"/>
          <w:szCs w:val="24"/>
          <w:lang w:bidi="ar-LB"/>
        </w:rPr>
        <w:t>Article (35) thereof states that oil revenues represent:</w:t>
      </w:r>
    </w:p>
    <w:p w14:paraId="716B4509" w14:textId="77777777" w:rsidR="00A82585" w:rsidRPr="004A6DE2" w:rsidRDefault="00A82585" w:rsidP="00936C1E">
      <w:pPr>
        <w:spacing w:line="240" w:lineRule="auto"/>
        <w:ind w:left="1386"/>
        <w:jc w:val="both"/>
        <w:rPr>
          <w:rFonts w:ascii="Dubai" w:hAnsi="Dubai" w:cs="GE SS Text Light"/>
          <w:szCs w:val="24"/>
          <w:lang w:bidi="ar-LB"/>
        </w:rPr>
      </w:pPr>
      <w:r w:rsidRPr="004A6DE2">
        <w:rPr>
          <w:rFonts w:ascii="Dubai" w:hAnsi="Dubai" w:cs="GE SS Text Light"/>
          <w:szCs w:val="24"/>
          <w:lang w:bidi="ar-LB"/>
        </w:rPr>
        <w:t>First - Total revenues of public companies from sales of domestic and foreign crude oil, crude oil products and gas.</w:t>
      </w:r>
    </w:p>
    <w:p w14:paraId="3B445E09" w14:textId="77777777" w:rsidR="00A82585" w:rsidRPr="004A6DE2" w:rsidRDefault="00A82585" w:rsidP="00936C1E">
      <w:pPr>
        <w:spacing w:line="240" w:lineRule="auto"/>
        <w:ind w:left="1386"/>
        <w:jc w:val="both"/>
        <w:rPr>
          <w:rFonts w:ascii="Dubai" w:hAnsi="Dubai" w:cs="GE SS Text Light"/>
          <w:szCs w:val="24"/>
          <w:lang w:bidi="ar-LB"/>
        </w:rPr>
      </w:pPr>
      <w:r w:rsidRPr="004A6DE2">
        <w:rPr>
          <w:rFonts w:ascii="Dubai" w:hAnsi="Dubai" w:cs="GE SS Text Light"/>
          <w:szCs w:val="24"/>
          <w:lang w:bidi="ar-IQ"/>
        </w:rPr>
        <w:t>Second - All amounts arising from oil and gas contracts executed by international oil companies</w:t>
      </w:r>
      <w:r w:rsidRPr="004A6DE2">
        <w:rPr>
          <w:rFonts w:ascii="Dubai" w:hAnsi="Dubai" w:cs="GE SS Text Light"/>
          <w:szCs w:val="24"/>
          <w:lang w:bidi="ar-LB"/>
        </w:rPr>
        <w:t>.</w:t>
      </w:r>
    </w:p>
    <w:p w14:paraId="48D84B2C" w14:textId="77777777" w:rsidR="00A82585" w:rsidRPr="004A6DE2" w:rsidRDefault="00A82585" w:rsidP="00936C1E">
      <w:pPr>
        <w:spacing w:line="240" w:lineRule="auto"/>
        <w:ind w:left="1386"/>
        <w:jc w:val="both"/>
        <w:rPr>
          <w:rFonts w:ascii="Dubai" w:hAnsi="Dubai" w:cs="GE SS Text Light"/>
          <w:szCs w:val="24"/>
          <w:lang w:bidi="ar-LB"/>
        </w:rPr>
      </w:pPr>
      <w:r w:rsidRPr="004A6DE2">
        <w:rPr>
          <w:rFonts w:ascii="Dubai" w:hAnsi="Dubai" w:cs="GE SS Text Light"/>
          <w:szCs w:val="24"/>
          <w:lang w:bidi="ar-LB"/>
        </w:rPr>
        <w:t>Third - The Treasury's share of the profits of public oil and gas companies.</w:t>
      </w:r>
    </w:p>
    <w:p w14:paraId="2CC8B0E6" w14:textId="77777777" w:rsidR="00A82585" w:rsidRPr="004A6DE2" w:rsidRDefault="00A82585" w:rsidP="00936C1E">
      <w:pPr>
        <w:spacing w:line="240" w:lineRule="auto"/>
        <w:ind w:left="666"/>
        <w:jc w:val="both"/>
        <w:rPr>
          <w:rStyle w:val="Strong"/>
          <w:rFonts w:ascii="Dubai" w:hAnsi="Dubai" w:cs="GE SS Text Light"/>
          <w:b w:val="0"/>
          <w:bCs w:val="0"/>
          <w:szCs w:val="24"/>
        </w:rPr>
      </w:pPr>
      <w:r w:rsidRPr="004A6DE2">
        <w:rPr>
          <w:rStyle w:val="Strong"/>
          <w:rFonts w:ascii="Dubai" w:hAnsi="Dubai" w:cs="GE SS Text Light"/>
          <w:b w:val="0"/>
          <w:bCs w:val="0"/>
          <w:szCs w:val="24"/>
        </w:rPr>
        <w:t>Article (36) states: The proceeds resulting from the sale of crude oil, exported gas and extracted gas shall be considered revenue for the federal government. The amounts paid for oil resource exploration and any amounts arising from the investment of funds in the oil and gas revenue account shall be in the federal general budget within an account called (oil and gas revenues).</w:t>
      </w:r>
    </w:p>
    <w:p w14:paraId="2A374032" w14:textId="77777777" w:rsidR="008A23DC" w:rsidRPr="004A6DE2" w:rsidRDefault="008A23DC" w:rsidP="008A23DC">
      <w:pPr>
        <w:spacing w:line="240" w:lineRule="auto"/>
        <w:ind w:left="576"/>
        <w:jc w:val="both"/>
        <w:rPr>
          <w:rStyle w:val="Strong"/>
          <w:rFonts w:ascii="Dubai" w:hAnsi="Dubai" w:cs="GE SS Text Light"/>
          <w:b w:val="0"/>
          <w:bCs w:val="0"/>
          <w:szCs w:val="24"/>
        </w:rPr>
      </w:pPr>
    </w:p>
    <w:p w14:paraId="24A6936F" w14:textId="77777777" w:rsidR="00A82585" w:rsidRPr="004A6DE2" w:rsidRDefault="00A82585" w:rsidP="00AB2D52">
      <w:pPr>
        <w:spacing w:line="240" w:lineRule="auto"/>
        <w:ind w:left="666"/>
        <w:jc w:val="both"/>
        <w:rPr>
          <w:rStyle w:val="Strong"/>
          <w:rFonts w:ascii="Dubai" w:hAnsi="Dubai" w:cs="GE SS Text Light"/>
          <w:b w:val="0"/>
          <w:bCs w:val="0"/>
          <w:szCs w:val="24"/>
        </w:rPr>
      </w:pPr>
      <w:r w:rsidRPr="004A6DE2">
        <w:rPr>
          <w:rStyle w:val="Strong"/>
          <w:rFonts w:ascii="Dubai" w:hAnsi="Dubai" w:cs="GE SS Text Light"/>
          <w:b w:val="0"/>
          <w:bCs w:val="0"/>
          <w:szCs w:val="24"/>
        </w:rPr>
        <w:t>Article (37):</w:t>
      </w:r>
    </w:p>
    <w:p w14:paraId="2572D7ED" w14:textId="77777777" w:rsidR="00A82585" w:rsidRPr="004A6DE2" w:rsidRDefault="00A82585" w:rsidP="00AB2D52">
      <w:pPr>
        <w:spacing w:line="240" w:lineRule="auto"/>
        <w:ind w:left="1386"/>
        <w:jc w:val="both"/>
        <w:rPr>
          <w:rStyle w:val="Strong"/>
          <w:rFonts w:ascii="Dubai" w:hAnsi="Dubai" w:cs="GE SS Text Light"/>
          <w:b w:val="0"/>
          <w:bCs w:val="0"/>
          <w:szCs w:val="24"/>
        </w:rPr>
      </w:pPr>
      <w:r w:rsidRPr="004A6DE2">
        <w:rPr>
          <w:rStyle w:val="Strong"/>
          <w:rFonts w:ascii="Dubai" w:hAnsi="Dubai" w:cs="GE SS Text Light"/>
          <w:b w:val="0"/>
          <w:bCs w:val="0"/>
          <w:szCs w:val="24"/>
        </w:rPr>
        <w:t>First - All oil and gas revenues shall be deposited into bank accounts opened specifically for the oil and gas revenue account by the Minister of Finance, and amounts arising from the investment of surplus from the oil and gas revenue account shall be deposited into bank accounts opened specifically for the oil and gas revenue account.</w:t>
      </w:r>
    </w:p>
    <w:p w14:paraId="41D26754" w14:textId="77777777" w:rsidR="00A82585" w:rsidRPr="004A6DE2" w:rsidRDefault="00A82585" w:rsidP="00AB2D52">
      <w:pPr>
        <w:spacing w:line="240" w:lineRule="auto"/>
        <w:ind w:left="1386"/>
        <w:jc w:val="both"/>
        <w:rPr>
          <w:rStyle w:val="Strong"/>
          <w:rFonts w:ascii="Dubai" w:hAnsi="Dubai" w:cs="GE SS Text Light"/>
          <w:b w:val="0"/>
          <w:bCs w:val="0"/>
          <w:szCs w:val="24"/>
        </w:rPr>
      </w:pPr>
      <w:r w:rsidRPr="004A6DE2">
        <w:rPr>
          <w:rStyle w:val="Strong"/>
          <w:rFonts w:ascii="Dubai" w:hAnsi="Dubai" w:cs="GE SS Text Light"/>
          <w:b w:val="0"/>
          <w:bCs w:val="0"/>
          <w:szCs w:val="24"/>
        </w:rPr>
        <w:t xml:space="preserve">Second - Disbursements from the oil and gas revenue account are only to finance allocations in the federal general budget or to invest its surplus. Disbursements from the </w:t>
      </w:r>
      <w:r w:rsidRPr="004A6DE2">
        <w:rPr>
          <w:rStyle w:val="Strong"/>
          <w:rFonts w:ascii="Dubai" w:hAnsi="Dubai" w:cs="GE SS Text Light"/>
          <w:b w:val="0"/>
          <w:bCs w:val="0"/>
          <w:szCs w:val="24"/>
        </w:rPr>
        <w:lastRenderedPageBreak/>
        <w:t>oil and gas revenue account for public companies are required to cover the cost of oil and gas operations from allocations in the federal general budget.</w:t>
      </w:r>
    </w:p>
    <w:p w14:paraId="3FD2DF40" w14:textId="77777777" w:rsidR="00A82585" w:rsidRPr="004A6DE2" w:rsidRDefault="004A6DE2" w:rsidP="00AB2D52">
      <w:pPr>
        <w:spacing w:line="240" w:lineRule="auto"/>
        <w:ind w:left="36"/>
        <w:jc w:val="both"/>
        <w:rPr>
          <w:rFonts w:ascii="Dubai" w:hAnsi="Dubai" w:cs="GE SS Text Light"/>
          <w:sz w:val="28"/>
          <w:szCs w:val="24"/>
          <w:lang w:bidi="ar"/>
        </w:rPr>
      </w:pPr>
      <w:bookmarkStart w:id="6" w:name="_Hlk208926584"/>
      <w:r w:rsidRPr="004A6DE2">
        <w:rPr>
          <w:rFonts w:ascii="Dubai" w:hAnsi="Dubai" w:cs="GE SS Text Light" w:hint="cs"/>
          <w:sz w:val="28"/>
          <w:szCs w:val="24"/>
          <w:lang w:bidi="ar-IQ"/>
        </w:rPr>
        <w:t>in case</w:t>
      </w:r>
      <w:r w:rsidR="00A82585" w:rsidRPr="004A6DE2">
        <w:rPr>
          <w:rFonts w:ascii="Dubai" w:hAnsi="Dubai" w:cs="GE SS Text Light"/>
          <w:sz w:val="28"/>
          <w:szCs w:val="24"/>
        </w:rPr>
        <w:t>The federal general budget law for the year has not been approved.</w:t>
      </w:r>
      <w:r w:rsidRPr="004A6DE2">
        <w:rPr>
          <w:rFonts w:ascii="Dubai" w:hAnsi="Dubai" w:cs="GE SS Text Light" w:hint="cs"/>
          <w:sz w:val="28"/>
          <w:szCs w:val="24"/>
          <w:lang w:bidi="ar"/>
        </w:rPr>
        <w:t>specific</w:t>
      </w:r>
      <w:r w:rsidR="00A82585" w:rsidRPr="004A6DE2">
        <w:rPr>
          <w:rFonts w:ascii="Dubai" w:hAnsi="Dubai" w:cs="GE SS Text Light"/>
          <w:sz w:val="28"/>
          <w:szCs w:val="24"/>
        </w:rPr>
        <w:t>,</w:t>
      </w:r>
      <w:r w:rsidRPr="004A6DE2">
        <w:rPr>
          <w:rFonts w:ascii="Dubai" w:hAnsi="Dubai" w:cs="GE SS Text Light" w:hint="cs"/>
          <w:sz w:val="28"/>
          <w:szCs w:val="24"/>
        </w:rPr>
        <w:t>Y</w:t>
      </w:r>
      <w:r w:rsidR="00A82585" w:rsidRPr="004A6DE2">
        <w:rPr>
          <w:rFonts w:ascii="Dubai" w:hAnsi="Dubai" w:cs="GE SS Text Light"/>
          <w:sz w:val="28"/>
          <w:szCs w:val="24"/>
        </w:rPr>
        <w:t>ask</w:t>
      </w:r>
      <w:r w:rsidRPr="004A6DE2">
        <w:rPr>
          <w:rFonts w:ascii="Dubai" w:hAnsi="Dubai" w:cs="GE SS Text Light" w:hint="cs"/>
          <w:sz w:val="28"/>
          <w:szCs w:val="24"/>
        </w:rPr>
        <w:t>At that time</w:t>
      </w:r>
      <w:r w:rsidR="00A82585" w:rsidRPr="004A6DE2">
        <w:rPr>
          <w:rFonts w:ascii="Dubai" w:hAnsi="Dubai" w:cs="GE SS Text Light"/>
          <w:sz w:val="28"/>
          <w:szCs w:val="24"/>
        </w:rPr>
        <w:t>Applying Article (13) of the aforementioned Federal Financial Management Law, which stipulates the following:</w:t>
      </w:r>
    </w:p>
    <w:p w14:paraId="17CB7D02" w14:textId="77777777" w:rsidR="00A82585" w:rsidRPr="004A6DE2" w:rsidRDefault="00A82585" w:rsidP="00A82585">
      <w:pPr>
        <w:pStyle w:val="ListParagraph"/>
        <w:spacing w:line="240" w:lineRule="auto"/>
        <w:ind w:left="666"/>
        <w:jc w:val="both"/>
        <w:rPr>
          <w:rFonts w:ascii="Dubai" w:hAnsi="Dubai" w:cs="GE SS Text Light"/>
          <w:sz w:val="28"/>
          <w:szCs w:val="24"/>
        </w:rPr>
      </w:pPr>
      <w:r w:rsidRPr="004A6DE2">
        <w:rPr>
          <w:rFonts w:ascii="Dubai" w:hAnsi="Dubai" w:cs="GE SS Text Light"/>
          <w:sz w:val="28"/>
          <w:szCs w:val="24"/>
        </w:rPr>
        <w:t>"In the event that the approval of the federal general budget is delayed until December 31st of the year preceding the year in which the budget was prepared, the Minister of Finance shall issue a circular as follows:</w:t>
      </w:r>
    </w:p>
    <w:p w14:paraId="748778A2" w14:textId="77777777" w:rsidR="00A82585" w:rsidRPr="004A6DE2" w:rsidRDefault="00A82585" w:rsidP="00A82585">
      <w:pPr>
        <w:pStyle w:val="ListParagraph"/>
        <w:spacing w:line="240" w:lineRule="auto"/>
        <w:ind w:left="666"/>
        <w:jc w:val="both"/>
        <w:rPr>
          <w:rFonts w:ascii="Dubai" w:hAnsi="Dubai" w:cs="GE SS Text Light"/>
          <w:sz w:val="28"/>
          <w:szCs w:val="24"/>
        </w:rPr>
      </w:pPr>
      <w:r w:rsidRPr="004A6DE2">
        <w:rPr>
          <w:rFonts w:ascii="Dubai" w:hAnsi="Dubai" w:cs="GE SS Text Light"/>
          <w:sz w:val="28"/>
          <w:szCs w:val="24"/>
        </w:rPr>
        <w:t>(1) Spending at a rate of (1/12) (one/twelve) or less of the total actual expenditures for current expenses for the previous fiscal year after excluding non-recurring expenses on a monthly basis and until the approval of the federal general budget.</w:t>
      </w:r>
    </w:p>
    <w:p w14:paraId="0C2BE6ED" w14:textId="77777777" w:rsidR="00A82585" w:rsidRPr="004A6DE2" w:rsidRDefault="00A82585" w:rsidP="00A82585">
      <w:pPr>
        <w:pStyle w:val="ListParagraph"/>
        <w:spacing w:line="240" w:lineRule="auto"/>
        <w:ind w:left="666"/>
        <w:jc w:val="both"/>
        <w:rPr>
          <w:rFonts w:ascii="Dubai" w:hAnsi="Dubai" w:cs="GE SS Text Light"/>
          <w:sz w:val="28"/>
          <w:szCs w:val="24"/>
        </w:rPr>
      </w:pPr>
      <w:r w:rsidRPr="004A6DE2">
        <w:rPr>
          <w:rFonts w:ascii="Dubai" w:hAnsi="Dubai" w:cs="GE SS Text Light"/>
          <w:sz w:val="28"/>
          <w:szCs w:val="24"/>
        </w:rPr>
        <w:t>(2) Spending on ongoing investment projects based on completed work or actual project preparation, after ensuring the availability of cash liquidity, which has allocations within the draft budget law for the following year.</w:t>
      </w:r>
    </w:p>
    <w:p w14:paraId="0B46C02F" w14:textId="77777777" w:rsidR="00A82585" w:rsidRPr="004A6DE2" w:rsidRDefault="00A82585" w:rsidP="00A82585">
      <w:pPr>
        <w:pStyle w:val="ListParagraph"/>
        <w:spacing w:line="240" w:lineRule="auto"/>
        <w:ind w:left="666"/>
        <w:jc w:val="both"/>
        <w:rPr>
          <w:rFonts w:ascii="Dubai" w:hAnsi="Dubai" w:cs="GE SS Text Light"/>
          <w:sz w:val="28"/>
          <w:szCs w:val="24"/>
          <w:lang w:bidi="ar"/>
        </w:rPr>
      </w:pPr>
      <w:r w:rsidRPr="004A6DE2">
        <w:rPr>
          <w:rFonts w:ascii="Dubai" w:hAnsi="Dubai" w:cs="GE SS Text Light"/>
          <w:sz w:val="28"/>
          <w:szCs w:val="24"/>
        </w:rPr>
        <w:t>(3) In the event that the draft federal general budget law for a particular fiscal year is not approved, the final financial statements that were actually spent shall be considered as the basis for the financial statements for the year in which the budget was not approved and shall be submitted to the House of Representatives for the purpose of ratification.</w:t>
      </w:r>
    </w:p>
    <w:bookmarkEnd w:id="6"/>
    <w:p w14:paraId="34477363" w14:textId="77777777" w:rsidR="00A82585" w:rsidRPr="002D473B" w:rsidRDefault="00A82585" w:rsidP="00A82585">
      <w:pPr>
        <w:spacing w:line="240" w:lineRule="auto"/>
        <w:ind w:left="576"/>
        <w:jc w:val="both"/>
        <w:rPr>
          <w:rFonts w:ascii="Dubai" w:hAnsi="Dubai" w:cs="Dubai"/>
          <w:color w:val="EE0000"/>
          <w:szCs w:val="24"/>
          <w:lang w:bidi="ar-IQ"/>
        </w:rPr>
      </w:pPr>
    </w:p>
    <w:p w14:paraId="34226C2A" w14:textId="77777777" w:rsidR="002102FE" w:rsidRPr="00C84CCE" w:rsidRDefault="002102FE" w:rsidP="004E6E9E">
      <w:pPr>
        <w:pStyle w:val="ListParagraph"/>
        <w:numPr>
          <w:ilvl w:val="1"/>
          <w:numId w:val="24"/>
        </w:numPr>
        <w:tabs>
          <w:tab w:val="right" w:pos="936"/>
        </w:tabs>
        <w:ind w:left="396"/>
        <w:rPr>
          <w:rFonts w:ascii="Dubai" w:hAnsi="Dubai" w:cs="GE SS Text Medium"/>
          <w:sz w:val="28"/>
          <w:szCs w:val="28"/>
          <w:lang w:bidi="ar-IQ"/>
        </w:rPr>
      </w:pPr>
      <w:r w:rsidRPr="00C84CCE">
        <w:rPr>
          <w:rFonts w:ascii="Dubai" w:hAnsi="Dubai" w:cs="GE SS Text Medium" w:hint="cs"/>
          <w:sz w:val="28"/>
          <w:szCs w:val="28"/>
          <w:lang w:bidi="ar-IQ"/>
        </w:rPr>
        <w:t>Transfers</w:t>
      </w:r>
      <w:r w:rsidRPr="00C84CCE">
        <w:rPr>
          <w:rFonts w:ascii="Dubai" w:hAnsi="Dubai" w:cs="GE SS Text Medium" w:hint="eastAsia"/>
          <w:sz w:val="28"/>
          <w:szCs w:val="28"/>
          <w:lang w:bidi="ar-IQ"/>
        </w:rPr>
        <w:t>on</w:t>
      </w:r>
      <w:r w:rsidRPr="00C84CCE">
        <w:rPr>
          <w:rFonts w:ascii="Dubai" w:hAnsi="Dubai" w:cs="GE SS Text Medium"/>
          <w:sz w:val="28"/>
          <w:szCs w:val="28"/>
          <w:lang w:bidi="ar-IQ"/>
        </w:rPr>
        <w:t xml:space="preserve"> </w:t>
      </w:r>
      <w:r w:rsidRPr="00C84CCE">
        <w:rPr>
          <w:rFonts w:ascii="Dubai" w:hAnsi="Dubai" w:cs="GE SS Text Medium" w:hint="eastAsia"/>
          <w:sz w:val="28"/>
          <w:szCs w:val="28"/>
          <w:lang w:bidi="ar-IQ"/>
        </w:rPr>
        <w:t>level</w:t>
      </w:r>
      <w:r w:rsidRPr="00C84CCE">
        <w:rPr>
          <w:rFonts w:ascii="Dubai" w:hAnsi="Dubai" w:cs="GE SS Text Medium"/>
          <w:sz w:val="28"/>
          <w:szCs w:val="28"/>
          <w:lang w:bidi="ar-IQ"/>
        </w:rPr>
        <w:t xml:space="preserve"> </w:t>
      </w:r>
      <w:r w:rsidRPr="00C84CCE">
        <w:rPr>
          <w:rFonts w:ascii="Dubai" w:hAnsi="Dubai" w:cs="GE SS Text Medium" w:hint="eastAsia"/>
          <w:sz w:val="28"/>
          <w:szCs w:val="28"/>
          <w:lang w:bidi="ar-IQ"/>
        </w:rPr>
        <w:t>region</w:t>
      </w:r>
      <w:r w:rsidRPr="00C84CCE">
        <w:rPr>
          <w:rFonts w:ascii="Dubai" w:hAnsi="Dubai" w:cs="GE SS Text Medium"/>
          <w:sz w:val="28"/>
          <w:szCs w:val="28"/>
          <w:lang w:bidi="ar-IQ"/>
        </w:rPr>
        <w:t xml:space="preserve"> </w:t>
      </w:r>
      <w:r w:rsidRPr="00C84CCE">
        <w:rPr>
          <w:rFonts w:ascii="Dubai" w:hAnsi="Dubai" w:cs="GE SS Text Medium" w:hint="eastAsia"/>
          <w:sz w:val="28"/>
          <w:szCs w:val="28"/>
          <w:lang w:bidi="ar-IQ"/>
        </w:rPr>
        <w:t>and the governorates</w:t>
      </w:r>
    </w:p>
    <w:p w14:paraId="279C60E0" w14:textId="77777777" w:rsidR="0058045F" w:rsidRPr="00C84CCE" w:rsidRDefault="0058045F" w:rsidP="00C84CCE">
      <w:pPr>
        <w:spacing w:line="240" w:lineRule="auto"/>
        <w:ind w:left="36"/>
        <w:jc w:val="both"/>
        <w:rPr>
          <w:rFonts w:ascii="Dubai" w:eastAsia="Times New Roman" w:hAnsi="Dubai" w:cs="GE SS Text Light"/>
          <w:sz w:val="28"/>
          <w:szCs w:val="24"/>
          <w:lang w:val="en"/>
        </w:rPr>
      </w:pPr>
      <w:r w:rsidRPr="00C84CCE">
        <w:rPr>
          <w:rFonts w:ascii="Dubai" w:eastAsia="Times New Roman" w:hAnsi="Dubai" w:cs="GE SS Text Light"/>
          <w:sz w:val="28"/>
          <w:szCs w:val="24"/>
          <w:lang w:val="en"/>
        </w:rPr>
        <w:t>According to the annual budget laws, there are two types of local financial transfers allocated within the federal general budget and at the level of each governorate in Iraq and the Kurdistan Region.</w:t>
      </w:r>
      <w:r w:rsidRPr="00C84CCE">
        <w:rPr>
          <w:rFonts w:ascii="Dubai" w:eastAsia="Times New Roman" w:hAnsi="Dubai" w:cs="GE SS Text Light" w:hint="cs"/>
          <w:sz w:val="28"/>
          <w:szCs w:val="24"/>
          <w:lang w:val="en"/>
        </w:rPr>
        <w:t>,</w:t>
      </w:r>
      <w:r w:rsidRPr="00C84CCE">
        <w:rPr>
          <w:rFonts w:ascii="Dubai" w:eastAsia="Times New Roman" w:hAnsi="Dubai" w:cs="GE SS Text Light"/>
          <w:sz w:val="28"/>
          <w:szCs w:val="24"/>
          <w:lang w:val="en"/>
        </w:rPr>
        <w:t>In addition to what is allocated to those governorates from the current and investment budgets</w:t>
      </w:r>
      <w:r w:rsidRPr="00C84CCE">
        <w:rPr>
          <w:rFonts w:ascii="Dubai" w:eastAsia="Times New Roman" w:hAnsi="Dubai" w:cs="GE SS Text Light" w:hint="cs"/>
          <w:sz w:val="28"/>
          <w:szCs w:val="24"/>
          <w:lang w:val="en"/>
        </w:rPr>
        <w:t>They are petrodollars and the development of regions and governorates.</w:t>
      </w:r>
    </w:p>
    <w:p w14:paraId="353D2E25" w14:textId="77777777" w:rsidR="004F4CD5" w:rsidRPr="002D473B" w:rsidRDefault="004F4CD5" w:rsidP="004F4CD5">
      <w:pPr>
        <w:spacing w:line="240" w:lineRule="auto"/>
        <w:ind w:left="576"/>
        <w:jc w:val="both"/>
        <w:rPr>
          <w:rFonts w:ascii="Dubai" w:eastAsia="Times New Roman" w:hAnsi="Dubai" w:cs="Dubai"/>
          <w:color w:val="EE0000"/>
          <w:sz w:val="28"/>
          <w:szCs w:val="24"/>
          <w:lang w:val="en"/>
        </w:rPr>
      </w:pPr>
    </w:p>
    <w:p w14:paraId="072000D6" w14:textId="77777777" w:rsidR="004F4CD5" w:rsidRPr="00997C08" w:rsidRDefault="004F4CD5" w:rsidP="004E6E9E">
      <w:pPr>
        <w:pStyle w:val="ListParagraph"/>
        <w:numPr>
          <w:ilvl w:val="2"/>
          <w:numId w:val="24"/>
        </w:numPr>
        <w:spacing w:line="240" w:lineRule="auto"/>
        <w:ind w:left="1386"/>
        <w:rPr>
          <w:rFonts w:ascii="Dubai" w:hAnsi="Dubai" w:cs="GE SS Text Light"/>
          <w:b/>
          <w:bCs/>
          <w:szCs w:val="24"/>
          <w:lang w:bidi="ar-IQ"/>
        </w:rPr>
      </w:pPr>
      <w:r w:rsidRPr="00997C08">
        <w:rPr>
          <w:rFonts w:ascii="Dubai" w:hAnsi="Dubai" w:cs="GE SS Text Light" w:hint="cs"/>
          <w:b/>
          <w:bCs/>
          <w:szCs w:val="24"/>
          <w:lang w:bidi="ar-IQ"/>
        </w:rPr>
        <w:t>Petrodollar</w:t>
      </w:r>
    </w:p>
    <w:p w14:paraId="71CCB87A" w14:textId="77777777" w:rsidR="00EF0788" w:rsidRPr="00997C08" w:rsidRDefault="00753D8E" w:rsidP="008E6363">
      <w:pPr>
        <w:pStyle w:val="NormalWeb"/>
        <w:ind w:left="666"/>
        <w:jc w:val="both"/>
        <w:rPr>
          <w:rFonts w:ascii="Dubai" w:hAnsi="Dubai" w:cs="GE SS Text Light"/>
          <w:color w:val="000000" w:themeColor="text1"/>
        </w:rPr>
      </w:pPr>
      <w:r w:rsidRPr="00997C08">
        <w:rPr>
          <w:rFonts w:ascii="Dubai" w:hAnsi="Dubai" w:cs="GE SS Text Light" w:hint="eastAsia"/>
          <w:color w:val="000000" w:themeColor="text1"/>
        </w:rPr>
        <w:t>It is calculated</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Allocations</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Petrodollar</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For the governorates</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that</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to</w:t>
      </w:r>
      <w:r w:rsidRPr="00997C08">
        <w:rPr>
          <w:rFonts w:ascii="Dubai" w:hAnsi="Dubai" w:cs="GE SS Text Light" w:hint="cs"/>
          <w:color w:val="000000" w:themeColor="text1"/>
        </w:rPr>
        <w:t>d</w:t>
      </w:r>
      <w:r w:rsidRPr="00997C08">
        <w:rPr>
          <w:rFonts w:ascii="Dubai" w:hAnsi="Dubai" w:cs="GE SS Text Light" w:hint="eastAsia"/>
          <w:color w:val="000000" w:themeColor="text1"/>
        </w:rPr>
        <w:t>Yeah</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activity</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It relates</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In industries</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petroleum</w:t>
      </w:r>
      <w:r w:rsidRPr="00997C08">
        <w:rPr>
          <w:rFonts w:ascii="Dubai" w:hAnsi="Dubai" w:cs="GE SS Text Light" w:hint="cs"/>
          <w:color w:val="000000" w:themeColor="text1"/>
        </w:rPr>
        <w:t>,</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whether</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He was</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production</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oil</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raw</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or</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gas</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or</w:t>
      </w:r>
      <w:r w:rsidRPr="00997C08">
        <w:rPr>
          <w:rFonts w:ascii="Dubai" w:hAnsi="Dubai" w:cs="GE SS Text Light"/>
          <w:color w:val="000000" w:themeColor="text1"/>
        </w:rPr>
        <w:t xml:space="preserve"> </w:t>
      </w:r>
      <w:r w:rsidRPr="00997C08">
        <w:rPr>
          <w:rFonts w:ascii="Dubai" w:hAnsi="Dubai" w:cs="GE SS Text Light" w:hint="eastAsia"/>
          <w:color w:val="000000" w:themeColor="text1"/>
        </w:rPr>
        <w:t>filtering</w:t>
      </w:r>
      <w:r w:rsidR="00EF0788" w:rsidRPr="00997C08">
        <w:rPr>
          <w:rFonts w:ascii="Dubai" w:hAnsi="Dubai" w:cs="GE SS Text Light" w:hint="cs"/>
          <w:color w:val="000000" w:themeColor="text1"/>
        </w:rPr>
        <w:t>, where</w:t>
      </w:r>
      <w:r w:rsidR="00EF0788" w:rsidRPr="00997C08">
        <w:rPr>
          <w:rFonts w:ascii="Dubai" w:hAnsi="Dubai" w:cs="GE SS Text Light" w:hint="eastAsia"/>
          <w:color w:val="000000" w:themeColor="text1"/>
        </w:rPr>
        <w:t>It is</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Allocation</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Petrodollar</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For the governorates</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Producer</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in</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Iraq</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For reasons</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Economic</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and legal</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and developmental</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Justice</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Interconnected,</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And it is possible</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Summary</w:t>
      </w:r>
      <w:r w:rsidR="00EF0788" w:rsidRPr="00997C08">
        <w:rPr>
          <w:rFonts w:ascii="Dubai" w:hAnsi="Dubai" w:cs="GE SS Text Light"/>
          <w:color w:val="000000" w:themeColor="text1"/>
        </w:rPr>
        <w:t xml:space="preserve"> </w:t>
      </w:r>
      <w:r w:rsidR="00EF0788" w:rsidRPr="00997C08">
        <w:rPr>
          <w:rFonts w:ascii="Dubai" w:hAnsi="Dubai" w:cs="GE SS Text Light" w:hint="eastAsia"/>
          <w:color w:val="000000" w:themeColor="text1"/>
        </w:rPr>
        <w:t>as follows</w:t>
      </w:r>
      <w:r w:rsidR="00EF0788" w:rsidRPr="00997C08">
        <w:rPr>
          <w:rFonts w:ascii="Dubai" w:hAnsi="Dubai" w:cs="GE SS Text Light"/>
          <w:color w:val="000000" w:themeColor="text1"/>
        </w:rPr>
        <w:t>:</w:t>
      </w:r>
    </w:p>
    <w:p w14:paraId="55CE1D00" w14:textId="77777777" w:rsidR="00EF0788" w:rsidRPr="00EF0788" w:rsidRDefault="00EF0788" w:rsidP="008E6363">
      <w:pPr>
        <w:pStyle w:val="NormalWeb"/>
        <w:ind w:left="666"/>
        <w:jc w:val="both"/>
        <w:rPr>
          <w:rFonts w:ascii="Dubai" w:hAnsi="Dubai" w:cs="GE SS Text Light"/>
          <w:color w:val="000000" w:themeColor="text1"/>
          <w:u w:val="single"/>
        </w:rPr>
      </w:pPr>
      <w:r w:rsidRPr="00EF0788">
        <w:rPr>
          <w:rFonts w:ascii="Dubai" w:hAnsi="Dubai" w:cs="GE SS Text Light"/>
          <w:color w:val="000000" w:themeColor="text1"/>
          <w:u w:val="single"/>
        </w:rPr>
        <w:t>First: Compensation for environmental and service damages</w:t>
      </w:r>
    </w:p>
    <w:p w14:paraId="5F3B6C6E" w14:textId="77777777" w:rsidR="00EF0788" w:rsidRPr="00EF0788" w:rsidRDefault="00EF0788" w:rsidP="004B5756">
      <w:pPr>
        <w:pStyle w:val="NormalWeb"/>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Pr>
        <w:t>The oil-producing provinces bear the brunt:</w:t>
      </w:r>
    </w:p>
    <w:p w14:paraId="05BB933A" w14:textId="77777777" w:rsidR="00EF0788" w:rsidRPr="00EF0788" w:rsidRDefault="00EF0788" w:rsidP="004E6E9E">
      <w:pPr>
        <w:pStyle w:val="NormalWeb"/>
        <w:numPr>
          <w:ilvl w:val="0"/>
          <w:numId w:val="35"/>
        </w:numPr>
        <w:tabs>
          <w:tab w:val="clear" w:pos="720"/>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Environmental pollution (air, water, soil)</w:t>
      </w:r>
    </w:p>
    <w:p w14:paraId="080BD4B1" w14:textId="77777777" w:rsidR="00EF0788" w:rsidRPr="00EF0788" w:rsidRDefault="00EF0788" w:rsidP="004E6E9E">
      <w:pPr>
        <w:pStyle w:val="NormalWeb"/>
        <w:numPr>
          <w:ilvl w:val="0"/>
          <w:numId w:val="35"/>
        </w:numPr>
        <w:tabs>
          <w:tab w:val="clear" w:pos="720"/>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Significant pressure on infrastructure (roads, water, electricity, sewage)</w:t>
      </w:r>
    </w:p>
    <w:p w14:paraId="48EB3BC1" w14:textId="77777777" w:rsidR="00EF0788" w:rsidRPr="00EF0788" w:rsidRDefault="00EF0788" w:rsidP="004E6E9E">
      <w:pPr>
        <w:pStyle w:val="NormalWeb"/>
        <w:numPr>
          <w:ilvl w:val="0"/>
          <w:numId w:val="35"/>
        </w:numPr>
        <w:tabs>
          <w:tab w:val="clear" w:pos="720"/>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Health and social impacts on the population</w:t>
      </w:r>
    </w:p>
    <w:p w14:paraId="03603076" w14:textId="77777777" w:rsidR="00EF0788" w:rsidRPr="00EF0788" w:rsidRDefault="00EF0788" w:rsidP="004B5756">
      <w:pPr>
        <w:pStyle w:val="NormalWeb"/>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Pr>
        <w:t>Therefore, petrodollars are considered an indirect financial compensation for these damages..</w:t>
      </w:r>
    </w:p>
    <w:p w14:paraId="1C2FCE13" w14:textId="77777777" w:rsidR="00EF0788" w:rsidRPr="00EF0788" w:rsidRDefault="00EF0788" w:rsidP="004B5756">
      <w:pPr>
        <w:pStyle w:val="NormalWeb"/>
        <w:ind w:left="666"/>
        <w:jc w:val="both"/>
        <w:rPr>
          <w:rFonts w:ascii="Dubai" w:hAnsi="Dubai" w:cs="GE SS Text Light"/>
          <w:color w:val="000000" w:themeColor="text1"/>
          <w:u w:val="single"/>
        </w:rPr>
      </w:pPr>
      <w:r w:rsidRPr="00EF0788">
        <w:rPr>
          <w:rFonts w:ascii="Dubai" w:hAnsi="Dubai" w:cs="GE SS Text Light"/>
          <w:color w:val="000000" w:themeColor="text1"/>
          <w:u w:val="single"/>
        </w:rPr>
        <w:t>Second: Achieving justice in the distribution of national wealth</w:t>
      </w:r>
    </w:p>
    <w:p w14:paraId="71017302" w14:textId="77777777" w:rsidR="00EF0788" w:rsidRPr="00EF0788" w:rsidRDefault="00EF0788" w:rsidP="00163C53">
      <w:pPr>
        <w:pStyle w:val="NormalWeb"/>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Pr>
        <w:t>Oil is a national resource, but the cost of extracting it locally is borne by specific governorates..</w:t>
      </w:r>
      <w:r w:rsidRPr="00EF0788">
        <w:rPr>
          <w:rFonts w:ascii="Dubai" w:hAnsi="Dubai" w:cs="GE SS Text Light"/>
          <w:color w:val="000000" w:themeColor="text1"/>
        </w:rPr>
        <w:br/>
        <w:t>Allocating a percentage of revenues:</w:t>
      </w:r>
    </w:p>
    <w:p w14:paraId="5FA61833" w14:textId="77777777" w:rsidR="00EF0788" w:rsidRPr="00EF0788" w:rsidRDefault="00EF0788" w:rsidP="004E6E9E">
      <w:pPr>
        <w:pStyle w:val="NormalWeb"/>
        <w:numPr>
          <w:ilvl w:val="0"/>
          <w:numId w:val="36"/>
        </w:numPr>
        <w:tabs>
          <w:tab w:val="clear" w:pos="720"/>
          <w:tab w:val="num" w:pos="138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It achieves spatial justice in the distribution of wealth.</w:t>
      </w:r>
    </w:p>
    <w:p w14:paraId="01FB3BC4" w14:textId="77777777" w:rsidR="00EF0788" w:rsidRPr="00EF0788" w:rsidRDefault="00EF0788" w:rsidP="004E6E9E">
      <w:pPr>
        <w:pStyle w:val="NormalWeb"/>
        <w:numPr>
          <w:ilvl w:val="0"/>
          <w:numId w:val="36"/>
        </w:numPr>
        <w:tabs>
          <w:tab w:val="clear" w:pos="720"/>
          <w:tab w:val="num" w:pos="138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Prevents the concentration of returns in the center only.</w:t>
      </w:r>
    </w:p>
    <w:p w14:paraId="1E307C83" w14:textId="77777777" w:rsidR="00EF0788" w:rsidRPr="00EF0788" w:rsidRDefault="00EF0788" w:rsidP="004E6E9E">
      <w:pPr>
        <w:pStyle w:val="NormalWeb"/>
        <w:numPr>
          <w:ilvl w:val="0"/>
          <w:numId w:val="36"/>
        </w:numPr>
        <w:tabs>
          <w:tab w:val="clear" w:pos="720"/>
          <w:tab w:val="num" w:pos="138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This is consistent with the principles of financial equity between provinces.</w:t>
      </w:r>
    </w:p>
    <w:p w14:paraId="45256ACF" w14:textId="77777777" w:rsidR="00EF0788" w:rsidRPr="00EF0788" w:rsidRDefault="00EF0788" w:rsidP="00163C53">
      <w:pPr>
        <w:pStyle w:val="NormalWeb"/>
        <w:ind w:left="666"/>
        <w:jc w:val="both"/>
        <w:rPr>
          <w:rFonts w:ascii="Dubai" w:hAnsi="Dubai" w:cs="GE SS Text Light"/>
          <w:color w:val="000000" w:themeColor="text1"/>
          <w:u w:val="single"/>
        </w:rPr>
      </w:pPr>
      <w:r w:rsidRPr="00EF0788">
        <w:rPr>
          <w:rFonts w:ascii="Dubai" w:hAnsi="Dubai" w:cs="GE SS Text Light"/>
          <w:color w:val="000000" w:themeColor="text1"/>
          <w:u w:val="single"/>
        </w:rPr>
        <w:t>Third: Supporting local development and stability</w:t>
      </w:r>
    </w:p>
    <w:p w14:paraId="477F610A" w14:textId="77777777" w:rsidR="00EF0788" w:rsidRPr="00EF0788" w:rsidRDefault="00EF0788" w:rsidP="00163C53">
      <w:pPr>
        <w:pStyle w:val="NormalWeb"/>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Pr>
        <w:t>Petrodollar funds are typically used in:</w:t>
      </w:r>
    </w:p>
    <w:p w14:paraId="7CBA8E4D" w14:textId="77777777" w:rsidR="00EF0788" w:rsidRPr="00EF0788" w:rsidRDefault="00EF0788" w:rsidP="004E6E9E">
      <w:pPr>
        <w:pStyle w:val="NormalWeb"/>
        <w:numPr>
          <w:ilvl w:val="0"/>
          <w:numId w:val="37"/>
        </w:numPr>
        <w:tabs>
          <w:tab w:val="clear" w:pos="720"/>
          <w:tab w:val="num" w:pos="156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Service and development projects</w:t>
      </w:r>
    </w:p>
    <w:p w14:paraId="1BF21FBA" w14:textId="77777777" w:rsidR="00EF0788" w:rsidRPr="00EF0788" w:rsidRDefault="00EF0788" w:rsidP="004E6E9E">
      <w:pPr>
        <w:pStyle w:val="NormalWeb"/>
        <w:numPr>
          <w:ilvl w:val="0"/>
          <w:numId w:val="37"/>
        </w:numPr>
        <w:tabs>
          <w:tab w:val="clear" w:pos="720"/>
          <w:tab w:val="num" w:pos="156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Infrastructure improvement</w:t>
      </w:r>
    </w:p>
    <w:p w14:paraId="32B7F0DF" w14:textId="77777777" w:rsidR="00EF0788" w:rsidRPr="00EF0788" w:rsidRDefault="00EF0788" w:rsidP="004E6E9E">
      <w:pPr>
        <w:pStyle w:val="NormalWeb"/>
        <w:numPr>
          <w:ilvl w:val="0"/>
          <w:numId w:val="37"/>
        </w:numPr>
        <w:tabs>
          <w:tab w:val="clear" w:pos="720"/>
          <w:tab w:val="num" w:pos="156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Reducing the development gap with non-productive governorates</w:t>
      </w:r>
    </w:p>
    <w:p w14:paraId="55A06DBB" w14:textId="77777777" w:rsidR="00EF0788" w:rsidRPr="00EF0788" w:rsidRDefault="00EF0788" w:rsidP="00163C53">
      <w:pPr>
        <w:pStyle w:val="NormalWeb"/>
        <w:ind w:left="666"/>
        <w:jc w:val="both"/>
        <w:rPr>
          <w:rFonts w:ascii="Dubai" w:hAnsi="Dubai" w:cs="GE SS Text Light"/>
          <w:color w:val="000000" w:themeColor="text1"/>
        </w:rPr>
      </w:pPr>
      <w:r w:rsidRPr="00EF0788">
        <w:rPr>
          <w:rFonts w:ascii="Dubai" w:hAnsi="Dubai" w:cs="GE SS Text Light"/>
          <w:color w:val="000000" w:themeColor="text1"/>
        </w:rPr>
        <w:t>This contributes to:</w:t>
      </w:r>
    </w:p>
    <w:p w14:paraId="069E8D28" w14:textId="77777777" w:rsidR="00EF0788" w:rsidRPr="00EF0788" w:rsidRDefault="00EF0788" w:rsidP="004E6E9E">
      <w:pPr>
        <w:pStyle w:val="NormalWeb"/>
        <w:numPr>
          <w:ilvl w:val="0"/>
          <w:numId w:val="38"/>
        </w:numPr>
        <w:tabs>
          <w:tab w:val="clear" w:pos="720"/>
          <w:tab w:val="num" w:pos="1566"/>
        </w:tabs>
        <w:ind w:left="1386"/>
        <w:jc w:val="both"/>
        <w:rPr>
          <w:rFonts w:ascii="Dubai" w:hAnsi="Dubai" w:cs="GE SS Text Light"/>
          <w:color w:val="000000" w:themeColor="text1"/>
        </w:rPr>
      </w:pPr>
      <w:r w:rsidRPr="00EF0788">
        <w:rPr>
          <w:rFonts w:ascii="Dubai" w:hAnsi="Dubai" w:cs="GE SS Text Light"/>
          <w:color w:val="000000" w:themeColor="text1"/>
        </w:rPr>
        <w:t>Promoting social stability</w:t>
      </w:r>
    </w:p>
    <w:p w14:paraId="0B99F26E" w14:textId="77777777" w:rsidR="00EF0788" w:rsidRPr="00EF0788" w:rsidRDefault="00EF0788" w:rsidP="004E6E9E">
      <w:pPr>
        <w:pStyle w:val="NormalWeb"/>
        <w:numPr>
          <w:ilvl w:val="0"/>
          <w:numId w:val="38"/>
        </w:numPr>
        <w:tabs>
          <w:tab w:val="clear" w:pos="720"/>
          <w:tab w:val="num" w:pos="1566"/>
        </w:tabs>
        <w:ind w:left="1386"/>
        <w:jc w:val="both"/>
        <w:rPr>
          <w:rFonts w:ascii="Dubai" w:hAnsi="Dubai" w:cs="GE SS Text Light"/>
          <w:color w:val="000000" w:themeColor="text1"/>
        </w:rPr>
      </w:pPr>
      <w:r w:rsidRPr="00EF0788">
        <w:rPr>
          <w:rFonts w:ascii="Dubai" w:hAnsi="Dubai" w:cs="GE SS Text Light"/>
          <w:color w:val="000000" w:themeColor="text1"/>
        </w:rPr>
        <w:t>Reducing congestion in oil-producing regions</w:t>
      </w:r>
    </w:p>
    <w:p w14:paraId="2BF61099" w14:textId="77777777" w:rsidR="00EF0788" w:rsidRPr="00EF0788" w:rsidRDefault="00EF0788" w:rsidP="00163C53">
      <w:pPr>
        <w:pStyle w:val="NormalWeb"/>
        <w:ind w:left="666"/>
        <w:jc w:val="both"/>
        <w:rPr>
          <w:rFonts w:ascii="Dubai" w:hAnsi="Dubai" w:cs="GE SS Text Light"/>
          <w:color w:val="000000" w:themeColor="text1"/>
          <w:u w:val="single"/>
        </w:rPr>
      </w:pPr>
      <w:r w:rsidRPr="00EF0788">
        <w:rPr>
          <w:rFonts w:ascii="Dubai" w:hAnsi="Dubai" w:cs="GE SS Text Light"/>
          <w:color w:val="000000" w:themeColor="text1"/>
          <w:u w:val="single"/>
        </w:rPr>
        <w:lastRenderedPageBreak/>
        <w:t>Fourth: An incentive for local cooperation with the state and oil companies</w:t>
      </w:r>
    </w:p>
    <w:p w14:paraId="19E77E9F" w14:textId="77777777" w:rsidR="00EF0788" w:rsidRPr="00EF0788" w:rsidRDefault="00EF0788" w:rsidP="00163C53">
      <w:pPr>
        <w:pStyle w:val="NormalWeb"/>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Pr>
        <w:t>Allocation of petrodollars:</w:t>
      </w:r>
    </w:p>
    <w:p w14:paraId="60F166B6" w14:textId="77777777" w:rsidR="00EF0788" w:rsidRPr="00EF0788" w:rsidRDefault="00EF0788" w:rsidP="004E6E9E">
      <w:pPr>
        <w:pStyle w:val="NormalWeb"/>
        <w:numPr>
          <w:ilvl w:val="0"/>
          <w:numId w:val="39"/>
        </w:numPr>
        <w:tabs>
          <w:tab w:val="clear" w:pos="720"/>
          <w:tab w:val="num" w:pos="156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It encourages local governments to cooperate with oil operations.</w:t>
      </w:r>
    </w:p>
    <w:p w14:paraId="27FE42DD" w14:textId="77777777" w:rsidR="00EF0788" w:rsidRPr="00EF0788" w:rsidRDefault="00EF0788" w:rsidP="004E6E9E">
      <w:pPr>
        <w:pStyle w:val="NormalWeb"/>
        <w:numPr>
          <w:ilvl w:val="0"/>
          <w:numId w:val="39"/>
        </w:numPr>
        <w:tabs>
          <w:tab w:val="clear" w:pos="720"/>
          <w:tab w:val="num" w:pos="156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It reduces local conflicts over fields and facilities.</w:t>
      </w:r>
    </w:p>
    <w:p w14:paraId="6057DD98" w14:textId="77777777" w:rsidR="00EF0788" w:rsidRPr="00EF0788" w:rsidRDefault="00EF0788" w:rsidP="004E6E9E">
      <w:pPr>
        <w:pStyle w:val="NormalWeb"/>
        <w:numPr>
          <w:ilvl w:val="0"/>
          <w:numId w:val="39"/>
        </w:numPr>
        <w:tabs>
          <w:tab w:val="clear" w:pos="720"/>
          <w:tab w:val="num" w:pos="156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It promotes societal acceptance of extractive activities.</w:t>
      </w:r>
    </w:p>
    <w:p w14:paraId="25DCEABC" w14:textId="77777777" w:rsidR="00EF0788" w:rsidRPr="00EF0788" w:rsidRDefault="00EF0788" w:rsidP="00803643">
      <w:pPr>
        <w:pStyle w:val="NormalWeb"/>
        <w:ind w:left="666"/>
        <w:jc w:val="both"/>
        <w:rPr>
          <w:rFonts w:ascii="Dubai" w:hAnsi="Dubai" w:cs="GE SS Text Light"/>
          <w:color w:val="000000" w:themeColor="text1"/>
          <w:u w:val="single"/>
        </w:rPr>
      </w:pPr>
      <w:r w:rsidRPr="00EF0788">
        <w:rPr>
          <w:rFonts w:ascii="Dubai" w:hAnsi="Dubai" w:cs="GE SS Text Light"/>
          <w:color w:val="000000" w:themeColor="text1"/>
          <w:u w:val="single"/>
        </w:rPr>
        <w:t>Fifth: Legal and constitutional support</w:t>
      </w:r>
    </w:p>
    <w:p w14:paraId="2725F1F5" w14:textId="77777777" w:rsidR="00EF0788" w:rsidRPr="00EF0788" w:rsidRDefault="00EF0788" w:rsidP="00803643">
      <w:pPr>
        <w:pStyle w:val="NormalWeb"/>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Pr>
        <w:t>The allocation of petrodollars is based on:</w:t>
      </w:r>
    </w:p>
    <w:p w14:paraId="75C01EAA" w14:textId="77777777" w:rsidR="00EF0788" w:rsidRPr="00EF0788" w:rsidRDefault="00EF0788" w:rsidP="004E6E9E">
      <w:pPr>
        <w:pStyle w:val="NormalWeb"/>
        <w:numPr>
          <w:ilvl w:val="0"/>
          <w:numId w:val="40"/>
        </w:numPr>
        <w:tabs>
          <w:tab w:val="clear" w:pos="720"/>
          <w:tab w:val="num" w:pos="174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Annual (and sometimes quarterly) federal budget laws</w:t>
      </w:r>
    </w:p>
    <w:p w14:paraId="666557B7" w14:textId="77777777" w:rsidR="00EF0788" w:rsidRPr="00EF0788" w:rsidRDefault="00EF0788" w:rsidP="004E6E9E">
      <w:pPr>
        <w:pStyle w:val="NormalWeb"/>
        <w:numPr>
          <w:ilvl w:val="0"/>
          <w:numId w:val="40"/>
        </w:numPr>
        <w:tabs>
          <w:tab w:val="clear" w:pos="720"/>
          <w:tab w:val="num" w:pos="174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The principle of distributing wealth in a way that achieves balanced development</w:t>
      </w:r>
    </w:p>
    <w:p w14:paraId="58E30057" w14:textId="77777777" w:rsidR="00EF0788" w:rsidRPr="00EF0788" w:rsidRDefault="00EF0788" w:rsidP="004E6E9E">
      <w:pPr>
        <w:pStyle w:val="NormalWeb"/>
        <w:numPr>
          <w:ilvl w:val="0"/>
          <w:numId w:val="40"/>
        </w:numPr>
        <w:tabs>
          <w:tab w:val="clear" w:pos="720"/>
          <w:tab w:val="num" w:pos="174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Financial powers of provinces not organized within a region</w:t>
      </w:r>
    </w:p>
    <w:p w14:paraId="1790E2EC" w14:textId="77777777" w:rsidR="00EF0788" w:rsidRPr="00EF0788" w:rsidRDefault="00EF0788" w:rsidP="00803643">
      <w:pPr>
        <w:pStyle w:val="NormalWeb"/>
        <w:ind w:left="666"/>
        <w:jc w:val="both"/>
        <w:rPr>
          <w:rFonts w:ascii="Dubai" w:hAnsi="Dubai" w:cs="GE SS Text Light"/>
          <w:color w:val="000000" w:themeColor="text1"/>
          <w:u w:val="single"/>
        </w:rPr>
      </w:pPr>
      <w:r w:rsidRPr="00EF0788">
        <w:rPr>
          <w:rFonts w:ascii="Dubai" w:hAnsi="Dubai" w:cs="GE SS Text Light"/>
          <w:color w:val="000000" w:themeColor="text1"/>
          <w:u w:val="single"/>
        </w:rPr>
        <w:t>Sixth: Compliance with international practices</w:t>
      </w:r>
    </w:p>
    <w:p w14:paraId="2C5E3EFE" w14:textId="77777777" w:rsidR="00EF0788" w:rsidRPr="00EF0788" w:rsidRDefault="00EF0788" w:rsidP="00803643">
      <w:pPr>
        <w:pStyle w:val="NormalWeb"/>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Pr>
        <w:t>In many oil-producing countries:</w:t>
      </w:r>
    </w:p>
    <w:p w14:paraId="36A36626" w14:textId="77777777" w:rsidR="00EF0788" w:rsidRPr="00EF0788" w:rsidRDefault="00EF0788" w:rsidP="004E6E9E">
      <w:pPr>
        <w:pStyle w:val="NormalWeb"/>
        <w:numPr>
          <w:ilvl w:val="0"/>
          <w:numId w:val="41"/>
        </w:numPr>
        <w:tabs>
          <w:tab w:val="clear" w:pos="720"/>
          <w:tab w:val="num" w:pos="138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A percentage of the revenue is allocated to the producing regions.</w:t>
      </w:r>
    </w:p>
    <w:p w14:paraId="35928B69" w14:textId="77777777" w:rsidR="00EF0788" w:rsidRPr="00EF0788" w:rsidRDefault="00EF0788" w:rsidP="004E6E9E">
      <w:pPr>
        <w:pStyle w:val="NormalWeb"/>
        <w:numPr>
          <w:ilvl w:val="0"/>
          <w:numId w:val="41"/>
        </w:numPr>
        <w:tabs>
          <w:tab w:val="clear" w:pos="720"/>
          <w:tab w:val="num" w:pos="1386"/>
        </w:tabs>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Pr>
        <w:t>This is known as</w:t>
      </w:r>
      <w:r w:rsidR="00463EC3" w:rsidRPr="00997C08">
        <w:rPr>
          <w:rFonts w:ascii="Dubai" w:hAnsi="Dubai" w:cs="GE SS Text Light" w:hint="cs"/>
          <w:color w:val="000000" w:themeColor="text1"/>
        </w:rPr>
        <w:t>Revenue sharing mechanism</w:t>
      </w:r>
      <w:r w:rsidR="00463EC3" w:rsidRPr="00997C08">
        <w:rPr>
          <w:rFonts w:ascii="Dubai" w:hAnsi="Dubai" w:cs="GE SS Text Light"/>
          <w:color w:val="000000" w:themeColor="text1"/>
        </w:rPr>
        <w:t>(Revenue Sharing Mechanism)</w:t>
      </w:r>
      <w:r w:rsidR="00463EC3" w:rsidRPr="00997C08">
        <w:rPr>
          <w:rFonts w:ascii="Dubai" w:hAnsi="Dubai" w:cs="GE SS Text Light" w:hint="cs"/>
          <w:color w:val="000000" w:themeColor="text1"/>
        </w:rPr>
        <w:t>,</w:t>
      </w:r>
      <w:r w:rsidRPr="00EF0788">
        <w:rPr>
          <w:rFonts w:ascii="Dubai" w:hAnsi="Dubai" w:cs="GE SS Text Light"/>
          <w:color w:val="000000" w:themeColor="text1"/>
        </w:rPr>
        <w:t>This is in line with:</w:t>
      </w:r>
    </w:p>
    <w:p w14:paraId="51FAF92F" w14:textId="77777777" w:rsidR="00EF0788" w:rsidRPr="00EF0788" w:rsidRDefault="00EF0788" w:rsidP="004E6E9E">
      <w:pPr>
        <w:pStyle w:val="NormalWeb"/>
        <w:numPr>
          <w:ilvl w:val="0"/>
          <w:numId w:val="42"/>
        </w:numPr>
        <w:tabs>
          <w:tab w:val="clear" w:pos="720"/>
          <w:tab w:val="num" w:pos="2106"/>
        </w:tabs>
        <w:spacing w:before="0" w:beforeAutospacing="0" w:after="0" w:afterAutospacing="0"/>
        <w:ind w:left="1746"/>
        <w:jc w:val="both"/>
        <w:rPr>
          <w:rFonts w:ascii="Dubai" w:hAnsi="Dubai" w:cs="GE SS Text Light"/>
          <w:color w:val="000000" w:themeColor="text1"/>
        </w:rPr>
      </w:pPr>
      <w:r w:rsidRPr="00EF0788">
        <w:rPr>
          <w:rFonts w:ascii="Dubai" w:hAnsi="Dubai" w:cs="GE SS Text Light"/>
          <w:color w:val="000000" w:themeColor="text1"/>
        </w:rPr>
        <w:t>Principles of good governance</w:t>
      </w:r>
    </w:p>
    <w:p w14:paraId="24366933" w14:textId="77777777" w:rsidR="00EF0788" w:rsidRPr="00EF0788" w:rsidRDefault="00EF0788" w:rsidP="004E6E9E">
      <w:pPr>
        <w:pStyle w:val="NormalWeb"/>
        <w:numPr>
          <w:ilvl w:val="0"/>
          <w:numId w:val="42"/>
        </w:numPr>
        <w:tabs>
          <w:tab w:val="clear" w:pos="720"/>
          <w:tab w:val="num" w:pos="2106"/>
        </w:tabs>
        <w:spacing w:before="0" w:beforeAutospacing="0" w:after="0" w:afterAutospacing="0"/>
        <w:ind w:left="1746"/>
        <w:jc w:val="both"/>
        <w:rPr>
          <w:rFonts w:ascii="Dubai" w:hAnsi="Dubai" w:cs="GE SS Text Light"/>
          <w:color w:val="000000" w:themeColor="text1"/>
        </w:rPr>
      </w:pPr>
      <w:r w:rsidRPr="00EF0788">
        <w:rPr>
          <w:rFonts w:ascii="Dubai" w:hAnsi="Dubai" w:cs="GE SS Text Light"/>
          <w:color w:val="000000" w:themeColor="text1"/>
        </w:rPr>
        <w:t>Transparency and local development requirements(Including EITI)</w:t>
      </w:r>
    </w:p>
    <w:p w14:paraId="566E9D4C" w14:textId="77777777" w:rsidR="00EF0788" w:rsidRPr="00997C08" w:rsidRDefault="00EF0788" w:rsidP="00803643">
      <w:pPr>
        <w:pStyle w:val="NormalWeb"/>
        <w:ind w:left="666"/>
        <w:rPr>
          <w:rFonts w:ascii="Dubai" w:hAnsi="Dubai" w:cs="GE SS Text Light"/>
          <w:color w:val="000000" w:themeColor="text1"/>
        </w:rPr>
      </w:pPr>
      <w:r w:rsidRPr="00997C08">
        <w:rPr>
          <w:rFonts w:ascii="Dubai" w:hAnsi="Dubai" w:cs="GE SS Text Light"/>
          <w:color w:val="000000" w:themeColor="text1"/>
          <w:u w:val="single"/>
        </w:rPr>
        <w:t>a summary:</w:t>
      </w:r>
      <w:r w:rsidRPr="00997C08">
        <w:rPr>
          <w:rFonts w:ascii="Dubai" w:hAnsi="Dubai" w:cs="GE SS Text Light"/>
          <w:color w:val="000000" w:themeColor="text1"/>
        </w:rPr>
        <w:br/>
        <w:t>Petrodollars are not a grant, but a tool for compensation, development, and justice aimed at balancing the cost of oil production with its benefits, and ensuring that the producing provinces actually benefit from the wealth extracted from their lands..</w:t>
      </w:r>
    </w:p>
    <w:p w14:paraId="6C95494B" w14:textId="77777777" w:rsidR="00997C08" w:rsidRDefault="00997C08" w:rsidP="00EF0788">
      <w:pPr>
        <w:pStyle w:val="NormalWeb"/>
        <w:ind w:left="756"/>
        <w:jc w:val="both"/>
        <w:rPr>
          <w:rFonts w:ascii="Dubai" w:hAnsi="Dubai" w:cs="GE SS Text Light"/>
          <w:color w:val="000000" w:themeColor="text1"/>
        </w:rPr>
      </w:pPr>
    </w:p>
    <w:p w14:paraId="3629B689" w14:textId="77777777" w:rsidR="00921C07" w:rsidRPr="00241ABD" w:rsidRDefault="00921C07" w:rsidP="00921C07">
      <w:pPr>
        <w:pStyle w:val="Caption"/>
        <w:keepNext/>
        <w:jc w:val="center"/>
        <w:rPr>
          <w:rFonts w:ascii="Dubai" w:hAnsi="Dubai" w:cs="GE SS Text Medium"/>
          <w:i w:val="0"/>
          <w:iCs w:val="0"/>
          <w:color w:val="000000" w:themeColor="text1"/>
          <w:sz w:val="24"/>
          <w:szCs w:val="24"/>
        </w:rPr>
      </w:pPr>
      <w:r w:rsidRPr="00241ABD">
        <w:rPr>
          <w:rFonts w:ascii="Dubai" w:hAnsi="Dubai" w:cs="GE SS Text Medium" w:hint="cs"/>
          <w:i w:val="0"/>
          <w:iCs w:val="0"/>
          <w:color w:val="000000" w:themeColor="text1"/>
          <w:sz w:val="24"/>
          <w:szCs w:val="24"/>
          <w:lang w:bidi="ar-IQ"/>
        </w:rPr>
        <w:lastRenderedPageBreak/>
        <w:t>Chapter Five (Revenue Distribution)</w:t>
      </w:r>
      <w:r w:rsidRPr="00241ABD">
        <w:rPr>
          <w:rFonts w:ascii="Dubai" w:hAnsi="Dubai" w:cs="GE SS Text Medium" w:hint="eastAsia"/>
          <w:i w:val="0"/>
          <w:iCs w:val="0"/>
          <w:color w:val="000000" w:themeColor="text1"/>
          <w:sz w:val="24"/>
          <w:szCs w:val="24"/>
        </w:rPr>
        <w:t>appearance</w:t>
      </w:r>
      <w:r w:rsidRPr="00241ABD">
        <w:rPr>
          <w:rFonts w:ascii="Dubai" w:hAnsi="Dubai" w:cs="GE SS Text Medium"/>
          <w:i w:val="0"/>
          <w:iCs w:val="0"/>
          <w:color w:val="000000" w:themeColor="text1"/>
          <w:sz w:val="24"/>
          <w:szCs w:val="24"/>
        </w:rPr>
        <w:t xml:space="preserve">  </w:t>
      </w:r>
      <w:r w:rsidRPr="00241ABD">
        <w:rPr>
          <w:rFonts w:ascii="Dubai" w:hAnsi="Dubai" w:cs="GE SS Text Medium"/>
          <w:i w:val="0"/>
          <w:iCs w:val="0"/>
          <w:color w:val="000000" w:themeColor="text1"/>
          <w:sz w:val="24"/>
          <w:szCs w:val="24"/>
        </w:rPr>
        <w:fldChar w:fldCharType="begin"/>
      </w:r>
      <w:r w:rsidRPr="00241ABD">
        <w:rPr>
          <w:rFonts w:ascii="Dubai" w:hAnsi="Dubai" w:cs="GE SS Text Medium"/>
          <w:i w:val="0"/>
          <w:iCs w:val="0"/>
          <w:color w:val="000000" w:themeColor="text1"/>
          <w:sz w:val="24"/>
          <w:szCs w:val="24"/>
        </w:rPr>
        <w:instrText xml:space="preserve"> SEQ شكل_ \* ARABIC </w:instrText>
      </w:r>
      <w:r w:rsidRPr="00241ABD">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23</w:t>
      </w:r>
      <w:r w:rsidRPr="00241ABD">
        <w:rPr>
          <w:rFonts w:ascii="Dubai" w:hAnsi="Dubai" w:cs="GE SS Text Medium"/>
          <w:i w:val="0"/>
          <w:iCs w:val="0"/>
          <w:color w:val="000000" w:themeColor="text1"/>
          <w:sz w:val="24"/>
          <w:szCs w:val="24"/>
        </w:rPr>
        <w:fldChar w:fldCharType="end"/>
      </w:r>
    </w:p>
    <w:p w14:paraId="794C7C02" w14:textId="77777777" w:rsidR="00026A6B" w:rsidRDefault="00323B5A" w:rsidP="00026A6B">
      <w:pPr>
        <w:pStyle w:val="NormalWeb"/>
        <w:ind w:left="36"/>
        <w:jc w:val="center"/>
        <w:rPr>
          <w:rFonts w:ascii="Dubai" w:hAnsi="Dubai" w:cs="GE SS Text Light"/>
          <w:color w:val="000000" w:themeColor="text1"/>
        </w:rPr>
      </w:pPr>
      <w:r>
        <w:rPr>
          <w:rFonts w:ascii="Dubai" w:hAnsi="Dubai" w:cs="GE SS Text Light"/>
          <w:noProof/>
          <w:color w:val="000000" w:themeColor="text1"/>
        </w:rPr>
        <w:drawing>
          <wp:inline distT="0" distB="0" distL="0" distR="0" wp14:anchorId="2E9A86D4" wp14:editId="128F8945">
            <wp:extent cx="5516880" cy="6858000"/>
            <wp:effectExtent l="0" t="0" r="7620" b="0"/>
            <wp:docPr id="3241077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6880" cy="6858000"/>
                    </a:xfrm>
                    <a:prstGeom prst="rect">
                      <a:avLst/>
                    </a:prstGeom>
                    <a:noFill/>
                  </pic:spPr>
                </pic:pic>
              </a:graphicData>
            </a:graphic>
          </wp:inline>
        </w:drawing>
      </w:r>
    </w:p>
    <w:p w14:paraId="063E5B8E" w14:textId="77777777" w:rsidR="00997C08" w:rsidRDefault="00997C08" w:rsidP="00997C08">
      <w:pPr>
        <w:pStyle w:val="NormalWeb"/>
        <w:ind w:left="756"/>
        <w:jc w:val="both"/>
        <w:rPr>
          <w:rFonts w:ascii="Dubai" w:hAnsi="Dubai" w:cs="GE SS Text Light"/>
          <w:color w:val="000000" w:themeColor="text1"/>
        </w:rPr>
      </w:pPr>
    </w:p>
    <w:p w14:paraId="214B0FC2" w14:textId="77777777" w:rsidR="00A82585" w:rsidRPr="00997C08" w:rsidRDefault="00997C08" w:rsidP="00803643">
      <w:pPr>
        <w:pStyle w:val="NormalWeb"/>
        <w:ind w:left="666"/>
        <w:jc w:val="both"/>
        <w:rPr>
          <w:rFonts w:ascii="Dubai" w:hAnsi="Dubai" w:cs="GE SS Text Light"/>
          <w:color w:val="000000" w:themeColor="text1"/>
          <w:lang w:bidi="ar-IQ"/>
        </w:rPr>
      </w:pPr>
      <w:r>
        <w:rPr>
          <w:rFonts w:ascii="Dubai" w:hAnsi="Dubai" w:cs="GE SS Text Light" w:hint="cs"/>
          <w:color w:val="000000" w:themeColor="text1"/>
        </w:rPr>
        <w:t>Based on the instructions to facilitate the implementation of the Federal General Budget Law for the fiscal years (2023-2024-2025) No. 13 of 2023 (</w:t>
      </w:r>
      <w:hyperlink r:id="rId66" w:history="1">
        <w:r w:rsidR="00EF0788" w:rsidRPr="00997C08">
          <w:rPr>
            <w:rStyle w:val="Hyperlink"/>
            <w:rFonts w:ascii="Dubai" w:hAnsi="Dubai" w:cs="GE SS Text Light"/>
            <w:color w:val="000000" w:themeColor="text1"/>
          </w:rPr>
          <w:t>https://iraqld.e-sjc-services.iq/legislations/showlegislation?lawbookid=49685</w:t>
        </w:r>
      </w:hyperlink>
      <w:r w:rsidR="00EF0788" w:rsidRPr="00997C08">
        <w:rPr>
          <w:rFonts w:ascii="Dubai" w:hAnsi="Dubai" w:cs="GE SS Text Light" w:hint="cs"/>
          <w:color w:val="000000" w:themeColor="text1"/>
        </w:rPr>
        <w:t xml:space="preserve">Chapter Two, Section Two, Article </w:t>
      </w:r>
      <w:r w:rsidR="00EF0788" w:rsidRPr="00997C08">
        <w:rPr>
          <w:rFonts w:ascii="Dubai" w:hAnsi="Dubai" w:cs="GE SS Text Light" w:hint="cs"/>
          <w:color w:val="000000" w:themeColor="text1"/>
        </w:rPr>
        <w:lastRenderedPageBreak/>
        <w:t>Six, Fourth (a), where the mechanism was described</w:t>
      </w:r>
      <w:r w:rsidR="00197B13" w:rsidRPr="00997C08">
        <w:rPr>
          <w:rFonts w:ascii="Dubai" w:hAnsi="Dubai" w:cs="GE SS Text Light" w:hint="eastAsia"/>
          <w:color w:val="000000" w:themeColor="text1"/>
          <w:lang w:bidi="ar-IQ"/>
        </w:rPr>
        <w:t>that</w:t>
      </w:r>
      <w:r w:rsidR="00197B13" w:rsidRPr="00997C08">
        <w:rPr>
          <w:rFonts w:ascii="Dubai" w:hAnsi="Dubai" w:cs="GE SS Text Light"/>
          <w:color w:val="000000" w:themeColor="text1"/>
          <w:lang w:bidi="ar-IQ"/>
        </w:rPr>
        <w:t xml:space="preserve"> </w:t>
      </w:r>
      <w:r w:rsidR="004F30FE" w:rsidRPr="00997C08">
        <w:rPr>
          <w:rFonts w:ascii="Dubai" w:hAnsi="Dubai" w:cs="GE SS Text Light" w:hint="cs"/>
          <w:color w:val="000000" w:themeColor="text1"/>
          <w:lang w:bidi="ar-IQ"/>
        </w:rPr>
        <w:t>It is</w:t>
      </w:r>
      <w:r w:rsidR="00197B13" w:rsidRPr="00997C08">
        <w:rPr>
          <w:rFonts w:ascii="Dubai" w:hAnsi="Dubai" w:cs="GE SS Text Light"/>
          <w:color w:val="000000" w:themeColor="text1"/>
          <w:lang w:bidi="ar-IQ"/>
        </w:rPr>
        <w:t xml:space="preserve"> </w:t>
      </w:r>
      <w:r w:rsidR="004F30FE" w:rsidRPr="00997C08">
        <w:rPr>
          <w:rFonts w:ascii="Dubai" w:hAnsi="Dubai" w:cs="GE SS Text Light" w:hint="cs"/>
          <w:color w:val="000000" w:themeColor="text1"/>
          <w:lang w:bidi="ar-IQ"/>
        </w:rPr>
        <w:t>Its adoption for calculation</w:t>
      </w:r>
      <w:r w:rsidR="00197B13" w:rsidRPr="00997C08">
        <w:rPr>
          <w:rFonts w:ascii="Dubai" w:hAnsi="Dubai" w:cs="GE SS Text Light"/>
          <w:color w:val="000000" w:themeColor="text1"/>
          <w:lang w:bidi="ar-IQ"/>
        </w:rPr>
        <w:t xml:space="preserve"> </w:t>
      </w:r>
      <w:r w:rsidR="00197B13" w:rsidRPr="00997C08">
        <w:rPr>
          <w:rFonts w:ascii="Dubai" w:hAnsi="Dubai" w:cs="GE SS Text Light" w:hint="eastAsia"/>
          <w:color w:val="000000" w:themeColor="text1"/>
          <w:lang w:bidi="ar-IQ"/>
        </w:rPr>
        <w:t>pertains to</w:t>
      </w:r>
      <w:r w:rsidR="00197B13" w:rsidRPr="00997C08">
        <w:rPr>
          <w:rFonts w:ascii="Dubai" w:hAnsi="Dubai" w:cs="GE SS Text Light" w:hint="cs"/>
          <w:color w:val="000000" w:themeColor="text1"/>
          <w:lang w:bidi="ar-IQ"/>
        </w:rPr>
        <w:t>Y</w:t>
      </w:r>
      <w:r w:rsidR="00197B13" w:rsidRPr="00997C08">
        <w:rPr>
          <w:rFonts w:ascii="Dubai" w:hAnsi="Dubai" w:cs="GE SS Text Light" w:hint="eastAsia"/>
          <w:color w:val="000000" w:themeColor="text1"/>
          <w:lang w:bidi="ar-IQ"/>
        </w:rPr>
        <w:t>Sounds</w:t>
      </w:r>
      <w:r w:rsidR="00197B13" w:rsidRPr="00997C08">
        <w:rPr>
          <w:rFonts w:ascii="Dubai" w:hAnsi="Dubai" w:cs="GE SS Text Light"/>
          <w:color w:val="000000" w:themeColor="text1"/>
          <w:lang w:bidi="ar-IQ"/>
        </w:rPr>
        <w:t xml:space="preserve"> </w:t>
      </w:r>
      <w:r w:rsidR="00197B13" w:rsidRPr="00997C08">
        <w:rPr>
          <w:rFonts w:ascii="Dubai" w:hAnsi="Dubai" w:cs="GE SS Text Light" w:hint="eastAsia"/>
          <w:color w:val="000000" w:themeColor="text1"/>
          <w:lang w:bidi="ar-IQ"/>
        </w:rPr>
        <w:t>Petrodollar</w:t>
      </w:r>
      <w:r w:rsidR="00EF0788" w:rsidRPr="00997C08">
        <w:rPr>
          <w:rFonts w:ascii="Dubai" w:hAnsi="Dubai" w:cs="GE SS Text Light" w:hint="cs"/>
          <w:color w:val="000000" w:themeColor="text1"/>
          <w:lang w:bidi="ar-IQ"/>
        </w:rPr>
        <w:t>On the condition that</w:t>
      </w:r>
      <w:r w:rsidR="00EF0788" w:rsidRPr="00997C08">
        <w:rPr>
          <w:rFonts w:ascii="Dubai" w:hAnsi="Dubai" w:cs="GE SS Text Light" w:hint="eastAsia"/>
          <w:color w:val="000000" w:themeColor="text1"/>
          <w:lang w:bidi="ar-IQ"/>
        </w:rPr>
        <w:t>He chooses</w:t>
      </w:r>
      <w:r w:rsidR="00EF0788" w:rsidRPr="00997C08">
        <w:rPr>
          <w:rFonts w:ascii="Dubai" w:hAnsi="Dubai" w:cs="GE SS Text Light"/>
          <w:color w:val="000000" w:themeColor="text1"/>
          <w:lang w:bidi="ar-IQ"/>
        </w:rPr>
        <w:t xml:space="preserve"> </w:t>
      </w:r>
      <w:r w:rsidR="00EF0788" w:rsidRPr="00997C08">
        <w:rPr>
          <w:rFonts w:ascii="Dubai" w:hAnsi="Dubai" w:cs="GE SS Text Light" w:hint="eastAsia"/>
          <w:color w:val="000000" w:themeColor="text1"/>
          <w:lang w:bidi="ar-IQ"/>
        </w:rPr>
        <w:t>region</w:t>
      </w:r>
      <w:r w:rsidR="00EF0788" w:rsidRPr="00997C08">
        <w:rPr>
          <w:rFonts w:ascii="Dubai" w:hAnsi="Dubai" w:cs="GE SS Text Light"/>
          <w:color w:val="000000" w:themeColor="text1"/>
          <w:lang w:bidi="ar-IQ"/>
        </w:rPr>
        <w:t xml:space="preserve"> </w:t>
      </w:r>
      <w:r w:rsidR="00EF0788" w:rsidRPr="00997C08">
        <w:rPr>
          <w:rFonts w:ascii="Dubai" w:hAnsi="Dubai" w:cs="GE SS Text Light" w:hint="eastAsia"/>
          <w:color w:val="000000" w:themeColor="text1"/>
          <w:lang w:bidi="ar-IQ"/>
        </w:rPr>
        <w:t>and the governorates</w:t>
      </w:r>
      <w:r w:rsidR="00EF0788" w:rsidRPr="00997C08">
        <w:rPr>
          <w:rFonts w:ascii="Dubai" w:hAnsi="Dubai" w:cs="GE SS Text Light"/>
          <w:color w:val="000000" w:themeColor="text1"/>
          <w:lang w:bidi="ar-IQ"/>
        </w:rPr>
        <w:t xml:space="preserve"> </w:t>
      </w:r>
      <w:r w:rsidR="00EF0788" w:rsidRPr="00997C08">
        <w:rPr>
          <w:rFonts w:ascii="Dubai" w:hAnsi="Dubai" w:cs="GE SS Text Light" w:hint="eastAsia"/>
          <w:color w:val="000000" w:themeColor="text1"/>
          <w:lang w:bidi="ar-IQ"/>
        </w:rPr>
        <w:t>Producer</w:t>
      </w:r>
      <w:r w:rsidR="00EF0788" w:rsidRPr="00997C08">
        <w:rPr>
          <w:rFonts w:ascii="Dubai" w:hAnsi="Dubai" w:cs="GE SS Text Light"/>
          <w:color w:val="000000" w:themeColor="text1"/>
          <w:lang w:bidi="ar-IQ"/>
        </w:rPr>
        <w:t xml:space="preserve"> </w:t>
      </w:r>
      <w:r w:rsidR="00EF0788" w:rsidRPr="00997C08">
        <w:rPr>
          <w:rFonts w:ascii="Dubai" w:hAnsi="Dubai" w:cs="GE SS Text Light" w:hint="eastAsia"/>
          <w:color w:val="000000" w:themeColor="text1"/>
          <w:lang w:bidi="ar-IQ"/>
        </w:rPr>
        <w:t>in</w:t>
      </w:r>
      <w:r w:rsidR="00EF0788" w:rsidRPr="00997C08">
        <w:rPr>
          <w:rFonts w:ascii="Dubai" w:hAnsi="Dubai" w:cs="GE SS Text Light"/>
          <w:color w:val="000000" w:themeColor="text1"/>
          <w:lang w:bidi="ar-IQ"/>
        </w:rPr>
        <w:t xml:space="preserve"> </w:t>
      </w:r>
      <w:r w:rsidR="00EF0788" w:rsidRPr="00997C08">
        <w:rPr>
          <w:rFonts w:ascii="Dubai" w:hAnsi="Dubai" w:cs="GE SS Text Light" w:hint="eastAsia"/>
          <w:color w:val="000000" w:themeColor="text1"/>
          <w:lang w:bidi="ar-IQ"/>
        </w:rPr>
        <w:t>to choose</w:t>
      </w:r>
      <w:r w:rsidR="00EF0788" w:rsidRPr="00997C08">
        <w:rPr>
          <w:rFonts w:ascii="Dubai" w:hAnsi="Dubai" w:cs="GE SS Text Light"/>
          <w:color w:val="000000" w:themeColor="text1"/>
          <w:lang w:bidi="ar-IQ"/>
        </w:rPr>
        <w:t xml:space="preserve"> </w:t>
      </w:r>
      <w:r w:rsidR="00EF0788" w:rsidRPr="00997C08">
        <w:rPr>
          <w:rFonts w:ascii="Dubai" w:hAnsi="Dubai" w:cs="GE SS Text Light" w:hint="eastAsia"/>
          <w:color w:val="000000" w:themeColor="text1"/>
          <w:lang w:bidi="ar-IQ"/>
        </w:rPr>
        <w:t>One</w:t>
      </w:r>
      <w:r w:rsidR="00EF0788" w:rsidRPr="00997C08">
        <w:rPr>
          <w:rFonts w:ascii="Dubai" w:hAnsi="Dubai" w:cs="GE SS Text Light"/>
          <w:color w:val="000000" w:themeColor="text1"/>
          <w:lang w:bidi="ar-IQ"/>
        </w:rPr>
        <w:t xml:space="preserve"> </w:t>
      </w:r>
      <w:r w:rsidR="00EF0788" w:rsidRPr="00997C08">
        <w:rPr>
          <w:rFonts w:ascii="Dubai" w:hAnsi="Dubai" w:cs="GE SS Text Light" w:hint="eastAsia"/>
          <w:color w:val="000000" w:themeColor="text1"/>
          <w:lang w:bidi="ar-IQ"/>
        </w:rPr>
        <w:t>Revenue</w:t>
      </w:r>
      <w:r w:rsidR="00EF0788" w:rsidRPr="00997C08">
        <w:rPr>
          <w:rFonts w:ascii="Dubai" w:hAnsi="Dubai" w:cs="GE SS Text Light"/>
          <w:color w:val="000000" w:themeColor="text1"/>
          <w:lang w:bidi="ar-IQ"/>
        </w:rPr>
        <w:t xml:space="preserve"> </w:t>
      </w:r>
      <w:r w:rsidR="00EF0788" w:rsidRPr="00997C08">
        <w:rPr>
          <w:rFonts w:ascii="Dubai" w:hAnsi="Dubai" w:cs="GE SS Text Light" w:hint="eastAsia"/>
          <w:color w:val="000000" w:themeColor="text1"/>
          <w:lang w:bidi="ar-IQ"/>
        </w:rPr>
        <w:t>Producer</w:t>
      </w:r>
      <w:r w:rsidR="00EF0788" w:rsidRPr="00997C08">
        <w:rPr>
          <w:rFonts w:ascii="Dubai" w:hAnsi="Dubai" w:cs="GE SS Text Light"/>
          <w:color w:val="000000" w:themeColor="text1"/>
          <w:lang w:bidi="ar-IQ"/>
        </w:rPr>
        <w:t xml:space="preserve"> </w:t>
      </w:r>
      <w:r w:rsidR="00EF0788" w:rsidRPr="00997C08">
        <w:rPr>
          <w:rFonts w:ascii="Dubai" w:hAnsi="Dubai" w:cs="GE SS Text Light" w:hint="cs"/>
          <w:color w:val="000000" w:themeColor="text1"/>
          <w:lang w:bidi="ar-IQ"/>
        </w:rPr>
        <w:t>Below:</w:t>
      </w:r>
    </w:p>
    <w:p w14:paraId="57A84FA8" w14:textId="77777777" w:rsidR="003D6C05" w:rsidRPr="00997C08" w:rsidRDefault="003D6C05" w:rsidP="004E6E9E">
      <w:pPr>
        <w:pStyle w:val="NormalWeb"/>
        <w:numPr>
          <w:ilvl w:val="0"/>
          <w:numId w:val="34"/>
        </w:numPr>
        <w:ind w:left="1386"/>
        <w:jc w:val="both"/>
        <w:rPr>
          <w:rFonts w:ascii="Dubai" w:hAnsi="Dubai" w:cs="GE SS Text Light"/>
          <w:color w:val="000000" w:themeColor="text1"/>
          <w:lang w:bidi="ar-IQ"/>
        </w:rPr>
      </w:pPr>
      <w:r w:rsidRPr="00997C08">
        <w:rPr>
          <w:rFonts w:ascii="Dubai" w:hAnsi="Dubai" w:cs="GE SS Text Light"/>
          <w:color w:val="000000" w:themeColor="text1"/>
          <w:lang w:bidi="ar-IQ"/>
        </w:rPr>
        <w:t>(5%)</w:t>
      </w:r>
      <w:r w:rsidRPr="00997C08">
        <w:rPr>
          <w:rFonts w:ascii="Dubai" w:hAnsi="Dubai" w:cs="GE SS Text Light" w:hint="eastAsia"/>
          <w:color w:val="000000" w:themeColor="text1"/>
          <w:lang w:bidi="ar-IQ"/>
        </w:rPr>
        <w:t>five</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from</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One hundred</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from</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revenues</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oil</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raw</w:t>
      </w:r>
      <w:r w:rsidRPr="00997C08">
        <w:rPr>
          <w:rFonts w:ascii="Dubai" w:hAnsi="Dubai" w:cs="GE SS Text Light"/>
          <w:color w:val="000000" w:themeColor="text1"/>
          <w:lang w:bidi="ar-IQ"/>
        </w:rPr>
        <w:t>(</w:t>
      </w:r>
      <w:r w:rsidRPr="00997C08">
        <w:rPr>
          <w:rFonts w:ascii="Dubai" w:hAnsi="Dubai" w:cs="GE SS Text Light" w:hint="eastAsia"/>
          <w:color w:val="000000" w:themeColor="text1"/>
          <w:lang w:bidi="ar-IQ"/>
        </w:rPr>
        <w:t>At the price</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Specific</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in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Budget</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public</w:t>
      </w:r>
      <w:r w:rsidRPr="00997C08">
        <w:rPr>
          <w:rFonts w:ascii="Dubai" w:hAnsi="Dubai" w:cs="GE SS Text Light"/>
          <w:color w:val="000000" w:themeColor="text1"/>
          <w:lang w:bidi="ar-IQ"/>
        </w:rPr>
        <w:t>)</w:t>
      </w:r>
      <w:r w:rsidRPr="00997C08">
        <w:rPr>
          <w:rFonts w:ascii="Dubai" w:hAnsi="Dubai" w:cs="GE SS Text Light" w:hint="eastAsia"/>
          <w:color w:val="000000" w:themeColor="text1"/>
          <w:lang w:bidi="ar-IQ"/>
        </w:rPr>
        <w:t>Product</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in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region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and the governorates</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not</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Regular</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in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province</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Producer</w:t>
      </w:r>
      <w:r w:rsidRPr="00997C08">
        <w:rPr>
          <w:rFonts w:ascii="Dubai" w:hAnsi="Dubai" w:cs="GE SS Text Light"/>
          <w:color w:val="000000" w:themeColor="text1"/>
          <w:lang w:bidi="ar-IQ"/>
        </w:rPr>
        <w:t>.</w:t>
      </w:r>
    </w:p>
    <w:p w14:paraId="6F04B320" w14:textId="77777777" w:rsidR="003D6C05" w:rsidRPr="00997C08" w:rsidRDefault="003D6C05" w:rsidP="004E6E9E">
      <w:pPr>
        <w:pStyle w:val="NormalWeb"/>
        <w:numPr>
          <w:ilvl w:val="0"/>
          <w:numId w:val="34"/>
        </w:numPr>
        <w:ind w:left="1386"/>
        <w:jc w:val="both"/>
        <w:rPr>
          <w:rFonts w:ascii="Dubai" w:hAnsi="Dubai" w:cs="GE SS Text Light"/>
          <w:color w:val="000000" w:themeColor="text1"/>
          <w:lang w:bidi="ar-IQ"/>
        </w:rPr>
      </w:pPr>
      <w:r w:rsidRPr="00997C08">
        <w:rPr>
          <w:rFonts w:ascii="Dubai" w:hAnsi="Dubai" w:cs="GE SS Text Light"/>
          <w:color w:val="000000" w:themeColor="text1"/>
          <w:lang w:bidi="ar-IQ"/>
        </w:rPr>
        <w:t>(5%)</w:t>
      </w:r>
      <w:r w:rsidRPr="00997C08">
        <w:rPr>
          <w:rFonts w:ascii="Dubai" w:hAnsi="Dubai" w:cs="GE SS Text Light" w:hint="eastAsia"/>
          <w:color w:val="000000" w:themeColor="text1"/>
          <w:lang w:bidi="ar-IQ"/>
        </w:rPr>
        <w:t>five</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from</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One hundred</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from</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revenues</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oil</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raw</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Repeated</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in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refineries</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region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and the governorates</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not</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Regular</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in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province</w:t>
      </w:r>
      <w:r w:rsidRPr="00997C08">
        <w:rPr>
          <w:rFonts w:ascii="Dubai" w:hAnsi="Dubai" w:cs="GE SS Text Light"/>
          <w:color w:val="000000" w:themeColor="text1"/>
          <w:lang w:bidi="ar-IQ"/>
        </w:rPr>
        <w:t>(</w:t>
      </w:r>
      <w:r w:rsidRPr="00997C08">
        <w:rPr>
          <w:rFonts w:ascii="Dubai" w:hAnsi="Dubai" w:cs="GE SS Text Light" w:hint="eastAsia"/>
          <w:color w:val="000000" w:themeColor="text1"/>
          <w:lang w:bidi="ar-IQ"/>
        </w:rPr>
        <w:t>At the price</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Specific</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in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Budget</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public</w:t>
      </w:r>
      <w:r w:rsidRPr="00997C08">
        <w:rPr>
          <w:rFonts w:ascii="Dubai" w:hAnsi="Dubai" w:cs="GE SS Text Light"/>
          <w:color w:val="000000" w:themeColor="text1"/>
          <w:lang w:bidi="ar-IQ"/>
        </w:rPr>
        <w:t>).</w:t>
      </w:r>
    </w:p>
    <w:p w14:paraId="2258BD53" w14:textId="77777777" w:rsidR="003D6C05" w:rsidRPr="00997C08" w:rsidRDefault="003D6C05" w:rsidP="004E6E9E">
      <w:pPr>
        <w:pStyle w:val="NormalWeb"/>
        <w:numPr>
          <w:ilvl w:val="0"/>
          <w:numId w:val="34"/>
        </w:numPr>
        <w:ind w:left="1386"/>
        <w:jc w:val="both"/>
        <w:rPr>
          <w:rFonts w:ascii="Dubai" w:hAnsi="Dubai" w:cs="GE SS Text Light"/>
          <w:color w:val="000000" w:themeColor="text1"/>
          <w:lang w:bidi="ar-IQ"/>
        </w:rPr>
      </w:pPr>
      <w:r w:rsidRPr="00997C08">
        <w:rPr>
          <w:rFonts w:ascii="Dubai" w:hAnsi="Dubai" w:cs="GE SS Text Light"/>
          <w:color w:val="000000" w:themeColor="text1"/>
          <w:lang w:bidi="ar-IQ"/>
        </w:rPr>
        <w:t>(5%)</w:t>
      </w:r>
      <w:r w:rsidRPr="00997C08">
        <w:rPr>
          <w:rFonts w:ascii="Dubai" w:hAnsi="Dubai" w:cs="GE SS Text Light" w:hint="eastAsia"/>
          <w:color w:val="000000" w:themeColor="text1"/>
          <w:lang w:bidi="ar-IQ"/>
        </w:rPr>
        <w:t>five</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from</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One hundred</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from</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revenues</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mystification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natural</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Product</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in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region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and the governorates</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not</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Regular</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in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province</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Producer</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At the price</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equivalent</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barrel</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oil</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on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basis</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the price</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Specific</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in</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Budget</w:t>
      </w:r>
      <w:r w:rsidRPr="00997C08">
        <w:rPr>
          <w:rFonts w:ascii="Dubai" w:hAnsi="Dubai" w:cs="GE SS Text Light"/>
          <w:color w:val="000000" w:themeColor="text1"/>
          <w:lang w:bidi="ar-IQ"/>
        </w:rPr>
        <w:t xml:space="preserve"> </w:t>
      </w:r>
      <w:r w:rsidRPr="00997C08">
        <w:rPr>
          <w:rFonts w:ascii="Dubai" w:hAnsi="Dubai" w:cs="GE SS Text Light" w:hint="eastAsia"/>
          <w:color w:val="000000" w:themeColor="text1"/>
          <w:lang w:bidi="ar-IQ"/>
        </w:rPr>
        <w:t>public</w:t>
      </w:r>
      <w:r w:rsidR="00EF0788" w:rsidRPr="00997C08">
        <w:rPr>
          <w:rFonts w:ascii="Dubai" w:hAnsi="Dubai" w:cs="GE SS Text Light" w:hint="cs"/>
          <w:color w:val="000000" w:themeColor="text1"/>
          <w:lang w:bidi="ar-IQ"/>
        </w:rPr>
        <w:t>.</w:t>
      </w:r>
    </w:p>
    <w:p w14:paraId="4163E5CE" w14:textId="77777777" w:rsidR="009C6040" w:rsidRPr="00997C08" w:rsidRDefault="009A53B1" w:rsidP="00803643">
      <w:pPr>
        <w:pStyle w:val="NormalWeb"/>
        <w:ind w:left="666"/>
        <w:jc w:val="both"/>
        <w:rPr>
          <w:rFonts w:ascii="Dubai" w:hAnsi="Dubai" w:cs="GE SS Text Light"/>
          <w:color w:val="000000" w:themeColor="text1"/>
          <w:lang w:bidi="ar-IQ"/>
        </w:rPr>
      </w:pPr>
      <w:r w:rsidRPr="00997C08">
        <w:rPr>
          <w:rFonts w:ascii="Dubai" w:hAnsi="Dubai" w:cs="GE SS Text Light" w:hint="cs"/>
          <w:color w:val="000000" w:themeColor="text1"/>
          <w:lang w:bidi="ar-IQ"/>
        </w:rPr>
        <w:t>Grandfather</w:t>
      </w:r>
      <w:r w:rsidRPr="00997C08">
        <w:rPr>
          <w:rFonts w:ascii="Dubai" w:hAnsi="Dubai" w:cs="GE SS Text Light" w:hint="eastAsia"/>
          <w:color w:val="000000" w:themeColor="text1"/>
          <w:lang w:bidi="ar-IQ"/>
        </w:rPr>
        <w:t>to</w:t>
      </w:r>
      <w:r w:rsidR="009C6040" w:rsidRPr="00997C08">
        <w:rPr>
          <w:rFonts w:ascii="Dubai" w:hAnsi="Dubai" w:cs="GE SS Text Light"/>
          <w:color w:val="000000" w:themeColor="text1"/>
          <w:lang w:bidi="ar-IQ"/>
        </w:rPr>
        <w:t xml:space="preserve"> </w:t>
      </w:r>
      <w:r w:rsidR="009C6040" w:rsidRPr="00997C08">
        <w:rPr>
          <w:rFonts w:ascii="Dubai" w:hAnsi="Dubai" w:cs="GE SS Text Light" w:hint="eastAsia"/>
          <w:color w:val="000000" w:themeColor="text1"/>
          <w:lang w:bidi="ar-IQ"/>
        </w:rPr>
        <w:t>Below</w:t>
      </w:r>
      <w:r w:rsidR="009C6040" w:rsidRPr="00997C08">
        <w:rPr>
          <w:rFonts w:ascii="Dubai" w:hAnsi="Dubai" w:cs="GE SS Text Light"/>
          <w:color w:val="000000" w:themeColor="text1"/>
          <w:lang w:bidi="ar-IQ"/>
        </w:rPr>
        <w:t xml:space="preserve"> </w:t>
      </w:r>
      <w:r w:rsidR="009C6040" w:rsidRPr="00997C08">
        <w:rPr>
          <w:rFonts w:ascii="Dubai" w:hAnsi="Dubai" w:cs="GE SS Text Light" w:hint="eastAsia"/>
          <w:color w:val="000000" w:themeColor="text1"/>
          <w:lang w:bidi="ar-IQ"/>
        </w:rPr>
        <w:t>It shows</w:t>
      </w:r>
      <w:r w:rsidR="009C6040" w:rsidRPr="00997C08">
        <w:rPr>
          <w:rFonts w:ascii="Dubai" w:hAnsi="Dubai" w:cs="GE SS Text Light"/>
          <w:color w:val="000000" w:themeColor="text1"/>
          <w:lang w:bidi="ar-IQ"/>
        </w:rPr>
        <w:t xml:space="preserve"> </w:t>
      </w:r>
      <w:r w:rsidR="00BB4895">
        <w:rPr>
          <w:rFonts w:ascii="Dubai" w:hAnsi="Dubai" w:cs="GE SS Text Light" w:hint="cs"/>
          <w:color w:val="000000" w:themeColor="text1"/>
          <w:lang w:bidi="ar-IQ"/>
        </w:rPr>
        <w:t>Allocations and</w:t>
      </w:r>
      <w:r w:rsidR="009C6040" w:rsidRPr="00997C08">
        <w:rPr>
          <w:rFonts w:ascii="Dubai" w:hAnsi="Dubai" w:cs="GE SS Text Light" w:hint="eastAsia"/>
          <w:color w:val="000000" w:themeColor="text1"/>
          <w:lang w:bidi="ar-IQ"/>
        </w:rPr>
        <w:t>Funding</w:t>
      </w:r>
      <w:r w:rsidR="00BB4895">
        <w:rPr>
          <w:rFonts w:ascii="Dubai" w:hAnsi="Dubai" w:cs="GE SS Text Light" w:hint="cs"/>
          <w:color w:val="000000" w:themeColor="text1"/>
          <w:lang w:bidi="ar-IQ"/>
        </w:rPr>
        <w:t>(Transfers)</w:t>
      </w:r>
      <w:r w:rsidR="009C6040" w:rsidRPr="00997C08">
        <w:rPr>
          <w:rFonts w:ascii="Dubai" w:hAnsi="Dubai" w:cs="GE SS Text Light"/>
          <w:color w:val="000000" w:themeColor="text1"/>
          <w:lang w:bidi="ar-IQ"/>
        </w:rPr>
        <w:t xml:space="preserve"> </w:t>
      </w:r>
      <w:r w:rsidR="009C6040" w:rsidRPr="00997C08">
        <w:rPr>
          <w:rFonts w:ascii="Dubai" w:hAnsi="Dubai" w:cs="GE SS Text Light" w:hint="eastAsia"/>
          <w:color w:val="000000" w:themeColor="text1"/>
          <w:lang w:bidi="ar-IQ"/>
        </w:rPr>
        <w:t>Petrodollar</w:t>
      </w:r>
      <w:r w:rsidR="009C6040" w:rsidRPr="00997C08">
        <w:rPr>
          <w:rFonts w:ascii="Dubai" w:hAnsi="Dubai" w:cs="GE SS Text Light"/>
          <w:color w:val="000000" w:themeColor="text1"/>
          <w:lang w:bidi="ar-IQ"/>
        </w:rPr>
        <w:t xml:space="preserve"> </w:t>
      </w:r>
      <w:r w:rsidR="009C6040" w:rsidRPr="00997C08">
        <w:rPr>
          <w:rFonts w:ascii="Dubai" w:hAnsi="Dubai" w:cs="GE SS Text Light" w:hint="eastAsia"/>
          <w:color w:val="000000" w:themeColor="text1"/>
          <w:lang w:bidi="ar-IQ"/>
        </w:rPr>
        <w:t>that</w:t>
      </w:r>
      <w:r w:rsidR="009C6040" w:rsidRPr="00997C08">
        <w:rPr>
          <w:rFonts w:ascii="Dubai" w:hAnsi="Dubai" w:cs="GE SS Text Light"/>
          <w:color w:val="000000" w:themeColor="text1"/>
          <w:lang w:bidi="ar-IQ"/>
        </w:rPr>
        <w:t xml:space="preserve"> </w:t>
      </w:r>
      <w:r w:rsidR="009C6040" w:rsidRPr="00997C08">
        <w:rPr>
          <w:rFonts w:ascii="Dubai" w:hAnsi="Dubai" w:cs="GE SS Text Light" w:hint="eastAsia"/>
          <w:color w:val="000000" w:themeColor="text1"/>
          <w:lang w:bidi="ar-IQ"/>
        </w:rPr>
        <w:t>It happened</w:t>
      </w:r>
      <w:r w:rsidR="009C6040" w:rsidRPr="00997C08">
        <w:rPr>
          <w:rFonts w:ascii="Dubai" w:hAnsi="Dubai" w:cs="GE SS Text Light"/>
          <w:color w:val="000000" w:themeColor="text1"/>
          <w:lang w:bidi="ar-IQ"/>
        </w:rPr>
        <w:t xml:space="preserve"> </w:t>
      </w:r>
      <w:r w:rsidR="009C6040" w:rsidRPr="00997C08">
        <w:rPr>
          <w:rFonts w:ascii="Dubai" w:hAnsi="Dubai" w:cs="GE SS Text Light" w:hint="eastAsia"/>
          <w:color w:val="000000" w:themeColor="text1"/>
          <w:lang w:bidi="ar-IQ"/>
        </w:rPr>
        <w:t>Implementing it</w:t>
      </w:r>
      <w:r w:rsidR="009C6040" w:rsidRPr="00997C08">
        <w:rPr>
          <w:rFonts w:ascii="Dubai" w:hAnsi="Dubai" w:cs="GE SS Text Light"/>
          <w:color w:val="000000" w:themeColor="text1"/>
          <w:lang w:bidi="ar-IQ"/>
        </w:rPr>
        <w:t xml:space="preserve"> </w:t>
      </w:r>
      <w:r w:rsidR="009C6040" w:rsidRPr="00997C08">
        <w:rPr>
          <w:rFonts w:ascii="Dubai" w:hAnsi="Dubai" w:cs="GE SS Text Light" w:hint="eastAsia"/>
          <w:color w:val="000000" w:themeColor="text1"/>
          <w:lang w:bidi="ar-IQ"/>
        </w:rPr>
        <w:t>from</w:t>
      </w:r>
      <w:r w:rsidR="009C6040" w:rsidRPr="00997C08">
        <w:rPr>
          <w:rFonts w:ascii="Dubai" w:hAnsi="Dubai" w:cs="GE SS Text Light"/>
          <w:color w:val="000000" w:themeColor="text1"/>
          <w:lang w:bidi="ar-IQ"/>
        </w:rPr>
        <w:t xml:space="preserve"> </w:t>
      </w:r>
      <w:r w:rsidR="009C6040" w:rsidRPr="00997C08">
        <w:rPr>
          <w:rFonts w:ascii="Dubai" w:hAnsi="Dubai" w:cs="GE SS Text Light" w:hint="eastAsia"/>
          <w:color w:val="000000" w:themeColor="text1"/>
          <w:lang w:bidi="ar-IQ"/>
        </w:rPr>
        <w:t>before</w:t>
      </w:r>
      <w:r w:rsidR="009C6040" w:rsidRPr="00997C08">
        <w:rPr>
          <w:rFonts w:ascii="Dubai" w:hAnsi="Dubai" w:cs="GE SS Text Light"/>
          <w:color w:val="000000" w:themeColor="text1"/>
          <w:lang w:bidi="ar-IQ"/>
        </w:rPr>
        <w:t xml:space="preserve"> </w:t>
      </w:r>
      <w:r w:rsidR="009C6040" w:rsidRPr="00997C08">
        <w:rPr>
          <w:rFonts w:ascii="Dubai" w:hAnsi="Dubai" w:cs="GE SS Text Light" w:hint="eastAsia"/>
          <w:color w:val="000000" w:themeColor="text1"/>
          <w:lang w:bidi="ar-IQ"/>
        </w:rPr>
        <w:t>ministry</w:t>
      </w:r>
      <w:r w:rsidR="009C6040" w:rsidRPr="00997C08">
        <w:rPr>
          <w:rFonts w:ascii="Dubai" w:hAnsi="Dubai" w:cs="GE SS Text Light"/>
          <w:color w:val="000000" w:themeColor="text1"/>
          <w:lang w:bidi="ar-IQ"/>
        </w:rPr>
        <w:t xml:space="preserve"> </w:t>
      </w:r>
      <w:r w:rsidR="009C6040" w:rsidRPr="00997C08">
        <w:rPr>
          <w:rFonts w:ascii="Dubai" w:hAnsi="Dubai" w:cs="GE SS Text Light" w:hint="eastAsia"/>
          <w:color w:val="000000" w:themeColor="text1"/>
          <w:lang w:bidi="ar-IQ"/>
        </w:rPr>
        <w:t>Finance</w:t>
      </w:r>
      <w:r w:rsidR="009C6040" w:rsidRPr="00997C08">
        <w:rPr>
          <w:rFonts w:ascii="Dubai" w:hAnsi="Dubai" w:cs="GE SS Text Light"/>
          <w:color w:val="000000" w:themeColor="text1"/>
          <w:lang w:bidi="ar-IQ"/>
        </w:rPr>
        <w:t xml:space="preserve"> </w:t>
      </w:r>
      <w:r w:rsidR="00BB4895">
        <w:rPr>
          <w:rFonts w:ascii="Dubai" w:hAnsi="Dubai" w:cs="GE SS Text Light" w:hint="cs"/>
          <w:color w:val="000000" w:themeColor="text1"/>
          <w:lang w:bidi="ar-IQ"/>
        </w:rPr>
        <w:t>during</w:t>
      </w:r>
      <w:r w:rsidR="009C6040" w:rsidRPr="00997C08">
        <w:rPr>
          <w:rFonts w:ascii="Dubai" w:hAnsi="Dubai" w:cs="GE SS Text Light" w:hint="eastAsia"/>
          <w:color w:val="000000" w:themeColor="text1"/>
          <w:lang w:bidi="ar-IQ"/>
        </w:rPr>
        <w:t>year</w:t>
      </w:r>
      <w:r w:rsidR="009C6040" w:rsidRPr="00997C08">
        <w:rPr>
          <w:rFonts w:ascii="Dubai" w:hAnsi="Dubai" w:cs="GE SS Text Light"/>
          <w:color w:val="000000" w:themeColor="text1"/>
          <w:lang w:bidi="ar-IQ"/>
        </w:rPr>
        <w:t xml:space="preserve"> </w:t>
      </w:r>
      <w:r w:rsidR="00BB4895">
        <w:rPr>
          <w:rFonts w:ascii="Dubai" w:hAnsi="Dubai" w:cs="GE SS Text Light" w:hint="cs"/>
          <w:color w:val="000000" w:themeColor="text1"/>
          <w:lang w:bidi="ar-IQ"/>
        </w:rPr>
        <w:t>2023:</w:t>
      </w:r>
    </w:p>
    <w:p w14:paraId="3073E2B5" w14:textId="77777777" w:rsidR="00B07DEA" w:rsidRPr="00803643" w:rsidRDefault="00111D47" w:rsidP="005B0C08">
      <w:pPr>
        <w:pStyle w:val="Caption"/>
        <w:keepNext/>
        <w:jc w:val="center"/>
        <w:rPr>
          <w:rFonts w:ascii="Dubai" w:hAnsi="Dubai" w:cs="GE SS Text Medium"/>
          <w:i w:val="0"/>
          <w:iCs w:val="0"/>
          <w:color w:val="000000" w:themeColor="text1"/>
          <w:sz w:val="24"/>
          <w:szCs w:val="24"/>
        </w:rPr>
      </w:pPr>
      <w:r w:rsidRPr="00803643">
        <w:rPr>
          <w:rFonts w:ascii="Dubai" w:hAnsi="Dubai" w:cs="GE SS Text Medium" w:hint="cs"/>
          <w:i w:val="0"/>
          <w:iCs w:val="0"/>
          <w:color w:val="000000" w:themeColor="text1"/>
          <w:sz w:val="24"/>
          <w:szCs w:val="24"/>
          <w:lang w:bidi="ar-IQ"/>
        </w:rPr>
        <w:t>Chapter Five (Revenue Distribution)</w:t>
      </w:r>
      <w:r w:rsidR="00B07DEA" w:rsidRPr="00803643">
        <w:rPr>
          <w:rFonts w:ascii="Dubai" w:hAnsi="Dubai" w:cs="GE SS Text Medium"/>
          <w:i w:val="0"/>
          <w:iCs w:val="0"/>
          <w:color w:val="000000" w:themeColor="text1"/>
          <w:sz w:val="24"/>
          <w:szCs w:val="24"/>
        </w:rPr>
        <w:t xml:space="preserve">table  </w:t>
      </w:r>
      <w:r w:rsidR="00B07DEA" w:rsidRPr="00803643">
        <w:rPr>
          <w:rFonts w:ascii="Dubai" w:hAnsi="Dubai" w:cs="GE SS Text Medium"/>
          <w:i w:val="0"/>
          <w:iCs w:val="0"/>
          <w:color w:val="000000" w:themeColor="text1"/>
          <w:sz w:val="24"/>
          <w:szCs w:val="24"/>
        </w:rPr>
        <w:fldChar w:fldCharType="begin"/>
      </w:r>
      <w:r w:rsidR="00B07DEA" w:rsidRPr="00803643">
        <w:rPr>
          <w:rFonts w:ascii="Dubai" w:hAnsi="Dubai" w:cs="GE SS Text Medium"/>
          <w:i w:val="0"/>
          <w:iCs w:val="0"/>
          <w:color w:val="000000" w:themeColor="text1"/>
          <w:sz w:val="24"/>
          <w:szCs w:val="24"/>
        </w:rPr>
        <w:instrText xml:space="preserve"> SEQ جدول_ \* ARABIC </w:instrText>
      </w:r>
      <w:r w:rsidR="00B07DEA" w:rsidRPr="00803643">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58</w:t>
      </w:r>
      <w:r w:rsidR="00B07DEA" w:rsidRPr="00803643">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372"/>
        <w:gridCol w:w="1187"/>
        <w:gridCol w:w="1383"/>
        <w:gridCol w:w="1112"/>
        <w:gridCol w:w="1383"/>
        <w:gridCol w:w="995"/>
        <w:gridCol w:w="1267"/>
        <w:gridCol w:w="995"/>
        <w:gridCol w:w="1222"/>
      </w:tblGrid>
      <w:tr w:rsidR="004A4427" w:rsidRPr="004A4427" w14:paraId="1DDA46E0" w14:textId="77777777" w:rsidTr="004A4427">
        <w:trPr>
          <w:trHeight w:val="350"/>
        </w:trPr>
        <w:tc>
          <w:tcPr>
            <w:tcW w:w="5000" w:type="pct"/>
            <w:gridSpan w:val="9"/>
            <w:tcBorders>
              <w:top w:val="single" w:sz="8" w:space="0" w:color="0070C0"/>
              <w:left w:val="single" w:sz="8" w:space="0" w:color="0070C0"/>
              <w:bottom w:val="single" w:sz="4" w:space="0" w:color="FFFFFF"/>
              <w:right w:val="single" w:sz="8" w:space="0" w:color="0070C0"/>
            </w:tcBorders>
            <w:shd w:val="clear" w:color="000000" w:fill="1F4E78"/>
            <w:noWrap/>
            <w:vAlign w:val="bottom"/>
            <w:hideMark/>
          </w:tcPr>
          <w:p w14:paraId="68CD0F8B"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Cs w:val="24"/>
              </w:rPr>
              <w:t>Petrodollar allocations and funding for 2023</w:t>
            </w:r>
          </w:p>
        </w:tc>
      </w:tr>
      <w:tr w:rsidR="004A4427" w:rsidRPr="004A4427" w14:paraId="73CBDDEF" w14:textId="77777777" w:rsidTr="004A4427">
        <w:trPr>
          <w:trHeight w:val="320"/>
        </w:trPr>
        <w:tc>
          <w:tcPr>
            <w:tcW w:w="146" w:type="pct"/>
            <w:vMerge w:val="restart"/>
            <w:tcBorders>
              <w:top w:val="nil"/>
              <w:left w:val="single" w:sz="8" w:space="0" w:color="0070C0"/>
              <w:bottom w:val="single" w:sz="4" w:space="0" w:color="0070C0"/>
              <w:right w:val="single" w:sz="4" w:space="0" w:color="FFFFFF"/>
            </w:tcBorders>
            <w:shd w:val="clear" w:color="000000" w:fill="1F4E78"/>
            <w:vAlign w:val="center"/>
            <w:hideMark/>
          </w:tcPr>
          <w:p w14:paraId="59DDD11F"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w:t>
            </w:r>
          </w:p>
        </w:tc>
        <w:tc>
          <w:tcPr>
            <w:tcW w:w="428" w:type="pct"/>
            <w:vMerge w:val="restart"/>
            <w:tcBorders>
              <w:top w:val="nil"/>
              <w:left w:val="nil"/>
              <w:bottom w:val="single" w:sz="4" w:space="0" w:color="0070C0"/>
              <w:right w:val="double" w:sz="6" w:space="0" w:color="FFFFFF"/>
            </w:tcBorders>
            <w:shd w:val="clear" w:color="000000" w:fill="1F4E78"/>
            <w:vAlign w:val="center"/>
            <w:hideMark/>
          </w:tcPr>
          <w:p w14:paraId="2DAC729F"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Governorate</w:t>
            </w:r>
          </w:p>
        </w:tc>
        <w:tc>
          <w:tcPr>
            <w:tcW w:w="1293" w:type="pct"/>
            <w:gridSpan w:val="2"/>
            <w:tcBorders>
              <w:top w:val="single" w:sz="4" w:space="0" w:color="FFFFFF"/>
              <w:left w:val="double" w:sz="6" w:space="0" w:color="FFFFFF"/>
              <w:bottom w:val="single" w:sz="4" w:space="0" w:color="FFFFFF"/>
              <w:right w:val="double" w:sz="6" w:space="0" w:color="FFFFFF"/>
            </w:tcBorders>
            <w:shd w:val="clear" w:color="000000" w:fill="1F4E78"/>
            <w:vAlign w:val="center"/>
            <w:hideMark/>
          </w:tcPr>
          <w:p w14:paraId="4BB607DE"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Revised allocation amount in the investment budget</w:t>
            </w:r>
          </w:p>
        </w:tc>
        <w:tc>
          <w:tcPr>
            <w:tcW w:w="1206" w:type="pct"/>
            <w:gridSpan w:val="2"/>
            <w:tcBorders>
              <w:top w:val="single" w:sz="4" w:space="0" w:color="FFFFFF"/>
              <w:left w:val="double" w:sz="6" w:space="0" w:color="FFFFFF"/>
              <w:bottom w:val="single" w:sz="4" w:space="0" w:color="FFFFFF"/>
              <w:right w:val="double" w:sz="6" w:space="0" w:color="FFFFFF"/>
            </w:tcBorders>
            <w:shd w:val="clear" w:color="000000" w:fill="1F4E78"/>
            <w:vAlign w:val="center"/>
            <w:hideMark/>
          </w:tcPr>
          <w:p w14:paraId="21589BC7"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Actual amount funded (transferred)</w:t>
            </w:r>
          </w:p>
        </w:tc>
        <w:tc>
          <w:tcPr>
            <w:tcW w:w="1190" w:type="pct"/>
            <w:gridSpan w:val="2"/>
            <w:tcBorders>
              <w:top w:val="single" w:sz="4" w:space="0" w:color="FFFFFF"/>
              <w:left w:val="double" w:sz="6" w:space="0" w:color="FFFFFF"/>
              <w:bottom w:val="single" w:sz="4" w:space="0" w:color="FFFFFF"/>
              <w:right w:val="double" w:sz="6" w:space="0" w:color="FFFFFF"/>
            </w:tcBorders>
            <w:shd w:val="clear" w:color="000000" w:fill="1F4E78"/>
            <w:vAlign w:val="center"/>
            <w:hideMark/>
          </w:tcPr>
          <w:p w14:paraId="5F5CE9BF"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Unfunded (untransferred) balance</w:t>
            </w:r>
          </w:p>
        </w:tc>
        <w:tc>
          <w:tcPr>
            <w:tcW w:w="738" w:type="pct"/>
            <w:vMerge w:val="restart"/>
            <w:tcBorders>
              <w:top w:val="nil"/>
              <w:left w:val="nil"/>
              <w:bottom w:val="single" w:sz="4" w:space="0" w:color="0070C0"/>
              <w:right w:val="single" w:sz="8" w:space="0" w:color="0070C0"/>
            </w:tcBorders>
            <w:shd w:val="clear" w:color="000000" w:fill="1F4E78"/>
            <w:vAlign w:val="center"/>
            <w:hideMark/>
          </w:tcPr>
          <w:p w14:paraId="0A803708"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Actual implementation rate</w:t>
            </w:r>
          </w:p>
        </w:tc>
      </w:tr>
      <w:tr w:rsidR="004A4427" w:rsidRPr="004A4427" w14:paraId="023870AD" w14:textId="77777777" w:rsidTr="004A4427">
        <w:trPr>
          <w:trHeight w:val="1920"/>
        </w:trPr>
        <w:tc>
          <w:tcPr>
            <w:tcW w:w="146" w:type="pct"/>
            <w:vMerge/>
            <w:tcBorders>
              <w:top w:val="nil"/>
              <w:left w:val="single" w:sz="8" w:space="0" w:color="0070C0"/>
              <w:bottom w:val="single" w:sz="4" w:space="0" w:color="0070C0"/>
              <w:right w:val="single" w:sz="4" w:space="0" w:color="FFFFFF"/>
            </w:tcBorders>
            <w:vAlign w:val="center"/>
            <w:hideMark/>
          </w:tcPr>
          <w:p w14:paraId="6F0E0438" w14:textId="77777777" w:rsidR="004A4427" w:rsidRPr="004A4427" w:rsidRDefault="004A4427" w:rsidP="004A4427">
            <w:pPr>
              <w:spacing w:before="0" w:line="240" w:lineRule="auto"/>
              <w:rPr>
                <w:rFonts w:ascii="Calibri" w:eastAsia="Times New Roman" w:hAnsi="Calibri" w:cs="GE SS Text Medium"/>
                <w:color w:val="FFFFFF"/>
                <w:sz w:val="18"/>
                <w:szCs w:val="18"/>
              </w:rPr>
            </w:pPr>
          </w:p>
        </w:tc>
        <w:tc>
          <w:tcPr>
            <w:tcW w:w="428" w:type="pct"/>
            <w:vMerge/>
            <w:tcBorders>
              <w:top w:val="nil"/>
              <w:left w:val="nil"/>
              <w:bottom w:val="single" w:sz="4" w:space="0" w:color="0070C0"/>
              <w:right w:val="double" w:sz="6" w:space="0" w:color="FFFFFF"/>
            </w:tcBorders>
            <w:vAlign w:val="center"/>
            <w:hideMark/>
          </w:tcPr>
          <w:p w14:paraId="07C4D5DA" w14:textId="77777777" w:rsidR="004A4427" w:rsidRPr="004A4427" w:rsidRDefault="004A4427" w:rsidP="004A4427">
            <w:pPr>
              <w:spacing w:before="0" w:line="240" w:lineRule="auto"/>
              <w:rPr>
                <w:rFonts w:ascii="Calibri" w:eastAsia="Times New Roman" w:hAnsi="Calibri" w:cs="GE SS Text Medium"/>
                <w:color w:val="FFFFFF"/>
                <w:sz w:val="18"/>
                <w:szCs w:val="18"/>
              </w:rPr>
            </w:pPr>
          </w:p>
        </w:tc>
        <w:tc>
          <w:tcPr>
            <w:tcW w:w="769" w:type="pct"/>
            <w:tcBorders>
              <w:top w:val="nil"/>
              <w:left w:val="double" w:sz="6" w:space="0" w:color="FFFFFF"/>
              <w:bottom w:val="single" w:sz="4" w:space="0" w:color="0070C0"/>
              <w:right w:val="single" w:sz="4" w:space="0" w:color="FFFFFF"/>
            </w:tcBorders>
            <w:shd w:val="clear" w:color="000000" w:fill="1F4E78"/>
            <w:vAlign w:val="center"/>
            <w:hideMark/>
          </w:tcPr>
          <w:p w14:paraId="254CC944"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Iraqi dinar</w:t>
            </w:r>
          </w:p>
        </w:tc>
        <w:tc>
          <w:tcPr>
            <w:tcW w:w="524" w:type="pct"/>
            <w:tcBorders>
              <w:top w:val="nil"/>
              <w:left w:val="single" w:sz="4" w:space="0" w:color="FFFFFF"/>
              <w:bottom w:val="single" w:sz="4" w:space="0" w:color="0070C0"/>
              <w:right w:val="double" w:sz="6" w:space="0" w:color="FFFFFF"/>
            </w:tcBorders>
            <w:shd w:val="clear" w:color="000000" w:fill="1F4E78"/>
            <w:vAlign w:val="center"/>
            <w:hideMark/>
          </w:tcPr>
          <w:p w14:paraId="0DD1EA9B"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Its equivalent in US dollars (1 dollar equals 1,300 Iraqi dinars)</w:t>
            </w:r>
          </w:p>
        </w:tc>
        <w:tc>
          <w:tcPr>
            <w:tcW w:w="690" w:type="pct"/>
            <w:tcBorders>
              <w:top w:val="nil"/>
              <w:left w:val="double" w:sz="6" w:space="0" w:color="FFFFFF"/>
              <w:bottom w:val="single" w:sz="4" w:space="0" w:color="0070C0"/>
              <w:right w:val="single" w:sz="4" w:space="0" w:color="FFFFFF"/>
            </w:tcBorders>
            <w:shd w:val="clear" w:color="000000" w:fill="1F4E78"/>
            <w:vAlign w:val="center"/>
            <w:hideMark/>
          </w:tcPr>
          <w:p w14:paraId="4921F8ED"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Iraqi dinar</w:t>
            </w:r>
          </w:p>
        </w:tc>
        <w:tc>
          <w:tcPr>
            <w:tcW w:w="516" w:type="pct"/>
            <w:tcBorders>
              <w:top w:val="nil"/>
              <w:left w:val="single" w:sz="4" w:space="0" w:color="FFFFFF"/>
              <w:bottom w:val="single" w:sz="4" w:space="0" w:color="0070C0"/>
              <w:right w:val="double" w:sz="6" w:space="0" w:color="FFFFFF"/>
            </w:tcBorders>
            <w:shd w:val="clear" w:color="000000" w:fill="1F4E78"/>
            <w:vAlign w:val="center"/>
            <w:hideMark/>
          </w:tcPr>
          <w:p w14:paraId="375773EA"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Its equivalent in US dollars (1 dollar equals 1,300 Iraqi dinars)</w:t>
            </w:r>
          </w:p>
        </w:tc>
        <w:tc>
          <w:tcPr>
            <w:tcW w:w="643" w:type="pct"/>
            <w:tcBorders>
              <w:top w:val="nil"/>
              <w:left w:val="double" w:sz="6" w:space="0" w:color="FFFFFF"/>
              <w:bottom w:val="single" w:sz="4" w:space="0" w:color="0070C0"/>
              <w:right w:val="single" w:sz="4" w:space="0" w:color="FFFFFF"/>
            </w:tcBorders>
            <w:shd w:val="clear" w:color="000000" w:fill="1F4E78"/>
            <w:vAlign w:val="center"/>
            <w:hideMark/>
          </w:tcPr>
          <w:p w14:paraId="3106AD5A"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Iraqi dinar</w:t>
            </w:r>
          </w:p>
        </w:tc>
        <w:tc>
          <w:tcPr>
            <w:tcW w:w="547" w:type="pct"/>
            <w:tcBorders>
              <w:top w:val="nil"/>
              <w:left w:val="single" w:sz="4" w:space="0" w:color="FFFFFF"/>
              <w:bottom w:val="single" w:sz="4" w:space="0" w:color="0070C0"/>
              <w:right w:val="double" w:sz="6" w:space="0" w:color="FFFFFF"/>
            </w:tcBorders>
            <w:shd w:val="clear" w:color="000000" w:fill="1F4E78"/>
            <w:vAlign w:val="center"/>
            <w:hideMark/>
          </w:tcPr>
          <w:p w14:paraId="68352B43"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Its equivalent in US dollars (1 dollar equals 1,300 Iraqi dinars)</w:t>
            </w:r>
          </w:p>
        </w:tc>
        <w:tc>
          <w:tcPr>
            <w:tcW w:w="738" w:type="pct"/>
            <w:vMerge/>
            <w:tcBorders>
              <w:top w:val="nil"/>
              <w:left w:val="nil"/>
              <w:bottom w:val="single" w:sz="4" w:space="0" w:color="0070C0"/>
              <w:right w:val="single" w:sz="8" w:space="0" w:color="0070C0"/>
            </w:tcBorders>
            <w:vAlign w:val="center"/>
            <w:hideMark/>
          </w:tcPr>
          <w:p w14:paraId="5AC993D0" w14:textId="77777777" w:rsidR="004A4427" w:rsidRPr="004A4427" w:rsidRDefault="004A4427" w:rsidP="004A4427">
            <w:pPr>
              <w:spacing w:before="0" w:line="240" w:lineRule="auto"/>
              <w:rPr>
                <w:rFonts w:ascii="Calibri" w:eastAsia="Times New Roman" w:hAnsi="Calibri" w:cs="GE SS Text Medium"/>
                <w:color w:val="FFFFFF"/>
                <w:sz w:val="18"/>
                <w:szCs w:val="18"/>
              </w:rPr>
            </w:pPr>
          </w:p>
        </w:tc>
      </w:tr>
      <w:tr w:rsidR="004A4427" w:rsidRPr="004A4427" w14:paraId="1110B6D4" w14:textId="77777777" w:rsidTr="004A4427">
        <w:trPr>
          <w:trHeight w:val="290"/>
        </w:trPr>
        <w:tc>
          <w:tcPr>
            <w:tcW w:w="146" w:type="pct"/>
            <w:tcBorders>
              <w:top w:val="nil"/>
              <w:left w:val="single" w:sz="8" w:space="0" w:color="0070C0"/>
              <w:bottom w:val="single" w:sz="4" w:space="0" w:color="0070C0"/>
              <w:right w:val="single" w:sz="4" w:space="0" w:color="0070C0"/>
            </w:tcBorders>
            <w:noWrap/>
            <w:vAlign w:val="center"/>
            <w:hideMark/>
          </w:tcPr>
          <w:p w14:paraId="4A4755B8"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1</w:t>
            </w:r>
          </w:p>
        </w:tc>
        <w:tc>
          <w:tcPr>
            <w:tcW w:w="428" w:type="pct"/>
            <w:tcBorders>
              <w:top w:val="nil"/>
              <w:left w:val="nil"/>
              <w:bottom w:val="single" w:sz="4" w:space="0" w:color="0070C0"/>
              <w:right w:val="double" w:sz="6" w:space="0" w:color="0070C0"/>
            </w:tcBorders>
            <w:noWrap/>
            <w:vAlign w:val="center"/>
            <w:hideMark/>
          </w:tcPr>
          <w:p w14:paraId="2DB04884"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Basra</w:t>
            </w:r>
          </w:p>
        </w:tc>
        <w:tc>
          <w:tcPr>
            <w:tcW w:w="769" w:type="pct"/>
            <w:tcBorders>
              <w:top w:val="nil"/>
              <w:left w:val="double" w:sz="6" w:space="0" w:color="0070C0"/>
              <w:bottom w:val="single" w:sz="4" w:space="0" w:color="0070C0"/>
              <w:right w:val="single" w:sz="4" w:space="0" w:color="0070C0"/>
            </w:tcBorders>
            <w:noWrap/>
            <w:vAlign w:val="center"/>
            <w:hideMark/>
          </w:tcPr>
          <w:p w14:paraId="5EDAC42C"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1,641,445,495,567</w:t>
            </w:r>
          </w:p>
        </w:tc>
        <w:tc>
          <w:tcPr>
            <w:tcW w:w="524" w:type="pct"/>
            <w:tcBorders>
              <w:top w:val="nil"/>
              <w:left w:val="single" w:sz="4" w:space="0" w:color="0070C0"/>
              <w:bottom w:val="single" w:sz="4" w:space="0" w:color="0070C0"/>
              <w:right w:val="double" w:sz="6" w:space="0" w:color="0070C0"/>
            </w:tcBorders>
            <w:noWrap/>
            <w:vAlign w:val="center"/>
            <w:hideMark/>
          </w:tcPr>
          <w:p w14:paraId="09A4AC1F"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1,262,650,381</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0D6BD677"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959,578,770,255</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7D0F455B"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738,137,516</w:t>
            </w:r>
          </w:p>
        </w:tc>
        <w:tc>
          <w:tcPr>
            <w:tcW w:w="643" w:type="pct"/>
            <w:tcBorders>
              <w:top w:val="nil"/>
              <w:left w:val="double" w:sz="6" w:space="0" w:color="0070C0"/>
              <w:bottom w:val="single" w:sz="4" w:space="0" w:color="0070C0"/>
              <w:right w:val="single" w:sz="4" w:space="0" w:color="0070C0"/>
            </w:tcBorders>
            <w:noWrap/>
            <w:vAlign w:val="center"/>
            <w:hideMark/>
          </w:tcPr>
          <w:p w14:paraId="4DE4A1C1"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681,866,725,312</w:t>
            </w:r>
          </w:p>
        </w:tc>
        <w:tc>
          <w:tcPr>
            <w:tcW w:w="547" w:type="pct"/>
            <w:tcBorders>
              <w:top w:val="nil"/>
              <w:left w:val="single" w:sz="4" w:space="0" w:color="0070C0"/>
              <w:bottom w:val="single" w:sz="4" w:space="0" w:color="0070C0"/>
              <w:right w:val="double" w:sz="6" w:space="0" w:color="0070C0"/>
            </w:tcBorders>
            <w:noWrap/>
            <w:vAlign w:val="center"/>
            <w:hideMark/>
          </w:tcPr>
          <w:p w14:paraId="571E3FF4"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576,875,402</w:t>
            </w:r>
          </w:p>
        </w:tc>
        <w:tc>
          <w:tcPr>
            <w:tcW w:w="738" w:type="pct"/>
            <w:tcBorders>
              <w:top w:val="nil"/>
              <w:left w:val="nil"/>
              <w:bottom w:val="single" w:sz="4" w:space="0" w:color="0070C0"/>
              <w:right w:val="single" w:sz="8" w:space="0" w:color="0070C0"/>
            </w:tcBorders>
            <w:noWrap/>
            <w:vAlign w:val="center"/>
            <w:hideMark/>
          </w:tcPr>
          <w:p w14:paraId="3E88617C"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58%</w:t>
            </w:r>
          </w:p>
        </w:tc>
      </w:tr>
      <w:tr w:rsidR="004A4427" w:rsidRPr="004A4427" w14:paraId="5EB3124D" w14:textId="77777777" w:rsidTr="004A4427">
        <w:trPr>
          <w:trHeight w:val="290"/>
        </w:trPr>
        <w:tc>
          <w:tcPr>
            <w:tcW w:w="146" w:type="pct"/>
            <w:tcBorders>
              <w:top w:val="nil"/>
              <w:left w:val="single" w:sz="8" w:space="0" w:color="0070C0"/>
              <w:bottom w:val="single" w:sz="4" w:space="0" w:color="0070C0"/>
              <w:right w:val="single" w:sz="4" w:space="0" w:color="0070C0"/>
            </w:tcBorders>
            <w:noWrap/>
            <w:vAlign w:val="center"/>
            <w:hideMark/>
          </w:tcPr>
          <w:p w14:paraId="4942A241"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2</w:t>
            </w:r>
          </w:p>
        </w:tc>
        <w:tc>
          <w:tcPr>
            <w:tcW w:w="428" w:type="pct"/>
            <w:tcBorders>
              <w:top w:val="nil"/>
              <w:left w:val="nil"/>
              <w:bottom w:val="single" w:sz="4" w:space="0" w:color="0070C0"/>
              <w:right w:val="double" w:sz="6" w:space="0" w:color="0070C0"/>
            </w:tcBorders>
            <w:noWrap/>
            <w:vAlign w:val="center"/>
            <w:hideMark/>
          </w:tcPr>
          <w:p w14:paraId="1C577D25"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Maysan</w:t>
            </w:r>
          </w:p>
        </w:tc>
        <w:tc>
          <w:tcPr>
            <w:tcW w:w="769" w:type="pct"/>
            <w:tcBorders>
              <w:top w:val="nil"/>
              <w:left w:val="double" w:sz="6" w:space="0" w:color="0070C0"/>
              <w:bottom w:val="single" w:sz="4" w:space="0" w:color="0070C0"/>
              <w:right w:val="single" w:sz="4" w:space="0" w:color="0070C0"/>
            </w:tcBorders>
            <w:noWrap/>
            <w:vAlign w:val="center"/>
            <w:hideMark/>
          </w:tcPr>
          <w:p w14:paraId="6368ACA3"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203,132,656,480</w:t>
            </w:r>
          </w:p>
        </w:tc>
        <w:tc>
          <w:tcPr>
            <w:tcW w:w="524" w:type="pct"/>
            <w:tcBorders>
              <w:top w:val="nil"/>
              <w:left w:val="single" w:sz="4" w:space="0" w:color="0070C0"/>
              <w:bottom w:val="single" w:sz="4" w:space="0" w:color="0070C0"/>
              <w:right w:val="double" w:sz="6" w:space="0" w:color="0070C0"/>
            </w:tcBorders>
            <w:noWrap/>
            <w:vAlign w:val="center"/>
            <w:hideMark/>
          </w:tcPr>
          <w:p w14:paraId="41B3CBE5"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156,255,890</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29A1F280"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117,353,066,576</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44E0D7F7"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90,271,590</w:t>
            </w:r>
          </w:p>
        </w:tc>
        <w:tc>
          <w:tcPr>
            <w:tcW w:w="643" w:type="pct"/>
            <w:tcBorders>
              <w:top w:val="nil"/>
              <w:left w:val="double" w:sz="6" w:space="0" w:color="0070C0"/>
              <w:bottom w:val="single" w:sz="4" w:space="0" w:color="0070C0"/>
              <w:right w:val="single" w:sz="4" w:space="0" w:color="0070C0"/>
            </w:tcBorders>
            <w:noWrap/>
            <w:vAlign w:val="center"/>
            <w:hideMark/>
          </w:tcPr>
          <w:p w14:paraId="00C9F2CE"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85,779,589,904</w:t>
            </w:r>
          </w:p>
        </w:tc>
        <w:tc>
          <w:tcPr>
            <w:tcW w:w="547" w:type="pct"/>
            <w:tcBorders>
              <w:top w:val="nil"/>
              <w:left w:val="single" w:sz="4" w:space="0" w:color="0070C0"/>
              <w:bottom w:val="single" w:sz="4" w:space="0" w:color="0070C0"/>
              <w:right w:val="double" w:sz="6" w:space="0" w:color="0070C0"/>
            </w:tcBorders>
            <w:noWrap/>
            <w:vAlign w:val="center"/>
            <w:hideMark/>
          </w:tcPr>
          <w:p w14:paraId="5E7474AB"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72,571,565</w:t>
            </w:r>
          </w:p>
        </w:tc>
        <w:tc>
          <w:tcPr>
            <w:tcW w:w="738" w:type="pct"/>
            <w:tcBorders>
              <w:top w:val="nil"/>
              <w:left w:val="nil"/>
              <w:bottom w:val="single" w:sz="4" w:space="0" w:color="0070C0"/>
              <w:right w:val="single" w:sz="8" w:space="0" w:color="0070C0"/>
            </w:tcBorders>
            <w:noWrap/>
            <w:vAlign w:val="center"/>
            <w:hideMark/>
          </w:tcPr>
          <w:p w14:paraId="34ACA7EE"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58%</w:t>
            </w:r>
          </w:p>
        </w:tc>
      </w:tr>
      <w:tr w:rsidR="004A4427" w:rsidRPr="004A4427" w14:paraId="28203B0B" w14:textId="77777777" w:rsidTr="004A4427">
        <w:trPr>
          <w:trHeight w:val="290"/>
        </w:trPr>
        <w:tc>
          <w:tcPr>
            <w:tcW w:w="146" w:type="pct"/>
            <w:tcBorders>
              <w:top w:val="nil"/>
              <w:left w:val="single" w:sz="8" w:space="0" w:color="0070C0"/>
              <w:bottom w:val="single" w:sz="4" w:space="0" w:color="0070C0"/>
              <w:right w:val="single" w:sz="4" w:space="0" w:color="0070C0"/>
            </w:tcBorders>
            <w:noWrap/>
            <w:vAlign w:val="center"/>
            <w:hideMark/>
          </w:tcPr>
          <w:p w14:paraId="16D200B2"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3</w:t>
            </w:r>
          </w:p>
        </w:tc>
        <w:tc>
          <w:tcPr>
            <w:tcW w:w="428" w:type="pct"/>
            <w:tcBorders>
              <w:top w:val="nil"/>
              <w:left w:val="nil"/>
              <w:bottom w:val="single" w:sz="4" w:space="0" w:color="0070C0"/>
              <w:right w:val="double" w:sz="6" w:space="0" w:color="0070C0"/>
            </w:tcBorders>
            <w:noWrap/>
            <w:vAlign w:val="center"/>
            <w:hideMark/>
          </w:tcPr>
          <w:p w14:paraId="117175A6"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Dhi Qar</w:t>
            </w:r>
          </w:p>
        </w:tc>
        <w:tc>
          <w:tcPr>
            <w:tcW w:w="769" w:type="pct"/>
            <w:tcBorders>
              <w:top w:val="nil"/>
              <w:left w:val="double" w:sz="6" w:space="0" w:color="0070C0"/>
              <w:bottom w:val="single" w:sz="4" w:space="0" w:color="0070C0"/>
              <w:right w:val="single" w:sz="4" w:space="0" w:color="0070C0"/>
            </w:tcBorders>
            <w:noWrap/>
            <w:vAlign w:val="center"/>
            <w:hideMark/>
          </w:tcPr>
          <w:p w14:paraId="48BB11A2"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76,778,599,000</w:t>
            </w:r>
          </w:p>
        </w:tc>
        <w:tc>
          <w:tcPr>
            <w:tcW w:w="524" w:type="pct"/>
            <w:tcBorders>
              <w:top w:val="nil"/>
              <w:left w:val="single" w:sz="4" w:space="0" w:color="0070C0"/>
              <w:bottom w:val="single" w:sz="4" w:space="0" w:color="0070C0"/>
              <w:right w:val="double" w:sz="6" w:space="0" w:color="0070C0"/>
            </w:tcBorders>
            <w:noWrap/>
            <w:vAlign w:val="center"/>
            <w:hideMark/>
          </w:tcPr>
          <w:p w14:paraId="4BA053C2"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59,060,461</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60BA267F"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53,537,307,196</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6063BAFD"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41,182,544</w:t>
            </w:r>
          </w:p>
        </w:tc>
        <w:tc>
          <w:tcPr>
            <w:tcW w:w="643" w:type="pct"/>
            <w:tcBorders>
              <w:top w:val="nil"/>
              <w:left w:val="double" w:sz="6" w:space="0" w:color="0070C0"/>
              <w:bottom w:val="single" w:sz="4" w:space="0" w:color="0070C0"/>
              <w:right w:val="single" w:sz="4" w:space="0" w:color="0070C0"/>
            </w:tcBorders>
            <w:noWrap/>
            <w:vAlign w:val="center"/>
            <w:hideMark/>
          </w:tcPr>
          <w:p w14:paraId="6D09687B"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23,241,291,804</w:t>
            </w:r>
          </w:p>
        </w:tc>
        <w:tc>
          <w:tcPr>
            <w:tcW w:w="547" w:type="pct"/>
            <w:tcBorders>
              <w:top w:val="nil"/>
              <w:left w:val="single" w:sz="4" w:space="0" w:color="0070C0"/>
              <w:bottom w:val="single" w:sz="4" w:space="0" w:color="0070C0"/>
              <w:right w:val="double" w:sz="6" w:space="0" w:color="0070C0"/>
            </w:tcBorders>
            <w:noWrap/>
            <w:vAlign w:val="center"/>
            <w:hideMark/>
          </w:tcPr>
          <w:p w14:paraId="1CFA1818"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19,662,683</w:t>
            </w:r>
          </w:p>
        </w:tc>
        <w:tc>
          <w:tcPr>
            <w:tcW w:w="738" w:type="pct"/>
            <w:tcBorders>
              <w:top w:val="nil"/>
              <w:left w:val="nil"/>
              <w:bottom w:val="single" w:sz="4" w:space="0" w:color="0070C0"/>
              <w:right w:val="single" w:sz="8" w:space="0" w:color="0070C0"/>
            </w:tcBorders>
            <w:noWrap/>
            <w:vAlign w:val="center"/>
            <w:hideMark/>
          </w:tcPr>
          <w:p w14:paraId="417B094A"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70%</w:t>
            </w:r>
          </w:p>
        </w:tc>
      </w:tr>
      <w:tr w:rsidR="004A4427" w:rsidRPr="004A4427" w14:paraId="68ED9E26" w14:textId="77777777" w:rsidTr="004A4427">
        <w:trPr>
          <w:trHeight w:val="290"/>
        </w:trPr>
        <w:tc>
          <w:tcPr>
            <w:tcW w:w="146" w:type="pct"/>
            <w:tcBorders>
              <w:top w:val="nil"/>
              <w:left w:val="single" w:sz="8" w:space="0" w:color="0070C0"/>
              <w:bottom w:val="single" w:sz="4" w:space="0" w:color="0070C0"/>
              <w:right w:val="single" w:sz="4" w:space="0" w:color="0070C0"/>
            </w:tcBorders>
            <w:noWrap/>
            <w:vAlign w:val="center"/>
            <w:hideMark/>
          </w:tcPr>
          <w:p w14:paraId="7785E2B2"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4</w:t>
            </w:r>
          </w:p>
        </w:tc>
        <w:tc>
          <w:tcPr>
            <w:tcW w:w="428" w:type="pct"/>
            <w:tcBorders>
              <w:top w:val="nil"/>
              <w:left w:val="nil"/>
              <w:bottom w:val="single" w:sz="4" w:space="0" w:color="0070C0"/>
              <w:right w:val="double" w:sz="6" w:space="0" w:color="0070C0"/>
            </w:tcBorders>
            <w:noWrap/>
            <w:vAlign w:val="center"/>
            <w:hideMark/>
          </w:tcPr>
          <w:p w14:paraId="6656AE5D"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Wasit</w:t>
            </w:r>
          </w:p>
        </w:tc>
        <w:tc>
          <w:tcPr>
            <w:tcW w:w="769" w:type="pct"/>
            <w:tcBorders>
              <w:top w:val="nil"/>
              <w:left w:val="double" w:sz="6" w:space="0" w:color="0070C0"/>
              <w:bottom w:val="single" w:sz="4" w:space="0" w:color="0070C0"/>
              <w:right w:val="single" w:sz="4" w:space="0" w:color="0070C0"/>
            </w:tcBorders>
            <w:noWrap/>
            <w:vAlign w:val="center"/>
            <w:hideMark/>
          </w:tcPr>
          <w:p w14:paraId="266C0E9D"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71,671,598,586</w:t>
            </w:r>
          </w:p>
        </w:tc>
        <w:tc>
          <w:tcPr>
            <w:tcW w:w="524" w:type="pct"/>
            <w:tcBorders>
              <w:top w:val="nil"/>
              <w:left w:val="single" w:sz="4" w:space="0" w:color="0070C0"/>
              <w:bottom w:val="single" w:sz="4" w:space="0" w:color="0070C0"/>
              <w:right w:val="double" w:sz="6" w:space="0" w:color="0070C0"/>
            </w:tcBorders>
            <w:noWrap/>
            <w:vAlign w:val="center"/>
            <w:hideMark/>
          </w:tcPr>
          <w:p w14:paraId="1A7954EF"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55,131,999</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3BBC1BA2"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46,541,795,100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3A7CE247"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35,801,381</w:t>
            </w:r>
          </w:p>
        </w:tc>
        <w:tc>
          <w:tcPr>
            <w:tcW w:w="643" w:type="pct"/>
            <w:tcBorders>
              <w:top w:val="nil"/>
              <w:left w:val="double" w:sz="6" w:space="0" w:color="0070C0"/>
              <w:bottom w:val="single" w:sz="4" w:space="0" w:color="0070C0"/>
              <w:right w:val="single" w:sz="4" w:space="0" w:color="0070C0"/>
            </w:tcBorders>
            <w:noWrap/>
            <w:vAlign w:val="center"/>
            <w:hideMark/>
          </w:tcPr>
          <w:p w14:paraId="6401A21F"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25,129,803,486</w:t>
            </w:r>
          </w:p>
        </w:tc>
        <w:tc>
          <w:tcPr>
            <w:tcW w:w="547" w:type="pct"/>
            <w:tcBorders>
              <w:top w:val="nil"/>
              <w:left w:val="single" w:sz="4" w:space="0" w:color="0070C0"/>
              <w:bottom w:val="single" w:sz="4" w:space="0" w:color="0070C0"/>
              <w:right w:val="double" w:sz="6" w:space="0" w:color="0070C0"/>
            </w:tcBorders>
            <w:noWrap/>
            <w:vAlign w:val="center"/>
            <w:hideMark/>
          </w:tcPr>
          <w:p w14:paraId="2DB5616B"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21,260,409</w:t>
            </w:r>
          </w:p>
        </w:tc>
        <w:tc>
          <w:tcPr>
            <w:tcW w:w="738" w:type="pct"/>
            <w:tcBorders>
              <w:top w:val="nil"/>
              <w:left w:val="nil"/>
              <w:bottom w:val="single" w:sz="4" w:space="0" w:color="0070C0"/>
              <w:right w:val="single" w:sz="8" w:space="0" w:color="0070C0"/>
            </w:tcBorders>
            <w:noWrap/>
            <w:vAlign w:val="center"/>
            <w:hideMark/>
          </w:tcPr>
          <w:p w14:paraId="22671DC4"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65%</w:t>
            </w:r>
          </w:p>
        </w:tc>
      </w:tr>
      <w:tr w:rsidR="004A4427" w:rsidRPr="004A4427" w14:paraId="65EC2240" w14:textId="77777777" w:rsidTr="004A4427">
        <w:trPr>
          <w:trHeight w:val="290"/>
        </w:trPr>
        <w:tc>
          <w:tcPr>
            <w:tcW w:w="146" w:type="pct"/>
            <w:tcBorders>
              <w:top w:val="nil"/>
              <w:left w:val="single" w:sz="8" w:space="0" w:color="0070C0"/>
              <w:bottom w:val="single" w:sz="4" w:space="0" w:color="0070C0"/>
              <w:right w:val="single" w:sz="4" w:space="0" w:color="0070C0"/>
            </w:tcBorders>
            <w:noWrap/>
            <w:vAlign w:val="center"/>
            <w:hideMark/>
          </w:tcPr>
          <w:p w14:paraId="7ED90F9D"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5</w:t>
            </w:r>
          </w:p>
        </w:tc>
        <w:tc>
          <w:tcPr>
            <w:tcW w:w="428" w:type="pct"/>
            <w:tcBorders>
              <w:top w:val="nil"/>
              <w:left w:val="nil"/>
              <w:bottom w:val="single" w:sz="4" w:space="0" w:color="0070C0"/>
              <w:right w:val="double" w:sz="6" w:space="0" w:color="0070C0"/>
            </w:tcBorders>
            <w:noWrap/>
            <w:vAlign w:val="center"/>
            <w:hideMark/>
          </w:tcPr>
          <w:p w14:paraId="6838E4E1"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Baghdad</w:t>
            </w:r>
          </w:p>
        </w:tc>
        <w:tc>
          <w:tcPr>
            <w:tcW w:w="769" w:type="pct"/>
            <w:tcBorders>
              <w:top w:val="nil"/>
              <w:left w:val="double" w:sz="6" w:space="0" w:color="0070C0"/>
              <w:bottom w:val="single" w:sz="4" w:space="0" w:color="0070C0"/>
              <w:right w:val="single" w:sz="4" w:space="0" w:color="0070C0"/>
            </w:tcBorders>
            <w:noWrap/>
            <w:vAlign w:val="center"/>
            <w:hideMark/>
          </w:tcPr>
          <w:p w14:paraId="69B18CD6"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55,840,000,000</w:t>
            </w:r>
          </w:p>
        </w:tc>
        <w:tc>
          <w:tcPr>
            <w:tcW w:w="524" w:type="pct"/>
            <w:tcBorders>
              <w:top w:val="nil"/>
              <w:left w:val="single" w:sz="4" w:space="0" w:color="0070C0"/>
              <w:bottom w:val="single" w:sz="4" w:space="0" w:color="0070C0"/>
              <w:right w:val="double" w:sz="6" w:space="0" w:color="0070C0"/>
            </w:tcBorders>
            <w:noWrap/>
            <w:vAlign w:val="center"/>
            <w:hideMark/>
          </w:tcPr>
          <w:p w14:paraId="5B74ECAB"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42,953,846</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2FA850C9"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673001BD"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0</w:t>
            </w:r>
          </w:p>
        </w:tc>
        <w:tc>
          <w:tcPr>
            <w:tcW w:w="643" w:type="pct"/>
            <w:tcBorders>
              <w:top w:val="nil"/>
              <w:left w:val="double" w:sz="6" w:space="0" w:color="0070C0"/>
              <w:bottom w:val="single" w:sz="4" w:space="0" w:color="0070C0"/>
              <w:right w:val="single" w:sz="4" w:space="0" w:color="0070C0"/>
            </w:tcBorders>
            <w:noWrap/>
            <w:vAlign w:val="center"/>
            <w:hideMark/>
          </w:tcPr>
          <w:p w14:paraId="37BF9DE1"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55,840,000,000</w:t>
            </w:r>
          </w:p>
        </w:tc>
        <w:tc>
          <w:tcPr>
            <w:tcW w:w="547" w:type="pct"/>
            <w:tcBorders>
              <w:top w:val="nil"/>
              <w:left w:val="single" w:sz="4" w:space="0" w:color="0070C0"/>
              <w:bottom w:val="single" w:sz="4" w:space="0" w:color="0070C0"/>
              <w:right w:val="double" w:sz="6" w:space="0" w:color="0070C0"/>
            </w:tcBorders>
            <w:noWrap/>
            <w:vAlign w:val="center"/>
            <w:hideMark/>
          </w:tcPr>
          <w:p w14:paraId="4D18A1FF"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47,241,963</w:t>
            </w:r>
          </w:p>
        </w:tc>
        <w:tc>
          <w:tcPr>
            <w:tcW w:w="738" w:type="pct"/>
            <w:tcBorders>
              <w:top w:val="nil"/>
              <w:left w:val="nil"/>
              <w:bottom w:val="single" w:sz="4" w:space="0" w:color="0070C0"/>
              <w:right w:val="single" w:sz="8" w:space="0" w:color="0070C0"/>
            </w:tcBorders>
            <w:noWrap/>
            <w:vAlign w:val="center"/>
            <w:hideMark/>
          </w:tcPr>
          <w:p w14:paraId="450B84A2"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0%</w:t>
            </w:r>
          </w:p>
        </w:tc>
      </w:tr>
      <w:tr w:rsidR="004A4427" w:rsidRPr="004A4427" w14:paraId="4981B88C" w14:textId="77777777" w:rsidTr="004A4427">
        <w:trPr>
          <w:trHeight w:val="290"/>
        </w:trPr>
        <w:tc>
          <w:tcPr>
            <w:tcW w:w="146" w:type="pct"/>
            <w:tcBorders>
              <w:top w:val="nil"/>
              <w:left w:val="single" w:sz="8" w:space="0" w:color="0070C0"/>
              <w:bottom w:val="single" w:sz="4" w:space="0" w:color="0070C0"/>
              <w:right w:val="single" w:sz="4" w:space="0" w:color="0070C0"/>
            </w:tcBorders>
            <w:noWrap/>
            <w:vAlign w:val="center"/>
            <w:hideMark/>
          </w:tcPr>
          <w:p w14:paraId="2EEAE491"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6</w:t>
            </w:r>
          </w:p>
        </w:tc>
        <w:tc>
          <w:tcPr>
            <w:tcW w:w="428" w:type="pct"/>
            <w:tcBorders>
              <w:top w:val="nil"/>
              <w:left w:val="nil"/>
              <w:bottom w:val="single" w:sz="4" w:space="0" w:color="0070C0"/>
              <w:right w:val="double" w:sz="6" w:space="0" w:color="0070C0"/>
            </w:tcBorders>
            <w:noWrap/>
            <w:vAlign w:val="center"/>
            <w:hideMark/>
          </w:tcPr>
          <w:p w14:paraId="044F570F"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Kirkuk</w:t>
            </w:r>
          </w:p>
        </w:tc>
        <w:tc>
          <w:tcPr>
            <w:tcW w:w="769" w:type="pct"/>
            <w:tcBorders>
              <w:top w:val="nil"/>
              <w:left w:val="double" w:sz="6" w:space="0" w:color="0070C0"/>
              <w:bottom w:val="single" w:sz="4" w:space="0" w:color="0070C0"/>
              <w:right w:val="single" w:sz="4" w:space="0" w:color="0070C0"/>
            </w:tcBorders>
            <w:noWrap/>
            <w:vAlign w:val="center"/>
            <w:hideMark/>
          </w:tcPr>
          <w:p w14:paraId="72CB9FC1"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50,570,000,000</w:t>
            </w:r>
          </w:p>
        </w:tc>
        <w:tc>
          <w:tcPr>
            <w:tcW w:w="524" w:type="pct"/>
            <w:tcBorders>
              <w:top w:val="nil"/>
              <w:left w:val="single" w:sz="4" w:space="0" w:color="0070C0"/>
              <w:bottom w:val="single" w:sz="4" w:space="0" w:color="0070C0"/>
              <w:right w:val="double" w:sz="6" w:space="0" w:color="0070C0"/>
            </w:tcBorders>
            <w:noWrap/>
            <w:vAlign w:val="center"/>
            <w:hideMark/>
          </w:tcPr>
          <w:p w14:paraId="08BCAFFE"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38,900,000</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49B866EF"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14,760,438,163</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4251B97D"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11,354,183</w:t>
            </w:r>
          </w:p>
        </w:tc>
        <w:tc>
          <w:tcPr>
            <w:tcW w:w="643" w:type="pct"/>
            <w:tcBorders>
              <w:top w:val="nil"/>
              <w:left w:val="double" w:sz="6" w:space="0" w:color="0070C0"/>
              <w:bottom w:val="single" w:sz="4" w:space="0" w:color="0070C0"/>
              <w:right w:val="single" w:sz="4" w:space="0" w:color="0070C0"/>
            </w:tcBorders>
            <w:noWrap/>
            <w:vAlign w:val="center"/>
            <w:hideMark/>
          </w:tcPr>
          <w:p w14:paraId="5445C202"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35,809,561,837</w:t>
            </w:r>
          </w:p>
        </w:tc>
        <w:tc>
          <w:tcPr>
            <w:tcW w:w="547" w:type="pct"/>
            <w:tcBorders>
              <w:top w:val="nil"/>
              <w:left w:val="single" w:sz="4" w:space="0" w:color="0070C0"/>
              <w:bottom w:val="single" w:sz="4" w:space="0" w:color="0070C0"/>
              <w:right w:val="double" w:sz="6" w:space="0" w:color="0070C0"/>
            </w:tcBorders>
            <w:noWrap/>
            <w:vAlign w:val="center"/>
            <w:hideMark/>
          </w:tcPr>
          <w:p w14:paraId="13309927"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30,295,738</w:t>
            </w:r>
          </w:p>
        </w:tc>
        <w:tc>
          <w:tcPr>
            <w:tcW w:w="738" w:type="pct"/>
            <w:tcBorders>
              <w:top w:val="nil"/>
              <w:left w:val="nil"/>
              <w:bottom w:val="single" w:sz="4" w:space="0" w:color="0070C0"/>
              <w:right w:val="single" w:sz="8" w:space="0" w:color="0070C0"/>
            </w:tcBorders>
            <w:noWrap/>
            <w:vAlign w:val="center"/>
            <w:hideMark/>
          </w:tcPr>
          <w:p w14:paraId="4A701927"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29%</w:t>
            </w:r>
          </w:p>
        </w:tc>
      </w:tr>
      <w:tr w:rsidR="004A4427" w:rsidRPr="004A4427" w14:paraId="42DF8DD7" w14:textId="77777777" w:rsidTr="004A4427">
        <w:trPr>
          <w:trHeight w:val="290"/>
        </w:trPr>
        <w:tc>
          <w:tcPr>
            <w:tcW w:w="146" w:type="pct"/>
            <w:tcBorders>
              <w:top w:val="nil"/>
              <w:left w:val="single" w:sz="8" w:space="0" w:color="0070C0"/>
              <w:bottom w:val="single" w:sz="4" w:space="0" w:color="0070C0"/>
              <w:right w:val="single" w:sz="4" w:space="0" w:color="0070C0"/>
            </w:tcBorders>
            <w:noWrap/>
            <w:vAlign w:val="center"/>
            <w:hideMark/>
          </w:tcPr>
          <w:p w14:paraId="1091A25D"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7</w:t>
            </w:r>
          </w:p>
        </w:tc>
        <w:tc>
          <w:tcPr>
            <w:tcW w:w="428" w:type="pct"/>
            <w:tcBorders>
              <w:top w:val="nil"/>
              <w:left w:val="nil"/>
              <w:bottom w:val="single" w:sz="4" w:space="0" w:color="0070C0"/>
              <w:right w:val="double" w:sz="6" w:space="0" w:color="0070C0"/>
            </w:tcBorders>
            <w:noWrap/>
            <w:vAlign w:val="center"/>
            <w:hideMark/>
          </w:tcPr>
          <w:p w14:paraId="3E0E728C"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Saladin</w:t>
            </w:r>
          </w:p>
        </w:tc>
        <w:tc>
          <w:tcPr>
            <w:tcW w:w="769" w:type="pct"/>
            <w:tcBorders>
              <w:top w:val="nil"/>
              <w:left w:val="double" w:sz="6" w:space="0" w:color="0070C0"/>
              <w:bottom w:val="single" w:sz="4" w:space="0" w:color="0070C0"/>
              <w:right w:val="single" w:sz="4" w:space="0" w:color="0070C0"/>
            </w:tcBorders>
            <w:noWrap/>
            <w:vAlign w:val="center"/>
            <w:hideMark/>
          </w:tcPr>
          <w:p w14:paraId="4B4D3781"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11,377,000,000</w:t>
            </w:r>
          </w:p>
        </w:tc>
        <w:tc>
          <w:tcPr>
            <w:tcW w:w="524" w:type="pct"/>
            <w:tcBorders>
              <w:top w:val="nil"/>
              <w:left w:val="single" w:sz="4" w:space="0" w:color="0070C0"/>
              <w:bottom w:val="single" w:sz="4" w:space="0" w:color="0070C0"/>
              <w:right w:val="double" w:sz="6" w:space="0" w:color="0070C0"/>
            </w:tcBorders>
            <w:noWrap/>
            <w:vAlign w:val="center"/>
            <w:hideMark/>
          </w:tcPr>
          <w:p w14:paraId="6C57371D"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8,751,538</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68EA38E9"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12,725,087,853</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7C9639B4"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9,788,529</w:t>
            </w:r>
          </w:p>
        </w:tc>
        <w:tc>
          <w:tcPr>
            <w:tcW w:w="643" w:type="pct"/>
            <w:tcBorders>
              <w:top w:val="nil"/>
              <w:left w:val="double" w:sz="6" w:space="0" w:color="0070C0"/>
              <w:bottom w:val="single" w:sz="4" w:space="0" w:color="0070C0"/>
              <w:right w:val="single" w:sz="4" w:space="0" w:color="0070C0"/>
            </w:tcBorders>
            <w:noWrap/>
            <w:vAlign w:val="center"/>
            <w:hideMark/>
          </w:tcPr>
          <w:p w14:paraId="2A30A049"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-1,348,087,853</w:t>
            </w:r>
          </w:p>
        </w:tc>
        <w:tc>
          <w:tcPr>
            <w:tcW w:w="547" w:type="pct"/>
            <w:tcBorders>
              <w:top w:val="nil"/>
              <w:left w:val="single" w:sz="4" w:space="0" w:color="0070C0"/>
              <w:bottom w:val="single" w:sz="4" w:space="0" w:color="0070C0"/>
              <w:right w:val="double" w:sz="6" w:space="0" w:color="0070C0"/>
            </w:tcBorders>
            <w:noWrap/>
            <w:vAlign w:val="center"/>
            <w:hideMark/>
          </w:tcPr>
          <w:p w14:paraId="2681C798"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-1,140,514</w:t>
            </w:r>
          </w:p>
        </w:tc>
        <w:tc>
          <w:tcPr>
            <w:tcW w:w="738" w:type="pct"/>
            <w:tcBorders>
              <w:top w:val="nil"/>
              <w:left w:val="nil"/>
              <w:bottom w:val="single" w:sz="4" w:space="0" w:color="0070C0"/>
              <w:right w:val="single" w:sz="8" w:space="0" w:color="0070C0"/>
            </w:tcBorders>
            <w:noWrap/>
            <w:vAlign w:val="center"/>
            <w:hideMark/>
          </w:tcPr>
          <w:p w14:paraId="5BD2D919"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112%</w:t>
            </w:r>
          </w:p>
        </w:tc>
      </w:tr>
      <w:tr w:rsidR="004A4427" w:rsidRPr="004A4427" w14:paraId="19EDC03E" w14:textId="77777777" w:rsidTr="004A4427">
        <w:trPr>
          <w:trHeight w:val="290"/>
        </w:trPr>
        <w:tc>
          <w:tcPr>
            <w:tcW w:w="146" w:type="pct"/>
            <w:tcBorders>
              <w:top w:val="nil"/>
              <w:left w:val="single" w:sz="8" w:space="0" w:color="0070C0"/>
              <w:bottom w:val="single" w:sz="4" w:space="0" w:color="0070C0"/>
              <w:right w:val="single" w:sz="4" w:space="0" w:color="0070C0"/>
            </w:tcBorders>
            <w:noWrap/>
            <w:vAlign w:val="center"/>
            <w:hideMark/>
          </w:tcPr>
          <w:p w14:paraId="15515151"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8</w:t>
            </w:r>
          </w:p>
        </w:tc>
        <w:tc>
          <w:tcPr>
            <w:tcW w:w="428" w:type="pct"/>
            <w:tcBorders>
              <w:top w:val="nil"/>
              <w:left w:val="nil"/>
              <w:bottom w:val="single" w:sz="4" w:space="0" w:color="0070C0"/>
              <w:right w:val="double" w:sz="6" w:space="0" w:color="0070C0"/>
            </w:tcBorders>
            <w:noWrap/>
            <w:vAlign w:val="center"/>
            <w:hideMark/>
          </w:tcPr>
          <w:p w14:paraId="6BA94C97"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Diwaniyah</w:t>
            </w:r>
          </w:p>
        </w:tc>
        <w:tc>
          <w:tcPr>
            <w:tcW w:w="769" w:type="pct"/>
            <w:tcBorders>
              <w:top w:val="nil"/>
              <w:left w:val="double" w:sz="6" w:space="0" w:color="0070C0"/>
              <w:bottom w:val="single" w:sz="4" w:space="0" w:color="0070C0"/>
              <w:right w:val="single" w:sz="4" w:space="0" w:color="0070C0"/>
            </w:tcBorders>
            <w:noWrap/>
            <w:vAlign w:val="center"/>
            <w:hideMark/>
          </w:tcPr>
          <w:p w14:paraId="58EC3796"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6,960,000,000</w:t>
            </w:r>
          </w:p>
        </w:tc>
        <w:tc>
          <w:tcPr>
            <w:tcW w:w="524" w:type="pct"/>
            <w:tcBorders>
              <w:top w:val="nil"/>
              <w:left w:val="single" w:sz="4" w:space="0" w:color="0070C0"/>
              <w:bottom w:val="single" w:sz="4" w:space="0" w:color="0070C0"/>
              <w:right w:val="double" w:sz="6" w:space="0" w:color="0070C0"/>
            </w:tcBorders>
            <w:noWrap/>
            <w:vAlign w:val="center"/>
            <w:hideMark/>
          </w:tcPr>
          <w:p w14:paraId="791D63B5"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5,353,846</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77871E5F"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414,951,994</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15A51A06"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319,194</w:t>
            </w:r>
          </w:p>
        </w:tc>
        <w:tc>
          <w:tcPr>
            <w:tcW w:w="643" w:type="pct"/>
            <w:tcBorders>
              <w:top w:val="nil"/>
              <w:left w:val="double" w:sz="6" w:space="0" w:color="0070C0"/>
              <w:bottom w:val="single" w:sz="4" w:space="0" w:color="0070C0"/>
              <w:right w:val="single" w:sz="4" w:space="0" w:color="0070C0"/>
            </w:tcBorders>
            <w:noWrap/>
            <w:vAlign w:val="center"/>
            <w:hideMark/>
          </w:tcPr>
          <w:p w14:paraId="79E4273A"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6,545,048,006</w:t>
            </w:r>
          </w:p>
        </w:tc>
        <w:tc>
          <w:tcPr>
            <w:tcW w:w="547" w:type="pct"/>
            <w:tcBorders>
              <w:top w:val="nil"/>
              <w:left w:val="single" w:sz="4" w:space="0" w:color="0070C0"/>
              <w:bottom w:val="single" w:sz="4" w:space="0" w:color="0070C0"/>
              <w:right w:val="double" w:sz="6" w:space="0" w:color="0070C0"/>
            </w:tcBorders>
            <w:noWrap/>
            <w:vAlign w:val="center"/>
            <w:hideMark/>
          </w:tcPr>
          <w:p w14:paraId="40C1CE1D"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5,537,266</w:t>
            </w:r>
          </w:p>
        </w:tc>
        <w:tc>
          <w:tcPr>
            <w:tcW w:w="738" w:type="pct"/>
            <w:tcBorders>
              <w:top w:val="nil"/>
              <w:left w:val="nil"/>
              <w:bottom w:val="single" w:sz="4" w:space="0" w:color="0070C0"/>
              <w:right w:val="single" w:sz="8" w:space="0" w:color="0070C0"/>
            </w:tcBorders>
            <w:noWrap/>
            <w:vAlign w:val="center"/>
            <w:hideMark/>
          </w:tcPr>
          <w:p w14:paraId="660CF3B1"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6%</w:t>
            </w:r>
          </w:p>
        </w:tc>
      </w:tr>
      <w:tr w:rsidR="004A4427" w:rsidRPr="004A4427" w14:paraId="60F65507" w14:textId="77777777" w:rsidTr="004A4427">
        <w:trPr>
          <w:trHeight w:val="290"/>
        </w:trPr>
        <w:tc>
          <w:tcPr>
            <w:tcW w:w="146" w:type="pct"/>
            <w:tcBorders>
              <w:top w:val="nil"/>
              <w:left w:val="single" w:sz="8" w:space="0" w:color="0070C0"/>
              <w:bottom w:val="single" w:sz="4" w:space="0" w:color="0070C0"/>
              <w:right w:val="single" w:sz="4" w:space="0" w:color="0070C0"/>
            </w:tcBorders>
            <w:noWrap/>
            <w:vAlign w:val="center"/>
            <w:hideMark/>
          </w:tcPr>
          <w:p w14:paraId="50F4D66D"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9</w:t>
            </w:r>
          </w:p>
        </w:tc>
        <w:tc>
          <w:tcPr>
            <w:tcW w:w="428" w:type="pct"/>
            <w:tcBorders>
              <w:top w:val="nil"/>
              <w:left w:val="nil"/>
              <w:bottom w:val="single" w:sz="4" w:space="0" w:color="0070C0"/>
              <w:right w:val="double" w:sz="6" w:space="0" w:color="0070C0"/>
            </w:tcBorders>
            <w:noWrap/>
            <w:vAlign w:val="center"/>
            <w:hideMark/>
          </w:tcPr>
          <w:p w14:paraId="5BD2ED83"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Najaf Al-Ashraf</w:t>
            </w:r>
          </w:p>
        </w:tc>
        <w:tc>
          <w:tcPr>
            <w:tcW w:w="769" w:type="pct"/>
            <w:tcBorders>
              <w:top w:val="nil"/>
              <w:left w:val="double" w:sz="6" w:space="0" w:color="0070C0"/>
              <w:bottom w:val="single" w:sz="4" w:space="0" w:color="0070C0"/>
              <w:right w:val="single" w:sz="4" w:space="0" w:color="0070C0"/>
            </w:tcBorders>
            <w:noWrap/>
            <w:vAlign w:val="center"/>
            <w:hideMark/>
          </w:tcPr>
          <w:p w14:paraId="45EE933B"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6,670,000,000</w:t>
            </w:r>
          </w:p>
        </w:tc>
        <w:tc>
          <w:tcPr>
            <w:tcW w:w="524" w:type="pct"/>
            <w:tcBorders>
              <w:top w:val="nil"/>
              <w:left w:val="single" w:sz="4" w:space="0" w:color="0070C0"/>
              <w:bottom w:val="single" w:sz="4" w:space="0" w:color="0070C0"/>
              <w:right w:val="double" w:sz="6" w:space="0" w:color="0070C0"/>
            </w:tcBorders>
            <w:noWrap/>
            <w:vAlign w:val="center"/>
            <w:hideMark/>
          </w:tcPr>
          <w:p w14:paraId="6C9313B3"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5,130,769</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6167AEFD"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7,142,214,020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61B10E94"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5,494,011</w:t>
            </w:r>
          </w:p>
        </w:tc>
        <w:tc>
          <w:tcPr>
            <w:tcW w:w="643" w:type="pct"/>
            <w:tcBorders>
              <w:top w:val="nil"/>
              <w:left w:val="double" w:sz="6" w:space="0" w:color="0070C0"/>
              <w:bottom w:val="single" w:sz="4" w:space="0" w:color="0070C0"/>
              <w:right w:val="single" w:sz="4" w:space="0" w:color="0070C0"/>
            </w:tcBorders>
            <w:noWrap/>
            <w:vAlign w:val="center"/>
            <w:hideMark/>
          </w:tcPr>
          <w:p w14:paraId="60892878"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-472,214,020</w:t>
            </w:r>
          </w:p>
        </w:tc>
        <w:tc>
          <w:tcPr>
            <w:tcW w:w="547" w:type="pct"/>
            <w:tcBorders>
              <w:top w:val="nil"/>
              <w:left w:val="single" w:sz="4" w:space="0" w:color="0070C0"/>
              <w:bottom w:val="single" w:sz="4" w:space="0" w:color="0070C0"/>
              <w:right w:val="double" w:sz="6" w:space="0" w:color="0070C0"/>
            </w:tcBorders>
            <w:noWrap/>
            <w:vAlign w:val="center"/>
            <w:hideMark/>
          </w:tcPr>
          <w:p w14:paraId="08E2623B"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-399,504</w:t>
            </w:r>
          </w:p>
        </w:tc>
        <w:tc>
          <w:tcPr>
            <w:tcW w:w="738" w:type="pct"/>
            <w:tcBorders>
              <w:top w:val="nil"/>
              <w:left w:val="nil"/>
              <w:bottom w:val="single" w:sz="4" w:space="0" w:color="0070C0"/>
              <w:right w:val="single" w:sz="8" w:space="0" w:color="0070C0"/>
            </w:tcBorders>
            <w:noWrap/>
            <w:vAlign w:val="center"/>
            <w:hideMark/>
          </w:tcPr>
          <w:p w14:paraId="6FDF34B7"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107%</w:t>
            </w:r>
          </w:p>
        </w:tc>
      </w:tr>
      <w:tr w:rsidR="004A4427" w:rsidRPr="004A4427" w14:paraId="76A67671" w14:textId="77777777" w:rsidTr="004A4427">
        <w:trPr>
          <w:trHeight w:val="290"/>
        </w:trPr>
        <w:tc>
          <w:tcPr>
            <w:tcW w:w="146" w:type="pct"/>
            <w:tcBorders>
              <w:top w:val="nil"/>
              <w:left w:val="single" w:sz="8" w:space="0" w:color="0070C0"/>
              <w:bottom w:val="single" w:sz="4" w:space="0" w:color="0070C0"/>
              <w:right w:val="single" w:sz="4" w:space="0" w:color="0070C0"/>
            </w:tcBorders>
            <w:noWrap/>
            <w:vAlign w:val="center"/>
            <w:hideMark/>
          </w:tcPr>
          <w:p w14:paraId="6528D3D1"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10</w:t>
            </w:r>
          </w:p>
        </w:tc>
        <w:tc>
          <w:tcPr>
            <w:tcW w:w="428" w:type="pct"/>
            <w:tcBorders>
              <w:top w:val="nil"/>
              <w:left w:val="nil"/>
              <w:bottom w:val="single" w:sz="4" w:space="0" w:color="0070C0"/>
              <w:right w:val="double" w:sz="6" w:space="0" w:color="0070C0"/>
            </w:tcBorders>
            <w:noWrap/>
            <w:vAlign w:val="center"/>
            <w:hideMark/>
          </w:tcPr>
          <w:p w14:paraId="6A52F6CE"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Al-Muthanna</w:t>
            </w:r>
          </w:p>
        </w:tc>
        <w:tc>
          <w:tcPr>
            <w:tcW w:w="769" w:type="pct"/>
            <w:tcBorders>
              <w:top w:val="nil"/>
              <w:left w:val="double" w:sz="6" w:space="0" w:color="0070C0"/>
              <w:bottom w:val="single" w:sz="4" w:space="0" w:color="0070C0"/>
              <w:right w:val="single" w:sz="4" w:space="0" w:color="0070C0"/>
            </w:tcBorders>
            <w:noWrap/>
            <w:vAlign w:val="center"/>
            <w:hideMark/>
          </w:tcPr>
          <w:p w14:paraId="0BD31CAC"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5,092,000,000</w:t>
            </w:r>
          </w:p>
        </w:tc>
        <w:tc>
          <w:tcPr>
            <w:tcW w:w="524" w:type="pct"/>
            <w:tcBorders>
              <w:top w:val="nil"/>
              <w:left w:val="single" w:sz="4" w:space="0" w:color="0070C0"/>
              <w:bottom w:val="single" w:sz="4" w:space="0" w:color="0070C0"/>
              <w:right w:val="double" w:sz="6" w:space="0" w:color="0070C0"/>
            </w:tcBorders>
            <w:noWrap/>
            <w:vAlign w:val="center"/>
            <w:hideMark/>
          </w:tcPr>
          <w:p w14:paraId="3CFFB22D"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3,916,923</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38632AF6"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2,094,097,000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4F73E533"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1,610,844</w:t>
            </w:r>
          </w:p>
        </w:tc>
        <w:tc>
          <w:tcPr>
            <w:tcW w:w="643" w:type="pct"/>
            <w:tcBorders>
              <w:top w:val="nil"/>
              <w:left w:val="double" w:sz="6" w:space="0" w:color="0070C0"/>
              <w:bottom w:val="single" w:sz="4" w:space="0" w:color="0070C0"/>
              <w:right w:val="single" w:sz="4" w:space="0" w:color="0070C0"/>
            </w:tcBorders>
            <w:noWrap/>
            <w:vAlign w:val="center"/>
            <w:hideMark/>
          </w:tcPr>
          <w:p w14:paraId="2C2CBA75"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2,997,903,000</w:t>
            </w:r>
          </w:p>
        </w:tc>
        <w:tc>
          <w:tcPr>
            <w:tcW w:w="547" w:type="pct"/>
            <w:tcBorders>
              <w:top w:val="nil"/>
              <w:left w:val="single" w:sz="4" w:space="0" w:color="0070C0"/>
              <w:bottom w:val="single" w:sz="4" w:space="0" w:color="0070C0"/>
              <w:right w:val="double" w:sz="6" w:space="0" w:color="0070C0"/>
            </w:tcBorders>
            <w:noWrap/>
            <w:vAlign w:val="center"/>
            <w:hideMark/>
          </w:tcPr>
          <w:p w14:paraId="4AF9E7AE"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2,536,297</w:t>
            </w:r>
          </w:p>
        </w:tc>
        <w:tc>
          <w:tcPr>
            <w:tcW w:w="738" w:type="pct"/>
            <w:tcBorders>
              <w:top w:val="nil"/>
              <w:left w:val="nil"/>
              <w:bottom w:val="single" w:sz="4" w:space="0" w:color="0070C0"/>
              <w:right w:val="single" w:sz="8" w:space="0" w:color="0070C0"/>
            </w:tcBorders>
            <w:noWrap/>
            <w:vAlign w:val="center"/>
            <w:hideMark/>
          </w:tcPr>
          <w:p w14:paraId="7039DB7E"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41%</w:t>
            </w:r>
          </w:p>
        </w:tc>
      </w:tr>
      <w:tr w:rsidR="004A4427" w:rsidRPr="004A4427" w14:paraId="11675080" w14:textId="77777777" w:rsidTr="004A4427">
        <w:trPr>
          <w:trHeight w:val="290"/>
        </w:trPr>
        <w:tc>
          <w:tcPr>
            <w:tcW w:w="146" w:type="pct"/>
            <w:tcBorders>
              <w:top w:val="nil"/>
              <w:left w:val="single" w:sz="8" w:space="0" w:color="0070C0"/>
              <w:bottom w:val="single" w:sz="4" w:space="0" w:color="0070C0"/>
              <w:right w:val="single" w:sz="4" w:space="0" w:color="0070C0"/>
            </w:tcBorders>
            <w:noWrap/>
            <w:vAlign w:val="center"/>
            <w:hideMark/>
          </w:tcPr>
          <w:p w14:paraId="6B1ACF0D"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lastRenderedPageBreak/>
              <w:t>11</w:t>
            </w:r>
          </w:p>
        </w:tc>
        <w:tc>
          <w:tcPr>
            <w:tcW w:w="428" w:type="pct"/>
            <w:tcBorders>
              <w:top w:val="nil"/>
              <w:left w:val="nil"/>
              <w:bottom w:val="single" w:sz="4" w:space="0" w:color="0070C0"/>
              <w:right w:val="double" w:sz="6" w:space="0" w:color="0070C0"/>
            </w:tcBorders>
            <w:noWrap/>
            <w:vAlign w:val="center"/>
            <w:hideMark/>
          </w:tcPr>
          <w:p w14:paraId="7E860541"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Babylon</w:t>
            </w:r>
          </w:p>
        </w:tc>
        <w:tc>
          <w:tcPr>
            <w:tcW w:w="769" w:type="pct"/>
            <w:tcBorders>
              <w:top w:val="nil"/>
              <w:left w:val="double" w:sz="6" w:space="0" w:color="0070C0"/>
              <w:bottom w:val="single" w:sz="4" w:space="0" w:color="0070C0"/>
              <w:right w:val="single" w:sz="4" w:space="0" w:color="0070C0"/>
            </w:tcBorders>
            <w:noWrap/>
            <w:vAlign w:val="center"/>
            <w:hideMark/>
          </w:tcPr>
          <w:p w14:paraId="76847F3A"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2,260,000,000</w:t>
            </w:r>
          </w:p>
        </w:tc>
        <w:tc>
          <w:tcPr>
            <w:tcW w:w="524" w:type="pct"/>
            <w:tcBorders>
              <w:top w:val="nil"/>
              <w:left w:val="single" w:sz="4" w:space="0" w:color="0070C0"/>
              <w:bottom w:val="single" w:sz="4" w:space="0" w:color="0070C0"/>
              <w:right w:val="double" w:sz="6" w:space="0" w:color="0070C0"/>
            </w:tcBorders>
            <w:noWrap/>
            <w:vAlign w:val="center"/>
            <w:hideMark/>
          </w:tcPr>
          <w:p w14:paraId="5411D492"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1,738,462</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4B14D2A9"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78E26D44"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0</w:t>
            </w:r>
          </w:p>
        </w:tc>
        <w:tc>
          <w:tcPr>
            <w:tcW w:w="643" w:type="pct"/>
            <w:tcBorders>
              <w:top w:val="nil"/>
              <w:left w:val="double" w:sz="6" w:space="0" w:color="0070C0"/>
              <w:bottom w:val="single" w:sz="4" w:space="0" w:color="0070C0"/>
              <w:right w:val="single" w:sz="4" w:space="0" w:color="0070C0"/>
            </w:tcBorders>
            <w:noWrap/>
            <w:vAlign w:val="center"/>
            <w:hideMark/>
          </w:tcPr>
          <w:p w14:paraId="2186BBAC"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2,260,000,000</w:t>
            </w:r>
          </w:p>
        </w:tc>
        <w:tc>
          <w:tcPr>
            <w:tcW w:w="547" w:type="pct"/>
            <w:tcBorders>
              <w:top w:val="nil"/>
              <w:left w:val="single" w:sz="4" w:space="0" w:color="0070C0"/>
              <w:bottom w:val="single" w:sz="4" w:space="0" w:color="0070C0"/>
              <w:right w:val="double" w:sz="6" w:space="0" w:color="0070C0"/>
            </w:tcBorders>
            <w:noWrap/>
            <w:vAlign w:val="center"/>
            <w:hideMark/>
          </w:tcPr>
          <w:p w14:paraId="48DA739A"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1,912,014</w:t>
            </w:r>
          </w:p>
        </w:tc>
        <w:tc>
          <w:tcPr>
            <w:tcW w:w="738" w:type="pct"/>
            <w:tcBorders>
              <w:top w:val="nil"/>
              <w:left w:val="nil"/>
              <w:bottom w:val="single" w:sz="4" w:space="0" w:color="0070C0"/>
              <w:right w:val="single" w:sz="8" w:space="0" w:color="0070C0"/>
            </w:tcBorders>
            <w:noWrap/>
            <w:vAlign w:val="center"/>
            <w:hideMark/>
          </w:tcPr>
          <w:p w14:paraId="7F91A4AC"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0%</w:t>
            </w:r>
          </w:p>
        </w:tc>
      </w:tr>
      <w:tr w:rsidR="004A4427" w:rsidRPr="004A4427" w14:paraId="143110AB" w14:textId="77777777" w:rsidTr="004A4427">
        <w:trPr>
          <w:trHeight w:val="290"/>
        </w:trPr>
        <w:tc>
          <w:tcPr>
            <w:tcW w:w="146" w:type="pct"/>
            <w:tcBorders>
              <w:top w:val="nil"/>
              <w:left w:val="single" w:sz="8" w:space="0" w:color="0070C0"/>
              <w:bottom w:val="single" w:sz="4" w:space="0" w:color="0070C0"/>
              <w:right w:val="single" w:sz="4" w:space="0" w:color="0070C0"/>
            </w:tcBorders>
            <w:noWrap/>
            <w:vAlign w:val="center"/>
            <w:hideMark/>
          </w:tcPr>
          <w:p w14:paraId="4387F546"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12</w:t>
            </w:r>
          </w:p>
        </w:tc>
        <w:tc>
          <w:tcPr>
            <w:tcW w:w="428" w:type="pct"/>
            <w:tcBorders>
              <w:top w:val="nil"/>
              <w:left w:val="nil"/>
              <w:bottom w:val="single" w:sz="4" w:space="0" w:color="0070C0"/>
              <w:right w:val="double" w:sz="6" w:space="0" w:color="0070C0"/>
            </w:tcBorders>
            <w:noWrap/>
            <w:vAlign w:val="center"/>
            <w:hideMark/>
          </w:tcPr>
          <w:p w14:paraId="51D94FCD"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Anbar</w:t>
            </w:r>
          </w:p>
        </w:tc>
        <w:tc>
          <w:tcPr>
            <w:tcW w:w="769" w:type="pct"/>
            <w:tcBorders>
              <w:top w:val="nil"/>
              <w:left w:val="double" w:sz="6" w:space="0" w:color="0070C0"/>
              <w:bottom w:val="single" w:sz="4" w:space="0" w:color="0070C0"/>
              <w:right w:val="single" w:sz="4" w:space="0" w:color="0070C0"/>
            </w:tcBorders>
            <w:noWrap/>
            <w:vAlign w:val="center"/>
            <w:hideMark/>
          </w:tcPr>
          <w:p w14:paraId="18D74F5B"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1,580,000,000</w:t>
            </w:r>
          </w:p>
        </w:tc>
        <w:tc>
          <w:tcPr>
            <w:tcW w:w="524" w:type="pct"/>
            <w:tcBorders>
              <w:top w:val="nil"/>
              <w:left w:val="single" w:sz="4" w:space="0" w:color="0070C0"/>
              <w:bottom w:val="single" w:sz="4" w:space="0" w:color="0070C0"/>
              <w:right w:val="double" w:sz="6" w:space="0" w:color="0070C0"/>
            </w:tcBorders>
            <w:noWrap/>
            <w:vAlign w:val="center"/>
            <w:hideMark/>
          </w:tcPr>
          <w:p w14:paraId="170C0E68"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1,215,385</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44917609"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749,984,400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1B6A1156"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576,911</w:t>
            </w:r>
          </w:p>
        </w:tc>
        <w:tc>
          <w:tcPr>
            <w:tcW w:w="643" w:type="pct"/>
            <w:tcBorders>
              <w:top w:val="nil"/>
              <w:left w:val="double" w:sz="6" w:space="0" w:color="0070C0"/>
              <w:bottom w:val="single" w:sz="4" w:space="0" w:color="0070C0"/>
              <w:right w:val="single" w:sz="4" w:space="0" w:color="0070C0"/>
            </w:tcBorders>
            <w:noWrap/>
            <w:vAlign w:val="center"/>
            <w:hideMark/>
          </w:tcPr>
          <w:p w14:paraId="4F27D075"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830,015,600</w:t>
            </w:r>
          </w:p>
        </w:tc>
        <w:tc>
          <w:tcPr>
            <w:tcW w:w="547" w:type="pct"/>
            <w:tcBorders>
              <w:top w:val="nil"/>
              <w:left w:val="single" w:sz="4" w:space="0" w:color="0070C0"/>
              <w:bottom w:val="single" w:sz="4" w:space="0" w:color="0070C0"/>
              <w:right w:val="double" w:sz="6" w:space="0" w:color="0070C0"/>
            </w:tcBorders>
            <w:noWrap/>
            <w:vAlign w:val="center"/>
            <w:hideMark/>
          </w:tcPr>
          <w:p w14:paraId="4574E588"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702,213</w:t>
            </w:r>
          </w:p>
        </w:tc>
        <w:tc>
          <w:tcPr>
            <w:tcW w:w="738" w:type="pct"/>
            <w:tcBorders>
              <w:top w:val="nil"/>
              <w:left w:val="nil"/>
              <w:bottom w:val="single" w:sz="4" w:space="0" w:color="0070C0"/>
              <w:right w:val="single" w:sz="8" w:space="0" w:color="0070C0"/>
            </w:tcBorders>
            <w:noWrap/>
            <w:vAlign w:val="center"/>
            <w:hideMark/>
          </w:tcPr>
          <w:p w14:paraId="309661C2"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47%</w:t>
            </w:r>
          </w:p>
        </w:tc>
      </w:tr>
      <w:tr w:rsidR="004A4427" w:rsidRPr="004A4427" w14:paraId="4B662714" w14:textId="77777777" w:rsidTr="004A4427">
        <w:trPr>
          <w:trHeight w:val="290"/>
        </w:trPr>
        <w:tc>
          <w:tcPr>
            <w:tcW w:w="146" w:type="pct"/>
            <w:tcBorders>
              <w:top w:val="nil"/>
              <w:left w:val="single" w:sz="8" w:space="0" w:color="0070C0"/>
              <w:bottom w:val="single" w:sz="4" w:space="0" w:color="0070C0"/>
              <w:right w:val="single" w:sz="4" w:space="0" w:color="0070C0"/>
            </w:tcBorders>
            <w:noWrap/>
            <w:vAlign w:val="center"/>
            <w:hideMark/>
          </w:tcPr>
          <w:p w14:paraId="395924A6"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13</w:t>
            </w:r>
          </w:p>
        </w:tc>
        <w:tc>
          <w:tcPr>
            <w:tcW w:w="428" w:type="pct"/>
            <w:tcBorders>
              <w:top w:val="nil"/>
              <w:left w:val="nil"/>
              <w:bottom w:val="single" w:sz="4" w:space="0" w:color="0070C0"/>
              <w:right w:val="double" w:sz="6" w:space="0" w:color="0070C0"/>
            </w:tcBorders>
            <w:noWrap/>
            <w:vAlign w:val="center"/>
            <w:hideMark/>
          </w:tcPr>
          <w:p w14:paraId="2BDFB472"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Nineveh</w:t>
            </w:r>
          </w:p>
        </w:tc>
        <w:tc>
          <w:tcPr>
            <w:tcW w:w="769" w:type="pct"/>
            <w:tcBorders>
              <w:top w:val="nil"/>
              <w:left w:val="double" w:sz="6" w:space="0" w:color="0070C0"/>
              <w:bottom w:val="single" w:sz="4" w:space="0" w:color="0070C0"/>
              <w:right w:val="single" w:sz="4" w:space="0" w:color="0070C0"/>
            </w:tcBorders>
            <w:noWrap/>
            <w:vAlign w:val="center"/>
            <w:hideMark/>
          </w:tcPr>
          <w:p w14:paraId="401A3F79"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1,240,000,000</w:t>
            </w:r>
          </w:p>
        </w:tc>
        <w:tc>
          <w:tcPr>
            <w:tcW w:w="524" w:type="pct"/>
            <w:tcBorders>
              <w:top w:val="nil"/>
              <w:left w:val="single" w:sz="4" w:space="0" w:color="0070C0"/>
              <w:bottom w:val="single" w:sz="4" w:space="0" w:color="0070C0"/>
              <w:right w:val="double" w:sz="6" w:space="0" w:color="0070C0"/>
            </w:tcBorders>
            <w:noWrap/>
            <w:vAlign w:val="center"/>
            <w:hideMark/>
          </w:tcPr>
          <w:p w14:paraId="4A01D86D"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953,846</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43D8B4C6"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1,297,781,675</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6B9BEE56"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998,294</w:t>
            </w:r>
          </w:p>
        </w:tc>
        <w:tc>
          <w:tcPr>
            <w:tcW w:w="643" w:type="pct"/>
            <w:tcBorders>
              <w:top w:val="nil"/>
              <w:left w:val="double" w:sz="6" w:space="0" w:color="0070C0"/>
              <w:bottom w:val="single" w:sz="4" w:space="0" w:color="0070C0"/>
              <w:right w:val="single" w:sz="4" w:space="0" w:color="0070C0"/>
            </w:tcBorders>
            <w:noWrap/>
            <w:vAlign w:val="center"/>
            <w:hideMark/>
          </w:tcPr>
          <w:p w14:paraId="58135459"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-57,781,675</w:t>
            </w:r>
          </w:p>
        </w:tc>
        <w:tc>
          <w:tcPr>
            <w:tcW w:w="547" w:type="pct"/>
            <w:tcBorders>
              <w:top w:val="nil"/>
              <w:left w:val="single" w:sz="4" w:space="0" w:color="0070C0"/>
              <w:bottom w:val="single" w:sz="4" w:space="0" w:color="0070C0"/>
              <w:right w:val="double" w:sz="6" w:space="0" w:color="0070C0"/>
            </w:tcBorders>
            <w:noWrap/>
            <w:vAlign w:val="center"/>
            <w:hideMark/>
          </w:tcPr>
          <w:p w14:paraId="7897C4F4"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-48,885</w:t>
            </w:r>
          </w:p>
        </w:tc>
        <w:tc>
          <w:tcPr>
            <w:tcW w:w="738" w:type="pct"/>
            <w:tcBorders>
              <w:top w:val="nil"/>
              <w:left w:val="nil"/>
              <w:bottom w:val="single" w:sz="4" w:space="0" w:color="0070C0"/>
              <w:right w:val="single" w:sz="8" w:space="0" w:color="0070C0"/>
            </w:tcBorders>
            <w:noWrap/>
            <w:vAlign w:val="center"/>
            <w:hideMark/>
          </w:tcPr>
          <w:p w14:paraId="716BB0AF"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105%</w:t>
            </w:r>
          </w:p>
        </w:tc>
      </w:tr>
      <w:tr w:rsidR="004A4427" w:rsidRPr="004A4427" w14:paraId="48EC2744" w14:textId="77777777" w:rsidTr="004A4427">
        <w:trPr>
          <w:trHeight w:val="290"/>
        </w:trPr>
        <w:tc>
          <w:tcPr>
            <w:tcW w:w="146" w:type="pct"/>
            <w:tcBorders>
              <w:top w:val="nil"/>
              <w:left w:val="single" w:sz="8" w:space="0" w:color="0070C0"/>
              <w:bottom w:val="single" w:sz="4" w:space="0" w:color="FFFFFF"/>
              <w:right w:val="single" w:sz="4" w:space="0" w:color="0070C0"/>
            </w:tcBorders>
            <w:noWrap/>
            <w:vAlign w:val="center"/>
            <w:hideMark/>
          </w:tcPr>
          <w:p w14:paraId="28F60DB2"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14</w:t>
            </w:r>
          </w:p>
        </w:tc>
        <w:tc>
          <w:tcPr>
            <w:tcW w:w="428" w:type="pct"/>
            <w:tcBorders>
              <w:top w:val="nil"/>
              <w:left w:val="nil"/>
              <w:bottom w:val="single" w:sz="4" w:space="0" w:color="0070C0"/>
              <w:right w:val="double" w:sz="6" w:space="0" w:color="0070C0"/>
            </w:tcBorders>
            <w:noWrap/>
            <w:vAlign w:val="center"/>
            <w:hideMark/>
          </w:tcPr>
          <w:p w14:paraId="027840EE" w14:textId="77777777" w:rsidR="004A4427" w:rsidRPr="004A4427" w:rsidRDefault="004A4427" w:rsidP="004A4427">
            <w:pPr>
              <w:spacing w:before="0" w:line="240" w:lineRule="auto"/>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Diyala</w:t>
            </w:r>
          </w:p>
        </w:tc>
        <w:tc>
          <w:tcPr>
            <w:tcW w:w="769" w:type="pct"/>
            <w:tcBorders>
              <w:top w:val="nil"/>
              <w:left w:val="double" w:sz="6" w:space="0" w:color="0070C0"/>
              <w:bottom w:val="single" w:sz="4" w:space="0" w:color="0070C0"/>
              <w:right w:val="single" w:sz="4" w:space="0" w:color="0070C0"/>
            </w:tcBorders>
            <w:noWrap/>
            <w:vAlign w:val="center"/>
            <w:hideMark/>
          </w:tcPr>
          <w:p w14:paraId="5A5FA714"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320,000,000</w:t>
            </w:r>
          </w:p>
        </w:tc>
        <w:tc>
          <w:tcPr>
            <w:tcW w:w="524" w:type="pct"/>
            <w:tcBorders>
              <w:top w:val="nil"/>
              <w:left w:val="single" w:sz="4" w:space="0" w:color="0070C0"/>
              <w:bottom w:val="single" w:sz="4" w:space="0" w:color="0070C0"/>
              <w:right w:val="double" w:sz="6" w:space="0" w:color="0070C0"/>
            </w:tcBorders>
            <w:noWrap/>
            <w:vAlign w:val="center"/>
            <w:hideMark/>
          </w:tcPr>
          <w:p w14:paraId="22998216"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246,154</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76204BF9"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500F8252"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0</w:t>
            </w:r>
          </w:p>
        </w:tc>
        <w:tc>
          <w:tcPr>
            <w:tcW w:w="643" w:type="pct"/>
            <w:tcBorders>
              <w:top w:val="nil"/>
              <w:left w:val="double" w:sz="6" w:space="0" w:color="0070C0"/>
              <w:bottom w:val="single" w:sz="4" w:space="0" w:color="0070C0"/>
              <w:right w:val="single" w:sz="4" w:space="0" w:color="0070C0"/>
            </w:tcBorders>
            <w:noWrap/>
            <w:vAlign w:val="center"/>
            <w:hideMark/>
          </w:tcPr>
          <w:p w14:paraId="7E076F28"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320,000,000</w:t>
            </w:r>
          </w:p>
        </w:tc>
        <w:tc>
          <w:tcPr>
            <w:tcW w:w="547" w:type="pct"/>
            <w:tcBorders>
              <w:top w:val="nil"/>
              <w:left w:val="single" w:sz="4" w:space="0" w:color="0070C0"/>
              <w:bottom w:val="single" w:sz="4" w:space="0" w:color="0070C0"/>
              <w:right w:val="double" w:sz="6" w:space="0" w:color="0070C0"/>
            </w:tcBorders>
            <w:noWrap/>
            <w:vAlign w:val="center"/>
            <w:hideMark/>
          </w:tcPr>
          <w:p w14:paraId="7E405CE5" w14:textId="77777777" w:rsidR="004A4427" w:rsidRPr="004A4427" w:rsidRDefault="004A4427" w:rsidP="004A4427">
            <w:pPr>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Pr>
              <w:t>270,728</w:t>
            </w:r>
          </w:p>
        </w:tc>
        <w:tc>
          <w:tcPr>
            <w:tcW w:w="738" w:type="pct"/>
            <w:tcBorders>
              <w:top w:val="nil"/>
              <w:left w:val="nil"/>
              <w:bottom w:val="single" w:sz="4" w:space="0" w:color="0070C0"/>
              <w:right w:val="single" w:sz="8" w:space="0" w:color="0070C0"/>
            </w:tcBorders>
            <w:noWrap/>
            <w:vAlign w:val="center"/>
            <w:hideMark/>
          </w:tcPr>
          <w:p w14:paraId="0638B7B4" w14:textId="77777777" w:rsidR="004A4427" w:rsidRPr="004A4427" w:rsidRDefault="004A4427" w:rsidP="004A4427">
            <w:pPr>
              <w:spacing w:before="0" w:line="240" w:lineRule="auto"/>
              <w:jc w:val="center"/>
              <w:rPr>
                <w:rFonts w:ascii="Calibri" w:eastAsia="Times New Roman" w:hAnsi="Calibri" w:cs="GE SS Text Light"/>
                <w:b/>
                <w:bCs/>
                <w:color w:val="000000"/>
                <w:sz w:val="18"/>
                <w:szCs w:val="18"/>
              </w:rPr>
            </w:pPr>
            <w:r w:rsidRPr="004A4427">
              <w:rPr>
                <w:rFonts w:ascii="Calibri" w:eastAsia="Times New Roman" w:hAnsi="Calibri" w:cs="GE SS Text Light" w:hint="cs"/>
                <w:b/>
                <w:bCs/>
                <w:color w:val="000000"/>
                <w:sz w:val="18"/>
                <w:szCs w:val="18"/>
              </w:rPr>
              <w:t>0%</w:t>
            </w:r>
          </w:p>
        </w:tc>
      </w:tr>
      <w:tr w:rsidR="004A4427" w:rsidRPr="004A4427" w14:paraId="75A39B97" w14:textId="77777777" w:rsidTr="004A4427">
        <w:trPr>
          <w:trHeight w:val="300"/>
        </w:trPr>
        <w:tc>
          <w:tcPr>
            <w:tcW w:w="574" w:type="pct"/>
            <w:gridSpan w:val="2"/>
            <w:tcBorders>
              <w:top w:val="nil"/>
              <w:left w:val="single" w:sz="8" w:space="0" w:color="0070C0"/>
              <w:bottom w:val="single" w:sz="8" w:space="0" w:color="0070C0"/>
              <w:right w:val="double" w:sz="6" w:space="0" w:color="FFFFFF"/>
            </w:tcBorders>
            <w:shd w:val="clear" w:color="000000" w:fill="1F4E78"/>
            <w:vAlign w:val="center"/>
            <w:hideMark/>
          </w:tcPr>
          <w:p w14:paraId="26AB425B"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the total</w:t>
            </w:r>
          </w:p>
        </w:tc>
        <w:tc>
          <w:tcPr>
            <w:tcW w:w="769" w:type="pct"/>
            <w:tcBorders>
              <w:top w:val="nil"/>
              <w:left w:val="double" w:sz="6" w:space="0" w:color="FFFFFF"/>
              <w:bottom w:val="single" w:sz="8" w:space="0" w:color="0070C0"/>
              <w:right w:val="single" w:sz="4" w:space="0" w:color="FFFFFF"/>
            </w:tcBorders>
            <w:shd w:val="clear" w:color="000000" w:fill="1F4E78"/>
            <w:vAlign w:val="center"/>
            <w:hideMark/>
          </w:tcPr>
          <w:p w14:paraId="131D710E"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2,134,937,349,633</w:t>
            </w:r>
          </w:p>
        </w:tc>
        <w:tc>
          <w:tcPr>
            <w:tcW w:w="524" w:type="pct"/>
            <w:tcBorders>
              <w:top w:val="nil"/>
              <w:left w:val="single" w:sz="4" w:space="0" w:color="FFFFFF"/>
              <w:bottom w:val="single" w:sz="8" w:space="0" w:color="0070C0"/>
              <w:right w:val="double" w:sz="6" w:space="0" w:color="FFFFFF"/>
            </w:tcBorders>
            <w:shd w:val="clear" w:color="000000" w:fill="1F4E78"/>
            <w:vAlign w:val="center"/>
            <w:hideMark/>
          </w:tcPr>
          <w:p w14:paraId="6B86F150"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1,642,259,500</w:t>
            </w:r>
          </w:p>
        </w:tc>
        <w:tc>
          <w:tcPr>
            <w:tcW w:w="690" w:type="pct"/>
            <w:tcBorders>
              <w:top w:val="nil"/>
              <w:left w:val="double" w:sz="6" w:space="0" w:color="FFFFFF"/>
              <w:bottom w:val="single" w:sz="8" w:space="0" w:color="0070C0"/>
              <w:right w:val="single" w:sz="4" w:space="0" w:color="FFFFFF"/>
            </w:tcBorders>
            <w:shd w:val="clear" w:color="000000" w:fill="1F4E78"/>
            <w:vAlign w:val="center"/>
            <w:hideMark/>
          </w:tcPr>
          <w:p w14:paraId="32E471FD"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1,216,195,494,232</w:t>
            </w:r>
          </w:p>
        </w:tc>
        <w:tc>
          <w:tcPr>
            <w:tcW w:w="516" w:type="pct"/>
            <w:tcBorders>
              <w:top w:val="nil"/>
              <w:left w:val="single" w:sz="4" w:space="0" w:color="FFFFFF"/>
              <w:bottom w:val="single" w:sz="8" w:space="0" w:color="0070C0"/>
              <w:right w:val="double" w:sz="6" w:space="0" w:color="FFFFFF"/>
            </w:tcBorders>
            <w:shd w:val="clear" w:color="000000" w:fill="1F4E78"/>
            <w:vAlign w:val="center"/>
            <w:hideMark/>
          </w:tcPr>
          <w:p w14:paraId="00F5CE5B"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935,534,996</w:t>
            </w:r>
          </w:p>
        </w:tc>
        <w:tc>
          <w:tcPr>
            <w:tcW w:w="643" w:type="pct"/>
            <w:tcBorders>
              <w:top w:val="nil"/>
              <w:left w:val="double" w:sz="6" w:space="0" w:color="FFFFFF"/>
              <w:bottom w:val="single" w:sz="8" w:space="0" w:color="0070C0"/>
              <w:right w:val="single" w:sz="4" w:space="0" w:color="FFFFFF"/>
            </w:tcBorders>
            <w:shd w:val="clear" w:color="000000" w:fill="1F4E78"/>
            <w:vAlign w:val="center"/>
            <w:hideMark/>
          </w:tcPr>
          <w:p w14:paraId="70FA2B8F"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918,741,855,401</w:t>
            </w:r>
          </w:p>
        </w:tc>
        <w:tc>
          <w:tcPr>
            <w:tcW w:w="547" w:type="pct"/>
            <w:tcBorders>
              <w:top w:val="nil"/>
              <w:left w:val="single" w:sz="4" w:space="0" w:color="FFFFFF"/>
              <w:bottom w:val="single" w:sz="8" w:space="0" w:color="0070C0"/>
              <w:right w:val="double" w:sz="6" w:space="0" w:color="FFFFFF"/>
            </w:tcBorders>
            <w:shd w:val="clear" w:color="000000" w:fill="1F4E78"/>
            <w:vAlign w:val="center"/>
            <w:hideMark/>
          </w:tcPr>
          <w:p w14:paraId="4865F720" w14:textId="77777777" w:rsidR="004A4427" w:rsidRPr="004A4427" w:rsidRDefault="004A4427" w:rsidP="004A4427">
            <w:pPr>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777,277,373</w:t>
            </w:r>
          </w:p>
        </w:tc>
        <w:tc>
          <w:tcPr>
            <w:tcW w:w="738" w:type="pct"/>
            <w:tcBorders>
              <w:top w:val="nil"/>
              <w:left w:val="nil"/>
              <w:bottom w:val="single" w:sz="8" w:space="0" w:color="0070C0"/>
              <w:right w:val="single" w:sz="8" w:space="0" w:color="0070C0"/>
            </w:tcBorders>
            <w:shd w:val="clear" w:color="000000" w:fill="1F4E78"/>
            <w:vAlign w:val="center"/>
            <w:hideMark/>
          </w:tcPr>
          <w:p w14:paraId="0AC6547B" w14:textId="77777777" w:rsidR="004A4427" w:rsidRPr="004A4427" w:rsidRDefault="004A4427" w:rsidP="004A4427">
            <w:pPr>
              <w:keepNext/>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 w:val="18"/>
                <w:szCs w:val="18"/>
              </w:rPr>
              <w:t>57%</w:t>
            </w:r>
          </w:p>
        </w:tc>
      </w:tr>
    </w:tbl>
    <w:p w14:paraId="2094F6CE" w14:textId="77777777" w:rsidR="00D6521C" w:rsidRPr="004A4427" w:rsidRDefault="00D6521C" w:rsidP="004A4427">
      <w:pPr>
        <w:spacing w:before="0" w:line="240" w:lineRule="auto"/>
        <w:ind w:left="69"/>
        <w:jc w:val="both"/>
        <w:rPr>
          <w:rFonts w:ascii="Dubai" w:hAnsi="Dubai" w:cs="GE SS Text Light"/>
          <w:b/>
          <w:bCs/>
          <w:sz w:val="18"/>
          <w:szCs w:val="18"/>
          <w:lang w:bidi="ar-JO"/>
        </w:rPr>
      </w:pPr>
      <w:r w:rsidRPr="004A4427">
        <w:rPr>
          <w:rFonts w:ascii="Dubai" w:hAnsi="Dubai" w:cs="GE SS Text Light"/>
          <w:b/>
          <w:bCs/>
          <w:sz w:val="18"/>
          <w:szCs w:val="18"/>
          <w:lang w:bidi="ar-JO"/>
        </w:rPr>
        <w:t>Source:</w:t>
      </w:r>
      <w:r w:rsidRPr="004A4427">
        <w:rPr>
          <w:rFonts w:ascii="Dubai" w:hAnsi="Dubai" w:cs="GE SS Text Light" w:hint="cs"/>
          <w:b/>
          <w:bCs/>
          <w:sz w:val="18"/>
          <w:szCs w:val="18"/>
          <w:lang w:bidi="ar-IQ"/>
        </w:rPr>
        <w:t>Ministry of Finance</w:t>
      </w:r>
      <w:r w:rsidRPr="004A4427">
        <w:rPr>
          <w:rFonts w:ascii="Times New Roman" w:hAnsi="Times New Roman" w:cs="Times New Roman" w:hint="cs"/>
          <w:b/>
          <w:bCs/>
          <w:sz w:val="18"/>
          <w:szCs w:val="18"/>
          <w:lang w:bidi="ar-IQ"/>
        </w:rPr>
        <w:t>–</w:t>
      </w:r>
      <w:r w:rsidRPr="004A4427">
        <w:rPr>
          <w:rFonts w:ascii="Dubai" w:hAnsi="Dubai" w:cs="GE SS Text Light" w:hint="cs"/>
          <w:b/>
          <w:bCs/>
          <w:sz w:val="18"/>
          <w:szCs w:val="18"/>
          <w:lang w:bidi="ar-IQ"/>
        </w:rPr>
        <w:t>Accounting Department.</w:t>
      </w:r>
    </w:p>
    <w:p w14:paraId="0DCCF58F" w14:textId="77777777" w:rsidR="008A05FA" w:rsidRPr="002D473B" w:rsidRDefault="008A05FA" w:rsidP="008A05FA">
      <w:pPr>
        <w:spacing w:before="0" w:line="240" w:lineRule="auto"/>
        <w:ind w:left="69"/>
        <w:jc w:val="both"/>
        <w:rPr>
          <w:rFonts w:ascii="Dubai" w:hAnsi="Dubai" w:cs="Dubai"/>
          <w:b/>
          <w:bCs/>
          <w:color w:val="EE0000"/>
          <w:sz w:val="18"/>
          <w:szCs w:val="18"/>
          <w:lang w:bidi="ar-JO"/>
        </w:rPr>
      </w:pPr>
    </w:p>
    <w:p w14:paraId="0AF535AF" w14:textId="77777777" w:rsidR="00803643" w:rsidRDefault="00803643" w:rsidP="005B0C08">
      <w:pPr>
        <w:pStyle w:val="Caption"/>
        <w:keepNext/>
        <w:jc w:val="center"/>
        <w:rPr>
          <w:rFonts w:ascii="Dubai" w:hAnsi="Dubai" w:cs="Dubai"/>
          <w:b/>
          <w:bCs/>
          <w:color w:val="EE0000"/>
          <w:sz w:val="24"/>
          <w:szCs w:val="24"/>
          <w:lang w:bidi="ar-IQ"/>
        </w:rPr>
      </w:pPr>
    </w:p>
    <w:p w14:paraId="7C194008" w14:textId="77777777" w:rsidR="00803643" w:rsidRDefault="00803643" w:rsidP="00803643">
      <w:pPr>
        <w:rPr>
          <w:lang w:bidi="ar-IQ"/>
        </w:rPr>
      </w:pPr>
    </w:p>
    <w:p w14:paraId="6FBA5B5B" w14:textId="77777777" w:rsidR="009C2458" w:rsidRPr="00241ABD" w:rsidRDefault="00111D47" w:rsidP="00803643">
      <w:pPr>
        <w:pStyle w:val="Caption"/>
        <w:keepNext/>
        <w:jc w:val="center"/>
        <w:rPr>
          <w:rFonts w:ascii="Dubai" w:hAnsi="Dubai" w:cs="GE SS Text Medium"/>
          <w:i w:val="0"/>
          <w:iCs w:val="0"/>
          <w:color w:val="000000" w:themeColor="text1"/>
          <w:sz w:val="24"/>
          <w:szCs w:val="24"/>
        </w:rPr>
      </w:pPr>
      <w:r w:rsidRPr="00241ABD">
        <w:rPr>
          <w:rFonts w:ascii="Dubai" w:hAnsi="Dubai" w:cs="GE SS Text Medium" w:hint="cs"/>
          <w:i w:val="0"/>
          <w:iCs w:val="0"/>
          <w:color w:val="000000" w:themeColor="text1"/>
          <w:sz w:val="24"/>
          <w:szCs w:val="24"/>
          <w:lang w:bidi="ar-IQ"/>
        </w:rPr>
        <w:lastRenderedPageBreak/>
        <w:t>Chapter Five (Revenue Distribution)</w:t>
      </w:r>
      <w:r w:rsidR="009C2458" w:rsidRPr="00241ABD">
        <w:rPr>
          <w:rFonts w:ascii="Dubai" w:hAnsi="Dubai" w:cs="GE SS Text Medium" w:hint="eastAsia"/>
          <w:i w:val="0"/>
          <w:iCs w:val="0"/>
          <w:color w:val="000000" w:themeColor="text1"/>
          <w:sz w:val="24"/>
          <w:szCs w:val="24"/>
        </w:rPr>
        <w:t>appearance</w:t>
      </w:r>
      <w:r w:rsidR="009C2458" w:rsidRPr="00241ABD">
        <w:rPr>
          <w:rFonts w:ascii="Dubai" w:hAnsi="Dubai" w:cs="GE SS Text Medium"/>
          <w:i w:val="0"/>
          <w:iCs w:val="0"/>
          <w:color w:val="000000" w:themeColor="text1"/>
          <w:sz w:val="24"/>
          <w:szCs w:val="24"/>
        </w:rPr>
        <w:t xml:space="preserve">  </w:t>
      </w:r>
      <w:r w:rsidR="009C2458" w:rsidRPr="00241ABD">
        <w:rPr>
          <w:rFonts w:ascii="Dubai" w:hAnsi="Dubai" w:cs="GE SS Text Medium"/>
          <w:i w:val="0"/>
          <w:iCs w:val="0"/>
          <w:color w:val="000000" w:themeColor="text1"/>
          <w:sz w:val="24"/>
          <w:szCs w:val="24"/>
        </w:rPr>
        <w:fldChar w:fldCharType="begin"/>
      </w:r>
      <w:r w:rsidR="009C2458" w:rsidRPr="00241ABD">
        <w:rPr>
          <w:rFonts w:ascii="Dubai" w:hAnsi="Dubai" w:cs="GE SS Text Medium"/>
          <w:i w:val="0"/>
          <w:iCs w:val="0"/>
          <w:color w:val="000000" w:themeColor="text1"/>
          <w:sz w:val="24"/>
          <w:szCs w:val="24"/>
        </w:rPr>
        <w:instrText xml:space="preserve"> SEQ شكل_ \* ARABIC </w:instrText>
      </w:r>
      <w:r w:rsidR="009C2458" w:rsidRPr="00241ABD">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24</w:t>
      </w:r>
      <w:r w:rsidR="009C2458" w:rsidRPr="00241ABD">
        <w:rPr>
          <w:rFonts w:ascii="Dubai" w:hAnsi="Dubai" w:cs="GE SS Text Medium"/>
          <w:i w:val="0"/>
          <w:iCs w:val="0"/>
          <w:color w:val="000000" w:themeColor="text1"/>
          <w:sz w:val="24"/>
          <w:szCs w:val="24"/>
        </w:rPr>
        <w:fldChar w:fldCharType="end"/>
      </w:r>
    </w:p>
    <w:p w14:paraId="5B4F93FD" w14:textId="77777777" w:rsidR="008A05FA" w:rsidRPr="002D473B" w:rsidRDefault="00323B5A" w:rsidP="00C60022">
      <w:pPr>
        <w:spacing w:before="0" w:line="240" w:lineRule="auto"/>
        <w:ind w:left="69"/>
        <w:jc w:val="center"/>
        <w:rPr>
          <w:rFonts w:ascii="Dubai" w:hAnsi="Dubai" w:cs="Dubai"/>
          <w:b/>
          <w:bCs/>
          <w:color w:val="EE0000"/>
          <w:sz w:val="18"/>
          <w:szCs w:val="18"/>
          <w:lang w:bidi="ar-JO"/>
        </w:rPr>
      </w:pPr>
      <w:r>
        <w:rPr>
          <w:rFonts w:ascii="Dubai" w:hAnsi="Dubai" w:cs="Dubai"/>
          <w:b/>
          <w:bCs/>
          <w:noProof/>
          <w:color w:val="EE0000"/>
          <w:sz w:val="18"/>
          <w:szCs w:val="18"/>
          <w:lang w:bidi="ar-JO"/>
        </w:rPr>
        <w:drawing>
          <wp:inline distT="0" distB="0" distL="0" distR="0" wp14:anchorId="57CAC2BA" wp14:editId="54975074">
            <wp:extent cx="5516880" cy="6858000"/>
            <wp:effectExtent l="0" t="0" r="7620" b="0"/>
            <wp:docPr id="16257816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6880" cy="6858000"/>
                    </a:xfrm>
                    <a:prstGeom prst="rect">
                      <a:avLst/>
                    </a:prstGeom>
                    <a:noFill/>
                  </pic:spPr>
                </pic:pic>
              </a:graphicData>
            </a:graphic>
          </wp:inline>
        </w:drawing>
      </w:r>
    </w:p>
    <w:p w14:paraId="16ED3A56" w14:textId="77777777" w:rsidR="008A05FA" w:rsidRPr="002D473B" w:rsidRDefault="008A05FA" w:rsidP="008A05FA">
      <w:pPr>
        <w:spacing w:before="0" w:line="240" w:lineRule="auto"/>
        <w:ind w:left="69"/>
        <w:jc w:val="both"/>
        <w:rPr>
          <w:rFonts w:ascii="Dubai" w:hAnsi="Dubai" w:cs="Dubai"/>
          <w:b/>
          <w:bCs/>
          <w:color w:val="EE0000"/>
          <w:sz w:val="18"/>
          <w:szCs w:val="18"/>
          <w:lang w:bidi="ar-JO"/>
        </w:rPr>
      </w:pPr>
    </w:p>
    <w:p w14:paraId="25E3BE86" w14:textId="77777777" w:rsidR="008A05FA" w:rsidRPr="002D473B" w:rsidRDefault="008A05FA" w:rsidP="008A05FA">
      <w:pPr>
        <w:spacing w:before="0" w:line="240" w:lineRule="auto"/>
        <w:ind w:left="69"/>
        <w:jc w:val="both"/>
        <w:rPr>
          <w:rFonts w:ascii="Dubai" w:hAnsi="Dubai" w:cs="Dubai"/>
          <w:b/>
          <w:bCs/>
          <w:color w:val="EE0000"/>
          <w:sz w:val="18"/>
          <w:szCs w:val="18"/>
          <w:lang w:bidi="ar-IQ"/>
        </w:rPr>
      </w:pPr>
    </w:p>
    <w:p w14:paraId="2D10E6E2" w14:textId="77777777" w:rsidR="00B835B1" w:rsidRPr="002D473B" w:rsidRDefault="00B835B1" w:rsidP="00B835B1">
      <w:pPr>
        <w:spacing w:before="0" w:line="240" w:lineRule="auto"/>
        <w:ind w:left="69"/>
        <w:jc w:val="both"/>
        <w:rPr>
          <w:rFonts w:ascii="Dubai" w:hAnsi="Dubai" w:cs="Dubai"/>
          <w:b/>
          <w:bCs/>
          <w:color w:val="EE0000"/>
          <w:sz w:val="18"/>
          <w:szCs w:val="18"/>
          <w:lang w:bidi="ar-IQ"/>
        </w:rPr>
      </w:pPr>
    </w:p>
    <w:p w14:paraId="7C763B86" w14:textId="77777777" w:rsidR="004E6794" w:rsidRPr="00220E72" w:rsidRDefault="004E6794" w:rsidP="004E6E9E">
      <w:pPr>
        <w:pStyle w:val="ListParagraph"/>
        <w:numPr>
          <w:ilvl w:val="2"/>
          <w:numId w:val="24"/>
        </w:numPr>
        <w:spacing w:line="240" w:lineRule="auto"/>
        <w:ind w:left="1386"/>
        <w:rPr>
          <w:rFonts w:ascii="Dubai" w:hAnsi="Dubai" w:cs="GE SS Text Light"/>
          <w:b/>
          <w:bCs/>
          <w:szCs w:val="24"/>
          <w:lang w:bidi="ar-IQ"/>
        </w:rPr>
      </w:pPr>
      <w:r w:rsidRPr="00220E72">
        <w:rPr>
          <w:rFonts w:ascii="Dubai" w:hAnsi="Dubai" w:cs="GE SS Text Light" w:hint="eastAsia"/>
          <w:b/>
          <w:bCs/>
          <w:szCs w:val="24"/>
          <w:lang w:bidi="ar-IQ"/>
        </w:rPr>
        <w:t>development</w:t>
      </w:r>
      <w:r w:rsidRPr="00220E72">
        <w:rPr>
          <w:rFonts w:ascii="Dubai" w:hAnsi="Dubai" w:cs="GE SS Text Light"/>
          <w:b/>
          <w:bCs/>
          <w:szCs w:val="24"/>
          <w:lang w:bidi="ar-IQ"/>
        </w:rPr>
        <w:t xml:space="preserve"> </w:t>
      </w:r>
      <w:r w:rsidRPr="00220E72">
        <w:rPr>
          <w:rFonts w:ascii="Dubai" w:hAnsi="Dubai" w:cs="GE SS Text Light" w:hint="eastAsia"/>
          <w:b/>
          <w:bCs/>
          <w:szCs w:val="24"/>
          <w:lang w:bidi="ar-IQ"/>
        </w:rPr>
        <w:t>Regions</w:t>
      </w:r>
      <w:r w:rsidRPr="00220E72">
        <w:rPr>
          <w:rFonts w:ascii="Dubai" w:hAnsi="Dubai" w:cs="GE SS Text Light"/>
          <w:b/>
          <w:bCs/>
          <w:szCs w:val="24"/>
          <w:lang w:bidi="ar-IQ"/>
        </w:rPr>
        <w:t xml:space="preserve"> </w:t>
      </w:r>
      <w:r w:rsidRPr="00220E72">
        <w:rPr>
          <w:rFonts w:ascii="Dubai" w:hAnsi="Dubai" w:cs="GE SS Text Light" w:hint="eastAsia"/>
          <w:b/>
          <w:bCs/>
          <w:szCs w:val="24"/>
          <w:lang w:bidi="ar-IQ"/>
        </w:rPr>
        <w:t>and the governorates</w:t>
      </w:r>
    </w:p>
    <w:p w14:paraId="5ED67233" w14:textId="77777777" w:rsidR="005724AD" w:rsidRPr="00220E72" w:rsidRDefault="005724AD" w:rsidP="00FB2036">
      <w:pPr>
        <w:spacing w:line="240" w:lineRule="auto"/>
        <w:ind w:left="666"/>
        <w:jc w:val="both"/>
        <w:rPr>
          <w:rFonts w:ascii="Dubai" w:eastAsia="Times New Roman" w:hAnsi="Dubai" w:cs="GE SS Text Light"/>
          <w:szCs w:val="24"/>
          <w:lang w:val="en"/>
        </w:rPr>
      </w:pPr>
      <w:r w:rsidRPr="00220E72">
        <w:rPr>
          <w:rFonts w:ascii="Dubai" w:eastAsia="Times New Roman" w:hAnsi="Dubai" w:cs="GE SS Text Light"/>
          <w:szCs w:val="24"/>
          <w:lang w:val="en"/>
        </w:rPr>
        <w:lastRenderedPageBreak/>
        <w:t>The purpose of the Regional and Provincial Development Program is to finance reconstruction projects in all Iraqi provinces, including those within the Kurdistan Region (excluding their share of public spending after deducting sovereign and governing expenses according to the federal budget). Federal budget laws typically allocate an amount for the Regional and Provincial Development Program, which is then distributed among the provinces based on their population..</w:t>
      </w:r>
    </w:p>
    <w:p w14:paraId="63E7E55E" w14:textId="77777777" w:rsidR="005845CB" w:rsidRPr="00220E72" w:rsidRDefault="005845CB" w:rsidP="00FB2036">
      <w:pPr>
        <w:spacing w:line="240" w:lineRule="auto"/>
        <w:ind w:left="666"/>
        <w:jc w:val="both"/>
        <w:rPr>
          <w:rFonts w:ascii="Dubai" w:eastAsia="Times New Roman" w:hAnsi="Dubai" w:cs="GE SS Text Light"/>
          <w:szCs w:val="24"/>
          <w:lang w:val="en"/>
        </w:rPr>
      </w:pPr>
      <w:r w:rsidRPr="00220E72">
        <w:rPr>
          <w:rFonts w:ascii="Dubai" w:eastAsia="Times New Roman" w:hAnsi="Dubai" w:cs="GE SS Text Light" w:hint="cs"/>
          <w:szCs w:val="24"/>
          <w:lang w:val="en"/>
        </w:rPr>
        <w:t>According to the law</w:t>
      </w:r>
      <w:r w:rsidRPr="00220E72">
        <w:rPr>
          <w:rFonts w:ascii="Dubai" w:eastAsia="Times New Roman" w:hAnsi="Dubai" w:cs="GE SS Text Light" w:hint="eastAsia"/>
          <w:szCs w:val="24"/>
          <w:lang w:val="en"/>
        </w:rPr>
        <w:t>Budget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public</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Federal</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Republic</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Iraq</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For years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Finance</w:t>
      </w:r>
      <w:r w:rsidRPr="00220E72">
        <w:rPr>
          <w:rFonts w:ascii="Dubai" w:eastAsia="Times New Roman" w:hAnsi="Dubai" w:cs="GE SS Text Light" w:hint="cs"/>
          <w:szCs w:val="24"/>
          <w:lang w:val="en"/>
        </w:rPr>
        <w:t>(2023-202402025)</w:t>
      </w:r>
      <w:r w:rsidRPr="00220E72">
        <w:rPr>
          <w:rFonts w:ascii="Times New Roman" w:eastAsia="Times New Roman" w:hAnsi="Times New Roman" w:cs="Times New Roman" w:hint="cs"/>
          <w:szCs w:val="24"/>
          <w:lang w:val="en"/>
        </w:rPr>
        <w:t>–</w:t>
      </w:r>
      <w:r w:rsidRPr="00220E72">
        <w:rPr>
          <w:rFonts w:ascii="Dubai" w:eastAsia="Times New Roman" w:hAnsi="Dubai" w:cs="GE SS Text Light" w:hint="cs"/>
          <w:szCs w:val="24"/>
          <w:lang w:val="en"/>
        </w:rPr>
        <w:t>Chapter Two - First - 4 on Allocation</w:t>
      </w:r>
      <w:r w:rsidRPr="00220E72">
        <w:rPr>
          <w:rFonts w:ascii="Dubai" w:eastAsia="Times New Roman" w:hAnsi="Dubai" w:cs="GE SS Text Light" w:hint="eastAsia"/>
          <w:szCs w:val="24"/>
          <w:lang w:val="en"/>
        </w:rPr>
        <w:t>amount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Its amount</w:t>
      </w:r>
      <w:r w:rsidRPr="00220E72">
        <w:rPr>
          <w:rFonts w:ascii="Dubai" w:eastAsia="Times New Roman" w:hAnsi="Dubai" w:cs="GE SS Text Light"/>
          <w:szCs w:val="24"/>
          <w:lang w:val="en"/>
        </w:rPr>
        <w:t>(2,500,000,000)</w:t>
      </w:r>
      <w:r w:rsidRPr="00220E72">
        <w:rPr>
          <w:rFonts w:ascii="Dubai" w:eastAsia="Times New Roman" w:hAnsi="Dubai" w:cs="GE SS Text Light" w:hint="eastAsia"/>
          <w:szCs w:val="24"/>
          <w:lang w:val="en"/>
        </w:rPr>
        <w:t>one thousand</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Dinar</w:t>
      </w:r>
      <w:r w:rsidRPr="00220E72">
        <w:rPr>
          <w:rFonts w:ascii="Dubai" w:eastAsia="Times New Roman" w:hAnsi="Dubai" w:cs="GE SS Text Light"/>
          <w:szCs w:val="24"/>
          <w:lang w:val="en"/>
        </w:rPr>
        <w:t>(</w:t>
      </w:r>
      <w:r w:rsidRPr="00220E72">
        <w:rPr>
          <w:rFonts w:ascii="Dubai" w:eastAsia="Times New Roman" w:hAnsi="Dubai" w:cs="GE SS Text Light" w:hint="eastAsia"/>
          <w:szCs w:val="24"/>
          <w:lang w:val="en"/>
        </w:rPr>
        <w:t>two</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trillion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and five hundred</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one billion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Dinar</w:t>
      </w:r>
      <w:r w:rsidRPr="00220E72">
        <w:rPr>
          <w:rFonts w:ascii="Dubai" w:eastAsia="Times New Roman" w:hAnsi="Dubai" w:cs="GE SS Text Light"/>
          <w:szCs w:val="24"/>
          <w:lang w:val="en"/>
        </w:rPr>
        <w:t>)</w:t>
      </w:r>
      <w:r w:rsidRPr="00220E72">
        <w:rPr>
          <w:rFonts w:ascii="Dubai" w:eastAsia="Times New Roman" w:hAnsi="Dubai" w:cs="GE SS Text Light" w:hint="eastAsia"/>
          <w:szCs w:val="24"/>
          <w:lang w:val="en"/>
        </w:rPr>
        <w:t>for</w:t>
      </w:r>
      <w:r w:rsidRPr="00220E72">
        <w:rPr>
          <w:rFonts w:ascii="Dubai" w:eastAsia="Times New Roman" w:hAnsi="Dubai" w:cs="GE SS Text Light"/>
          <w:szCs w:val="24"/>
          <w:lang w:val="en"/>
        </w:rPr>
        <w:t>(</w:t>
      </w:r>
      <w:r w:rsidRPr="00220E72">
        <w:rPr>
          <w:rFonts w:ascii="Dubai" w:eastAsia="Times New Roman" w:hAnsi="Dubai" w:cs="GE SS Text Light" w:hint="cs"/>
          <w:szCs w:val="24"/>
          <w:lang w:val="en"/>
        </w:rPr>
        <w:t>e</w:t>
      </w:r>
      <w:r w:rsidRPr="00220E72">
        <w:rPr>
          <w:rFonts w:ascii="Dubai" w:eastAsia="Times New Roman" w:hAnsi="Dubai" w:cs="GE SS Text Light" w:hint="eastAsia"/>
          <w:szCs w:val="24"/>
          <w:lang w:val="en"/>
        </w:rPr>
        <w:t>Ammar</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and development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Projects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governorates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all</w:t>
      </w:r>
      <w:r w:rsidRPr="00220E72">
        <w:rPr>
          <w:rFonts w:ascii="Dubai" w:eastAsia="Times New Roman" w:hAnsi="Dubai" w:cs="GE SS Text Light"/>
          <w:szCs w:val="24"/>
          <w:lang w:val="en"/>
        </w:rPr>
        <w:t>)</w:t>
      </w:r>
      <w:r w:rsidRPr="00220E72">
        <w:rPr>
          <w:rFonts w:ascii="Dubai" w:eastAsia="Times New Roman" w:hAnsi="Dubai" w:cs="GE SS Text Light" w:hint="eastAsia"/>
          <w:szCs w:val="24"/>
          <w:lang w:val="en"/>
        </w:rPr>
        <w:t>from</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pedigreed</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Allocations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Participant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To her</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By clause</w:t>
      </w:r>
      <w:r w:rsidRPr="00220E72">
        <w:rPr>
          <w:rFonts w:ascii="Dubai" w:eastAsia="Times New Roman" w:hAnsi="Dubai" w:cs="GE SS Text Light"/>
          <w:szCs w:val="24"/>
          <w:lang w:val="en"/>
        </w:rPr>
        <w:t>(</w:t>
      </w:r>
      <w:r w:rsidRPr="00220E72">
        <w:rPr>
          <w:rFonts w:ascii="Dubai" w:eastAsia="Times New Roman" w:hAnsi="Dubai" w:cs="GE SS Text Light" w:hint="eastAsia"/>
          <w:szCs w:val="24"/>
          <w:lang w:val="en"/>
        </w:rPr>
        <w:t>Firstly</w:t>
      </w:r>
      <w:r w:rsidRPr="00220E72">
        <w:rPr>
          <w:rFonts w:ascii="Dubai" w:eastAsia="Times New Roman" w:hAnsi="Dubai" w:cs="GE SS Text Light"/>
          <w:szCs w:val="24"/>
          <w:lang w:val="en"/>
        </w:rPr>
        <w:t>/2)</w:t>
      </w:r>
      <w:r w:rsidRPr="00220E72">
        <w:rPr>
          <w:rFonts w:ascii="Dubai" w:eastAsia="Times New Roman" w:hAnsi="Dubai" w:cs="GE SS Text Light" w:hint="eastAsia"/>
          <w:szCs w:val="24"/>
          <w:lang w:val="en"/>
        </w:rPr>
        <w:t>from</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This is amazing</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Material</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It is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Its distribution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according to</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number</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Population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all</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governorate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and line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poverty</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In what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that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governorates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region</w:t>
      </w:r>
      <w:r w:rsidR="00643A04" w:rsidRPr="00220E72">
        <w:rPr>
          <w:rFonts w:ascii="Dubai" w:eastAsia="Times New Roman" w:hAnsi="Dubai" w:cs="GE SS Text Light" w:hint="cs"/>
          <w:szCs w:val="24"/>
          <w:lang w:val="en"/>
        </w:rPr>
        <w:t>.</w:t>
      </w:r>
    </w:p>
    <w:p w14:paraId="525734FE" w14:textId="77777777" w:rsidR="005845CB" w:rsidRPr="00220E72" w:rsidRDefault="005845CB" w:rsidP="00FB2036">
      <w:pPr>
        <w:spacing w:line="240" w:lineRule="auto"/>
        <w:ind w:left="666"/>
        <w:jc w:val="both"/>
        <w:rPr>
          <w:rFonts w:ascii="Dubai" w:eastAsia="Times New Roman" w:hAnsi="Dubai" w:cs="GE SS Text Light"/>
          <w:szCs w:val="24"/>
          <w:lang w:val="en"/>
        </w:rPr>
      </w:pPr>
    </w:p>
    <w:p w14:paraId="7698D90D" w14:textId="77777777" w:rsidR="00FA57E6" w:rsidRPr="00220E72" w:rsidRDefault="00FA57E6" w:rsidP="00FB2036">
      <w:pPr>
        <w:spacing w:line="240" w:lineRule="auto"/>
        <w:ind w:left="666"/>
        <w:jc w:val="both"/>
        <w:rPr>
          <w:rFonts w:ascii="Dubai" w:eastAsia="Times New Roman" w:hAnsi="Dubai" w:cs="GE SS Text Light"/>
          <w:szCs w:val="24"/>
          <w:lang w:val="en"/>
        </w:rPr>
      </w:pPr>
      <w:r w:rsidRPr="00220E72">
        <w:rPr>
          <w:rFonts w:ascii="Dubai" w:eastAsia="Times New Roman" w:hAnsi="Dubai" w:cs="GE SS Text Light"/>
          <w:szCs w:val="24"/>
          <w:lang w:val="en"/>
        </w:rPr>
        <w:t>According to the Government Investment Programs Department at the Ministry of Planning, the mechanism for calculating allocations for the development of regions and governorates is as follows:</w:t>
      </w:r>
    </w:p>
    <w:p w14:paraId="60CBAD53" w14:textId="77777777" w:rsidR="00FA57E6" w:rsidRPr="00220E72" w:rsidRDefault="00FA57E6" w:rsidP="00FB2036">
      <w:pPr>
        <w:spacing w:line="240" w:lineRule="auto"/>
        <w:ind w:left="1386"/>
        <w:jc w:val="both"/>
        <w:rPr>
          <w:rFonts w:ascii="Dubai" w:hAnsi="Dubai" w:cs="GE SS Text Light"/>
          <w:szCs w:val="24"/>
        </w:rPr>
      </w:pPr>
      <w:r w:rsidRPr="00220E72">
        <w:rPr>
          <w:rFonts w:ascii="Dubai" w:hAnsi="Dubai" w:cs="GE SS Text Light"/>
          <w:szCs w:val="24"/>
          <w:lang w:bidi="ar-IQ"/>
        </w:rPr>
        <w:t>First - The amount allocated in the budget law is adopted for the purposes of regional development.</w:t>
      </w:r>
    </w:p>
    <w:p w14:paraId="00C52EAF" w14:textId="77777777" w:rsidR="00FA57E6" w:rsidRPr="00220E72" w:rsidRDefault="00FA57E6" w:rsidP="00FB2036">
      <w:pPr>
        <w:spacing w:line="240" w:lineRule="auto"/>
        <w:ind w:left="1386"/>
        <w:rPr>
          <w:rFonts w:ascii="Dubai" w:hAnsi="Dubai" w:cs="GE SS Text Light"/>
          <w:szCs w:val="24"/>
        </w:rPr>
      </w:pPr>
      <w:r w:rsidRPr="00220E72">
        <w:rPr>
          <w:rFonts w:ascii="Dubai" w:hAnsi="Dubai" w:cs="GE SS Text Light"/>
          <w:szCs w:val="24"/>
          <w:lang w:bidi="ar-IQ"/>
        </w:rPr>
        <w:t>Second - The relative importance of each governorate is calculated using the equation below:</w:t>
      </w:r>
    </w:p>
    <w:p w14:paraId="279CA7C6" w14:textId="77777777" w:rsidR="00FA57E6" w:rsidRPr="00220E72" w:rsidRDefault="00FA57E6" w:rsidP="00FB2036">
      <w:pPr>
        <w:pStyle w:val="ListParagraph"/>
        <w:spacing w:before="0" w:line="240" w:lineRule="auto"/>
        <w:ind w:left="1386"/>
        <w:rPr>
          <w:rFonts w:ascii="Dubai" w:hAnsi="Dubai" w:cs="GE SS Text Light"/>
          <w:szCs w:val="24"/>
        </w:rPr>
      </w:pPr>
      <w:r w:rsidRPr="00220E72">
        <w:rPr>
          <w:rFonts w:ascii="Dubai" w:hAnsi="Dubai" w:cs="GE SS Text Light"/>
          <w:szCs w:val="24"/>
          <w:lang w:bidi="ar-IQ"/>
        </w:rPr>
        <w:t>The relative importance of each governorate = the governorate's population for the year of distribution  100 x</w:t>
      </w:r>
    </w:p>
    <w:p w14:paraId="3FDD1340" w14:textId="77777777" w:rsidR="00FA57E6" w:rsidRPr="00220E72" w:rsidRDefault="00FA57E6" w:rsidP="00FB2036">
      <w:pPr>
        <w:pStyle w:val="ListParagraph"/>
        <w:spacing w:before="0" w:line="240" w:lineRule="auto"/>
        <w:ind w:left="1386"/>
        <w:rPr>
          <w:rFonts w:ascii="Dubai" w:hAnsi="Dubai" w:cs="GE SS Text Light"/>
          <w:szCs w:val="24"/>
        </w:rPr>
      </w:pPr>
      <w:r w:rsidRPr="00220E72">
        <w:rPr>
          <w:rFonts w:ascii="Dubai" w:hAnsi="Dubai" w:cs="GE SS Text Light"/>
          <w:szCs w:val="24"/>
        </w:rPr>
        <w:t xml:space="preserve">                                                  Population of Iraq for the year of distribution</w:t>
      </w:r>
    </w:p>
    <w:p w14:paraId="1F3845B2" w14:textId="77777777" w:rsidR="00FA57E6" w:rsidRPr="00220E72" w:rsidRDefault="00FA57E6" w:rsidP="00FB2036">
      <w:pPr>
        <w:spacing w:line="240" w:lineRule="auto"/>
        <w:ind w:left="1386"/>
        <w:rPr>
          <w:rFonts w:ascii="Dubai" w:hAnsi="Dubai" w:cs="GE SS Text Light"/>
          <w:szCs w:val="24"/>
        </w:rPr>
      </w:pPr>
      <w:r w:rsidRPr="00220E72">
        <w:rPr>
          <w:rFonts w:ascii="Dubai" w:hAnsi="Dubai" w:cs="GE SS Text Light"/>
          <w:szCs w:val="24"/>
          <w:lang w:bidi="ar-IQ"/>
        </w:rPr>
        <w:t>Third</w:t>
      </w:r>
      <w:r w:rsidRPr="00220E72">
        <w:rPr>
          <w:rFonts w:ascii="Times New Roman" w:hAnsi="Times New Roman" w:cs="Times New Roman" w:hint="cs"/>
          <w:szCs w:val="24"/>
          <w:lang w:bidi="ar-IQ"/>
        </w:rPr>
        <w:t>–</w:t>
      </w:r>
      <w:r w:rsidRPr="00220E72">
        <w:rPr>
          <w:rFonts w:ascii="Dubai" w:hAnsi="Dubai" w:cs="GE SS Text Light"/>
          <w:szCs w:val="24"/>
          <w:lang w:bidi="ar-IQ"/>
        </w:rPr>
        <w:t xml:space="preserve"> </w:t>
      </w:r>
      <w:r w:rsidRPr="00220E72">
        <w:rPr>
          <w:rFonts w:ascii="Dubai" w:hAnsi="Dubai" w:cs="GE SS Text Light" w:hint="cs"/>
          <w:szCs w:val="24"/>
          <w:lang w:bidi="ar-IQ"/>
        </w:rPr>
        <w:t>after</w:t>
      </w:r>
      <w:r w:rsidRPr="00220E72">
        <w:rPr>
          <w:rFonts w:ascii="Dubai" w:hAnsi="Dubai" w:cs="GE SS Text Light"/>
          <w:szCs w:val="24"/>
          <w:lang w:bidi="ar-IQ"/>
        </w:rPr>
        <w:t xml:space="preserve"> </w:t>
      </w:r>
      <w:r w:rsidRPr="00220E72">
        <w:rPr>
          <w:rFonts w:ascii="Dubai" w:hAnsi="Dubai" w:cs="GE SS Text Light" w:hint="cs"/>
          <w:szCs w:val="24"/>
          <w:lang w:bidi="ar-IQ"/>
        </w:rPr>
        <w:t>that</w:t>
      </w:r>
      <w:r w:rsidRPr="00220E72">
        <w:rPr>
          <w:rFonts w:ascii="Dubai" w:hAnsi="Dubai" w:cs="GE SS Text Light"/>
          <w:szCs w:val="24"/>
          <w:lang w:bidi="ar-IQ"/>
        </w:rPr>
        <w:t xml:space="preserve"> </w:t>
      </w:r>
      <w:r w:rsidRPr="00220E72">
        <w:rPr>
          <w:rFonts w:ascii="Dubai" w:hAnsi="Dubai" w:cs="GE SS Text Light" w:hint="cs"/>
          <w:szCs w:val="24"/>
          <w:lang w:bidi="ar-IQ"/>
        </w:rPr>
        <w:t>It is</w:t>
      </w:r>
      <w:r w:rsidRPr="00220E72">
        <w:rPr>
          <w:rFonts w:ascii="Dubai" w:hAnsi="Dubai" w:cs="GE SS Text Light"/>
          <w:szCs w:val="24"/>
          <w:lang w:bidi="ar-IQ"/>
        </w:rPr>
        <w:t xml:space="preserve"> </w:t>
      </w:r>
      <w:r w:rsidRPr="00220E72">
        <w:rPr>
          <w:rFonts w:ascii="Dubai" w:hAnsi="Dubai" w:cs="GE SS Text Light" w:hint="cs"/>
          <w:szCs w:val="24"/>
          <w:lang w:bidi="ar-IQ"/>
        </w:rPr>
        <w:t>application</w:t>
      </w:r>
      <w:r w:rsidRPr="00220E72">
        <w:rPr>
          <w:rFonts w:ascii="Dubai" w:hAnsi="Dubai" w:cs="GE SS Text Light"/>
          <w:szCs w:val="24"/>
          <w:lang w:bidi="ar-IQ"/>
        </w:rPr>
        <w:t xml:space="preserve"> </w:t>
      </w:r>
      <w:r w:rsidRPr="00220E72">
        <w:rPr>
          <w:rFonts w:ascii="Dubai" w:hAnsi="Dubai" w:cs="GE SS Text Light" w:hint="cs"/>
          <w:szCs w:val="24"/>
          <w:lang w:bidi="ar-IQ"/>
        </w:rPr>
        <w:t>The equation</w:t>
      </w:r>
      <w:r w:rsidRPr="00220E72">
        <w:rPr>
          <w:rFonts w:ascii="Dubai" w:hAnsi="Dubai" w:cs="GE SS Text Light"/>
          <w:szCs w:val="24"/>
          <w:lang w:bidi="ar-IQ"/>
        </w:rPr>
        <w:t xml:space="preserve"> </w:t>
      </w:r>
      <w:r w:rsidRPr="00220E72">
        <w:rPr>
          <w:rFonts w:ascii="Dubai" w:hAnsi="Dubai" w:cs="GE SS Text Light" w:hint="cs"/>
          <w:szCs w:val="24"/>
          <w:lang w:bidi="ar-IQ"/>
        </w:rPr>
        <w:t>The following</w:t>
      </w:r>
      <w:r w:rsidRPr="00220E72">
        <w:rPr>
          <w:rFonts w:ascii="Dubai" w:hAnsi="Dubai" w:cs="GE SS Text Light"/>
          <w:szCs w:val="24"/>
          <w:lang w:bidi="ar-IQ"/>
        </w:rPr>
        <w:t xml:space="preserve"> </w:t>
      </w:r>
      <w:r w:rsidRPr="00220E72">
        <w:rPr>
          <w:rFonts w:ascii="Dubai" w:hAnsi="Dubai" w:cs="GE SS Text Light" w:hint="cs"/>
          <w:szCs w:val="24"/>
          <w:lang w:bidi="ar-IQ"/>
        </w:rPr>
        <w:t>To calculate</w:t>
      </w:r>
      <w:r w:rsidRPr="00220E72">
        <w:rPr>
          <w:rFonts w:ascii="Dubai" w:hAnsi="Dubai" w:cs="GE SS Text Light"/>
          <w:szCs w:val="24"/>
          <w:lang w:bidi="ar-IQ"/>
        </w:rPr>
        <w:t xml:space="preserve"> </w:t>
      </w:r>
      <w:r w:rsidRPr="00220E72">
        <w:rPr>
          <w:rFonts w:ascii="Dubai" w:hAnsi="Dubai" w:cs="GE SS Text Light" w:hint="cs"/>
          <w:szCs w:val="24"/>
          <w:lang w:bidi="ar-IQ"/>
        </w:rPr>
        <w:t>share</w:t>
      </w:r>
      <w:r w:rsidRPr="00220E72">
        <w:rPr>
          <w:rFonts w:ascii="Dubai" w:hAnsi="Dubai" w:cs="GE SS Text Light"/>
          <w:szCs w:val="24"/>
          <w:lang w:bidi="ar-IQ"/>
        </w:rPr>
        <w:t xml:space="preserve"> </w:t>
      </w:r>
      <w:r w:rsidRPr="00220E72">
        <w:rPr>
          <w:rFonts w:ascii="Dubai" w:hAnsi="Dubai" w:cs="GE SS Text Light" w:hint="cs"/>
          <w:szCs w:val="24"/>
          <w:lang w:bidi="ar-IQ"/>
        </w:rPr>
        <w:t>from</w:t>
      </w:r>
      <w:r w:rsidRPr="00220E72">
        <w:rPr>
          <w:rFonts w:ascii="Dubai" w:hAnsi="Dubai" w:cs="GE SS Text Light"/>
          <w:szCs w:val="24"/>
          <w:lang w:bidi="ar-IQ"/>
        </w:rPr>
        <w:t xml:space="preserve"> </w:t>
      </w:r>
      <w:r w:rsidRPr="00220E72">
        <w:rPr>
          <w:rFonts w:ascii="Dubai" w:hAnsi="Dubai" w:cs="GE SS Text Light" w:hint="cs"/>
          <w:szCs w:val="24"/>
          <w:lang w:bidi="ar-IQ"/>
        </w:rPr>
        <w:t>Allocation</w:t>
      </w:r>
      <w:r w:rsidRPr="00220E72">
        <w:rPr>
          <w:rFonts w:ascii="Dubai" w:hAnsi="Dubai" w:cs="GE SS Text Light"/>
          <w:szCs w:val="24"/>
          <w:lang w:bidi="ar-IQ"/>
        </w:rPr>
        <w:t xml:space="preserve"> </w:t>
      </w:r>
      <w:r w:rsidRPr="00220E72">
        <w:rPr>
          <w:rFonts w:ascii="Dubai" w:hAnsi="Dubai" w:cs="GE SS Text Light" w:hint="cs"/>
          <w:szCs w:val="24"/>
          <w:lang w:bidi="ar-IQ"/>
        </w:rPr>
        <w:t>development</w:t>
      </w:r>
      <w:r w:rsidRPr="00220E72">
        <w:rPr>
          <w:rFonts w:ascii="Dubai" w:hAnsi="Dubai" w:cs="GE SS Text Light"/>
          <w:szCs w:val="24"/>
          <w:lang w:bidi="ar-IQ"/>
        </w:rPr>
        <w:t xml:space="preserve"> </w:t>
      </w:r>
      <w:r w:rsidRPr="00220E72">
        <w:rPr>
          <w:rFonts w:ascii="Dubai" w:hAnsi="Dubai" w:cs="GE SS Text Light" w:hint="cs"/>
          <w:szCs w:val="24"/>
          <w:lang w:bidi="ar-IQ"/>
        </w:rPr>
        <w:t>Regions</w:t>
      </w:r>
      <w:r w:rsidRPr="00220E72">
        <w:rPr>
          <w:rFonts w:ascii="Dubai" w:hAnsi="Dubai" w:cs="GE SS Text Light"/>
          <w:szCs w:val="24"/>
          <w:lang w:bidi="ar-IQ"/>
        </w:rPr>
        <w:t xml:space="preserve"> </w:t>
      </w:r>
      <w:r w:rsidRPr="00220E72">
        <w:rPr>
          <w:rFonts w:ascii="Dubai" w:hAnsi="Dubai" w:cs="GE SS Text Light" w:hint="cs"/>
          <w:szCs w:val="24"/>
          <w:lang w:bidi="ar-IQ"/>
        </w:rPr>
        <w:t>per</w:t>
      </w:r>
      <w:r w:rsidRPr="00220E72">
        <w:rPr>
          <w:rFonts w:ascii="Dubai" w:hAnsi="Dubai" w:cs="GE SS Text Light"/>
          <w:szCs w:val="24"/>
          <w:lang w:bidi="ar-IQ"/>
        </w:rPr>
        <w:t xml:space="preserve"> </w:t>
      </w:r>
      <w:r w:rsidRPr="00220E72">
        <w:rPr>
          <w:rFonts w:ascii="Dubai" w:hAnsi="Dubai" w:cs="GE SS Text Light" w:hint="cs"/>
          <w:szCs w:val="24"/>
          <w:lang w:bidi="ar-IQ"/>
        </w:rPr>
        <w:t>governorate</w:t>
      </w:r>
      <w:r w:rsidRPr="00220E72">
        <w:rPr>
          <w:rFonts w:ascii="Dubai" w:hAnsi="Dubai" w:cs="GE SS Text Light"/>
          <w:szCs w:val="24"/>
          <w:lang w:bidi="ar-IQ"/>
        </w:rPr>
        <w:t>:</w:t>
      </w:r>
    </w:p>
    <w:p w14:paraId="4CD68BBD" w14:textId="77777777" w:rsidR="00FA57E6" w:rsidRPr="00220E72" w:rsidRDefault="00FA57E6" w:rsidP="00FB2036">
      <w:pPr>
        <w:spacing w:before="0" w:line="240" w:lineRule="auto"/>
        <w:ind w:left="1386"/>
        <w:rPr>
          <w:rFonts w:ascii="Dubai" w:hAnsi="Dubai" w:cs="GE SS Text Light"/>
          <w:szCs w:val="24"/>
        </w:rPr>
      </w:pPr>
      <w:r w:rsidRPr="00220E72">
        <w:rPr>
          <w:rFonts w:ascii="Dubai" w:hAnsi="Dubai" w:cs="GE SS Text Light"/>
          <w:szCs w:val="24"/>
          <w:lang w:bidi="ar-IQ"/>
        </w:rPr>
        <w:t>Regional development for the governorate = Total amount allocated in the budget</w:t>
      </w:r>
      <w:r w:rsidRPr="00220E72">
        <w:rPr>
          <w:rFonts w:ascii="Dubai" w:hAnsi="Dubai" w:cs="GE SS Text Light"/>
          <w:szCs w:val="24"/>
          <w:u w:val="single"/>
          <w:lang w:bidi="ar-IQ"/>
        </w:rPr>
        <w:t>x a</w:t>
      </w:r>
      <w:r w:rsidR="00854BE4" w:rsidRPr="00220E72">
        <w:rPr>
          <w:rFonts w:ascii="Dubai" w:hAnsi="Dubai" w:cs="GE SS Text Light" w:hint="cs"/>
          <w:szCs w:val="24"/>
          <w:u w:val="single"/>
          <w:lang w:bidi="ar-IQ"/>
        </w:rPr>
        <w:t xml:space="preserve"> </w:t>
      </w:r>
      <w:r w:rsidRPr="00220E72">
        <w:rPr>
          <w:rFonts w:ascii="Dubai" w:hAnsi="Dubai" w:cs="GE SS Text Light"/>
          <w:szCs w:val="24"/>
          <w:u w:val="single"/>
          <w:lang w:bidi="ar-IQ"/>
        </w:rPr>
        <w:t>Due to the relative importance of each governorate</w:t>
      </w:r>
      <w:r w:rsidRPr="00220E72">
        <w:rPr>
          <w:rFonts w:ascii="Dubai" w:hAnsi="Dubai" w:cs="GE SS Text Light"/>
          <w:szCs w:val="24"/>
          <w:lang w:bidi="ar-IQ"/>
        </w:rPr>
        <w:t xml:space="preserve"> </w:t>
      </w:r>
    </w:p>
    <w:p w14:paraId="5DBBB5D6" w14:textId="77777777" w:rsidR="00FA57E6" w:rsidRPr="00220E72" w:rsidRDefault="00FA57E6" w:rsidP="00FB2036">
      <w:pPr>
        <w:spacing w:before="0" w:line="240" w:lineRule="auto"/>
        <w:ind w:left="1386"/>
        <w:rPr>
          <w:rFonts w:ascii="Dubai" w:hAnsi="Dubai" w:cs="GE SS Text Light"/>
          <w:szCs w:val="24"/>
        </w:rPr>
      </w:pPr>
      <w:r w:rsidRPr="00220E72">
        <w:rPr>
          <w:rFonts w:ascii="Dubai" w:hAnsi="Dubai" w:cs="GE SS Text Light"/>
          <w:szCs w:val="24"/>
        </w:rPr>
        <w:t xml:space="preserve">                                                                                                 100</w:t>
      </w:r>
    </w:p>
    <w:p w14:paraId="053BCD54" w14:textId="77777777" w:rsidR="00300BB8" w:rsidRPr="00220E72" w:rsidRDefault="00D53FEA" w:rsidP="00FB2036">
      <w:pPr>
        <w:pStyle w:val="NormalWeb"/>
        <w:ind w:left="666"/>
        <w:jc w:val="both"/>
        <w:rPr>
          <w:rFonts w:ascii="Dubai" w:hAnsi="Dubai" w:cs="GE SS Text Light"/>
          <w:color w:val="000000" w:themeColor="text1"/>
          <w:lang w:bidi="ar-IQ"/>
        </w:rPr>
      </w:pPr>
      <w:r w:rsidRPr="00220E72">
        <w:rPr>
          <w:rFonts w:ascii="Dubai" w:hAnsi="Dubai" w:cs="GE SS Text Light" w:hint="eastAsia"/>
          <w:color w:val="000000" w:themeColor="text1"/>
          <w:lang w:bidi="ar-IQ"/>
        </w:rPr>
        <w:t>Table</w:t>
      </w:r>
      <w:r w:rsidRPr="00220E72">
        <w:rPr>
          <w:rFonts w:ascii="Dubai" w:hAnsi="Dubai" w:cs="GE SS Text Light"/>
          <w:color w:val="000000" w:themeColor="text1"/>
          <w:lang w:bidi="ar-IQ"/>
        </w:rPr>
        <w:t xml:space="preserve"> </w:t>
      </w:r>
      <w:r w:rsidRPr="00220E72">
        <w:rPr>
          <w:rFonts w:ascii="Dubai" w:hAnsi="Dubai" w:cs="GE SS Text Light" w:hint="eastAsia"/>
          <w:color w:val="000000" w:themeColor="text1"/>
          <w:lang w:bidi="ar-IQ"/>
        </w:rPr>
        <w:t>Below</w:t>
      </w:r>
      <w:r w:rsidRPr="00220E72">
        <w:rPr>
          <w:rFonts w:ascii="Dubai" w:hAnsi="Dubai" w:cs="GE SS Text Light"/>
          <w:color w:val="000000" w:themeColor="text1"/>
          <w:lang w:bidi="ar-IQ"/>
        </w:rPr>
        <w:t xml:space="preserve"> </w:t>
      </w:r>
      <w:r w:rsidRPr="00220E72">
        <w:rPr>
          <w:rFonts w:ascii="Dubai" w:hAnsi="Dubai" w:cs="GE SS Text Light" w:hint="eastAsia"/>
          <w:color w:val="000000" w:themeColor="text1"/>
          <w:lang w:bidi="ar-IQ"/>
        </w:rPr>
        <w:t>It shows</w:t>
      </w:r>
      <w:r w:rsidRPr="00220E72">
        <w:rPr>
          <w:rFonts w:ascii="Dubai" w:hAnsi="Dubai" w:cs="GE SS Text Light"/>
          <w:color w:val="000000" w:themeColor="text1"/>
          <w:lang w:bidi="ar-IQ"/>
        </w:rPr>
        <w:t xml:space="preserve"> </w:t>
      </w:r>
      <w:r w:rsidR="00643A04" w:rsidRPr="00220E72">
        <w:rPr>
          <w:rFonts w:ascii="Dubai" w:hAnsi="Dubai" w:cs="GE SS Text Light" w:hint="cs"/>
          <w:color w:val="000000" w:themeColor="text1"/>
          <w:lang w:bidi="ar-IQ"/>
        </w:rPr>
        <w:t>Allocations and</w:t>
      </w:r>
      <w:r w:rsidRPr="00220E72">
        <w:rPr>
          <w:rFonts w:ascii="Dubai" w:hAnsi="Dubai" w:cs="GE SS Text Light" w:hint="eastAsia"/>
          <w:color w:val="000000" w:themeColor="text1"/>
          <w:lang w:bidi="ar-IQ"/>
        </w:rPr>
        <w:t>Funding</w:t>
      </w:r>
      <w:r w:rsidRPr="00220E72">
        <w:rPr>
          <w:rFonts w:ascii="Dubai" w:hAnsi="Dubai" w:cs="GE SS Text Light"/>
          <w:color w:val="000000" w:themeColor="text1"/>
          <w:lang w:bidi="ar-IQ"/>
        </w:rPr>
        <w:t xml:space="preserve"> </w:t>
      </w:r>
      <w:r w:rsidRPr="00220E72">
        <w:rPr>
          <w:rFonts w:ascii="Dubai" w:hAnsi="Dubai" w:cs="GE SS Text Light" w:hint="cs"/>
          <w:color w:val="000000" w:themeColor="text1"/>
          <w:lang w:bidi="ar-IQ"/>
        </w:rPr>
        <w:t>Regions and provinces</w:t>
      </w:r>
      <w:r w:rsidRPr="00220E72">
        <w:rPr>
          <w:rFonts w:ascii="Dubai" w:hAnsi="Dubai" w:cs="GE SS Text Light"/>
          <w:color w:val="000000" w:themeColor="text1"/>
          <w:lang w:bidi="ar-IQ"/>
        </w:rPr>
        <w:t xml:space="preserve"> </w:t>
      </w:r>
      <w:r w:rsidRPr="00220E72">
        <w:rPr>
          <w:rFonts w:ascii="Dubai" w:hAnsi="Dubai" w:cs="GE SS Text Light" w:hint="eastAsia"/>
          <w:color w:val="000000" w:themeColor="text1"/>
          <w:lang w:bidi="ar-IQ"/>
        </w:rPr>
        <w:t>that</w:t>
      </w:r>
      <w:r w:rsidRPr="00220E72">
        <w:rPr>
          <w:rFonts w:ascii="Dubai" w:hAnsi="Dubai" w:cs="GE SS Text Light"/>
          <w:color w:val="000000" w:themeColor="text1"/>
          <w:lang w:bidi="ar-IQ"/>
        </w:rPr>
        <w:t xml:space="preserve"> </w:t>
      </w:r>
      <w:r w:rsidRPr="00220E72">
        <w:rPr>
          <w:rFonts w:ascii="Dubai" w:hAnsi="Dubai" w:cs="GE SS Text Light" w:hint="eastAsia"/>
          <w:color w:val="000000" w:themeColor="text1"/>
          <w:lang w:bidi="ar-IQ"/>
        </w:rPr>
        <w:t>It happened</w:t>
      </w:r>
      <w:r w:rsidRPr="00220E72">
        <w:rPr>
          <w:rFonts w:ascii="Dubai" w:hAnsi="Dubai" w:cs="GE SS Text Light"/>
          <w:color w:val="000000" w:themeColor="text1"/>
          <w:lang w:bidi="ar-IQ"/>
        </w:rPr>
        <w:t xml:space="preserve"> </w:t>
      </w:r>
      <w:r w:rsidRPr="00220E72">
        <w:rPr>
          <w:rFonts w:ascii="Dubai" w:hAnsi="Dubai" w:cs="GE SS Text Light" w:hint="eastAsia"/>
          <w:color w:val="000000" w:themeColor="text1"/>
          <w:lang w:bidi="ar-IQ"/>
        </w:rPr>
        <w:t>Implementing it</w:t>
      </w:r>
      <w:r w:rsidRPr="00220E72">
        <w:rPr>
          <w:rFonts w:ascii="Dubai" w:hAnsi="Dubai" w:cs="GE SS Text Light"/>
          <w:color w:val="000000" w:themeColor="text1"/>
          <w:lang w:bidi="ar-IQ"/>
        </w:rPr>
        <w:t xml:space="preserve"> </w:t>
      </w:r>
      <w:r w:rsidRPr="00220E72">
        <w:rPr>
          <w:rFonts w:ascii="Dubai" w:hAnsi="Dubai" w:cs="GE SS Text Light" w:hint="eastAsia"/>
          <w:color w:val="000000" w:themeColor="text1"/>
          <w:lang w:bidi="ar-IQ"/>
        </w:rPr>
        <w:t>from</w:t>
      </w:r>
      <w:r w:rsidRPr="00220E72">
        <w:rPr>
          <w:rFonts w:ascii="Dubai" w:hAnsi="Dubai" w:cs="GE SS Text Light"/>
          <w:color w:val="000000" w:themeColor="text1"/>
          <w:lang w:bidi="ar-IQ"/>
        </w:rPr>
        <w:t xml:space="preserve"> </w:t>
      </w:r>
      <w:r w:rsidRPr="00220E72">
        <w:rPr>
          <w:rFonts w:ascii="Dubai" w:hAnsi="Dubai" w:cs="GE SS Text Light" w:hint="eastAsia"/>
          <w:color w:val="000000" w:themeColor="text1"/>
          <w:lang w:bidi="ar-IQ"/>
        </w:rPr>
        <w:t>before</w:t>
      </w:r>
      <w:r w:rsidRPr="00220E72">
        <w:rPr>
          <w:rFonts w:ascii="Dubai" w:hAnsi="Dubai" w:cs="GE SS Text Light"/>
          <w:color w:val="000000" w:themeColor="text1"/>
          <w:lang w:bidi="ar-IQ"/>
        </w:rPr>
        <w:t xml:space="preserve"> </w:t>
      </w:r>
      <w:r w:rsidRPr="00220E72">
        <w:rPr>
          <w:rFonts w:ascii="Dubai" w:hAnsi="Dubai" w:cs="GE SS Text Light" w:hint="eastAsia"/>
          <w:color w:val="000000" w:themeColor="text1"/>
          <w:lang w:bidi="ar-IQ"/>
        </w:rPr>
        <w:t>ministry</w:t>
      </w:r>
      <w:r w:rsidRPr="00220E72">
        <w:rPr>
          <w:rFonts w:ascii="Dubai" w:hAnsi="Dubai" w:cs="GE SS Text Light"/>
          <w:color w:val="000000" w:themeColor="text1"/>
          <w:lang w:bidi="ar-IQ"/>
        </w:rPr>
        <w:t xml:space="preserve"> </w:t>
      </w:r>
      <w:r w:rsidRPr="00220E72">
        <w:rPr>
          <w:rFonts w:ascii="Dubai" w:hAnsi="Dubai" w:cs="GE SS Text Light" w:hint="eastAsia"/>
          <w:color w:val="000000" w:themeColor="text1"/>
          <w:lang w:bidi="ar-IQ"/>
        </w:rPr>
        <w:t>Finance</w:t>
      </w:r>
      <w:r w:rsidRPr="00220E72">
        <w:rPr>
          <w:rFonts w:ascii="Dubai" w:hAnsi="Dubai" w:cs="GE SS Text Light"/>
          <w:color w:val="000000" w:themeColor="text1"/>
          <w:lang w:bidi="ar-IQ"/>
        </w:rPr>
        <w:t xml:space="preserve"> </w:t>
      </w:r>
      <w:r w:rsidRPr="00220E72">
        <w:rPr>
          <w:rFonts w:ascii="Dubai" w:hAnsi="Dubai" w:cs="GE SS Text Light" w:hint="eastAsia"/>
          <w:color w:val="000000" w:themeColor="text1"/>
          <w:lang w:bidi="ar-IQ"/>
        </w:rPr>
        <w:t>For the year</w:t>
      </w:r>
      <w:r w:rsidRPr="00220E72">
        <w:rPr>
          <w:rFonts w:ascii="Dubai" w:hAnsi="Dubai" w:cs="GE SS Text Light"/>
          <w:color w:val="000000" w:themeColor="text1"/>
          <w:lang w:bidi="ar-IQ"/>
        </w:rPr>
        <w:t xml:space="preserve"> </w:t>
      </w:r>
      <w:r w:rsidR="00643A04" w:rsidRPr="00220E72">
        <w:rPr>
          <w:rFonts w:ascii="Dubai" w:hAnsi="Dubai" w:cs="GE SS Text Light" w:hint="cs"/>
          <w:color w:val="000000" w:themeColor="text1"/>
          <w:lang w:bidi="ar-IQ"/>
        </w:rPr>
        <w:t>2023:</w:t>
      </w:r>
    </w:p>
    <w:p w14:paraId="6240C949" w14:textId="77777777" w:rsidR="00B07DEA" w:rsidRPr="00FB2036" w:rsidRDefault="00111D47" w:rsidP="005B0C08">
      <w:pPr>
        <w:pStyle w:val="Caption"/>
        <w:keepNext/>
        <w:jc w:val="center"/>
        <w:rPr>
          <w:rFonts w:ascii="Dubai" w:hAnsi="Dubai" w:cs="GE SS Text Medium"/>
          <w:i w:val="0"/>
          <w:iCs w:val="0"/>
          <w:color w:val="000000" w:themeColor="text1"/>
          <w:sz w:val="24"/>
          <w:szCs w:val="24"/>
        </w:rPr>
      </w:pPr>
      <w:r w:rsidRPr="00FB2036">
        <w:rPr>
          <w:rFonts w:ascii="Dubai" w:hAnsi="Dubai" w:cs="GE SS Text Medium" w:hint="cs"/>
          <w:i w:val="0"/>
          <w:iCs w:val="0"/>
          <w:color w:val="000000" w:themeColor="text1"/>
          <w:sz w:val="24"/>
          <w:szCs w:val="24"/>
          <w:lang w:bidi="ar-IQ"/>
        </w:rPr>
        <w:lastRenderedPageBreak/>
        <w:t>Chapter Five (Revenue Distribution)</w:t>
      </w:r>
      <w:r w:rsidR="00B07DEA" w:rsidRPr="00FB2036">
        <w:rPr>
          <w:rFonts w:ascii="Dubai" w:hAnsi="Dubai" w:cs="GE SS Text Medium"/>
          <w:i w:val="0"/>
          <w:iCs w:val="0"/>
          <w:color w:val="000000" w:themeColor="text1"/>
          <w:sz w:val="24"/>
          <w:szCs w:val="24"/>
        </w:rPr>
        <w:t xml:space="preserve">table  </w:t>
      </w:r>
      <w:r w:rsidR="00B07DEA" w:rsidRPr="00FB2036">
        <w:rPr>
          <w:rFonts w:ascii="Dubai" w:hAnsi="Dubai" w:cs="GE SS Text Medium"/>
          <w:i w:val="0"/>
          <w:iCs w:val="0"/>
          <w:color w:val="000000" w:themeColor="text1"/>
          <w:sz w:val="24"/>
          <w:szCs w:val="24"/>
        </w:rPr>
        <w:fldChar w:fldCharType="begin"/>
      </w:r>
      <w:r w:rsidR="00B07DEA" w:rsidRPr="00FB2036">
        <w:rPr>
          <w:rFonts w:ascii="Dubai" w:hAnsi="Dubai" w:cs="GE SS Text Medium"/>
          <w:i w:val="0"/>
          <w:iCs w:val="0"/>
          <w:color w:val="000000" w:themeColor="text1"/>
          <w:sz w:val="24"/>
          <w:szCs w:val="24"/>
        </w:rPr>
        <w:instrText xml:space="preserve"> SEQ جدول_ \* ARABIC </w:instrText>
      </w:r>
      <w:r w:rsidR="00B07DEA" w:rsidRPr="00FB2036">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59</w:t>
      </w:r>
      <w:r w:rsidR="00B07DEA" w:rsidRPr="00FB2036">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377"/>
        <w:gridCol w:w="1218"/>
        <w:gridCol w:w="1301"/>
        <w:gridCol w:w="1038"/>
        <w:gridCol w:w="1301"/>
        <w:gridCol w:w="1038"/>
        <w:gridCol w:w="1350"/>
        <w:gridCol w:w="1038"/>
        <w:gridCol w:w="1255"/>
      </w:tblGrid>
      <w:tr w:rsidR="00610A92" w:rsidRPr="00610A92" w14:paraId="6B3FEB1E" w14:textId="77777777" w:rsidTr="00FB2036">
        <w:trPr>
          <w:trHeight w:val="350"/>
          <w:tblHeader/>
        </w:trPr>
        <w:tc>
          <w:tcPr>
            <w:tcW w:w="5000" w:type="pct"/>
            <w:gridSpan w:val="9"/>
            <w:tcBorders>
              <w:top w:val="single" w:sz="8" w:space="0" w:color="0070C0"/>
              <w:left w:val="single" w:sz="8" w:space="0" w:color="0070C0"/>
              <w:bottom w:val="single" w:sz="4" w:space="0" w:color="FFFFFF"/>
              <w:right w:val="single" w:sz="8" w:space="0" w:color="0070C0"/>
            </w:tcBorders>
            <w:shd w:val="clear" w:color="000000" w:fill="1F4E78"/>
            <w:noWrap/>
            <w:vAlign w:val="bottom"/>
            <w:hideMark/>
          </w:tcPr>
          <w:p w14:paraId="6A76D114"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Cs w:val="24"/>
              </w:rPr>
              <w:t>Allocations and funding for regional and provincial development for the year 2023</w:t>
            </w:r>
          </w:p>
        </w:tc>
      </w:tr>
      <w:tr w:rsidR="00610A92" w:rsidRPr="00610A92" w14:paraId="0D0D72A3" w14:textId="77777777" w:rsidTr="00FB2036">
        <w:trPr>
          <w:trHeight w:val="320"/>
          <w:tblHeader/>
        </w:trPr>
        <w:tc>
          <w:tcPr>
            <w:tcW w:w="115" w:type="pct"/>
            <w:vMerge w:val="restart"/>
            <w:tcBorders>
              <w:top w:val="nil"/>
              <w:left w:val="single" w:sz="8" w:space="0" w:color="0070C0"/>
              <w:bottom w:val="single" w:sz="4" w:space="0" w:color="0070C0"/>
              <w:right w:val="single" w:sz="4" w:space="0" w:color="FFFFFF"/>
            </w:tcBorders>
            <w:shd w:val="clear" w:color="000000" w:fill="1F4E78"/>
            <w:vAlign w:val="center"/>
            <w:hideMark/>
          </w:tcPr>
          <w:p w14:paraId="0E2BCB99"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 w:val="18"/>
                <w:szCs w:val="18"/>
              </w:rPr>
              <w:t>#</w:t>
            </w:r>
          </w:p>
        </w:tc>
        <w:tc>
          <w:tcPr>
            <w:tcW w:w="339" w:type="pct"/>
            <w:vMerge w:val="restart"/>
            <w:tcBorders>
              <w:top w:val="nil"/>
              <w:left w:val="nil"/>
              <w:bottom w:val="single" w:sz="4" w:space="0" w:color="0070C0"/>
              <w:right w:val="double" w:sz="6" w:space="0" w:color="FFFFFF"/>
            </w:tcBorders>
            <w:shd w:val="clear" w:color="000000" w:fill="1F4E78"/>
            <w:vAlign w:val="center"/>
            <w:hideMark/>
          </w:tcPr>
          <w:p w14:paraId="412E5D10"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 w:val="18"/>
                <w:szCs w:val="18"/>
              </w:rPr>
              <w:t>Governorate</w:t>
            </w:r>
          </w:p>
        </w:tc>
        <w:tc>
          <w:tcPr>
            <w:tcW w:w="1949" w:type="pct"/>
            <w:gridSpan w:val="2"/>
            <w:tcBorders>
              <w:top w:val="single" w:sz="4" w:space="0" w:color="FFFFFF"/>
              <w:left w:val="double" w:sz="6" w:space="0" w:color="FFFFFF"/>
              <w:bottom w:val="single" w:sz="4" w:space="0" w:color="FFFFFF"/>
              <w:right w:val="double" w:sz="6" w:space="0" w:color="FFFFFF"/>
            </w:tcBorders>
            <w:shd w:val="clear" w:color="000000" w:fill="1F4E78"/>
            <w:vAlign w:val="center"/>
            <w:hideMark/>
          </w:tcPr>
          <w:p w14:paraId="2AB4F64C"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 w:val="18"/>
                <w:szCs w:val="18"/>
              </w:rPr>
              <w:t>Revised allocation amount in the investment budget</w:t>
            </w:r>
          </w:p>
        </w:tc>
        <w:tc>
          <w:tcPr>
            <w:tcW w:w="1069" w:type="pct"/>
            <w:gridSpan w:val="2"/>
            <w:tcBorders>
              <w:top w:val="single" w:sz="4" w:space="0" w:color="FFFFFF"/>
              <w:left w:val="double" w:sz="6" w:space="0" w:color="FFFFFF"/>
              <w:bottom w:val="single" w:sz="4" w:space="0" w:color="FFFFFF"/>
              <w:right w:val="double" w:sz="6" w:space="0" w:color="FFFFFF"/>
            </w:tcBorders>
            <w:shd w:val="clear" w:color="000000" w:fill="1F4E78"/>
            <w:vAlign w:val="center"/>
            <w:hideMark/>
          </w:tcPr>
          <w:p w14:paraId="7B598005"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 w:val="18"/>
                <w:szCs w:val="18"/>
              </w:rPr>
              <w:t>Actual amount funded (transferred)</w:t>
            </w:r>
          </w:p>
        </w:tc>
        <w:tc>
          <w:tcPr>
            <w:tcW w:w="943" w:type="pct"/>
            <w:gridSpan w:val="2"/>
            <w:tcBorders>
              <w:top w:val="single" w:sz="4" w:space="0" w:color="FFFFFF"/>
              <w:left w:val="double" w:sz="6" w:space="0" w:color="FFFFFF"/>
              <w:bottom w:val="single" w:sz="4" w:space="0" w:color="FFFFFF"/>
              <w:right w:val="double" w:sz="6" w:space="0" w:color="FFFFFF"/>
            </w:tcBorders>
            <w:shd w:val="clear" w:color="000000" w:fill="1F4E78"/>
            <w:vAlign w:val="center"/>
            <w:hideMark/>
          </w:tcPr>
          <w:p w14:paraId="33914BC9"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 w:val="18"/>
                <w:szCs w:val="18"/>
              </w:rPr>
              <w:t>Unfunded (untransferred) balance</w:t>
            </w:r>
          </w:p>
        </w:tc>
        <w:tc>
          <w:tcPr>
            <w:tcW w:w="585" w:type="pct"/>
            <w:vMerge w:val="restart"/>
            <w:tcBorders>
              <w:top w:val="nil"/>
              <w:left w:val="nil"/>
              <w:bottom w:val="single" w:sz="4" w:space="0" w:color="0070C0"/>
              <w:right w:val="single" w:sz="8" w:space="0" w:color="0070C0"/>
            </w:tcBorders>
            <w:shd w:val="clear" w:color="000000" w:fill="1F4E78"/>
            <w:vAlign w:val="center"/>
            <w:hideMark/>
          </w:tcPr>
          <w:p w14:paraId="68151D2F"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 w:val="18"/>
                <w:szCs w:val="18"/>
              </w:rPr>
              <w:t>Actual implementation rate</w:t>
            </w:r>
          </w:p>
        </w:tc>
      </w:tr>
      <w:tr w:rsidR="00610A92" w:rsidRPr="00610A92" w14:paraId="3C7AC262" w14:textId="77777777" w:rsidTr="00FB2036">
        <w:trPr>
          <w:trHeight w:val="1920"/>
          <w:tblHeader/>
        </w:trPr>
        <w:tc>
          <w:tcPr>
            <w:tcW w:w="115" w:type="pct"/>
            <w:vMerge/>
            <w:tcBorders>
              <w:top w:val="nil"/>
              <w:left w:val="single" w:sz="8" w:space="0" w:color="0070C0"/>
              <w:bottom w:val="single" w:sz="4" w:space="0" w:color="0070C0"/>
              <w:right w:val="single" w:sz="4" w:space="0" w:color="FFFFFF"/>
            </w:tcBorders>
            <w:vAlign w:val="center"/>
            <w:hideMark/>
          </w:tcPr>
          <w:p w14:paraId="57F39388" w14:textId="77777777" w:rsidR="00610A92" w:rsidRPr="00610A92" w:rsidRDefault="00610A92" w:rsidP="00610A92">
            <w:pPr>
              <w:spacing w:before="0" w:line="240" w:lineRule="auto"/>
              <w:rPr>
                <w:rFonts w:ascii="Calibri" w:eastAsia="Times New Roman" w:hAnsi="Calibri" w:cs="GE SS Text Medium"/>
                <w:color w:val="FFFFFF"/>
                <w:sz w:val="18"/>
                <w:szCs w:val="18"/>
              </w:rPr>
            </w:pPr>
          </w:p>
        </w:tc>
        <w:tc>
          <w:tcPr>
            <w:tcW w:w="339" w:type="pct"/>
            <w:vMerge/>
            <w:tcBorders>
              <w:top w:val="nil"/>
              <w:left w:val="nil"/>
              <w:bottom w:val="single" w:sz="4" w:space="0" w:color="0070C0"/>
              <w:right w:val="double" w:sz="6" w:space="0" w:color="FFFFFF"/>
            </w:tcBorders>
            <w:vAlign w:val="center"/>
            <w:hideMark/>
          </w:tcPr>
          <w:p w14:paraId="366FAAB7" w14:textId="77777777" w:rsidR="00610A92" w:rsidRPr="00610A92" w:rsidRDefault="00610A92" w:rsidP="00610A92">
            <w:pPr>
              <w:spacing w:before="0" w:line="240" w:lineRule="auto"/>
              <w:rPr>
                <w:rFonts w:ascii="Calibri" w:eastAsia="Times New Roman" w:hAnsi="Calibri" w:cs="GE SS Text Medium"/>
                <w:color w:val="FFFFFF"/>
                <w:sz w:val="18"/>
                <w:szCs w:val="18"/>
              </w:rPr>
            </w:pPr>
          </w:p>
        </w:tc>
        <w:tc>
          <w:tcPr>
            <w:tcW w:w="1150" w:type="pct"/>
            <w:tcBorders>
              <w:top w:val="nil"/>
              <w:left w:val="double" w:sz="6" w:space="0" w:color="FFFFFF"/>
              <w:bottom w:val="single" w:sz="4" w:space="0" w:color="0070C0"/>
              <w:right w:val="single" w:sz="4" w:space="0" w:color="FFFFFF"/>
            </w:tcBorders>
            <w:shd w:val="clear" w:color="000000" w:fill="1F4E78"/>
            <w:vAlign w:val="center"/>
            <w:hideMark/>
          </w:tcPr>
          <w:p w14:paraId="74F4EDF1"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 w:val="18"/>
                <w:szCs w:val="18"/>
              </w:rPr>
              <w:t>Iraqi dinar</w:t>
            </w:r>
          </w:p>
        </w:tc>
        <w:tc>
          <w:tcPr>
            <w:tcW w:w="798" w:type="pct"/>
            <w:tcBorders>
              <w:top w:val="nil"/>
              <w:left w:val="single" w:sz="4" w:space="0" w:color="FFFFFF"/>
              <w:bottom w:val="single" w:sz="4" w:space="0" w:color="0070C0"/>
              <w:right w:val="double" w:sz="6" w:space="0" w:color="FFFFFF"/>
            </w:tcBorders>
            <w:shd w:val="clear" w:color="000000" w:fill="1F4E78"/>
            <w:vAlign w:val="center"/>
            <w:hideMark/>
          </w:tcPr>
          <w:p w14:paraId="735930FB"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 w:val="18"/>
                <w:szCs w:val="18"/>
              </w:rPr>
              <w:t>Its equivalent in US dollars (1 dollar equals 1,300 Iraqi dinars)</w:t>
            </w:r>
          </w:p>
        </w:tc>
        <w:tc>
          <w:tcPr>
            <w:tcW w:w="547" w:type="pct"/>
            <w:tcBorders>
              <w:top w:val="nil"/>
              <w:left w:val="double" w:sz="6" w:space="0" w:color="FFFFFF"/>
              <w:bottom w:val="single" w:sz="4" w:space="0" w:color="0070C0"/>
              <w:right w:val="single" w:sz="4" w:space="0" w:color="FFFFFF"/>
            </w:tcBorders>
            <w:shd w:val="clear" w:color="000000" w:fill="1F4E78"/>
            <w:vAlign w:val="center"/>
            <w:hideMark/>
          </w:tcPr>
          <w:p w14:paraId="3FB905E5"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 w:val="18"/>
                <w:szCs w:val="18"/>
              </w:rPr>
              <w:t>Iraqi dinar</w:t>
            </w:r>
          </w:p>
        </w:tc>
        <w:tc>
          <w:tcPr>
            <w:tcW w:w="522" w:type="pct"/>
            <w:tcBorders>
              <w:top w:val="nil"/>
              <w:left w:val="single" w:sz="4" w:space="0" w:color="FFFFFF"/>
              <w:bottom w:val="single" w:sz="4" w:space="0" w:color="0070C0"/>
              <w:right w:val="double" w:sz="6" w:space="0" w:color="FFFFFF"/>
            </w:tcBorders>
            <w:shd w:val="clear" w:color="000000" w:fill="1F4E78"/>
            <w:vAlign w:val="center"/>
            <w:hideMark/>
          </w:tcPr>
          <w:p w14:paraId="3823EDA5"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 w:val="18"/>
                <w:szCs w:val="18"/>
              </w:rPr>
              <w:t>Its equivalent in US dollars (1 dollar equals 1,300 Iraqi dinars)</w:t>
            </w:r>
          </w:p>
        </w:tc>
        <w:tc>
          <w:tcPr>
            <w:tcW w:w="509" w:type="pct"/>
            <w:tcBorders>
              <w:top w:val="nil"/>
              <w:left w:val="double" w:sz="6" w:space="0" w:color="FFFFFF"/>
              <w:bottom w:val="single" w:sz="4" w:space="0" w:color="0070C0"/>
              <w:right w:val="single" w:sz="4" w:space="0" w:color="FFFFFF"/>
            </w:tcBorders>
            <w:shd w:val="clear" w:color="000000" w:fill="1F4E78"/>
            <w:vAlign w:val="center"/>
            <w:hideMark/>
          </w:tcPr>
          <w:p w14:paraId="5560A968"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 w:val="18"/>
                <w:szCs w:val="18"/>
              </w:rPr>
              <w:t>Iraqi dinar</w:t>
            </w:r>
          </w:p>
        </w:tc>
        <w:tc>
          <w:tcPr>
            <w:tcW w:w="434" w:type="pct"/>
            <w:tcBorders>
              <w:top w:val="nil"/>
              <w:left w:val="single" w:sz="4" w:space="0" w:color="FFFFFF"/>
              <w:bottom w:val="single" w:sz="4" w:space="0" w:color="0070C0"/>
              <w:right w:val="double" w:sz="6" w:space="0" w:color="FFFFFF"/>
            </w:tcBorders>
            <w:shd w:val="clear" w:color="000000" w:fill="1F4E78"/>
            <w:vAlign w:val="center"/>
            <w:hideMark/>
          </w:tcPr>
          <w:p w14:paraId="784FEC25"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 w:val="18"/>
                <w:szCs w:val="18"/>
              </w:rPr>
              <w:t>Its equivalent in US dollars (1 dollar equals 1,300 Iraqi dinars)</w:t>
            </w:r>
          </w:p>
        </w:tc>
        <w:tc>
          <w:tcPr>
            <w:tcW w:w="585" w:type="pct"/>
            <w:vMerge/>
            <w:tcBorders>
              <w:top w:val="nil"/>
              <w:left w:val="nil"/>
              <w:bottom w:val="single" w:sz="4" w:space="0" w:color="0070C0"/>
              <w:right w:val="single" w:sz="8" w:space="0" w:color="0070C0"/>
            </w:tcBorders>
            <w:vAlign w:val="center"/>
            <w:hideMark/>
          </w:tcPr>
          <w:p w14:paraId="2D2340D4" w14:textId="77777777" w:rsidR="00610A92" w:rsidRPr="00610A92" w:rsidRDefault="00610A92" w:rsidP="00610A92">
            <w:pPr>
              <w:spacing w:before="0" w:line="240" w:lineRule="auto"/>
              <w:rPr>
                <w:rFonts w:ascii="Calibri" w:eastAsia="Times New Roman" w:hAnsi="Calibri" w:cs="GE SS Text Medium"/>
                <w:color w:val="FFFFFF"/>
                <w:sz w:val="18"/>
                <w:szCs w:val="18"/>
              </w:rPr>
            </w:pPr>
          </w:p>
        </w:tc>
      </w:tr>
      <w:tr w:rsidR="00610A92" w:rsidRPr="00610A92" w14:paraId="7ED4EDB2"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4C7FFA60"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1</w:t>
            </w:r>
          </w:p>
        </w:tc>
        <w:tc>
          <w:tcPr>
            <w:tcW w:w="339" w:type="pct"/>
            <w:tcBorders>
              <w:top w:val="nil"/>
              <w:left w:val="nil"/>
              <w:bottom w:val="single" w:sz="4" w:space="0" w:color="0070C0"/>
              <w:right w:val="double" w:sz="6" w:space="0" w:color="0070C0"/>
            </w:tcBorders>
            <w:noWrap/>
            <w:vAlign w:val="center"/>
            <w:hideMark/>
          </w:tcPr>
          <w:p w14:paraId="64B5075E"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Baghdad</w:t>
            </w:r>
          </w:p>
        </w:tc>
        <w:tc>
          <w:tcPr>
            <w:tcW w:w="1150" w:type="pct"/>
            <w:tcBorders>
              <w:top w:val="nil"/>
              <w:left w:val="double" w:sz="6" w:space="0" w:color="0070C0"/>
              <w:bottom w:val="single" w:sz="4" w:space="0" w:color="0070C0"/>
              <w:right w:val="single" w:sz="4" w:space="0" w:color="0070C0"/>
            </w:tcBorders>
            <w:noWrap/>
            <w:vAlign w:val="center"/>
            <w:hideMark/>
          </w:tcPr>
          <w:p w14:paraId="0FE8A0D4"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815,613,340,767</w:t>
            </w:r>
          </w:p>
        </w:tc>
        <w:tc>
          <w:tcPr>
            <w:tcW w:w="798" w:type="pct"/>
            <w:tcBorders>
              <w:top w:val="nil"/>
              <w:left w:val="single" w:sz="4" w:space="0" w:color="0070C0"/>
              <w:bottom w:val="single" w:sz="4" w:space="0" w:color="0070C0"/>
              <w:right w:val="double" w:sz="6" w:space="0" w:color="0070C0"/>
            </w:tcBorders>
            <w:noWrap/>
            <w:vAlign w:val="center"/>
            <w:hideMark/>
          </w:tcPr>
          <w:p w14:paraId="6A6EAC45"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627,394,878</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32D3C94E"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476,005,275,641</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01DE80F1"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366,157,904</w:t>
            </w:r>
          </w:p>
        </w:tc>
        <w:tc>
          <w:tcPr>
            <w:tcW w:w="509" w:type="pct"/>
            <w:tcBorders>
              <w:top w:val="nil"/>
              <w:left w:val="double" w:sz="6" w:space="0" w:color="0070C0"/>
              <w:bottom w:val="single" w:sz="4" w:space="0" w:color="0070C0"/>
              <w:right w:val="single" w:sz="4" w:space="0" w:color="0070C0"/>
            </w:tcBorders>
            <w:noWrap/>
            <w:vAlign w:val="center"/>
            <w:hideMark/>
          </w:tcPr>
          <w:p w14:paraId="50055B97"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339,608,065,126</w:t>
            </w:r>
          </w:p>
        </w:tc>
        <w:tc>
          <w:tcPr>
            <w:tcW w:w="434" w:type="pct"/>
            <w:tcBorders>
              <w:top w:val="nil"/>
              <w:left w:val="single" w:sz="4" w:space="0" w:color="0070C0"/>
              <w:bottom w:val="single" w:sz="4" w:space="0" w:color="0070C0"/>
              <w:right w:val="double" w:sz="6" w:space="0" w:color="0070C0"/>
            </w:tcBorders>
            <w:noWrap/>
            <w:vAlign w:val="center"/>
            <w:hideMark/>
          </w:tcPr>
          <w:p w14:paraId="789798FB"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287,316,468</w:t>
            </w:r>
          </w:p>
        </w:tc>
        <w:tc>
          <w:tcPr>
            <w:tcW w:w="585" w:type="pct"/>
            <w:tcBorders>
              <w:top w:val="nil"/>
              <w:left w:val="nil"/>
              <w:bottom w:val="single" w:sz="4" w:space="0" w:color="0070C0"/>
              <w:right w:val="single" w:sz="8" w:space="0" w:color="0070C0"/>
            </w:tcBorders>
            <w:noWrap/>
            <w:vAlign w:val="center"/>
            <w:hideMark/>
          </w:tcPr>
          <w:p w14:paraId="6AD4BFF4"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58%</w:t>
            </w:r>
          </w:p>
        </w:tc>
      </w:tr>
      <w:tr w:rsidR="00610A92" w:rsidRPr="00610A92" w14:paraId="63778633"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49AFC1D2"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2</w:t>
            </w:r>
          </w:p>
        </w:tc>
        <w:tc>
          <w:tcPr>
            <w:tcW w:w="339" w:type="pct"/>
            <w:tcBorders>
              <w:top w:val="nil"/>
              <w:left w:val="nil"/>
              <w:bottom w:val="single" w:sz="4" w:space="0" w:color="0070C0"/>
              <w:right w:val="double" w:sz="6" w:space="0" w:color="0070C0"/>
            </w:tcBorders>
            <w:noWrap/>
            <w:vAlign w:val="center"/>
            <w:hideMark/>
          </w:tcPr>
          <w:p w14:paraId="76AB6E60"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Nineveh</w:t>
            </w:r>
          </w:p>
        </w:tc>
        <w:tc>
          <w:tcPr>
            <w:tcW w:w="1150" w:type="pct"/>
            <w:tcBorders>
              <w:top w:val="nil"/>
              <w:left w:val="double" w:sz="6" w:space="0" w:color="0070C0"/>
              <w:bottom w:val="single" w:sz="4" w:space="0" w:color="0070C0"/>
              <w:right w:val="single" w:sz="4" w:space="0" w:color="0070C0"/>
            </w:tcBorders>
            <w:noWrap/>
            <w:vAlign w:val="center"/>
            <w:hideMark/>
          </w:tcPr>
          <w:p w14:paraId="29B657F4"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697,232,280,375</w:t>
            </w:r>
          </w:p>
        </w:tc>
        <w:tc>
          <w:tcPr>
            <w:tcW w:w="798" w:type="pct"/>
            <w:tcBorders>
              <w:top w:val="nil"/>
              <w:left w:val="single" w:sz="4" w:space="0" w:color="0070C0"/>
              <w:bottom w:val="single" w:sz="4" w:space="0" w:color="0070C0"/>
              <w:right w:val="double" w:sz="6" w:space="0" w:color="0070C0"/>
            </w:tcBorders>
            <w:noWrap/>
            <w:vAlign w:val="center"/>
            <w:hideMark/>
          </w:tcPr>
          <w:p w14:paraId="535907E0"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536,332,523</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19900D38"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739,688,607,989</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4657E5F3"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568,991,237</w:t>
            </w:r>
          </w:p>
        </w:tc>
        <w:tc>
          <w:tcPr>
            <w:tcW w:w="509" w:type="pct"/>
            <w:tcBorders>
              <w:top w:val="nil"/>
              <w:left w:val="double" w:sz="6" w:space="0" w:color="0070C0"/>
              <w:bottom w:val="single" w:sz="4" w:space="0" w:color="0070C0"/>
              <w:right w:val="single" w:sz="4" w:space="0" w:color="0070C0"/>
            </w:tcBorders>
            <w:noWrap/>
            <w:vAlign w:val="center"/>
            <w:hideMark/>
          </w:tcPr>
          <w:p w14:paraId="351D757E"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-42,456,327,614</w:t>
            </w:r>
          </w:p>
        </w:tc>
        <w:tc>
          <w:tcPr>
            <w:tcW w:w="434" w:type="pct"/>
            <w:tcBorders>
              <w:top w:val="nil"/>
              <w:left w:val="single" w:sz="4" w:space="0" w:color="0070C0"/>
              <w:bottom w:val="single" w:sz="4" w:space="0" w:color="0070C0"/>
              <w:right w:val="double" w:sz="6" w:space="0" w:color="0070C0"/>
            </w:tcBorders>
            <w:noWrap/>
            <w:vAlign w:val="center"/>
            <w:hideMark/>
          </w:tcPr>
          <w:p w14:paraId="463130EC"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-35,919,059</w:t>
            </w:r>
          </w:p>
        </w:tc>
        <w:tc>
          <w:tcPr>
            <w:tcW w:w="585" w:type="pct"/>
            <w:tcBorders>
              <w:top w:val="nil"/>
              <w:left w:val="nil"/>
              <w:bottom w:val="single" w:sz="4" w:space="0" w:color="0070C0"/>
              <w:right w:val="single" w:sz="8" w:space="0" w:color="0070C0"/>
            </w:tcBorders>
            <w:noWrap/>
            <w:vAlign w:val="center"/>
            <w:hideMark/>
          </w:tcPr>
          <w:p w14:paraId="682EB8E1"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106%</w:t>
            </w:r>
          </w:p>
        </w:tc>
      </w:tr>
      <w:tr w:rsidR="00610A92" w:rsidRPr="00610A92" w14:paraId="5EC8B807"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7B643308"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3</w:t>
            </w:r>
          </w:p>
        </w:tc>
        <w:tc>
          <w:tcPr>
            <w:tcW w:w="339" w:type="pct"/>
            <w:tcBorders>
              <w:top w:val="nil"/>
              <w:left w:val="nil"/>
              <w:bottom w:val="single" w:sz="4" w:space="0" w:color="0070C0"/>
              <w:right w:val="double" w:sz="6" w:space="0" w:color="0070C0"/>
            </w:tcBorders>
            <w:noWrap/>
            <w:vAlign w:val="center"/>
            <w:hideMark/>
          </w:tcPr>
          <w:p w14:paraId="4E06B84F"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Anbar</w:t>
            </w:r>
          </w:p>
        </w:tc>
        <w:tc>
          <w:tcPr>
            <w:tcW w:w="1150" w:type="pct"/>
            <w:tcBorders>
              <w:top w:val="nil"/>
              <w:left w:val="double" w:sz="6" w:space="0" w:color="0070C0"/>
              <w:bottom w:val="single" w:sz="4" w:space="0" w:color="0070C0"/>
              <w:right w:val="single" w:sz="4" w:space="0" w:color="0070C0"/>
            </w:tcBorders>
            <w:noWrap/>
            <w:vAlign w:val="center"/>
            <w:hideMark/>
          </w:tcPr>
          <w:p w14:paraId="72D99905"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631,022,002,569</w:t>
            </w:r>
          </w:p>
        </w:tc>
        <w:tc>
          <w:tcPr>
            <w:tcW w:w="798" w:type="pct"/>
            <w:tcBorders>
              <w:top w:val="nil"/>
              <w:left w:val="single" w:sz="4" w:space="0" w:color="0070C0"/>
              <w:bottom w:val="single" w:sz="4" w:space="0" w:color="0070C0"/>
              <w:right w:val="double" w:sz="6" w:space="0" w:color="0070C0"/>
            </w:tcBorders>
            <w:noWrap/>
            <w:vAlign w:val="center"/>
            <w:hideMark/>
          </w:tcPr>
          <w:p w14:paraId="20D04B5B"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485,401,540</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71E7A352"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374,917,169,416</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5E7162A5"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288,397,823</w:t>
            </w:r>
          </w:p>
        </w:tc>
        <w:tc>
          <w:tcPr>
            <w:tcW w:w="509" w:type="pct"/>
            <w:tcBorders>
              <w:top w:val="nil"/>
              <w:left w:val="double" w:sz="6" w:space="0" w:color="0070C0"/>
              <w:bottom w:val="single" w:sz="4" w:space="0" w:color="0070C0"/>
              <w:right w:val="single" w:sz="4" w:space="0" w:color="0070C0"/>
            </w:tcBorders>
            <w:noWrap/>
            <w:vAlign w:val="center"/>
            <w:hideMark/>
          </w:tcPr>
          <w:p w14:paraId="3EE23679"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256,104,833,153</w:t>
            </w:r>
          </w:p>
        </w:tc>
        <w:tc>
          <w:tcPr>
            <w:tcW w:w="434" w:type="pct"/>
            <w:tcBorders>
              <w:top w:val="nil"/>
              <w:left w:val="single" w:sz="4" w:space="0" w:color="0070C0"/>
              <w:bottom w:val="single" w:sz="4" w:space="0" w:color="0070C0"/>
              <w:right w:val="double" w:sz="6" w:space="0" w:color="0070C0"/>
            </w:tcBorders>
            <w:noWrap/>
            <w:vAlign w:val="center"/>
            <w:hideMark/>
          </w:tcPr>
          <w:p w14:paraId="07509454"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216,670,756</w:t>
            </w:r>
          </w:p>
        </w:tc>
        <w:tc>
          <w:tcPr>
            <w:tcW w:w="585" w:type="pct"/>
            <w:tcBorders>
              <w:top w:val="nil"/>
              <w:left w:val="nil"/>
              <w:bottom w:val="single" w:sz="4" w:space="0" w:color="0070C0"/>
              <w:right w:val="single" w:sz="8" w:space="0" w:color="0070C0"/>
            </w:tcBorders>
            <w:noWrap/>
            <w:vAlign w:val="center"/>
            <w:hideMark/>
          </w:tcPr>
          <w:p w14:paraId="39572239"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59%</w:t>
            </w:r>
          </w:p>
        </w:tc>
      </w:tr>
      <w:tr w:rsidR="00610A92" w:rsidRPr="00610A92" w14:paraId="351DB721"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5548BDC8"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4</w:t>
            </w:r>
          </w:p>
        </w:tc>
        <w:tc>
          <w:tcPr>
            <w:tcW w:w="339" w:type="pct"/>
            <w:tcBorders>
              <w:top w:val="nil"/>
              <w:left w:val="nil"/>
              <w:bottom w:val="single" w:sz="4" w:space="0" w:color="0070C0"/>
              <w:right w:val="double" w:sz="6" w:space="0" w:color="0070C0"/>
            </w:tcBorders>
            <w:noWrap/>
            <w:vAlign w:val="center"/>
            <w:hideMark/>
          </w:tcPr>
          <w:p w14:paraId="62A5884E"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Saladin</w:t>
            </w:r>
          </w:p>
        </w:tc>
        <w:tc>
          <w:tcPr>
            <w:tcW w:w="1150" w:type="pct"/>
            <w:tcBorders>
              <w:top w:val="nil"/>
              <w:left w:val="double" w:sz="6" w:space="0" w:color="0070C0"/>
              <w:bottom w:val="single" w:sz="4" w:space="0" w:color="0070C0"/>
              <w:right w:val="single" w:sz="4" w:space="0" w:color="0070C0"/>
            </w:tcBorders>
            <w:noWrap/>
            <w:vAlign w:val="center"/>
            <w:hideMark/>
          </w:tcPr>
          <w:p w14:paraId="036B12B3"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566,370,897,610</w:t>
            </w:r>
          </w:p>
        </w:tc>
        <w:tc>
          <w:tcPr>
            <w:tcW w:w="798" w:type="pct"/>
            <w:tcBorders>
              <w:top w:val="nil"/>
              <w:left w:val="single" w:sz="4" w:space="0" w:color="0070C0"/>
              <w:bottom w:val="single" w:sz="4" w:space="0" w:color="0070C0"/>
              <w:right w:val="double" w:sz="6" w:space="0" w:color="0070C0"/>
            </w:tcBorders>
            <w:noWrap/>
            <w:vAlign w:val="center"/>
            <w:hideMark/>
          </w:tcPr>
          <w:p w14:paraId="3DB901E4"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435,669,921</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7D8A6FC0"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299,382,022,274</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42EE167B"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230,293,863</w:t>
            </w:r>
          </w:p>
        </w:tc>
        <w:tc>
          <w:tcPr>
            <w:tcW w:w="509" w:type="pct"/>
            <w:tcBorders>
              <w:top w:val="nil"/>
              <w:left w:val="double" w:sz="6" w:space="0" w:color="0070C0"/>
              <w:bottom w:val="single" w:sz="4" w:space="0" w:color="0070C0"/>
              <w:right w:val="single" w:sz="4" w:space="0" w:color="0070C0"/>
            </w:tcBorders>
            <w:noWrap/>
            <w:vAlign w:val="center"/>
            <w:hideMark/>
          </w:tcPr>
          <w:p w14:paraId="42E13EBB"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266,988,875,336</w:t>
            </w:r>
          </w:p>
        </w:tc>
        <w:tc>
          <w:tcPr>
            <w:tcW w:w="434" w:type="pct"/>
            <w:tcBorders>
              <w:top w:val="nil"/>
              <w:left w:val="single" w:sz="4" w:space="0" w:color="0070C0"/>
              <w:bottom w:val="single" w:sz="4" w:space="0" w:color="0070C0"/>
              <w:right w:val="double" w:sz="6" w:space="0" w:color="0070C0"/>
            </w:tcBorders>
            <w:noWrap/>
            <w:vAlign w:val="center"/>
            <w:hideMark/>
          </w:tcPr>
          <w:p w14:paraId="563061CD"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225,878,913</w:t>
            </w:r>
          </w:p>
        </w:tc>
        <w:tc>
          <w:tcPr>
            <w:tcW w:w="585" w:type="pct"/>
            <w:tcBorders>
              <w:top w:val="nil"/>
              <w:left w:val="nil"/>
              <w:bottom w:val="single" w:sz="4" w:space="0" w:color="0070C0"/>
              <w:right w:val="single" w:sz="8" w:space="0" w:color="0070C0"/>
            </w:tcBorders>
            <w:noWrap/>
            <w:vAlign w:val="center"/>
            <w:hideMark/>
          </w:tcPr>
          <w:p w14:paraId="1924D575"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53%</w:t>
            </w:r>
          </w:p>
        </w:tc>
      </w:tr>
      <w:tr w:rsidR="00610A92" w:rsidRPr="00610A92" w14:paraId="54D345EE"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50074DB8"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5</w:t>
            </w:r>
          </w:p>
        </w:tc>
        <w:tc>
          <w:tcPr>
            <w:tcW w:w="339" w:type="pct"/>
            <w:tcBorders>
              <w:top w:val="nil"/>
              <w:left w:val="nil"/>
              <w:bottom w:val="single" w:sz="4" w:space="0" w:color="0070C0"/>
              <w:right w:val="double" w:sz="6" w:space="0" w:color="0070C0"/>
            </w:tcBorders>
            <w:noWrap/>
            <w:vAlign w:val="center"/>
            <w:hideMark/>
          </w:tcPr>
          <w:p w14:paraId="433D78CA"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Karbala</w:t>
            </w:r>
          </w:p>
        </w:tc>
        <w:tc>
          <w:tcPr>
            <w:tcW w:w="1150" w:type="pct"/>
            <w:tcBorders>
              <w:top w:val="nil"/>
              <w:left w:val="double" w:sz="6" w:space="0" w:color="0070C0"/>
              <w:bottom w:val="single" w:sz="4" w:space="0" w:color="0070C0"/>
              <w:right w:val="single" w:sz="4" w:space="0" w:color="0070C0"/>
            </w:tcBorders>
            <w:noWrap/>
            <w:vAlign w:val="center"/>
            <w:hideMark/>
          </w:tcPr>
          <w:p w14:paraId="284FBB45"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426,567,806,000</w:t>
            </w:r>
          </w:p>
        </w:tc>
        <w:tc>
          <w:tcPr>
            <w:tcW w:w="798" w:type="pct"/>
            <w:tcBorders>
              <w:top w:val="nil"/>
              <w:left w:val="single" w:sz="4" w:space="0" w:color="0070C0"/>
              <w:bottom w:val="single" w:sz="4" w:space="0" w:color="0070C0"/>
              <w:right w:val="double" w:sz="6" w:space="0" w:color="0070C0"/>
            </w:tcBorders>
            <w:noWrap/>
            <w:vAlign w:val="center"/>
            <w:hideMark/>
          </w:tcPr>
          <w:p w14:paraId="15D01066"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328,129,082</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6A11D3B9"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386,295,667,120</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48F442AA"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297,150,513</w:t>
            </w:r>
          </w:p>
        </w:tc>
        <w:tc>
          <w:tcPr>
            <w:tcW w:w="509" w:type="pct"/>
            <w:tcBorders>
              <w:top w:val="nil"/>
              <w:left w:val="double" w:sz="6" w:space="0" w:color="0070C0"/>
              <w:bottom w:val="single" w:sz="4" w:space="0" w:color="0070C0"/>
              <w:right w:val="single" w:sz="4" w:space="0" w:color="0070C0"/>
            </w:tcBorders>
            <w:noWrap/>
            <w:vAlign w:val="center"/>
            <w:hideMark/>
          </w:tcPr>
          <w:p w14:paraId="5DAE4128"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40,272,138,880</w:t>
            </w:r>
          </w:p>
        </w:tc>
        <w:tc>
          <w:tcPr>
            <w:tcW w:w="434" w:type="pct"/>
            <w:tcBorders>
              <w:top w:val="nil"/>
              <w:left w:val="single" w:sz="4" w:space="0" w:color="0070C0"/>
              <w:bottom w:val="single" w:sz="4" w:space="0" w:color="0070C0"/>
              <w:right w:val="double" w:sz="6" w:space="0" w:color="0070C0"/>
            </w:tcBorders>
            <w:noWrap/>
            <w:vAlign w:val="center"/>
            <w:hideMark/>
          </w:tcPr>
          <w:p w14:paraId="01068DBA"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34,071,183</w:t>
            </w:r>
          </w:p>
        </w:tc>
        <w:tc>
          <w:tcPr>
            <w:tcW w:w="585" w:type="pct"/>
            <w:tcBorders>
              <w:top w:val="nil"/>
              <w:left w:val="nil"/>
              <w:bottom w:val="single" w:sz="4" w:space="0" w:color="0070C0"/>
              <w:right w:val="single" w:sz="8" w:space="0" w:color="0070C0"/>
            </w:tcBorders>
            <w:noWrap/>
            <w:vAlign w:val="center"/>
            <w:hideMark/>
          </w:tcPr>
          <w:p w14:paraId="7377C526"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91%</w:t>
            </w:r>
          </w:p>
        </w:tc>
      </w:tr>
      <w:tr w:rsidR="00610A92" w:rsidRPr="00610A92" w14:paraId="78C1147A"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482E9BE5"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6</w:t>
            </w:r>
          </w:p>
        </w:tc>
        <w:tc>
          <w:tcPr>
            <w:tcW w:w="339" w:type="pct"/>
            <w:tcBorders>
              <w:top w:val="nil"/>
              <w:left w:val="nil"/>
              <w:bottom w:val="single" w:sz="4" w:space="0" w:color="0070C0"/>
              <w:right w:val="double" w:sz="6" w:space="0" w:color="0070C0"/>
            </w:tcBorders>
            <w:noWrap/>
            <w:vAlign w:val="center"/>
            <w:hideMark/>
          </w:tcPr>
          <w:p w14:paraId="3F1F7144"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Diyala</w:t>
            </w:r>
          </w:p>
        </w:tc>
        <w:tc>
          <w:tcPr>
            <w:tcW w:w="1150" w:type="pct"/>
            <w:tcBorders>
              <w:top w:val="nil"/>
              <w:left w:val="double" w:sz="6" w:space="0" w:color="0070C0"/>
              <w:bottom w:val="single" w:sz="4" w:space="0" w:color="0070C0"/>
              <w:right w:val="single" w:sz="4" w:space="0" w:color="0070C0"/>
            </w:tcBorders>
            <w:noWrap/>
            <w:vAlign w:val="center"/>
            <w:hideMark/>
          </w:tcPr>
          <w:p w14:paraId="344905B6"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400,719,228,609</w:t>
            </w:r>
          </w:p>
        </w:tc>
        <w:tc>
          <w:tcPr>
            <w:tcW w:w="798" w:type="pct"/>
            <w:tcBorders>
              <w:top w:val="nil"/>
              <w:left w:val="single" w:sz="4" w:space="0" w:color="0070C0"/>
              <w:bottom w:val="single" w:sz="4" w:space="0" w:color="0070C0"/>
              <w:right w:val="double" w:sz="6" w:space="0" w:color="0070C0"/>
            </w:tcBorders>
            <w:noWrap/>
            <w:vAlign w:val="center"/>
            <w:hideMark/>
          </w:tcPr>
          <w:p w14:paraId="706CDFF2"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308,245,560</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1BD83609"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283,478,660,249</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509DB921"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218,060,508</w:t>
            </w:r>
          </w:p>
        </w:tc>
        <w:tc>
          <w:tcPr>
            <w:tcW w:w="509" w:type="pct"/>
            <w:tcBorders>
              <w:top w:val="nil"/>
              <w:left w:val="double" w:sz="6" w:space="0" w:color="0070C0"/>
              <w:bottom w:val="single" w:sz="4" w:space="0" w:color="0070C0"/>
              <w:right w:val="single" w:sz="4" w:space="0" w:color="0070C0"/>
            </w:tcBorders>
            <w:noWrap/>
            <w:vAlign w:val="center"/>
            <w:hideMark/>
          </w:tcPr>
          <w:p w14:paraId="4DD41A3A"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117,240,568,360</w:t>
            </w:r>
          </w:p>
        </w:tc>
        <w:tc>
          <w:tcPr>
            <w:tcW w:w="434" w:type="pct"/>
            <w:tcBorders>
              <w:top w:val="nil"/>
              <w:left w:val="single" w:sz="4" w:space="0" w:color="0070C0"/>
              <w:bottom w:val="single" w:sz="4" w:space="0" w:color="0070C0"/>
              <w:right w:val="double" w:sz="6" w:space="0" w:color="0070C0"/>
            </w:tcBorders>
            <w:noWrap/>
            <w:vAlign w:val="center"/>
            <w:hideMark/>
          </w:tcPr>
          <w:p w14:paraId="5CFF0AD8"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99,188,298</w:t>
            </w:r>
          </w:p>
        </w:tc>
        <w:tc>
          <w:tcPr>
            <w:tcW w:w="585" w:type="pct"/>
            <w:tcBorders>
              <w:top w:val="nil"/>
              <w:left w:val="nil"/>
              <w:bottom w:val="single" w:sz="4" w:space="0" w:color="0070C0"/>
              <w:right w:val="single" w:sz="8" w:space="0" w:color="0070C0"/>
            </w:tcBorders>
            <w:noWrap/>
            <w:vAlign w:val="center"/>
            <w:hideMark/>
          </w:tcPr>
          <w:p w14:paraId="3F4FF043"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71%</w:t>
            </w:r>
          </w:p>
        </w:tc>
      </w:tr>
      <w:tr w:rsidR="00610A92" w:rsidRPr="00610A92" w14:paraId="09A2D656"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223B79DE"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7</w:t>
            </w:r>
          </w:p>
        </w:tc>
        <w:tc>
          <w:tcPr>
            <w:tcW w:w="339" w:type="pct"/>
            <w:tcBorders>
              <w:top w:val="nil"/>
              <w:left w:val="nil"/>
              <w:bottom w:val="single" w:sz="4" w:space="0" w:color="0070C0"/>
              <w:right w:val="double" w:sz="6" w:space="0" w:color="0070C0"/>
            </w:tcBorders>
            <w:noWrap/>
            <w:vAlign w:val="center"/>
            <w:hideMark/>
          </w:tcPr>
          <w:p w14:paraId="5EBF02B4"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Basra</w:t>
            </w:r>
          </w:p>
        </w:tc>
        <w:tc>
          <w:tcPr>
            <w:tcW w:w="1150" w:type="pct"/>
            <w:tcBorders>
              <w:top w:val="nil"/>
              <w:left w:val="double" w:sz="6" w:space="0" w:color="0070C0"/>
              <w:bottom w:val="single" w:sz="4" w:space="0" w:color="0070C0"/>
              <w:right w:val="single" w:sz="4" w:space="0" w:color="0070C0"/>
            </w:tcBorders>
            <w:noWrap/>
            <w:vAlign w:val="center"/>
            <w:hideMark/>
          </w:tcPr>
          <w:p w14:paraId="60D7910D"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394,773,226,304</w:t>
            </w:r>
          </w:p>
        </w:tc>
        <w:tc>
          <w:tcPr>
            <w:tcW w:w="798" w:type="pct"/>
            <w:tcBorders>
              <w:top w:val="nil"/>
              <w:left w:val="single" w:sz="4" w:space="0" w:color="0070C0"/>
              <w:bottom w:val="single" w:sz="4" w:space="0" w:color="0070C0"/>
              <w:right w:val="double" w:sz="6" w:space="0" w:color="0070C0"/>
            </w:tcBorders>
            <w:noWrap/>
            <w:vAlign w:val="center"/>
            <w:hideMark/>
          </w:tcPr>
          <w:p w14:paraId="48E47B82"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303,671,713</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006317A0"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498,590,313,073</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748E1017"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383,531,010</w:t>
            </w:r>
          </w:p>
        </w:tc>
        <w:tc>
          <w:tcPr>
            <w:tcW w:w="509" w:type="pct"/>
            <w:tcBorders>
              <w:top w:val="nil"/>
              <w:left w:val="double" w:sz="6" w:space="0" w:color="0070C0"/>
              <w:bottom w:val="single" w:sz="4" w:space="0" w:color="0070C0"/>
              <w:right w:val="single" w:sz="4" w:space="0" w:color="0070C0"/>
            </w:tcBorders>
            <w:noWrap/>
            <w:vAlign w:val="center"/>
            <w:hideMark/>
          </w:tcPr>
          <w:p w14:paraId="090C40B1"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-103,817,086,769</w:t>
            </w:r>
          </w:p>
        </w:tc>
        <w:tc>
          <w:tcPr>
            <w:tcW w:w="434" w:type="pct"/>
            <w:tcBorders>
              <w:top w:val="nil"/>
              <w:left w:val="single" w:sz="4" w:space="0" w:color="0070C0"/>
              <w:bottom w:val="single" w:sz="4" w:space="0" w:color="0070C0"/>
              <w:right w:val="double" w:sz="6" w:space="0" w:color="0070C0"/>
            </w:tcBorders>
            <w:noWrap/>
            <w:vAlign w:val="center"/>
            <w:hideMark/>
          </w:tcPr>
          <w:p w14:paraId="361A6B3E"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-87,831,715</w:t>
            </w:r>
          </w:p>
        </w:tc>
        <w:tc>
          <w:tcPr>
            <w:tcW w:w="585" w:type="pct"/>
            <w:tcBorders>
              <w:top w:val="nil"/>
              <w:left w:val="nil"/>
              <w:bottom w:val="single" w:sz="4" w:space="0" w:color="0070C0"/>
              <w:right w:val="single" w:sz="8" w:space="0" w:color="0070C0"/>
            </w:tcBorders>
            <w:noWrap/>
            <w:vAlign w:val="center"/>
            <w:hideMark/>
          </w:tcPr>
          <w:p w14:paraId="2E90F20E"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126%</w:t>
            </w:r>
          </w:p>
        </w:tc>
      </w:tr>
      <w:tr w:rsidR="00610A92" w:rsidRPr="00610A92" w14:paraId="06364682"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47054D26"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8</w:t>
            </w:r>
          </w:p>
        </w:tc>
        <w:tc>
          <w:tcPr>
            <w:tcW w:w="339" w:type="pct"/>
            <w:tcBorders>
              <w:top w:val="nil"/>
              <w:left w:val="nil"/>
              <w:bottom w:val="single" w:sz="4" w:space="0" w:color="0070C0"/>
              <w:right w:val="double" w:sz="6" w:space="0" w:color="0070C0"/>
            </w:tcBorders>
            <w:noWrap/>
            <w:vAlign w:val="center"/>
            <w:hideMark/>
          </w:tcPr>
          <w:p w14:paraId="316D9594"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Dhi Qar</w:t>
            </w:r>
          </w:p>
        </w:tc>
        <w:tc>
          <w:tcPr>
            <w:tcW w:w="1150" w:type="pct"/>
            <w:tcBorders>
              <w:top w:val="nil"/>
              <w:left w:val="double" w:sz="6" w:space="0" w:color="0070C0"/>
              <w:bottom w:val="single" w:sz="4" w:space="0" w:color="0070C0"/>
              <w:right w:val="single" w:sz="4" w:space="0" w:color="0070C0"/>
            </w:tcBorders>
            <w:noWrap/>
            <w:vAlign w:val="center"/>
            <w:hideMark/>
          </w:tcPr>
          <w:p w14:paraId="54102262"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390,713,212,483</w:t>
            </w:r>
          </w:p>
        </w:tc>
        <w:tc>
          <w:tcPr>
            <w:tcW w:w="798" w:type="pct"/>
            <w:tcBorders>
              <w:top w:val="nil"/>
              <w:left w:val="single" w:sz="4" w:space="0" w:color="0070C0"/>
              <w:bottom w:val="single" w:sz="4" w:space="0" w:color="0070C0"/>
              <w:right w:val="double" w:sz="6" w:space="0" w:color="0070C0"/>
            </w:tcBorders>
            <w:noWrap/>
            <w:vAlign w:val="center"/>
            <w:hideMark/>
          </w:tcPr>
          <w:p w14:paraId="0A03FEB8"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300,548,625</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564F88A6"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404,639,908,625</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443A1DCC"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311,261,468</w:t>
            </w:r>
          </w:p>
        </w:tc>
        <w:tc>
          <w:tcPr>
            <w:tcW w:w="509" w:type="pct"/>
            <w:tcBorders>
              <w:top w:val="nil"/>
              <w:left w:val="double" w:sz="6" w:space="0" w:color="0070C0"/>
              <w:bottom w:val="single" w:sz="4" w:space="0" w:color="0070C0"/>
              <w:right w:val="single" w:sz="4" w:space="0" w:color="0070C0"/>
            </w:tcBorders>
            <w:noWrap/>
            <w:vAlign w:val="center"/>
            <w:hideMark/>
          </w:tcPr>
          <w:p w14:paraId="0495FE9E"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-13,926,696,142</w:t>
            </w:r>
          </w:p>
        </w:tc>
        <w:tc>
          <w:tcPr>
            <w:tcW w:w="434" w:type="pct"/>
            <w:tcBorders>
              <w:top w:val="nil"/>
              <w:left w:val="single" w:sz="4" w:space="0" w:color="0070C0"/>
              <w:bottom w:val="single" w:sz="4" w:space="0" w:color="0070C0"/>
              <w:right w:val="double" w:sz="6" w:space="0" w:color="0070C0"/>
            </w:tcBorders>
            <w:noWrap/>
            <w:vAlign w:val="center"/>
            <w:hideMark/>
          </w:tcPr>
          <w:p w14:paraId="0955AF45"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-11,782,315</w:t>
            </w:r>
          </w:p>
        </w:tc>
        <w:tc>
          <w:tcPr>
            <w:tcW w:w="585" w:type="pct"/>
            <w:tcBorders>
              <w:top w:val="nil"/>
              <w:left w:val="nil"/>
              <w:bottom w:val="single" w:sz="4" w:space="0" w:color="0070C0"/>
              <w:right w:val="single" w:sz="8" w:space="0" w:color="0070C0"/>
            </w:tcBorders>
            <w:noWrap/>
            <w:vAlign w:val="center"/>
            <w:hideMark/>
          </w:tcPr>
          <w:p w14:paraId="3731A290"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104%</w:t>
            </w:r>
          </w:p>
        </w:tc>
      </w:tr>
      <w:tr w:rsidR="00610A92" w:rsidRPr="00610A92" w14:paraId="143205A0"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6B3B94AF"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9</w:t>
            </w:r>
          </w:p>
        </w:tc>
        <w:tc>
          <w:tcPr>
            <w:tcW w:w="339" w:type="pct"/>
            <w:tcBorders>
              <w:top w:val="nil"/>
              <w:left w:val="nil"/>
              <w:bottom w:val="single" w:sz="4" w:space="0" w:color="0070C0"/>
              <w:right w:val="double" w:sz="6" w:space="0" w:color="0070C0"/>
            </w:tcBorders>
            <w:noWrap/>
            <w:vAlign w:val="center"/>
            <w:hideMark/>
          </w:tcPr>
          <w:p w14:paraId="67C3E4E6"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Babylon</w:t>
            </w:r>
          </w:p>
        </w:tc>
        <w:tc>
          <w:tcPr>
            <w:tcW w:w="1150" w:type="pct"/>
            <w:tcBorders>
              <w:top w:val="nil"/>
              <w:left w:val="double" w:sz="6" w:space="0" w:color="0070C0"/>
              <w:bottom w:val="single" w:sz="4" w:space="0" w:color="0070C0"/>
              <w:right w:val="single" w:sz="4" w:space="0" w:color="0070C0"/>
            </w:tcBorders>
            <w:noWrap/>
            <w:vAlign w:val="center"/>
            <w:hideMark/>
          </w:tcPr>
          <w:p w14:paraId="613137F9"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390,383,217,242</w:t>
            </w:r>
          </w:p>
        </w:tc>
        <w:tc>
          <w:tcPr>
            <w:tcW w:w="798" w:type="pct"/>
            <w:tcBorders>
              <w:top w:val="nil"/>
              <w:left w:val="single" w:sz="4" w:space="0" w:color="0070C0"/>
              <w:bottom w:val="single" w:sz="4" w:space="0" w:color="0070C0"/>
              <w:right w:val="double" w:sz="6" w:space="0" w:color="0070C0"/>
            </w:tcBorders>
            <w:noWrap/>
            <w:vAlign w:val="center"/>
            <w:hideMark/>
          </w:tcPr>
          <w:p w14:paraId="383D454B"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300,294,782</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21980F10"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181,535,361,289</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618690DB"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139,642,586</w:t>
            </w:r>
          </w:p>
        </w:tc>
        <w:tc>
          <w:tcPr>
            <w:tcW w:w="509" w:type="pct"/>
            <w:tcBorders>
              <w:top w:val="nil"/>
              <w:left w:val="double" w:sz="6" w:space="0" w:color="0070C0"/>
              <w:bottom w:val="single" w:sz="4" w:space="0" w:color="0070C0"/>
              <w:right w:val="single" w:sz="4" w:space="0" w:color="0070C0"/>
            </w:tcBorders>
            <w:noWrap/>
            <w:vAlign w:val="center"/>
            <w:hideMark/>
          </w:tcPr>
          <w:p w14:paraId="02701CAB"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208,847,855,953</w:t>
            </w:r>
          </w:p>
        </w:tc>
        <w:tc>
          <w:tcPr>
            <w:tcW w:w="434" w:type="pct"/>
            <w:tcBorders>
              <w:top w:val="nil"/>
              <w:left w:val="single" w:sz="4" w:space="0" w:color="0070C0"/>
              <w:bottom w:val="single" w:sz="4" w:space="0" w:color="0070C0"/>
              <w:right w:val="double" w:sz="6" w:space="0" w:color="0070C0"/>
            </w:tcBorders>
            <w:noWrap/>
            <w:vAlign w:val="center"/>
            <w:hideMark/>
          </w:tcPr>
          <w:p w14:paraId="2208904F"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176,690,233</w:t>
            </w:r>
          </w:p>
        </w:tc>
        <w:tc>
          <w:tcPr>
            <w:tcW w:w="585" w:type="pct"/>
            <w:tcBorders>
              <w:top w:val="nil"/>
              <w:left w:val="nil"/>
              <w:bottom w:val="single" w:sz="4" w:space="0" w:color="0070C0"/>
              <w:right w:val="single" w:sz="8" w:space="0" w:color="0070C0"/>
            </w:tcBorders>
            <w:noWrap/>
            <w:vAlign w:val="center"/>
            <w:hideMark/>
          </w:tcPr>
          <w:p w14:paraId="3D94E56B"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47%</w:t>
            </w:r>
          </w:p>
        </w:tc>
      </w:tr>
      <w:tr w:rsidR="00610A92" w:rsidRPr="00610A92" w14:paraId="323DC555"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5E0E971A"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10</w:t>
            </w:r>
          </w:p>
        </w:tc>
        <w:tc>
          <w:tcPr>
            <w:tcW w:w="339" w:type="pct"/>
            <w:tcBorders>
              <w:top w:val="nil"/>
              <w:left w:val="nil"/>
              <w:bottom w:val="single" w:sz="4" w:space="0" w:color="0070C0"/>
              <w:right w:val="double" w:sz="6" w:space="0" w:color="0070C0"/>
            </w:tcBorders>
            <w:noWrap/>
            <w:vAlign w:val="center"/>
            <w:hideMark/>
          </w:tcPr>
          <w:p w14:paraId="70C7A153"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Wasit</w:t>
            </w:r>
          </w:p>
        </w:tc>
        <w:tc>
          <w:tcPr>
            <w:tcW w:w="1150" w:type="pct"/>
            <w:tcBorders>
              <w:top w:val="nil"/>
              <w:left w:val="double" w:sz="6" w:space="0" w:color="0070C0"/>
              <w:bottom w:val="single" w:sz="4" w:space="0" w:color="0070C0"/>
              <w:right w:val="single" w:sz="4" w:space="0" w:color="0070C0"/>
            </w:tcBorders>
            <w:noWrap/>
            <w:vAlign w:val="center"/>
            <w:hideMark/>
          </w:tcPr>
          <w:p w14:paraId="3584E809"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331,288,596,414</w:t>
            </w:r>
          </w:p>
        </w:tc>
        <w:tc>
          <w:tcPr>
            <w:tcW w:w="798" w:type="pct"/>
            <w:tcBorders>
              <w:top w:val="nil"/>
              <w:left w:val="single" w:sz="4" w:space="0" w:color="0070C0"/>
              <w:bottom w:val="single" w:sz="4" w:space="0" w:color="0070C0"/>
              <w:right w:val="double" w:sz="6" w:space="0" w:color="0070C0"/>
            </w:tcBorders>
            <w:noWrap/>
            <w:vAlign w:val="center"/>
            <w:hideMark/>
          </w:tcPr>
          <w:p w14:paraId="46C676EA"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254,837,382</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46CCBA16"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304,133,464,758</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370BB7FB"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233,948,819</w:t>
            </w:r>
          </w:p>
        </w:tc>
        <w:tc>
          <w:tcPr>
            <w:tcW w:w="509" w:type="pct"/>
            <w:tcBorders>
              <w:top w:val="nil"/>
              <w:left w:val="double" w:sz="6" w:space="0" w:color="0070C0"/>
              <w:bottom w:val="single" w:sz="4" w:space="0" w:color="0070C0"/>
              <w:right w:val="single" w:sz="4" w:space="0" w:color="0070C0"/>
            </w:tcBorders>
            <w:noWrap/>
            <w:vAlign w:val="center"/>
            <w:hideMark/>
          </w:tcPr>
          <w:p w14:paraId="579DF7CA"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27,155,131,656</w:t>
            </w:r>
          </w:p>
        </w:tc>
        <w:tc>
          <w:tcPr>
            <w:tcW w:w="434" w:type="pct"/>
            <w:tcBorders>
              <w:top w:val="nil"/>
              <w:left w:val="single" w:sz="4" w:space="0" w:color="0070C0"/>
              <w:bottom w:val="single" w:sz="4" w:space="0" w:color="0070C0"/>
              <w:right w:val="double" w:sz="6" w:space="0" w:color="0070C0"/>
            </w:tcBorders>
            <w:noWrap/>
            <w:vAlign w:val="center"/>
            <w:hideMark/>
          </w:tcPr>
          <w:p w14:paraId="6237F7E4"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22,973,885</w:t>
            </w:r>
          </w:p>
        </w:tc>
        <w:tc>
          <w:tcPr>
            <w:tcW w:w="585" w:type="pct"/>
            <w:tcBorders>
              <w:top w:val="nil"/>
              <w:left w:val="nil"/>
              <w:bottom w:val="single" w:sz="4" w:space="0" w:color="0070C0"/>
              <w:right w:val="single" w:sz="8" w:space="0" w:color="0070C0"/>
            </w:tcBorders>
            <w:noWrap/>
            <w:vAlign w:val="center"/>
            <w:hideMark/>
          </w:tcPr>
          <w:p w14:paraId="182DDB2B"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92%</w:t>
            </w:r>
          </w:p>
        </w:tc>
      </w:tr>
      <w:tr w:rsidR="00610A92" w:rsidRPr="00610A92" w14:paraId="132C3736"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06C81703"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11</w:t>
            </w:r>
          </w:p>
        </w:tc>
        <w:tc>
          <w:tcPr>
            <w:tcW w:w="339" w:type="pct"/>
            <w:tcBorders>
              <w:top w:val="nil"/>
              <w:left w:val="nil"/>
              <w:bottom w:val="single" w:sz="4" w:space="0" w:color="0070C0"/>
              <w:right w:val="double" w:sz="6" w:space="0" w:color="0070C0"/>
            </w:tcBorders>
            <w:noWrap/>
            <w:vAlign w:val="center"/>
            <w:hideMark/>
          </w:tcPr>
          <w:p w14:paraId="45278C5B"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Diwaniyah</w:t>
            </w:r>
          </w:p>
        </w:tc>
        <w:tc>
          <w:tcPr>
            <w:tcW w:w="1150" w:type="pct"/>
            <w:tcBorders>
              <w:top w:val="nil"/>
              <w:left w:val="double" w:sz="6" w:space="0" w:color="0070C0"/>
              <w:bottom w:val="single" w:sz="4" w:space="0" w:color="0070C0"/>
              <w:right w:val="single" w:sz="4" w:space="0" w:color="0070C0"/>
            </w:tcBorders>
            <w:noWrap/>
            <w:vAlign w:val="center"/>
            <w:hideMark/>
          </w:tcPr>
          <w:p w14:paraId="194056BA"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328,504,081,578</w:t>
            </w:r>
          </w:p>
        </w:tc>
        <w:tc>
          <w:tcPr>
            <w:tcW w:w="798" w:type="pct"/>
            <w:tcBorders>
              <w:top w:val="nil"/>
              <w:left w:val="single" w:sz="4" w:space="0" w:color="0070C0"/>
              <w:bottom w:val="single" w:sz="4" w:space="0" w:color="0070C0"/>
              <w:right w:val="double" w:sz="6" w:space="0" w:color="0070C0"/>
            </w:tcBorders>
            <w:noWrap/>
            <w:vAlign w:val="center"/>
            <w:hideMark/>
          </w:tcPr>
          <w:p w14:paraId="544BE4FA"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252,695,447</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7E9C28A1"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127,176,096,121</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47CF9236"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97,827,766</w:t>
            </w:r>
          </w:p>
        </w:tc>
        <w:tc>
          <w:tcPr>
            <w:tcW w:w="509" w:type="pct"/>
            <w:tcBorders>
              <w:top w:val="nil"/>
              <w:left w:val="double" w:sz="6" w:space="0" w:color="0070C0"/>
              <w:bottom w:val="single" w:sz="4" w:space="0" w:color="0070C0"/>
              <w:right w:val="single" w:sz="4" w:space="0" w:color="0070C0"/>
            </w:tcBorders>
            <w:noWrap/>
            <w:vAlign w:val="center"/>
            <w:hideMark/>
          </w:tcPr>
          <w:p w14:paraId="012906D9"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201,327,985,457</w:t>
            </w:r>
          </w:p>
        </w:tc>
        <w:tc>
          <w:tcPr>
            <w:tcW w:w="434" w:type="pct"/>
            <w:tcBorders>
              <w:top w:val="nil"/>
              <w:left w:val="single" w:sz="4" w:space="0" w:color="0070C0"/>
              <w:bottom w:val="single" w:sz="4" w:space="0" w:color="0070C0"/>
              <w:right w:val="double" w:sz="6" w:space="0" w:color="0070C0"/>
            </w:tcBorders>
            <w:noWrap/>
            <w:vAlign w:val="center"/>
            <w:hideMark/>
          </w:tcPr>
          <w:p w14:paraId="1DF87585"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170,328,245</w:t>
            </w:r>
          </w:p>
        </w:tc>
        <w:tc>
          <w:tcPr>
            <w:tcW w:w="585" w:type="pct"/>
            <w:tcBorders>
              <w:top w:val="nil"/>
              <w:left w:val="nil"/>
              <w:bottom w:val="single" w:sz="4" w:space="0" w:color="0070C0"/>
              <w:right w:val="single" w:sz="8" w:space="0" w:color="0070C0"/>
            </w:tcBorders>
            <w:noWrap/>
            <w:vAlign w:val="center"/>
            <w:hideMark/>
          </w:tcPr>
          <w:p w14:paraId="5FC13C1E"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39%</w:t>
            </w:r>
          </w:p>
        </w:tc>
      </w:tr>
      <w:tr w:rsidR="00610A92" w:rsidRPr="00610A92" w14:paraId="78DBF113"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224EC86B"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12</w:t>
            </w:r>
          </w:p>
        </w:tc>
        <w:tc>
          <w:tcPr>
            <w:tcW w:w="339" w:type="pct"/>
            <w:tcBorders>
              <w:top w:val="nil"/>
              <w:left w:val="nil"/>
              <w:bottom w:val="single" w:sz="4" w:space="0" w:color="0070C0"/>
              <w:right w:val="double" w:sz="6" w:space="0" w:color="0070C0"/>
            </w:tcBorders>
            <w:noWrap/>
            <w:vAlign w:val="center"/>
            <w:hideMark/>
          </w:tcPr>
          <w:p w14:paraId="436B7462"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Maysan</w:t>
            </w:r>
          </w:p>
        </w:tc>
        <w:tc>
          <w:tcPr>
            <w:tcW w:w="1150" w:type="pct"/>
            <w:tcBorders>
              <w:top w:val="nil"/>
              <w:left w:val="double" w:sz="6" w:space="0" w:color="0070C0"/>
              <w:bottom w:val="single" w:sz="4" w:space="0" w:color="0070C0"/>
              <w:right w:val="single" w:sz="4" w:space="0" w:color="0070C0"/>
            </w:tcBorders>
            <w:noWrap/>
            <w:vAlign w:val="center"/>
            <w:hideMark/>
          </w:tcPr>
          <w:p w14:paraId="0C5CA055"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323,339,177,000</w:t>
            </w:r>
          </w:p>
        </w:tc>
        <w:tc>
          <w:tcPr>
            <w:tcW w:w="798" w:type="pct"/>
            <w:tcBorders>
              <w:top w:val="nil"/>
              <w:left w:val="single" w:sz="4" w:space="0" w:color="0070C0"/>
              <w:bottom w:val="single" w:sz="4" w:space="0" w:color="0070C0"/>
              <w:right w:val="double" w:sz="6" w:space="0" w:color="0070C0"/>
            </w:tcBorders>
            <w:noWrap/>
            <w:vAlign w:val="center"/>
            <w:hideMark/>
          </w:tcPr>
          <w:p w14:paraId="587F905A"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248,722,444</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30D1C4BB"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227,260,109,471</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7A751352"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174,815,469</w:t>
            </w:r>
          </w:p>
        </w:tc>
        <w:tc>
          <w:tcPr>
            <w:tcW w:w="509" w:type="pct"/>
            <w:tcBorders>
              <w:top w:val="nil"/>
              <w:left w:val="double" w:sz="6" w:space="0" w:color="0070C0"/>
              <w:bottom w:val="single" w:sz="4" w:space="0" w:color="0070C0"/>
              <w:right w:val="single" w:sz="4" w:space="0" w:color="0070C0"/>
            </w:tcBorders>
            <w:noWrap/>
            <w:vAlign w:val="center"/>
            <w:hideMark/>
          </w:tcPr>
          <w:p w14:paraId="78732560"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96,079,067,529</w:t>
            </w:r>
          </w:p>
        </w:tc>
        <w:tc>
          <w:tcPr>
            <w:tcW w:w="434" w:type="pct"/>
            <w:tcBorders>
              <w:top w:val="nil"/>
              <w:left w:val="single" w:sz="4" w:space="0" w:color="0070C0"/>
              <w:bottom w:val="single" w:sz="4" w:space="0" w:color="0070C0"/>
              <w:right w:val="double" w:sz="6" w:space="0" w:color="0070C0"/>
            </w:tcBorders>
            <w:noWrap/>
            <w:vAlign w:val="center"/>
            <w:hideMark/>
          </w:tcPr>
          <w:p w14:paraId="746DC5FD"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81,285,167</w:t>
            </w:r>
          </w:p>
        </w:tc>
        <w:tc>
          <w:tcPr>
            <w:tcW w:w="585" w:type="pct"/>
            <w:tcBorders>
              <w:top w:val="nil"/>
              <w:left w:val="nil"/>
              <w:bottom w:val="single" w:sz="4" w:space="0" w:color="0070C0"/>
              <w:right w:val="single" w:sz="8" w:space="0" w:color="0070C0"/>
            </w:tcBorders>
            <w:noWrap/>
            <w:vAlign w:val="center"/>
            <w:hideMark/>
          </w:tcPr>
          <w:p w14:paraId="32516D54"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70%</w:t>
            </w:r>
          </w:p>
        </w:tc>
      </w:tr>
      <w:tr w:rsidR="00610A92" w:rsidRPr="00610A92" w14:paraId="7A8C87B5"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28BC63A2"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13</w:t>
            </w:r>
          </w:p>
        </w:tc>
        <w:tc>
          <w:tcPr>
            <w:tcW w:w="339" w:type="pct"/>
            <w:tcBorders>
              <w:top w:val="nil"/>
              <w:left w:val="nil"/>
              <w:bottom w:val="single" w:sz="4" w:space="0" w:color="0070C0"/>
              <w:right w:val="double" w:sz="6" w:space="0" w:color="0070C0"/>
            </w:tcBorders>
            <w:noWrap/>
            <w:vAlign w:val="center"/>
            <w:hideMark/>
          </w:tcPr>
          <w:p w14:paraId="5E470FE6"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Najaf Al-Ashraf</w:t>
            </w:r>
          </w:p>
        </w:tc>
        <w:tc>
          <w:tcPr>
            <w:tcW w:w="1150" w:type="pct"/>
            <w:tcBorders>
              <w:top w:val="nil"/>
              <w:left w:val="double" w:sz="6" w:space="0" w:color="0070C0"/>
              <w:bottom w:val="single" w:sz="4" w:space="0" w:color="0070C0"/>
              <w:right w:val="single" w:sz="4" w:space="0" w:color="0070C0"/>
            </w:tcBorders>
            <w:noWrap/>
            <w:vAlign w:val="center"/>
            <w:hideMark/>
          </w:tcPr>
          <w:p w14:paraId="6739C06C"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316,327,609,021</w:t>
            </w:r>
          </w:p>
        </w:tc>
        <w:tc>
          <w:tcPr>
            <w:tcW w:w="798" w:type="pct"/>
            <w:tcBorders>
              <w:top w:val="nil"/>
              <w:left w:val="single" w:sz="4" w:space="0" w:color="0070C0"/>
              <w:bottom w:val="single" w:sz="4" w:space="0" w:color="0070C0"/>
              <w:right w:val="double" w:sz="6" w:space="0" w:color="0070C0"/>
            </w:tcBorders>
            <w:noWrap/>
            <w:vAlign w:val="center"/>
            <w:hideMark/>
          </w:tcPr>
          <w:p w14:paraId="2D97CF38"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243,328,930</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33F564F8"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332,715,178,970</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682F5ED3"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255,934,753</w:t>
            </w:r>
          </w:p>
        </w:tc>
        <w:tc>
          <w:tcPr>
            <w:tcW w:w="509" w:type="pct"/>
            <w:tcBorders>
              <w:top w:val="nil"/>
              <w:left w:val="double" w:sz="6" w:space="0" w:color="0070C0"/>
              <w:bottom w:val="single" w:sz="4" w:space="0" w:color="0070C0"/>
              <w:right w:val="single" w:sz="4" w:space="0" w:color="0070C0"/>
            </w:tcBorders>
            <w:noWrap/>
            <w:vAlign w:val="center"/>
            <w:hideMark/>
          </w:tcPr>
          <w:p w14:paraId="7C55B198"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-16,387,569,949</w:t>
            </w:r>
          </w:p>
        </w:tc>
        <w:tc>
          <w:tcPr>
            <w:tcW w:w="434" w:type="pct"/>
            <w:tcBorders>
              <w:top w:val="nil"/>
              <w:left w:val="single" w:sz="4" w:space="0" w:color="0070C0"/>
              <w:bottom w:val="single" w:sz="4" w:space="0" w:color="0070C0"/>
              <w:right w:val="double" w:sz="6" w:space="0" w:color="0070C0"/>
            </w:tcBorders>
            <w:noWrap/>
            <w:vAlign w:val="center"/>
            <w:hideMark/>
          </w:tcPr>
          <w:p w14:paraId="7E8B1877"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-13,864,272</w:t>
            </w:r>
          </w:p>
        </w:tc>
        <w:tc>
          <w:tcPr>
            <w:tcW w:w="585" w:type="pct"/>
            <w:tcBorders>
              <w:top w:val="nil"/>
              <w:left w:val="nil"/>
              <w:bottom w:val="single" w:sz="4" w:space="0" w:color="0070C0"/>
              <w:right w:val="single" w:sz="8" w:space="0" w:color="0070C0"/>
            </w:tcBorders>
            <w:noWrap/>
            <w:vAlign w:val="center"/>
            <w:hideMark/>
          </w:tcPr>
          <w:p w14:paraId="39367E00"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105%</w:t>
            </w:r>
          </w:p>
        </w:tc>
      </w:tr>
      <w:tr w:rsidR="00610A92" w:rsidRPr="00610A92" w14:paraId="37CC7F56"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7C3F366B"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14</w:t>
            </w:r>
          </w:p>
        </w:tc>
        <w:tc>
          <w:tcPr>
            <w:tcW w:w="339" w:type="pct"/>
            <w:tcBorders>
              <w:top w:val="nil"/>
              <w:left w:val="nil"/>
              <w:bottom w:val="single" w:sz="4" w:space="0" w:color="0070C0"/>
              <w:right w:val="double" w:sz="6" w:space="0" w:color="0070C0"/>
            </w:tcBorders>
            <w:noWrap/>
            <w:vAlign w:val="center"/>
            <w:hideMark/>
          </w:tcPr>
          <w:p w14:paraId="201796E4"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Kirkuk</w:t>
            </w:r>
          </w:p>
        </w:tc>
        <w:tc>
          <w:tcPr>
            <w:tcW w:w="1150" w:type="pct"/>
            <w:tcBorders>
              <w:top w:val="nil"/>
              <w:left w:val="double" w:sz="6" w:space="0" w:color="0070C0"/>
              <w:bottom w:val="single" w:sz="4" w:space="0" w:color="0070C0"/>
              <w:right w:val="single" w:sz="4" w:space="0" w:color="0070C0"/>
            </w:tcBorders>
            <w:noWrap/>
            <w:vAlign w:val="center"/>
            <w:hideMark/>
          </w:tcPr>
          <w:p w14:paraId="44047195"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312,892,073,223</w:t>
            </w:r>
          </w:p>
        </w:tc>
        <w:tc>
          <w:tcPr>
            <w:tcW w:w="798" w:type="pct"/>
            <w:tcBorders>
              <w:top w:val="nil"/>
              <w:left w:val="single" w:sz="4" w:space="0" w:color="0070C0"/>
              <w:bottom w:val="single" w:sz="4" w:space="0" w:color="0070C0"/>
              <w:right w:val="double" w:sz="6" w:space="0" w:color="0070C0"/>
            </w:tcBorders>
            <w:noWrap/>
            <w:vAlign w:val="center"/>
            <w:hideMark/>
          </w:tcPr>
          <w:p w14:paraId="79864947"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240,686,210</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2FB61511"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266,762,855,961</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7752F2C8"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205,202,197</w:t>
            </w:r>
          </w:p>
        </w:tc>
        <w:tc>
          <w:tcPr>
            <w:tcW w:w="509" w:type="pct"/>
            <w:tcBorders>
              <w:top w:val="nil"/>
              <w:left w:val="double" w:sz="6" w:space="0" w:color="0070C0"/>
              <w:bottom w:val="single" w:sz="4" w:space="0" w:color="0070C0"/>
              <w:right w:val="single" w:sz="4" w:space="0" w:color="0070C0"/>
            </w:tcBorders>
            <w:noWrap/>
            <w:vAlign w:val="center"/>
            <w:hideMark/>
          </w:tcPr>
          <w:p w14:paraId="4438D90B"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46,129,217,262</w:t>
            </w:r>
          </w:p>
        </w:tc>
        <w:tc>
          <w:tcPr>
            <w:tcW w:w="434" w:type="pct"/>
            <w:tcBorders>
              <w:top w:val="nil"/>
              <w:left w:val="single" w:sz="4" w:space="0" w:color="0070C0"/>
              <w:bottom w:val="single" w:sz="4" w:space="0" w:color="0070C0"/>
              <w:right w:val="double" w:sz="6" w:space="0" w:color="0070C0"/>
            </w:tcBorders>
            <w:noWrap/>
            <w:vAlign w:val="center"/>
            <w:hideMark/>
          </w:tcPr>
          <w:p w14:paraId="53EB5489"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39,026,411</w:t>
            </w:r>
          </w:p>
        </w:tc>
        <w:tc>
          <w:tcPr>
            <w:tcW w:w="585" w:type="pct"/>
            <w:tcBorders>
              <w:top w:val="nil"/>
              <w:left w:val="nil"/>
              <w:bottom w:val="single" w:sz="4" w:space="0" w:color="0070C0"/>
              <w:right w:val="single" w:sz="8" w:space="0" w:color="0070C0"/>
            </w:tcBorders>
            <w:noWrap/>
            <w:vAlign w:val="center"/>
            <w:hideMark/>
          </w:tcPr>
          <w:p w14:paraId="0616E7EF"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85%</w:t>
            </w:r>
          </w:p>
        </w:tc>
      </w:tr>
      <w:tr w:rsidR="00610A92" w:rsidRPr="00610A92" w14:paraId="32C76FBC" w14:textId="77777777" w:rsidTr="00610A92">
        <w:trPr>
          <w:trHeight w:val="290"/>
        </w:trPr>
        <w:tc>
          <w:tcPr>
            <w:tcW w:w="115" w:type="pct"/>
            <w:tcBorders>
              <w:top w:val="nil"/>
              <w:left w:val="single" w:sz="8" w:space="0" w:color="0070C0"/>
              <w:bottom w:val="single" w:sz="4" w:space="0" w:color="0070C0"/>
              <w:right w:val="single" w:sz="4" w:space="0" w:color="0070C0"/>
            </w:tcBorders>
            <w:noWrap/>
            <w:vAlign w:val="center"/>
            <w:hideMark/>
          </w:tcPr>
          <w:p w14:paraId="3B3DD2F8"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15</w:t>
            </w:r>
          </w:p>
        </w:tc>
        <w:tc>
          <w:tcPr>
            <w:tcW w:w="339" w:type="pct"/>
            <w:tcBorders>
              <w:top w:val="nil"/>
              <w:left w:val="nil"/>
              <w:bottom w:val="single" w:sz="4" w:space="0" w:color="0070C0"/>
              <w:right w:val="double" w:sz="6" w:space="0" w:color="0070C0"/>
            </w:tcBorders>
            <w:noWrap/>
            <w:vAlign w:val="center"/>
            <w:hideMark/>
          </w:tcPr>
          <w:p w14:paraId="4DD34DEF" w14:textId="77777777" w:rsidR="00610A92" w:rsidRPr="00610A92" w:rsidRDefault="00610A92" w:rsidP="00610A92">
            <w:pPr>
              <w:spacing w:before="0" w:line="240" w:lineRule="auto"/>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Al-Muthanna</w:t>
            </w:r>
          </w:p>
        </w:tc>
        <w:tc>
          <w:tcPr>
            <w:tcW w:w="1150" w:type="pct"/>
            <w:tcBorders>
              <w:top w:val="nil"/>
              <w:left w:val="double" w:sz="6" w:space="0" w:color="0070C0"/>
              <w:bottom w:val="single" w:sz="4" w:space="0" w:color="0070C0"/>
              <w:right w:val="single" w:sz="4" w:space="0" w:color="0070C0"/>
            </w:tcBorders>
            <w:noWrap/>
            <w:vAlign w:val="center"/>
            <w:hideMark/>
          </w:tcPr>
          <w:p w14:paraId="3E619B7F"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292,860,719,000</w:t>
            </w:r>
          </w:p>
        </w:tc>
        <w:tc>
          <w:tcPr>
            <w:tcW w:w="798" w:type="pct"/>
            <w:tcBorders>
              <w:top w:val="nil"/>
              <w:left w:val="single" w:sz="4" w:space="0" w:color="0070C0"/>
              <w:bottom w:val="single" w:sz="4" w:space="0" w:color="0070C0"/>
              <w:right w:val="double" w:sz="6" w:space="0" w:color="0070C0"/>
            </w:tcBorders>
            <w:noWrap/>
            <w:vAlign w:val="center"/>
            <w:hideMark/>
          </w:tcPr>
          <w:p w14:paraId="41973087"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225,277,476</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602D7944"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240,907,729,871</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4B9217D2"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185,313,638</w:t>
            </w:r>
          </w:p>
        </w:tc>
        <w:tc>
          <w:tcPr>
            <w:tcW w:w="509" w:type="pct"/>
            <w:tcBorders>
              <w:top w:val="nil"/>
              <w:left w:val="double" w:sz="6" w:space="0" w:color="0070C0"/>
              <w:bottom w:val="single" w:sz="4" w:space="0" w:color="0070C0"/>
              <w:right w:val="single" w:sz="4" w:space="0" w:color="0070C0"/>
            </w:tcBorders>
            <w:noWrap/>
            <w:vAlign w:val="center"/>
            <w:hideMark/>
          </w:tcPr>
          <w:p w14:paraId="3EA89F44"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51,952,989,129</w:t>
            </w:r>
          </w:p>
        </w:tc>
        <w:tc>
          <w:tcPr>
            <w:tcW w:w="434" w:type="pct"/>
            <w:tcBorders>
              <w:top w:val="nil"/>
              <w:left w:val="single" w:sz="4" w:space="0" w:color="0070C0"/>
              <w:bottom w:val="single" w:sz="4" w:space="0" w:color="0070C0"/>
              <w:right w:val="double" w:sz="6" w:space="0" w:color="0070C0"/>
            </w:tcBorders>
            <w:noWrap/>
            <w:vAlign w:val="center"/>
            <w:hideMark/>
          </w:tcPr>
          <w:p w14:paraId="65F2D495" w14:textId="77777777" w:rsidR="00610A92" w:rsidRPr="00610A92" w:rsidRDefault="00610A92" w:rsidP="00610A92">
            <w:pPr>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Pr>
              <w:t>43,953,460</w:t>
            </w:r>
          </w:p>
        </w:tc>
        <w:tc>
          <w:tcPr>
            <w:tcW w:w="585" w:type="pct"/>
            <w:tcBorders>
              <w:top w:val="nil"/>
              <w:left w:val="nil"/>
              <w:bottom w:val="single" w:sz="4" w:space="0" w:color="0070C0"/>
              <w:right w:val="single" w:sz="8" w:space="0" w:color="0070C0"/>
            </w:tcBorders>
            <w:noWrap/>
            <w:vAlign w:val="center"/>
            <w:hideMark/>
          </w:tcPr>
          <w:p w14:paraId="2FD25303" w14:textId="77777777" w:rsidR="00610A92" w:rsidRPr="00610A92" w:rsidRDefault="00610A92" w:rsidP="00610A92">
            <w:pPr>
              <w:spacing w:before="0" w:line="240" w:lineRule="auto"/>
              <w:jc w:val="center"/>
              <w:rPr>
                <w:rFonts w:ascii="Calibri" w:eastAsia="Times New Roman" w:hAnsi="Calibri" w:cs="GE SS Text Light"/>
                <w:b/>
                <w:bCs/>
                <w:color w:val="000000"/>
                <w:sz w:val="18"/>
                <w:szCs w:val="18"/>
              </w:rPr>
            </w:pPr>
            <w:r w:rsidRPr="00610A92">
              <w:rPr>
                <w:rFonts w:ascii="Calibri" w:eastAsia="Times New Roman" w:hAnsi="Calibri" w:cs="GE SS Text Light" w:hint="cs"/>
                <w:b/>
                <w:bCs/>
                <w:color w:val="000000"/>
                <w:sz w:val="18"/>
                <w:szCs w:val="18"/>
              </w:rPr>
              <w:t>82%</w:t>
            </w:r>
          </w:p>
        </w:tc>
      </w:tr>
      <w:tr w:rsidR="00610A92" w:rsidRPr="00A54B7F" w14:paraId="79FC8543" w14:textId="77777777" w:rsidTr="00610A92">
        <w:trPr>
          <w:trHeight w:val="330"/>
        </w:trPr>
        <w:tc>
          <w:tcPr>
            <w:tcW w:w="455" w:type="pct"/>
            <w:gridSpan w:val="2"/>
            <w:tcBorders>
              <w:top w:val="nil"/>
              <w:left w:val="single" w:sz="8" w:space="0" w:color="0070C0"/>
              <w:bottom w:val="single" w:sz="8" w:space="0" w:color="0070C0"/>
              <w:right w:val="double" w:sz="6" w:space="0" w:color="FFFFFF"/>
            </w:tcBorders>
            <w:shd w:val="clear" w:color="000000" w:fill="1F4E78"/>
            <w:vAlign w:val="center"/>
            <w:hideMark/>
          </w:tcPr>
          <w:p w14:paraId="28164A60" w14:textId="77777777" w:rsidR="00610A92" w:rsidRPr="00610A92" w:rsidRDefault="00610A92" w:rsidP="00610A92">
            <w:pPr>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 w:val="18"/>
                <w:szCs w:val="18"/>
              </w:rPr>
              <w:t>the total</w:t>
            </w:r>
          </w:p>
        </w:tc>
        <w:tc>
          <w:tcPr>
            <w:tcW w:w="1150" w:type="pct"/>
            <w:tcBorders>
              <w:top w:val="nil"/>
              <w:left w:val="double" w:sz="6" w:space="0" w:color="FFFFFF"/>
              <w:bottom w:val="single" w:sz="8" w:space="0" w:color="0070C0"/>
              <w:right w:val="single" w:sz="4" w:space="0" w:color="FFFFFF"/>
            </w:tcBorders>
            <w:shd w:val="clear" w:color="000000" w:fill="1F4E78"/>
            <w:vAlign w:val="center"/>
            <w:hideMark/>
          </w:tcPr>
          <w:p w14:paraId="7A301EDC" w14:textId="77777777" w:rsidR="00610A92" w:rsidRPr="00610A92" w:rsidRDefault="00610A92" w:rsidP="00610A92">
            <w:pPr>
              <w:spacing w:before="0" w:line="240" w:lineRule="auto"/>
              <w:jc w:val="center"/>
              <w:rPr>
                <w:rFonts w:ascii="Calibri" w:eastAsia="Times New Roman" w:hAnsi="Calibri" w:cs="GE SS Text Medium"/>
                <w:color w:val="FFFFFF"/>
                <w:sz w:val="16"/>
                <w:szCs w:val="16"/>
              </w:rPr>
            </w:pPr>
            <w:r w:rsidRPr="00610A92">
              <w:rPr>
                <w:rFonts w:ascii="Calibri" w:eastAsia="Times New Roman" w:hAnsi="Calibri" w:cs="GE SS Text Medium" w:hint="cs"/>
                <w:color w:val="FFFFFF"/>
                <w:sz w:val="16"/>
                <w:szCs w:val="16"/>
              </w:rPr>
              <w:t>6,618,607,468,195</w:t>
            </w:r>
          </w:p>
        </w:tc>
        <w:tc>
          <w:tcPr>
            <w:tcW w:w="798" w:type="pct"/>
            <w:tcBorders>
              <w:top w:val="nil"/>
              <w:left w:val="single" w:sz="4" w:space="0" w:color="FFFFFF"/>
              <w:bottom w:val="single" w:sz="8" w:space="0" w:color="0070C0"/>
              <w:right w:val="double" w:sz="6" w:space="0" w:color="FFFFFF"/>
            </w:tcBorders>
            <w:shd w:val="clear" w:color="000000" w:fill="1F4E78"/>
            <w:vAlign w:val="center"/>
            <w:hideMark/>
          </w:tcPr>
          <w:p w14:paraId="231CE3E5" w14:textId="77777777" w:rsidR="00610A92" w:rsidRPr="00610A92" w:rsidRDefault="00610A92" w:rsidP="00610A92">
            <w:pPr>
              <w:spacing w:before="0" w:line="240" w:lineRule="auto"/>
              <w:jc w:val="center"/>
              <w:rPr>
                <w:rFonts w:ascii="Calibri" w:eastAsia="Times New Roman" w:hAnsi="Calibri" w:cs="GE SS Text Medium"/>
                <w:color w:val="FFFFFF"/>
                <w:sz w:val="16"/>
                <w:szCs w:val="16"/>
              </w:rPr>
            </w:pPr>
            <w:r w:rsidRPr="00610A92">
              <w:rPr>
                <w:rFonts w:ascii="Calibri" w:eastAsia="Times New Roman" w:hAnsi="Calibri" w:cs="GE SS Text Medium" w:hint="cs"/>
                <w:color w:val="FFFFFF"/>
                <w:sz w:val="16"/>
                <w:szCs w:val="16"/>
              </w:rPr>
              <w:t>5,091,236,514</w:t>
            </w:r>
          </w:p>
        </w:tc>
        <w:tc>
          <w:tcPr>
            <w:tcW w:w="547" w:type="pct"/>
            <w:tcBorders>
              <w:top w:val="nil"/>
              <w:left w:val="double" w:sz="6" w:space="0" w:color="FFFFFF"/>
              <w:bottom w:val="single" w:sz="8" w:space="0" w:color="0070C0"/>
              <w:right w:val="single" w:sz="4" w:space="0" w:color="FFFFFF"/>
            </w:tcBorders>
            <w:shd w:val="clear" w:color="000000" w:fill="1F4E78"/>
            <w:vAlign w:val="center"/>
            <w:hideMark/>
          </w:tcPr>
          <w:p w14:paraId="265F9957" w14:textId="77777777" w:rsidR="00610A92" w:rsidRPr="00610A92" w:rsidRDefault="00610A92" w:rsidP="00610A92">
            <w:pPr>
              <w:spacing w:before="0" w:line="240" w:lineRule="auto"/>
              <w:jc w:val="center"/>
              <w:rPr>
                <w:rFonts w:ascii="Calibri" w:eastAsia="Times New Roman" w:hAnsi="Calibri" w:cs="GE SS Text Medium"/>
                <w:color w:val="FFFFFF"/>
                <w:sz w:val="16"/>
                <w:szCs w:val="16"/>
              </w:rPr>
            </w:pPr>
            <w:r w:rsidRPr="00610A92">
              <w:rPr>
                <w:rFonts w:ascii="Calibri" w:eastAsia="Times New Roman" w:hAnsi="Calibri" w:cs="GE SS Text Medium" w:hint="cs"/>
                <w:color w:val="FFFFFF"/>
                <w:sz w:val="16"/>
                <w:szCs w:val="16"/>
              </w:rPr>
              <w:t>5,143,488,420,828</w:t>
            </w:r>
          </w:p>
        </w:tc>
        <w:tc>
          <w:tcPr>
            <w:tcW w:w="522" w:type="pct"/>
            <w:tcBorders>
              <w:top w:val="nil"/>
              <w:left w:val="single" w:sz="4" w:space="0" w:color="FFFFFF"/>
              <w:bottom w:val="single" w:sz="8" w:space="0" w:color="0070C0"/>
              <w:right w:val="double" w:sz="6" w:space="0" w:color="FFFFFF"/>
            </w:tcBorders>
            <w:shd w:val="clear" w:color="000000" w:fill="1F4E78"/>
            <w:vAlign w:val="center"/>
            <w:hideMark/>
          </w:tcPr>
          <w:p w14:paraId="3C8A6D95" w14:textId="77777777" w:rsidR="00610A92" w:rsidRPr="00610A92" w:rsidRDefault="00610A92" w:rsidP="00610A92">
            <w:pPr>
              <w:spacing w:before="0" w:line="240" w:lineRule="auto"/>
              <w:jc w:val="center"/>
              <w:rPr>
                <w:rFonts w:ascii="Calibri" w:eastAsia="Times New Roman" w:hAnsi="Calibri" w:cs="GE SS Text Medium"/>
                <w:color w:val="FFFFFF"/>
                <w:sz w:val="16"/>
                <w:szCs w:val="16"/>
              </w:rPr>
            </w:pPr>
            <w:r w:rsidRPr="00610A92">
              <w:rPr>
                <w:rFonts w:ascii="Calibri" w:eastAsia="Times New Roman" w:hAnsi="Calibri" w:cs="GE SS Text Medium" w:hint="cs"/>
                <w:color w:val="FFFFFF"/>
                <w:sz w:val="16"/>
                <w:szCs w:val="16"/>
              </w:rPr>
              <w:t>3,956,529,554</w:t>
            </w:r>
          </w:p>
        </w:tc>
        <w:tc>
          <w:tcPr>
            <w:tcW w:w="509" w:type="pct"/>
            <w:tcBorders>
              <w:top w:val="nil"/>
              <w:left w:val="double" w:sz="6" w:space="0" w:color="FFFFFF"/>
              <w:bottom w:val="single" w:sz="8" w:space="0" w:color="0070C0"/>
              <w:right w:val="single" w:sz="4" w:space="0" w:color="FFFFFF"/>
            </w:tcBorders>
            <w:shd w:val="clear" w:color="000000" w:fill="1F4E78"/>
            <w:vAlign w:val="center"/>
            <w:hideMark/>
          </w:tcPr>
          <w:p w14:paraId="259AB1D7" w14:textId="77777777" w:rsidR="00610A92" w:rsidRPr="00610A92" w:rsidRDefault="00610A92" w:rsidP="00610A92">
            <w:pPr>
              <w:spacing w:before="0" w:line="240" w:lineRule="auto"/>
              <w:jc w:val="center"/>
              <w:rPr>
                <w:rFonts w:ascii="Calibri" w:eastAsia="Times New Roman" w:hAnsi="Calibri" w:cs="GE SS Text Medium"/>
                <w:color w:val="FFFFFF"/>
                <w:sz w:val="16"/>
                <w:szCs w:val="16"/>
              </w:rPr>
            </w:pPr>
            <w:r w:rsidRPr="00610A92">
              <w:rPr>
                <w:rFonts w:ascii="Calibri" w:eastAsia="Times New Roman" w:hAnsi="Calibri" w:cs="GE SS Text Medium" w:hint="cs"/>
                <w:color w:val="FFFFFF"/>
                <w:sz w:val="16"/>
                <w:szCs w:val="16"/>
              </w:rPr>
              <w:t>1,475,119,047,367</w:t>
            </w:r>
          </w:p>
        </w:tc>
        <w:tc>
          <w:tcPr>
            <w:tcW w:w="434" w:type="pct"/>
            <w:tcBorders>
              <w:top w:val="nil"/>
              <w:left w:val="single" w:sz="4" w:space="0" w:color="FFFFFF"/>
              <w:bottom w:val="single" w:sz="8" w:space="0" w:color="0070C0"/>
              <w:right w:val="double" w:sz="6" w:space="0" w:color="FFFFFF"/>
            </w:tcBorders>
            <w:shd w:val="clear" w:color="000000" w:fill="1F4E78"/>
            <w:vAlign w:val="center"/>
            <w:hideMark/>
          </w:tcPr>
          <w:p w14:paraId="3AA54E3C" w14:textId="77777777" w:rsidR="00610A92" w:rsidRPr="00610A92" w:rsidRDefault="00610A92" w:rsidP="00610A92">
            <w:pPr>
              <w:spacing w:before="0" w:line="240" w:lineRule="auto"/>
              <w:jc w:val="center"/>
              <w:rPr>
                <w:rFonts w:ascii="Calibri" w:eastAsia="Times New Roman" w:hAnsi="Calibri" w:cs="GE SS Text Medium"/>
                <w:color w:val="FFFFFF"/>
                <w:sz w:val="16"/>
                <w:szCs w:val="16"/>
              </w:rPr>
            </w:pPr>
            <w:r w:rsidRPr="00610A92">
              <w:rPr>
                <w:rFonts w:ascii="Calibri" w:eastAsia="Times New Roman" w:hAnsi="Calibri" w:cs="GE SS Text Medium" w:hint="cs"/>
                <w:color w:val="FFFFFF"/>
                <w:sz w:val="16"/>
                <w:szCs w:val="16"/>
              </w:rPr>
              <w:t>1,247,985,658</w:t>
            </w:r>
          </w:p>
        </w:tc>
        <w:tc>
          <w:tcPr>
            <w:tcW w:w="585" w:type="pct"/>
            <w:tcBorders>
              <w:top w:val="nil"/>
              <w:left w:val="nil"/>
              <w:bottom w:val="single" w:sz="8" w:space="0" w:color="0070C0"/>
              <w:right w:val="single" w:sz="8" w:space="0" w:color="0070C0"/>
            </w:tcBorders>
            <w:shd w:val="clear" w:color="000000" w:fill="1F4E78"/>
            <w:vAlign w:val="center"/>
            <w:hideMark/>
          </w:tcPr>
          <w:p w14:paraId="72B7386C" w14:textId="77777777" w:rsidR="00610A92" w:rsidRPr="00610A92" w:rsidRDefault="00610A92" w:rsidP="00610A92">
            <w:pPr>
              <w:keepNext/>
              <w:spacing w:before="0" w:line="240" w:lineRule="auto"/>
              <w:jc w:val="center"/>
              <w:rPr>
                <w:rFonts w:ascii="Calibri" w:eastAsia="Times New Roman" w:hAnsi="Calibri" w:cs="GE SS Text Medium"/>
                <w:color w:val="FFFFFF"/>
                <w:sz w:val="16"/>
                <w:szCs w:val="16"/>
              </w:rPr>
            </w:pPr>
            <w:r w:rsidRPr="00610A92">
              <w:rPr>
                <w:rFonts w:ascii="Calibri" w:eastAsia="Times New Roman" w:hAnsi="Calibri" w:cs="GE SS Text Medium" w:hint="cs"/>
                <w:color w:val="FFFFFF"/>
                <w:sz w:val="16"/>
                <w:szCs w:val="16"/>
              </w:rPr>
              <w:t>78%</w:t>
            </w:r>
          </w:p>
        </w:tc>
      </w:tr>
    </w:tbl>
    <w:p w14:paraId="67914942" w14:textId="77777777" w:rsidR="00D6521C" w:rsidRPr="004548EA" w:rsidRDefault="00D6521C" w:rsidP="00610A92">
      <w:pPr>
        <w:spacing w:before="0" w:line="240" w:lineRule="auto"/>
        <w:ind w:left="69"/>
        <w:jc w:val="both"/>
        <w:rPr>
          <w:rFonts w:ascii="Dubai" w:hAnsi="Dubai" w:cs="GE SS Text Light"/>
          <w:b/>
          <w:bCs/>
          <w:sz w:val="18"/>
          <w:szCs w:val="18"/>
          <w:lang w:bidi="ar-JO"/>
        </w:rPr>
      </w:pPr>
      <w:r w:rsidRPr="004548EA">
        <w:rPr>
          <w:rFonts w:ascii="Dubai" w:hAnsi="Dubai" w:cs="GE SS Text Light"/>
          <w:b/>
          <w:bCs/>
          <w:sz w:val="18"/>
          <w:szCs w:val="18"/>
          <w:lang w:bidi="ar-JO"/>
        </w:rPr>
        <w:t>Source:</w:t>
      </w:r>
      <w:r w:rsidRPr="004548EA">
        <w:rPr>
          <w:rFonts w:ascii="Dubai" w:hAnsi="Dubai" w:cs="GE SS Text Light" w:hint="cs"/>
          <w:b/>
          <w:bCs/>
          <w:sz w:val="18"/>
          <w:szCs w:val="18"/>
          <w:lang w:bidi="ar-IQ"/>
        </w:rPr>
        <w:t>Ministry of Finance</w:t>
      </w:r>
      <w:r w:rsidRPr="004548EA">
        <w:rPr>
          <w:rFonts w:ascii="Times New Roman" w:hAnsi="Times New Roman" w:cs="Times New Roman" w:hint="cs"/>
          <w:b/>
          <w:bCs/>
          <w:sz w:val="18"/>
          <w:szCs w:val="18"/>
          <w:lang w:bidi="ar-IQ"/>
        </w:rPr>
        <w:t>–</w:t>
      </w:r>
      <w:r w:rsidRPr="004548EA">
        <w:rPr>
          <w:rFonts w:ascii="Dubai" w:hAnsi="Dubai" w:cs="GE SS Text Light" w:hint="cs"/>
          <w:b/>
          <w:bCs/>
          <w:sz w:val="18"/>
          <w:szCs w:val="18"/>
          <w:lang w:bidi="ar-IQ"/>
        </w:rPr>
        <w:t>Accounting Department.</w:t>
      </w:r>
    </w:p>
    <w:p w14:paraId="4BB454CC" w14:textId="77777777" w:rsidR="00241ABD" w:rsidRDefault="00241ABD" w:rsidP="00241ABD">
      <w:pPr>
        <w:pStyle w:val="Caption"/>
        <w:keepNext/>
        <w:jc w:val="center"/>
        <w:rPr>
          <w:rFonts w:ascii="Dubai" w:hAnsi="Dubai" w:cs="GE SS Text Medium"/>
          <w:i w:val="0"/>
          <w:iCs w:val="0"/>
          <w:color w:val="000000" w:themeColor="text1"/>
          <w:sz w:val="24"/>
          <w:szCs w:val="24"/>
          <w:lang w:bidi="ar-IQ"/>
        </w:rPr>
      </w:pPr>
    </w:p>
    <w:p w14:paraId="6025FE8F" w14:textId="77777777" w:rsidR="00241ABD" w:rsidRPr="00241ABD" w:rsidRDefault="00241ABD" w:rsidP="00241ABD">
      <w:pPr>
        <w:pStyle w:val="Caption"/>
        <w:keepNext/>
        <w:jc w:val="center"/>
        <w:rPr>
          <w:rFonts w:ascii="Dubai" w:hAnsi="Dubai" w:cs="GE SS Text Medium"/>
          <w:i w:val="0"/>
          <w:iCs w:val="0"/>
          <w:color w:val="000000" w:themeColor="text1"/>
          <w:sz w:val="24"/>
          <w:szCs w:val="24"/>
        </w:rPr>
      </w:pPr>
      <w:r w:rsidRPr="00241ABD">
        <w:rPr>
          <w:rFonts w:ascii="Dubai" w:hAnsi="Dubai" w:cs="GE SS Text Medium" w:hint="cs"/>
          <w:i w:val="0"/>
          <w:iCs w:val="0"/>
          <w:color w:val="000000" w:themeColor="text1"/>
          <w:sz w:val="24"/>
          <w:szCs w:val="24"/>
          <w:lang w:bidi="ar-IQ"/>
        </w:rPr>
        <w:t>Chapter Five (Revenue Distribution)</w:t>
      </w:r>
      <w:r w:rsidRPr="00241ABD">
        <w:rPr>
          <w:rFonts w:ascii="Dubai" w:hAnsi="Dubai" w:cs="GE SS Text Medium" w:hint="eastAsia"/>
          <w:i w:val="0"/>
          <w:iCs w:val="0"/>
          <w:color w:val="000000" w:themeColor="text1"/>
          <w:sz w:val="24"/>
          <w:szCs w:val="24"/>
        </w:rPr>
        <w:t>appearance</w:t>
      </w:r>
      <w:r w:rsidRPr="00241ABD">
        <w:rPr>
          <w:rFonts w:ascii="Dubai" w:hAnsi="Dubai" w:cs="GE SS Text Medium"/>
          <w:i w:val="0"/>
          <w:iCs w:val="0"/>
          <w:color w:val="000000" w:themeColor="text1"/>
          <w:sz w:val="24"/>
          <w:szCs w:val="24"/>
        </w:rPr>
        <w:t xml:space="preserve">  </w:t>
      </w:r>
      <w:r w:rsidRPr="00241ABD">
        <w:rPr>
          <w:rFonts w:ascii="Dubai" w:hAnsi="Dubai" w:cs="GE SS Text Medium"/>
          <w:i w:val="0"/>
          <w:iCs w:val="0"/>
          <w:color w:val="000000" w:themeColor="text1"/>
          <w:sz w:val="24"/>
          <w:szCs w:val="24"/>
        </w:rPr>
        <w:fldChar w:fldCharType="begin"/>
      </w:r>
      <w:r w:rsidRPr="00241ABD">
        <w:rPr>
          <w:rFonts w:ascii="Dubai" w:hAnsi="Dubai" w:cs="GE SS Text Medium"/>
          <w:i w:val="0"/>
          <w:iCs w:val="0"/>
          <w:color w:val="000000" w:themeColor="text1"/>
          <w:sz w:val="24"/>
          <w:szCs w:val="24"/>
        </w:rPr>
        <w:instrText xml:space="preserve"> SEQ شكل_ \* ARABIC </w:instrText>
      </w:r>
      <w:r w:rsidRPr="00241ABD">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25</w:t>
      </w:r>
      <w:r w:rsidRPr="00241ABD">
        <w:rPr>
          <w:rFonts w:ascii="Dubai" w:hAnsi="Dubai" w:cs="GE SS Text Medium"/>
          <w:i w:val="0"/>
          <w:iCs w:val="0"/>
          <w:color w:val="000000" w:themeColor="text1"/>
          <w:sz w:val="24"/>
          <w:szCs w:val="24"/>
        </w:rPr>
        <w:fldChar w:fldCharType="end"/>
      </w:r>
    </w:p>
    <w:p w14:paraId="2CA395BB" w14:textId="77777777" w:rsidR="00486C2F" w:rsidRDefault="00323B5A" w:rsidP="00486C2F">
      <w:pPr>
        <w:spacing w:before="0" w:line="240" w:lineRule="auto"/>
        <w:ind w:left="69"/>
        <w:jc w:val="center"/>
        <w:rPr>
          <w:rFonts w:ascii="Dubai" w:hAnsi="Dubai" w:cs="Dubai"/>
          <w:b/>
          <w:bCs/>
          <w:color w:val="EE0000"/>
          <w:sz w:val="18"/>
          <w:szCs w:val="18"/>
          <w:lang w:bidi="ar-IQ"/>
        </w:rPr>
      </w:pPr>
      <w:r>
        <w:rPr>
          <w:rFonts w:ascii="Dubai" w:hAnsi="Dubai" w:cs="Dubai"/>
          <w:b/>
          <w:bCs/>
          <w:noProof/>
          <w:color w:val="EE0000"/>
          <w:sz w:val="18"/>
          <w:szCs w:val="18"/>
          <w:lang w:bidi="ar-IQ"/>
        </w:rPr>
        <w:drawing>
          <wp:inline distT="0" distB="0" distL="0" distR="0" wp14:anchorId="4BBE669E" wp14:editId="47B97AF8">
            <wp:extent cx="5608320" cy="6156960"/>
            <wp:effectExtent l="0" t="0" r="0" b="0"/>
            <wp:docPr id="10132038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08320" cy="6156960"/>
                    </a:xfrm>
                    <a:prstGeom prst="rect">
                      <a:avLst/>
                    </a:prstGeom>
                    <a:noFill/>
                  </pic:spPr>
                </pic:pic>
              </a:graphicData>
            </a:graphic>
          </wp:inline>
        </w:drawing>
      </w:r>
    </w:p>
    <w:p w14:paraId="1AB40259" w14:textId="77777777" w:rsidR="00746C84" w:rsidRPr="00ED6FCE" w:rsidRDefault="00746C84" w:rsidP="004E6E9E">
      <w:pPr>
        <w:pStyle w:val="ListParagraph"/>
        <w:numPr>
          <w:ilvl w:val="1"/>
          <w:numId w:val="24"/>
        </w:numPr>
        <w:tabs>
          <w:tab w:val="right" w:pos="936"/>
        </w:tabs>
        <w:ind w:left="396"/>
        <w:rPr>
          <w:rFonts w:ascii="Dubai" w:hAnsi="Dubai" w:cs="GE SS Text Medium"/>
          <w:sz w:val="28"/>
          <w:szCs w:val="28"/>
          <w:lang w:bidi="ar-IQ"/>
        </w:rPr>
      </w:pPr>
      <w:r w:rsidRPr="00ED6FCE">
        <w:rPr>
          <w:rFonts w:ascii="Dubai" w:hAnsi="Dubai" w:cs="GE SS Text Medium" w:hint="cs"/>
          <w:sz w:val="28"/>
          <w:szCs w:val="28"/>
          <w:lang w:bidi="ar-IQ"/>
        </w:rPr>
        <w:t>Federal General Budget</w:t>
      </w:r>
    </w:p>
    <w:p w14:paraId="06CADAE4" w14:textId="77777777" w:rsidR="007F00F7" w:rsidRPr="00220E72" w:rsidRDefault="00220E72" w:rsidP="00ED6FCE">
      <w:pPr>
        <w:spacing w:line="240" w:lineRule="auto"/>
        <w:ind w:left="36"/>
        <w:jc w:val="both"/>
        <w:rPr>
          <w:rFonts w:ascii="Dubai" w:eastAsia="Times New Roman" w:hAnsi="Dubai" w:cs="GE SS Text Light"/>
          <w:szCs w:val="24"/>
          <w:lang w:val="en"/>
        </w:rPr>
      </w:pPr>
      <w:r w:rsidRPr="00220E72">
        <w:rPr>
          <w:rFonts w:ascii="Dubai" w:hAnsi="Dubai" w:cs="GE SS Text Light" w:hint="cs"/>
          <w:szCs w:val="24"/>
          <w:lang w:bidi="ar-IQ"/>
        </w:rPr>
        <w:t>In the sixth month of 2023, the Iraqi Council of Representatives approved a federal general budget law for three years (2023-2024-2025), which was published in the Official Gazette of the Republic of Iraq under Law No. 13 of 2023 (</w:t>
      </w:r>
      <w:hyperlink r:id="rId69" w:history="1">
        <w:r w:rsidR="00ED43DE" w:rsidRPr="00220E72">
          <w:rPr>
            <w:rStyle w:val="Hyperlink"/>
            <w:rFonts w:ascii="Dubai" w:eastAsia="Times New Roman" w:hAnsi="Dubai" w:cs="GE SS Text Light"/>
            <w:color w:val="000000" w:themeColor="text1"/>
            <w:szCs w:val="24"/>
            <w:lang w:val="en"/>
          </w:rPr>
          <w:t>https://iraqld.e-sjc-services.iq/legislations/showlegislation?lawbookid=49562</w:t>
        </w:r>
      </w:hyperlink>
      <w:r w:rsidR="00ED43DE" w:rsidRPr="00220E72">
        <w:rPr>
          <w:rFonts w:ascii="Dubai" w:eastAsia="Times New Roman" w:hAnsi="Dubai" w:cs="GE SS Text Light" w:hint="cs"/>
          <w:szCs w:val="24"/>
          <w:lang w:val="en"/>
        </w:rPr>
        <w:t>)</w:t>
      </w:r>
      <w:r w:rsidR="003B7720" w:rsidRPr="003B7720">
        <w:rPr>
          <w:rFonts w:ascii="Dubai" w:eastAsia="Times New Roman" w:hAnsi="Dubai" w:cs="GE SS Text Light" w:hint="eastAsia"/>
          <w:szCs w:val="24"/>
          <w:lang w:val="en"/>
        </w:rPr>
        <w:t>after</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that</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Disruption</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His acknowledgment</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lastRenderedPageBreak/>
        <w:t>For the duration</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general</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and a half,</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where</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amount</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total</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Revenue</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public</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b</w:t>
      </w:r>
      <w:r w:rsidR="003B7720" w:rsidRPr="003B7720">
        <w:rPr>
          <w:rFonts w:ascii="Dubai" w:eastAsia="Times New Roman" w:hAnsi="Dubai" w:cs="GE SS Text Light"/>
          <w:szCs w:val="24"/>
          <w:lang w:val="en"/>
        </w:rPr>
        <w:t>(134.5)</w:t>
      </w:r>
      <w:r w:rsidR="003B7720" w:rsidRPr="003B7720">
        <w:rPr>
          <w:rFonts w:ascii="Dubai" w:eastAsia="Times New Roman" w:hAnsi="Dubai" w:cs="GE SS Text Light" w:hint="eastAsia"/>
          <w:szCs w:val="24"/>
          <w:lang w:val="en"/>
        </w:rPr>
        <w:t>trillion</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Dinar,</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and total</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Expenses</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public</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b</w:t>
      </w:r>
      <w:r w:rsidR="003B7720" w:rsidRPr="003B7720">
        <w:rPr>
          <w:rFonts w:ascii="Dubai" w:eastAsia="Times New Roman" w:hAnsi="Dubai" w:cs="GE SS Text Light"/>
          <w:szCs w:val="24"/>
          <w:lang w:val="en"/>
        </w:rPr>
        <w:t>(198.9)</w:t>
      </w:r>
      <w:r w:rsidR="003B7720" w:rsidRPr="003B7720">
        <w:rPr>
          <w:rFonts w:ascii="Dubai" w:eastAsia="Times New Roman" w:hAnsi="Dubai" w:cs="GE SS Text Light" w:hint="eastAsia"/>
          <w:szCs w:val="24"/>
          <w:lang w:val="en"/>
        </w:rPr>
        <w:t>trillion</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Dinar,</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And in total</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inability</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a plan</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reached</w:t>
      </w:r>
      <w:r w:rsidR="003B7720" w:rsidRPr="003B7720">
        <w:rPr>
          <w:rFonts w:ascii="Dubai" w:eastAsia="Times New Roman" w:hAnsi="Dubai" w:cs="GE SS Text Light"/>
          <w:szCs w:val="24"/>
          <w:lang w:val="en"/>
        </w:rPr>
        <w:t>(64.3)</w:t>
      </w:r>
      <w:r w:rsidR="003B7720" w:rsidRPr="003B7720">
        <w:rPr>
          <w:rFonts w:ascii="Dubai" w:eastAsia="Times New Roman" w:hAnsi="Dubai" w:cs="GE SS Text Light" w:hint="eastAsia"/>
          <w:szCs w:val="24"/>
          <w:lang w:val="en"/>
        </w:rPr>
        <w:t>trillion</w:t>
      </w:r>
      <w:r w:rsidR="003B7720" w:rsidRPr="003B7720">
        <w:rPr>
          <w:rFonts w:ascii="Dubai" w:eastAsia="Times New Roman" w:hAnsi="Dubai" w:cs="GE SS Text Light"/>
          <w:szCs w:val="24"/>
          <w:lang w:val="en"/>
        </w:rPr>
        <w:t xml:space="preserve"> </w:t>
      </w:r>
      <w:r w:rsidR="003B7720" w:rsidRPr="003B7720">
        <w:rPr>
          <w:rFonts w:ascii="Dubai" w:eastAsia="Times New Roman" w:hAnsi="Dubai" w:cs="GE SS Text Light" w:hint="eastAsia"/>
          <w:szCs w:val="24"/>
          <w:lang w:val="en"/>
        </w:rPr>
        <w:t>Dinar</w:t>
      </w:r>
      <w:r w:rsidR="003B7720" w:rsidRPr="003B7720">
        <w:rPr>
          <w:rFonts w:ascii="Dubai" w:eastAsia="Times New Roman" w:hAnsi="Dubai" w:cs="GE SS Text Light"/>
          <w:szCs w:val="24"/>
          <w:lang w:val="en"/>
        </w:rPr>
        <w:t>.</w:t>
      </w:r>
    </w:p>
    <w:p w14:paraId="2F3C060A" w14:textId="77777777" w:rsidR="00220E72" w:rsidRPr="00220E72" w:rsidRDefault="00220E72" w:rsidP="00ED6FCE">
      <w:pPr>
        <w:spacing w:line="240" w:lineRule="auto"/>
        <w:ind w:left="36"/>
        <w:jc w:val="both"/>
        <w:rPr>
          <w:rFonts w:ascii="Dubai" w:eastAsia="Times New Roman" w:hAnsi="Dubai" w:cs="GE SS Text Light"/>
          <w:szCs w:val="24"/>
          <w:lang w:val="en"/>
        </w:rPr>
      </w:pPr>
      <w:r w:rsidRPr="00220E72">
        <w:rPr>
          <w:rFonts w:ascii="Dubai" w:eastAsia="Times New Roman" w:hAnsi="Dubai" w:cs="GE SS Text Light" w:hint="cs"/>
          <w:szCs w:val="24"/>
          <w:lang w:val="en"/>
        </w:rPr>
        <w:t>Y</w:t>
      </w:r>
      <w:r w:rsidRPr="00220E72">
        <w:rPr>
          <w:rFonts w:ascii="Dubai" w:eastAsia="Times New Roman" w:hAnsi="Dubai" w:cs="GE SS Text Light" w:hint="eastAsia"/>
          <w:szCs w:val="24"/>
          <w:lang w:val="en"/>
        </w:rPr>
        <w:t>goal</w:t>
      </w:r>
      <w:r w:rsidRPr="00220E72">
        <w:rPr>
          <w:rFonts w:ascii="Dubai" w:eastAsia="Times New Roman" w:hAnsi="Dubai" w:cs="GE SS Text Light" w:hint="cs"/>
          <w:szCs w:val="24"/>
          <w:lang w:val="en"/>
        </w:rPr>
        <w:t>This law to</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Strengthening</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Stability</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Financial</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and planning</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middle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The term,</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And ending</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Problem</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delay</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Declaration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Budgets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Annual</w:t>
      </w:r>
      <w:r w:rsidRPr="00220E72">
        <w:rPr>
          <w:rFonts w:ascii="Dubai" w:eastAsia="Times New Roman" w:hAnsi="Dubai" w:cs="GE SS Text Light"/>
          <w:szCs w:val="24"/>
          <w:lang w:val="en"/>
        </w:rPr>
        <w:t>.</w:t>
      </w:r>
      <w:r w:rsidRPr="00220E72">
        <w:rPr>
          <w:rFonts w:ascii="Dubai" w:eastAsia="Times New Roman" w:hAnsi="Dubai" w:cs="GE SS Text Light" w:hint="eastAsia"/>
          <w:szCs w:val="24"/>
          <w:lang w:val="en"/>
        </w:rPr>
        <w:t>It depends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Budget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In a way</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major</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on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Revenue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Oil,</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with</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to set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price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oil</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hypothetical</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and quantities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export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As a basis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For appreciation,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and guidance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Spending</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between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expenses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operational</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High</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and expenses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investment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Dedicated</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For services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And the structure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Infrastructure</w:t>
      </w:r>
      <w:r w:rsidRPr="00220E72">
        <w:rPr>
          <w:rFonts w:ascii="Dubai" w:eastAsia="Times New Roman" w:hAnsi="Dubai" w:cs="GE SS Text Light"/>
          <w:szCs w:val="24"/>
          <w:lang w:val="en"/>
        </w:rPr>
        <w:t>.</w:t>
      </w:r>
    </w:p>
    <w:p w14:paraId="2CC083BA" w14:textId="77777777" w:rsidR="00220E72" w:rsidRPr="00220E72" w:rsidRDefault="00220E72" w:rsidP="00ED6FCE">
      <w:pPr>
        <w:spacing w:before="0" w:line="240" w:lineRule="auto"/>
        <w:ind w:left="36"/>
        <w:rPr>
          <w:rFonts w:ascii="Dubai" w:eastAsia="Times New Roman" w:hAnsi="Dubai" w:cs="GE SS Text Light"/>
          <w:szCs w:val="24"/>
          <w:lang w:val="en"/>
        </w:rPr>
      </w:pPr>
    </w:p>
    <w:p w14:paraId="708A4518" w14:textId="77777777" w:rsidR="00220E72" w:rsidRPr="00220E72" w:rsidRDefault="00220E72" w:rsidP="00ED6FCE">
      <w:pPr>
        <w:spacing w:before="0" w:line="240" w:lineRule="auto"/>
        <w:ind w:left="36"/>
        <w:contextualSpacing/>
        <w:jc w:val="both"/>
        <w:rPr>
          <w:rFonts w:ascii="Dubai" w:eastAsia="Times New Roman" w:hAnsi="Dubai" w:cs="GE SS Text Light"/>
          <w:szCs w:val="24"/>
          <w:lang w:val="en"/>
        </w:rPr>
      </w:pPr>
      <w:r w:rsidRPr="00220E72">
        <w:rPr>
          <w:rFonts w:ascii="Dubai" w:eastAsia="Times New Roman" w:hAnsi="Dubai" w:cs="GE SS Text Light" w:hint="eastAsia"/>
          <w:szCs w:val="24"/>
          <w:lang w:val="en"/>
        </w:rPr>
        <w:t>Supports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Budget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decentralization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and development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Local</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via</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Allocations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For the governorates,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no</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Sima</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governorates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Producer,</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within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Budgets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Investment,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In what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Investigates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Destiny</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from</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Justice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distribution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wealth</w:t>
      </w:r>
      <w:r w:rsidRPr="00220E72">
        <w:rPr>
          <w:rFonts w:ascii="Dubai" w:eastAsia="Times New Roman" w:hAnsi="Dubai" w:cs="GE SS Text Light"/>
          <w:szCs w:val="24"/>
          <w:lang w:val="en"/>
        </w:rPr>
        <w:t>.</w:t>
      </w:r>
      <w:r w:rsidRPr="00220E72">
        <w:rPr>
          <w:rFonts w:ascii="Dubai" w:eastAsia="Times New Roman" w:hAnsi="Dubai" w:cs="GE SS Text Light" w:hint="eastAsia"/>
          <w:szCs w:val="24"/>
          <w:lang w:val="en"/>
        </w:rPr>
        <w:t>as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organize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relationship</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Finance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with</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province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Kurdistan,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And strengthen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Frames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Governance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and censorship</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Finance</w:t>
      </w:r>
      <w:r w:rsidRPr="00220E72">
        <w:rPr>
          <w:rFonts w:ascii="Dubai" w:eastAsia="Times New Roman" w:hAnsi="Dubai" w:cs="GE SS Text Light"/>
          <w:szCs w:val="24"/>
          <w:lang w:val="en"/>
        </w:rPr>
        <w:t>.</w:t>
      </w:r>
    </w:p>
    <w:p w14:paraId="03899159" w14:textId="77777777" w:rsidR="00220E72" w:rsidRPr="00220E72" w:rsidRDefault="00220E72" w:rsidP="00ED6FCE">
      <w:pPr>
        <w:spacing w:before="0" w:line="240" w:lineRule="auto"/>
        <w:ind w:left="36"/>
        <w:contextualSpacing/>
        <w:rPr>
          <w:rFonts w:ascii="Dubai" w:eastAsia="Times New Roman" w:hAnsi="Dubai" w:cs="GE SS Text Light"/>
          <w:szCs w:val="24"/>
          <w:lang w:val="en"/>
        </w:rPr>
      </w:pPr>
    </w:p>
    <w:p w14:paraId="4F99BEE6" w14:textId="77777777" w:rsidR="00220E72" w:rsidRPr="00220E72" w:rsidRDefault="00220E72" w:rsidP="00ED6FCE">
      <w:pPr>
        <w:spacing w:before="0" w:line="240" w:lineRule="auto"/>
        <w:ind w:left="36"/>
        <w:contextualSpacing/>
        <w:jc w:val="both"/>
        <w:rPr>
          <w:rFonts w:ascii="Dubai" w:eastAsia="Times New Roman" w:hAnsi="Dubai" w:cs="GE SS Text Light"/>
          <w:szCs w:val="24"/>
          <w:lang w:val="en"/>
        </w:rPr>
      </w:pPr>
      <w:r w:rsidRPr="00220E72">
        <w:rPr>
          <w:rFonts w:ascii="Dubai" w:eastAsia="Times New Roman" w:hAnsi="Dubai" w:cs="GE SS Text Light" w:hint="eastAsia"/>
          <w:szCs w:val="24"/>
          <w:lang w:val="en"/>
        </w:rPr>
        <w:t>Represents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Budget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The trilogy</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step</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reformatory</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 task,</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unless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that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Her success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remains</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mortgaged</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By reducing</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Accreditation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on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Oil,</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to improve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efficiency</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Implementation,</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and development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Revenue</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not</w:t>
      </w:r>
      <w:r w:rsidRPr="00220E72">
        <w:rPr>
          <w:rFonts w:ascii="Dubai" w:eastAsia="Times New Roman" w:hAnsi="Dubai" w:cs="GE SS Text Light"/>
          <w:szCs w:val="24"/>
          <w:lang w:val="en"/>
        </w:rPr>
        <w:t xml:space="preserve"> </w:t>
      </w:r>
      <w:r w:rsidRPr="00220E72">
        <w:rPr>
          <w:rFonts w:ascii="Dubai" w:eastAsia="Times New Roman" w:hAnsi="Dubai" w:cs="GE SS Text Light" w:hint="eastAsia"/>
          <w:szCs w:val="24"/>
          <w:lang w:val="en"/>
        </w:rPr>
        <w:t>oil</w:t>
      </w:r>
      <w:r w:rsidRPr="00220E72">
        <w:rPr>
          <w:rFonts w:ascii="Dubai" w:eastAsia="Times New Roman" w:hAnsi="Dubai" w:cs="GE SS Text Light"/>
          <w:szCs w:val="24"/>
          <w:lang w:val="en"/>
        </w:rPr>
        <w:t>.</w:t>
      </w:r>
    </w:p>
    <w:p w14:paraId="583D66E7" w14:textId="77777777" w:rsidR="00220E72" w:rsidRPr="00220E72" w:rsidRDefault="00220E72" w:rsidP="00ED6FCE">
      <w:pPr>
        <w:spacing w:line="240" w:lineRule="auto"/>
        <w:ind w:left="36"/>
        <w:contextualSpacing/>
        <w:jc w:val="both"/>
        <w:rPr>
          <w:rFonts w:ascii="Dubai" w:eastAsia="Times New Roman" w:hAnsi="Dubai" w:cs="GE SS Text Light"/>
          <w:szCs w:val="24"/>
        </w:rPr>
      </w:pPr>
    </w:p>
    <w:p w14:paraId="46A19498" w14:textId="77777777" w:rsidR="00DC2BC5" w:rsidRDefault="00DC2BC5" w:rsidP="00ED6FCE">
      <w:pPr>
        <w:tabs>
          <w:tab w:val="right" w:pos="936"/>
        </w:tabs>
        <w:spacing w:line="240" w:lineRule="auto"/>
        <w:ind w:left="36"/>
        <w:contextualSpacing/>
        <w:jc w:val="both"/>
        <w:rPr>
          <w:rFonts w:ascii="Dubai" w:hAnsi="Dubai" w:cs="GE SS Text Light"/>
          <w:szCs w:val="24"/>
          <w:lang w:bidi="ar-IQ"/>
        </w:rPr>
      </w:pPr>
      <w:r w:rsidRPr="00220E72">
        <w:rPr>
          <w:rFonts w:ascii="Dubai" w:hAnsi="Dubai" w:cs="GE SS Text Light" w:hint="cs"/>
          <w:szCs w:val="24"/>
          <w:lang w:bidi="ar-IQ"/>
        </w:rPr>
        <w:t>It should be noted that all revenues related to the extractive sector are included in the state treasury revenues, and there are no revenues that are not recorded in the state treasury.</w:t>
      </w:r>
    </w:p>
    <w:p w14:paraId="3FCE5B8B" w14:textId="77777777" w:rsidR="00ED6FCE" w:rsidRPr="00220E72" w:rsidRDefault="00ED6FCE" w:rsidP="00ED6FCE">
      <w:pPr>
        <w:tabs>
          <w:tab w:val="right" w:pos="936"/>
        </w:tabs>
        <w:spacing w:line="240" w:lineRule="auto"/>
        <w:ind w:left="36"/>
        <w:contextualSpacing/>
        <w:jc w:val="both"/>
        <w:rPr>
          <w:rFonts w:ascii="Dubai" w:hAnsi="Dubai" w:cs="GE SS Text Light"/>
          <w:szCs w:val="24"/>
          <w:lang w:bidi="ar-IQ"/>
        </w:rPr>
      </w:pPr>
    </w:p>
    <w:p w14:paraId="6A9AB28B" w14:textId="77777777" w:rsidR="0089237B" w:rsidRPr="00ED6FCE" w:rsidRDefault="0089237B" w:rsidP="004E6E9E">
      <w:pPr>
        <w:pStyle w:val="ListParagraph"/>
        <w:numPr>
          <w:ilvl w:val="1"/>
          <w:numId w:val="24"/>
        </w:numPr>
        <w:tabs>
          <w:tab w:val="right" w:pos="936"/>
        </w:tabs>
        <w:ind w:left="396"/>
        <w:rPr>
          <w:rFonts w:ascii="Dubai" w:hAnsi="Dubai" w:cs="GE SS Text Medium"/>
          <w:sz w:val="28"/>
          <w:szCs w:val="28"/>
          <w:lang w:bidi="ar-IQ"/>
        </w:rPr>
      </w:pPr>
      <w:r w:rsidRPr="00ED6FCE">
        <w:rPr>
          <w:rFonts w:ascii="Dubai" w:hAnsi="Dubai" w:cs="GE SS Text Medium" w:hint="cs"/>
          <w:sz w:val="28"/>
          <w:szCs w:val="28"/>
          <w:lang w:bidi="ar-IQ"/>
        </w:rPr>
        <w:t>Components of the State's General Budget Revenues (Actual) for the year 2023</w:t>
      </w:r>
    </w:p>
    <w:p w14:paraId="4BC07089" w14:textId="77777777" w:rsidR="00FD4004" w:rsidRPr="00FD4004" w:rsidRDefault="00FD4004" w:rsidP="00FD4004">
      <w:pPr>
        <w:spacing w:line="278" w:lineRule="auto"/>
        <w:jc w:val="both"/>
        <w:rPr>
          <w:rFonts w:cs="GE SS Text Light"/>
          <w:szCs w:val="24"/>
        </w:rPr>
      </w:pPr>
      <w:r w:rsidRPr="00FD4004">
        <w:rPr>
          <w:rFonts w:cs="GE SS Text Light"/>
          <w:szCs w:val="24"/>
        </w:rPr>
        <w:t>In 2023, public revenues recorded a significant decline of 16.1%, reaching 135.7 trillion dinars, compared to 161.7 trillion dinars in 2022. This decrease is primarily attributed to the drop in oil prices. Oil revenues remain the main source of public revenues, contributing 90.9% and amounting to 124.4 trillion dinars, reflecting a decrease of 16.1%.</w:t>
      </w:r>
      <w:r>
        <w:rPr>
          <w:rFonts w:cs="GE SS Text Light" w:hint="cs"/>
          <w:szCs w:val="24"/>
        </w:rPr>
        <w:t xml:space="preserve"> </w:t>
      </w:r>
      <w:r w:rsidRPr="00FD4004">
        <w:rPr>
          <w:rFonts w:cs="GE SS Text Light"/>
          <w:szCs w:val="24"/>
        </w:rPr>
        <w:t>(</w:t>
      </w:r>
      <w:r>
        <w:rPr>
          <w:rFonts w:cs="GE SS Text Light" w:hint="cs"/>
          <w:szCs w:val="24"/>
        </w:rPr>
        <w:t>19</w:t>
      </w:r>
      <w:r w:rsidRPr="00FD4004">
        <w:rPr>
          <w:rFonts w:cs="GE SS Text Light"/>
          <w:szCs w:val="24"/>
        </w:rPr>
        <w:t>%)</w:t>
      </w:r>
      <w:r>
        <w:rPr>
          <w:rFonts w:cs="GE SS Text Light" w:hint="cs"/>
          <w:szCs w:val="24"/>
        </w:rPr>
        <w:t>.</w:t>
      </w:r>
    </w:p>
    <w:p w14:paraId="30AA2325" w14:textId="77777777" w:rsidR="00FD4004" w:rsidRPr="00FD4004" w:rsidRDefault="00FD4004" w:rsidP="00FD4004">
      <w:pPr>
        <w:spacing w:line="278" w:lineRule="auto"/>
        <w:jc w:val="both"/>
        <w:rPr>
          <w:rFonts w:cs="GE SS Text Light"/>
          <w:szCs w:val="24"/>
        </w:rPr>
      </w:pPr>
      <w:r w:rsidRPr="00FD4004">
        <w:rPr>
          <w:rFonts w:cs="GE SS Text Light"/>
          <w:szCs w:val="24"/>
        </w:rPr>
        <w:t>In the same context, both commodity taxes and production fees decreased by (12.6%), and transfer revenues also declined by</w:t>
      </w:r>
      <w:r>
        <w:rPr>
          <w:rFonts w:cs="GE SS Text Light" w:hint="cs"/>
          <w:szCs w:val="24"/>
        </w:rPr>
        <w:t xml:space="preserve"> </w:t>
      </w:r>
      <w:r w:rsidRPr="00FD4004">
        <w:rPr>
          <w:rFonts w:cs="GE SS Text Light"/>
          <w:szCs w:val="24"/>
        </w:rPr>
        <w:t>(</w:t>
      </w:r>
      <w:r>
        <w:rPr>
          <w:rFonts w:cs="GE SS Text Light" w:hint="cs"/>
          <w:szCs w:val="24"/>
        </w:rPr>
        <w:t>220</w:t>
      </w:r>
      <w:r w:rsidRPr="00FD4004">
        <w:rPr>
          <w:rFonts w:cs="GE SS Text Light"/>
          <w:szCs w:val="24"/>
        </w:rPr>
        <w:t>.</w:t>
      </w:r>
      <w:r>
        <w:rPr>
          <w:rFonts w:cs="GE SS Text Light" w:hint="cs"/>
          <w:szCs w:val="24"/>
        </w:rPr>
        <w:t>9</w:t>
      </w:r>
      <w:r w:rsidRPr="00FD4004">
        <w:rPr>
          <w:rFonts w:cs="GE SS Text Light"/>
          <w:szCs w:val="24"/>
        </w:rPr>
        <w:t>%)</w:t>
      </w:r>
      <w:r>
        <w:rPr>
          <w:rFonts w:cs="GE SS Text Light" w:hint="cs"/>
          <w:szCs w:val="24"/>
        </w:rPr>
        <w:t>.</w:t>
      </w:r>
    </w:p>
    <w:p w14:paraId="0A130116" w14:textId="77777777" w:rsidR="00FD4004" w:rsidRPr="00FD4004" w:rsidRDefault="00FD4004" w:rsidP="00FD4004">
      <w:pPr>
        <w:spacing w:line="278" w:lineRule="auto"/>
        <w:jc w:val="both"/>
        <w:rPr>
          <w:rFonts w:cs="GE SS Text Light"/>
          <w:szCs w:val="24"/>
        </w:rPr>
      </w:pPr>
      <w:r w:rsidRPr="00FD4004">
        <w:rPr>
          <w:rFonts w:cs="GE SS Text Light"/>
          <w:szCs w:val="24"/>
        </w:rPr>
        <w:t>In contrast, taxes on income and wealth saw a significant increase of (77.2%), attributed to a decline in tax evasion levels, as well as an increase in the number of government employees during the year, given that taxes on state employees' salaries represent the largest share of this type of tax..</w:t>
      </w:r>
    </w:p>
    <w:p w14:paraId="161D56C7" w14:textId="77777777" w:rsidR="00FD4004" w:rsidRPr="00FD4004" w:rsidRDefault="00FD4004" w:rsidP="00FD4004">
      <w:pPr>
        <w:spacing w:line="278" w:lineRule="auto"/>
        <w:jc w:val="both"/>
        <w:rPr>
          <w:rFonts w:cs="GE SS Text Light"/>
          <w:szCs w:val="24"/>
        </w:rPr>
      </w:pPr>
      <w:r w:rsidRPr="00FD4004">
        <w:rPr>
          <w:rFonts w:cs="GE SS Text Light"/>
          <w:szCs w:val="24"/>
        </w:rPr>
        <w:t>Other revenues also increased by (204.1%), along with an increase in fees and the budget's share of public sector profits, as well as capital revenues by (4.2%), with growth rates of (69.6%) and (165.5%) respectively compared to the previous year..</w:t>
      </w:r>
    </w:p>
    <w:p w14:paraId="7E96C317" w14:textId="77777777" w:rsidR="00FD4004" w:rsidRPr="00FD4004" w:rsidRDefault="00FD4004" w:rsidP="00FD4004">
      <w:pPr>
        <w:spacing w:line="278" w:lineRule="auto"/>
        <w:jc w:val="both"/>
        <w:rPr>
          <w:rFonts w:cs="GE SS Text Light"/>
          <w:szCs w:val="24"/>
        </w:rPr>
      </w:pPr>
      <w:r w:rsidRPr="00FD4004">
        <w:rPr>
          <w:rFonts w:cs="GE SS Text Light"/>
          <w:szCs w:val="24"/>
        </w:rPr>
        <w:lastRenderedPageBreak/>
        <w:t>It is noted that oil revenues continue to dominate the structure of public revenues at a very high rate compared to other revenue sources, which necessitates the adoption of effective policies aimed at diversifying and expanding the base of public revenues..</w:t>
      </w:r>
    </w:p>
    <w:p w14:paraId="78C74F66" w14:textId="77777777" w:rsidR="004748CC" w:rsidRDefault="004748CC" w:rsidP="004748CC">
      <w:pPr>
        <w:pStyle w:val="Caption"/>
        <w:keepNext/>
        <w:jc w:val="center"/>
        <w:rPr>
          <w:rFonts w:ascii="Dubai" w:hAnsi="Dubai" w:cs="Dubai"/>
          <w:b/>
          <w:bCs/>
          <w:color w:val="EE0000"/>
          <w:sz w:val="24"/>
          <w:szCs w:val="24"/>
          <w:lang w:bidi="ar-IQ"/>
        </w:rPr>
      </w:pPr>
    </w:p>
    <w:p w14:paraId="113DFA9D" w14:textId="77777777" w:rsidR="009E3161" w:rsidRDefault="009E3161" w:rsidP="009E3161">
      <w:pPr>
        <w:rPr>
          <w:lang w:bidi="ar-IQ"/>
        </w:rPr>
      </w:pPr>
    </w:p>
    <w:p w14:paraId="11C40492" w14:textId="77777777" w:rsidR="009E3161" w:rsidRDefault="009E3161" w:rsidP="009E3161">
      <w:pPr>
        <w:rPr>
          <w:lang w:bidi="ar-IQ"/>
        </w:rPr>
      </w:pPr>
    </w:p>
    <w:p w14:paraId="27F01CF9" w14:textId="77777777" w:rsidR="009E3161" w:rsidRPr="009E3161" w:rsidRDefault="009E3161" w:rsidP="009E3161">
      <w:pPr>
        <w:rPr>
          <w:lang w:bidi="ar-IQ"/>
        </w:rPr>
      </w:pPr>
    </w:p>
    <w:p w14:paraId="41943E52" w14:textId="77777777" w:rsidR="00B07DEA" w:rsidRPr="00FD4004" w:rsidRDefault="00111D47" w:rsidP="004748CC">
      <w:pPr>
        <w:pStyle w:val="Caption"/>
        <w:keepNext/>
        <w:jc w:val="center"/>
        <w:rPr>
          <w:rFonts w:ascii="Dubai" w:hAnsi="Dubai" w:cs="GE SS Text Medium"/>
          <w:i w:val="0"/>
          <w:iCs w:val="0"/>
          <w:color w:val="000000" w:themeColor="text1"/>
          <w:sz w:val="24"/>
          <w:szCs w:val="24"/>
        </w:rPr>
      </w:pPr>
      <w:r w:rsidRPr="00FD4004">
        <w:rPr>
          <w:rFonts w:ascii="Dubai" w:hAnsi="Dubai" w:cs="GE SS Text Medium" w:hint="cs"/>
          <w:i w:val="0"/>
          <w:iCs w:val="0"/>
          <w:color w:val="000000" w:themeColor="text1"/>
          <w:sz w:val="24"/>
          <w:szCs w:val="24"/>
          <w:lang w:bidi="ar-IQ"/>
        </w:rPr>
        <w:t>Chapter Five (Revenue Distribution)</w:t>
      </w:r>
      <w:r w:rsidR="00B07DEA" w:rsidRPr="00FD4004">
        <w:rPr>
          <w:rFonts w:ascii="Dubai" w:hAnsi="Dubai" w:cs="GE SS Text Medium" w:hint="eastAsia"/>
          <w:i w:val="0"/>
          <w:iCs w:val="0"/>
          <w:color w:val="000000" w:themeColor="text1"/>
          <w:sz w:val="24"/>
          <w:szCs w:val="24"/>
        </w:rPr>
        <w:t>table</w:t>
      </w:r>
      <w:r w:rsidR="00B07DEA" w:rsidRPr="00FD4004">
        <w:rPr>
          <w:rFonts w:ascii="Dubai" w:hAnsi="Dubai" w:cs="GE SS Text Medium"/>
          <w:i w:val="0"/>
          <w:iCs w:val="0"/>
          <w:color w:val="000000" w:themeColor="text1"/>
          <w:sz w:val="24"/>
          <w:szCs w:val="24"/>
        </w:rPr>
        <w:t xml:space="preserve">  </w:t>
      </w:r>
      <w:r w:rsidR="00B07DEA" w:rsidRPr="00FD4004">
        <w:rPr>
          <w:rFonts w:ascii="Dubai" w:hAnsi="Dubai" w:cs="GE SS Text Medium"/>
          <w:i w:val="0"/>
          <w:iCs w:val="0"/>
          <w:color w:val="000000" w:themeColor="text1"/>
          <w:sz w:val="24"/>
          <w:szCs w:val="24"/>
        </w:rPr>
        <w:fldChar w:fldCharType="begin"/>
      </w:r>
      <w:r w:rsidR="00B07DEA" w:rsidRPr="00FD4004">
        <w:rPr>
          <w:rFonts w:ascii="Dubai" w:hAnsi="Dubai" w:cs="GE SS Text Medium"/>
          <w:i w:val="0"/>
          <w:iCs w:val="0"/>
          <w:color w:val="000000" w:themeColor="text1"/>
          <w:sz w:val="24"/>
          <w:szCs w:val="24"/>
        </w:rPr>
        <w:instrText xml:space="preserve"> SEQ جدول_ \* ARABIC </w:instrText>
      </w:r>
      <w:r w:rsidR="00B07DEA" w:rsidRPr="00FD4004">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60</w:t>
      </w:r>
      <w:r w:rsidR="00B07DEA" w:rsidRPr="00FD4004">
        <w:rPr>
          <w:rFonts w:ascii="Dubai" w:hAnsi="Dubai" w:cs="GE SS Text Medium"/>
          <w:i w:val="0"/>
          <w:iCs w:val="0"/>
          <w:color w:val="000000" w:themeColor="text1"/>
          <w:sz w:val="24"/>
          <w:szCs w:val="24"/>
        </w:rPr>
        <w:fldChar w:fldCharType="end"/>
      </w:r>
    </w:p>
    <w:tbl>
      <w:tblPr>
        <w:bidiVisual/>
        <w:tblW w:w="5000" w:type="pct"/>
        <w:tblCellMar>
          <w:left w:w="0" w:type="dxa"/>
          <w:right w:w="0" w:type="dxa"/>
        </w:tblCellMar>
        <w:tblLook w:val="04A0" w:firstRow="1" w:lastRow="0" w:firstColumn="1" w:lastColumn="0" w:noHBand="0" w:noVBand="1"/>
      </w:tblPr>
      <w:tblGrid>
        <w:gridCol w:w="2947"/>
        <w:gridCol w:w="2185"/>
        <w:gridCol w:w="1615"/>
        <w:gridCol w:w="1110"/>
        <w:gridCol w:w="1057"/>
        <w:gridCol w:w="1002"/>
      </w:tblGrid>
      <w:tr w:rsidR="004748CC" w14:paraId="5DB20D88" w14:textId="77777777" w:rsidTr="004748CC">
        <w:trPr>
          <w:trHeight w:val="410"/>
        </w:trPr>
        <w:tc>
          <w:tcPr>
            <w:tcW w:w="5000" w:type="pct"/>
            <w:gridSpan w:val="6"/>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6F279CAA" w14:textId="77777777" w:rsidR="004748CC" w:rsidRDefault="004748CC">
            <w:pPr>
              <w:spacing w:before="0" w:line="240" w:lineRule="auto"/>
              <w:jc w:val="center"/>
              <w:rPr>
                <w:rFonts w:ascii="Calibri" w:eastAsia="Times New Roman" w:hAnsi="Calibri" w:cs="GE SS Text Medium"/>
                <w:color w:val="FFFFFF"/>
                <w:sz w:val="28"/>
                <w:szCs w:val="28"/>
              </w:rPr>
            </w:pPr>
            <w:r>
              <w:rPr>
                <w:rFonts w:ascii="Calibri" w:hAnsi="Calibri" w:cs="GE SS Text Medium" w:hint="cs"/>
                <w:color w:val="FFFFFF"/>
                <w:sz w:val="28"/>
                <w:szCs w:val="28"/>
              </w:rPr>
              <w:t>Table of components of the state's general budget revenues (actual) for the years 2022-2023</w:t>
            </w:r>
          </w:p>
        </w:tc>
      </w:tr>
      <w:tr w:rsidR="004748CC" w14:paraId="06C5659F" w14:textId="77777777" w:rsidTr="004748CC">
        <w:trPr>
          <w:trHeight w:val="290"/>
        </w:trPr>
        <w:tc>
          <w:tcPr>
            <w:tcW w:w="1156" w:type="pct"/>
            <w:vMerge w:val="restart"/>
            <w:tcBorders>
              <w:top w:val="nil"/>
              <w:left w:val="single" w:sz="8" w:space="0" w:color="0070C0"/>
              <w:bottom w:val="single" w:sz="4" w:space="0" w:color="0070C0"/>
              <w:right w:val="double" w:sz="6" w:space="0" w:color="FFFFFF"/>
            </w:tcBorders>
            <w:shd w:val="clear" w:color="000000" w:fill="1F4E78"/>
            <w:vAlign w:val="center"/>
            <w:hideMark/>
          </w:tcPr>
          <w:p w14:paraId="12BE0A47"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Revenue Gates</w:t>
            </w:r>
          </w:p>
        </w:tc>
        <w:tc>
          <w:tcPr>
            <w:tcW w:w="2097" w:type="pct"/>
            <w:gridSpan w:val="2"/>
            <w:tcBorders>
              <w:top w:val="nil"/>
              <w:left w:val="double" w:sz="6" w:space="0" w:color="FFFFFF"/>
              <w:bottom w:val="single" w:sz="4" w:space="0" w:color="FFFFFF"/>
              <w:right w:val="double" w:sz="6" w:space="0" w:color="FFFFFF"/>
            </w:tcBorders>
            <w:shd w:val="clear" w:color="000000" w:fill="1F4E78"/>
            <w:noWrap/>
            <w:vAlign w:val="center"/>
            <w:hideMark/>
          </w:tcPr>
          <w:p w14:paraId="1F9D008A"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2022</w:t>
            </w:r>
          </w:p>
        </w:tc>
        <w:tc>
          <w:tcPr>
            <w:tcW w:w="1194" w:type="pct"/>
            <w:gridSpan w:val="2"/>
            <w:tcBorders>
              <w:top w:val="nil"/>
              <w:left w:val="double" w:sz="6" w:space="0" w:color="FFFFFF"/>
              <w:bottom w:val="single" w:sz="4" w:space="0" w:color="FFFFFF"/>
              <w:right w:val="double" w:sz="6" w:space="0" w:color="FFFFFF"/>
            </w:tcBorders>
            <w:shd w:val="clear" w:color="000000" w:fill="1F4E78"/>
            <w:noWrap/>
            <w:vAlign w:val="center"/>
            <w:hideMark/>
          </w:tcPr>
          <w:p w14:paraId="652A7131"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2023</w:t>
            </w:r>
          </w:p>
        </w:tc>
        <w:tc>
          <w:tcPr>
            <w:tcW w:w="553" w:type="pct"/>
            <w:vMerge w:val="restart"/>
            <w:tcBorders>
              <w:top w:val="nil"/>
              <w:left w:val="double" w:sz="6" w:space="0" w:color="FFFFFF"/>
              <w:bottom w:val="single" w:sz="4" w:space="0" w:color="0070C0"/>
              <w:right w:val="single" w:sz="8" w:space="0" w:color="0070C0"/>
            </w:tcBorders>
            <w:shd w:val="clear" w:color="000000" w:fill="1F4E78"/>
            <w:vAlign w:val="center"/>
            <w:hideMark/>
          </w:tcPr>
          <w:p w14:paraId="28455472"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Percentage change % (change in 2023 compared to 2022)</w:t>
            </w:r>
          </w:p>
        </w:tc>
      </w:tr>
      <w:tr w:rsidR="004748CC" w14:paraId="7155419E" w14:textId="77777777" w:rsidTr="004748CC">
        <w:trPr>
          <w:trHeight w:val="870"/>
        </w:trPr>
        <w:tc>
          <w:tcPr>
            <w:tcW w:w="1156" w:type="pct"/>
            <w:vMerge/>
            <w:tcBorders>
              <w:top w:val="nil"/>
              <w:left w:val="single" w:sz="8" w:space="0" w:color="0070C0"/>
              <w:bottom w:val="single" w:sz="4" w:space="0" w:color="0070C0"/>
              <w:right w:val="double" w:sz="6" w:space="0" w:color="FFFFFF"/>
            </w:tcBorders>
            <w:vAlign w:val="center"/>
            <w:hideMark/>
          </w:tcPr>
          <w:p w14:paraId="5DD82DD2" w14:textId="77777777" w:rsidR="004748CC" w:rsidRDefault="004748CC">
            <w:pPr>
              <w:rPr>
                <w:rFonts w:ascii="Calibri" w:hAnsi="Calibri" w:cs="GE SS Text Medium"/>
                <w:color w:val="FFFFFF"/>
                <w:sz w:val="20"/>
                <w:szCs w:val="20"/>
              </w:rPr>
            </w:pPr>
          </w:p>
        </w:tc>
        <w:tc>
          <w:tcPr>
            <w:tcW w:w="1206" w:type="pct"/>
            <w:tcBorders>
              <w:top w:val="nil"/>
              <w:left w:val="double" w:sz="6" w:space="0" w:color="FFFFFF"/>
              <w:bottom w:val="single" w:sz="4" w:space="0" w:color="0070C0"/>
              <w:right w:val="single" w:sz="4" w:space="0" w:color="FFFFFF"/>
            </w:tcBorders>
            <w:shd w:val="clear" w:color="000000" w:fill="1F4E78"/>
            <w:vAlign w:val="center"/>
            <w:hideMark/>
          </w:tcPr>
          <w:p w14:paraId="4962BFCF"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The amount is in billions of Iraqi dinars.</w:t>
            </w:r>
          </w:p>
        </w:tc>
        <w:tc>
          <w:tcPr>
            <w:tcW w:w="892" w:type="pct"/>
            <w:tcBorders>
              <w:top w:val="nil"/>
              <w:left w:val="single" w:sz="4" w:space="0" w:color="FFFFFF"/>
              <w:bottom w:val="single" w:sz="4" w:space="0" w:color="0070C0"/>
              <w:right w:val="double" w:sz="6" w:space="0" w:color="FFFFFF"/>
            </w:tcBorders>
            <w:shd w:val="clear" w:color="000000" w:fill="1F4E78"/>
            <w:vAlign w:val="center"/>
            <w:hideMark/>
          </w:tcPr>
          <w:p w14:paraId="6C653EF7"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Percentage contribution to total public revenues %</w:t>
            </w:r>
          </w:p>
        </w:tc>
        <w:tc>
          <w:tcPr>
            <w:tcW w:w="611" w:type="pct"/>
            <w:tcBorders>
              <w:top w:val="nil"/>
              <w:left w:val="double" w:sz="6" w:space="0" w:color="FFFFFF"/>
              <w:bottom w:val="single" w:sz="4" w:space="0" w:color="0070C0"/>
              <w:right w:val="single" w:sz="4" w:space="0" w:color="FFFFFF"/>
            </w:tcBorders>
            <w:shd w:val="clear" w:color="000000" w:fill="1F4E78"/>
            <w:vAlign w:val="center"/>
            <w:hideMark/>
          </w:tcPr>
          <w:p w14:paraId="032D709C"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The amount is in billions of Iraqi dinars.</w:t>
            </w:r>
          </w:p>
        </w:tc>
        <w:tc>
          <w:tcPr>
            <w:tcW w:w="583" w:type="pct"/>
            <w:tcBorders>
              <w:top w:val="nil"/>
              <w:left w:val="single" w:sz="4" w:space="0" w:color="FFFFFF"/>
              <w:bottom w:val="single" w:sz="4" w:space="0" w:color="0070C0"/>
              <w:right w:val="double" w:sz="6" w:space="0" w:color="FFFFFF"/>
            </w:tcBorders>
            <w:shd w:val="clear" w:color="000000" w:fill="1F4E78"/>
            <w:vAlign w:val="center"/>
            <w:hideMark/>
          </w:tcPr>
          <w:p w14:paraId="0145D34A"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Percentage contribution to total public revenues %</w:t>
            </w:r>
          </w:p>
        </w:tc>
        <w:tc>
          <w:tcPr>
            <w:tcW w:w="553" w:type="pct"/>
            <w:vMerge/>
            <w:tcBorders>
              <w:top w:val="nil"/>
              <w:left w:val="double" w:sz="6" w:space="0" w:color="FFFFFF"/>
              <w:bottom w:val="single" w:sz="4" w:space="0" w:color="0070C0"/>
              <w:right w:val="single" w:sz="8" w:space="0" w:color="0070C0"/>
            </w:tcBorders>
            <w:vAlign w:val="center"/>
            <w:hideMark/>
          </w:tcPr>
          <w:p w14:paraId="6EC75D5A" w14:textId="77777777" w:rsidR="004748CC" w:rsidRDefault="004748CC">
            <w:pPr>
              <w:rPr>
                <w:rFonts w:ascii="Calibri" w:hAnsi="Calibri" w:cs="GE SS Text Medium"/>
                <w:color w:val="FFFFFF"/>
                <w:sz w:val="20"/>
                <w:szCs w:val="20"/>
              </w:rPr>
            </w:pPr>
          </w:p>
        </w:tc>
      </w:tr>
      <w:tr w:rsidR="004748CC" w14:paraId="0FF3869F" w14:textId="77777777" w:rsidTr="004748CC">
        <w:trPr>
          <w:trHeight w:val="290"/>
        </w:trPr>
        <w:tc>
          <w:tcPr>
            <w:tcW w:w="1156" w:type="pct"/>
            <w:tcBorders>
              <w:top w:val="nil"/>
              <w:left w:val="single" w:sz="8" w:space="0" w:color="0070C0"/>
              <w:bottom w:val="single" w:sz="4" w:space="0" w:color="0070C0"/>
              <w:right w:val="nil"/>
            </w:tcBorders>
            <w:noWrap/>
            <w:vAlign w:val="center"/>
            <w:hideMark/>
          </w:tcPr>
          <w:p w14:paraId="6EC34833" w14:textId="77777777" w:rsidR="004748CC" w:rsidRDefault="004748CC">
            <w:pPr>
              <w:rPr>
                <w:rFonts w:ascii="Calibri" w:hAnsi="Calibri" w:cs="GE SS Text Light"/>
                <w:color w:val="000000"/>
                <w:sz w:val="20"/>
                <w:szCs w:val="20"/>
              </w:rPr>
            </w:pPr>
            <w:r>
              <w:rPr>
                <w:rFonts w:ascii="Calibri" w:hAnsi="Calibri" w:cs="GE SS Text Light" w:hint="cs"/>
                <w:color w:val="000000"/>
                <w:sz w:val="20"/>
                <w:szCs w:val="20"/>
              </w:rPr>
              <w:t>Oil revenues and mineral wealth</w:t>
            </w:r>
          </w:p>
        </w:tc>
        <w:tc>
          <w:tcPr>
            <w:tcW w:w="1206" w:type="pct"/>
            <w:tcBorders>
              <w:top w:val="nil"/>
              <w:left w:val="double" w:sz="6" w:space="0" w:color="0070C0"/>
              <w:bottom w:val="single" w:sz="4" w:space="0" w:color="0070C0"/>
              <w:right w:val="single" w:sz="4" w:space="0" w:color="0070C0"/>
            </w:tcBorders>
            <w:noWrap/>
            <w:vAlign w:val="center"/>
            <w:hideMark/>
          </w:tcPr>
          <w:p w14:paraId="54B5CBD4"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153,623</w:t>
            </w:r>
          </w:p>
        </w:tc>
        <w:tc>
          <w:tcPr>
            <w:tcW w:w="892" w:type="pct"/>
            <w:tcBorders>
              <w:top w:val="nil"/>
              <w:left w:val="single" w:sz="4" w:space="0" w:color="0070C0"/>
              <w:bottom w:val="single" w:sz="4" w:space="0" w:color="0070C0"/>
              <w:right w:val="double" w:sz="6" w:space="0" w:color="0070C0"/>
            </w:tcBorders>
            <w:noWrap/>
            <w:vAlign w:val="center"/>
            <w:hideMark/>
          </w:tcPr>
          <w:p w14:paraId="5D59753B"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96%</w:t>
            </w:r>
          </w:p>
        </w:tc>
        <w:tc>
          <w:tcPr>
            <w:tcW w:w="611" w:type="pct"/>
            <w:tcBorders>
              <w:top w:val="nil"/>
              <w:left w:val="double" w:sz="6" w:space="0" w:color="0070C0"/>
              <w:bottom w:val="single" w:sz="4" w:space="0" w:color="0070C0"/>
              <w:right w:val="single" w:sz="4" w:space="0" w:color="0070C0"/>
            </w:tcBorders>
            <w:noWrap/>
            <w:vAlign w:val="center"/>
            <w:hideMark/>
          </w:tcPr>
          <w:p w14:paraId="4BF343E1"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124,429</w:t>
            </w:r>
          </w:p>
        </w:tc>
        <w:tc>
          <w:tcPr>
            <w:tcW w:w="583" w:type="pct"/>
            <w:tcBorders>
              <w:top w:val="nil"/>
              <w:left w:val="single" w:sz="4" w:space="0" w:color="0070C0"/>
              <w:bottom w:val="single" w:sz="4" w:space="0" w:color="0070C0"/>
              <w:right w:val="double" w:sz="6" w:space="0" w:color="0070C0"/>
            </w:tcBorders>
            <w:noWrap/>
            <w:vAlign w:val="center"/>
            <w:hideMark/>
          </w:tcPr>
          <w:p w14:paraId="4E7FFAB6"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90.9%</w:t>
            </w:r>
          </w:p>
        </w:tc>
        <w:tc>
          <w:tcPr>
            <w:tcW w:w="553" w:type="pct"/>
            <w:tcBorders>
              <w:top w:val="nil"/>
              <w:left w:val="nil"/>
              <w:bottom w:val="single" w:sz="4" w:space="0" w:color="0070C0"/>
              <w:right w:val="single" w:sz="8" w:space="0" w:color="0070C0"/>
            </w:tcBorders>
            <w:noWrap/>
            <w:vAlign w:val="center"/>
            <w:hideMark/>
          </w:tcPr>
          <w:p w14:paraId="1EC1E825" w14:textId="77777777" w:rsidR="004748CC" w:rsidRDefault="004748CC">
            <w:pPr>
              <w:jc w:val="center"/>
              <w:rPr>
                <w:rFonts w:ascii="Calibri" w:hAnsi="Calibri" w:cs="GE SS Text Light"/>
                <w:color w:val="FF0000"/>
                <w:sz w:val="20"/>
                <w:szCs w:val="20"/>
              </w:rPr>
            </w:pPr>
            <w:r>
              <w:rPr>
                <w:rFonts w:ascii="Calibri" w:hAnsi="Calibri" w:cs="GE SS Text Light" w:hint="cs"/>
                <w:color w:val="FF0000"/>
                <w:sz w:val="20"/>
                <w:szCs w:val="20"/>
              </w:rPr>
              <w:t>-19.0%</w:t>
            </w:r>
          </w:p>
        </w:tc>
      </w:tr>
      <w:tr w:rsidR="004748CC" w14:paraId="3BCE0FFE" w14:textId="77777777" w:rsidTr="004748CC">
        <w:trPr>
          <w:trHeight w:val="290"/>
        </w:trPr>
        <w:tc>
          <w:tcPr>
            <w:tcW w:w="1156" w:type="pct"/>
            <w:tcBorders>
              <w:top w:val="nil"/>
              <w:left w:val="single" w:sz="8" w:space="0" w:color="0070C0"/>
              <w:bottom w:val="single" w:sz="4" w:space="0" w:color="0070C0"/>
              <w:right w:val="nil"/>
            </w:tcBorders>
            <w:noWrap/>
            <w:vAlign w:val="center"/>
            <w:hideMark/>
          </w:tcPr>
          <w:p w14:paraId="0C803790" w14:textId="77777777" w:rsidR="004748CC" w:rsidRDefault="004748CC">
            <w:pPr>
              <w:rPr>
                <w:rFonts w:ascii="Calibri" w:hAnsi="Calibri" w:cs="GE SS Text Light"/>
                <w:color w:val="000000"/>
                <w:sz w:val="20"/>
                <w:szCs w:val="20"/>
              </w:rPr>
            </w:pPr>
            <w:r>
              <w:rPr>
                <w:rFonts w:ascii="Calibri" w:hAnsi="Calibri" w:cs="GE SS Text Light" w:hint="cs"/>
                <w:color w:val="000000"/>
                <w:sz w:val="20"/>
                <w:szCs w:val="20"/>
              </w:rPr>
              <w:t>Taxes on income and wealth</w:t>
            </w:r>
          </w:p>
        </w:tc>
        <w:tc>
          <w:tcPr>
            <w:tcW w:w="1206" w:type="pct"/>
            <w:tcBorders>
              <w:top w:val="nil"/>
              <w:left w:val="double" w:sz="6" w:space="0" w:color="0070C0"/>
              <w:bottom w:val="single" w:sz="4" w:space="0" w:color="0070C0"/>
              <w:right w:val="single" w:sz="4" w:space="0" w:color="0070C0"/>
            </w:tcBorders>
            <w:noWrap/>
            <w:vAlign w:val="center"/>
            <w:hideMark/>
          </w:tcPr>
          <w:p w14:paraId="2DE052D3"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2,778</w:t>
            </w:r>
          </w:p>
        </w:tc>
        <w:tc>
          <w:tcPr>
            <w:tcW w:w="892" w:type="pct"/>
            <w:tcBorders>
              <w:top w:val="nil"/>
              <w:left w:val="single" w:sz="4" w:space="0" w:color="0070C0"/>
              <w:bottom w:val="single" w:sz="4" w:space="0" w:color="0070C0"/>
              <w:right w:val="double" w:sz="6" w:space="0" w:color="0070C0"/>
            </w:tcBorders>
            <w:noWrap/>
            <w:vAlign w:val="center"/>
            <w:hideMark/>
          </w:tcPr>
          <w:p w14:paraId="11D63562"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1.7%</w:t>
            </w:r>
          </w:p>
        </w:tc>
        <w:tc>
          <w:tcPr>
            <w:tcW w:w="611" w:type="pct"/>
            <w:tcBorders>
              <w:top w:val="nil"/>
              <w:left w:val="double" w:sz="6" w:space="0" w:color="0070C0"/>
              <w:bottom w:val="single" w:sz="4" w:space="0" w:color="0070C0"/>
              <w:right w:val="single" w:sz="4" w:space="0" w:color="0070C0"/>
            </w:tcBorders>
            <w:noWrap/>
            <w:vAlign w:val="center"/>
            <w:hideMark/>
          </w:tcPr>
          <w:p w14:paraId="61CAA413"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4,923</w:t>
            </w:r>
          </w:p>
        </w:tc>
        <w:tc>
          <w:tcPr>
            <w:tcW w:w="583" w:type="pct"/>
            <w:tcBorders>
              <w:top w:val="nil"/>
              <w:left w:val="single" w:sz="4" w:space="0" w:color="0070C0"/>
              <w:bottom w:val="single" w:sz="4" w:space="0" w:color="0070C0"/>
              <w:right w:val="double" w:sz="6" w:space="0" w:color="0070C0"/>
            </w:tcBorders>
            <w:noWrap/>
            <w:vAlign w:val="center"/>
            <w:hideMark/>
          </w:tcPr>
          <w:p w14:paraId="360564F0"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3.6%</w:t>
            </w:r>
          </w:p>
        </w:tc>
        <w:tc>
          <w:tcPr>
            <w:tcW w:w="553" w:type="pct"/>
            <w:tcBorders>
              <w:top w:val="nil"/>
              <w:left w:val="nil"/>
              <w:bottom w:val="single" w:sz="4" w:space="0" w:color="0070C0"/>
              <w:right w:val="single" w:sz="8" w:space="0" w:color="0070C0"/>
            </w:tcBorders>
            <w:noWrap/>
            <w:vAlign w:val="center"/>
            <w:hideMark/>
          </w:tcPr>
          <w:p w14:paraId="07FE2495"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77.2%</w:t>
            </w:r>
          </w:p>
        </w:tc>
      </w:tr>
      <w:tr w:rsidR="004748CC" w14:paraId="17A141C8" w14:textId="77777777" w:rsidTr="004748CC">
        <w:trPr>
          <w:trHeight w:val="290"/>
        </w:trPr>
        <w:tc>
          <w:tcPr>
            <w:tcW w:w="1156" w:type="pct"/>
            <w:tcBorders>
              <w:top w:val="nil"/>
              <w:left w:val="single" w:sz="8" w:space="0" w:color="0070C0"/>
              <w:bottom w:val="single" w:sz="4" w:space="0" w:color="0070C0"/>
              <w:right w:val="nil"/>
            </w:tcBorders>
            <w:noWrap/>
            <w:vAlign w:val="center"/>
            <w:hideMark/>
          </w:tcPr>
          <w:p w14:paraId="6B484F06" w14:textId="77777777" w:rsidR="004748CC" w:rsidRDefault="004748CC">
            <w:pPr>
              <w:rPr>
                <w:rFonts w:ascii="Calibri" w:hAnsi="Calibri" w:cs="GE SS Text Light"/>
                <w:color w:val="000000"/>
                <w:sz w:val="20"/>
                <w:szCs w:val="20"/>
              </w:rPr>
            </w:pPr>
            <w:r>
              <w:rPr>
                <w:rFonts w:ascii="Calibri" w:hAnsi="Calibri" w:cs="GE SS Text Light" w:hint="cs"/>
                <w:color w:val="000000"/>
                <w:sz w:val="20"/>
                <w:szCs w:val="20"/>
              </w:rPr>
              <w:t>Commodity taxes and production fees</w:t>
            </w:r>
          </w:p>
        </w:tc>
        <w:tc>
          <w:tcPr>
            <w:tcW w:w="1206" w:type="pct"/>
            <w:tcBorders>
              <w:top w:val="nil"/>
              <w:left w:val="double" w:sz="6" w:space="0" w:color="0070C0"/>
              <w:bottom w:val="single" w:sz="4" w:space="0" w:color="0070C0"/>
              <w:right w:val="single" w:sz="4" w:space="0" w:color="0070C0"/>
            </w:tcBorders>
            <w:noWrap/>
            <w:vAlign w:val="center"/>
            <w:hideMark/>
          </w:tcPr>
          <w:p w14:paraId="500C8B85"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1,133</w:t>
            </w:r>
          </w:p>
        </w:tc>
        <w:tc>
          <w:tcPr>
            <w:tcW w:w="892" w:type="pct"/>
            <w:tcBorders>
              <w:top w:val="nil"/>
              <w:left w:val="single" w:sz="4" w:space="0" w:color="0070C0"/>
              <w:bottom w:val="single" w:sz="4" w:space="0" w:color="0070C0"/>
              <w:right w:val="double" w:sz="6" w:space="0" w:color="0070C0"/>
            </w:tcBorders>
            <w:noWrap/>
            <w:vAlign w:val="center"/>
            <w:hideMark/>
          </w:tcPr>
          <w:p w14:paraId="0C514E5A"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0.7%</w:t>
            </w:r>
          </w:p>
        </w:tc>
        <w:tc>
          <w:tcPr>
            <w:tcW w:w="611" w:type="pct"/>
            <w:tcBorders>
              <w:top w:val="nil"/>
              <w:left w:val="double" w:sz="6" w:space="0" w:color="0070C0"/>
              <w:bottom w:val="single" w:sz="4" w:space="0" w:color="0070C0"/>
              <w:right w:val="single" w:sz="4" w:space="0" w:color="0070C0"/>
            </w:tcBorders>
            <w:noWrap/>
            <w:vAlign w:val="center"/>
            <w:hideMark/>
          </w:tcPr>
          <w:p w14:paraId="26378ECA"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990</w:t>
            </w:r>
          </w:p>
        </w:tc>
        <w:tc>
          <w:tcPr>
            <w:tcW w:w="583" w:type="pct"/>
            <w:tcBorders>
              <w:top w:val="nil"/>
              <w:left w:val="single" w:sz="4" w:space="0" w:color="0070C0"/>
              <w:bottom w:val="single" w:sz="4" w:space="0" w:color="0070C0"/>
              <w:right w:val="double" w:sz="6" w:space="0" w:color="0070C0"/>
            </w:tcBorders>
            <w:noWrap/>
            <w:vAlign w:val="center"/>
            <w:hideMark/>
          </w:tcPr>
          <w:p w14:paraId="3C6DA8C9"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0.7%</w:t>
            </w:r>
          </w:p>
        </w:tc>
        <w:tc>
          <w:tcPr>
            <w:tcW w:w="553" w:type="pct"/>
            <w:tcBorders>
              <w:top w:val="nil"/>
              <w:left w:val="nil"/>
              <w:bottom w:val="single" w:sz="4" w:space="0" w:color="0070C0"/>
              <w:right w:val="single" w:sz="8" w:space="0" w:color="0070C0"/>
            </w:tcBorders>
            <w:noWrap/>
            <w:vAlign w:val="center"/>
            <w:hideMark/>
          </w:tcPr>
          <w:p w14:paraId="55F0F2D9" w14:textId="77777777" w:rsidR="004748CC" w:rsidRDefault="004748CC">
            <w:pPr>
              <w:jc w:val="center"/>
              <w:rPr>
                <w:rFonts w:ascii="Calibri" w:hAnsi="Calibri" w:cs="GE SS Text Light"/>
                <w:color w:val="FF0000"/>
                <w:sz w:val="20"/>
                <w:szCs w:val="20"/>
              </w:rPr>
            </w:pPr>
            <w:r>
              <w:rPr>
                <w:rFonts w:ascii="Calibri" w:hAnsi="Calibri" w:cs="GE SS Text Light" w:hint="cs"/>
                <w:color w:val="FF0000"/>
                <w:sz w:val="20"/>
                <w:szCs w:val="20"/>
              </w:rPr>
              <w:t>-12.6%</w:t>
            </w:r>
          </w:p>
        </w:tc>
      </w:tr>
      <w:tr w:rsidR="004748CC" w14:paraId="77FBD254" w14:textId="77777777" w:rsidTr="004748CC">
        <w:trPr>
          <w:trHeight w:val="290"/>
        </w:trPr>
        <w:tc>
          <w:tcPr>
            <w:tcW w:w="1156" w:type="pct"/>
            <w:tcBorders>
              <w:top w:val="nil"/>
              <w:left w:val="single" w:sz="8" w:space="0" w:color="0070C0"/>
              <w:bottom w:val="single" w:sz="4" w:space="0" w:color="0070C0"/>
              <w:right w:val="nil"/>
            </w:tcBorders>
            <w:noWrap/>
            <w:vAlign w:val="center"/>
            <w:hideMark/>
          </w:tcPr>
          <w:p w14:paraId="20654C0E" w14:textId="77777777" w:rsidR="004748CC" w:rsidRDefault="004748CC">
            <w:pPr>
              <w:rPr>
                <w:rFonts w:ascii="Calibri" w:hAnsi="Calibri" w:cs="GE SS Text Light"/>
                <w:color w:val="000000"/>
                <w:sz w:val="20"/>
                <w:szCs w:val="20"/>
              </w:rPr>
            </w:pPr>
            <w:r>
              <w:rPr>
                <w:rFonts w:ascii="Calibri" w:hAnsi="Calibri" w:cs="GE SS Text Light" w:hint="cs"/>
                <w:color w:val="000000"/>
                <w:sz w:val="20"/>
                <w:szCs w:val="20"/>
              </w:rPr>
              <w:t>Other revenues</w:t>
            </w:r>
          </w:p>
        </w:tc>
        <w:tc>
          <w:tcPr>
            <w:tcW w:w="1206" w:type="pct"/>
            <w:tcBorders>
              <w:top w:val="nil"/>
              <w:left w:val="double" w:sz="6" w:space="0" w:color="0070C0"/>
              <w:bottom w:val="single" w:sz="4" w:space="0" w:color="0070C0"/>
              <w:right w:val="single" w:sz="4" w:space="0" w:color="0070C0"/>
            </w:tcBorders>
            <w:noWrap/>
            <w:vAlign w:val="center"/>
            <w:hideMark/>
          </w:tcPr>
          <w:p w14:paraId="692389FA"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1,124</w:t>
            </w:r>
          </w:p>
        </w:tc>
        <w:tc>
          <w:tcPr>
            <w:tcW w:w="892" w:type="pct"/>
            <w:tcBorders>
              <w:top w:val="nil"/>
              <w:left w:val="single" w:sz="4" w:space="0" w:color="0070C0"/>
              <w:bottom w:val="single" w:sz="4" w:space="0" w:color="0070C0"/>
              <w:right w:val="double" w:sz="6" w:space="0" w:color="0070C0"/>
            </w:tcBorders>
            <w:noWrap/>
            <w:vAlign w:val="center"/>
            <w:hideMark/>
          </w:tcPr>
          <w:p w14:paraId="1371344F"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0.7%</w:t>
            </w:r>
          </w:p>
        </w:tc>
        <w:tc>
          <w:tcPr>
            <w:tcW w:w="611" w:type="pct"/>
            <w:tcBorders>
              <w:top w:val="nil"/>
              <w:left w:val="double" w:sz="6" w:space="0" w:color="0070C0"/>
              <w:bottom w:val="single" w:sz="4" w:space="0" w:color="0070C0"/>
              <w:right w:val="single" w:sz="4" w:space="0" w:color="0070C0"/>
            </w:tcBorders>
            <w:noWrap/>
            <w:vAlign w:val="center"/>
            <w:hideMark/>
          </w:tcPr>
          <w:p w14:paraId="78F0712B"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3,419</w:t>
            </w:r>
          </w:p>
        </w:tc>
        <w:tc>
          <w:tcPr>
            <w:tcW w:w="583" w:type="pct"/>
            <w:tcBorders>
              <w:top w:val="nil"/>
              <w:left w:val="single" w:sz="4" w:space="0" w:color="0070C0"/>
              <w:bottom w:val="single" w:sz="4" w:space="0" w:color="0070C0"/>
              <w:right w:val="double" w:sz="6" w:space="0" w:color="0070C0"/>
            </w:tcBorders>
            <w:noWrap/>
            <w:vAlign w:val="center"/>
            <w:hideMark/>
          </w:tcPr>
          <w:p w14:paraId="3B3280D9"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2.5%</w:t>
            </w:r>
          </w:p>
        </w:tc>
        <w:tc>
          <w:tcPr>
            <w:tcW w:w="553" w:type="pct"/>
            <w:tcBorders>
              <w:top w:val="nil"/>
              <w:left w:val="nil"/>
              <w:bottom w:val="single" w:sz="4" w:space="0" w:color="0070C0"/>
              <w:right w:val="single" w:sz="8" w:space="0" w:color="0070C0"/>
            </w:tcBorders>
            <w:noWrap/>
            <w:vAlign w:val="center"/>
            <w:hideMark/>
          </w:tcPr>
          <w:p w14:paraId="1B85D2FC"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204.1%</w:t>
            </w:r>
          </w:p>
        </w:tc>
      </w:tr>
      <w:tr w:rsidR="004748CC" w14:paraId="5EB8E8C8" w14:textId="77777777" w:rsidTr="004748CC">
        <w:trPr>
          <w:trHeight w:val="290"/>
        </w:trPr>
        <w:tc>
          <w:tcPr>
            <w:tcW w:w="1156" w:type="pct"/>
            <w:tcBorders>
              <w:top w:val="nil"/>
              <w:left w:val="single" w:sz="8" w:space="0" w:color="0070C0"/>
              <w:bottom w:val="single" w:sz="4" w:space="0" w:color="0070C0"/>
              <w:right w:val="nil"/>
            </w:tcBorders>
            <w:noWrap/>
            <w:vAlign w:val="center"/>
            <w:hideMark/>
          </w:tcPr>
          <w:p w14:paraId="12C0D6FB" w14:textId="77777777" w:rsidR="004748CC" w:rsidRDefault="004748CC">
            <w:pPr>
              <w:rPr>
                <w:rFonts w:ascii="Calibri" w:hAnsi="Calibri" w:cs="GE SS Text Light"/>
                <w:color w:val="000000"/>
                <w:sz w:val="20"/>
                <w:szCs w:val="20"/>
              </w:rPr>
            </w:pPr>
            <w:r>
              <w:rPr>
                <w:rFonts w:ascii="Calibri" w:hAnsi="Calibri" w:cs="GE SS Text Light" w:hint="cs"/>
                <w:color w:val="000000"/>
                <w:sz w:val="20"/>
                <w:szCs w:val="20"/>
              </w:rPr>
              <w:t>Transfer revenues</w:t>
            </w:r>
          </w:p>
        </w:tc>
        <w:tc>
          <w:tcPr>
            <w:tcW w:w="1206" w:type="pct"/>
            <w:tcBorders>
              <w:top w:val="nil"/>
              <w:left w:val="double" w:sz="6" w:space="0" w:color="0070C0"/>
              <w:bottom w:val="single" w:sz="4" w:space="0" w:color="0070C0"/>
              <w:right w:val="single" w:sz="4" w:space="0" w:color="0070C0"/>
            </w:tcBorders>
            <w:noWrap/>
            <w:vAlign w:val="center"/>
            <w:hideMark/>
          </w:tcPr>
          <w:p w14:paraId="0B041568"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1,042</w:t>
            </w:r>
          </w:p>
        </w:tc>
        <w:tc>
          <w:tcPr>
            <w:tcW w:w="892" w:type="pct"/>
            <w:tcBorders>
              <w:top w:val="nil"/>
              <w:left w:val="single" w:sz="4" w:space="0" w:color="0070C0"/>
              <w:bottom w:val="single" w:sz="4" w:space="0" w:color="0070C0"/>
              <w:right w:val="double" w:sz="6" w:space="0" w:color="0070C0"/>
            </w:tcBorders>
            <w:shd w:val="clear" w:color="000000" w:fill="000000"/>
            <w:noWrap/>
            <w:vAlign w:val="center"/>
            <w:hideMark/>
          </w:tcPr>
          <w:p w14:paraId="36B5EF6E" w14:textId="77777777" w:rsidR="004748CC" w:rsidRDefault="004748CC">
            <w:pPr>
              <w:jc w:val="center"/>
              <w:rPr>
                <w:rFonts w:ascii="Calibri" w:hAnsi="Calibri" w:cs="GE SS Text Light"/>
                <w:color w:val="000000"/>
                <w:sz w:val="20"/>
                <w:szCs w:val="20"/>
              </w:rPr>
            </w:pPr>
          </w:p>
        </w:tc>
        <w:tc>
          <w:tcPr>
            <w:tcW w:w="611" w:type="pct"/>
            <w:tcBorders>
              <w:top w:val="nil"/>
              <w:left w:val="double" w:sz="6" w:space="0" w:color="0070C0"/>
              <w:bottom w:val="single" w:sz="4" w:space="0" w:color="0070C0"/>
              <w:right w:val="single" w:sz="4" w:space="0" w:color="0070C0"/>
            </w:tcBorders>
            <w:noWrap/>
            <w:vAlign w:val="center"/>
            <w:hideMark/>
          </w:tcPr>
          <w:p w14:paraId="7CAF0EB9"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-1,259</w:t>
            </w:r>
          </w:p>
        </w:tc>
        <w:tc>
          <w:tcPr>
            <w:tcW w:w="583" w:type="pct"/>
            <w:tcBorders>
              <w:top w:val="nil"/>
              <w:left w:val="single" w:sz="4" w:space="0" w:color="0070C0"/>
              <w:bottom w:val="single" w:sz="4" w:space="0" w:color="0070C0"/>
              <w:right w:val="double" w:sz="6" w:space="0" w:color="0070C0"/>
            </w:tcBorders>
            <w:shd w:val="clear" w:color="000000" w:fill="000000"/>
            <w:noWrap/>
            <w:vAlign w:val="center"/>
            <w:hideMark/>
          </w:tcPr>
          <w:p w14:paraId="62D4BF26" w14:textId="77777777" w:rsidR="004748CC" w:rsidRDefault="004748CC">
            <w:pPr>
              <w:jc w:val="center"/>
              <w:rPr>
                <w:rFonts w:ascii="Calibri" w:hAnsi="Calibri" w:cs="GE SS Text Light"/>
                <w:color w:val="000000"/>
                <w:sz w:val="20"/>
                <w:szCs w:val="20"/>
              </w:rPr>
            </w:pPr>
          </w:p>
        </w:tc>
        <w:tc>
          <w:tcPr>
            <w:tcW w:w="553" w:type="pct"/>
            <w:tcBorders>
              <w:top w:val="nil"/>
              <w:left w:val="nil"/>
              <w:bottom w:val="single" w:sz="4" w:space="0" w:color="0070C0"/>
              <w:right w:val="single" w:sz="8" w:space="0" w:color="0070C0"/>
            </w:tcBorders>
            <w:shd w:val="clear" w:color="000000" w:fill="000000"/>
            <w:noWrap/>
            <w:vAlign w:val="center"/>
            <w:hideMark/>
          </w:tcPr>
          <w:p w14:paraId="16B5FD08" w14:textId="77777777" w:rsidR="004748CC" w:rsidRDefault="004748CC">
            <w:pPr>
              <w:jc w:val="center"/>
              <w:rPr>
                <w:rFonts w:ascii="Calibri" w:hAnsi="Calibri" w:cs="GE SS Text Light"/>
                <w:color w:val="FF0000"/>
                <w:sz w:val="20"/>
                <w:szCs w:val="20"/>
              </w:rPr>
            </w:pPr>
          </w:p>
        </w:tc>
      </w:tr>
      <w:tr w:rsidR="004748CC" w14:paraId="4C673F4F" w14:textId="77777777" w:rsidTr="004748CC">
        <w:trPr>
          <w:trHeight w:val="290"/>
        </w:trPr>
        <w:tc>
          <w:tcPr>
            <w:tcW w:w="1156" w:type="pct"/>
            <w:tcBorders>
              <w:top w:val="nil"/>
              <w:left w:val="single" w:sz="8" w:space="0" w:color="0070C0"/>
              <w:bottom w:val="single" w:sz="4" w:space="0" w:color="0070C0"/>
              <w:right w:val="nil"/>
            </w:tcBorders>
            <w:noWrap/>
            <w:vAlign w:val="center"/>
            <w:hideMark/>
          </w:tcPr>
          <w:p w14:paraId="76C7286E" w14:textId="77777777" w:rsidR="004748CC" w:rsidRDefault="004748CC">
            <w:pPr>
              <w:rPr>
                <w:rFonts w:ascii="Calibri" w:hAnsi="Calibri" w:cs="GE SS Text Light"/>
                <w:color w:val="000000"/>
                <w:sz w:val="20"/>
                <w:szCs w:val="20"/>
              </w:rPr>
            </w:pPr>
            <w:r>
              <w:rPr>
                <w:rFonts w:ascii="Calibri" w:hAnsi="Calibri" w:cs="GE SS Text Light" w:hint="cs"/>
                <w:color w:val="000000"/>
                <w:sz w:val="20"/>
                <w:szCs w:val="20"/>
              </w:rPr>
              <w:t>Fees</w:t>
            </w:r>
          </w:p>
        </w:tc>
        <w:tc>
          <w:tcPr>
            <w:tcW w:w="1206" w:type="pct"/>
            <w:tcBorders>
              <w:top w:val="nil"/>
              <w:left w:val="double" w:sz="6" w:space="0" w:color="0070C0"/>
              <w:bottom w:val="single" w:sz="4" w:space="0" w:color="0070C0"/>
              <w:right w:val="single" w:sz="4" w:space="0" w:color="0070C0"/>
            </w:tcBorders>
            <w:noWrap/>
            <w:vAlign w:val="center"/>
            <w:hideMark/>
          </w:tcPr>
          <w:p w14:paraId="5166F3C1"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1,258</w:t>
            </w:r>
          </w:p>
        </w:tc>
        <w:tc>
          <w:tcPr>
            <w:tcW w:w="892" w:type="pct"/>
            <w:tcBorders>
              <w:top w:val="nil"/>
              <w:left w:val="single" w:sz="4" w:space="0" w:color="0070C0"/>
              <w:bottom w:val="single" w:sz="4" w:space="0" w:color="0070C0"/>
              <w:right w:val="double" w:sz="6" w:space="0" w:color="0070C0"/>
            </w:tcBorders>
            <w:noWrap/>
            <w:vAlign w:val="center"/>
            <w:hideMark/>
          </w:tcPr>
          <w:p w14:paraId="75A20D40"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0.8%</w:t>
            </w:r>
          </w:p>
        </w:tc>
        <w:tc>
          <w:tcPr>
            <w:tcW w:w="611" w:type="pct"/>
            <w:tcBorders>
              <w:top w:val="nil"/>
              <w:left w:val="double" w:sz="6" w:space="0" w:color="0070C0"/>
              <w:bottom w:val="single" w:sz="4" w:space="0" w:color="0070C0"/>
              <w:right w:val="single" w:sz="4" w:space="0" w:color="0070C0"/>
            </w:tcBorders>
            <w:noWrap/>
            <w:vAlign w:val="center"/>
            <w:hideMark/>
          </w:tcPr>
          <w:p w14:paraId="64E33DCB"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1,311</w:t>
            </w:r>
          </w:p>
        </w:tc>
        <w:tc>
          <w:tcPr>
            <w:tcW w:w="583" w:type="pct"/>
            <w:tcBorders>
              <w:top w:val="nil"/>
              <w:left w:val="single" w:sz="4" w:space="0" w:color="0070C0"/>
              <w:bottom w:val="single" w:sz="4" w:space="0" w:color="0070C0"/>
              <w:right w:val="double" w:sz="6" w:space="0" w:color="0070C0"/>
            </w:tcBorders>
            <w:noWrap/>
            <w:vAlign w:val="center"/>
            <w:hideMark/>
          </w:tcPr>
          <w:p w14:paraId="7CC68429"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1.0%</w:t>
            </w:r>
          </w:p>
        </w:tc>
        <w:tc>
          <w:tcPr>
            <w:tcW w:w="553" w:type="pct"/>
            <w:tcBorders>
              <w:top w:val="nil"/>
              <w:left w:val="nil"/>
              <w:bottom w:val="single" w:sz="4" w:space="0" w:color="0070C0"/>
              <w:right w:val="single" w:sz="8" w:space="0" w:color="0070C0"/>
            </w:tcBorders>
            <w:noWrap/>
            <w:vAlign w:val="center"/>
            <w:hideMark/>
          </w:tcPr>
          <w:p w14:paraId="66C91CEB"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4.2%</w:t>
            </w:r>
          </w:p>
        </w:tc>
      </w:tr>
      <w:tr w:rsidR="004748CC" w14:paraId="7102C6AE" w14:textId="77777777" w:rsidTr="004748CC">
        <w:trPr>
          <w:trHeight w:val="290"/>
        </w:trPr>
        <w:tc>
          <w:tcPr>
            <w:tcW w:w="1156" w:type="pct"/>
            <w:tcBorders>
              <w:top w:val="nil"/>
              <w:left w:val="single" w:sz="8" w:space="0" w:color="0070C0"/>
              <w:bottom w:val="single" w:sz="4" w:space="0" w:color="0070C0"/>
              <w:right w:val="nil"/>
            </w:tcBorders>
            <w:noWrap/>
            <w:vAlign w:val="center"/>
            <w:hideMark/>
          </w:tcPr>
          <w:p w14:paraId="2FF48EAB" w14:textId="77777777" w:rsidR="004748CC" w:rsidRDefault="004748CC">
            <w:pPr>
              <w:rPr>
                <w:rFonts w:ascii="Calibri" w:hAnsi="Calibri" w:cs="GE SS Text Light"/>
                <w:color w:val="000000"/>
                <w:sz w:val="20"/>
                <w:szCs w:val="20"/>
              </w:rPr>
            </w:pPr>
            <w:r>
              <w:rPr>
                <w:rFonts w:ascii="Calibri" w:hAnsi="Calibri" w:cs="GE SS Text Light" w:hint="cs"/>
                <w:color w:val="000000"/>
                <w:sz w:val="20"/>
                <w:szCs w:val="20"/>
              </w:rPr>
              <w:t>The budget's share of public sector profits</w:t>
            </w:r>
          </w:p>
        </w:tc>
        <w:tc>
          <w:tcPr>
            <w:tcW w:w="1206" w:type="pct"/>
            <w:tcBorders>
              <w:top w:val="nil"/>
              <w:left w:val="double" w:sz="6" w:space="0" w:color="0070C0"/>
              <w:bottom w:val="single" w:sz="4" w:space="0" w:color="0070C0"/>
              <w:right w:val="single" w:sz="4" w:space="0" w:color="0070C0"/>
            </w:tcBorders>
            <w:noWrap/>
            <w:vAlign w:val="center"/>
            <w:hideMark/>
          </w:tcPr>
          <w:p w14:paraId="54120F36"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641</w:t>
            </w:r>
          </w:p>
        </w:tc>
        <w:tc>
          <w:tcPr>
            <w:tcW w:w="892" w:type="pct"/>
            <w:tcBorders>
              <w:top w:val="nil"/>
              <w:left w:val="single" w:sz="4" w:space="0" w:color="0070C0"/>
              <w:bottom w:val="single" w:sz="4" w:space="0" w:color="0070C0"/>
              <w:right w:val="double" w:sz="6" w:space="0" w:color="0070C0"/>
            </w:tcBorders>
            <w:noWrap/>
            <w:vAlign w:val="center"/>
            <w:hideMark/>
          </w:tcPr>
          <w:p w14:paraId="53DE6355"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0.4%</w:t>
            </w:r>
          </w:p>
        </w:tc>
        <w:tc>
          <w:tcPr>
            <w:tcW w:w="611" w:type="pct"/>
            <w:tcBorders>
              <w:top w:val="nil"/>
              <w:left w:val="double" w:sz="6" w:space="0" w:color="0070C0"/>
              <w:bottom w:val="single" w:sz="4" w:space="0" w:color="0070C0"/>
              <w:right w:val="single" w:sz="4" w:space="0" w:color="0070C0"/>
            </w:tcBorders>
            <w:noWrap/>
            <w:vAlign w:val="center"/>
            <w:hideMark/>
          </w:tcPr>
          <w:p w14:paraId="1595901E"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1,703</w:t>
            </w:r>
          </w:p>
        </w:tc>
        <w:tc>
          <w:tcPr>
            <w:tcW w:w="583" w:type="pct"/>
            <w:tcBorders>
              <w:top w:val="nil"/>
              <w:left w:val="single" w:sz="4" w:space="0" w:color="0070C0"/>
              <w:bottom w:val="single" w:sz="4" w:space="0" w:color="0070C0"/>
              <w:right w:val="double" w:sz="6" w:space="0" w:color="0070C0"/>
            </w:tcBorders>
            <w:noWrap/>
            <w:vAlign w:val="center"/>
            <w:hideMark/>
          </w:tcPr>
          <w:p w14:paraId="25C69961"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1.2%</w:t>
            </w:r>
          </w:p>
        </w:tc>
        <w:tc>
          <w:tcPr>
            <w:tcW w:w="553" w:type="pct"/>
            <w:tcBorders>
              <w:top w:val="nil"/>
              <w:left w:val="nil"/>
              <w:bottom w:val="single" w:sz="4" w:space="0" w:color="0070C0"/>
              <w:right w:val="single" w:sz="8" w:space="0" w:color="0070C0"/>
            </w:tcBorders>
            <w:noWrap/>
            <w:vAlign w:val="center"/>
            <w:hideMark/>
          </w:tcPr>
          <w:p w14:paraId="4EF6E6D8"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165.5%</w:t>
            </w:r>
          </w:p>
        </w:tc>
      </w:tr>
      <w:tr w:rsidR="004748CC" w14:paraId="76D7E04C" w14:textId="77777777" w:rsidTr="004748CC">
        <w:trPr>
          <w:trHeight w:val="290"/>
        </w:trPr>
        <w:tc>
          <w:tcPr>
            <w:tcW w:w="1156" w:type="pct"/>
            <w:tcBorders>
              <w:top w:val="nil"/>
              <w:left w:val="single" w:sz="8" w:space="0" w:color="0070C0"/>
              <w:bottom w:val="nil"/>
              <w:right w:val="nil"/>
            </w:tcBorders>
            <w:noWrap/>
            <w:vAlign w:val="center"/>
            <w:hideMark/>
          </w:tcPr>
          <w:p w14:paraId="128CF5BA" w14:textId="77777777" w:rsidR="004748CC" w:rsidRDefault="004748CC">
            <w:pPr>
              <w:rPr>
                <w:rFonts w:ascii="Calibri" w:hAnsi="Calibri" w:cs="GE SS Text Light"/>
                <w:color w:val="000000"/>
                <w:sz w:val="20"/>
                <w:szCs w:val="20"/>
              </w:rPr>
            </w:pPr>
            <w:r>
              <w:rPr>
                <w:rFonts w:ascii="Calibri" w:hAnsi="Calibri" w:cs="GE SS Text Light" w:hint="cs"/>
                <w:color w:val="000000"/>
                <w:sz w:val="20"/>
                <w:szCs w:val="20"/>
              </w:rPr>
              <w:t>capital revenues</w:t>
            </w:r>
          </w:p>
        </w:tc>
        <w:tc>
          <w:tcPr>
            <w:tcW w:w="1206" w:type="pct"/>
            <w:tcBorders>
              <w:top w:val="nil"/>
              <w:left w:val="double" w:sz="6" w:space="0" w:color="0070C0"/>
              <w:bottom w:val="single" w:sz="4" w:space="0" w:color="0070C0"/>
              <w:right w:val="single" w:sz="4" w:space="0" w:color="0070C0"/>
            </w:tcBorders>
            <w:noWrap/>
            <w:vAlign w:val="center"/>
            <w:hideMark/>
          </w:tcPr>
          <w:p w14:paraId="44BBA56E"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97</w:t>
            </w:r>
          </w:p>
        </w:tc>
        <w:tc>
          <w:tcPr>
            <w:tcW w:w="892" w:type="pct"/>
            <w:tcBorders>
              <w:top w:val="nil"/>
              <w:left w:val="single" w:sz="4" w:space="0" w:color="0070C0"/>
              <w:bottom w:val="single" w:sz="4" w:space="0" w:color="0070C0"/>
              <w:right w:val="double" w:sz="6" w:space="0" w:color="0070C0"/>
            </w:tcBorders>
            <w:noWrap/>
            <w:vAlign w:val="center"/>
            <w:hideMark/>
          </w:tcPr>
          <w:p w14:paraId="6DC64406"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0.1%</w:t>
            </w:r>
          </w:p>
        </w:tc>
        <w:tc>
          <w:tcPr>
            <w:tcW w:w="611" w:type="pct"/>
            <w:tcBorders>
              <w:top w:val="nil"/>
              <w:left w:val="double" w:sz="6" w:space="0" w:color="0070C0"/>
              <w:bottom w:val="single" w:sz="4" w:space="0" w:color="0070C0"/>
              <w:right w:val="single" w:sz="4" w:space="0" w:color="0070C0"/>
            </w:tcBorders>
            <w:noWrap/>
            <w:vAlign w:val="center"/>
            <w:hideMark/>
          </w:tcPr>
          <w:p w14:paraId="6A2C9CED"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165</w:t>
            </w:r>
          </w:p>
        </w:tc>
        <w:tc>
          <w:tcPr>
            <w:tcW w:w="583" w:type="pct"/>
            <w:tcBorders>
              <w:top w:val="nil"/>
              <w:left w:val="single" w:sz="4" w:space="0" w:color="0070C0"/>
              <w:bottom w:val="single" w:sz="4" w:space="0" w:color="0070C0"/>
              <w:right w:val="double" w:sz="6" w:space="0" w:color="0070C0"/>
            </w:tcBorders>
            <w:noWrap/>
            <w:vAlign w:val="center"/>
            <w:hideMark/>
          </w:tcPr>
          <w:p w14:paraId="4C8D2EF3"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0.1%</w:t>
            </w:r>
          </w:p>
        </w:tc>
        <w:tc>
          <w:tcPr>
            <w:tcW w:w="553" w:type="pct"/>
            <w:tcBorders>
              <w:top w:val="nil"/>
              <w:left w:val="nil"/>
              <w:bottom w:val="single" w:sz="4" w:space="0" w:color="0070C0"/>
              <w:right w:val="single" w:sz="8" w:space="0" w:color="0070C0"/>
            </w:tcBorders>
            <w:noWrap/>
            <w:vAlign w:val="center"/>
            <w:hideMark/>
          </w:tcPr>
          <w:p w14:paraId="5F4F0DF9" w14:textId="77777777" w:rsidR="004748CC" w:rsidRDefault="004748CC">
            <w:pPr>
              <w:jc w:val="center"/>
              <w:rPr>
                <w:rFonts w:ascii="Calibri" w:hAnsi="Calibri" w:cs="GE SS Text Light"/>
                <w:color w:val="000000"/>
                <w:sz w:val="20"/>
                <w:szCs w:val="20"/>
              </w:rPr>
            </w:pPr>
            <w:r>
              <w:rPr>
                <w:rFonts w:ascii="Calibri" w:hAnsi="Calibri" w:cs="GE SS Text Light" w:hint="cs"/>
                <w:color w:val="000000"/>
                <w:sz w:val="20"/>
                <w:szCs w:val="20"/>
              </w:rPr>
              <w:t>69.6%</w:t>
            </w:r>
          </w:p>
        </w:tc>
      </w:tr>
      <w:tr w:rsidR="004748CC" w14:paraId="6123C79A" w14:textId="77777777" w:rsidTr="004748CC">
        <w:trPr>
          <w:trHeight w:val="290"/>
        </w:trPr>
        <w:tc>
          <w:tcPr>
            <w:tcW w:w="1156" w:type="pct"/>
            <w:tcBorders>
              <w:top w:val="nil"/>
              <w:left w:val="single" w:sz="8" w:space="0" w:color="0070C0"/>
              <w:bottom w:val="single" w:sz="4" w:space="0" w:color="FFFFFF"/>
              <w:right w:val="double" w:sz="6" w:space="0" w:color="FFFFFF"/>
            </w:tcBorders>
            <w:shd w:val="clear" w:color="000000" w:fill="1F4E78"/>
            <w:noWrap/>
            <w:vAlign w:val="center"/>
            <w:hideMark/>
          </w:tcPr>
          <w:p w14:paraId="52C4B174" w14:textId="77777777" w:rsidR="004748CC" w:rsidRDefault="004748CC">
            <w:pPr>
              <w:rPr>
                <w:rFonts w:ascii="Calibri" w:hAnsi="Calibri" w:cs="GE SS Text Medium"/>
                <w:color w:val="FFFFFF"/>
                <w:sz w:val="20"/>
                <w:szCs w:val="20"/>
              </w:rPr>
            </w:pPr>
            <w:r>
              <w:rPr>
                <w:rFonts w:ascii="Calibri" w:hAnsi="Calibri" w:cs="GE SS Text Medium" w:hint="cs"/>
                <w:color w:val="FFFFFF"/>
                <w:sz w:val="20"/>
                <w:szCs w:val="20"/>
              </w:rPr>
              <w:t>Total revenue</w:t>
            </w:r>
          </w:p>
        </w:tc>
        <w:tc>
          <w:tcPr>
            <w:tcW w:w="1206" w:type="pct"/>
            <w:tcBorders>
              <w:top w:val="nil"/>
              <w:left w:val="double" w:sz="6" w:space="0" w:color="FFFFFF"/>
              <w:bottom w:val="single" w:sz="4" w:space="0" w:color="FFFFFF"/>
              <w:right w:val="single" w:sz="4" w:space="0" w:color="FFFFFF"/>
            </w:tcBorders>
            <w:shd w:val="clear" w:color="000000" w:fill="1F4E78"/>
            <w:noWrap/>
            <w:vAlign w:val="center"/>
            <w:hideMark/>
          </w:tcPr>
          <w:p w14:paraId="5ED89411"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161,697</w:t>
            </w:r>
          </w:p>
        </w:tc>
        <w:tc>
          <w:tcPr>
            <w:tcW w:w="892" w:type="pct"/>
            <w:tcBorders>
              <w:top w:val="nil"/>
              <w:left w:val="single" w:sz="4" w:space="0" w:color="FFFFFF"/>
              <w:bottom w:val="single" w:sz="4" w:space="0" w:color="FFFFFF"/>
              <w:right w:val="double" w:sz="6" w:space="0" w:color="FFFFFF"/>
            </w:tcBorders>
            <w:shd w:val="clear" w:color="000000" w:fill="000000"/>
            <w:noWrap/>
            <w:vAlign w:val="center"/>
            <w:hideMark/>
          </w:tcPr>
          <w:p w14:paraId="35B543B7" w14:textId="77777777" w:rsidR="004748CC" w:rsidRDefault="004748CC">
            <w:pPr>
              <w:jc w:val="center"/>
              <w:rPr>
                <w:rFonts w:ascii="Calibri" w:hAnsi="Calibri" w:cs="GE SS Text Medium"/>
                <w:color w:val="FFFFFF"/>
                <w:sz w:val="20"/>
                <w:szCs w:val="20"/>
              </w:rPr>
            </w:pPr>
          </w:p>
        </w:tc>
        <w:tc>
          <w:tcPr>
            <w:tcW w:w="611" w:type="pct"/>
            <w:tcBorders>
              <w:top w:val="nil"/>
              <w:left w:val="double" w:sz="6" w:space="0" w:color="FFFFFF"/>
              <w:bottom w:val="single" w:sz="4" w:space="0" w:color="FFFFFF"/>
              <w:right w:val="single" w:sz="4" w:space="0" w:color="FFFFFF"/>
            </w:tcBorders>
            <w:shd w:val="clear" w:color="000000" w:fill="1F4E78"/>
            <w:noWrap/>
            <w:vAlign w:val="center"/>
            <w:hideMark/>
          </w:tcPr>
          <w:p w14:paraId="05F3A0C5"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135,681</w:t>
            </w:r>
          </w:p>
        </w:tc>
        <w:tc>
          <w:tcPr>
            <w:tcW w:w="583" w:type="pct"/>
            <w:tcBorders>
              <w:top w:val="nil"/>
              <w:left w:val="single" w:sz="4" w:space="0" w:color="FFFFFF"/>
              <w:bottom w:val="single" w:sz="4" w:space="0" w:color="FFFFFF"/>
              <w:right w:val="double" w:sz="6" w:space="0" w:color="FFFFFF"/>
            </w:tcBorders>
            <w:shd w:val="clear" w:color="000000" w:fill="000000"/>
            <w:noWrap/>
            <w:vAlign w:val="center"/>
            <w:hideMark/>
          </w:tcPr>
          <w:p w14:paraId="6E6B5E82" w14:textId="77777777" w:rsidR="004748CC" w:rsidRDefault="004748CC">
            <w:pPr>
              <w:jc w:val="center"/>
              <w:rPr>
                <w:rFonts w:ascii="Calibri" w:hAnsi="Calibri" w:cs="GE SS Text Medium"/>
                <w:color w:val="FFFFFF"/>
                <w:sz w:val="20"/>
                <w:szCs w:val="20"/>
              </w:rPr>
            </w:pPr>
          </w:p>
        </w:tc>
        <w:tc>
          <w:tcPr>
            <w:tcW w:w="553" w:type="pct"/>
            <w:vMerge w:val="restart"/>
            <w:tcBorders>
              <w:top w:val="nil"/>
              <w:left w:val="double" w:sz="6" w:space="0" w:color="FFFFFF"/>
              <w:bottom w:val="single" w:sz="8" w:space="0" w:color="0070C0"/>
              <w:right w:val="single" w:sz="8" w:space="0" w:color="0070C0"/>
            </w:tcBorders>
            <w:shd w:val="clear" w:color="000000" w:fill="1F4E78"/>
            <w:noWrap/>
            <w:vAlign w:val="center"/>
            <w:hideMark/>
          </w:tcPr>
          <w:p w14:paraId="2815A33B"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-16.1%</w:t>
            </w:r>
          </w:p>
        </w:tc>
      </w:tr>
      <w:tr w:rsidR="004748CC" w14:paraId="68DD52AD" w14:textId="77777777" w:rsidTr="004748CC">
        <w:trPr>
          <w:trHeight w:val="300"/>
        </w:trPr>
        <w:tc>
          <w:tcPr>
            <w:tcW w:w="1156" w:type="pct"/>
            <w:tcBorders>
              <w:top w:val="nil"/>
              <w:left w:val="single" w:sz="8" w:space="0" w:color="0070C0"/>
              <w:bottom w:val="single" w:sz="8" w:space="0" w:color="0070C0"/>
              <w:right w:val="double" w:sz="6" w:space="0" w:color="FFFFFF"/>
            </w:tcBorders>
            <w:shd w:val="clear" w:color="000000" w:fill="1F4E78"/>
            <w:noWrap/>
            <w:vAlign w:val="center"/>
            <w:hideMark/>
          </w:tcPr>
          <w:p w14:paraId="34AD4F7D" w14:textId="77777777" w:rsidR="004748CC" w:rsidRDefault="004748CC">
            <w:pPr>
              <w:rPr>
                <w:rFonts w:ascii="Calibri" w:hAnsi="Calibri" w:cs="GE SS Text Medium"/>
                <w:color w:val="FFFFFF"/>
                <w:sz w:val="20"/>
                <w:szCs w:val="20"/>
              </w:rPr>
            </w:pPr>
            <w:r>
              <w:rPr>
                <w:rFonts w:ascii="Calibri" w:hAnsi="Calibri" w:cs="GE SS Text Medium" w:hint="cs"/>
                <w:color w:val="FFFFFF"/>
                <w:sz w:val="20"/>
                <w:szCs w:val="20"/>
              </w:rPr>
              <w:t>Revenue excluding transfer income</w:t>
            </w:r>
          </w:p>
        </w:tc>
        <w:tc>
          <w:tcPr>
            <w:tcW w:w="1206" w:type="pct"/>
            <w:tcBorders>
              <w:top w:val="nil"/>
              <w:left w:val="double" w:sz="6" w:space="0" w:color="FFFFFF"/>
              <w:bottom w:val="single" w:sz="8" w:space="0" w:color="0070C0"/>
              <w:right w:val="single" w:sz="4" w:space="0" w:color="FFFFFF"/>
            </w:tcBorders>
            <w:shd w:val="clear" w:color="000000" w:fill="1F4E78"/>
            <w:noWrap/>
            <w:vAlign w:val="center"/>
            <w:hideMark/>
          </w:tcPr>
          <w:p w14:paraId="77CF4181"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160,656</w:t>
            </w:r>
          </w:p>
        </w:tc>
        <w:tc>
          <w:tcPr>
            <w:tcW w:w="892" w:type="pct"/>
            <w:tcBorders>
              <w:top w:val="nil"/>
              <w:left w:val="single" w:sz="4" w:space="0" w:color="FFFFFF"/>
              <w:bottom w:val="single" w:sz="8" w:space="0" w:color="0070C0"/>
              <w:right w:val="double" w:sz="6" w:space="0" w:color="FFFFFF"/>
            </w:tcBorders>
            <w:shd w:val="clear" w:color="000000" w:fill="1F4E78"/>
            <w:noWrap/>
            <w:vAlign w:val="center"/>
            <w:hideMark/>
          </w:tcPr>
          <w:p w14:paraId="6510DC8F"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100%</w:t>
            </w:r>
          </w:p>
        </w:tc>
        <w:tc>
          <w:tcPr>
            <w:tcW w:w="611" w:type="pct"/>
            <w:tcBorders>
              <w:top w:val="nil"/>
              <w:left w:val="double" w:sz="6" w:space="0" w:color="FFFFFF"/>
              <w:bottom w:val="single" w:sz="8" w:space="0" w:color="0070C0"/>
              <w:right w:val="single" w:sz="4" w:space="0" w:color="FFFFFF"/>
            </w:tcBorders>
            <w:shd w:val="clear" w:color="000000" w:fill="1F4E78"/>
            <w:noWrap/>
            <w:vAlign w:val="center"/>
            <w:hideMark/>
          </w:tcPr>
          <w:p w14:paraId="52EA4CF7"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136,941</w:t>
            </w:r>
          </w:p>
        </w:tc>
        <w:tc>
          <w:tcPr>
            <w:tcW w:w="583" w:type="pct"/>
            <w:tcBorders>
              <w:top w:val="nil"/>
              <w:left w:val="single" w:sz="4" w:space="0" w:color="FFFFFF"/>
              <w:bottom w:val="single" w:sz="8" w:space="0" w:color="0070C0"/>
              <w:right w:val="double" w:sz="6" w:space="0" w:color="FFFFFF"/>
            </w:tcBorders>
            <w:shd w:val="clear" w:color="000000" w:fill="1F4E78"/>
            <w:noWrap/>
            <w:vAlign w:val="center"/>
            <w:hideMark/>
          </w:tcPr>
          <w:p w14:paraId="0197729B" w14:textId="77777777" w:rsidR="004748CC" w:rsidRDefault="004748CC">
            <w:pPr>
              <w:jc w:val="center"/>
              <w:rPr>
                <w:rFonts w:ascii="Calibri" w:hAnsi="Calibri" w:cs="GE SS Text Medium"/>
                <w:color w:val="FFFFFF"/>
                <w:sz w:val="20"/>
                <w:szCs w:val="20"/>
              </w:rPr>
            </w:pPr>
            <w:r>
              <w:rPr>
                <w:rFonts w:ascii="Calibri" w:hAnsi="Calibri" w:cs="GE SS Text Medium" w:hint="cs"/>
                <w:color w:val="FFFFFF"/>
                <w:sz w:val="20"/>
                <w:szCs w:val="20"/>
              </w:rPr>
              <w:t>100%</w:t>
            </w:r>
          </w:p>
        </w:tc>
        <w:tc>
          <w:tcPr>
            <w:tcW w:w="553" w:type="pct"/>
            <w:vMerge/>
            <w:tcBorders>
              <w:top w:val="nil"/>
              <w:left w:val="double" w:sz="6" w:space="0" w:color="FFFFFF"/>
              <w:bottom w:val="single" w:sz="8" w:space="0" w:color="0070C0"/>
              <w:right w:val="single" w:sz="8" w:space="0" w:color="0070C0"/>
            </w:tcBorders>
            <w:vAlign w:val="center"/>
            <w:hideMark/>
          </w:tcPr>
          <w:p w14:paraId="2A1453BD" w14:textId="77777777" w:rsidR="004748CC" w:rsidRDefault="004748CC">
            <w:pPr>
              <w:rPr>
                <w:rFonts w:ascii="Calibri" w:hAnsi="Calibri" w:cs="GE SS Text Medium"/>
                <w:color w:val="FFFFFF"/>
                <w:sz w:val="20"/>
                <w:szCs w:val="20"/>
              </w:rPr>
            </w:pPr>
          </w:p>
        </w:tc>
      </w:tr>
    </w:tbl>
    <w:p w14:paraId="0DB99419" w14:textId="77777777" w:rsidR="00520AA1" w:rsidRDefault="004748CC" w:rsidP="003206B9">
      <w:pPr>
        <w:spacing w:line="240" w:lineRule="auto"/>
        <w:ind w:left="36"/>
        <w:jc w:val="both"/>
        <w:rPr>
          <w:rFonts w:ascii="Dubai Medium" w:hAnsi="Dubai Medium" w:cs="GE SS Text Light"/>
          <w:b/>
          <w:bCs/>
          <w:sz w:val="18"/>
          <w:szCs w:val="18"/>
          <w:lang w:bidi="ar-LB"/>
        </w:rPr>
      </w:pPr>
      <w:r w:rsidRPr="003206B9">
        <w:rPr>
          <w:rFonts w:ascii="Dubai Medium" w:hAnsi="Dubai Medium" w:cs="GE SS Text Light"/>
          <w:b/>
          <w:bCs/>
          <w:sz w:val="18"/>
          <w:szCs w:val="18"/>
          <w:lang w:bidi="ar-LB"/>
        </w:rPr>
        <w:t>Source: Annual Economic Report issued by the Central Bank of Iraq for the year</w:t>
      </w:r>
      <w:r w:rsidR="003206B9" w:rsidRPr="003206B9">
        <w:rPr>
          <w:rFonts w:ascii="Dubai Medium" w:hAnsi="Dubai Medium" w:cs="GE SS Text Light"/>
          <w:b/>
          <w:bCs/>
          <w:sz w:val="18"/>
          <w:szCs w:val="18"/>
          <w:lang w:bidi="ar-LB"/>
        </w:rPr>
        <w:t>2023. This report can be viewed on the National Initiative website.</w:t>
      </w:r>
      <w:r w:rsidR="00617808" w:rsidRPr="003206B9">
        <w:rPr>
          <w:rFonts w:ascii="Times New Roman" w:hAnsi="Times New Roman" w:cs="Times New Roman" w:hint="cs"/>
          <w:b/>
          <w:bCs/>
          <w:sz w:val="18"/>
          <w:szCs w:val="18"/>
          <w:lang w:bidi="ar-LB"/>
        </w:rPr>
        <w:t>–</w:t>
      </w:r>
      <w:r w:rsidR="00617808" w:rsidRPr="003206B9">
        <w:rPr>
          <w:rFonts w:ascii="Dubai Medium" w:hAnsi="Dubai Medium" w:cs="GE SS Text Light"/>
          <w:b/>
          <w:bCs/>
          <w:sz w:val="18"/>
          <w:szCs w:val="18"/>
          <w:lang w:bidi="ar-LB"/>
        </w:rPr>
        <w:t xml:space="preserve"> </w:t>
      </w:r>
      <w:r w:rsidR="00617808" w:rsidRPr="003206B9">
        <w:rPr>
          <w:rFonts w:ascii="Dubai Medium" w:hAnsi="Dubai Medium" w:cs="GE SS Text Light" w:hint="cs"/>
          <w:b/>
          <w:bCs/>
          <w:sz w:val="18"/>
          <w:szCs w:val="18"/>
          <w:lang w:bidi="ar-LB"/>
        </w:rPr>
        <w:t>Reports</w:t>
      </w:r>
      <w:r w:rsidR="00617808" w:rsidRPr="003206B9">
        <w:rPr>
          <w:rFonts w:ascii="Dubai Medium" w:hAnsi="Dubai Medium" w:cs="GE SS Text Light"/>
          <w:b/>
          <w:bCs/>
          <w:sz w:val="18"/>
          <w:szCs w:val="18"/>
          <w:lang w:bidi="ar-LB"/>
        </w:rPr>
        <w:t xml:space="preserve"> </w:t>
      </w:r>
      <w:r w:rsidR="00617808" w:rsidRPr="003206B9">
        <w:rPr>
          <w:rFonts w:ascii="Dubai Medium" w:hAnsi="Dubai Medium" w:cs="GE SS Text Light" w:hint="cs"/>
          <w:b/>
          <w:bCs/>
          <w:sz w:val="18"/>
          <w:szCs w:val="18"/>
          <w:lang w:bidi="ar-LB"/>
        </w:rPr>
        <w:t>and publications</w:t>
      </w:r>
      <w:r w:rsidR="00617808" w:rsidRPr="003206B9">
        <w:rPr>
          <w:rFonts w:ascii="Dubai Medium" w:hAnsi="Dubai Medium" w:cs="GE SS Text Light"/>
          <w:b/>
          <w:bCs/>
          <w:sz w:val="18"/>
          <w:szCs w:val="18"/>
          <w:lang w:bidi="ar-LB"/>
        </w:rPr>
        <w:t xml:space="preserve"> </w:t>
      </w:r>
      <w:r w:rsidR="00617808" w:rsidRPr="003206B9">
        <w:rPr>
          <w:rFonts w:ascii="Times New Roman" w:hAnsi="Times New Roman" w:cs="Times New Roman" w:hint="cs"/>
          <w:b/>
          <w:bCs/>
          <w:sz w:val="18"/>
          <w:szCs w:val="18"/>
          <w:lang w:bidi="ar-LB"/>
        </w:rPr>
        <w:t>–</w:t>
      </w:r>
      <w:r w:rsidR="00617808" w:rsidRPr="003206B9">
        <w:rPr>
          <w:rFonts w:ascii="Dubai Medium" w:hAnsi="Dubai Medium" w:cs="GE SS Text Light"/>
          <w:b/>
          <w:bCs/>
          <w:sz w:val="18"/>
          <w:szCs w:val="18"/>
          <w:lang w:bidi="ar-LB"/>
        </w:rPr>
        <w:t xml:space="preserve"> </w:t>
      </w:r>
      <w:r w:rsidR="00617808" w:rsidRPr="003206B9">
        <w:rPr>
          <w:rFonts w:ascii="Dubai Medium" w:hAnsi="Dubai Medium" w:cs="GE SS Text Light" w:hint="cs"/>
          <w:b/>
          <w:bCs/>
          <w:sz w:val="18"/>
          <w:szCs w:val="18"/>
          <w:lang w:bidi="ar-LB"/>
        </w:rPr>
        <w:t>Report</w:t>
      </w:r>
      <w:r w:rsidR="00617808" w:rsidRPr="003206B9">
        <w:rPr>
          <w:rFonts w:ascii="Dubai Medium" w:hAnsi="Dubai Medium" w:cs="GE SS Text Light"/>
          <w:b/>
          <w:bCs/>
          <w:sz w:val="18"/>
          <w:szCs w:val="18"/>
          <w:lang w:bidi="ar-LB"/>
        </w:rPr>
        <w:t xml:space="preserve"> </w:t>
      </w:r>
      <w:r w:rsidR="00617808" w:rsidRPr="003206B9">
        <w:rPr>
          <w:rFonts w:ascii="Dubai Medium" w:hAnsi="Dubai Medium" w:cs="GE SS Text Light" w:hint="cs"/>
          <w:b/>
          <w:bCs/>
          <w:sz w:val="18"/>
          <w:szCs w:val="18"/>
          <w:lang w:bidi="ar-LB"/>
        </w:rPr>
        <w:t>annual</w:t>
      </w:r>
      <w:r w:rsidR="00617808" w:rsidRPr="003206B9">
        <w:rPr>
          <w:rFonts w:ascii="Dubai Medium" w:hAnsi="Dubai Medium" w:cs="GE SS Text Light"/>
          <w:b/>
          <w:bCs/>
          <w:sz w:val="18"/>
          <w:szCs w:val="18"/>
          <w:lang w:bidi="ar-LB"/>
        </w:rPr>
        <w:t xml:space="preserve"> </w:t>
      </w:r>
      <w:r w:rsidR="00617808" w:rsidRPr="003206B9">
        <w:rPr>
          <w:rFonts w:ascii="Times New Roman" w:hAnsi="Times New Roman" w:cs="Times New Roman" w:hint="cs"/>
          <w:b/>
          <w:bCs/>
          <w:sz w:val="18"/>
          <w:szCs w:val="18"/>
          <w:lang w:bidi="ar-LB"/>
        </w:rPr>
        <w:t>–</w:t>
      </w:r>
      <w:r w:rsidR="00617808" w:rsidRPr="003206B9">
        <w:rPr>
          <w:rFonts w:ascii="Dubai Medium" w:hAnsi="Dubai Medium" w:cs="GE SS Text Light"/>
          <w:b/>
          <w:bCs/>
          <w:sz w:val="18"/>
          <w:szCs w:val="18"/>
          <w:lang w:bidi="ar-LB"/>
        </w:rPr>
        <w:t xml:space="preserve"> </w:t>
      </w:r>
      <w:r w:rsidR="00617808" w:rsidRPr="003206B9">
        <w:rPr>
          <w:rFonts w:ascii="Dubai Medium" w:hAnsi="Dubai Medium" w:cs="GE SS Text Light" w:hint="cs"/>
          <w:b/>
          <w:bCs/>
          <w:sz w:val="18"/>
          <w:szCs w:val="18"/>
          <w:lang w:bidi="ar-LB"/>
        </w:rPr>
        <w:t>Accessories</w:t>
      </w:r>
      <w:r w:rsidR="00617808" w:rsidRPr="003206B9">
        <w:rPr>
          <w:rFonts w:ascii="Dubai Medium" w:hAnsi="Dubai Medium" w:cs="GE SS Text Light"/>
          <w:b/>
          <w:bCs/>
          <w:sz w:val="18"/>
          <w:szCs w:val="18"/>
          <w:lang w:bidi="ar-LB"/>
        </w:rPr>
        <w:t xml:space="preserve"> </w:t>
      </w:r>
      <w:r w:rsidR="00617808" w:rsidRPr="003206B9">
        <w:rPr>
          <w:rFonts w:ascii="Dubai Medium" w:hAnsi="Dubai Medium" w:cs="GE SS Text Light" w:hint="cs"/>
          <w:b/>
          <w:bCs/>
          <w:sz w:val="18"/>
          <w:szCs w:val="18"/>
          <w:lang w:bidi="ar-LB"/>
        </w:rPr>
        <w:t>Report</w:t>
      </w:r>
      <w:r w:rsidR="00617808" w:rsidRPr="003206B9">
        <w:rPr>
          <w:rFonts w:ascii="Dubai Medium" w:hAnsi="Dubai Medium" w:cs="GE SS Text Light"/>
          <w:b/>
          <w:bCs/>
          <w:sz w:val="18"/>
          <w:szCs w:val="18"/>
          <w:lang w:bidi="ar-LB"/>
        </w:rPr>
        <w:t>annual</w:t>
      </w:r>
      <w:r w:rsidR="003206B9" w:rsidRPr="003206B9">
        <w:rPr>
          <w:rFonts w:ascii="Dubai Medium" w:hAnsi="Dubai Medium" w:cs="GE SS Text Light"/>
          <w:b/>
          <w:bCs/>
          <w:sz w:val="18"/>
          <w:szCs w:val="18"/>
          <w:lang w:bidi="ar-LB"/>
        </w:rPr>
        <w:t>2023</w:t>
      </w:r>
    </w:p>
    <w:p w14:paraId="23734BC4" w14:textId="77777777" w:rsidR="003206B9" w:rsidRDefault="007743CD" w:rsidP="003206B9">
      <w:pPr>
        <w:spacing w:line="240" w:lineRule="auto"/>
        <w:ind w:left="36"/>
        <w:jc w:val="both"/>
        <w:rPr>
          <w:rFonts w:ascii="Dubai Medium" w:hAnsi="Dubai Medium" w:cs="GE SS Text Light"/>
          <w:b/>
          <w:bCs/>
          <w:sz w:val="18"/>
          <w:szCs w:val="18"/>
          <w:lang w:bidi="ar-LB"/>
        </w:rPr>
      </w:pPr>
      <w:r w:rsidRPr="007743CD">
        <w:rPr>
          <w:rFonts w:ascii="Dubai Medium" w:hAnsi="Dubai Medium" w:cs="GE SS Text Light" w:hint="cs"/>
          <w:b/>
          <w:bCs/>
          <w:color w:val="EE0000"/>
          <w:sz w:val="18"/>
          <w:szCs w:val="18"/>
          <w:lang w:bidi="ar-LB"/>
        </w:rPr>
        <w:t>*</w:t>
      </w:r>
      <w:r>
        <w:rPr>
          <w:rFonts w:ascii="Dubai Medium" w:hAnsi="Dubai Medium" w:cs="GE SS Text Light" w:hint="cs"/>
          <w:b/>
          <w:bCs/>
          <w:sz w:val="18"/>
          <w:szCs w:val="18"/>
          <w:lang w:bidi="ar-LB"/>
        </w:rPr>
        <w:t>Transfer revenue was excluded as it</w:t>
      </w:r>
      <w:r w:rsidRPr="007743CD">
        <w:rPr>
          <w:rFonts w:ascii="Dubai Medium" w:hAnsi="Dubai Medium" w:cs="GE SS Text Light" w:hint="eastAsia"/>
          <w:b/>
          <w:bCs/>
          <w:sz w:val="18"/>
          <w:szCs w:val="18"/>
          <w:lang w:bidi="ar-LB"/>
        </w:rPr>
        <w:t>no</w:t>
      </w:r>
      <w:r w:rsidRPr="007743CD">
        <w:rPr>
          <w:rFonts w:ascii="Dubai Medium" w:hAnsi="Dubai Medium" w:cs="GE SS Text Light"/>
          <w:b/>
          <w:bCs/>
          <w:sz w:val="18"/>
          <w:szCs w:val="18"/>
          <w:lang w:bidi="ar-LB"/>
        </w:rPr>
        <w:t xml:space="preserve"> </w:t>
      </w:r>
      <w:r w:rsidRPr="007743CD">
        <w:rPr>
          <w:rFonts w:ascii="Dubai Medium" w:hAnsi="Dubai Medium" w:cs="GE SS Text Light" w:hint="eastAsia"/>
          <w:b/>
          <w:bCs/>
          <w:sz w:val="18"/>
          <w:szCs w:val="18"/>
          <w:lang w:bidi="ar-LB"/>
        </w:rPr>
        <w:t>It is calculated</w:t>
      </w:r>
      <w:r w:rsidRPr="007743CD">
        <w:rPr>
          <w:rFonts w:ascii="Dubai Medium" w:hAnsi="Dubai Medium" w:cs="GE SS Text Light"/>
          <w:b/>
          <w:bCs/>
          <w:sz w:val="18"/>
          <w:szCs w:val="18"/>
          <w:lang w:bidi="ar-LB"/>
        </w:rPr>
        <w:t xml:space="preserve"> </w:t>
      </w:r>
      <w:r w:rsidRPr="007743CD">
        <w:rPr>
          <w:rFonts w:ascii="Dubai Medium" w:hAnsi="Dubai Medium" w:cs="GE SS Text Light" w:hint="eastAsia"/>
          <w:b/>
          <w:bCs/>
          <w:sz w:val="18"/>
          <w:szCs w:val="18"/>
          <w:lang w:bidi="ar-LB"/>
        </w:rPr>
        <w:t>As a result</w:t>
      </w:r>
      <w:r w:rsidRPr="007743CD">
        <w:rPr>
          <w:rFonts w:ascii="Dubai Medium" w:hAnsi="Dubai Medium" w:cs="GE SS Text Light"/>
          <w:b/>
          <w:bCs/>
          <w:sz w:val="18"/>
          <w:szCs w:val="18"/>
          <w:lang w:bidi="ar-LB"/>
        </w:rPr>
        <w:t xml:space="preserve"> </w:t>
      </w:r>
      <w:r w:rsidRPr="007743CD">
        <w:rPr>
          <w:rFonts w:ascii="Dubai Medium" w:hAnsi="Dubai Medium" w:cs="GE SS Text Light" w:hint="eastAsia"/>
          <w:b/>
          <w:bCs/>
          <w:sz w:val="18"/>
          <w:szCs w:val="18"/>
          <w:lang w:bidi="ar-LB"/>
        </w:rPr>
        <w:t>economic</w:t>
      </w:r>
      <w:r w:rsidRPr="007743CD">
        <w:rPr>
          <w:rFonts w:ascii="Dubai Medium" w:hAnsi="Dubai Medium" w:cs="GE SS Text Light"/>
          <w:b/>
          <w:bCs/>
          <w:sz w:val="18"/>
          <w:szCs w:val="18"/>
          <w:lang w:bidi="ar-LB"/>
        </w:rPr>
        <w:t xml:space="preserve"> </w:t>
      </w:r>
      <w:r w:rsidRPr="007743CD">
        <w:rPr>
          <w:rFonts w:ascii="Dubai Medium" w:hAnsi="Dubai Medium" w:cs="GE SS Text Light" w:hint="eastAsia"/>
          <w:b/>
          <w:bCs/>
          <w:sz w:val="18"/>
          <w:szCs w:val="18"/>
          <w:lang w:bidi="ar-LB"/>
        </w:rPr>
        <w:t>new,</w:t>
      </w:r>
      <w:r w:rsidRPr="007743CD">
        <w:rPr>
          <w:rFonts w:ascii="Dubai Medium" w:hAnsi="Dubai Medium" w:cs="GE SS Text Light"/>
          <w:b/>
          <w:bCs/>
          <w:sz w:val="18"/>
          <w:szCs w:val="18"/>
          <w:lang w:bidi="ar-LB"/>
        </w:rPr>
        <w:t xml:space="preserve"> </w:t>
      </w:r>
      <w:r w:rsidRPr="007743CD">
        <w:rPr>
          <w:rFonts w:ascii="Dubai Medium" w:hAnsi="Dubai Medium" w:cs="GE SS Text Light" w:hint="eastAsia"/>
          <w:b/>
          <w:bCs/>
          <w:sz w:val="18"/>
          <w:szCs w:val="18"/>
          <w:lang w:bidi="ar-LB"/>
        </w:rPr>
        <w:t>but rather</w:t>
      </w:r>
      <w:r w:rsidRPr="007743CD">
        <w:rPr>
          <w:rFonts w:ascii="Dubai Medium" w:hAnsi="Dubai Medium" w:cs="GE SS Text Light"/>
          <w:b/>
          <w:bCs/>
          <w:sz w:val="18"/>
          <w:szCs w:val="18"/>
          <w:lang w:bidi="ar-LB"/>
        </w:rPr>
        <w:t xml:space="preserve"> </w:t>
      </w:r>
      <w:r w:rsidRPr="007743CD">
        <w:rPr>
          <w:rFonts w:ascii="Dubai Medium" w:hAnsi="Dubai Medium" w:cs="GE SS Text Light" w:hint="eastAsia"/>
          <w:b/>
          <w:bCs/>
          <w:sz w:val="18"/>
          <w:szCs w:val="18"/>
          <w:lang w:bidi="ar-LB"/>
        </w:rPr>
        <w:t>re</w:t>
      </w:r>
      <w:r w:rsidRPr="007743CD">
        <w:rPr>
          <w:rFonts w:ascii="Dubai Medium" w:hAnsi="Dubai Medium" w:cs="GE SS Text Light"/>
          <w:b/>
          <w:bCs/>
          <w:sz w:val="18"/>
          <w:szCs w:val="18"/>
          <w:lang w:bidi="ar-LB"/>
        </w:rPr>
        <w:t xml:space="preserve"> </w:t>
      </w:r>
      <w:r w:rsidRPr="007743CD">
        <w:rPr>
          <w:rFonts w:ascii="Dubai Medium" w:hAnsi="Dubai Medium" w:cs="GE SS Text Light" w:hint="eastAsia"/>
          <w:b/>
          <w:bCs/>
          <w:sz w:val="18"/>
          <w:szCs w:val="18"/>
          <w:lang w:bidi="ar-LB"/>
        </w:rPr>
        <w:t>distribution</w:t>
      </w:r>
      <w:r w:rsidRPr="007743CD">
        <w:rPr>
          <w:rFonts w:ascii="Dubai Medium" w:hAnsi="Dubai Medium" w:cs="GE SS Text Light"/>
          <w:b/>
          <w:bCs/>
          <w:sz w:val="18"/>
          <w:szCs w:val="18"/>
          <w:lang w:bidi="ar-LB"/>
        </w:rPr>
        <w:t xml:space="preserve"> </w:t>
      </w:r>
      <w:r w:rsidRPr="007743CD">
        <w:rPr>
          <w:rFonts w:ascii="Dubai Medium" w:hAnsi="Dubai Medium" w:cs="GE SS Text Light" w:hint="eastAsia"/>
          <w:b/>
          <w:bCs/>
          <w:sz w:val="18"/>
          <w:szCs w:val="18"/>
          <w:lang w:bidi="ar-LB"/>
        </w:rPr>
        <w:t>For resources</w:t>
      </w:r>
    </w:p>
    <w:p w14:paraId="192E5906" w14:textId="77777777" w:rsidR="003206B9" w:rsidRPr="003206B9" w:rsidRDefault="003206B9" w:rsidP="003206B9">
      <w:pPr>
        <w:spacing w:line="240" w:lineRule="auto"/>
        <w:ind w:left="36"/>
        <w:jc w:val="both"/>
        <w:rPr>
          <w:rFonts w:ascii="Dubai Medium" w:eastAsia="Times New Roman" w:hAnsi="Dubai Medium" w:cs="GE SS Text Light"/>
          <w:b/>
          <w:bCs/>
          <w:szCs w:val="24"/>
          <w:lang w:val="en" w:bidi="ar-IQ"/>
        </w:rPr>
      </w:pPr>
    </w:p>
    <w:p w14:paraId="221A0536" w14:textId="77777777" w:rsidR="009C2458" w:rsidRPr="008519A0" w:rsidRDefault="00111D47" w:rsidP="005B0C08">
      <w:pPr>
        <w:pStyle w:val="Caption"/>
        <w:keepNext/>
        <w:jc w:val="center"/>
        <w:rPr>
          <w:rFonts w:ascii="Dubai" w:hAnsi="Dubai" w:cs="GE SS Text Medium"/>
          <w:i w:val="0"/>
          <w:iCs w:val="0"/>
          <w:color w:val="000000" w:themeColor="text1"/>
          <w:sz w:val="24"/>
          <w:szCs w:val="24"/>
        </w:rPr>
      </w:pPr>
      <w:r w:rsidRPr="008519A0">
        <w:rPr>
          <w:rFonts w:ascii="Dubai" w:hAnsi="Dubai" w:cs="GE SS Text Medium" w:hint="cs"/>
          <w:i w:val="0"/>
          <w:iCs w:val="0"/>
          <w:color w:val="000000" w:themeColor="text1"/>
          <w:sz w:val="24"/>
          <w:szCs w:val="24"/>
          <w:lang w:bidi="ar-IQ"/>
        </w:rPr>
        <w:lastRenderedPageBreak/>
        <w:t>Chapter Five (Revenue Distribution)</w:t>
      </w:r>
      <w:r w:rsidR="009C2458" w:rsidRPr="008519A0">
        <w:rPr>
          <w:rFonts w:ascii="Dubai" w:hAnsi="Dubai" w:cs="GE SS Text Medium" w:hint="eastAsia"/>
          <w:i w:val="0"/>
          <w:iCs w:val="0"/>
          <w:color w:val="000000" w:themeColor="text1"/>
          <w:sz w:val="24"/>
          <w:szCs w:val="24"/>
        </w:rPr>
        <w:t>appearance</w:t>
      </w:r>
      <w:r w:rsidR="009C2458" w:rsidRPr="008519A0">
        <w:rPr>
          <w:rFonts w:ascii="Dubai" w:hAnsi="Dubai" w:cs="GE SS Text Medium"/>
          <w:i w:val="0"/>
          <w:iCs w:val="0"/>
          <w:color w:val="000000" w:themeColor="text1"/>
          <w:sz w:val="24"/>
          <w:szCs w:val="24"/>
        </w:rPr>
        <w:t xml:space="preserve">  </w:t>
      </w:r>
      <w:r w:rsidR="009C2458" w:rsidRPr="008519A0">
        <w:rPr>
          <w:rFonts w:ascii="Dubai" w:hAnsi="Dubai" w:cs="GE SS Text Medium"/>
          <w:i w:val="0"/>
          <w:iCs w:val="0"/>
          <w:color w:val="000000" w:themeColor="text1"/>
          <w:sz w:val="24"/>
          <w:szCs w:val="24"/>
        </w:rPr>
        <w:fldChar w:fldCharType="begin"/>
      </w:r>
      <w:r w:rsidR="009C2458" w:rsidRPr="008519A0">
        <w:rPr>
          <w:rFonts w:ascii="Dubai" w:hAnsi="Dubai" w:cs="GE SS Text Medium"/>
          <w:i w:val="0"/>
          <w:iCs w:val="0"/>
          <w:color w:val="000000" w:themeColor="text1"/>
          <w:sz w:val="24"/>
          <w:szCs w:val="24"/>
        </w:rPr>
        <w:instrText xml:space="preserve"> SEQ شكل_ \* ARABIC </w:instrText>
      </w:r>
      <w:r w:rsidR="009C2458" w:rsidRPr="008519A0">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26</w:t>
      </w:r>
      <w:r w:rsidR="009C2458" w:rsidRPr="008519A0">
        <w:rPr>
          <w:rFonts w:ascii="Dubai" w:hAnsi="Dubai" w:cs="GE SS Text Medium"/>
          <w:i w:val="0"/>
          <w:iCs w:val="0"/>
          <w:color w:val="000000" w:themeColor="text1"/>
          <w:sz w:val="24"/>
          <w:szCs w:val="24"/>
        </w:rPr>
        <w:fldChar w:fldCharType="end"/>
      </w:r>
    </w:p>
    <w:p w14:paraId="5B46ADC6" w14:textId="77777777" w:rsidR="0010776B" w:rsidRPr="002D473B" w:rsidRDefault="00323B5A" w:rsidP="00C76CA1">
      <w:pPr>
        <w:ind w:left="36"/>
        <w:jc w:val="center"/>
        <w:rPr>
          <w:rFonts w:eastAsia="Times New Roman" w:cs="GE SS Text Light"/>
          <w:color w:val="EE0000"/>
          <w:lang w:val="en"/>
        </w:rPr>
      </w:pPr>
      <w:r>
        <w:rPr>
          <w:rFonts w:eastAsia="Times New Roman" w:cs="GE SS Text Light"/>
          <w:noProof/>
          <w:color w:val="EE0000"/>
          <w:lang w:val="en"/>
        </w:rPr>
        <w:drawing>
          <wp:inline distT="0" distB="0" distL="0" distR="0" wp14:anchorId="7B6C24DC" wp14:editId="1126CB18">
            <wp:extent cx="5516880" cy="6858000"/>
            <wp:effectExtent l="0" t="0" r="7620" b="0"/>
            <wp:docPr id="4460810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16880" cy="6858000"/>
                    </a:xfrm>
                    <a:prstGeom prst="rect">
                      <a:avLst/>
                    </a:prstGeom>
                    <a:noFill/>
                  </pic:spPr>
                </pic:pic>
              </a:graphicData>
            </a:graphic>
          </wp:inline>
        </w:drawing>
      </w:r>
    </w:p>
    <w:p w14:paraId="418577DF" w14:textId="77777777" w:rsidR="0010776B" w:rsidRPr="002D473B" w:rsidRDefault="0010776B" w:rsidP="0010776B">
      <w:pPr>
        <w:ind w:left="1116"/>
        <w:jc w:val="both"/>
        <w:rPr>
          <w:rFonts w:eastAsia="Times New Roman" w:cs="GE SS Text Light"/>
          <w:color w:val="EE0000"/>
          <w:lang w:val="en"/>
        </w:rPr>
      </w:pPr>
    </w:p>
    <w:p w14:paraId="385471EA" w14:textId="77777777" w:rsidR="005724AD" w:rsidRPr="00BC2A33" w:rsidRDefault="003A5965" w:rsidP="004E6E9E">
      <w:pPr>
        <w:pStyle w:val="ListParagraph"/>
        <w:numPr>
          <w:ilvl w:val="1"/>
          <w:numId w:val="24"/>
        </w:numPr>
        <w:tabs>
          <w:tab w:val="right" w:pos="936"/>
        </w:tabs>
        <w:ind w:left="396"/>
        <w:rPr>
          <w:rFonts w:ascii="Dubai" w:hAnsi="Dubai" w:cs="GE SS Text Medium"/>
          <w:sz w:val="28"/>
          <w:szCs w:val="28"/>
          <w:lang w:bidi="ar-IQ"/>
        </w:rPr>
      </w:pPr>
      <w:r w:rsidRPr="00BC2A33">
        <w:rPr>
          <w:rFonts w:ascii="Dubai" w:hAnsi="Dubai" w:cs="GE SS Text Medium" w:hint="eastAsia"/>
          <w:sz w:val="28"/>
          <w:szCs w:val="28"/>
          <w:lang w:bidi="ar-IQ"/>
        </w:rPr>
        <w:t>law</w:t>
      </w:r>
      <w:r w:rsidRPr="00BC2A33">
        <w:rPr>
          <w:rFonts w:ascii="Dubai" w:hAnsi="Dubai" w:cs="GE SS Text Medium"/>
          <w:sz w:val="28"/>
          <w:szCs w:val="28"/>
          <w:lang w:bidi="ar-IQ"/>
        </w:rPr>
        <w:t xml:space="preserve"> </w:t>
      </w:r>
      <w:r w:rsidRPr="00BC2A33">
        <w:rPr>
          <w:rFonts w:ascii="Dubai" w:hAnsi="Dubai" w:cs="GE SS Text Medium" w:hint="eastAsia"/>
          <w:sz w:val="28"/>
          <w:szCs w:val="28"/>
          <w:lang w:bidi="ar-IQ"/>
        </w:rPr>
        <w:t>Administration</w:t>
      </w:r>
      <w:r w:rsidRPr="00BC2A33">
        <w:rPr>
          <w:rFonts w:ascii="Dubai" w:hAnsi="Dubai" w:cs="GE SS Text Medium"/>
          <w:sz w:val="28"/>
          <w:szCs w:val="28"/>
          <w:lang w:bidi="ar-IQ"/>
        </w:rPr>
        <w:t xml:space="preserve"> </w:t>
      </w:r>
      <w:r w:rsidRPr="00BC2A33">
        <w:rPr>
          <w:rFonts w:ascii="Dubai" w:hAnsi="Dubai" w:cs="GE SS Text Medium" w:hint="eastAsia"/>
          <w:sz w:val="28"/>
          <w:szCs w:val="28"/>
          <w:lang w:bidi="ar-IQ"/>
        </w:rPr>
        <w:t>the money</w:t>
      </w:r>
      <w:r w:rsidR="00BD4DE0" w:rsidRPr="00BC2A33">
        <w:rPr>
          <w:rFonts w:ascii="Dubai" w:hAnsi="Dubai" w:cs="GE SS Text Medium" w:hint="cs"/>
          <w:sz w:val="28"/>
          <w:szCs w:val="28"/>
          <w:lang w:bidi="ar-IQ"/>
        </w:rPr>
        <w:t>Y</w:t>
      </w:r>
      <w:r w:rsidRPr="00BC2A33">
        <w:rPr>
          <w:rFonts w:ascii="Dubai" w:hAnsi="Dubai" w:cs="GE SS Text Medium" w:hint="eastAsia"/>
          <w:sz w:val="28"/>
          <w:szCs w:val="28"/>
          <w:lang w:bidi="ar-IQ"/>
        </w:rPr>
        <w:t>ة</w:t>
      </w:r>
      <w:r w:rsidRPr="00BC2A33">
        <w:rPr>
          <w:rFonts w:ascii="Dubai" w:hAnsi="Dubai" w:cs="GE SS Text Medium"/>
          <w:sz w:val="28"/>
          <w:szCs w:val="28"/>
          <w:lang w:bidi="ar-IQ"/>
        </w:rPr>
        <w:t xml:space="preserve"> </w:t>
      </w:r>
      <w:r w:rsidRPr="00BC2A33">
        <w:rPr>
          <w:rFonts w:ascii="Dubai" w:hAnsi="Dubai" w:cs="GE SS Text Medium" w:hint="eastAsia"/>
          <w:sz w:val="28"/>
          <w:szCs w:val="28"/>
          <w:lang w:bidi="ar-IQ"/>
        </w:rPr>
        <w:t>Federal</w:t>
      </w:r>
    </w:p>
    <w:p w14:paraId="1AA2F7ED" w14:textId="77777777" w:rsidR="003A5965" w:rsidRPr="00D2300E" w:rsidRDefault="003A5965" w:rsidP="00BC2A33">
      <w:pPr>
        <w:ind w:left="36"/>
        <w:jc w:val="both"/>
        <w:rPr>
          <w:rFonts w:ascii="Dubai" w:hAnsi="Dubai" w:cs="GE SS Text Light"/>
          <w:sz w:val="28"/>
          <w:szCs w:val="24"/>
          <w:lang w:bidi="ar-LB"/>
        </w:rPr>
      </w:pPr>
      <w:r w:rsidRPr="00D2300E">
        <w:rPr>
          <w:rFonts w:ascii="Dubai" w:hAnsi="Dubai" w:cs="GE SS Text Light"/>
          <w:sz w:val="28"/>
          <w:szCs w:val="24"/>
          <w:lang w:bidi="ar-LB"/>
        </w:rPr>
        <w:lastRenderedPageBreak/>
        <w:t>The Federal Financial Management Law No. (6) of 2019 included advanced methods in budget preparation, and we list some of what was included in Chapter Two (Budget Preparation) of the aforementioned law:</w:t>
      </w:r>
    </w:p>
    <w:p w14:paraId="790DF15F" w14:textId="77777777" w:rsidR="003A5965" w:rsidRPr="00BC2A33" w:rsidRDefault="003A5965" w:rsidP="00BC2A33">
      <w:pPr>
        <w:spacing w:before="0" w:after="160" w:line="259" w:lineRule="auto"/>
        <w:ind w:left="666"/>
        <w:jc w:val="both"/>
        <w:rPr>
          <w:rFonts w:ascii="Dubai" w:hAnsi="Dubai" w:cs="GE SS Text Light"/>
          <w:sz w:val="28"/>
          <w:szCs w:val="24"/>
          <w:lang w:bidi="ar-LB"/>
        </w:rPr>
      </w:pPr>
      <w:r w:rsidRPr="00BC2A33">
        <w:rPr>
          <w:rFonts w:ascii="Dubai" w:hAnsi="Dubai" w:cs="GE SS Text Light"/>
          <w:sz w:val="28"/>
          <w:szCs w:val="24"/>
          <w:lang w:bidi="ar-LB"/>
        </w:rPr>
        <w:t>Article 3</w:t>
      </w:r>
      <w:r w:rsidRPr="00BC2A33">
        <w:rPr>
          <w:rFonts w:ascii="Times New Roman" w:hAnsi="Times New Roman" w:cs="Times New Roman" w:hint="cs"/>
          <w:sz w:val="28"/>
          <w:szCs w:val="24"/>
          <w:lang w:bidi="ar-LB"/>
        </w:rPr>
        <w: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Firstly</w:t>
      </w:r>
      <w:r w:rsidRPr="00BC2A33">
        <w:rPr>
          <w:rFonts w:ascii="Dubai" w:hAnsi="Dubai" w:cs="GE SS Text Light"/>
          <w:sz w:val="28"/>
          <w:szCs w:val="24"/>
          <w:lang w:bidi="ar-LB"/>
        </w:rPr>
        <w:t>:</w:t>
      </w:r>
      <w:r w:rsidRPr="00BC2A33">
        <w:rPr>
          <w:rFonts w:ascii="Dubai" w:hAnsi="Dubai" w:cs="GE SS Text Light" w:hint="cs"/>
          <w:sz w:val="28"/>
          <w:szCs w:val="24"/>
          <w:lang w:bidi="ar-LB"/>
        </w:rPr>
        <w:t>It is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My ministry</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Planning</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Finance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beginning</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from</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month</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March</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from</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all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year</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Report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on</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Priorities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Politics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Finance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and strategy</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The program</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Government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Recommendations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Central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For trends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Budget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public</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Federal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State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from</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where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Its elements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And its size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and its distribution</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Functionally</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and sectorally</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Please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on</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 report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Criticism</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foreigner</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Proposal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from</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Bank</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Central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Iraqi</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For the duration</w:t>
      </w:r>
      <w:r w:rsidRPr="00BC2A33">
        <w:rPr>
          <w:rFonts w:ascii="Dubai" w:hAnsi="Dubai" w:cs="GE SS Text Light"/>
          <w:sz w:val="28"/>
          <w:szCs w:val="24"/>
          <w:lang w:bidi="ar-LB"/>
        </w:rPr>
        <w:t>(3)</w:t>
      </w:r>
      <w:r w:rsidRPr="00BC2A33">
        <w:rPr>
          <w:rFonts w:ascii="Dubai" w:hAnsi="Dubai" w:cs="GE SS Text Light" w:hint="cs"/>
          <w:sz w:val="28"/>
          <w:szCs w:val="24"/>
          <w:lang w:bidi="ar-LB"/>
        </w:rPr>
        <w:t>three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years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or</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more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And he presents it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to</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Committee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Affairs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Economic</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or</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what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Solves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Its place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in</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council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Ministers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beginning</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month</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April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from</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Year</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itself</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It includes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Report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what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It comes</w:t>
      </w:r>
      <w:r w:rsidRPr="00BC2A33">
        <w:rPr>
          <w:rFonts w:ascii="Dubai" w:hAnsi="Dubai" w:cs="GE SS Text Light"/>
          <w:sz w:val="28"/>
          <w:szCs w:val="24"/>
          <w:lang w:bidi="ar-LB"/>
        </w:rPr>
        <w:t>:</w:t>
      </w:r>
    </w:p>
    <w:p w14:paraId="26F1C525" w14:textId="77777777" w:rsidR="003A5965" w:rsidRPr="00D2300E" w:rsidRDefault="003A5965" w:rsidP="004E6E9E">
      <w:pPr>
        <w:pStyle w:val="ListParagraph"/>
        <w:numPr>
          <w:ilvl w:val="0"/>
          <w:numId w:val="14"/>
        </w:numPr>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lang w:bidi="ar-LB"/>
        </w:rPr>
        <w:t>Macroeconomic forecasts for the next (3) three years or more and their assumptions, including oil prices and production quantities.</w:t>
      </w:r>
    </w:p>
    <w:p w14:paraId="2424EB31" w14:textId="77777777" w:rsidR="003A5965" w:rsidRPr="00D2300E" w:rsidRDefault="003A5965" w:rsidP="004E6E9E">
      <w:pPr>
        <w:pStyle w:val="ListParagraph"/>
        <w:numPr>
          <w:ilvl w:val="0"/>
          <w:numId w:val="14"/>
        </w:numPr>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lang w:bidi="ar-LB"/>
        </w:rPr>
        <w:t>Forecasts regarding revenues and expenditures for the next (3) three years or more in the government sector whose current and investment expenditures are centrally funded.</w:t>
      </w:r>
    </w:p>
    <w:p w14:paraId="375F8CF8" w14:textId="77777777" w:rsidR="003A5965" w:rsidRPr="00D2300E" w:rsidRDefault="003A5965" w:rsidP="004E6E9E">
      <w:pPr>
        <w:pStyle w:val="ListParagraph"/>
        <w:numPr>
          <w:ilvl w:val="0"/>
          <w:numId w:val="14"/>
        </w:numPr>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lang w:bidi="ar-LB"/>
        </w:rPr>
        <w:t>Financial forecasts for (3) three or more years for public companies.</w:t>
      </w:r>
    </w:p>
    <w:p w14:paraId="67AFDB96" w14:textId="77777777" w:rsidR="003A5965" w:rsidRPr="00D2300E" w:rsidRDefault="003A5965" w:rsidP="004E6E9E">
      <w:pPr>
        <w:pStyle w:val="ListParagraph"/>
        <w:numPr>
          <w:ilvl w:val="0"/>
          <w:numId w:val="14"/>
        </w:numPr>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lang w:bidi="ar-LB"/>
        </w:rPr>
        <w:t>Analysis of the foreign trade sector.</w:t>
      </w:r>
    </w:p>
    <w:p w14:paraId="6087ECFF" w14:textId="77777777" w:rsidR="003A5965" w:rsidRPr="00D2300E" w:rsidRDefault="003A5965" w:rsidP="004E6E9E">
      <w:pPr>
        <w:pStyle w:val="ListParagraph"/>
        <w:numPr>
          <w:ilvl w:val="0"/>
          <w:numId w:val="14"/>
        </w:numPr>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lang w:bidi="ar-LB"/>
        </w:rPr>
        <w:t>The targeted deficit, if any, in the federal general budget and other financial indicators for a period of (3) three years or more.</w:t>
      </w:r>
    </w:p>
    <w:p w14:paraId="599BD4DE" w14:textId="77777777" w:rsidR="003A5965" w:rsidRPr="00D2300E" w:rsidRDefault="003A5965" w:rsidP="004E6E9E">
      <w:pPr>
        <w:pStyle w:val="ListParagraph"/>
        <w:numPr>
          <w:ilvl w:val="0"/>
          <w:numId w:val="14"/>
        </w:numPr>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lang w:bidi="ar-LB"/>
        </w:rPr>
        <w:t>The ceilings for total expenditures in the federal budget for the following three years or more.</w:t>
      </w:r>
    </w:p>
    <w:p w14:paraId="4A422782" w14:textId="77777777" w:rsidR="003A5965" w:rsidRPr="00D2300E" w:rsidRDefault="003A5965" w:rsidP="004E6E9E">
      <w:pPr>
        <w:pStyle w:val="ListParagraph"/>
        <w:numPr>
          <w:ilvl w:val="0"/>
          <w:numId w:val="14"/>
        </w:numPr>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lang w:bidi="ar-LB"/>
        </w:rPr>
        <w:t>The ceilings for current and investment expenditures for each ministry or entity not affiliated with a ministry for a period of (3) three years or more.</w:t>
      </w:r>
    </w:p>
    <w:p w14:paraId="66F27E6A" w14:textId="77777777" w:rsidR="003A5965" w:rsidRPr="00D2300E" w:rsidRDefault="003A5965" w:rsidP="00BC2A33">
      <w:pPr>
        <w:pStyle w:val="ListParagraph"/>
        <w:spacing w:before="0" w:after="160" w:line="259" w:lineRule="auto"/>
        <w:ind w:left="666"/>
        <w:jc w:val="both"/>
        <w:rPr>
          <w:rFonts w:ascii="Dubai" w:hAnsi="Dubai" w:cs="GE SS Text Light"/>
          <w:sz w:val="28"/>
          <w:szCs w:val="24"/>
          <w:lang w:bidi="ar-LB"/>
        </w:rPr>
      </w:pPr>
      <w:r w:rsidRPr="00D2300E">
        <w:rPr>
          <w:rFonts w:ascii="Dubai" w:hAnsi="Dubai" w:cs="GE SS Text Light"/>
          <w:sz w:val="28"/>
          <w:szCs w:val="24"/>
          <w:lang w:bidi="ar-LB"/>
        </w:rPr>
        <w:lastRenderedPageBreak/>
        <w:t>Article 3</w:t>
      </w:r>
      <w:r w:rsidRPr="00D2300E">
        <w:rPr>
          <w:rFonts w:ascii="Times New Roman" w:hAnsi="Times New Roman" w:cs="Times New Roman" w:hint="cs"/>
          <w:sz w:val="28"/>
          <w:szCs w:val="24"/>
          <w:lang w:bidi="ar-LB"/>
        </w:rPr>
        <w:t>–</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secondly</w:t>
      </w:r>
      <w:r w:rsidRPr="00D2300E">
        <w:rPr>
          <w:rFonts w:ascii="Dubai" w:hAnsi="Dubai" w:cs="GE SS Text Light"/>
          <w:sz w:val="28"/>
          <w:szCs w:val="24"/>
          <w:lang w:bidi="ar-LB"/>
        </w:rPr>
        <w:t>:</w:t>
      </w:r>
      <w:r w:rsidRPr="00D2300E">
        <w:rPr>
          <w:rFonts w:ascii="Dubai" w:hAnsi="Dubai" w:cs="GE SS Text Light" w:hint="cs"/>
          <w:sz w:val="28"/>
          <w:szCs w:val="24"/>
          <w:lang w:bidi="ar-LB"/>
        </w:rPr>
        <w:t>Takes over</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Committee</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Affairs</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Economic</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or</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what</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Solves</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Its place</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in</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council</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Ministers</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With the help of</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number</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from</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Experts</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from</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Ministries</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and the sector</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private</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discussion</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Report</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The stipulated</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attic</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in</w:t>
      </w:r>
      <w:r w:rsidRPr="00D2300E">
        <w:rPr>
          <w:rFonts w:ascii="Dubai" w:hAnsi="Dubai" w:cs="GE SS Text Light"/>
          <w:sz w:val="28"/>
          <w:szCs w:val="24"/>
          <w:lang w:bidi="ar-LB"/>
        </w:rPr>
        <w:t>(</w:t>
      </w:r>
      <w:r w:rsidRPr="00D2300E">
        <w:rPr>
          <w:rFonts w:ascii="Dubai" w:hAnsi="Dubai" w:cs="GE SS Text Light" w:hint="cs"/>
          <w:sz w:val="28"/>
          <w:szCs w:val="24"/>
          <w:lang w:bidi="ar-LB"/>
        </w:rPr>
        <w:t>Material</w:t>
      </w:r>
      <w:r w:rsidRPr="00D2300E">
        <w:rPr>
          <w:rFonts w:ascii="Dubai" w:hAnsi="Dubai" w:cs="GE SS Text Light"/>
          <w:sz w:val="28"/>
          <w:szCs w:val="24"/>
          <w:lang w:bidi="ar-LB"/>
        </w:rPr>
        <w:t>3</w:t>
      </w:r>
      <w:r w:rsidRPr="00D2300E">
        <w:rPr>
          <w:rFonts w:ascii="Times New Roman" w:hAnsi="Times New Roman" w:cs="Times New Roman" w:hint="cs"/>
          <w:sz w:val="28"/>
          <w:szCs w:val="24"/>
          <w:lang w:bidi="ar-LB"/>
        </w:rPr>
        <w:t>–</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Firstly</w:t>
      </w:r>
      <w:r w:rsidRPr="00D2300E">
        <w:rPr>
          <w:rFonts w:ascii="Dubai" w:hAnsi="Dubai" w:cs="GE SS Text Light"/>
          <w:sz w:val="28"/>
          <w:szCs w:val="24"/>
          <w:lang w:bidi="ar-LB"/>
        </w:rPr>
        <w:t>)</w:t>
      </w:r>
      <w:r w:rsidRPr="00D2300E">
        <w:rPr>
          <w:rFonts w:ascii="Dubai" w:hAnsi="Dubai" w:cs="GE SS Text Light" w:hint="cs"/>
          <w:sz w:val="28"/>
          <w:szCs w:val="24"/>
          <w:lang w:bidi="ar-LB"/>
        </w:rPr>
        <w:t>And raise it</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to</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council</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Ministers</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end</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month</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April</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To approve it</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And it will be</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Basically</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To prepare</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Budgets</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For years</w:t>
      </w:r>
      <w:r w:rsidRPr="00D2300E">
        <w:rPr>
          <w:rFonts w:ascii="Dubai" w:hAnsi="Dubai" w:cs="GE SS Text Light"/>
          <w:sz w:val="28"/>
          <w:szCs w:val="24"/>
          <w:lang w:bidi="ar-LB"/>
        </w:rPr>
        <w:t xml:space="preserve"> </w:t>
      </w:r>
      <w:r w:rsidRPr="00D2300E">
        <w:rPr>
          <w:rFonts w:ascii="Dubai" w:hAnsi="Dubai" w:cs="GE SS Text Light" w:hint="cs"/>
          <w:sz w:val="28"/>
          <w:szCs w:val="24"/>
          <w:lang w:bidi="ar-LB"/>
        </w:rPr>
        <w:t>The suffix</w:t>
      </w:r>
      <w:r w:rsidRPr="00D2300E">
        <w:rPr>
          <w:rFonts w:ascii="Dubai" w:hAnsi="Dubai" w:cs="GE SS Text Light"/>
          <w:sz w:val="28"/>
          <w:szCs w:val="24"/>
          <w:lang w:bidi="ar-LB"/>
        </w:rPr>
        <w:t>.</w:t>
      </w:r>
    </w:p>
    <w:p w14:paraId="7FE8A0B0" w14:textId="77777777" w:rsidR="003A5965" w:rsidRPr="00BC2A33" w:rsidRDefault="003A5965" w:rsidP="00BC2A33">
      <w:pPr>
        <w:spacing w:before="0" w:after="160" w:line="259" w:lineRule="auto"/>
        <w:ind w:left="666"/>
        <w:jc w:val="both"/>
        <w:rPr>
          <w:rFonts w:ascii="Dubai" w:hAnsi="Dubai" w:cs="GE SS Text Light"/>
          <w:sz w:val="28"/>
          <w:szCs w:val="24"/>
          <w:lang w:bidi="ar-LB"/>
        </w:rPr>
      </w:pPr>
      <w:r w:rsidRPr="00BC2A33">
        <w:rPr>
          <w:rFonts w:ascii="Dubai" w:hAnsi="Dubai" w:cs="GE SS Text Light"/>
          <w:sz w:val="28"/>
          <w:szCs w:val="24"/>
          <w:lang w:bidi="ar-LB"/>
        </w:rPr>
        <w:t>Article 8: The Federal Ministers of Planning and Finance shall submit to the Economic Affairs Committee, or its replacement in the Council of Ministers, at the beginning of August of each year, the draft Federal General Budget Law for study and the submission of recommendations to the Council of Ministers at the beginning of September of each year, accompanied by the following:</w:t>
      </w:r>
    </w:p>
    <w:p w14:paraId="1A698DA1" w14:textId="77777777" w:rsidR="003A5965" w:rsidRPr="00D2300E" w:rsidRDefault="003A5965" w:rsidP="00BC2A33">
      <w:pPr>
        <w:ind w:left="1386"/>
        <w:jc w:val="both"/>
        <w:rPr>
          <w:rFonts w:ascii="Dubai" w:hAnsi="Dubai" w:cs="GE SS Text Light"/>
          <w:sz w:val="28"/>
          <w:szCs w:val="24"/>
          <w:lang w:bidi="ar-LB"/>
        </w:rPr>
      </w:pPr>
      <w:r w:rsidRPr="00D2300E">
        <w:rPr>
          <w:rFonts w:ascii="Dubai" w:hAnsi="Dubai" w:cs="GE SS Text Light"/>
          <w:sz w:val="28"/>
          <w:szCs w:val="24"/>
          <w:lang w:bidi="ar-LB"/>
        </w:rPr>
        <w:t>First: The fiscal policy document, which includes the following:</w:t>
      </w:r>
    </w:p>
    <w:p w14:paraId="5E6B1F8B" w14:textId="77777777" w:rsidR="003A5965" w:rsidRPr="00D2300E" w:rsidRDefault="003A5965" w:rsidP="004E6E9E">
      <w:pPr>
        <w:pStyle w:val="ListParagraph"/>
        <w:numPr>
          <w:ilvl w:val="0"/>
          <w:numId w:val="15"/>
        </w:numPr>
        <w:spacing w:before="0" w:after="160" w:line="259" w:lineRule="auto"/>
        <w:ind w:left="1836"/>
        <w:jc w:val="both"/>
        <w:rPr>
          <w:rFonts w:ascii="Dubai" w:hAnsi="Dubai" w:cs="GE SS Text Light"/>
          <w:lang w:bidi="ar-LB"/>
        </w:rPr>
      </w:pPr>
      <w:r w:rsidRPr="00D2300E">
        <w:rPr>
          <w:rFonts w:ascii="Dubai" w:hAnsi="Dubai" w:cs="GE SS Text Light"/>
          <w:lang w:bidi="ar-LB"/>
        </w:rPr>
        <w:t>Objectives and rules of the fiscal policy adopted in preparing the federal general budget law.</w:t>
      </w:r>
    </w:p>
    <w:p w14:paraId="4EA61154" w14:textId="77777777" w:rsidR="003A5965" w:rsidRPr="00D2300E" w:rsidRDefault="003A5965" w:rsidP="004E6E9E">
      <w:pPr>
        <w:pStyle w:val="ListParagraph"/>
        <w:numPr>
          <w:ilvl w:val="0"/>
          <w:numId w:val="15"/>
        </w:numPr>
        <w:spacing w:before="0" w:after="160" w:line="259" w:lineRule="auto"/>
        <w:ind w:left="1836"/>
        <w:jc w:val="both"/>
        <w:rPr>
          <w:rFonts w:ascii="Dubai" w:hAnsi="Dubai" w:cs="GE SS Text Light"/>
          <w:lang w:bidi="ar-LB"/>
        </w:rPr>
      </w:pPr>
      <w:r w:rsidRPr="00D2300E">
        <w:rPr>
          <w:rFonts w:ascii="Dubai" w:hAnsi="Dubai" w:cs="GE SS Text Light"/>
          <w:lang w:bidi="ar-LB"/>
        </w:rPr>
        <w:t>Updated macroeconomic forecasts, public finance indicators and key budget assumptions covering the budget year within a medium-term plan for (3) three years or more with respect to estimates of oil prices, production and other budget financing resources and to the extent appropriate to the prevailing economic and financial conditions in Iraq.</w:t>
      </w:r>
    </w:p>
    <w:p w14:paraId="53F3AAB1" w14:textId="77777777" w:rsidR="003A5965" w:rsidRPr="00D2300E" w:rsidRDefault="003A5965" w:rsidP="004E6E9E">
      <w:pPr>
        <w:pStyle w:val="ListParagraph"/>
        <w:numPr>
          <w:ilvl w:val="0"/>
          <w:numId w:val="15"/>
        </w:numPr>
        <w:spacing w:before="0" w:after="160" w:line="259" w:lineRule="auto"/>
        <w:ind w:left="1836"/>
        <w:jc w:val="both"/>
        <w:rPr>
          <w:rFonts w:ascii="Dubai" w:hAnsi="Dubai" w:cs="GE SS Text Light"/>
          <w:lang w:bidi="ar-LB"/>
        </w:rPr>
      </w:pPr>
      <w:r w:rsidRPr="00D2300E">
        <w:rPr>
          <w:rFonts w:ascii="Dubai" w:hAnsi="Dubai" w:cs="GE SS Text Light"/>
          <w:lang w:bidi="ar-LB"/>
        </w:rPr>
        <w:t>The new policies included in the annual budget and their specific financial implications.</w:t>
      </w:r>
    </w:p>
    <w:p w14:paraId="45E826B6" w14:textId="77777777" w:rsidR="003A5965" w:rsidRPr="00D2300E" w:rsidRDefault="003A5965" w:rsidP="004E6E9E">
      <w:pPr>
        <w:pStyle w:val="ListParagraph"/>
        <w:numPr>
          <w:ilvl w:val="0"/>
          <w:numId w:val="15"/>
        </w:numPr>
        <w:spacing w:before="0" w:after="160" w:line="259" w:lineRule="auto"/>
        <w:ind w:left="1836"/>
        <w:jc w:val="both"/>
        <w:rPr>
          <w:rFonts w:ascii="Dubai" w:hAnsi="Dubai" w:cs="GE SS Text Light"/>
          <w:lang w:bidi="ar-LB"/>
        </w:rPr>
      </w:pPr>
      <w:r w:rsidRPr="00D2300E">
        <w:rPr>
          <w:rFonts w:ascii="Dubai" w:hAnsi="Dubai" w:cs="GE SS Text Light"/>
          <w:lang w:bidi="ar-LB"/>
        </w:rPr>
        <w:t>Financial risks facing fiscal policy for the coming period, including an analysis of macroeconomic risks arising from changes in oil prices and production volumes.</w:t>
      </w:r>
    </w:p>
    <w:p w14:paraId="7621E8DC" w14:textId="77777777" w:rsidR="003A5965" w:rsidRPr="00D2300E" w:rsidRDefault="003A5965" w:rsidP="004E6E9E">
      <w:pPr>
        <w:pStyle w:val="ListParagraph"/>
        <w:numPr>
          <w:ilvl w:val="0"/>
          <w:numId w:val="15"/>
        </w:numPr>
        <w:spacing w:before="0" w:after="160" w:line="259" w:lineRule="auto"/>
        <w:ind w:left="1836"/>
        <w:jc w:val="both"/>
        <w:rPr>
          <w:rFonts w:ascii="Dubai" w:hAnsi="Dubai" w:cs="GE SS Text Light"/>
          <w:lang w:bidi="ar-LB"/>
        </w:rPr>
      </w:pPr>
      <w:r w:rsidRPr="00D2300E">
        <w:rPr>
          <w:rFonts w:ascii="Dubai" w:hAnsi="Dubai" w:cs="GE SS Text Light"/>
          <w:lang w:bidi="ar-LB"/>
        </w:rPr>
        <w:t>A list of all guarantees issued by the federal government.</w:t>
      </w:r>
    </w:p>
    <w:p w14:paraId="0DEF2A79" w14:textId="77777777" w:rsidR="003A5965" w:rsidRPr="00D2300E" w:rsidRDefault="003A5965" w:rsidP="004E6E9E">
      <w:pPr>
        <w:pStyle w:val="ListParagraph"/>
        <w:numPr>
          <w:ilvl w:val="0"/>
          <w:numId w:val="15"/>
        </w:numPr>
        <w:spacing w:before="0" w:after="160" w:line="259" w:lineRule="auto"/>
        <w:ind w:left="1836"/>
        <w:jc w:val="both"/>
        <w:rPr>
          <w:rFonts w:ascii="Dubai" w:hAnsi="Dubai" w:cs="GE SS Text Light"/>
          <w:lang w:bidi="ar-LB"/>
        </w:rPr>
      </w:pPr>
      <w:r w:rsidRPr="00D2300E">
        <w:rPr>
          <w:rFonts w:ascii="Dubai" w:hAnsi="Dubai" w:cs="GE SS Text Light"/>
          <w:lang w:bidi="ar-LB"/>
        </w:rPr>
        <w:t>Unified budgets for the region and provinces not organized into a region.</w:t>
      </w:r>
    </w:p>
    <w:p w14:paraId="2B3D22D3" w14:textId="77777777" w:rsidR="003A5965" w:rsidRPr="00BC2A33" w:rsidRDefault="003A5965" w:rsidP="00BC2A33">
      <w:pPr>
        <w:spacing w:before="0" w:after="160" w:line="259" w:lineRule="auto"/>
        <w:ind w:left="666"/>
        <w:jc w:val="both"/>
        <w:rPr>
          <w:rFonts w:ascii="Dubai" w:hAnsi="Dubai" w:cs="GE SS Text Light"/>
          <w:sz w:val="28"/>
          <w:szCs w:val="24"/>
          <w:lang w:bidi="ar-LB"/>
        </w:rPr>
      </w:pPr>
      <w:r w:rsidRPr="00BC2A33">
        <w:rPr>
          <w:rFonts w:ascii="Dubai" w:hAnsi="Dubai" w:cs="GE SS Text Light"/>
          <w:sz w:val="28"/>
          <w:szCs w:val="24"/>
          <w:lang w:bidi="ar-LB"/>
        </w:rPr>
        <w:t>Article 10</w:t>
      </w:r>
      <w:r w:rsidRPr="00BC2A33">
        <w:rPr>
          <w:rFonts w:ascii="Times New Roman" w:hAnsi="Times New Roman" w:cs="Times New Roman" w:hint="cs"/>
          <w:sz w:val="28"/>
          <w:szCs w:val="24"/>
          <w:lang w:bidi="ar-LB"/>
        </w:rPr>
        <w: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Item</w:t>
      </w:r>
      <w:r w:rsidRPr="00BC2A33">
        <w:rPr>
          <w:rFonts w:ascii="Dubai" w:hAnsi="Dubai" w:cs="GE SS Text Light"/>
          <w:sz w:val="28"/>
          <w:szCs w:val="24"/>
          <w:lang w:bidi="ar-LB"/>
        </w:rPr>
        <w:t>(</w:t>
      </w:r>
      <w:r w:rsidRPr="00BC2A33">
        <w:rPr>
          <w:rFonts w:ascii="Dubai" w:hAnsi="Dubai" w:cs="GE SS Text Light" w:hint="cs"/>
          <w:sz w:val="28"/>
          <w:szCs w:val="24"/>
          <w:lang w:bidi="ar-LB"/>
        </w:rPr>
        <w:t>Haa</w:t>
      </w:r>
      <w:r w:rsidRPr="00BC2A33">
        <w:rPr>
          <w:rFonts w:ascii="Dubai" w:hAnsi="Dubai" w:cs="GE SS Text Light"/>
          <w:sz w:val="28"/>
          <w:szCs w:val="24"/>
          <w:lang w:bidi="ar-LB"/>
        </w:rPr>
        <w:t>):</w:t>
      </w:r>
      <w:r w:rsidRPr="00BC2A33">
        <w:rPr>
          <w:rFonts w:ascii="Dubai" w:hAnsi="Dubai" w:cs="GE SS Text Light" w:hint="cs"/>
          <w:sz w:val="28"/>
          <w:szCs w:val="24"/>
          <w:lang w:bidi="ar-LB"/>
        </w:rPr>
        <w:t>It is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ministry</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oil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Reports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tables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Detailed</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on</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quantities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oil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Product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The source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and percentage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Costs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Production</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to</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Revenue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Oil,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and amounts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allocated</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To import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Derivatives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oil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Governor</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Its distribution,</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size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Production</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lastRenderedPageBreak/>
        <w:t>Export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Expected</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oil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raw</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and derivatives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oil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For three</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years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deification</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And attach</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with</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law</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Budget</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public</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Federal</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during</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month</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July</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from</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year</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numbers</w:t>
      </w:r>
      <w:r w:rsidRPr="00BC2A33">
        <w:rPr>
          <w:rFonts w:ascii="Dubai" w:hAnsi="Dubai" w:cs="GE SS Text Light"/>
          <w:sz w:val="28"/>
          <w:szCs w:val="24"/>
          <w:lang w:bidi="ar-LB"/>
        </w:rPr>
        <w:t xml:space="preserve"> </w:t>
      </w:r>
      <w:r w:rsidRPr="00BC2A33">
        <w:rPr>
          <w:rFonts w:ascii="Dubai" w:hAnsi="Dubai" w:cs="GE SS Text Light" w:hint="cs"/>
          <w:sz w:val="28"/>
          <w:szCs w:val="24"/>
          <w:lang w:bidi="ar-LB"/>
        </w:rPr>
        <w:t>Budget</w:t>
      </w:r>
      <w:r w:rsidRPr="00BC2A33">
        <w:rPr>
          <w:rFonts w:ascii="Dubai" w:hAnsi="Dubai" w:cs="GE SS Text Light"/>
          <w:sz w:val="28"/>
          <w:szCs w:val="24"/>
          <w:lang w:bidi="ar-LB"/>
        </w:rPr>
        <w:t>.</w:t>
      </w:r>
    </w:p>
    <w:p w14:paraId="636DBB56" w14:textId="77777777" w:rsidR="00887D78" w:rsidRPr="002832BB" w:rsidRDefault="00887D78" w:rsidP="004E6E9E">
      <w:pPr>
        <w:pStyle w:val="ListParagraph"/>
        <w:numPr>
          <w:ilvl w:val="1"/>
          <w:numId w:val="24"/>
        </w:numPr>
        <w:tabs>
          <w:tab w:val="right" w:pos="936"/>
        </w:tabs>
        <w:ind w:left="396"/>
        <w:rPr>
          <w:rFonts w:ascii="Dubai" w:hAnsi="Dubai" w:cs="GE SS Text Medium"/>
          <w:sz w:val="28"/>
          <w:szCs w:val="28"/>
          <w:lang w:bidi="ar-IQ"/>
        </w:rPr>
      </w:pPr>
      <w:r w:rsidRPr="002832BB">
        <w:rPr>
          <w:rFonts w:ascii="Dubai" w:hAnsi="Dubai" w:cs="GE SS Text Medium" w:hint="cs"/>
          <w:sz w:val="28"/>
          <w:szCs w:val="28"/>
          <w:lang w:bidi="ar-IQ"/>
        </w:rPr>
        <w:t>Budget audit</w:t>
      </w:r>
      <w:r w:rsidRPr="002832BB">
        <w:rPr>
          <w:rFonts w:ascii="Dubai" w:hAnsi="Dubai" w:cs="GE SS Text Medium"/>
          <w:sz w:val="28"/>
          <w:szCs w:val="28"/>
          <w:lang w:bidi="ar-IQ"/>
        </w:rPr>
        <w:t xml:space="preserve"> </w:t>
      </w:r>
      <w:r w:rsidRPr="002832BB">
        <w:rPr>
          <w:rFonts w:ascii="Dubai" w:hAnsi="Dubai" w:cs="GE SS Text Medium" w:hint="eastAsia"/>
          <w:sz w:val="28"/>
          <w:szCs w:val="28"/>
          <w:lang w:bidi="ar-IQ"/>
        </w:rPr>
        <w:t>Federal</w:t>
      </w:r>
    </w:p>
    <w:p w14:paraId="03B8C569" w14:textId="77777777" w:rsidR="00887D78" w:rsidRPr="00D2300E" w:rsidRDefault="00887D78" w:rsidP="002832BB">
      <w:pPr>
        <w:spacing w:line="240" w:lineRule="auto"/>
        <w:ind w:left="36"/>
        <w:jc w:val="both"/>
        <w:rPr>
          <w:rFonts w:ascii="Dubai" w:hAnsi="Dubai" w:cs="GE SS Text Light"/>
          <w:szCs w:val="24"/>
          <w:lang w:bidi="ar-LB"/>
        </w:rPr>
      </w:pPr>
      <w:r w:rsidRPr="00D2300E">
        <w:rPr>
          <w:rFonts w:ascii="Dubai" w:hAnsi="Dubai" w:cs="GE SS Text Light"/>
          <w:szCs w:val="24"/>
          <w:lang w:bidi="ar-LB"/>
        </w:rPr>
        <w:t>According to Article (34) of the Federal Financial Management Law No. (6) of 2019 (</w:t>
      </w:r>
      <w:hyperlink r:id="rId71" w:history="1">
        <w:r w:rsidRPr="00D2300E">
          <w:rPr>
            <w:rStyle w:val="Hyperlink"/>
            <w:rFonts w:ascii="Dubai" w:hAnsi="Dubai" w:cs="GE SS Text Light"/>
            <w:color w:val="000000" w:themeColor="text1"/>
            <w:szCs w:val="24"/>
            <w:lang w:bidi="ar-LB"/>
          </w:rPr>
          <w:t>https://iraqld.e-sjc-services.iq/legislations/showlegislation?lawbookid=41717</w:t>
        </w:r>
      </w:hyperlink>
      <w:r w:rsidRPr="00D2300E">
        <w:rPr>
          <w:rFonts w:ascii="Dubai" w:hAnsi="Dubai" w:cs="GE SS Text Light"/>
          <w:szCs w:val="24"/>
          <w:lang w:bidi="ar-LB"/>
        </w:rPr>
        <w:t>The Minister of Finance is required to submit the federal financial statements (the state's final accounts) to the Federal Board of Supreme Audit no later than the end of March of the following year, in accordance with the requirements set by the Board for their audit.The Federal Board of Supreme Audit prepares a report on federal financial data, which it submits to the Federal Minister of Finance on September 15th, for submission to the Committee on Economic Affairs or its replacement, for review and submission to the Council of Ministers for presentation to the House of Representatives before September 30th for discussion and approval. The report approved by the House of Representatives is then published in the Official Gazette and on the official websites of the Ministry of Finance and the Council of Ministers.</w:t>
      </w:r>
    </w:p>
    <w:p w14:paraId="627A0796" w14:textId="77777777" w:rsidR="00887D78" w:rsidRPr="00D2300E" w:rsidRDefault="00887D78" w:rsidP="002832BB">
      <w:pPr>
        <w:spacing w:line="240" w:lineRule="auto"/>
        <w:ind w:left="36"/>
        <w:jc w:val="both"/>
        <w:rPr>
          <w:rFonts w:ascii="Dubai" w:hAnsi="Dubai" w:cs="GE SS Text Light"/>
          <w:szCs w:val="24"/>
          <w:lang w:bidi="ar-LB"/>
        </w:rPr>
      </w:pPr>
      <w:r w:rsidRPr="00D2300E">
        <w:rPr>
          <w:rFonts w:ascii="Dubai" w:hAnsi="Dubai" w:cs="GE SS Text Light"/>
          <w:szCs w:val="24"/>
          <w:lang w:bidi="ar-LB"/>
        </w:rPr>
        <w:t>The final accounts for the year have not yet been audited.</w:t>
      </w:r>
      <w:r w:rsidR="00D2300E" w:rsidRPr="00D2300E">
        <w:rPr>
          <w:rFonts w:ascii="Dubai" w:hAnsi="Dubai" w:cs="GE SS Text Light"/>
          <w:szCs w:val="24"/>
          <w:lang w:bidi="ar-LB"/>
        </w:rPr>
        <w:t>2023. The importance of issuing the final accounts lies in the fact that they represent a presentation of the actual implementation of the federal budget law, and thus knowing how the state departments spend the funds allocated and financed by the Ministry of Finance.</w:t>
      </w:r>
    </w:p>
    <w:p w14:paraId="7E81F967" w14:textId="77777777" w:rsidR="00887D78" w:rsidRPr="002D473B" w:rsidRDefault="00887D78" w:rsidP="00887D78">
      <w:pPr>
        <w:tabs>
          <w:tab w:val="right" w:pos="936"/>
        </w:tabs>
        <w:spacing w:line="240" w:lineRule="auto"/>
        <w:ind w:left="486"/>
        <w:rPr>
          <w:rFonts w:ascii="Dubai" w:hAnsi="Dubai" w:cs="Dubai"/>
          <w:b/>
          <w:bCs/>
          <w:color w:val="EE0000"/>
          <w:sz w:val="28"/>
          <w:szCs w:val="28"/>
          <w:lang w:bidi="ar-LB"/>
        </w:rPr>
      </w:pPr>
    </w:p>
    <w:p w14:paraId="5B49E48B" w14:textId="77777777" w:rsidR="00887D78" w:rsidRPr="002D473B" w:rsidRDefault="00887D78" w:rsidP="00887D78">
      <w:pPr>
        <w:pStyle w:val="NormalWeb"/>
        <w:ind w:left="756"/>
        <w:jc w:val="both"/>
        <w:rPr>
          <w:rFonts w:ascii="Dubai" w:hAnsi="Dubai" w:cs="Dubai"/>
          <w:color w:val="EE0000"/>
          <w:lang w:bidi="ar-LB"/>
        </w:rPr>
      </w:pPr>
    </w:p>
    <w:p w14:paraId="3CD199B7" w14:textId="77777777" w:rsidR="00F37F24" w:rsidRPr="002D473B" w:rsidRDefault="00F37F24" w:rsidP="00F37F24">
      <w:pPr>
        <w:pStyle w:val="NormalWeb"/>
        <w:ind w:left="756"/>
        <w:jc w:val="both"/>
        <w:rPr>
          <w:rFonts w:ascii="Dubai" w:hAnsi="Dubai" w:cs="Dubai"/>
          <w:color w:val="EE0000"/>
          <w:lang w:bidi="ar-LB"/>
        </w:rPr>
      </w:pPr>
    </w:p>
    <w:p w14:paraId="5002C690" w14:textId="77777777" w:rsidR="00F37F24" w:rsidRPr="002D473B" w:rsidRDefault="00F37F24" w:rsidP="00F37F24">
      <w:pPr>
        <w:pStyle w:val="NormalWeb"/>
        <w:ind w:left="756"/>
        <w:jc w:val="both"/>
        <w:rPr>
          <w:rFonts w:ascii="Dubai" w:hAnsi="Dubai" w:cs="Dubai"/>
          <w:color w:val="EE0000"/>
          <w:lang w:bidi="ar-LB"/>
        </w:rPr>
      </w:pPr>
    </w:p>
    <w:p w14:paraId="15886E49" w14:textId="77777777" w:rsidR="00B835B1" w:rsidRPr="002D473B" w:rsidRDefault="00B835B1" w:rsidP="00B835B1">
      <w:pPr>
        <w:pStyle w:val="NormalWeb"/>
        <w:ind w:left="756"/>
        <w:jc w:val="both"/>
        <w:rPr>
          <w:rFonts w:ascii="Dubai" w:hAnsi="Dubai" w:cs="Dubai"/>
          <w:color w:val="EE0000"/>
          <w:lang w:bidi="ar-LB"/>
        </w:rPr>
      </w:pPr>
    </w:p>
    <w:p w14:paraId="2DFBB68B" w14:textId="77777777" w:rsidR="00B835B1" w:rsidRPr="002D473B" w:rsidRDefault="00B835B1" w:rsidP="00B835B1">
      <w:pPr>
        <w:pStyle w:val="NormalWeb"/>
        <w:ind w:left="756"/>
        <w:jc w:val="both"/>
        <w:rPr>
          <w:rFonts w:ascii="Dubai" w:hAnsi="Dubai" w:cs="Dubai"/>
          <w:color w:val="EE0000"/>
          <w:lang w:bidi="ar-LB"/>
        </w:rPr>
      </w:pPr>
    </w:p>
    <w:p w14:paraId="2C96CC09" w14:textId="77777777" w:rsidR="00B835B1" w:rsidRPr="002D473B" w:rsidRDefault="00B835B1" w:rsidP="00B835B1">
      <w:pPr>
        <w:pStyle w:val="NormalWeb"/>
        <w:ind w:left="756"/>
        <w:jc w:val="both"/>
        <w:rPr>
          <w:rFonts w:ascii="Dubai" w:hAnsi="Dubai" w:cs="Dubai"/>
          <w:color w:val="EE0000"/>
          <w:lang w:bidi="ar-LB"/>
        </w:rPr>
      </w:pPr>
    </w:p>
    <w:p w14:paraId="301E516F" w14:textId="77777777" w:rsidR="00B835B1" w:rsidRPr="002D473B" w:rsidRDefault="00B835B1" w:rsidP="00B835B1">
      <w:pPr>
        <w:pStyle w:val="NormalWeb"/>
        <w:ind w:left="756"/>
        <w:jc w:val="both"/>
        <w:rPr>
          <w:rFonts w:ascii="Dubai" w:hAnsi="Dubai" w:cs="Dubai"/>
          <w:color w:val="EE0000"/>
          <w:lang w:bidi="ar-LB"/>
        </w:rPr>
      </w:pPr>
    </w:p>
    <w:p w14:paraId="1626D2D6" w14:textId="77777777" w:rsidR="00B835B1" w:rsidRPr="002D473B" w:rsidRDefault="00B835B1" w:rsidP="00B835B1">
      <w:pPr>
        <w:pStyle w:val="NormalWeb"/>
        <w:ind w:left="756"/>
        <w:jc w:val="both"/>
        <w:rPr>
          <w:rFonts w:ascii="Dubai" w:hAnsi="Dubai" w:cs="Dubai"/>
          <w:color w:val="EE0000"/>
          <w:lang w:bidi="ar-LB"/>
        </w:rPr>
      </w:pPr>
    </w:p>
    <w:p w14:paraId="6A732877" w14:textId="77777777" w:rsidR="00B835B1" w:rsidRPr="002D473B" w:rsidRDefault="00B835B1" w:rsidP="00B835B1">
      <w:pPr>
        <w:pStyle w:val="NormalWeb"/>
        <w:ind w:left="756"/>
        <w:jc w:val="both"/>
        <w:rPr>
          <w:rFonts w:ascii="Dubai" w:hAnsi="Dubai" w:cs="Dubai"/>
          <w:color w:val="EE0000"/>
          <w:lang w:bidi="ar-LB"/>
        </w:rPr>
      </w:pPr>
    </w:p>
    <w:p w14:paraId="5EE45D6E" w14:textId="77777777" w:rsidR="00B835B1" w:rsidRPr="002D473B" w:rsidRDefault="00B835B1" w:rsidP="00B835B1">
      <w:pPr>
        <w:pStyle w:val="NormalWeb"/>
        <w:ind w:left="756"/>
        <w:jc w:val="both"/>
        <w:rPr>
          <w:rFonts w:ascii="Dubai" w:hAnsi="Dubai" w:cs="Dubai"/>
          <w:color w:val="EE0000"/>
          <w:lang w:bidi="ar-LB"/>
        </w:rPr>
      </w:pPr>
    </w:p>
    <w:p w14:paraId="79E13CFE" w14:textId="77777777" w:rsidR="00B835B1" w:rsidRPr="002D473B" w:rsidRDefault="00B835B1" w:rsidP="00B835B1">
      <w:pPr>
        <w:pStyle w:val="NormalWeb"/>
        <w:ind w:left="756"/>
        <w:jc w:val="both"/>
        <w:rPr>
          <w:rFonts w:ascii="Dubai" w:hAnsi="Dubai" w:cs="Dubai"/>
          <w:color w:val="EE0000"/>
          <w:lang w:bidi="ar-LB"/>
        </w:rPr>
      </w:pPr>
    </w:p>
    <w:p w14:paraId="50EDDC07" w14:textId="77777777" w:rsidR="00F37F24" w:rsidRPr="00453E43" w:rsidRDefault="00F37F24" w:rsidP="0039391E">
      <w:pPr>
        <w:tabs>
          <w:tab w:val="right" w:pos="7776"/>
        </w:tabs>
        <w:spacing w:line="240" w:lineRule="auto"/>
        <w:ind w:left="360"/>
        <w:jc w:val="center"/>
        <w:rPr>
          <w:rFonts w:ascii="Dubai" w:hAnsi="Dubai" w:cs="GE SS Text Bold"/>
          <w:noProof/>
          <w:sz w:val="72"/>
          <w:szCs w:val="72"/>
          <w:lang w:bidi="ar-LB"/>
        </w:rPr>
      </w:pPr>
      <w:r w:rsidRPr="00453E43">
        <w:rPr>
          <w:rFonts w:ascii="Dubai" w:hAnsi="Dubai" w:cs="GE SS Text Bold" w:hint="cs"/>
          <w:noProof/>
          <w:sz w:val="72"/>
          <w:szCs w:val="72"/>
          <w:lang w:bidi="ar-LB"/>
        </w:rPr>
        <w:t>Chapter Six: Benefits of the Extractive Sector</w:t>
      </w:r>
    </w:p>
    <w:p w14:paraId="501EC6D8" w14:textId="77777777" w:rsidR="004108D2" w:rsidRDefault="00DA6655" w:rsidP="00C41B67">
      <w:pPr>
        <w:tabs>
          <w:tab w:val="right" w:pos="7776"/>
        </w:tabs>
        <w:spacing w:line="240" w:lineRule="auto"/>
        <w:ind w:left="360"/>
        <w:jc w:val="center"/>
        <w:rPr>
          <w:rFonts w:ascii="Dubai" w:hAnsi="Dubai" w:cs="Dubai"/>
          <w:b/>
          <w:bCs/>
          <w:noProof/>
          <w:color w:val="EE0000"/>
          <w:sz w:val="72"/>
          <w:szCs w:val="72"/>
          <w:lang w:bidi="ar-LB"/>
        </w:rPr>
      </w:pPr>
      <w:r>
        <w:rPr>
          <w:rFonts w:ascii="Dubai" w:hAnsi="Dubai" w:cs="Dubai"/>
          <w:b/>
          <w:bCs/>
          <w:noProof/>
          <w:color w:val="EE0000"/>
          <w:sz w:val="72"/>
          <w:szCs w:val="72"/>
          <w:lang w:bidi="ar-LB"/>
        </w:rPr>
        <w:drawing>
          <wp:anchor distT="0" distB="0" distL="114300" distR="114300" simplePos="0" relativeHeight="251800576" behindDoc="0" locked="0" layoutInCell="1" allowOverlap="1" wp14:anchorId="362A148E" wp14:editId="1EC63BBE">
            <wp:simplePos x="0" y="0"/>
            <wp:positionH relativeFrom="page">
              <wp:align>right</wp:align>
            </wp:positionH>
            <wp:positionV relativeFrom="paragraph">
              <wp:posOffset>56851</wp:posOffset>
            </wp:positionV>
            <wp:extent cx="7771582" cy="7857864"/>
            <wp:effectExtent l="0" t="0" r="1270" b="0"/>
            <wp:wrapNone/>
            <wp:docPr id="7426263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771582" cy="7857864"/>
                    </a:xfrm>
                    <a:prstGeom prst="rect">
                      <a:avLst/>
                    </a:prstGeom>
                    <a:noFill/>
                  </pic:spPr>
                </pic:pic>
              </a:graphicData>
            </a:graphic>
            <wp14:sizeRelV relativeFrom="margin">
              <wp14:pctHeight>0</wp14:pctHeight>
            </wp14:sizeRelV>
          </wp:anchor>
        </w:drawing>
      </w:r>
      <w:r w:rsidR="00C41B67" w:rsidRPr="002D473B">
        <w:rPr>
          <w:rFonts w:ascii="Dubai" w:hAnsi="Dubai" w:cs="Dubai"/>
          <w:b/>
          <w:bCs/>
          <w:noProof/>
          <w:color w:val="EE0000"/>
          <w:sz w:val="72"/>
          <w:szCs w:val="72"/>
          <w:lang w:bidi="ar-LB"/>
        </w:rPr>
        <w:t xml:space="preserve"> </w:t>
      </w:r>
    </w:p>
    <w:p w14:paraId="47BF1F30" w14:textId="77777777" w:rsidR="00B84848" w:rsidRPr="002D473B" w:rsidRDefault="00B84848" w:rsidP="00B84848">
      <w:pPr>
        <w:tabs>
          <w:tab w:val="right" w:pos="7776"/>
        </w:tabs>
        <w:spacing w:line="240" w:lineRule="auto"/>
        <w:ind w:left="360"/>
        <w:jc w:val="center"/>
        <w:rPr>
          <w:rFonts w:ascii="Dubai" w:hAnsi="Dubai" w:cs="Dubai"/>
          <w:b/>
          <w:bCs/>
          <w:noProof/>
          <w:color w:val="EE0000"/>
          <w:sz w:val="72"/>
          <w:szCs w:val="72"/>
          <w:lang w:bidi="ar-LB"/>
        </w:rPr>
      </w:pPr>
    </w:p>
    <w:p w14:paraId="0A1C62A9" w14:textId="77777777" w:rsidR="00F37F24" w:rsidRPr="002D473B" w:rsidRDefault="00F37F24" w:rsidP="00F37F24">
      <w:pPr>
        <w:tabs>
          <w:tab w:val="right" w:pos="7776"/>
        </w:tabs>
        <w:spacing w:line="240" w:lineRule="auto"/>
        <w:ind w:left="360"/>
        <w:jc w:val="center"/>
        <w:rPr>
          <w:rFonts w:ascii="Dubai" w:hAnsi="Dubai" w:cs="Dubai"/>
          <w:b/>
          <w:bCs/>
          <w:noProof/>
          <w:color w:val="EE0000"/>
          <w:sz w:val="72"/>
          <w:szCs w:val="72"/>
          <w:lang w:bidi="ar-LB"/>
        </w:rPr>
      </w:pPr>
    </w:p>
    <w:p w14:paraId="7E01A849" w14:textId="77777777" w:rsidR="00F37F24" w:rsidRPr="002D473B" w:rsidRDefault="00F37F24" w:rsidP="00F37F24">
      <w:pPr>
        <w:tabs>
          <w:tab w:val="right" w:pos="7776"/>
        </w:tabs>
        <w:spacing w:line="240" w:lineRule="auto"/>
        <w:ind w:left="360"/>
        <w:jc w:val="center"/>
        <w:rPr>
          <w:rFonts w:ascii="Dubai" w:hAnsi="Dubai" w:cs="Dubai"/>
          <w:b/>
          <w:bCs/>
          <w:noProof/>
          <w:color w:val="EE0000"/>
          <w:sz w:val="72"/>
          <w:szCs w:val="72"/>
          <w:lang w:bidi="ar-LB"/>
        </w:rPr>
      </w:pPr>
    </w:p>
    <w:p w14:paraId="20A1EFE2" w14:textId="77777777" w:rsidR="00F37F24" w:rsidRPr="002D473B" w:rsidRDefault="00F37F24" w:rsidP="00F37F24">
      <w:pPr>
        <w:tabs>
          <w:tab w:val="right" w:pos="7776"/>
        </w:tabs>
        <w:spacing w:line="240" w:lineRule="auto"/>
        <w:ind w:left="360"/>
        <w:jc w:val="center"/>
        <w:rPr>
          <w:rFonts w:ascii="Dubai" w:hAnsi="Dubai" w:cs="Dubai"/>
          <w:b/>
          <w:bCs/>
          <w:noProof/>
          <w:color w:val="EE0000"/>
          <w:sz w:val="72"/>
          <w:szCs w:val="72"/>
          <w:lang w:bidi="ar-LB"/>
        </w:rPr>
      </w:pPr>
    </w:p>
    <w:p w14:paraId="7F7C7236" w14:textId="77777777" w:rsidR="00F37F24" w:rsidRPr="002D473B" w:rsidRDefault="00F37F24" w:rsidP="00F37F24">
      <w:pPr>
        <w:tabs>
          <w:tab w:val="right" w:pos="7776"/>
        </w:tabs>
        <w:spacing w:line="240" w:lineRule="auto"/>
        <w:ind w:left="360"/>
        <w:jc w:val="center"/>
        <w:rPr>
          <w:rFonts w:ascii="Dubai" w:hAnsi="Dubai" w:cs="Dubai"/>
          <w:b/>
          <w:bCs/>
          <w:noProof/>
          <w:color w:val="EE0000"/>
          <w:sz w:val="72"/>
          <w:szCs w:val="72"/>
          <w:lang w:bidi="ar-LB"/>
        </w:rPr>
      </w:pPr>
    </w:p>
    <w:p w14:paraId="64367BE6" w14:textId="77777777" w:rsidR="00F37F24" w:rsidRPr="002D473B" w:rsidRDefault="00F37F24" w:rsidP="00F37F24">
      <w:pPr>
        <w:tabs>
          <w:tab w:val="right" w:pos="7776"/>
        </w:tabs>
        <w:spacing w:line="240" w:lineRule="auto"/>
        <w:ind w:left="360"/>
        <w:jc w:val="center"/>
        <w:rPr>
          <w:rFonts w:ascii="Dubai" w:hAnsi="Dubai" w:cs="Dubai"/>
          <w:b/>
          <w:bCs/>
          <w:noProof/>
          <w:color w:val="EE0000"/>
          <w:sz w:val="72"/>
          <w:szCs w:val="72"/>
          <w:lang w:bidi="ar-LB"/>
        </w:rPr>
      </w:pPr>
    </w:p>
    <w:p w14:paraId="193C112E" w14:textId="77777777" w:rsidR="00410461" w:rsidRPr="002D473B" w:rsidRDefault="00410461" w:rsidP="00410461">
      <w:pPr>
        <w:tabs>
          <w:tab w:val="right" w:pos="7776"/>
        </w:tabs>
        <w:spacing w:line="240" w:lineRule="auto"/>
        <w:ind w:left="360"/>
        <w:jc w:val="center"/>
        <w:rPr>
          <w:rFonts w:ascii="Dubai" w:hAnsi="Dubai" w:cs="Dubai"/>
          <w:b/>
          <w:bCs/>
          <w:noProof/>
          <w:color w:val="EE0000"/>
          <w:sz w:val="72"/>
          <w:szCs w:val="72"/>
          <w:lang w:bidi="ar-LB"/>
        </w:rPr>
      </w:pPr>
    </w:p>
    <w:p w14:paraId="306BD765" w14:textId="77777777" w:rsidR="00410461" w:rsidRPr="00920E4D" w:rsidRDefault="00410461" w:rsidP="00410461">
      <w:pPr>
        <w:tabs>
          <w:tab w:val="right" w:pos="7776"/>
        </w:tabs>
        <w:spacing w:line="240" w:lineRule="auto"/>
        <w:ind w:left="360"/>
        <w:jc w:val="center"/>
        <w:rPr>
          <w:rFonts w:ascii="Dubai" w:hAnsi="Dubai" w:cs="Dubai"/>
          <w:b/>
          <w:bCs/>
          <w:noProof/>
          <w:color w:val="EE0000"/>
          <w:sz w:val="52"/>
          <w:szCs w:val="52"/>
          <w:lang w:bidi="ar-LB"/>
        </w:rPr>
      </w:pPr>
    </w:p>
    <w:p w14:paraId="343314AF" w14:textId="77777777" w:rsidR="006B7F0B" w:rsidRPr="00920E4D" w:rsidRDefault="006B7F0B" w:rsidP="004E6E9E">
      <w:pPr>
        <w:pStyle w:val="ListParagraph"/>
        <w:numPr>
          <w:ilvl w:val="0"/>
          <w:numId w:val="24"/>
        </w:numPr>
        <w:ind w:left="396"/>
        <w:rPr>
          <w:rFonts w:ascii="Dubai" w:hAnsi="Dubai" w:cs="GE SS Text Bold"/>
          <w:sz w:val="32"/>
          <w:szCs w:val="32"/>
          <w:lang w:bidi="ar-IQ"/>
        </w:rPr>
      </w:pPr>
      <w:r w:rsidRPr="00920E4D">
        <w:rPr>
          <w:rFonts w:ascii="Dubai" w:hAnsi="Dubai" w:cs="GE SS Text Bold" w:hint="cs"/>
          <w:sz w:val="32"/>
          <w:szCs w:val="32"/>
          <w:lang w:bidi="ar-IQ"/>
        </w:rPr>
        <w:t>Benefits of the extractive sector</w:t>
      </w:r>
    </w:p>
    <w:p w14:paraId="26AD52FF" w14:textId="77777777" w:rsidR="00D95ADB" w:rsidRPr="006C03A9" w:rsidRDefault="00D95ADB" w:rsidP="00920E4D">
      <w:pPr>
        <w:tabs>
          <w:tab w:val="right" w:pos="7776"/>
        </w:tabs>
        <w:spacing w:before="0" w:line="240" w:lineRule="auto"/>
        <w:ind w:left="36"/>
        <w:jc w:val="both"/>
        <w:rPr>
          <w:rFonts w:ascii="Dubai" w:hAnsi="Dubai" w:cs="GE SS Text Light"/>
          <w:szCs w:val="24"/>
        </w:rPr>
      </w:pPr>
      <w:r w:rsidRPr="006C03A9">
        <w:rPr>
          <w:rFonts w:ascii="Dubai" w:hAnsi="Dubai" w:cs="GE SS Text Light" w:hint="eastAsia"/>
          <w:szCs w:val="24"/>
        </w:rPr>
        <w:t>represents</w:t>
      </w:r>
      <w:r w:rsidRPr="006C03A9">
        <w:rPr>
          <w:rFonts w:ascii="Dubai" w:hAnsi="Dubai" w:cs="GE SS Text Light"/>
          <w:szCs w:val="24"/>
        </w:rPr>
        <w:t xml:space="preserve"> </w:t>
      </w:r>
      <w:r w:rsidRPr="006C03A9">
        <w:rPr>
          <w:rFonts w:ascii="Dubai" w:hAnsi="Dubai" w:cs="GE SS Text Light" w:hint="eastAsia"/>
          <w:szCs w:val="24"/>
        </w:rPr>
        <w:t>sector</w:t>
      </w:r>
      <w:r w:rsidRPr="006C03A9">
        <w:rPr>
          <w:rFonts w:ascii="Dubai" w:hAnsi="Dubai" w:cs="GE SS Text Light"/>
          <w:szCs w:val="24"/>
        </w:rPr>
        <w:t xml:space="preserve"> </w:t>
      </w:r>
      <w:r w:rsidRPr="006C03A9">
        <w:rPr>
          <w:rFonts w:ascii="Dubai" w:hAnsi="Dubai" w:cs="GE SS Text Light" w:hint="eastAsia"/>
          <w:szCs w:val="24"/>
        </w:rPr>
        <w:t>Extractive</w:t>
      </w:r>
      <w:r w:rsidRPr="006C03A9">
        <w:rPr>
          <w:rFonts w:ascii="Dubai" w:hAnsi="Dubai" w:cs="GE SS Text Light"/>
          <w:szCs w:val="24"/>
        </w:rPr>
        <w:t xml:space="preserve"> </w:t>
      </w:r>
      <w:r w:rsidRPr="006C03A9">
        <w:rPr>
          <w:rFonts w:ascii="Dubai" w:hAnsi="Dubai" w:cs="GE SS Text Light" w:hint="eastAsia"/>
          <w:szCs w:val="24"/>
        </w:rPr>
        <w:t>in</w:t>
      </w:r>
      <w:r w:rsidRPr="006C03A9">
        <w:rPr>
          <w:rFonts w:ascii="Dubai" w:hAnsi="Dubai" w:cs="GE SS Text Light"/>
          <w:szCs w:val="24"/>
        </w:rPr>
        <w:t xml:space="preserve"> </w:t>
      </w:r>
      <w:r w:rsidRPr="006C03A9">
        <w:rPr>
          <w:rFonts w:ascii="Dubai" w:hAnsi="Dubai" w:cs="GE SS Text Light" w:hint="eastAsia"/>
          <w:szCs w:val="24"/>
        </w:rPr>
        <w:t>Republic</w:t>
      </w:r>
      <w:r w:rsidRPr="006C03A9">
        <w:rPr>
          <w:rFonts w:ascii="Dubai" w:hAnsi="Dubai" w:cs="GE SS Text Light"/>
          <w:szCs w:val="24"/>
        </w:rPr>
        <w:t xml:space="preserve"> </w:t>
      </w:r>
      <w:r w:rsidRPr="006C03A9">
        <w:rPr>
          <w:rFonts w:ascii="Dubai" w:hAnsi="Dubai" w:cs="GE SS Text Light" w:hint="eastAsia"/>
          <w:szCs w:val="24"/>
        </w:rPr>
        <w:t>Iraq</w:t>
      </w:r>
      <w:r w:rsidRPr="006C03A9">
        <w:rPr>
          <w:rFonts w:ascii="Dubai" w:hAnsi="Dubai" w:cs="GE SS Text Light"/>
          <w:szCs w:val="24"/>
        </w:rPr>
        <w:t xml:space="preserve"> </w:t>
      </w:r>
      <w:r w:rsidRPr="006C03A9">
        <w:rPr>
          <w:rFonts w:ascii="Dubai" w:hAnsi="Dubai" w:cs="GE SS Text Light" w:hint="eastAsia"/>
          <w:szCs w:val="24"/>
        </w:rPr>
        <w:t>Source</w:t>
      </w:r>
      <w:r w:rsidRPr="006C03A9">
        <w:rPr>
          <w:rFonts w:ascii="Dubai" w:hAnsi="Dubai" w:cs="GE SS Text Light"/>
          <w:szCs w:val="24"/>
        </w:rPr>
        <w:t xml:space="preserve"> </w:t>
      </w:r>
      <w:r w:rsidRPr="006C03A9">
        <w:rPr>
          <w:rFonts w:ascii="Dubai" w:hAnsi="Dubai" w:cs="GE SS Text Light" w:hint="eastAsia"/>
          <w:szCs w:val="24"/>
        </w:rPr>
        <w:t>Mainly</w:t>
      </w:r>
      <w:r w:rsidRPr="006C03A9">
        <w:rPr>
          <w:rFonts w:ascii="Dubai" w:hAnsi="Dubai" w:cs="GE SS Text Light"/>
          <w:szCs w:val="24"/>
        </w:rPr>
        <w:t xml:space="preserve"> </w:t>
      </w:r>
      <w:r w:rsidRPr="006C03A9">
        <w:rPr>
          <w:rFonts w:ascii="Dubai" w:hAnsi="Dubai" w:cs="GE SS Text Light" w:hint="eastAsia"/>
          <w:szCs w:val="24"/>
        </w:rPr>
        <w:t>For benefits</w:t>
      </w:r>
      <w:r w:rsidRPr="006C03A9">
        <w:rPr>
          <w:rFonts w:ascii="Dubai" w:hAnsi="Dubai" w:cs="GE SS Text Light"/>
          <w:szCs w:val="24"/>
        </w:rPr>
        <w:t xml:space="preserve"> </w:t>
      </w:r>
      <w:r w:rsidRPr="006C03A9">
        <w:rPr>
          <w:rFonts w:ascii="Dubai" w:hAnsi="Dubai" w:cs="GE SS Text Light" w:hint="eastAsia"/>
          <w:szCs w:val="24"/>
        </w:rPr>
        <w:t>Economic</w:t>
      </w:r>
      <w:r w:rsidRPr="006C03A9">
        <w:rPr>
          <w:rFonts w:ascii="Dubai" w:hAnsi="Dubai" w:cs="GE SS Text Light"/>
          <w:szCs w:val="24"/>
        </w:rPr>
        <w:t xml:space="preserve"> </w:t>
      </w:r>
      <w:r w:rsidRPr="006C03A9">
        <w:rPr>
          <w:rFonts w:ascii="Dubai" w:hAnsi="Dubai" w:cs="GE SS Text Light" w:hint="eastAsia"/>
          <w:szCs w:val="24"/>
        </w:rPr>
        <w:t>And finance,</w:t>
      </w:r>
      <w:r w:rsidRPr="006C03A9">
        <w:rPr>
          <w:rFonts w:ascii="Dubai" w:hAnsi="Dubai" w:cs="GE SS Text Light"/>
          <w:szCs w:val="24"/>
        </w:rPr>
        <w:t xml:space="preserve"> </w:t>
      </w:r>
      <w:r w:rsidRPr="006C03A9">
        <w:rPr>
          <w:rFonts w:ascii="Dubai" w:hAnsi="Dubai" w:cs="GE SS Text Light" w:hint="eastAsia"/>
          <w:szCs w:val="24"/>
        </w:rPr>
        <w:t>so</w:t>
      </w:r>
      <w:r w:rsidRPr="006C03A9">
        <w:rPr>
          <w:rFonts w:ascii="Dubai" w:hAnsi="Dubai" w:cs="GE SS Text Light"/>
          <w:szCs w:val="24"/>
        </w:rPr>
        <w:t xml:space="preserve"> </w:t>
      </w:r>
      <w:r w:rsidRPr="006C03A9">
        <w:rPr>
          <w:rFonts w:ascii="Dubai" w:hAnsi="Dubai" w:cs="GE SS Text Light" w:hint="eastAsia"/>
          <w:szCs w:val="24"/>
        </w:rPr>
        <w:t>He provides</w:t>
      </w:r>
      <w:r w:rsidRPr="006C03A9">
        <w:rPr>
          <w:rFonts w:ascii="Dubai" w:hAnsi="Dubai" w:cs="GE SS Text Light"/>
          <w:szCs w:val="24"/>
        </w:rPr>
        <w:t xml:space="preserve"> </w:t>
      </w:r>
      <w:r w:rsidRPr="006C03A9">
        <w:rPr>
          <w:rFonts w:ascii="Dubai" w:hAnsi="Dubai" w:cs="GE SS Text Light" w:hint="eastAsia"/>
          <w:szCs w:val="24"/>
        </w:rPr>
        <w:t>Revenue</w:t>
      </w:r>
      <w:r w:rsidRPr="006C03A9">
        <w:rPr>
          <w:rFonts w:ascii="Dubai" w:hAnsi="Dubai" w:cs="GE SS Text Light"/>
          <w:szCs w:val="24"/>
        </w:rPr>
        <w:t xml:space="preserve"> </w:t>
      </w:r>
      <w:r w:rsidRPr="006C03A9">
        <w:rPr>
          <w:rFonts w:ascii="Dubai" w:hAnsi="Dubai" w:cs="GE SS Text Light" w:hint="eastAsia"/>
          <w:szCs w:val="24"/>
        </w:rPr>
        <w:t>public</w:t>
      </w:r>
      <w:r w:rsidRPr="006C03A9">
        <w:rPr>
          <w:rFonts w:ascii="Dubai" w:hAnsi="Dubai" w:cs="GE SS Text Light"/>
          <w:szCs w:val="24"/>
        </w:rPr>
        <w:t xml:space="preserve"> </w:t>
      </w:r>
      <w:r w:rsidRPr="006C03A9">
        <w:rPr>
          <w:rFonts w:ascii="Dubai" w:hAnsi="Dubai" w:cs="GE SS Text Light" w:hint="eastAsia"/>
          <w:szCs w:val="24"/>
        </w:rPr>
        <w:t>resulting</w:t>
      </w:r>
      <w:r w:rsidRPr="006C03A9">
        <w:rPr>
          <w:rFonts w:ascii="Dubai" w:hAnsi="Dubai" w:cs="GE SS Text Light"/>
          <w:szCs w:val="24"/>
        </w:rPr>
        <w:t xml:space="preserve"> </w:t>
      </w:r>
      <w:r w:rsidRPr="006C03A9">
        <w:rPr>
          <w:rFonts w:ascii="Dubai" w:hAnsi="Dubai" w:cs="GE SS Text Light" w:hint="eastAsia"/>
          <w:szCs w:val="24"/>
        </w:rPr>
        <w:t>from</w:t>
      </w:r>
      <w:r w:rsidRPr="006C03A9">
        <w:rPr>
          <w:rFonts w:ascii="Dubai" w:hAnsi="Dubai" w:cs="GE SS Text Light"/>
          <w:szCs w:val="24"/>
        </w:rPr>
        <w:t xml:space="preserve"> </w:t>
      </w:r>
      <w:r w:rsidRPr="006C03A9">
        <w:rPr>
          <w:rFonts w:ascii="Dubai" w:hAnsi="Dubai" w:cs="GE SS Text Light" w:hint="eastAsia"/>
          <w:szCs w:val="24"/>
        </w:rPr>
        <w:t>export</w:t>
      </w:r>
      <w:r w:rsidRPr="006C03A9">
        <w:rPr>
          <w:rFonts w:ascii="Dubai" w:hAnsi="Dubai" w:cs="GE SS Text Light"/>
          <w:szCs w:val="24"/>
        </w:rPr>
        <w:t xml:space="preserve"> </w:t>
      </w:r>
      <w:r w:rsidRPr="006C03A9">
        <w:rPr>
          <w:rFonts w:ascii="Dubai" w:hAnsi="Dubai" w:cs="GE SS Text Light" w:hint="eastAsia"/>
          <w:szCs w:val="24"/>
        </w:rPr>
        <w:t>oil</w:t>
      </w:r>
      <w:r w:rsidRPr="006C03A9">
        <w:rPr>
          <w:rFonts w:ascii="Dubai" w:hAnsi="Dubai" w:cs="GE SS Text Light"/>
          <w:szCs w:val="24"/>
        </w:rPr>
        <w:t xml:space="preserve"> </w:t>
      </w:r>
      <w:r w:rsidRPr="006C03A9">
        <w:rPr>
          <w:rFonts w:ascii="Dubai" w:hAnsi="Dubai" w:cs="GE SS Text Light" w:hint="eastAsia"/>
          <w:szCs w:val="24"/>
        </w:rPr>
        <w:t>gas</w:t>
      </w:r>
      <w:r w:rsidRPr="006C03A9">
        <w:rPr>
          <w:rFonts w:ascii="Dubai" w:hAnsi="Dubai" w:cs="GE SS Text Light"/>
          <w:szCs w:val="24"/>
        </w:rPr>
        <w:t xml:space="preserve"> </w:t>
      </w:r>
      <w:r w:rsidRPr="006C03A9">
        <w:rPr>
          <w:rFonts w:ascii="Dubai" w:hAnsi="Dubai" w:cs="GE SS Text Light" w:hint="eastAsia"/>
          <w:szCs w:val="24"/>
        </w:rPr>
        <w:t>and activities</w:t>
      </w:r>
      <w:r w:rsidRPr="006C03A9">
        <w:rPr>
          <w:rFonts w:ascii="Dubai" w:hAnsi="Dubai" w:cs="GE SS Text Light"/>
          <w:szCs w:val="24"/>
        </w:rPr>
        <w:t xml:space="preserve"> </w:t>
      </w:r>
      <w:r w:rsidRPr="006C03A9">
        <w:rPr>
          <w:rFonts w:ascii="Dubai" w:hAnsi="Dubai" w:cs="GE SS Text Light" w:hint="eastAsia"/>
          <w:szCs w:val="24"/>
        </w:rPr>
        <w:t>Related</w:t>
      </w:r>
      <w:r w:rsidRPr="006C03A9">
        <w:rPr>
          <w:rFonts w:ascii="Dubai" w:hAnsi="Dubai" w:cs="GE SS Text Light"/>
          <w:szCs w:val="24"/>
        </w:rPr>
        <w:t xml:space="preserve"> </w:t>
      </w:r>
      <w:r w:rsidRPr="006C03A9">
        <w:rPr>
          <w:rFonts w:ascii="Dubai" w:hAnsi="Dubai" w:cs="GE SS Text Light" w:hint="eastAsia"/>
          <w:szCs w:val="24"/>
        </w:rPr>
        <w:t>With them,</w:t>
      </w:r>
      <w:r w:rsidRPr="006C03A9">
        <w:rPr>
          <w:rFonts w:ascii="Dubai" w:hAnsi="Dubai" w:cs="GE SS Text Light"/>
          <w:szCs w:val="24"/>
        </w:rPr>
        <w:t xml:space="preserve"> </w:t>
      </w:r>
      <w:r w:rsidRPr="006C03A9">
        <w:rPr>
          <w:rFonts w:ascii="Dubai" w:hAnsi="Dubai" w:cs="GE SS Text Light" w:hint="eastAsia"/>
          <w:szCs w:val="24"/>
        </w:rPr>
        <w:t>Which</w:t>
      </w:r>
      <w:r w:rsidRPr="006C03A9">
        <w:rPr>
          <w:rFonts w:ascii="Dubai" w:hAnsi="Dubai" w:cs="GE SS Text Light"/>
          <w:szCs w:val="24"/>
        </w:rPr>
        <w:t xml:space="preserve"> </w:t>
      </w:r>
      <w:r w:rsidRPr="006C03A9">
        <w:rPr>
          <w:rFonts w:ascii="Dubai" w:hAnsi="Dubai" w:cs="GE SS Text Light" w:hint="eastAsia"/>
          <w:szCs w:val="24"/>
        </w:rPr>
        <w:t>It is</w:t>
      </w:r>
      <w:r w:rsidRPr="006C03A9">
        <w:rPr>
          <w:rFonts w:ascii="Dubai" w:hAnsi="Dubai" w:cs="GE SS Text Light"/>
          <w:szCs w:val="24"/>
        </w:rPr>
        <w:t xml:space="preserve"> </w:t>
      </w:r>
      <w:r w:rsidRPr="006C03A9">
        <w:rPr>
          <w:rFonts w:ascii="Dubai" w:hAnsi="Dubai" w:cs="GE SS Text Light" w:hint="eastAsia"/>
          <w:szCs w:val="24"/>
        </w:rPr>
        <w:t>The foundation</w:t>
      </w:r>
      <w:r w:rsidRPr="006C03A9">
        <w:rPr>
          <w:rFonts w:ascii="Dubai" w:hAnsi="Dubai" w:cs="GE SS Text Light"/>
          <w:szCs w:val="24"/>
        </w:rPr>
        <w:t xml:space="preserve"> </w:t>
      </w:r>
      <w:r w:rsidRPr="006C03A9">
        <w:rPr>
          <w:rFonts w:ascii="Dubai" w:hAnsi="Dubai" w:cs="GE SS Text Light" w:hint="eastAsia"/>
          <w:szCs w:val="24"/>
        </w:rPr>
        <w:t>Basic</w:t>
      </w:r>
      <w:r w:rsidRPr="006C03A9">
        <w:rPr>
          <w:rFonts w:ascii="Dubai" w:hAnsi="Dubai" w:cs="GE SS Text Light"/>
          <w:szCs w:val="24"/>
        </w:rPr>
        <w:t xml:space="preserve"> </w:t>
      </w:r>
      <w:r w:rsidRPr="006C03A9">
        <w:rPr>
          <w:rFonts w:ascii="Dubai" w:hAnsi="Dubai" w:cs="GE SS Text Light" w:hint="eastAsia"/>
          <w:szCs w:val="24"/>
        </w:rPr>
        <w:t>To finance</w:t>
      </w:r>
      <w:r w:rsidRPr="006C03A9">
        <w:rPr>
          <w:rFonts w:ascii="Dubai" w:hAnsi="Dubai" w:cs="GE SS Text Light"/>
          <w:szCs w:val="24"/>
        </w:rPr>
        <w:t xml:space="preserve"> </w:t>
      </w:r>
      <w:r w:rsidRPr="006C03A9">
        <w:rPr>
          <w:rFonts w:ascii="Dubai" w:hAnsi="Dubai" w:cs="GE SS Text Light" w:hint="eastAsia"/>
          <w:szCs w:val="24"/>
        </w:rPr>
        <w:t>Budget</w:t>
      </w:r>
      <w:r w:rsidRPr="006C03A9">
        <w:rPr>
          <w:rFonts w:ascii="Dubai" w:hAnsi="Dubai" w:cs="GE SS Text Light"/>
          <w:szCs w:val="24"/>
        </w:rPr>
        <w:t xml:space="preserve"> </w:t>
      </w:r>
      <w:r w:rsidRPr="006C03A9">
        <w:rPr>
          <w:rFonts w:ascii="Dubai" w:hAnsi="Dubai" w:cs="GE SS Text Light" w:hint="eastAsia"/>
          <w:szCs w:val="24"/>
        </w:rPr>
        <w:t>public</w:t>
      </w:r>
      <w:r w:rsidRPr="006C03A9">
        <w:rPr>
          <w:rFonts w:ascii="Dubai" w:hAnsi="Dubai" w:cs="GE SS Text Light"/>
          <w:szCs w:val="24"/>
        </w:rPr>
        <w:t xml:space="preserve"> </w:t>
      </w:r>
      <w:r w:rsidRPr="006C03A9">
        <w:rPr>
          <w:rFonts w:ascii="Dubai" w:hAnsi="Dubai" w:cs="GE SS Text Light" w:hint="eastAsia"/>
          <w:szCs w:val="24"/>
        </w:rPr>
        <w:t>Federal</w:t>
      </w:r>
      <w:r w:rsidRPr="006C03A9">
        <w:rPr>
          <w:rFonts w:ascii="Dubai" w:hAnsi="Dubai" w:cs="GE SS Text Light"/>
          <w:szCs w:val="24"/>
        </w:rPr>
        <w:t>.</w:t>
      </w:r>
      <w:r w:rsidRPr="006C03A9">
        <w:rPr>
          <w:rFonts w:ascii="Dubai" w:hAnsi="Dubai" w:cs="GE SS Text Light" w:hint="eastAsia"/>
          <w:szCs w:val="24"/>
        </w:rPr>
        <w:t>And include</w:t>
      </w:r>
      <w:r w:rsidRPr="006C03A9">
        <w:rPr>
          <w:rFonts w:ascii="Dubai" w:hAnsi="Dubai" w:cs="GE SS Text Light"/>
          <w:szCs w:val="24"/>
        </w:rPr>
        <w:t xml:space="preserve"> </w:t>
      </w:r>
      <w:r w:rsidRPr="006C03A9">
        <w:rPr>
          <w:rFonts w:ascii="Dubai" w:hAnsi="Dubai" w:cs="GE SS Text Light" w:hint="eastAsia"/>
          <w:szCs w:val="24"/>
        </w:rPr>
        <w:t>This is amazing</w:t>
      </w:r>
      <w:r w:rsidRPr="006C03A9">
        <w:rPr>
          <w:rFonts w:ascii="Dubai" w:hAnsi="Dubai" w:cs="GE SS Text Light"/>
          <w:szCs w:val="24"/>
        </w:rPr>
        <w:t xml:space="preserve"> </w:t>
      </w:r>
      <w:r w:rsidRPr="006C03A9">
        <w:rPr>
          <w:rFonts w:ascii="Dubai" w:hAnsi="Dubai" w:cs="GE SS Text Light" w:hint="eastAsia"/>
          <w:szCs w:val="24"/>
        </w:rPr>
        <w:t>Benefits</w:t>
      </w:r>
      <w:r w:rsidRPr="006C03A9">
        <w:rPr>
          <w:rFonts w:ascii="Dubai" w:hAnsi="Dubai" w:cs="GE SS Text Light"/>
          <w:szCs w:val="24"/>
        </w:rPr>
        <w:t xml:space="preserve"> </w:t>
      </w:r>
      <w:r w:rsidRPr="006C03A9">
        <w:rPr>
          <w:rFonts w:ascii="Dubai" w:hAnsi="Dubai" w:cs="GE SS Text Light" w:hint="eastAsia"/>
          <w:szCs w:val="24"/>
        </w:rPr>
        <w:t>Revenue</w:t>
      </w:r>
      <w:r w:rsidRPr="006C03A9">
        <w:rPr>
          <w:rFonts w:ascii="Dubai" w:hAnsi="Dubai" w:cs="GE SS Text Light"/>
          <w:szCs w:val="24"/>
        </w:rPr>
        <w:t xml:space="preserve"> </w:t>
      </w:r>
      <w:r w:rsidRPr="006C03A9">
        <w:rPr>
          <w:rFonts w:ascii="Dubai" w:hAnsi="Dubai" w:cs="GE SS Text Light" w:hint="eastAsia"/>
          <w:szCs w:val="24"/>
        </w:rPr>
        <w:t>Finance</w:t>
      </w:r>
      <w:r w:rsidRPr="006C03A9">
        <w:rPr>
          <w:rFonts w:ascii="Dubai" w:hAnsi="Dubai" w:cs="GE SS Text Light"/>
          <w:szCs w:val="24"/>
        </w:rPr>
        <w:t xml:space="preserve"> </w:t>
      </w:r>
      <w:r w:rsidRPr="006C03A9">
        <w:rPr>
          <w:rFonts w:ascii="Dubai" w:hAnsi="Dubai" w:cs="GE SS Text Light" w:hint="eastAsia"/>
          <w:szCs w:val="24"/>
        </w:rPr>
        <w:t>Direct,</w:t>
      </w:r>
      <w:r w:rsidRPr="006C03A9">
        <w:rPr>
          <w:rFonts w:ascii="Dubai" w:hAnsi="Dubai" w:cs="GE SS Text Light"/>
          <w:szCs w:val="24"/>
        </w:rPr>
        <w:t xml:space="preserve"> </w:t>
      </w:r>
      <w:r w:rsidRPr="006C03A9">
        <w:rPr>
          <w:rFonts w:ascii="Dubai" w:hAnsi="Dubai" w:cs="GE SS Text Light" w:hint="eastAsia"/>
          <w:szCs w:val="24"/>
        </w:rPr>
        <w:t>and transfers</w:t>
      </w:r>
      <w:r w:rsidRPr="006C03A9">
        <w:rPr>
          <w:rFonts w:ascii="Dubai" w:hAnsi="Dubai" w:cs="GE SS Text Light"/>
          <w:szCs w:val="24"/>
        </w:rPr>
        <w:t xml:space="preserve"> </w:t>
      </w:r>
      <w:r w:rsidRPr="006C03A9">
        <w:rPr>
          <w:rFonts w:ascii="Dubai" w:hAnsi="Dubai" w:cs="GE SS Text Light" w:hint="eastAsia"/>
          <w:szCs w:val="24"/>
        </w:rPr>
        <w:t>Finance</w:t>
      </w:r>
      <w:r w:rsidRPr="006C03A9">
        <w:rPr>
          <w:rFonts w:ascii="Dubai" w:hAnsi="Dubai" w:cs="GE SS Text Light"/>
          <w:szCs w:val="24"/>
        </w:rPr>
        <w:t xml:space="preserve"> </w:t>
      </w:r>
      <w:r w:rsidRPr="006C03A9">
        <w:rPr>
          <w:rFonts w:ascii="Dubai" w:hAnsi="Dubai" w:cs="GE SS Text Light" w:hint="eastAsia"/>
          <w:szCs w:val="24"/>
        </w:rPr>
        <w:t>For the governorates</w:t>
      </w:r>
      <w:r w:rsidRPr="006C03A9">
        <w:rPr>
          <w:rFonts w:ascii="Dubai" w:hAnsi="Dubai" w:cs="GE SS Text Light"/>
          <w:szCs w:val="24"/>
        </w:rPr>
        <w:t xml:space="preserve"> </w:t>
      </w:r>
      <w:r w:rsidRPr="006C03A9">
        <w:rPr>
          <w:rFonts w:ascii="Dubai" w:hAnsi="Dubai" w:cs="GE SS Text Light" w:hint="eastAsia"/>
          <w:szCs w:val="24"/>
        </w:rPr>
        <w:t>And the regions,</w:t>
      </w:r>
      <w:r w:rsidRPr="006C03A9">
        <w:rPr>
          <w:rFonts w:ascii="Dubai" w:hAnsi="Dubai" w:cs="GE SS Text Light"/>
          <w:szCs w:val="24"/>
        </w:rPr>
        <w:t xml:space="preserve"> </w:t>
      </w:r>
      <w:r w:rsidRPr="006C03A9">
        <w:rPr>
          <w:rFonts w:ascii="Dubai" w:hAnsi="Dubai" w:cs="GE SS Text Light" w:hint="eastAsia"/>
          <w:szCs w:val="24"/>
        </w:rPr>
        <w:t>Please</w:t>
      </w:r>
      <w:r w:rsidRPr="006C03A9">
        <w:rPr>
          <w:rFonts w:ascii="Dubai" w:hAnsi="Dubai" w:cs="GE SS Text Light"/>
          <w:szCs w:val="24"/>
        </w:rPr>
        <w:t xml:space="preserve"> </w:t>
      </w:r>
      <w:r w:rsidRPr="006C03A9">
        <w:rPr>
          <w:rFonts w:ascii="Dubai" w:hAnsi="Dubai" w:cs="GE SS Text Light" w:hint="eastAsia"/>
          <w:szCs w:val="24"/>
        </w:rPr>
        <w:t>on</w:t>
      </w:r>
      <w:r w:rsidRPr="006C03A9">
        <w:rPr>
          <w:rFonts w:ascii="Dubai" w:hAnsi="Dubai" w:cs="GE SS Text Light"/>
          <w:szCs w:val="24"/>
        </w:rPr>
        <w:t xml:space="preserve"> </w:t>
      </w:r>
      <w:r w:rsidRPr="006C03A9">
        <w:rPr>
          <w:rFonts w:ascii="Dubai" w:hAnsi="Dubai" w:cs="GE SS Text Light" w:hint="eastAsia"/>
          <w:szCs w:val="24"/>
        </w:rPr>
        <w:t>to support</w:t>
      </w:r>
      <w:r w:rsidRPr="006C03A9">
        <w:rPr>
          <w:rFonts w:ascii="Dubai" w:hAnsi="Dubai" w:cs="GE SS Text Light"/>
          <w:szCs w:val="24"/>
        </w:rPr>
        <w:t xml:space="preserve"> </w:t>
      </w:r>
      <w:r w:rsidRPr="006C03A9">
        <w:rPr>
          <w:rFonts w:ascii="Dubai" w:hAnsi="Dubai" w:cs="GE SS Text Light" w:hint="eastAsia"/>
          <w:szCs w:val="24"/>
        </w:rPr>
        <w:t>Development</w:t>
      </w:r>
      <w:r w:rsidRPr="006C03A9">
        <w:rPr>
          <w:rFonts w:ascii="Dubai" w:hAnsi="Dubai" w:cs="GE SS Text Light"/>
          <w:szCs w:val="24"/>
        </w:rPr>
        <w:t xml:space="preserve"> </w:t>
      </w:r>
      <w:r w:rsidRPr="006C03A9">
        <w:rPr>
          <w:rFonts w:ascii="Dubai" w:hAnsi="Dubai" w:cs="GE SS Text Light" w:hint="eastAsia"/>
          <w:szCs w:val="24"/>
        </w:rPr>
        <w:t>Economic</w:t>
      </w:r>
      <w:r w:rsidRPr="006C03A9">
        <w:rPr>
          <w:rFonts w:ascii="Dubai" w:hAnsi="Dubai" w:cs="GE SS Text Light"/>
          <w:szCs w:val="24"/>
        </w:rPr>
        <w:t xml:space="preserve"> </w:t>
      </w:r>
      <w:r w:rsidRPr="006C03A9">
        <w:rPr>
          <w:rFonts w:ascii="Dubai" w:hAnsi="Dubai" w:cs="GE SS Text Light" w:hint="eastAsia"/>
          <w:szCs w:val="24"/>
        </w:rPr>
        <w:t>social</w:t>
      </w:r>
      <w:r w:rsidRPr="006C03A9">
        <w:rPr>
          <w:rFonts w:ascii="Dubai" w:hAnsi="Dubai" w:cs="GE SS Text Light"/>
          <w:szCs w:val="24"/>
        </w:rPr>
        <w:t xml:space="preserve"> </w:t>
      </w:r>
      <w:r w:rsidRPr="006C03A9">
        <w:rPr>
          <w:rFonts w:ascii="Dubai" w:hAnsi="Dubai" w:cs="GE SS Text Light" w:hint="eastAsia"/>
          <w:szCs w:val="24"/>
        </w:rPr>
        <w:t>and funding</w:t>
      </w:r>
      <w:r w:rsidRPr="006C03A9">
        <w:rPr>
          <w:rFonts w:ascii="Dubai" w:hAnsi="Dubai" w:cs="GE SS Text Light"/>
          <w:szCs w:val="24"/>
        </w:rPr>
        <w:t xml:space="preserve"> </w:t>
      </w:r>
      <w:r w:rsidRPr="006C03A9">
        <w:rPr>
          <w:rFonts w:ascii="Dubai" w:hAnsi="Dubai" w:cs="GE SS Text Light" w:hint="eastAsia"/>
          <w:szCs w:val="24"/>
        </w:rPr>
        <w:t>projects</w:t>
      </w:r>
      <w:r w:rsidRPr="006C03A9">
        <w:rPr>
          <w:rFonts w:ascii="Dubai" w:hAnsi="Dubai" w:cs="GE SS Text Light"/>
          <w:szCs w:val="24"/>
        </w:rPr>
        <w:t xml:space="preserve"> </w:t>
      </w:r>
      <w:r w:rsidRPr="006C03A9">
        <w:rPr>
          <w:rFonts w:ascii="Dubai" w:hAnsi="Dubai" w:cs="GE SS Text Light" w:hint="eastAsia"/>
          <w:szCs w:val="24"/>
        </w:rPr>
        <w:t>Structure</w:t>
      </w:r>
      <w:r w:rsidRPr="006C03A9">
        <w:rPr>
          <w:rFonts w:ascii="Dubai" w:hAnsi="Dubai" w:cs="GE SS Text Light"/>
          <w:szCs w:val="24"/>
        </w:rPr>
        <w:t xml:space="preserve"> </w:t>
      </w:r>
      <w:r w:rsidRPr="006C03A9">
        <w:rPr>
          <w:rFonts w:ascii="Dubai" w:hAnsi="Dubai" w:cs="GE SS Text Light" w:hint="eastAsia"/>
          <w:szCs w:val="24"/>
        </w:rPr>
        <w:t>Infrastructure</w:t>
      </w:r>
      <w:r w:rsidRPr="006C03A9">
        <w:rPr>
          <w:rFonts w:ascii="Dubai" w:hAnsi="Dubai" w:cs="GE SS Text Light"/>
          <w:szCs w:val="24"/>
        </w:rPr>
        <w:t xml:space="preserve"> </w:t>
      </w:r>
      <w:r w:rsidRPr="006C03A9">
        <w:rPr>
          <w:rFonts w:ascii="Dubai" w:hAnsi="Dubai" w:cs="GE SS Text Light" w:hint="eastAsia"/>
          <w:szCs w:val="24"/>
        </w:rPr>
        <w:t>Services</w:t>
      </w:r>
      <w:r w:rsidRPr="006C03A9">
        <w:rPr>
          <w:rFonts w:ascii="Dubai" w:hAnsi="Dubai" w:cs="GE SS Text Light"/>
          <w:szCs w:val="24"/>
        </w:rPr>
        <w:t xml:space="preserve"> </w:t>
      </w:r>
      <w:r w:rsidRPr="006C03A9">
        <w:rPr>
          <w:rFonts w:ascii="Dubai" w:hAnsi="Dubai" w:cs="GE SS Text Light" w:hint="eastAsia"/>
          <w:szCs w:val="24"/>
        </w:rPr>
        <w:t>public</w:t>
      </w:r>
      <w:r w:rsidRPr="006C03A9">
        <w:rPr>
          <w:rFonts w:ascii="Dubai" w:hAnsi="Dubai" w:cs="GE SS Text Light"/>
          <w:szCs w:val="24"/>
        </w:rPr>
        <w:t>.</w:t>
      </w:r>
    </w:p>
    <w:p w14:paraId="6255B6CF" w14:textId="77777777" w:rsidR="00D95ADB" w:rsidRPr="006C03A9" w:rsidRDefault="00D95ADB" w:rsidP="00920E4D">
      <w:pPr>
        <w:tabs>
          <w:tab w:val="right" w:pos="7776"/>
        </w:tabs>
        <w:spacing w:before="0" w:line="240" w:lineRule="auto"/>
        <w:ind w:left="36"/>
        <w:jc w:val="both"/>
        <w:rPr>
          <w:rFonts w:ascii="Dubai" w:hAnsi="Dubai" w:cs="GE SS Text Light"/>
          <w:szCs w:val="24"/>
        </w:rPr>
      </w:pPr>
    </w:p>
    <w:p w14:paraId="0D53098E" w14:textId="77777777" w:rsidR="00E04A45" w:rsidRPr="006C03A9" w:rsidRDefault="00D95ADB" w:rsidP="00920E4D">
      <w:pPr>
        <w:tabs>
          <w:tab w:val="right" w:pos="7776"/>
        </w:tabs>
        <w:spacing w:before="0" w:line="240" w:lineRule="auto"/>
        <w:ind w:left="36"/>
        <w:jc w:val="both"/>
        <w:rPr>
          <w:rFonts w:ascii="Dubai" w:hAnsi="Dubai" w:cs="GE SS Text Light"/>
          <w:szCs w:val="24"/>
        </w:rPr>
      </w:pPr>
      <w:r w:rsidRPr="006C03A9">
        <w:rPr>
          <w:rFonts w:ascii="Dubai" w:hAnsi="Dubai" w:cs="GE SS Text Light" w:hint="eastAsia"/>
          <w:szCs w:val="24"/>
        </w:rPr>
        <w:t>as</w:t>
      </w:r>
      <w:r w:rsidRPr="006C03A9">
        <w:rPr>
          <w:rFonts w:ascii="Dubai" w:hAnsi="Dubai" w:cs="GE SS Text Light"/>
          <w:szCs w:val="24"/>
        </w:rPr>
        <w:t xml:space="preserve"> </w:t>
      </w:r>
      <w:r w:rsidRPr="006C03A9">
        <w:rPr>
          <w:rFonts w:ascii="Dubai" w:hAnsi="Dubai" w:cs="GE SS Text Light" w:hint="eastAsia"/>
          <w:szCs w:val="24"/>
        </w:rPr>
        <w:t>Contributes</w:t>
      </w:r>
      <w:r w:rsidRPr="006C03A9">
        <w:rPr>
          <w:rFonts w:ascii="Dubai" w:hAnsi="Dubai" w:cs="GE SS Text Light"/>
          <w:szCs w:val="24"/>
        </w:rPr>
        <w:t xml:space="preserve"> </w:t>
      </w:r>
      <w:r w:rsidRPr="006C03A9">
        <w:rPr>
          <w:rFonts w:ascii="Dubai" w:hAnsi="Dubai" w:cs="GE SS Text Light" w:hint="eastAsia"/>
          <w:szCs w:val="24"/>
        </w:rPr>
        <w:t>sector</w:t>
      </w:r>
      <w:r w:rsidRPr="006C03A9">
        <w:rPr>
          <w:rFonts w:ascii="Dubai" w:hAnsi="Dubai" w:cs="GE SS Text Light"/>
          <w:szCs w:val="24"/>
        </w:rPr>
        <w:t xml:space="preserve"> </w:t>
      </w:r>
      <w:r w:rsidRPr="006C03A9">
        <w:rPr>
          <w:rFonts w:ascii="Dubai" w:hAnsi="Dubai" w:cs="GE SS Text Light" w:hint="eastAsia"/>
          <w:szCs w:val="24"/>
        </w:rPr>
        <w:t>Extractive</w:t>
      </w:r>
      <w:r w:rsidRPr="006C03A9">
        <w:rPr>
          <w:rFonts w:ascii="Dubai" w:hAnsi="Dubai" w:cs="GE SS Text Light"/>
          <w:szCs w:val="24"/>
        </w:rPr>
        <w:t xml:space="preserve"> </w:t>
      </w:r>
      <w:r w:rsidRPr="006C03A9">
        <w:rPr>
          <w:rFonts w:ascii="Dubai" w:hAnsi="Dubai" w:cs="GE SS Text Light" w:hint="eastAsia"/>
          <w:szCs w:val="24"/>
        </w:rPr>
        <w:t>in</w:t>
      </w:r>
      <w:r w:rsidRPr="006C03A9">
        <w:rPr>
          <w:rFonts w:ascii="Dubai" w:hAnsi="Dubai" w:cs="GE SS Text Light"/>
          <w:szCs w:val="24"/>
        </w:rPr>
        <w:t xml:space="preserve"> </w:t>
      </w:r>
      <w:r w:rsidRPr="006C03A9">
        <w:rPr>
          <w:rFonts w:ascii="Dubai" w:hAnsi="Dubai" w:cs="GE SS Text Light" w:hint="eastAsia"/>
          <w:szCs w:val="24"/>
        </w:rPr>
        <w:t>Strengthening</w:t>
      </w:r>
      <w:r w:rsidRPr="006C03A9">
        <w:rPr>
          <w:rFonts w:ascii="Dubai" w:hAnsi="Dubai" w:cs="GE SS Text Light"/>
          <w:szCs w:val="24"/>
        </w:rPr>
        <w:t xml:space="preserve"> </w:t>
      </w:r>
      <w:r w:rsidRPr="006C03A9">
        <w:rPr>
          <w:rFonts w:ascii="Dubai" w:hAnsi="Dubai" w:cs="GE SS Text Light" w:hint="eastAsia"/>
          <w:szCs w:val="24"/>
        </w:rPr>
        <w:t>Stability</w:t>
      </w:r>
      <w:r w:rsidRPr="006C03A9">
        <w:rPr>
          <w:rFonts w:ascii="Dubai" w:hAnsi="Dubai" w:cs="GE SS Text Light"/>
          <w:szCs w:val="24"/>
        </w:rPr>
        <w:t xml:space="preserve"> </w:t>
      </w:r>
      <w:r w:rsidRPr="006C03A9">
        <w:rPr>
          <w:rFonts w:ascii="Dubai" w:hAnsi="Dubai" w:cs="GE SS Text Light" w:hint="eastAsia"/>
          <w:szCs w:val="24"/>
        </w:rPr>
        <w:t>The economist</w:t>
      </w:r>
      <w:r w:rsidRPr="006C03A9">
        <w:rPr>
          <w:rFonts w:ascii="Dubai" w:hAnsi="Dubai" w:cs="GE SS Text Light"/>
          <w:szCs w:val="24"/>
        </w:rPr>
        <w:t xml:space="preserve"> </w:t>
      </w:r>
      <w:r w:rsidRPr="006C03A9">
        <w:rPr>
          <w:rFonts w:ascii="Dubai" w:hAnsi="Dubai" w:cs="GE SS Text Light" w:hint="eastAsia"/>
          <w:szCs w:val="24"/>
        </w:rPr>
        <w:t>Providing</w:t>
      </w:r>
      <w:r w:rsidRPr="006C03A9">
        <w:rPr>
          <w:rFonts w:ascii="Dubai" w:hAnsi="Dubai" w:cs="GE SS Text Light"/>
          <w:szCs w:val="24"/>
        </w:rPr>
        <w:t xml:space="preserve"> </w:t>
      </w:r>
      <w:r w:rsidRPr="006C03A9">
        <w:rPr>
          <w:rFonts w:ascii="Dubai" w:hAnsi="Dubai" w:cs="GE SS Text Light" w:hint="eastAsia"/>
          <w:szCs w:val="24"/>
        </w:rPr>
        <w:t>currency</w:t>
      </w:r>
      <w:r w:rsidRPr="006C03A9">
        <w:rPr>
          <w:rFonts w:ascii="Dubai" w:hAnsi="Dubai" w:cs="GE SS Text Light"/>
          <w:szCs w:val="24"/>
        </w:rPr>
        <w:t xml:space="preserve"> </w:t>
      </w:r>
      <w:r w:rsidRPr="006C03A9">
        <w:rPr>
          <w:rFonts w:ascii="Dubai" w:hAnsi="Dubai" w:cs="GE SS Text Light" w:hint="eastAsia"/>
          <w:szCs w:val="24"/>
        </w:rPr>
        <w:t>foreign,</w:t>
      </w:r>
      <w:r w:rsidRPr="006C03A9">
        <w:rPr>
          <w:rFonts w:ascii="Dubai" w:hAnsi="Dubai" w:cs="GE SS Text Light"/>
          <w:szCs w:val="24"/>
        </w:rPr>
        <w:t xml:space="preserve"> </w:t>
      </w:r>
      <w:r w:rsidRPr="006C03A9">
        <w:rPr>
          <w:rFonts w:ascii="Dubai" w:hAnsi="Dubai" w:cs="GE SS Text Light" w:hint="eastAsia"/>
          <w:szCs w:val="24"/>
        </w:rPr>
        <w:t>And attracted</w:t>
      </w:r>
      <w:r w:rsidRPr="006C03A9">
        <w:rPr>
          <w:rFonts w:ascii="Dubai" w:hAnsi="Dubai" w:cs="GE SS Text Light"/>
          <w:szCs w:val="24"/>
        </w:rPr>
        <w:t xml:space="preserve"> </w:t>
      </w:r>
      <w:r w:rsidRPr="006C03A9">
        <w:rPr>
          <w:rFonts w:ascii="Dubai" w:hAnsi="Dubai" w:cs="GE SS Text Light" w:hint="eastAsia"/>
          <w:szCs w:val="24"/>
        </w:rPr>
        <w:t>Investments,</w:t>
      </w:r>
      <w:r w:rsidRPr="006C03A9">
        <w:rPr>
          <w:rFonts w:ascii="Dubai" w:hAnsi="Dubai" w:cs="GE SS Text Light"/>
          <w:szCs w:val="24"/>
        </w:rPr>
        <w:t xml:space="preserve"> </w:t>
      </w:r>
      <w:r w:rsidRPr="006C03A9">
        <w:rPr>
          <w:rFonts w:ascii="Dubai" w:hAnsi="Dubai" w:cs="GE SS Text Light" w:hint="eastAsia"/>
          <w:szCs w:val="24"/>
        </w:rPr>
        <w:t>addition</w:t>
      </w:r>
      <w:r w:rsidRPr="006C03A9">
        <w:rPr>
          <w:rFonts w:ascii="Dubai" w:hAnsi="Dubai" w:cs="GE SS Text Light"/>
          <w:szCs w:val="24"/>
        </w:rPr>
        <w:t xml:space="preserve"> </w:t>
      </w:r>
      <w:r w:rsidRPr="006C03A9">
        <w:rPr>
          <w:rFonts w:ascii="Dubai" w:hAnsi="Dubai" w:cs="GE SS Text Light" w:hint="eastAsia"/>
          <w:szCs w:val="24"/>
        </w:rPr>
        <w:t>to</w:t>
      </w:r>
      <w:r w:rsidRPr="006C03A9">
        <w:rPr>
          <w:rFonts w:ascii="Dubai" w:hAnsi="Dubai" w:cs="GE SS Text Light"/>
          <w:szCs w:val="24"/>
        </w:rPr>
        <w:t xml:space="preserve"> </w:t>
      </w:r>
      <w:r w:rsidRPr="006C03A9">
        <w:rPr>
          <w:rFonts w:ascii="Dubai" w:hAnsi="Dubai" w:cs="GE SS Text Light" w:hint="eastAsia"/>
          <w:szCs w:val="24"/>
        </w:rPr>
        <w:t>turn</w:t>
      </w:r>
      <w:r w:rsidRPr="006C03A9">
        <w:rPr>
          <w:rFonts w:ascii="Dubai" w:hAnsi="Dubai" w:cs="GE SS Text Light"/>
          <w:szCs w:val="24"/>
        </w:rPr>
        <w:t xml:space="preserve"> </w:t>
      </w:r>
      <w:r w:rsidRPr="006C03A9">
        <w:rPr>
          <w:rFonts w:ascii="Dubai" w:hAnsi="Dubai" w:cs="GE SS Text Light" w:hint="eastAsia"/>
          <w:szCs w:val="24"/>
        </w:rPr>
        <w:t>in</w:t>
      </w:r>
      <w:r w:rsidRPr="006C03A9">
        <w:rPr>
          <w:rFonts w:ascii="Dubai" w:hAnsi="Dubai" w:cs="GE SS Text Light"/>
          <w:szCs w:val="24"/>
        </w:rPr>
        <w:t xml:space="preserve"> </w:t>
      </w:r>
      <w:r w:rsidRPr="006C03A9">
        <w:rPr>
          <w:rFonts w:ascii="Dubai" w:hAnsi="Dubai" w:cs="GE SS Text Light" w:hint="eastAsia"/>
          <w:szCs w:val="24"/>
        </w:rPr>
        <w:t>to support</w:t>
      </w:r>
      <w:r w:rsidRPr="006C03A9">
        <w:rPr>
          <w:rFonts w:ascii="Dubai" w:hAnsi="Dubai" w:cs="GE SS Text Light"/>
          <w:szCs w:val="24"/>
        </w:rPr>
        <w:t xml:space="preserve"> </w:t>
      </w:r>
      <w:r w:rsidRPr="006C03A9">
        <w:rPr>
          <w:rFonts w:ascii="Dubai" w:hAnsi="Dubai" w:cs="GE SS Text Light" w:hint="eastAsia"/>
          <w:szCs w:val="24"/>
        </w:rPr>
        <w:t>Governance</w:t>
      </w:r>
      <w:r w:rsidRPr="006C03A9">
        <w:rPr>
          <w:rFonts w:ascii="Dubai" w:hAnsi="Dubai" w:cs="GE SS Text Light"/>
          <w:szCs w:val="24"/>
        </w:rPr>
        <w:t xml:space="preserve"> </w:t>
      </w:r>
      <w:r w:rsidRPr="006C03A9">
        <w:rPr>
          <w:rFonts w:ascii="Dubai" w:hAnsi="Dubai" w:cs="GE SS Text Light" w:hint="eastAsia"/>
          <w:szCs w:val="24"/>
        </w:rPr>
        <w:t>Finance</w:t>
      </w:r>
      <w:r w:rsidRPr="006C03A9">
        <w:rPr>
          <w:rFonts w:ascii="Dubai" w:hAnsi="Dubai" w:cs="GE SS Text Light"/>
          <w:szCs w:val="24"/>
        </w:rPr>
        <w:t xml:space="preserve"> </w:t>
      </w:r>
      <w:r w:rsidRPr="006C03A9">
        <w:rPr>
          <w:rFonts w:ascii="Dubai" w:hAnsi="Dubai" w:cs="GE SS Text Light" w:hint="eastAsia"/>
          <w:szCs w:val="24"/>
        </w:rPr>
        <w:t>and transparency</w:t>
      </w:r>
      <w:r w:rsidRPr="006C03A9">
        <w:rPr>
          <w:rFonts w:ascii="Dubai" w:hAnsi="Dubai" w:cs="GE SS Text Light"/>
          <w:szCs w:val="24"/>
        </w:rPr>
        <w:t xml:space="preserve"> </w:t>
      </w:r>
      <w:r w:rsidRPr="006C03A9">
        <w:rPr>
          <w:rFonts w:ascii="Dubai" w:hAnsi="Dubai" w:cs="GE SS Text Light" w:hint="eastAsia"/>
          <w:szCs w:val="24"/>
        </w:rPr>
        <w:t>Management</w:t>
      </w:r>
      <w:r w:rsidRPr="006C03A9">
        <w:rPr>
          <w:rFonts w:ascii="Dubai" w:hAnsi="Dubai" w:cs="GE SS Text Light"/>
          <w:szCs w:val="24"/>
        </w:rPr>
        <w:t xml:space="preserve"> </w:t>
      </w:r>
      <w:r w:rsidRPr="006C03A9">
        <w:rPr>
          <w:rFonts w:ascii="Dubai" w:hAnsi="Dubai" w:cs="GE SS Text Light" w:hint="eastAsia"/>
          <w:szCs w:val="24"/>
        </w:rPr>
        <w:t>Resources</w:t>
      </w:r>
      <w:r w:rsidRPr="006C03A9">
        <w:rPr>
          <w:rFonts w:ascii="Dubai" w:hAnsi="Dubai" w:cs="GE SS Text Light"/>
          <w:szCs w:val="24"/>
        </w:rPr>
        <w:t xml:space="preserve"> </w:t>
      </w:r>
      <w:r w:rsidRPr="006C03A9">
        <w:rPr>
          <w:rFonts w:ascii="Dubai" w:hAnsi="Dubai" w:cs="GE SS Text Light" w:hint="eastAsia"/>
          <w:szCs w:val="24"/>
        </w:rPr>
        <w:t>natural</w:t>
      </w:r>
      <w:r w:rsidRPr="006C03A9">
        <w:rPr>
          <w:rFonts w:ascii="Dubai" w:hAnsi="Dubai" w:cs="GE SS Text Light"/>
          <w:szCs w:val="24"/>
        </w:rPr>
        <w:t xml:space="preserve"> </w:t>
      </w:r>
      <w:r w:rsidRPr="006C03A9">
        <w:rPr>
          <w:rFonts w:ascii="Dubai" w:hAnsi="Dubai" w:cs="GE SS Text Light" w:hint="eastAsia"/>
          <w:szCs w:val="24"/>
        </w:rPr>
        <w:t>according to</w:t>
      </w:r>
      <w:r w:rsidRPr="006C03A9">
        <w:rPr>
          <w:rFonts w:ascii="Dubai" w:hAnsi="Dubai" w:cs="GE SS Text Light"/>
          <w:szCs w:val="24"/>
        </w:rPr>
        <w:t xml:space="preserve"> </w:t>
      </w:r>
      <w:r w:rsidRPr="006C03A9">
        <w:rPr>
          <w:rFonts w:ascii="Dubai" w:hAnsi="Dubai" w:cs="GE SS Text Light" w:hint="eastAsia"/>
          <w:szCs w:val="24"/>
        </w:rPr>
        <w:t>Frameworks</w:t>
      </w:r>
      <w:r w:rsidRPr="006C03A9">
        <w:rPr>
          <w:rFonts w:ascii="Dubai" w:hAnsi="Dubai" w:cs="GE SS Text Light"/>
          <w:szCs w:val="24"/>
        </w:rPr>
        <w:t xml:space="preserve"> </w:t>
      </w:r>
      <w:r w:rsidRPr="006C03A9">
        <w:rPr>
          <w:rFonts w:ascii="Dubai" w:hAnsi="Dubai" w:cs="GE SS Text Light" w:hint="eastAsia"/>
          <w:szCs w:val="24"/>
        </w:rPr>
        <w:t>Legal</w:t>
      </w:r>
      <w:r w:rsidRPr="006C03A9">
        <w:rPr>
          <w:rFonts w:ascii="Dubai" w:hAnsi="Dubai" w:cs="GE SS Text Light"/>
          <w:szCs w:val="24"/>
        </w:rPr>
        <w:t xml:space="preserve"> </w:t>
      </w:r>
      <w:r w:rsidRPr="006C03A9">
        <w:rPr>
          <w:rFonts w:ascii="Dubai" w:hAnsi="Dubai" w:cs="GE SS Text Light" w:hint="eastAsia"/>
          <w:szCs w:val="24"/>
        </w:rPr>
        <w:t>and standards</w:t>
      </w:r>
      <w:r w:rsidRPr="006C03A9">
        <w:rPr>
          <w:rFonts w:ascii="Dubai" w:hAnsi="Dubai" w:cs="GE SS Text Light"/>
          <w:szCs w:val="24"/>
        </w:rPr>
        <w:t xml:space="preserve"> </w:t>
      </w:r>
      <w:r w:rsidRPr="006C03A9">
        <w:rPr>
          <w:rFonts w:ascii="Dubai" w:hAnsi="Dubai" w:cs="GE SS Text Light" w:hint="eastAsia"/>
          <w:szCs w:val="24"/>
        </w:rPr>
        <w:t>International</w:t>
      </w:r>
      <w:r w:rsidRPr="006C03A9">
        <w:rPr>
          <w:rFonts w:ascii="Dubai" w:hAnsi="Dubai" w:cs="GE SS Text Light"/>
          <w:szCs w:val="24"/>
        </w:rPr>
        <w:t xml:space="preserve"> </w:t>
      </w:r>
      <w:r w:rsidRPr="006C03A9">
        <w:rPr>
          <w:rFonts w:ascii="Dubai" w:hAnsi="Dubai" w:cs="GE SS Text Light" w:hint="eastAsia"/>
          <w:szCs w:val="24"/>
        </w:rPr>
        <w:t>The</w:t>
      </w:r>
      <w:r w:rsidRPr="006C03A9">
        <w:rPr>
          <w:rFonts w:ascii="Dubai" w:hAnsi="Dubai" w:cs="GE SS Text Light"/>
          <w:szCs w:val="24"/>
        </w:rPr>
        <w:t xml:space="preserve"> </w:t>
      </w:r>
      <w:r w:rsidRPr="006C03A9">
        <w:rPr>
          <w:rFonts w:ascii="Dubai" w:hAnsi="Dubai" w:cs="GE SS Text Light" w:hint="eastAsia"/>
          <w:szCs w:val="24"/>
        </w:rPr>
        <w:t>Connection</w:t>
      </w:r>
      <w:r w:rsidRPr="006C03A9">
        <w:rPr>
          <w:rFonts w:ascii="Dubai" w:hAnsi="Dubai" w:cs="GE SS Text Light"/>
          <w:szCs w:val="24"/>
        </w:rPr>
        <w:t>.</w:t>
      </w:r>
    </w:p>
    <w:p w14:paraId="45A244B5" w14:textId="77777777" w:rsidR="00816A85" w:rsidRPr="006C03A9" w:rsidRDefault="00816A85" w:rsidP="00920E4D">
      <w:pPr>
        <w:tabs>
          <w:tab w:val="right" w:pos="7776"/>
        </w:tabs>
        <w:spacing w:before="0" w:line="240" w:lineRule="auto"/>
        <w:ind w:left="36"/>
        <w:jc w:val="both"/>
        <w:rPr>
          <w:rFonts w:ascii="Dubai" w:hAnsi="Dubai" w:cs="GE SS Text Light"/>
          <w:szCs w:val="24"/>
        </w:rPr>
      </w:pPr>
    </w:p>
    <w:p w14:paraId="7D32AF76" w14:textId="77777777" w:rsidR="00D95ADB" w:rsidRPr="006C03A9" w:rsidRDefault="00D95ADB" w:rsidP="00920E4D">
      <w:pPr>
        <w:tabs>
          <w:tab w:val="right" w:pos="7776"/>
        </w:tabs>
        <w:spacing w:before="0" w:line="240" w:lineRule="auto"/>
        <w:ind w:left="36"/>
        <w:jc w:val="both"/>
        <w:rPr>
          <w:rFonts w:ascii="Dubai" w:hAnsi="Dubai" w:cs="GE SS Text Light"/>
          <w:sz w:val="28"/>
          <w:szCs w:val="24"/>
        </w:rPr>
      </w:pPr>
      <w:r w:rsidRPr="006C03A9">
        <w:rPr>
          <w:rFonts w:ascii="Dubai" w:hAnsi="Dubai" w:cs="GE SS Text Light" w:hint="cs"/>
          <w:szCs w:val="24"/>
        </w:rPr>
        <w:t>One of the most important</w:t>
      </w:r>
      <w:r w:rsidRPr="006C03A9">
        <w:rPr>
          <w:rFonts w:ascii="Dubai" w:hAnsi="Dubai" w:cs="GE SS Text Light" w:hint="eastAsia"/>
          <w:szCs w:val="24"/>
        </w:rPr>
        <w:t>Benefits</w:t>
      </w:r>
      <w:r w:rsidRPr="006C03A9">
        <w:rPr>
          <w:rFonts w:ascii="Dubai" w:hAnsi="Dubai" w:cs="GE SS Text Light"/>
          <w:szCs w:val="24"/>
        </w:rPr>
        <w:t xml:space="preserve"> </w:t>
      </w:r>
      <w:r w:rsidRPr="006C03A9">
        <w:rPr>
          <w:rFonts w:ascii="Dubai" w:hAnsi="Dubai" w:cs="GE SS Text Light" w:hint="eastAsia"/>
          <w:szCs w:val="24"/>
        </w:rPr>
        <w:t>sector</w:t>
      </w:r>
      <w:r w:rsidRPr="006C03A9">
        <w:rPr>
          <w:rFonts w:ascii="Dubai" w:hAnsi="Dubai" w:cs="GE SS Text Light"/>
          <w:szCs w:val="24"/>
        </w:rPr>
        <w:t xml:space="preserve"> </w:t>
      </w:r>
      <w:r w:rsidRPr="006C03A9">
        <w:rPr>
          <w:rFonts w:ascii="Dubai" w:hAnsi="Dubai" w:cs="GE SS Text Light" w:hint="eastAsia"/>
          <w:szCs w:val="24"/>
        </w:rPr>
        <w:t>Extractive</w:t>
      </w:r>
      <w:r w:rsidRPr="006C03A9">
        <w:rPr>
          <w:rFonts w:ascii="Dubai" w:hAnsi="Dubai" w:cs="GE SS Text Light"/>
          <w:sz w:val="28"/>
          <w:szCs w:val="24"/>
        </w:rPr>
        <w:t xml:space="preserve"> </w:t>
      </w:r>
      <w:r w:rsidRPr="006C03A9">
        <w:rPr>
          <w:rFonts w:ascii="Dubai" w:hAnsi="Dubai" w:cs="GE SS Text Light" w:hint="eastAsia"/>
          <w:sz w:val="28"/>
          <w:szCs w:val="24"/>
        </w:rPr>
        <w:t>in</w:t>
      </w:r>
      <w:r w:rsidRPr="006C03A9">
        <w:rPr>
          <w:rFonts w:ascii="Dubai" w:hAnsi="Dubai" w:cs="GE SS Text Light"/>
          <w:sz w:val="28"/>
          <w:szCs w:val="24"/>
        </w:rPr>
        <w:t xml:space="preserve"> </w:t>
      </w:r>
      <w:r w:rsidRPr="006C03A9">
        <w:rPr>
          <w:rFonts w:ascii="Dubai" w:hAnsi="Dubai" w:cs="GE SS Text Light" w:hint="eastAsia"/>
          <w:sz w:val="28"/>
          <w:szCs w:val="24"/>
        </w:rPr>
        <w:t>Iraq</w:t>
      </w:r>
      <w:r w:rsidRPr="006C03A9">
        <w:rPr>
          <w:rFonts w:ascii="Dubai" w:hAnsi="Dubai" w:cs="GE SS Text Light" w:hint="cs"/>
          <w:sz w:val="28"/>
          <w:szCs w:val="24"/>
        </w:rPr>
        <w:t>:</w:t>
      </w:r>
    </w:p>
    <w:p w14:paraId="1C824EA9" w14:textId="77777777" w:rsidR="00D95ADB" w:rsidRPr="00D95ADB" w:rsidRDefault="00D95ADB" w:rsidP="00092621">
      <w:pPr>
        <w:tabs>
          <w:tab w:val="right" w:pos="7776"/>
        </w:tabs>
        <w:spacing w:line="240" w:lineRule="auto"/>
        <w:ind w:left="666"/>
        <w:jc w:val="both"/>
        <w:rPr>
          <w:rFonts w:ascii="Dubai" w:hAnsi="Dubai" w:cs="GE SS Text Light"/>
          <w:sz w:val="28"/>
          <w:szCs w:val="24"/>
          <w:u w:val="single"/>
        </w:rPr>
      </w:pPr>
      <w:r w:rsidRPr="00D95ADB">
        <w:rPr>
          <w:rFonts w:ascii="Dubai" w:hAnsi="Dubai" w:cs="GE SS Text Light"/>
          <w:sz w:val="28"/>
          <w:szCs w:val="24"/>
          <w:u w:val="single"/>
        </w:rPr>
        <w:t>First: Direct financial benefits</w:t>
      </w:r>
    </w:p>
    <w:p w14:paraId="4E10688F" w14:textId="77777777" w:rsidR="00D95ADB" w:rsidRPr="00D95ADB" w:rsidRDefault="00D95ADB" w:rsidP="00092621">
      <w:pPr>
        <w:tabs>
          <w:tab w:val="right" w:pos="7776"/>
        </w:tabs>
        <w:spacing w:line="240" w:lineRule="auto"/>
        <w:ind w:left="666"/>
        <w:jc w:val="both"/>
        <w:rPr>
          <w:rFonts w:ascii="Dubai" w:hAnsi="Dubai" w:cs="GE SS Text Light"/>
          <w:sz w:val="28"/>
          <w:szCs w:val="24"/>
        </w:rPr>
      </w:pPr>
      <w:r w:rsidRPr="00D95ADB">
        <w:rPr>
          <w:rFonts w:ascii="Dubai" w:hAnsi="Dubai" w:cs="GE SS Text Light"/>
          <w:sz w:val="28"/>
          <w:szCs w:val="24"/>
        </w:rPr>
        <w:t>It is the most important and largest in size, and includes:</w:t>
      </w:r>
    </w:p>
    <w:p w14:paraId="66881482" w14:textId="77777777" w:rsidR="00D95ADB" w:rsidRPr="007A50FA" w:rsidRDefault="00D95ADB" w:rsidP="004E6E9E">
      <w:pPr>
        <w:pStyle w:val="ListParagraph"/>
        <w:numPr>
          <w:ilvl w:val="0"/>
          <w:numId w:val="43"/>
        </w:numPr>
        <w:tabs>
          <w:tab w:val="right" w:pos="7776"/>
        </w:tabs>
        <w:spacing w:before="0" w:line="240" w:lineRule="auto"/>
        <w:rPr>
          <w:rFonts w:ascii="Dubai" w:hAnsi="Dubai" w:cs="GE SS Text Light"/>
          <w:sz w:val="28"/>
          <w:szCs w:val="24"/>
        </w:rPr>
      </w:pPr>
      <w:r w:rsidRPr="007A50FA">
        <w:rPr>
          <w:rFonts w:ascii="Dubai" w:hAnsi="Dubai" w:cs="GE SS Text Light"/>
          <w:sz w:val="28"/>
          <w:szCs w:val="24"/>
        </w:rPr>
        <w:t>Crude oil export revenues</w:t>
      </w:r>
      <w:r w:rsidR="001206C3" w:rsidRPr="007A50FA">
        <w:rPr>
          <w:rFonts w:ascii="Dubai" w:hAnsi="Dubai" w:cs="GE SS Text Light" w:hint="cs"/>
          <w:sz w:val="28"/>
          <w:szCs w:val="24"/>
        </w:rPr>
        <w:t>(</w:t>
      </w:r>
      <w:r w:rsidR="001206C3" w:rsidRPr="007A50FA">
        <w:rPr>
          <w:rFonts w:ascii="Dubai" w:hAnsi="Dubai" w:cs="GE SS Text Light"/>
          <w:sz w:val="28"/>
          <w:szCs w:val="24"/>
        </w:rPr>
        <w:t>The main source of the federal general budget</w:t>
      </w:r>
      <w:r w:rsidR="001206C3" w:rsidRPr="007A50FA">
        <w:rPr>
          <w:rFonts w:ascii="Dubai" w:hAnsi="Dubai" w:cs="GE SS Text Light" w:hint="cs"/>
          <w:sz w:val="28"/>
          <w:szCs w:val="24"/>
        </w:rPr>
        <w:t>)</w:t>
      </w:r>
    </w:p>
    <w:p w14:paraId="0D87A1E9" w14:textId="77777777" w:rsidR="00D95ADB" w:rsidRPr="007A50FA" w:rsidRDefault="00D95ADB" w:rsidP="004E6E9E">
      <w:pPr>
        <w:pStyle w:val="ListParagraph"/>
        <w:numPr>
          <w:ilvl w:val="0"/>
          <w:numId w:val="43"/>
        </w:numPr>
        <w:tabs>
          <w:tab w:val="right" w:pos="7776"/>
        </w:tabs>
        <w:spacing w:before="0" w:line="240" w:lineRule="auto"/>
        <w:rPr>
          <w:rFonts w:ascii="Dubai" w:hAnsi="Dubai" w:cs="GE SS Text Light"/>
          <w:sz w:val="28"/>
          <w:szCs w:val="24"/>
        </w:rPr>
      </w:pPr>
      <w:r w:rsidRPr="007A50FA">
        <w:rPr>
          <w:rFonts w:ascii="Dubai" w:hAnsi="Dubai" w:cs="GE SS Text Light"/>
          <w:sz w:val="28"/>
          <w:szCs w:val="24"/>
        </w:rPr>
        <w:t>Revenues from refined crude oil</w:t>
      </w:r>
    </w:p>
    <w:p w14:paraId="275B2397" w14:textId="77777777" w:rsidR="00D95ADB" w:rsidRPr="007A50FA" w:rsidRDefault="00D95ADB" w:rsidP="004E6E9E">
      <w:pPr>
        <w:pStyle w:val="ListParagraph"/>
        <w:numPr>
          <w:ilvl w:val="0"/>
          <w:numId w:val="43"/>
        </w:numPr>
        <w:tabs>
          <w:tab w:val="right" w:pos="7776"/>
        </w:tabs>
        <w:spacing w:before="0" w:line="240" w:lineRule="auto"/>
        <w:rPr>
          <w:rFonts w:ascii="Dubai" w:hAnsi="Dubai" w:cs="GE SS Text Light"/>
          <w:sz w:val="28"/>
          <w:szCs w:val="24"/>
        </w:rPr>
      </w:pPr>
      <w:r w:rsidRPr="007A50FA">
        <w:rPr>
          <w:rFonts w:ascii="Dubai" w:hAnsi="Dubai" w:cs="GE SS Text Light"/>
          <w:sz w:val="28"/>
          <w:szCs w:val="24"/>
        </w:rPr>
        <w:t>Taxes and fees imposed on extractive companies</w:t>
      </w:r>
    </w:p>
    <w:p w14:paraId="6E711751" w14:textId="77777777" w:rsidR="00D95ADB" w:rsidRPr="007A50FA" w:rsidRDefault="00D95ADB" w:rsidP="004E6E9E">
      <w:pPr>
        <w:pStyle w:val="ListParagraph"/>
        <w:numPr>
          <w:ilvl w:val="0"/>
          <w:numId w:val="43"/>
        </w:numPr>
        <w:tabs>
          <w:tab w:val="right" w:pos="7776"/>
        </w:tabs>
        <w:spacing w:before="0" w:line="240" w:lineRule="auto"/>
        <w:rPr>
          <w:rFonts w:ascii="Dubai" w:hAnsi="Dubai" w:cs="GE SS Text Light"/>
          <w:sz w:val="28"/>
          <w:szCs w:val="24"/>
        </w:rPr>
      </w:pPr>
      <w:r w:rsidRPr="007A50FA">
        <w:rPr>
          <w:rFonts w:ascii="Dubai" w:hAnsi="Dubai" w:cs="GE SS Text Light"/>
          <w:sz w:val="28"/>
          <w:szCs w:val="24"/>
        </w:rPr>
        <w:t>State shares of profits according to oil service contracts</w:t>
      </w:r>
    </w:p>
    <w:p w14:paraId="039878DD" w14:textId="77777777" w:rsidR="00D95ADB" w:rsidRPr="007A50FA" w:rsidRDefault="00D95ADB" w:rsidP="004E6E9E">
      <w:pPr>
        <w:pStyle w:val="ListParagraph"/>
        <w:numPr>
          <w:ilvl w:val="0"/>
          <w:numId w:val="43"/>
        </w:numPr>
        <w:tabs>
          <w:tab w:val="right" w:pos="7776"/>
        </w:tabs>
        <w:spacing w:before="0" w:line="240" w:lineRule="auto"/>
        <w:rPr>
          <w:rFonts w:ascii="Dubai" w:hAnsi="Dubai" w:cs="GE SS Text Light"/>
          <w:sz w:val="28"/>
          <w:szCs w:val="24"/>
        </w:rPr>
      </w:pPr>
      <w:r w:rsidRPr="007A50FA">
        <w:rPr>
          <w:rFonts w:ascii="Dubai" w:hAnsi="Dubai" w:cs="GE SS Text Light"/>
          <w:sz w:val="28"/>
          <w:szCs w:val="24"/>
        </w:rPr>
        <w:t>Signing bonuses</w:t>
      </w:r>
    </w:p>
    <w:p w14:paraId="0B616246" w14:textId="77777777" w:rsidR="00D95ADB" w:rsidRPr="007A50FA" w:rsidRDefault="00D95ADB" w:rsidP="004E6E9E">
      <w:pPr>
        <w:pStyle w:val="ListParagraph"/>
        <w:numPr>
          <w:ilvl w:val="0"/>
          <w:numId w:val="43"/>
        </w:numPr>
        <w:tabs>
          <w:tab w:val="right" w:pos="7776"/>
        </w:tabs>
        <w:spacing w:before="0" w:line="240" w:lineRule="auto"/>
        <w:rPr>
          <w:rFonts w:ascii="Dubai" w:hAnsi="Dubai" w:cs="GE SS Text Light"/>
          <w:sz w:val="28"/>
          <w:szCs w:val="24"/>
        </w:rPr>
      </w:pPr>
      <w:r w:rsidRPr="007A50FA">
        <w:rPr>
          <w:rFonts w:ascii="Dubai" w:hAnsi="Dubai" w:cs="GE SS Text Light"/>
          <w:sz w:val="28"/>
          <w:szCs w:val="24"/>
        </w:rPr>
        <w:t>returns</w:t>
      </w:r>
      <w:r w:rsidRPr="007A50FA">
        <w:rPr>
          <w:rFonts w:ascii="Dubai" w:hAnsi="Dubai" w:cs="GE SS Text Light" w:hint="cs"/>
          <w:sz w:val="28"/>
          <w:szCs w:val="24"/>
        </w:rPr>
        <w:t>investment</w:t>
      </w:r>
      <w:r w:rsidRPr="007A50FA">
        <w:rPr>
          <w:rFonts w:ascii="Dubai" w:hAnsi="Dubai" w:cs="GE SS Text Light"/>
          <w:sz w:val="28"/>
          <w:szCs w:val="24"/>
        </w:rPr>
        <w:t>Associated gas</w:t>
      </w:r>
    </w:p>
    <w:p w14:paraId="3203BC72" w14:textId="77777777" w:rsidR="00D95ADB" w:rsidRPr="007A50FA" w:rsidRDefault="00E06984" w:rsidP="00092621">
      <w:pPr>
        <w:tabs>
          <w:tab w:val="right" w:pos="7776"/>
        </w:tabs>
        <w:spacing w:line="240" w:lineRule="auto"/>
        <w:ind w:left="666"/>
        <w:jc w:val="both"/>
        <w:rPr>
          <w:rFonts w:ascii="Dubai" w:hAnsi="Dubai" w:cs="GE SS Text Light"/>
          <w:sz w:val="28"/>
          <w:szCs w:val="24"/>
        </w:rPr>
      </w:pPr>
      <w:r w:rsidRPr="007A50FA">
        <w:rPr>
          <w:rFonts w:ascii="Dubai" w:hAnsi="Dubai" w:cs="GE SS Text Light"/>
          <w:sz w:val="28"/>
          <w:szCs w:val="24"/>
        </w:rPr>
        <w:lastRenderedPageBreak/>
        <w:t>Second: Benefits</w:t>
      </w:r>
      <w:r w:rsidR="005C79EE">
        <w:rPr>
          <w:rFonts w:ascii="Dubai" w:hAnsi="Dubai" w:cs="GE SS Text Light" w:hint="cs"/>
          <w:sz w:val="28"/>
          <w:szCs w:val="24"/>
          <w:u w:val="single"/>
        </w:rPr>
        <w:t>financing</w:t>
      </w:r>
    </w:p>
    <w:p w14:paraId="546130E9" w14:textId="77777777" w:rsidR="00E06984" w:rsidRPr="00E06984" w:rsidRDefault="00E06984" w:rsidP="00092621">
      <w:pPr>
        <w:tabs>
          <w:tab w:val="right" w:pos="7776"/>
        </w:tabs>
        <w:spacing w:before="0" w:line="240" w:lineRule="auto"/>
        <w:ind w:left="666"/>
        <w:jc w:val="both"/>
        <w:rPr>
          <w:rFonts w:ascii="Dubai" w:hAnsi="Dubai" w:cs="GE SS Text Light"/>
          <w:sz w:val="28"/>
          <w:szCs w:val="24"/>
        </w:rPr>
      </w:pPr>
      <w:r w:rsidRPr="00E06984">
        <w:rPr>
          <w:rFonts w:ascii="Dubai" w:hAnsi="Dubai" w:cs="GE SS Text Light"/>
          <w:sz w:val="28"/>
          <w:szCs w:val="24"/>
        </w:rPr>
        <w:t>These are benefits resulting from the redistribution of oil revenues, such as:</w:t>
      </w:r>
    </w:p>
    <w:p w14:paraId="2F9E5022" w14:textId="77777777" w:rsidR="00E06984" w:rsidRPr="00E06984" w:rsidRDefault="00E06984" w:rsidP="004E6E9E">
      <w:pPr>
        <w:numPr>
          <w:ilvl w:val="0"/>
          <w:numId w:val="44"/>
        </w:numPr>
        <w:tabs>
          <w:tab w:val="clear" w:pos="720"/>
          <w:tab w:val="right" w:pos="7776"/>
        </w:tabs>
        <w:spacing w:before="0" w:line="240" w:lineRule="auto"/>
        <w:ind w:left="1116"/>
        <w:jc w:val="both"/>
        <w:rPr>
          <w:rFonts w:ascii="Dubai" w:hAnsi="Dubai" w:cs="GE SS Text Light"/>
          <w:sz w:val="28"/>
          <w:szCs w:val="24"/>
        </w:rPr>
      </w:pPr>
      <w:r w:rsidRPr="00E06984">
        <w:rPr>
          <w:rFonts w:ascii="Dubai" w:hAnsi="Dubai" w:cs="GE SS Text Light"/>
          <w:sz w:val="28"/>
          <w:szCs w:val="24"/>
        </w:rPr>
        <w:t>Allocations for the development of producing regions and governorates (petrodollars)</w:t>
      </w:r>
    </w:p>
    <w:p w14:paraId="6774FAFF" w14:textId="77777777" w:rsidR="00E06984" w:rsidRPr="00E06984" w:rsidRDefault="00E06984" w:rsidP="004E6E9E">
      <w:pPr>
        <w:numPr>
          <w:ilvl w:val="0"/>
          <w:numId w:val="44"/>
        </w:numPr>
        <w:tabs>
          <w:tab w:val="clear" w:pos="720"/>
          <w:tab w:val="right" w:pos="7776"/>
        </w:tabs>
        <w:spacing w:before="0" w:line="240" w:lineRule="auto"/>
        <w:ind w:left="1116"/>
        <w:jc w:val="both"/>
        <w:rPr>
          <w:rFonts w:ascii="Dubai" w:hAnsi="Dubai" w:cs="GE SS Text Light"/>
          <w:sz w:val="28"/>
          <w:szCs w:val="24"/>
        </w:rPr>
      </w:pPr>
      <w:r w:rsidRPr="00E06984">
        <w:rPr>
          <w:rFonts w:ascii="Dubai" w:hAnsi="Dubai" w:cs="GE SS Text Light"/>
          <w:sz w:val="28"/>
          <w:szCs w:val="24"/>
        </w:rPr>
        <w:t>Federal transfers to local governments</w:t>
      </w:r>
    </w:p>
    <w:p w14:paraId="0DCDEFE4" w14:textId="77777777" w:rsidR="00E06984" w:rsidRPr="00E06984" w:rsidRDefault="00E06984" w:rsidP="004E6E9E">
      <w:pPr>
        <w:numPr>
          <w:ilvl w:val="0"/>
          <w:numId w:val="44"/>
        </w:numPr>
        <w:tabs>
          <w:tab w:val="clear" w:pos="720"/>
          <w:tab w:val="right" w:pos="7776"/>
        </w:tabs>
        <w:spacing w:before="0" w:line="240" w:lineRule="auto"/>
        <w:ind w:left="1116"/>
        <w:jc w:val="both"/>
        <w:rPr>
          <w:rFonts w:ascii="Dubai" w:hAnsi="Dubai" w:cs="GE SS Text Light"/>
          <w:sz w:val="28"/>
          <w:szCs w:val="24"/>
        </w:rPr>
      </w:pPr>
      <w:r w:rsidRPr="00E06984">
        <w:rPr>
          <w:rFonts w:ascii="Dubai" w:hAnsi="Dubai" w:cs="GE SS Text Light"/>
          <w:sz w:val="28"/>
          <w:szCs w:val="24"/>
        </w:rPr>
        <w:t>Funding provincial projects from the investment budget</w:t>
      </w:r>
    </w:p>
    <w:p w14:paraId="3078BCD8" w14:textId="77777777" w:rsidR="00D95ADB" w:rsidRPr="007A50FA" w:rsidRDefault="00E06984" w:rsidP="00092621">
      <w:pPr>
        <w:tabs>
          <w:tab w:val="right" w:pos="7776"/>
        </w:tabs>
        <w:spacing w:line="240" w:lineRule="auto"/>
        <w:ind w:left="666"/>
        <w:jc w:val="both"/>
        <w:rPr>
          <w:rFonts w:ascii="Dubai" w:hAnsi="Dubai" w:cs="GE SS Text Light"/>
          <w:sz w:val="28"/>
          <w:szCs w:val="24"/>
          <w:u w:val="single"/>
        </w:rPr>
      </w:pPr>
      <w:r w:rsidRPr="007A50FA">
        <w:rPr>
          <w:rFonts w:ascii="Dubai" w:hAnsi="Dubai" w:cs="GE SS Text Light"/>
          <w:sz w:val="28"/>
          <w:szCs w:val="24"/>
          <w:u w:val="single"/>
        </w:rPr>
        <w:t>Third: Indirect economic benefits</w:t>
      </w:r>
    </w:p>
    <w:p w14:paraId="22F17B18" w14:textId="77777777" w:rsidR="00E06984" w:rsidRPr="00E06984" w:rsidRDefault="00E06984" w:rsidP="00092621">
      <w:pPr>
        <w:tabs>
          <w:tab w:val="right" w:pos="7776"/>
        </w:tabs>
        <w:spacing w:line="240" w:lineRule="auto"/>
        <w:ind w:left="666"/>
        <w:jc w:val="both"/>
        <w:rPr>
          <w:rFonts w:ascii="Dubai" w:hAnsi="Dubai" w:cs="GE SS Text Light"/>
          <w:sz w:val="28"/>
          <w:szCs w:val="24"/>
        </w:rPr>
      </w:pPr>
      <w:r w:rsidRPr="00E06984">
        <w:rPr>
          <w:rFonts w:ascii="Dubai" w:hAnsi="Dubai" w:cs="GE SS Text Light"/>
          <w:sz w:val="28"/>
          <w:szCs w:val="24"/>
        </w:rPr>
        <w:t>The broader economic effects of the sector include, such as:</w:t>
      </w:r>
    </w:p>
    <w:p w14:paraId="250C0C48" w14:textId="77777777" w:rsidR="00E06984" w:rsidRPr="00E06984" w:rsidRDefault="00E06984" w:rsidP="004E6E9E">
      <w:pPr>
        <w:numPr>
          <w:ilvl w:val="0"/>
          <w:numId w:val="45"/>
        </w:numPr>
        <w:tabs>
          <w:tab w:val="clear" w:pos="720"/>
          <w:tab w:val="num" w:pos="1836"/>
          <w:tab w:val="right" w:pos="7776"/>
        </w:tabs>
        <w:spacing w:before="0" w:line="240" w:lineRule="auto"/>
        <w:ind w:left="1026"/>
        <w:jc w:val="both"/>
        <w:rPr>
          <w:rFonts w:ascii="Dubai" w:hAnsi="Dubai" w:cs="GE SS Text Light"/>
          <w:sz w:val="28"/>
          <w:szCs w:val="24"/>
        </w:rPr>
      </w:pPr>
      <w:r w:rsidRPr="00E06984">
        <w:rPr>
          <w:rFonts w:ascii="Dubai" w:hAnsi="Dubai" w:cs="GE SS Text Light"/>
          <w:sz w:val="28"/>
          <w:szCs w:val="24"/>
        </w:rPr>
        <w:t>Creating job opportunities</w:t>
      </w:r>
      <w:r w:rsidRPr="007A50FA">
        <w:rPr>
          <w:rFonts w:ascii="Dubai" w:hAnsi="Dubai" w:cs="GE SS Text Light" w:hint="cs"/>
          <w:sz w:val="28"/>
          <w:szCs w:val="24"/>
        </w:rPr>
        <w:t>(</w:t>
      </w:r>
      <w:r w:rsidRPr="00E06984">
        <w:rPr>
          <w:rFonts w:ascii="Dubai" w:hAnsi="Dubai" w:cs="GE SS Text Light"/>
          <w:sz w:val="28"/>
          <w:szCs w:val="24"/>
        </w:rPr>
        <w:t>Directly and indirectly</w:t>
      </w:r>
      <w:r w:rsidRPr="007A50FA">
        <w:rPr>
          <w:rFonts w:ascii="Dubai" w:hAnsi="Dubai" w:cs="GE SS Text Light" w:hint="cs"/>
          <w:sz w:val="28"/>
          <w:szCs w:val="24"/>
        </w:rPr>
        <w:t>)</w:t>
      </w:r>
    </w:p>
    <w:p w14:paraId="5A3FE159" w14:textId="77777777" w:rsidR="00E06984" w:rsidRPr="00E06984" w:rsidRDefault="00E06984" w:rsidP="004E6E9E">
      <w:pPr>
        <w:numPr>
          <w:ilvl w:val="0"/>
          <w:numId w:val="45"/>
        </w:numPr>
        <w:tabs>
          <w:tab w:val="clear" w:pos="720"/>
          <w:tab w:val="num" w:pos="1836"/>
          <w:tab w:val="right" w:pos="7776"/>
        </w:tabs>
        <w:spacing w:before="0" w:line="240" w:lineRule="auto"/>
        <w:ind w:left="1026"/>
        <w:jc w:val="both"/>
        <w:rPr>
          <w:rFonts w:ascii="Dubai" w:hAnsi="Dubai" w:cs="GE SS Text Light"/>
          <w:sz w:val="28"/>
          <w:szCs w:val="24"/>
        </w:rPr>
      </w:pPr>
      <w:r w:rsidRPr="00E06984">
        <w:rPr>
          <w:rFonts w:ascii="Dubai" w:hAnsi="Dubai" w:cs="GE SS Text Light"/>
          <w:sz w:val="28"/>
          <w:szCs w:val="24"/>
        </w:rPr>
        <w:t>Activating the supporting sectors (transport, services, contracting)</w:t>
      </w:r>
    </w:p>
    <w:p w14:paraId="5FB50034" w14:textId="77777777" w:rsidR="00E06984" w:rsidRPr="00E06984" w:rsidRDefault="00E06984" w:rsidP="004E6E9E">
      <w:pPr>
        <w:numPr>
          <w:ilvl w:val="0"/>
          <w:numId w:val="45"/>
        </w:numPr>
        <w:tabs>
          <w:tab w:val="clear" w:pos="720"/>
          <w:tab w:val="num" w:pos="1836"/>
          <w:tab w:val="right" w:pos="7776"/>
        </w:tabs>
        <w:spacing w:before="0" w:line="240" w:lineRule="auto"/>
        <w:ind w:left="1026"/>
        <w:jc w:val="both"/>
        <w:rPr>
          <w:rFonts w:ascii="Dubai" w:hAnsi="Dubai" w:cs="GE SS Text Light"/>
          <w:sz w:val="28"/>
          <w:szCs w:val="24"/>
        </w:rPr>
      </w:pPr>
      <w:r w:rsidRPr="00E06984">
        <w:rPr>
          <w:rFonts w:ascii="Dubai" w:hAnsi="Dubai" w:cs="GE SS Text Light"/>
          <w:sz w:val="28"/>
          <w:szCs w:val="24"/>
        </w:rPr>
        <w:t>Supporting the trade balance</w:t>
      </w:r>
    </w:p>
    <w:p w14:paraId="3DD5A1CF" w14:textId="77777777" w:rsidR="00E06984" w:rsidRPr="00E06984" w:rsidRDefault="00E06984" w:rsidP="004E6E9E">
      <w:pPr>
        <w:numPr>
          <w:ilvl w:val="0"/>
          <w:numId w:val="45"/>
        </w:numPr>
        <w:tabs>
          <w:tab w:val="clear" w:pos="720"/>
          <w:tab w:val="num" w:pos="1836"/>
          <w:tab w:val="right" w:pos="7776"/>
        </w:tabs>
        <w:spacing w:before="0" w:line="240" w:lineRule="auto"/>
        <w:ind w:left="1026"/>
        <w:jc w:val="both"/>
        <w:rPr>
          <w:rFonts w:ascii="Dubai" w:hAnsi="Dubai" w:cs="GE SS Text Light"/>
          <w:sz w:val="28"/>
          <w:szCs w:val="24"/>
        </w:rPr>
      </w:pPr>
      <w:r w:rsidRPr="00E06984">
        <w:rPr>
          <w:rFonts w:ascii="Dubai" w:hAnsi="Dubai" w:cs="GE SS Text Light"/>
          <w:sz w:val="28"/>
          <w:szCs w:val="24"/>
        </w:rPr>
        <w:t>Providing foreign currency</w:t>
      </w:r>
    </w:p>
    <w:p w14:paraId="47AD50A6" w14:textId="77777777" w:rsidR="00E06984" w:rsidRPr="00E06984" w:rsidRDefault="00E06984" w:rsidP="004E6E9E">
      <w:pPr>
        <w:numPr>
          <w:ilvl w:val="0"/>
          <w:numId w:val="45"/>
        </w:numPr>
        <w:tabs>
          <w:tab w:val="clear" w:pos="720"/>
          <w:tab w:val="num" w:pos="1836"/>
          <w:tab w:val="right" w:pos="7776"/>
        </w:tabs>
        <w:spacing w:before="0" w:line="240" w:lineRule="auto"/>
        <w:ind w:left="1026"/>
        <w:jc w:val="both"/>
        <w:rPr>
          <w:rFonts w:ascii="Dubai" w:hAnsi="Dubai" w:cs="GE SS Text Light"/>
          <w:sz w:val="28"/>
          <w:szCs w:val="24"/>
        </w:rPr>
      </w:pPr>
      <w:r w:rsidRPr="00E06984">
        <w:rPr>
          <w:rFonts w:ascii="Dubai" w:hAnsi="Dubai" w:cs="GE SS Text Light"/>
          <w:sz w:val="28"/>
          <w:szCs w:val="24"/>
        </w:rPr>
        <w:t>Stimulating foreign investment</w:t>
      </w:r>
    </w:p>
    <w:p w14:paraId="5EFBD0F6" w14:textId="77777777" w:rsidR="00D95ADB" w:rsidRPr="007A50FA" w:rsidRDefault="00EB2744" w:rsidP="00092621">
      <w:pPr>
        <w:tabs>
          <w:tab w:val="right" w:pos="7776"/>
        </w:tabs>
        <w:spacing w:line="240" w:lineRule="auto"/>
        <w:ind w:left="666"/>
        <w:jc w:val="both"/>
        <w:rPr>
          <w:rFonts w:ascii="Dubai" w:hAnsi="Dubai" w:cs="GE SS Text Light"/>
          <w:sz w:val="28"/>
          <w:szCs w:val="24"/>
          <w:u w:val="single"/>
        </w:rPr>
      </w:pPr>
      <w:r w:rsidRPr="007A50FA">
        <w:rPr>
          <w:rFonts w:ascii="Dubai" w:hAnsi="Dubai" w:cs="GE SS Text Light"/>
          <w:sz w:val="28"/>
          <w:szCs w:val="24"/>
          <w:u w:val="single"/>
        </w:rPr>
        <w:t>Fourth: Social and developmental benefits</w:t>
      </w:r>
    </w:p>
    <w:p w14:paraId="7D8C5357" w14:textId="77777777" w:rsidR="00EB2744" w:rsidRPr="00EB2744" w:rsidRDefault="00EB2744" w:rsidP="00092621">
      <w:pPr>
        <w:tabs>
          <w:tab w:val="right" w:pos="7776"/>
        </w:tabs>
        <w:spacing w:line="240" w:lineRule="auto"/>
        <w:ind w:left="666"/>
        <w:jc w:val="both"/>
        <w:rPr>
          <w:rFonts w:ascii="Dubai" w:hAnsi="Dubai" w:cs="GE SS Text Light"/>
          <w:sz w:val="28"/>
          <w:szCs w:val="24"/>
        </w:rPr>
      </w:pPr>
      <w:r w:rsidRPr="00EB2744">
        <w:rPr>
          <w:rFonts w:ascii="Dubai" w:hAnsi="Dubai" w:cs="GE SS Text Light"/>
          <w:sz w:val="28"/>
          <w:szCs w:val="24"/>
        </w:rPr>
        <w:t>And include:</w:t>
      </w:r>
    </w:p>
    <w:p w14:paraId="0B6638FA" w14:textId="77777777" w:rsidR="00EB2744" w:rsidRPr="00EB2744" w:rsidRDefault="00EB2744" w:rsidP="004E6E9E">
      <w:pPr>
        <w:numPr>
          <w:ilvl w:val="0"/>
          <w:numId w:val="46"/>
        </w:numPr>
        <w:tabs>
          <w:tab w:val="clear" w:pos="720"/>
          <w:tab w:val="num" w:pos="1296"/>
          <w:tab w:val="right" w:pos="7776"/>
        </w:tabs>
        <w:spacing w:before="0" w:line="240" w:lineRule="auto"/>
        <w:ind w:left="1026"/>
        <w:rPr>
          <w:rFonts w:ascii="Dubai" w:hAnsi="Dubai" w:cs="GE SS Text Light"/>
          <w:sz w:val="28"/>
          <w:szCs w:val="24"/>
        </w:rPr>
      </w:pPr>
      <w:r w:rsidRPr="00EB2744">
        <w:rPr>
          <w:rFonts w:ascii="Dubai" w:hAnsi="Dubai" w:cs="GE SS Text Light"/>
          <w:sz w:val="28"/>
          <w:szCs w:val="24"/>
        </w:rPr>
        <w:t>Infrastructure project financing</w:t>
      </w:r>
      <w:r w:rsidRPr="007A50FA">
        <w:rPr>
          <w:rFonts w:ascii="Dubai" w:hAnsi="Dubai" w:cs="GE SS Text Light" w:hint="cs"/>
          <w:sz w:val="28"/>
          <w:szCs w:val="24"/>
        </w:rPr>
        <w:t>(</w:t>
      </w:r>
      <w:r w:rsidRPr="00EB2744">
        <w:rPr>
          <w:rFonts w:ascii="Dubai" w:hAnsi="Dubai" w:cs="GE SS Text Light"/>
          <w:sz w:val="28"/>
          <w:szCs w:val="24"/>
        </w:rPr>
        <w:t>Roads, electricity, water, sewage</w:t>
      </w:r>
      <w:r w:rsidRPr="007A50FA">
        <w:rPr>
          <w:rFonts w:ascii="Dubai" w:hAnsi="Dubai" w:cs="GE SS Text Light" w:hint="cs"/>
          <w:sz w:val="28"/>
          <w:szCs w:val="24"/>
        </w:rPr>
        <w:t>)</w:t>
      </w:r>
    </w:p>
    <w:p w14:paraId="6BA498C6" w14:textId="77777777" w:rsidR="00EB2744" w:rsidRPr="00EB2744" w:rsidRDefault="00EB2744" w:rsidP="004E6E9E">
      <w:pPr>
        <w:numPr>
          <w:ilvl w:val="0"/>
          <w:numId w:val="46"/>
        </w:numPr>
        <w:tabs>
          <w:tab w:val="clear" w:pos="720"/>
          <w:tab w:val="num" w:pos="1296"/>
          <w:tab w:val="right" w:pos="7776"/>
        </w:tabs>
        <w:spacing w:before="0" w:line="240" w:lineRule="auto"/>
        <w:ind w:left="1026"/>
        <w:rPr>
          <w:rFonts w:ascii="Dubai" w:hAnsi="Dubai" w:cs="GE SS Text Light"/>
          <w:sz w:val="28"/>
          <w:szCs w:val="24"/>
        </w:rPr>
      </w:pPr>
      <w:r w:rsidRPr="00EB2744">
        <w:rPr>
          <w:rFonts w:ascii="Dubai" w:hAnsi="Dubai" w:cs="GE SS Text Light"/>
          <w:sz w:val="28"/>
          <w:szCs w:val="24"/>
        </w:rPr>
        <w:t>Improving health and education services</w:t>
      </w:r>
    </w:p>
    <w:p w14:paraId="2485C87C" w14:textId="77777777" w:rsidR="00EB2744" w:rsidRPr="00EB2744" w:rsidRDefault="00EB2744" w:rsidP="004E6E9E">
      <w:pPr>
        <w:numPr>
          <w:ilvl w:val="0"/>
          <w:numId w:val="46"/>
        </w:numPr>
        <w:tabs>
          <w:tab w:val="clear" w:pos="720"/>
          <w:tab w:val="num" w:pos="1296"/>
          <w:tab w:val="right" w:pos="7776"/>
        </w:tabs>
        <w:spacing w:before="0" w:line="240" w:lineRule="auto"/>
        <w:ind w:left="1026"/>
        <w:rPr>
          <w:rFonts w:ascii="Dubai" w:hAnsi="Dubai" w:cs="GE SS Text Light"/>
          <w:sz w:val="28"/>
          <w:szCs w:val="24"/>
        </w:rPr>
      </w:pPr>
      <w:r w:rsidRPr="00EB2744">
        <w:rPr>
          <w:rFonts w:ascii="Dubai" w:hAnsi="Dubai" w:cs="GE SS Text Light"/>
          <w:sz w:val="28"/>
          <w:szCs w:val="24"/>
        </w:rPr>
        <w:t>Supporting social stability in productive areas</w:t>
      </w:r>
    </w:p>
    <w:p w14:paraId="3B690DE5" w14:textId="77777777" w:rsidR="00EB2744" w:rsidRPr="00EB2744" w:rsidRDefault="00EB2744" w:rsidP="004E6E9E">
      <w:pPr>
        <w:numPr>
          <w:ilvl w:val="0"/>
          <w:numId w:val="46"/>
        </w:numPr>
        <w:tabs>
          <w:tab w:val="clear" w:pos="720"/>
          <w:tab w:val="num" w:pos="1296"/>
          <w:tab w:val="right" w:pos="7776"/>
        </w:tabs>
        <w:spacing w:before="0" w:line="240" w:lineRule="auto"/>
        <w:ind w:left="1026"/>
        <w:rPr>
          <w:rFonts w:ascii="Dubai" w:hAnsi="Dubai" w:cs="GE SS Text Light"/>
          <w:sz w:val="28"/>
          <w:szCs w:val="24"/>
        </w:rPr>
      </w:pPr>
      <w:r w:rsidRPr="00EB2744">
        <w:rPr>
          <w:rFonts w:ascii="Dubai" w:hAnsi="Dubai" w:cs="GE SS Text Light"/>
          <w:sz w:val="28"/>
          <w:szCs w:val="24"/>
        </w:rPr>
        <w:t>Reducing development gaps between governorates</w:t>
      </w:r>
    </w:p>
    <w:p w14:paraId="4846E3A8" w14:textId="77777777" w:rsidR="00E6513F" w:rsidRPr="007A50FA" w:rsidRDefault="00652C64" w:rsidP="00092621">
      <w:pPr>
        <w:tabs>
          <w:tab w:val="right" w:pos="7776"/>
        </w:tabs>
        <w:spacing w:line="240" w:lineRule="auto"/>
        <w:ind w:left="666"/>
        <w:jc w:val="both"/>
        <w:rPr>
          <w:rFonts w:ascii="Dubai" w:hAnsi="Dubai" w:cs="GE SS Text Light"/>
          <w:sz w:val="28"/>
          <w:szCs w:val="24"/>
          <w:u w:val="single"/>
        </w:rPr>
      </w:pPr>
      <w:r w:rsidRPr="007A50FA">
        <w:rPr>
          <w:rFonts w:ascii="Dubai" w:hAnsi="Dubai" w:cs="GE SS Text Light"/>
          <w:sz w:val="28"/>
          <w:szCs w:val="24"/>
          <w:u w:val="single"/>
        </w:rPr>
        <w:t>Fifth: Local benefits</w:t>
      </w:r>
    </w:p>
    <w:p w14:paraId="62987939" w14:textId="77777777" w:rsidR="00652C64" w:rsidRPr="00652C64" w:rsidRDefault="00652C64" w:rsidP="00092621">
      <w:pPr>
        <w:tabs>
          <w:tab w:val="right" w:pos="7776"/>
        </w:tabs>
        <w:spacing w:line="240" w:lineRule="auto"/>
        <w:ind w:left="666"/>
        <w:jc w:val="both"/>
        <w:rPr>
          <w:rFonts w:ascii="Dubai" w:hAnsi="Dubai" w:cs="GE SS Text Light"/>
          <w:sz w:val="28"/>
          <w:szCs w:val="24"/>
        </w:rPr>
      </w:pPr>
      <w:r w:rsidRPr="00652C64">
        <w:rPr>
          <w:rFonts w:ascii="Dubai" w:hAnsi="Dubai" w:cs="GE SS Text Light"/>
          <w:sz w:val="28"/>
          <w:szCs w:val="24"/>
        </w:rPr>
        <w:t>Specifically for producing regions, and includes:</w:t>
      </w:r>
    </w:p>
    <w:p w14:paraId="0E6F6DB5" w14:textId="77777777" w:rsidR="00652C64" w:rsidRPr="00652C64" w:rsidRDefault="00652C64" w:rsidP="004E6E9E">
      <w:pPr>
        <w:numPr>
          <w:ilvl w:val="0"/>
          <w:numId w:val="47"/>
        </w:numPr>
        <w:tabs>
          <w:tab w:val="clear" w:pos="720"/>
          <w:tab w:val="num" w:pos="1926"/>
          <w:tab w:val="right" w:pos="7776"/>
        </w:tabs>
        <w:spacing w:before="0" w:line="240" w:lineRule="auto"/>
        <w:ind w:left="1026"/>
        <w:jc w:val="both"/>
        <w:rPr>
          <w:rFonts w:ascii="Dubai" w:hAnsi="Dubai" w:cs="GE SS Text Light"/>
          <w:sz w:val="28"/>
          <w:szCs w:val="24"/>
        </w:rPr>
      </w:pPr>
      <w:r w:rsidRPr="00652C64">
        <w:rPr>
          <w:rFonts w:ascii="Dubai" w:hAnsi="Dubai" w:cs="GE SS Text Light"/>
          <w:sz w:val="28"/>
          <w:szCs w:val="24"/>
        </w:rPr>
        <w:t xml:space="preserve">Social responsibility projects </w:t>
      </w:r>
    </w:p>
    <w:p w14:paraId="63D05EBE" w14:textId="77777777" w:rsidR="00652C64" w:rsidRPr="00652C64" w:rsidRDefault="00652C64" w:rsidP="004E6E9E">
      <w:pPr>
        <w:numPr>
          <w:ilvl w:val="0"/>
          <w:numId w:val="47"/>
        </w:numPr>
        <w:tabs>
          <w:tab w:val="clear" w:pos="720"/>
          <w:tab w:val="num" w:pos="1926"/>
          <w:tab w:val="right" w:pos="7776"/>
        </w:tabs>
        <w:spacing w:before="0" w:line="240" w:lineRule="auto"/>
        <w:ind w:left="1026"/>
        <w:jc w:val="both"/>
        <w:rPr>
          <w:rFonts w:ascii="Dubai" w:hAnsi="Dubai" w:cs="GE SS Text Light"/>
          <w:sz w:val="28"/>
          <w:szCs w:val="24"/>
        </w:rPr>
      </w:pPr>
      <w:r w:rsidRPr="00652C64">
        <w:rPr>
          <w:rFonts w:ascii="Dubai" w:hAnsi="Dubai" w:cs="GE SS Text Light"/>
          <w:sz w:val="28"/>
          <w:szCs w:val="24"/>
        </w:rPr>
        <w:t>Developing local communities</w:t>
      </w:r>
    </w:p>
    <w:p w14:paraId="4BCF7C62" w14:textId="77777777" w:rsidR="00652C64" w:rsidRPr="00652C64" w:rsidRDefault="00652C64" w:rsidP="004E6E9E">
      <w:pPr>
        <w:numPr>
          <w:ilvl w:val="0"/>
          <w:numId w:val="47"/>
        </w:numPr>
        <w:tabs>
          <w:tab w:val="clear" w:pos="720"/>
          <w:tab w:val="num" w:pos="1926"/>
          <w:tab w:val="right" w:pos="7776"/>
        </w:tabs>
        <w:spacing w:before="0" w:line="240" w:lineRule="auto"/>
        <w:ind w:left="1026"/>
        <w:jc w:val="both"/>
        <w:rPr>
          <w:rFonts w:ascii="Dubai" w:hAnsi="Dubai" w:cs="GE SS Text Light"/>
          <w:sz w:val="28"/>
          <w:szCs w:val="24"/>
        </w:rPr>
      </w:pPr>
      <w:r w:rsidRPr="00652C64">
        <w:rPr>
          <w:rFonts w:ascii="Dubai" w:hAnsi="Dubai" w:cs="GE SS Text Light"/>
          <w:sz w:val="28"/>
          <w:szCs w:val="24"/>
        </w:rPr>
        <w:t>Support for municipalities and services</w:t>
      </w:r>
    </w:p>
    <w:p w14:paraId="71E3A1E0" w14:textId="77777777" w:rsidR="00652C64" w:rsidRPr="00652C64" w:rsidRDefault="00652C64" w:rsidP="004E6E9E">
      <w:pPr>
        <w:numPr>
          <w:ilvl w:val="0"/>
          <w:numId w:val="47"/>
        </w:numPr>
        <w:tabs>
          <w:tab w:val="clear" w:pos="720"/>
          <w:tab w:val="num" w:pos="1926"/>
          <w:tab w:val="right" w:pos="7776"/>
        </w:tabs>
        <w:spacing w:before="0" w:line="240" w:lineRule="auto"/>
        <w:ind w:left="1026"/>
        <w:jc w:val="both"/>
        <w:rPr>
          <w:rFonts w:ascii="Dubai" w:hAnsi="Dubai" w:cs="GE SS Text Light"/>
          <w:sz w:val="28"/>
          <w:szCs w:val="24"/>
        </w:rPr>
      </w:pPr>
      <w:r w:rsidRPr="00652C64">
        <w:rPr>
          <w:rFonts w:ascii="Dubai" w:hAnsi="Dubai" w:cs="GE SS Text Light"/>
          <w:sz w:val="28"/>
          <w:szCs w:val="24"/>
        </w:rPr>
        <w:t>Improving public acceptance of oil operations</w:t>
      </w:r>
    </w:p>
    <w:p w14:paraId="44C60C41" w14:textId="77777777" w:rsidR="00E6513F" w:rsidRPr="007A50FA" w:rsidRDefault="00FB789E" w:rsidP="00092621">
      <w:pPr>
        <w:tabs>
          <w:tab w:val="right" w:pos="7776"/>
        </w:tabs>
        <w:spacing w:line="240" w:lineRule="auto"/>
        <w:ind w:left="666"/>
        <w:jc w:val="both"/>
        <w:rPr>
          <w:rFonts w:ascii="Dubai" w:hAnsi="Dubai" w:cs="GE SS Text Light"/>
          <w:sz w:val="28"/>
          <w:szCs w:val="24"/>
          <w:u w:val="single"/>
        </w:rPr>
      </w:pPr>
      <w:r w:rsidRPr="007A50FA">
        <w:rPr>
          <w:rFonts w:ascii="Dubai" w:hAnsi="Dubai" w:cs="GE SS Text Light"/>
          <w:sz w:val="28"/>
          <w:szCs w:val="24"/>
          <w:u w:val="single"/>
        </w:rPr>
        <w:t>Sixth: Institutional and Governance Benefits</w:t>
      </w:r>
    </w:p>
    <w:p w14:paraId="7CD0F971" w14:textId="77777777" w:rsidR="00FB789E" w:rsidRPr="00FB789E" w:rsidRDefault="00FB789E" w:rsidP="00092621">
      <w:pPr>
        <w:tabs>
          <w:tab w:val="right" w:pos="7776"/>
        </w:tabs>
        <w:spacing w:line="240" w:lineRule="auto"/>
        <w:ind w:left="666"/>
        <w:jc w:val="both"/>
        <w:rPr>
          <w:rFonts w:ascii="Dubai" w:hAnsi="Dubai" w:cs="GE SS Text Light"/>
          <w:sz w:val="28"/>
          <w:szCs w:val="24"/>
        </w:rPr>
      </w:pPr>
      <w:r w:rsidRPr="00FB789E">
        <w:rPr>
          <w:rFonts w:ascii="Dubai" w:hAnsi="Dubai" w:cs="GE SS Text Light"/>
          <w:sz w:val="28"/>
          <w:szCs w:val="24"/>
        </w:rPr>
        <w:lastRenderedPageBreak/>
        <w:t>Through sector management, this is achieved:</w:t>
      </w:r>
    </w:p>
    <w:p w14:paraId="77FE7077" w14:textId="77777777" w:rsidR="00FB789E" w:rsidRPr="00FB789E" w:rsidRDefault="00FB789E" w:rsidP="004E6E9E">
      <w:pPr>
        <w:numPr>
          <w:ilvl w:val="0"/>
          <w:numId w:val="49"/>
        </w:numPr>
        <w:tabs>
          <w:tab w:val="clear" w:pos="720"/>
          <w:tab w:val="num" w:pos="1836"/>
          <w:tab w:val="right" w:pos="7776"/>
        </w:tabs>
        <w:spacing w:before="0" w:line="240" w:lineRule="auto"/>
        <w:ind w:left="1026"/>
        <w:jc w:val="both"/>
        <w:rPr>
          <w:rFonts w:ascii="Dubai" w:hAnsi="Dubai" w:cs="GE SS Text Light"/>
          <w:sz w:val="28"/>
          <w:szCs w:val="24"/>
        </w:rPr>
      </w:pPr>
      <w:r w:rsidRPr="00FB789E">
        <w:rPr>
          <w:rFonts w:ascii="Dubai" w:hAnsi="Dubai" w:cs="GE SS Text Light"/>
          <w:sz w:val="28"/>
          <w:szCs w:val="24"/>
        </w:rPr>
        <w:t>Enhancing transparency and accountability</w:t>
      </w:r>
    </w:p>
    <w:p w14:paraId="772D6E5A" w14:textId="77777777" w:rsidR="00FB789E" w:rsidRPr="00FB789E" w:rsidRDefault="00FB789E" w:rsidP="004E6E9E">
      <w:pPr>
        <w:numPr>
          <w:ilvl w:val="0"/>
          <w:numId w:val="49"/>
        </w:numPr>
        <w:tabs>
          <w:tab w:val="clear" w:pos="720"/>
          <w:tab w:val="num" w:pos="1836"/>
          <w:tab w:val="right" w:pos="7776"/>
        </w:tabs>
        <w:spacing w:before="0" w:line="240" w:lineRule="auto"/>
        <w:ind w:left="1026"/>
        <w:jc w:val="both"/>
        <w:rPr>
          <w:rFonts w:ascii="Dubai" w:hAnsi="Dubai" w:cs="GE SS Text Light"/>
          <w:sz w:val="28"/>
          <w:szCs w:val="24"/>
        </w:rPr>
      </w:pPr>
      <w:r w:rsidRPr="00FB789E">
        <w:rPr>
          <w:rFonts w:ascii="Dubai" w:hAnsi="Dubai" w:cs="GE SS Text Light"/>
          <w:sz w:val="28"/>
          <w:szCs w:val="24"/>
        </w:rPr>
        <w:t>Developing government accounting systems</w:t>
      </w:r>
    </w:p>
    <w:p w14:paraId="24EF6CE8" w14:textId="77777777" w:rsidR="00FB789E" w:rsidRPr="00FB789E" w:rsidRDefault="00FB789E" w:rsidP="004E6E9E">
      <w:pPr>
        <w:numPr>
          <w:ilvl w:val="0"/>
          <w:numId w:val="49"/>
        </w:numPr>
        <w:tabs>
          <w:tab w:val="clear" w:pos="720"/>
          <w:tab w:val="num" w:pos="1836"/>
          <w:tab w:val="right" w:pos="7776"/>
        </w:tabs>
        <w:spacing w:before="0" w:line="240" w:lineRule="auto"/>
        <w:ind w:left="1026"/>
        <w:jc w:val="both"/>
        <w:rPr>
          <w:rFonts w:ascii="Dubai" w:hAnsi="Dubai" w:cs="GE SS Text Light"/>
          <w:sz w:val="28"/>
          <w:szCs w:val="24"/>
        </w:rPr>
      </w:pPr>
      <w:r w:rsidRPr="00FB789E">
        <w:rPr>
          <w:rFonts w:ascii="Dubai" w:hAnsi="Dubai" w:cs="GE SS Text Light"/>
          <w:sz w:val="28"/>
          <w:szCs w:val="24"/>
        </w:rPr>
        <w:t>Improving public revenue management</w:t>
      </w:r>
    </w:p>
    <w:p w14:paraId="1031BDA7" w14:textId="77777777" w:rsidR="00FB789E" w:rsidRPr="00FB789E" w:rsidRDefault="00FB789E" w:rsidP="004E6E9E">
      <w:pPr>
        <w:numPr>
          <w:ilvl w:val="0"/>
          <w:numId w:val="49"/>
        </w:numPr>
        <w:tabs>
          <w:tab w:val="clear" w:pos="720"/>
          <w:tab w:val="num" w:pos="1836"/>
          <w:tab w:val="right" w:pos="7776"/>
        </w:tabs>
        <w:spacing w:before="0" w:line="240" w:lineRule="auto"/>
        <w:ind w:left="1026"/>
        <w:jc w:val="both"/>
        <w:rPr>
          <w:rFonts w:ascii="Dubai" w:hAnsi="Dubai" w:cs="GE SS Text Light"/>
          <w:sz w:val="28"/>
          <w:szCs w:val="24"/>
        </w:rPr>
      </w:pPr>
      <w:r w:rsidRPr="00FB789E">
        <w:rPr>
          <w:rFonts w:ascii="Dubai" w:hAnsi="Dubai" w:cs="GE SS Text Light"/>
          <w:sz w:val="28"/>
          <w:szCs w:val="24"/>
        </w:rPr>
        <w:t>Adherence to international standards</w:t>
      </w:r>
      <w:r w:rsidRPr="007A50FA">
        <w:rPr>
          <w:rFonts w:ascii="Dubai" w:hAnsi="Dubai" w:cs="GE SS Text Light" w:hint="cs"/>
          <w:sz w:val="28"/>
          <w:szCs w:val="24"/>
        </w:rPr>
        <w:t>(Example of standards)</w:t>
      </w:r>
      <w:r w:rsidRPr="007A50FA">
        <w:rPr>
          <w:rFonts w:ascii="Dubai" w:hAnsi="Dubai" w:cs="GE SS Text Light"/>
          <w:sz w:val="28"/>
          <w:szCs w:val="24"/>
        </w:rPr>
        <w:t>EITI</w:t>
      </w:r>
      <w:r w:rsidRPr="007A50FA">
        <w:rPr>
          <w:rFonts w:ascii="Dubai" w:hAnsi="Dubai" w:cs="GE SS Text Light" w:hint="cs"/>
          <w:sz w:val="28"/>
          <w:szCs w:val="24"/>
          <w:lang w:bidi="ar-IQ"/>
        </w:rPr>
        <w:t>)</w:t>
      </w:r>
    </w:p>
    <w:p w14:paraId="5F455A13" w14:textId="77777777" w:rsidR="00FB789E" w:rsidRPr="00FB789E" w:rsidRDefault="00FB789E" w:rsidP="004E6E9E">
      <w:pPr>
        <w:numPr>
          <w:ilvl w:val="0"/>
          <w:numId w:val="49"/>
        </w:numPr>
        <w:tabs>
          <w:tab w:val="clear" w:pos="720"/>
          <w:tab w:val="num" w:pos="1836"/>
          <w:tab w:val="right" w:pos="7776"/>
        </w:tabs>
        <w:spacing w:before="0" w:line="240" w:lineRule="auto"/>
        <w:ind w:left="1026"/>
        <w:jc w:val="both"/>
        <w:rPr>
          <w:rFonts w:ascii="Dubai" w:hAnsi="Dubai" w:cs="GE SS Text Light"/>
          <w:sz w:val="28"/>
          <w:szCs w:val="24"/>
        </w:rPr>
      </w:pPr>
      <w:r w:rsidRPr="00FB789E">
        <w:rPr>
          <w:rFonts w:ascii="Dubai" w:hAnsi="Dubai" w:cs="GE SS Text Light"/>
          <w:sz w:val="28"/>
          <w:szCs w:val="24"/>
        </w:rPr>
        <w:t>Building the capacities of national institutions</w:t>
      </w:r>
    </w:p>
    <w:p w14:paraId="029D83C4" w14:textId="77777777" w:rsidR="00E6513F" w:rsidRPr="007A50FA" w:rsidRDefault="00715B54" w:rsidP="00092621">
      <w:pPr>
        <w:tabs>
          <w:tab w:val="right" w:pos="7776"/>
        </w:tabs>
        <w:spacing w:line="240" w:lineRule="auto"/>
        <w:ind w:left="666"/>
        <w:jc w:val="both"/>
        <w:rPr>
          <w:rFonts w:ascii="Dubai" w:hAnsi="Dubai" w:cs="GE SS Text Light"/>
          <w:sz w:val="28"/>
          <w:szCs w:val="24"/>
          <w:u w:val="single"/>
        </w:rPr>
      </w:pPr>
      <w:r w:rsidRPr="007A50FA">
        <w:rPr>
          <w:rFonts w:ascii="Dubai" w:hAnsi="Dubai" w:cs="GE SS Text Light"/>
          <w:sz w:val="28"/>
          <w:szCs w:val="24"/>
          <w:u w:val="single"/>
        </w:rPr>
        <w:t>Seventh: The strategic benefits for the state</w:t>
      </w:r>
    </w:p>
    <w:p w14:paraId="6FD4A927" w14:textId="77777777" w:rsidR="00FB789E" w:rsidRPr="007A50FA" w:rsidRDefault="00715B54" w:rsidP="00092621">
      <w:pPr>
        <w:tabs>
          <w:tab w:val="right" w:pos="7776"/>
        </w:tabs>
        <w:spacing w:line="240" w:lineRule="auto"/>
        <w:ind w:left="666"/>
        <w:jc w:val="both"/>
        <w:rPr>
          <w:rFonts w:ascii="Dubai" w:hAnsi="Dubai" w:cs="GE SS Text Light"/>
          <w:sz w:val="28"/>
          <w:szCs w:val="24"/>
        </w:rPr>
      </w:pPr>
      <w:r w:rsidRPr="007A50FA">
        <w:rPr>
          <w:rFonts w:ascii="Dubai" w:hAnsi="Dubai" w:cs="GE SS Text Light" w:hint="cs"/>
          <w:sz w:val="28"/>
          <w:szCs w:val="24"/>
        </w:rPr>
        <w:t>These include:</w:t>
      </w:r>
    </w:p>
    <w:p w14:paraId="4C6A2ACA" w14:textId="77777777" w:rsidR="00715B54" w:rsidRPr="007A50FA" w:rsidRDefault="00715B54" w:rsidP="004E6E9E">
      <w:pPr>
        <w:pStyle w:val="ListParagraph"/>
        <w:numPr>
          <w:ilvl w:val="0"/>
          <w:numId w:val="48"/>
        </w:numPr>
        <w:tabs>
          <w:tab w:val="right" w:pos="7776"/>
        </w:tabs>
        <w:spacing w:before="0" w:line="240" w:lineRule="auto"/>
        <w:ind w:left="1026"/>
        <w:jc w:val="both"/>
        <w:rPr>
          <w:rFonts w:ascii="Dubai" w:hAnsi="Dubai" w:cs="GE SS Text Light"/>
          <w:sz w:val="28"/>
          <w:szCs w:val="24"/>
        </w:rPr>
      </w:pPr>
      <w:r w:rsidRPr="007A50FA">
        <w:rPr>
          <w:rFonts w:ascii="Dubai" w:hAnsi="Dubai" w:cs="GE SS Text Light"/>
          <w:sz w:val="28"/>
          <w:szCs w:val="24"/>
        </w:rPr>
        <w:t>Strengthening economic sovereignty</w:t>
      </w:r>
    </w:p>
    <w:p w14:paraId="1FF86E43" w14:textId="77777777" w:rsidR="00715B54" w:rsidRPr="007A50FA" w:rsidRDefault="00715B54" w:rsidP="004E6E9E">
      <w:pPr>
        <w:pStyle w:val="ListParagraph"/>
        <w:numPr>
          <w:ilvl w:val="0"/>
          <w:numId w:val="48"/>
        </w:numPr>
        <w:tabs>
          <w:tab w:val="right" w:pos="7776"/>
        </w:tabs>
        <w:spacing w:before="0" w:line="240" w:lineRule="auto"/>
        <w:ind w:left="1026"/>
        <w:jc w:val="both"/>
        <w:rPr>
          <w:rFonts w:ascii="Dubai" w:hAnsi="Dubai" w:cs="GE SS Text Light"/>
          <w:sz w:val="28"/>
          <w:szCs w:val="24"/>
        </w:rPr>
      </w:pPr>
      <w:r w:rsidRPr="007A50FA">
        <w:rPr>
          <w:rFonts w:ascii="Dubai" w:hAnsi="Dubai" w:cs="GE SS Text Light"/>
          <w:sz w:val="28"/>
          <w:szCs w:val="24"/>
        </w:rPr>
        <w:t>Supporting fiscal and monetary policy</w:t>
      </w:r>
    </w:p>
    <w:p w14:paraId="18AAC2E1" w14:textId="77777777" w:rsidR="00715B54" w:rsidRPr="007A50FA" w:rsidRDefault="00715B54" w:rsidP="004E6E9E">
      <w:pPr>
        <w:pStyle w:val="ListParagraph"/>
        <w:numPr>
          <w:ilvl w:val="0"/>
          <w:numId w:val="48"/>
        </w:numPr>
        <w:tabs>
          <w:tab w:val="right" w:pos="7776"/>
        </w:tabs>
        <w:spacing w:before="0" w:line="240" w:lineRule="auto"/>
        <w:ind w:left="1026"/>
        <w:jc w:val="both"/>
        <w:rPr>
          <w:rFonts w:ascii="Dubai" w:hAnsi="Dubai" w:cs="GE SS Text Light"/>
          <w:sz w:val="28"/>
          <w:szCs w:val="24"/>
        </w:rPr>
      </w:pPr>
      <w:r w:rsidRPr="007A50FA">
        <w:rPr>
          <w:rFonts w:ascii="Dubai" w:hAnsi="Dubai" w:cs="GE SS Text Light"/>
          <w:sz w:val="28"/>
          <w:szCs w:val="24"/>
        </w:rPr>
        <w:t>Enabling the state to implement its public policies</w:t>
      </w:r>
    </w:p>
    <w:p w14:paraId="6A02F09A" w14:textId="77777777" w:rsidR="00715B54" w:rsidRPr="007A50FA" w:rsidRDefault="00715B54" w:rsidP="004E6E9E">
      <w:pPr>
        <w:pStyle w:val="ListParagraph"/>
        <w:numPr>
          <w:ilvl w:val="0"/>
          <w:numId w:val="48"/>
        </w:numPr>
        <w:tabs>
          <w:tab w:val="right" w:pos="7776"/>
        </w:tabs>
        <w:spacing w:before="0" w:line="240" w:lineRule="auto"/>
        <w:ind w:left="1026"/>
        <w:jc w:val="both"/>
        <w:rPr>
          <w:rFonts w:ascii="Dubai" w:hAnsi="Dubai" w:cs="GE SS Text Light"/>
          <w:sz w:val="28"/>
          <w:szCs w:val="24"/>
        </w:rPr>
      </w:pPr>
      <w:r w:rsidRPr="007A50FA">
        <w:rPr>
          <w:rFonts w:ascii="Dubai" w:hAnsi="Dubai" w:cs="GE SS Text Light"/>
          <w:sz w:val="28"/>
          <w:szCs w:val="24"/>
        </w:rPr>
        <w:t>Improving Iraq's international economic standing</w:t>
      </w:r>
    </w:p>
    <w:p w14:paraId="0DD52D00" w14:textId="77777777" w:rsidR="007A50FA" w:rsidRDefault="007A50FA" w:rsidP="00576B5A">
      <w:pPr>
        <w:tabs>
          <w:tab w:val="right" w:pos="7776"/>
        </w:tabs>
        <w:spacing w:line="240" w:lineRule="auto"/>
        <w:ind w:left="126"/>
        <w:jc w:val="both"/>
        <w:rPr>
          <w:rFonts w:ascii="Dubai" w:hAnsi="Dubai" w:cs="Dubai"/>
          <w:color w:val="EE0000"/>
          <w:sz w:val="28"/>
          <w:szCs w:val="24"/>
        </w:rPr>
      </w:pPr>
    </w:p>
    <w:p w14:paraId="462BFF70" w14:textId="77777777" w:rsidR="00576B5A" w:rsidRPr="007A50FA" w:rsidRDefault="00576B5A" w:rsidP="00092621">
      <w:pPr>
        <w:tabs>
          <w:tab w:val="right" w:pos="7776"/>
        </w:tabs>
        <w:spacing w:line="240" w:lineRule="auto"/>
        <w:ind w:left="36"/>
        <w:jc w:val="both"/>
        <w:rPr>
          <w:rFonts w:ascii="Dubai" w:hAnsi="Dubai" w:cs="GE SS Text Light"/>
          <w:b/>
          <w:bCs/>
          <w:noProof/>
          <w:sz w:val="28"/>
          <w:szCs w:val="28"/>
          <w:lang w:bidi="ar-LB"/>
        </w:rPr>
      </w:pPr>
      <w:r w:rsidRPr="007A50FA">
        <w:rPr>
          <w:rFonts w:ascii="Dubai" w:hAnsi="Dubai" w:cs="GE SS Text Light" w:hint="cs"/>
          <w:sz w:val="28"/>
          <w:szCs w:val="24"/>
        </w:rPr>
        <w:t>In addition, the extractive sector contributes significantly to implementation</w:t>
      </w:r>
      <w:r w:rsidR="009E1857" w:rsidRPr="007A50FA">
        <w:rPr>
          <w:rFonts w:ascii="Dubai" w:hAnsi="Dubai" w:cs="GE SS Text Light" w:hint="eastAsia"/>
          <w:sz w:val="28"/>
          <w:szCs w:val="24"/>
        </w:rPr>
        <w:t>Goals</w:t>
      </w:r>
      <w:r w:rsidR="009E1857" w:rsidRPr="007A50FA">
        <w:rPr>
          <w:rFonts w:ascii="Dubai" w:hAnsi="Dubai" w:cs="GE SS Text Light"/>
          <w:sz w:val="28"/>
          <w:szCs w:val="24"/>
        </w:rPr>
        <w:t xml:space="preserve"> </w:t>
      </w:r>
      <w:r w:rsidR="009E1857" w:rsidRPr="007A50FA">
        <w:rPr>
          <w:rFonts w:ascii="Dubai" w:hAnsi="Dubai" w:cs="GE SS Text Light" w:hint="eastAsia"/>
          <w:sz w:val="28"/>
          <w:szCs w:val="24"/>
        </w:rPr>
        <w:t>Development</w:t>
      </w:r>
      <w:r w:rsidR="009E1857" w:rsidRPr="007A50FA">
        <w:rPr>
          <w:rFonts w:ascii="Dubai" w:hAnsi="Dubai" w:cs="GE SS Text Light"/>
          <w:sz w:val="28"/>
          <w:szCs w:val="24"/>
        </w:rPr>
        <w:t xml:space="preserve"> </w:t>
      </w:r>
      <w:r w:rsidR="009E1857" w:rsidRPr="007A50FA">
        <w:rPr>
          <w:rFonts w:ascii="Dubai" w:hAnsi="Dubai" w:cs="GE SS Text Light" w:hint="eastAsia"/>
          <w:sz w:val="28"/>
          <w:szCs w:val="24"/>
        </w:rPr>
        <w:t>Sustainable</w:t>
      </w:r>
      <w:r w:rsidR="009E1857" w:rsidRPr="007A50FA">
        <w:rPr>
          <w:rFonts w:ascii="Dubai" w:hAnsi="Dubai" w:cs="GE SS Text Light"/>
          <w:sz w:val="28"/>
          <w:szCs w:val="24"/>
        </w:rPr>
        <w:t xml:space="preserve"> </w:t>
      </w:r>
      <w:r w:rsidR="009E1857" w:rsidRPr="007A50FA">
        <w:rPr>
          <w:rFonts w:ascii="Dubai" w:hAnsi="Dubai" w:cs="GE SS Text Light" w:hint="eastAsia"/>
          <w:sz w:val="28"/>
          <w:szCs w:val="24"/>
        </w:rPr>
        <w:t>in</w:t>
      </w:r>
      <w:r w:rsidR="009E1857" w:rsidRPr="007A50FA">
        <w:rPr>
          <w:rFonts w:ascii="Dubai" w:hAnsi="Dubai" w:cs="GE SS Text Light"/>
          <w:sz w:val="28"/>
          <w:szCs w:val="24"/>
        </w:rPr>
        <w:t xml:space="preserve"> </w:t>
      </w:r>
      <w:r w:rsidR="009E1857" w:rsidRPr="007A50FA">
        <w:rPr>
          <w:rFonts w:ascii="Dubai" w:hAnsi="Dubai" w:cs="GE SS Text Light" w:hint="eastAsia"/>
          <w:sz w:val="28"/>
          <w:szCs w:val="24"/>
        </w:rPr>
        <w:t>Iraq</w:t>
      </w:r>
      <w:r w:rsidR="009E1857" w:rsidRPr="007A50FA">
        <w:rPr>
          <w:rFonts w:ascii="Dubai" w:hAnsi="Dubai" w:cs="GE SS Text Light" w:hint="cs"/>
          <w:sz w:val="28"/>
          <w:szCs w:val="24"/>
        </w:rPr>
        <w:t>(</w:t>
      </w:r>
      <w:hyperlink r:id="rId73" w:history="1">
        <w:r w:rsidR="009E1857" w:rsidRPr="007A50FA">
          <w:rPr>
            <w:rStyle w:val="Hyperlink"/>
            <w:rFonts w:ascii="Dubai" w:hAnsi="Dubai" w:cs="GE SS Text Light"/>
            <w:color w:val="000000" w:themeColor="text1"/>
            <w:sz w:val="28"/>
            <w:szCs w:val="24"/>
          </w:rPr>
          <w:t>https://iraq.un.org/ar/sdgs</w:t>
        </w:r>
      </w:hyperlink>
      <w:r w:rsidR="009E1857" w:rsidRPr="007A50FA">
        <w:rPr>
          <w:rFonts w:ascii="Dubai" w:hAnsi="Dubai" w:cs="GE SS Text Light" w:hint="cs"/>
          <w:sz w:val="28"/>
          <w:szCs w:val="24"/>
        </w:rPr>
        <w:t>), including Goal Number One, which is to eradicate poverty.</w:t>
      </w:r>
    </w:p>
    <w:p w14:paraId="20F34C7F" w14:textId="77777777" w:rsidR="00C919BC" w:rsidRDefault="00C919BC" w:rsidP="00C919BC">
      <w:pPr>
        <w:tabs>
          <w:tab w:val="right" w:pos="7776"/>
        </w:tabs>
        <w:spacing w:line="240" w:lineRule="auto"/>
        <w:ind w:left="126"/>
        <w:jc w:val="both"/>
        <w:rPr>
          <w:rFonts w:ascii="Dubai" w:hAnsi="Dubai" w:cs="Dubai"/>
          <w:b/>
          <w:bCs/>
          <w:noProof/>
          <w:color w:val="EE0000"/>
          <w:szCs w:val="24"/>
          <w:lang w:bidi="ar-LB"/>
        </w:rPr>
      </w:pPr>
    </w:p>
    <w:p w14:paraId="30CA71B0" w14:textId="77777777" w:rsidR="008C19E7" w:rsidRDefault="008C19E7" w:rsidP="008C19E7">
      <w:pPr>
        <w:tabs>
          <w:tab w:val="right" w:pos="7776"/>
        </w:tabs>
        <w:spacing w:line="240" w:lineRule="auto"/>
        <w:ind w:left="126"/>
        <w:jc w:val="both"/>
        <w:rPr>
          <w:rFonts w:ascii="Dubai" w:hAnsi="Dubai" w:cs="Dubai"/>
          <w:b/>
          <w:bCs/>
          <w:noProof/>
          <w:color w:val="EE0000"/>
          <w:szCs w:val="24"/>
          <w:lang w:bidi="ar-LB"/>
        </w:rPr>
      </w:pPr>
    </w:p>
    <w:p w14:paraId="617846B3" w14:textId="77777777" w:rsidR="00DA6655" w:rsidRDefault="00DA6655" w:rsidP="00DA6655">
      <w:pPr>
        <w:tabs>
          <w:tab w:val="right" w:pos="7776"/>
        </w:tabs>
        <w:spacing w:line="240" w:lineRule="auto"/>
        <w:ind w:left="126"/>
        <w:jc w:val="both"/>
        <w:rPr>
          <w:rFonts w:ascii="Dubai" w:hAnsi="Dubai" w:cs="Dubai"/>
          <w:b/>
          <w:bCs/>
          <w:noProof/>
          <w:color w:val="EE0000"/>
          <w:szCs w:val="24"/>
          <w:lang w:bidi="ar-LB"/>
        </w:rPr>
      </w:pPr>
    </w:p>
    <w:p w14:paraId="5E3D3218" w14:textId="77777777" w:rsidR="00DA6655" w:rsidRDefault="00DA6655" w:rsidP="00DA6655">
      <w:pPr>
        <w:tabs>
          <w:tab w:val="right" w:pos="7776"/>
        </w:tabs>
        <w:spacing w:line="240" w:lineRule="auto"/>
        <w:ind w:left="126"/>
        <w:jc w:val="both"/>
        <w:rPr>
          <w:rFonts w:ascii="Dubai" w:hAnsi="Dubai" w:cs="Dubai"/>
          <w:b/>
          <w:bCs/>
          <w:noProof/>
          <w:color w:val="EE0000"/>
          <w:szCs w:val="24"/>
          <w:lang w:bidi="ar-LB"/>
        </w:rPr>
      </w:pPr>
    </w:p>
    <w:p w14:paraId="6CB7A03A" w14:textId="77777777" w:rsidR="00DA6655" w:rsidRDefault="00DA6655" w:rsidP="00DA6655">
      <w:pPr>
        <w:tabs>
          <w:tab w:val="right" w:pos="7776"/>
        </w:tabs>
        <w:spacing w:line="240" w:lineRule="auto"/>
        <w:ind w:left="126"/>
        <w:jc w:val="both"/>
        <w:rPr>
          <w:rFonts w:ascii="Dubai" w:hAnsi="Dubai" w:cs="Dubai"/>
          <w:b/>
          <w:bCs/>
          <w:noProof/>
          <w:color w:val="EE0000"/>
          <w:szCs w:val="24"/>
          <w:lang w:bidi="ar-LB"/>
        </w:rPr>
      </w:pPr>
    </w:p>
    <w:p w14:paraId="5B8AC548" w14:textId="77777777" w:rsidR="00DA6655" w:rsidRDefault="00DA6655" w:rsidP="00DA6655">
      <w:pPr>
        <w:tabs>
          <w:tab w:val="right" w:pos="7776"/>
        </w:tabs>
        <w:spacing w:line="240" w:lineRule="auto"/>
        <w:ind w:left="126"/>
        <w:jc w:val="both"/>
        <w:rPr>
          <w:rFonts w:ascii="Dubai" w:hAnsi="Dubai" w:cs="Dubai"/>
          <w:b/>
          <w:bCs/>
          <w:noProof/>
          <w:color w:val="EE0000"/>
          <w:szCs w:val="24"/>
          <w:lang w:bidi="ar-LB"/>
        </w:rPr>
      </w:pPr>
    </w:p>
    <w:p w14:paraId="75BF50DE" w14:textId="77777777" w:rsidR="00DA6655" w:rsidRPr="008519A0" w:rsidRDefault="00DA6655" w:rsidP="00DA6655">
      <w:pPr>
        <w:pStyle w:val="Caption"/>
        <w:keepNext/>
        <w:jc w:val="center"/>
        <w:rPr>
          <w:rFonts w:ascii="Dubai" w:hAnsi="Dubai" w:cs="GE SS Text Medium"/>
          <w:i w:val="0"/>
          <w:iCs w:val="0"/>
          <w:color w:val="000000" w:themeColor="text1"/>
          <w:sz w:val="24"/>
          <w:szCs w:val="24"/>
        </w:rPr>
      </w:pPr>
      <w:r w:rsidRPr="008519A0">
        <w:rPr>
          <w:rFonts w:ascii="Dubai" w:hAnsi="Dubai" w:cs="GE SS Text Medium" w:hint="cs"/>
          <w:i w:val="0"/>
          <w:iCs w:val="0"/>
          <w:color w:val="000000" w:themeColor="text1"/>
          <w:sz w:val="24"/>
          <w:szCs w:val="24"/>
          <w:lang w:bidi="ar-IQ"/>
        </w:rPr>
        <w:lastRenderedPageBreak/>
        <w:t>Chapter Six (Benefits of the Extractive Sector) -</w:t>
      </w:r>
      <w:r w:rsidRPr="008519A0">
        <w:rPr>
          <w:rFonts w:ascii="Dubai" w:hAnsi="Dubai" w:cs="GE SS Text Medium" w:hint="eastAsia"/>
          <w:i w:val="0"/>
          <w:iCs w:val="0"/>
          <w:color w:val="000000" w:themeColor="text1"/>
          <w:sz w:val="24"/>
          <w:szCs w:val="24"/>
        </w:rPr>
        <w:t>appearance</w:t>
      </w:r>
      <w:r w:rsidRPr="008519A0">
        <w:rPr>
          <w:rFonts w:ascii="Dubai" w:hAnsi="Dubai" w:cs="GE SS Text Medium"/>
          <w:i w:val="0"/>
          <w:iCs w:val="0"/>
          <w:color w:val="000000" w:themeColor="text1"/>
          <w:sz w:val="24"/>
          <w:szCs w:val="24"/>
        </w:rPr>
        <w:t xml:space="preserve">  </w:t>
      </w:r>
      <w:r w:rsidRPr="008519A0">
        <w:rPr>
          <w:rFonts w:ascii="Dubai" w:hAnsi="Dubai" w:cs="GE SS Text Medium"/>
          <w:i w:val="0"/>
          <w:iCs w:val="0"/>
          <w:color w:val="000000" w:themeColor="text1"/>
          <w:sz w:val="24"/>
          <w:szCs w:val="24"/>
        </w:rPr>
        <w:fldChar w:fldCharType="begin"/>
      </w:r>
      <w:r w:rsidRPr="008519A0">
        <w:rPr>
          <w:rFonts w:ascii="Dubai" w:hAnsi="Dubai" w:cs="GE SS Text Medium"/>
          <w:i w:val="0"/>
          <w:iCs w:val="0"/>
          <w:color w:val="000000" w:themeColor="text1"/>
          <w:sz w:val="24"/>
          <w:szCs w:val="24"/>
        </w:rPr>
        <w:instrText xml:space="preserve"> SEQ شكل_ \* ARABIC </w:instrText>
      </w:r>
      <w:r w:rsidRPr="008519A0">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27</w:t>
      </w:r>
      <w:r w:rsidRPr="008519A0">
        <w:rPr>
          <w:rFonts w:ascii="Dubai" w:hAnsi="Dubai" w:cs="GE SS Text Medium"/>
          <w:i w:val="0"/>
          <w:iCs w:val="0"/>
          <w:color w:val="000000" w:themeColor="text1"/>
          <w:sz w:val="24"/>
          <w:szCs w:val="24"/>
        </w:rPr>
        <w:fldChar w:fldCharType="end"/>
      </w:r>
    </w:p>
    <w:p w14:paraId="478E3C33" w14:textId="77777777" w:rsidR="008C19E7" w:rsidRDefault="00746D79" w:rsidP="008C19E7">
      <w:pPr>
        <w:tabs>
          <w:tab w:val="right" w:pos="7776"/>
        </w:tabs>
        <w:spacing w:line="240" w:lineRule="auto"/>
        <w:ind w:left="126"/>
        <w:jc w:val="center"/>
        <w:rPr>
          <w:rFonts w:ascii="Dubai" w:hAnsi="Dubai" w:cs="Dubai"/>
          <w:b/>
          <w:bCs/>
          <w:noProof/>
          <w:color w:val="EE0000"/>
          <w:szCs w:val="24"/>
          <w:lang w:bidi="ar-LB"/>
        </w:rPr>
      </w:pPr>
      <w:r>
        <w:rPr>
          <w:rFonts w:ascii="Dubai" w:hAnsi="Dubai" w:cs="Dubai"/>
          <w:b/>
          <w:bCs/>
          <w:noProof/>
          <w:color w:val="EE0000"/>
          <w:szCs w:val="24"/>
          <w:lang w:bidi="ar-LB"/>
        </w:rPr>
        <w:drawing>
          <wp:inline distT="0" distB="0" distL="0" distR="0" wp14:anchorId="7E9C4EE9" wp14:editId="0E95DF67">
            <wp:extent cx="5516880" cy="6858000"/>
            <wp:effectExtent l="0" t="0" r="7620" b="0"/>
            <wp:docPr id="111246066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16880" cy="6858000"/>
                    </a:xfrm>
                    <a:prstGeom prst="rect">
                      <a:avLst/>
                    </a:prstGeom>
                    <a:noFill/>
                  </pic:spPr>
                </pic:pic>
              </a:graphicData>
            </a:graphic>
          </wp:inline>
        </w:drawing>
      </w:r>
    </w:p>
    <w:p w14:paraId="36A84B91" w14:textId="77777777" w:rsidR="008C19E7" w:rsidRPr="002D473B" w:rsidRDefault="008C19E7" w:rsidP="008C19E7">
      <w:pPr>
        <w:tabs>
          <w:tab w:val="right" w:pos="7776"/>
        </w:tabs>
        <w:spacing w:line="240" w:lineRule="auto"/>
        <w:ind w:left="126"/>
        <w:jc w:val="center"/>
        <w:rPr>
          <w:rFonts w:ascii="Dubai" w:hAnsi="Dubai" w:cs="Dubai"/>
          <w:b/>
          <w:bCs/>
          <w:noProof/>
          <w:color w:val="EE0000"/>
          <w:szCs w:val="24"/>
          <w:lang w:bidi="ar-LB"/>
        </w:rPr>
      </w:pPr>
    </w:p>
    <w:p w14:paraId="7167C7C0" w14:textId="77777777" w:rsidR="003467AA" w:rsidRPr="005808FF" w:rsidRDefault="00C919BC" w:rsidP="004E6E9E">
      <w:pPr>
        <w:pStyle w:val="ListParagraph"/>
        <w:numPr>
          <w:ilvl w:val="1"/>
          <w:numId w:val="24"/>
        </w:numPr>
        <w:tabs>
          <w:tab w:val="right" w:pos="936"/>
        </w:tabs>
        <w:spacing w:line="240" w:lineRule="auto"/>
        <w:ind w:left="396"/>
        <w:rPr>
          <w:rFonts w:ascii="Dubai" w:hAnsi="Dubai" w:cs="GE SS Text Medium"/>
          <w:sz w:val="28"/>
          <w:szCs w:val="28"/>
          <w:lang w:bidi="ar-IQ"/>
        </w:rPr>
      </w:pPr>
      <w:r w:rsidRPr="005808FF">
        <w:rPr>
          <w:rFonts w:ascii="Dubai" w:hAnsi="Dubai" w:cs="GE SS Text Medium" w:hint="cs"/>
          <w:sz w:val="28"/>
          <w:szCs w:val="28"/>
          <w:lang w:bidi="ar-IQ"/>
        </w:rPr>
        <w:t>Social spending by extractive companies</w:t>
      </w:r>
    </w:p>
    <w:p w14:paraId="3566F4EE" w14:textId="77777777" w:rsidR="00A54E09" w:rsidRPr="005808FF" w:rsidRDefault="00803BAF" w:rsidP="005808FF">
      <w:pPr>
        <w:spacing w:line="240" w:lineRule="auto"/>
        <w:ind w:left="36"/>
        <w:jc w:val="both"/>
        <w:rPr>
          <w:rFonts w:ascii="Dubai" w:hAnsi="Dubai" w:cs="GE SS Text Light"/>
          <w:sz w:val="28"/>
          <w:szCs w:val="24"/>
          <w:lang w:bidi="ar-JO"/>
        </w:rPr>
      </w:pPr>
      <w:r w:rsidRPr="005808FF">
        <w:rPr>
          <w:rFonts w:ascii="Dubai" w:hAnsi="Dubai" w:cs="GE SS Text Light"/>
          <w:szCs w:val="24"/>
        </w:rPr>
        <w:t xml:space="preserve">National and foreign oil companies operating in the extractive industries allocate funds to support social services provided to citizens, particularly in areas surrounding oil fields that are negatively </w:t>
      </w:r>
      <w:r w:rsidRPr="005808FF">
        <w:rPr>
          <w:rFonts w:ascii="Dubai" w:hAnsi="Dubai" w:cs="GE SS Text Light"/>
          <w:szCs w:val="24"/>
        </w:rPr>
        <w:lastRenderedPageBreak/>
        <w:t>impacted by extraction activities from an environmental and health perspective. These contributions also aim to raise living standards and promote economic and social well-being in those areas.</w:t>
      </w:r>
      <w:r w:rsidR="00A54E09" w:rsidRPr="005808FF">
        <w:rPr>
          <w:rFonts w:ascii="Dubai" w:hAnsi="Dubai" w:cs="GE SS Text Light" w:hint="cs"/>
          <w:szCs w:val="24"/>
        </w:rPr>
        <w:t>These contributions were published in a file attached to the appendices of the 2023 Annual Report under the title "Social Benefits".</w:t>
      </w:r>
    </w:p>
    <w:p w14:paraId="49CF22C1" w14:textId="77777777" w:rsidR="00803BAF" w:rsidRPr="005808FF" w:rsidRDefault="00803BAF" w:rsidP="005808FF">
      <w:pPr>
        <w:tabs>
          <w:tab w:val="right" w:pos="936"/>
        </w:tabs>
        <w:spacing w:line="240" w:lineRule="auto"/>
        <w:ind w:left="36"/>
        <w:jc w:val="both"/>
        <w:rPr>
          <w:rFonts w:ascii="Dubai" w:hAnsi="Dubai" w:cs="GE SS Text Light"/>
          <w:szCs w:val="24"/>
          <w:lang w:bidi="ar-IQ"/>
        </w:rPr>
      </w:pPr>
      <w:r w:rsidRPr="005808FF">
        <w:rPr>
          <w:rFonts w:ascii="Dubai" w:hAnsi="Dubai" w:cs="GE SS Text Light"/>
          <w:szCs w:val="24"/>
        </w:rPr>
        <w:t>Social services contributions in Iraq are divided into two main types.</w:t>
      </w:r>
      <w:r w:rsidRPr="005808FF">
        <w:rPr>
          <w:rFonts w:ascii="Dubai" w:hAnsi="Dubai" w:cs="GE SS Text Light"/>
          <w:szCs w:val="24"/>
          <w:lang w:bidi="ar-IQ"/>
        </w:rPr>
        <w:t>:</w:t>
      </w:r>
    </w:p>
    <w:p w14:paraId="2A752D37" w14:textId="77777777" w:rsidR="00803BAF" w:rsidRPr="002D473B" w:rsidRDefault="00803BAF" w:rsidP="00803BAF">
      <w:pPr>
        <w:tabs>
          <w:tab w:val="right" w:pos="936"/>
        </w:tabs>
        <w:spacing w:line="240" w:lineRule="auto"/>
        <w:ind w:left="486"/>
        <w:jc w:val="both"/>
        <w:rPr>
          <w:rFonts w:ascii="Dubai" w:hAnsi="Dubai" w:cs="Dubai"/>
          <w:color w:val="EE0000"/>
          <w:szCs w:val="24"/>
          <w:lang w:bidi="ar-IQ"/>
        </w:rPr>
      </w:pPr>
    </w:p>
    <w:p w14:paraId="6C546E6B" w14:textId="77777777" w:rsidR="003265C7" w:rsidRPr="003A1109" w:rsidRDefault="008037C8" w:rsidP="004E6E9E">
      <w:pPr>
        <w:pStyle w:val="ListParagraph"/>
        <w:numPr>
          <w:ilvl w:val="2"/>
          <w:numId w:val="24"/>
        </w:numPr>
        <w:spacing w:line="240" w:lineRule="auto"/>
        <w:ind w:left="666" w:hanging="630"/>
        <w:jc w:val="both"/>
        <w:rPr>
          <w:rFonts w:ascii="Dubai" w:hAnsi="Dubai" w:cs="GE SS Text Light"/>
          <w:b/>
          <w:bCs/>
          <w:szCs w:val="24"/>
          <w:lang w:bidi="ar-IQ"/>
        </w:rPr>
      </w:pPr>
      <w:r w:rsidRPr="003A1109">
        <w:rPr>
          <w:rFonts w:ascii="Dubai" w:hAnsi="Dubai" w:cs="GE SS Text Light" w:hint="cs"/>
          <w:b/>
          <w:bCs/>
          <w:szCs w:val="24"/>
          <w:lang w:bidi="ar-IQ"/>
        </w:rPr>
        <w:t>Social contributions</w:t>
      </w:r>
      <w:r w:rsidRPr="003A1109">
        <w:rPr>
          <w:rFonts w:ascii="Dubai" w:hAnsi="Dubai" w:cs="GE SS Text Light" w:hint="eastAsia"/>
          <w:b/>
          <w:bCs/>
          <w:szCs w:val="24"/>
          <w:lang w:bidi="ar-IQ"/>
        </w:rPr>
        <w:t>The scheduled</w:t>
      </w:r>
      <w:r w:rsidRPr="003A1109">
        <w:rPr>
          <w:rFonts w:ascii="Dubai" w:hAnsi="Dubai" w:cs="GE SS Text Light"/>
          <w:b/>
          <w:bCs/>
          <w:szCs w:val="24"/>
          <w:lang w:bidi="ar-IQ"/>
        </w:rPr>
        <w:t xml:space="preserve"> </w:t>
      </w:r>
      <w:r w:rsidRPr="003A1109">
        <w:rPr>
          <w:rFonts w:ascii="Dubai" w:hAnsi="Dubai" w:cs="GE SS Text Light" w:hint="eastAsia"/>
          <w:b/>
          <w:bCs/>
          <w:szCs w:val="24"/>
          <w:lang w:bidi="ar-IQ"/>
        </w:rPr>
        <w:t>from</w:t>
      </w:r>
      <w:r w:rsidRPr="003A1109">
        <w:rPr>
          <w:rFonts w:ascii="Dubai" w:hAnsi="Dubai" w:cs="GE SS Text Light"/>
          <w:b/>
          <w:bCs/>
          <w:szCs w:val="24"/>
          <w:lang w:bidi="ar-IQ"/>
        </w:rPr>
        <w:t xml:space="preserve"> </w:t>
      </w:r>
      <w:r w:rsidRPr="003A1109">
        <w:rPr>
          <w:rFonts w:ascii="Dubai" w:hAnsi="Dubai" w:cs="GE SS Text Light" w:hint="eastAsia"/>
          <w:b/>
          <w:bCs/>
          <w:szCs w:val="24"/>
          <w:lang w:bidi="ar-IQ"/>
        </w:rPr>
        <w:t>during</w:t>
      </w:r>
      <w:r w:rsidRPr="003A1109">
        <w:rPr>
          <w:rFonts w:ascii="Dubai" w:hAnsi="Dubai" w:cs="GE SS Text Light"/>
          <w:b/>
          <w:bCs/>
          <w:szCs w:val="24"/>
          <w:lang w:bidi="ar-IQ"/>
        </w:rPr>
        <w:t xml:space="preserve"> </w:t>
      </w:r>
      <w:r w:rsidRPr="003A1109">
        <w:rPr>
          <w:rFonts w:ascii="Dubai" w:hAnsi="Dubai" w:cs="GE SS Text Light" w:hint="eastAsia"/>
          <w:b/>
          <w:bCs/>
          <w:szCs w:val="24"/>
          <w:lang w:bidi="ar-IQ"/>
        </w:rPr>
        <w:t>legislation</w:t>
      </w:r>
      <w:r w:rsidRPr="003A1109">
        <w:rPr>
          <w:rFonts w:ascii="Dubai" w:hAnsi="Dubai" w:cs="GE SS Text Light"/>
          <w:b/>
          <w:bCs/>
          <w:szCs w:val="24"/>
          <w:lang w:bidi="ar-IQ"/>
        </w:rPr>
        <w:t xml:space="preserve"> </w:t>
      </w:r>
      <w:r w:rsidRPr="003A1109">
        <w:rPr>
          <w:rFonts w:ascii="Dubai" w:hAnsi="Dubai" w:cs="GE SS Text Light" w:hint="eastAsia"/>
          <w:b/>
          <w:bCs/>
          <w:szCs w:val="24"/>
          <w:lang w:bidi="ar-IQ"/>
        </w:rPr>
        <w:t>or</w:t>
      </w:r>
      <w:r w:rsidRPr="003A1109">
        <w:rPr>
          <w:rFonts w:ascii="Dubai" w:hAnsi="Dubai" w:cs="GE SS Text Light"/>
          <w:b/>
          <w:bCs/>
          <w:szCs w:val="24"/>
          <w:lang w:bidi="ar-IQ"/>
        </w:rPr>
        <w:t xml:space="preserve"> </w:t>
      </w:r>
      <w:r w:rsidRPr="003A1109">
        <w:rPr>
          <w:rFonts w:ascii="Dubai" w:hAnsi="Dubai" w:cs="GE SS Text Light" w:hint="eastAsia"/>
          <w:b/>
          <w:bCs/>
          <w:szCs w:val="24"/>
          <w:lang w:bidi="ar-IQ"/>
        </w:rPr>
        <w:t>contracts</w:t>
      </w:r>
      <w:r w:rsidRPr="003A1109">
        <w:rPr>
          <w:rFonts w:ascii="Dubai" w:hAnsi="Dubai" w:cs="GE SS Text Light"/>
          <w:b/>
          <w:bCs/>
          <w:szCs w:val="24"/>
          <w:lang w:bidi="ar-IQ"/>
        </w:rPr>
        <w:t xml:space="preserve"> </w:t>
      </w:r>
      <w:r w:rsidRPr="003A1109">
        <w:rPr>
          <w:rFonts w:ascii="Dubai" w:hAnsi="Dubai" w:cs="GE SS Text Light" w:hint="eastAsia"/>
          <w:b/>
          <w:bCs/>
          <w:szCs w:val="24"/>
          <w:lang w:bidi="ar-IQ"/>
        </w:rPr>
        <w:t>with</w:t>
      </w:r>
      <w:r w:rsidRPr="003A1109">
        <w:rPr>
          <w:rFonts w:ascii="Dubai" w:hAnsi="Dubai" w:cs="GE SS Text Light"/>
          <w:b/>
          <w:bCs/>
          <w:szCs w:val="24"/>
          <w:lang w:bidi="ar-IQ"/>
        </w:rPr>
        <w:t xml:space="preserve"> </w:t>
      </w:r>
      <w:r w:rsidRPr="003A1109">
        <w:rPr>
          <w:rFonts w:ascii="Dubai" w:hAnsi="Dubai" w:cs="GE SS Text Light" w:hint="eastAsia"/>
          <w:b/>
          <w:bCs/>
          <w:szCs w:val="24"/>
          <w:lang w:bidi="ar-IQ"/>
        </w:rPr>
        <w:t>the government</w:t>
      </w:r>
      <w:r w:rsidR="008C7696" w:rsidRPr="003A1109">
        <w:rPr>
          <w:rFonts w:ascii="Dubai" w:hAnsi="Dubai" w:cs="GE SS Text Light" w:hint="cs"/>
          <w:b/>
          <w:bCs/>
          <w:szCs w:val="24"/>
          <w:lang w:bidi="ar-IQ"/>
        </w:rPr>
        <w:t xml:space="preserve"> </w:t>
      </w:r>
    </w:p>
    <w:p w14:paraId="7E1CFE19" w14:textId="77777777" w:rsidR="00B45F09" w:rsidRPr="0094749F" w:rsidRDefault="008037C8" w:rsidP="00412154">
      <w:pPr>
        <w:pStyle w:val="ListParagraph"/>
        <w:tabs>
          <w:tab w:val="right" w:pos="36"/>
        </w:tabs>
        <w:spacing w:line="240" w:lineRule="auto"/>
        <w:ind w:left="36"/>
        <w:jc w:val="both"/>
        <w:rPr>
          <w:rFonts w:ascii="Dubai" w:hAnsi="Dubai" w:cs="GE SS Text Light"/>
          <w:color w:val="EE0000"/>
          <w:szCs w:val="24"/>
          <w:lang w:bidi="ar-IQ"/>
        </w:rPr>
      </w:pPr>
      <w:r w:rsidRPr="0094749F">
        <w:rPr>
          <w:rFonts w:ascii="Dubai" w:hAnsi="Dubai" w:cs="GE SS Text Light" w:hint="eastAsia"/>
          <w:szCs w:val="24"/>
          <w:lang w:bidi="ar-IQ"/>
        </w:rPr>
        <w:t>This is amazing</w:t>
      </w:r>
      <w:r w:rsidRPr="0094749F">
        <w:rPr>
          <w:rFonts w:ascii="Dubai" w:hAnsi="Dubai" w:cs="GE SS Text Light"/>
          <w:szCs w:val="24"/>
          <w:lang w:bidi="ar-IQ"/>
        </w:rPr>
        <w:t xml:space="preserve"> </w:t>
      </w:r>
      <w:r w:rsidRPr="0094749F">
        <w:rPr>
          <w:rFonts w:ascii="Dubai" w:hAnsi="Dubai" w:cs="GE SS Text Light" w:hint="eastAsia"/>
          <w:szCs w:val="24"/>
          <w:lang w:bidi="ar-IQ"/>
        </w:rPr>
        <w:t>Contributions</w:t>
      </w:r>
      <w:r w:rsidRPr="0094749F">
        <w:rPr>
          <w:rFonts w:ascii="Dubai" w:hAnsi="Dubai" w:cs="GE SS Text Light"/>
          <w:szCs w:val="24"/>
          <w:lang w:bidi="ar-IQ"/>
        </w:rPr>
        <w:t xml:space="preserve"> </w:t>
      </w:r>
      <w:r w:rsidRPr="0094749F">
        <w:rPr>
          <w:rFonts w:ascii="Dubai" w:hAnsi="Dubai" w:cs="GE SS Text Light" w:hint="eastAsia"/>
          <w:szCs w:val="24"/>
          <w:lang w:bidi="ar-IQ"/>
        </w:rPr>
        <w:t>be</w:t>
      </w:r>
      <w:r w:rsidRPr="0094749F">
        <w:rPr>
          <w:rFonts w:ascii="Dubai" w:hAnsi="Dubai" w:cs="GE SS Text Light"/>
          <w:szCs w:val="24"/>
          <w:lang w:bidi="ar-IQ"/>
        </w:rPr>
        <w:t xml:space="preserve"> </w:t>
      </w:r>
      <w:r w:rsidRPr="0094749F">
        <w:rPr>
          <w:rFonts w:ascii="Dubai" w:hAnsi="Dubai" w:cs="GE SS Text Light" w:hint="eastAsia"/>
          <w:szCs w:val="24"/>
          <w:lang w:bidi="ar-IQ"/>
        </w:rPr>
        <w:t>Mandatory</w:t>
      </w:r>
      <w:r w:rsidRPr="0094749F">
        <w:rPr>
          <w:rFonts w:ascii="Dubai" w:hAnsi="Dubai" w:cs="GE SS Text Light"/>
          <w:szCs w:val="24"/>
          <w:lang w:bidi="ar-IQ"/>
        </w:rPr>
        <w:t xml:space="preserve"> </w:t>
      </w:r>
      <w:r w:rsidRPr="0094749F">
        <w:rPr>
          <w:rFonts w:ascii="Dubai" w:hAnsi="Dubai" w:cs="GE SS Text Light" w:hint="eastAsia"/>
          <w:szCs w:val="24"/>
          <w:lang w:bidi="ar-IQ"/>
        </w:rPr>
        <w:t>And there</w:t>
      </w:r>
      <w:r w:rsidRPr="0094749F">
        <w:rPr>
          <w:rFonts w:ascii="Dubai" w:hAnsi="Dubai" w:cs="GE SS Text Light"/>
          <w:szCs w:val="24"/>
          <w:lang w:bidi="ar-IQ"/>
        </w:rPr>
        <w:t xml:space="preserve"> </w:t>
      </w:r>
      <w:r w:rsidRPr="0094749F">
        <w:rPr>
          <w:rFonts w:ascii="Dubai" w:hAnsi="Dubai" w:cs="GE SS Text Light" w:hint="eastAsia"/>
          <w:szCs w:val="24"/>
          <w:lang w:bidi="ar-IQ"/>
        </w:rPr>
        <w:t>Two types</w:t>
      </w:r>
      <w:r w:rsidRPr="0094749F">
        <w:rPr>
          <w:rFonts w:ascii="Dubai" w:hAnsi="Dubai" w:cs="GE SS Text Light"/>
          <w:szCs w:val="24"/>
          <w:lang w:bidi="ar-IQ"/>
        </w:rPr>
        <w:t xml:space="preserve"> </w:t>
      </w:r>
      <w:r w:rsidRPr="0094749F">
        <w:rPr>
          <w:rFonts w:ascii="Dubai" w:hAnsi="Dubai" w:cs="GE SS Text Light" w:hint="eastAsia"/>
          <w:szCs w:val="24"/>
          <w:lang w:bidi="ar-IQ"/>
        </w:rPr>
        <w:t>from</w:t>
      </w:r>
      <w:r w:rsidRPr="0094749F">
        <w:rPr>
          <w:rFonts w:ascii="Dubai" w:hAnsi="Dubai" w:cs="GE SS Text Light"/>
          <w:szCs w:val="24"/>
          <w:lang w:bidi="ar-IQ"/>
        </w:rPr>
        <w:t xml:space="preserve"> </w:t>
      </w:r>
      <w:r w:rsidRPr="0094749F">
        <w:rPr>
          <w:rFonts w:ascii="Dubai" w:hAnsi="Dubai" w:cs="GE SS Text Light" w:hint="eastAsia"/>
          <w:szCs w:val="24"/>
          <w:lang w:bidi="ar-IQ"/>
        </w:rPr>
        <w:t>This is amazing</w:t>
      </w:r>
      <w:r w:rsidRPr="0094749F">
        <w:rPr>
          <w:rFonts w:ascii="Dubai" w:hAnsi="Dubai" w:cs="GE SS Text Light"/>
          <w:szCs w:val="24"/>
          <w:lang w:bidi="ar-IQ"/>
        </w:rPr>
        <w:t xml:space="preserve"> </w:t>
      </w:r>
      <w:r w:rsidRPr="0094749F">
        <w:rPr>
          <w:rFonts w:ascii="Dubai" w:hAnsi="Dubai" w:cs="GE SS Text Light" w:hint="eastAsia"/>
          <w:szCs w:val="24"/>
          <w:lang w:bidi="ar-IQ"/>
        </w:rPr>
        <w:t>Contributions</w:t>
      </w:r>
      <w:r w:rsidRPr="0094749F">
        <w:rPr>
          <w:rFonts w:ascii="Dubai" w:hAnsi="Dubai" w:cs="GE SS Text Light"/>
          <w:szCs w:val="24"/>
          <w:lang w:bidi="ar-IQ"/>
        </w:rPr>
        <w:t xml:space="preserve"> </w:t>
      </w:r>
      <w:r w:rsidRPr="0094749F">
        <w:rPr>
          <w:rFonts w:ascii="Dubai" w:hAnsi="Dubai" w:cs="GE SS Text Light" w:hint="eastAsia"/>
          <w:szCs w:val="24"/>
          <w:lang w:bidi="ar-IQ"/>
        </w:rPr>
        <w:t>It is</w:t>
      </w:r>
      <w:r w:rsidRPr="0094749F">
        <w:rPr>
          <w:rFonts w:ascii="Dubai" w:hAnsi="Dubai" w:cs="GE SS Text Light"/>
          <w:szCs w:val="24"/>
          <w:lang w:bidi="ar-IQ"/>
        </w:rPr>
        <w:t>:</w:t>
      </w:r>
    </w:p>
    <w:p w14:paraId="394CEF68" w14:textId="77777777" w:rsidR="003265C7" w:rsidRPr="002D473B" w:rsidRDefault="003265C7" w:rsidP="003265C7">
      <w:pPr>
        <w:pStyle w:val="ListParagraph"/>
        <w:spacing w:line="240" w:lineRule="auto"/>
        <w:ind w:left="1206"/>
        <w:jc w:val="both"/>
        <w:rPr>
          <w:rFonts w:ascii="Dubai" w:hAnsi="Dubai" w:cs="Dubai"/>
          <w:b/>
          <w:bCs/>
          <w:color w:val="EE0000"/>
          <w:szCs w:val="24"/>
          <w:lang w:bidi="ar-IQ"/>
        </w:rPr>
      </w:pPr>
    </w:p>
    <w:p w14:paraId="57893907" w14:textId="77777777" w:rsidR="00B45F09" w:rsidRPr="003A1109" w:rsidRDefault="00D43943" w:rsidP="004E6E9E">
      <w:pPr>
        <w:pStyle w:val="ListParagraph"/>
        <w:numPr>
          <w:ilvl w:val="0"/>
          <w:numId w:val="16"/>
        </w:numPr>
        <w:spacing w:line="240" w:lineRule="auto"/>
        <w:ind w:left="666"/>
        <w:jc w:val="both"/>
        <w:rPr>
          <w:rFonts w:ascii="Dubai" w:hAnsi="Dubai" w:cs="GE SS Text Light"/>
          <w:szCs w:val="24"/>
          <w:lang w:bidi="ar-IQ"/>
        </w:rPr>
      </w:pPr>
      <w:r w:rsidRPr="003A1109">
        <w:rPr>
          <w:rFonts w:ascii="Dubai" w:hAnsi="Dubai" w:cs="GE SS Text Light" w:hint="eastAsia"/>
          <w:szCs w:val="24"/>
          <w:lang w:bidi="ar-IQ"/>
        </w:rPr>
        <w:t>Contributions</w:t>
      </w:r>
      <w:r w:rsidRPr="003A1109">
        <w:rPr>
          <w:rFonts w:ascii="Dubai" w:hAnsi="Dubai" w:cs="GE SS Text Light"/>
          <w:szCs w:val="24"/>
          <w:lang w:bidi="ar-IQ"/>
        </w:rPr>
        <w:t xml:space="preserve"> </w:t>
      </w:r>
      <w:r w:rsidRPr="003A1109">
        <w:rPr>
          <w:rFonts w:ascii="Dubai" w:hAnsi="Dubai" w:cs="GE SS Text Light" w:hint="eastAsia"/>
          <w:szCs w:val="24"/>
          <w:lang w:bidi="ar-IQ"/>
        </w:rPr>
        <w:t>social</w:t>
      </w:r>
      <w:r w:rsidRPr="003A1109">
        <w:rPr>
          <w:rFonts w:ascii="Dubai" w:hAnsi="Dubai" w:cs="GE SS Text Light"/>
          <w:szCs w:val="24"/>
          <w:lang w:bidi="ar-IQ"/>
        </w:rPr>
        <w:t xml:space="preserve"> </w:t>
      </w:r>
      <w:r w:rsidRPr="003A1109">
        <w:rPr>
          <w:rFonts w:ascii="Dubai" w:hAnsi="Dubai" w:cs="GE SS Text Light" w:hint="eastAsia"/>
          <w:szCs w:val="24"/>
          <w:lang w:bidi="ar-IQ"/>
        </w:rPr>
        <w:t>the introduction</w:t>
      </w:r>
      <w:r w:rsidRPr="003A1109">
        <w:rPr>
          <w:rFonts w:ascii="Dubai" w:hAnsi="Dubai" w:cs="GE SS Text Light"/>
          <w:szCs w:val="24"/>
          <w:lang w:bidi="ar-IQ"/>
        </w:rPr>
        <w:t xml:space="preserve"> </w:t>
      </w:r>
      <w:r w:rsidRPr="003A1109">
        <w:rPr>
          <w:rFonts w:ascii="Dubai" w:hAnsi="Dubai" w:cs="GE SS Text Light" w:hint="eastAsia"/>
          <w:szCs w:val="24"/>
          <w:lang w:bidi="ar-IQ"/>
        </w:rPr>
        <w:t>from</w:t>
      </w:r>
      <w:r w:rsidRPr="003A1109">
        <w:rPr>
          <w:rFonts w:ascii="Dubai" w:hAnsi="Dubai" w:cs="GE SS Text Light"/>
          <w:szCs w:val="24"/>
          <w:lang w:bidi="ar-IQ"/>
        </w:rPr>
        <w:t xml:space="preserve"> </w:t>
      </w:r>
      <w:r w:rsidRPr="003A1109">
        <w:rPr>
          <w:rFonts w:ascii="Dubai" w:hAnsi="Dubai" w:cs="GE SS Text Light" w:hint="eastAsia"/>
          <w:szCs w:val="24"/>
          <w:lang w:bidi="ar-IQ"/>
        </w:rPr>
        <w:t>before</w:t>
      </w:r>
      <w:r w:rsidRPr="003A1109">
        <w:rPr>
          <w:rFonts w:ascii="Dubai" w:hAnsi="Dubai" w:cs="GE SS Text Light"/>
          <w:szCs w:val="24"/>
          <w:lang w:bidi="ar-IQ"/>
        </w:rPr>
        <w:t xml:space="preserve"> </w:t>
      </w:r>
      <w:r w:rsidRPr="003A1109">
        <w:rPr>
          <w:rFonts w:ascii="Dubai" w:hAnsi="Dubai" w:cs="GE SS Text Light" w:hint="eastAsia"/>
          <w:szCs w:val="24"/>
          <w:lang w:bidi="ar-IQ"/>
        </w:rPr>
        <w:t>companies</w:t>
      </w:r>
      <w:r w:rsidRPr="003A1109">
        <w:rPr>
          <w:rFonts w:ascii="Dubai" w:hAnsi="Dubai" w:cs="GE SS Text Light"/>
          <w:szCs w:val="24"/>
          <w:lang w:bidi="ar-IQ"/>
        </w:rPr>
        <w:t xml:space="preserve"> </w:t>
      </w:r>
      <w:r w:rsidRPr="003A1109">
        <w:rPr>
          <w:rFonts w:ascii="Dubai" w:hAnsi="Dubai" w:cs="GE SS Text Light" w:hint="eastAsia"/>
          <w:szCs w:val="24"/>
          <w:lang w:bidi="ar-IQ"/>
        </w:rPr>
        <w:t>oil</w:t>
      </w:r>
      <w:r w:rsidRPr="003A1109">
        <w:rPr>
          <w:rFonts w:ascii="Dubai" w:hAnsi="Dubai" w:cs="GE SS Text Light"/>
          <w:szCs w:val="24"/>
          <w:lang w:bidi="ar-IQ"/>
        </w:rPr>
        <w:t xml:space="preserve"> </w:t>
      </w:r>
      <w:r w:rsidRPr="003A1109">
        <w:rPr>
          <w:rFonts w:ascii="Dubai" w:hAnsi="Dubai" w:cs="GE SS Text Light" w:hint="eastAsia"/>
          <w:szCs w:val="24"/>
          <w:lang w:bidi="ar-IQ"/>
        </w:rPr>
        <w:t>Global</w:t>
      </w:r>
      <w:r w:rsidRPr="003A1109">
        <w:rPr>
          <w:rFonts w:ascii="Dubai" w:hAnsi="Dubai" w:cs="GE SS Text Light"/>
          <w:szCs w:val="24"/>
          <w:lang w:bidi="ar-IQ"/>
        </w:rPr>
        <w:t xml:space="preserve"> </w:t>
      </w:r>
      <w:r w:rsidRPr="003A1109">
        <w:rPr>
          <w:rFonts w:ascii="Dubai" w:hAnsi="Dubai" w:cs="GE SS Text Light" w:hint="eastAsia"/>
          <w:szCs w:val="24"/>
          <w:lang w:bidi="ar-IQ"/>
        </w:rPr>
        <w:t>And the approved</w:t>
      </w:r>
      <w:r w:rsidRPr="003A1109">
        <w:rPr>
          <w:rFonts w:ascii="Dubai" w:hAnsi="Dubai" w:cs="GE SS Text Light"/>
          <w:szCs w:val="24"/>
          <w:lang w:bidi="ar-IQ"/>
        </w:rPr>
        <w:t xml:space="preserve"> </w:t>
      </w:r>
      <w:r w:rsidRPr="003A1109">
        <w:rPr>
          <w:rFonts w:ascii="Dubai" w:hAnsi="Dubai" w:cs="GE SS Text Light" w:hint="eastAsia"/>
          <w:szCs w:val="24"/>
          <w:lang w:bidi="ar-IQ"/>
        </w:rPr>
        <w:t>from</w:t>
      </w:r>
      <w:r w:rsidRPr="003A1109">
        <w:rPr>
          <w:rFonts w:ascii="Dubai" w:hAnsi="Dubai" w:cs="GE SS Text Light"/>
          <w:szCs w:val="24"/>
          <w:lang w:bidi="ar-IQ"/>
        </w:rPr>
        <w:t xml:space="preserve"> </w:t>
      </w:r>
      <w:r w:rsidRPr="003A1109">
        <w:rPr>
          <w:rFonts w:ascii="Dubai" w:hAnsi="Dubai" w:cs="GE SS Text Light" w:hint="eastAsia"/>
          <w:szCs w:val="24"/>
          <w:lang w:bidi="ar-IQ"/>
        </w:rPr>
        <w:t>before</w:t>
      </w:r>
      <w:r w:rsidRPr="003A1109">
        <w:rPr>
          <w:rFonts w:ascii="Dubai" w:hAnsi="Dubai" w:cs="GE SS Text Light"/>
          <w:szCs w:val="24"/>
          <w:lang w:bidi="ar-IQ"/>
        </w:rPr>
        <w:t xml:space="preserve"> </w:t>
      </w:r>
      <w:r w:rsidRPr="003A1109">
        <w:rPr>
          <w:rFonts w:ascii="Dubai" w:hAnsi="Dubai" w:cs="GE SS Text Light" w:hint="eastAsia"/>
          <w:szCs w:val="24"/>
          <w:lang w:bidi="ar-IQ"/>
        </w:rPr>
        <w:t>Committee</w:t>
      </w:r>
      <w:r w:rsidRPr="003A1109">
        <w:rPr>
          <w:rFonts w:ascii="Dubai" w:hAnsi="Dubai" w:cs="GE SS Text Light"/>
          <w:szCs w:val="24"/>
          <w:lang w:bidi="ar-IQ"/>
        </w:rPr>
        <w:t xml:space="preserve"> </w:t>
      </w:r>
      <w:r w:rsidRPr="003A1109">
        <w:rPr>
          <w:rFonts w:ascii="Dubai" w:hAnsi="Dubai" w:cs="GE SS Text Light" w:hint="eastAsia"/>
          <w:szCs w:val="24"/>
          <w:lang w:bidi="ar-IQ"/>
        </w:rPr>
        <w:t>Energy</w:t>
      </w:r>
      <w:r w:rsidRPr="003A1109">
        <w:rPr>
          <w:rFonts w:ascii="Dubai" w:hAnsi="Dubai" w:cs="GE SS Text Light"/>
          <w:szCs w:val="24"/>
          <w:lang w:bidi="ar-IQ"/>
        </w:rPr>
        <w:t xml:space="preserve"> </w:t>
      </w:r>
      <w:r w:rsidRPr="003A1109">
        <w:rPr>
          <w:rFonts w:ascii="Dubai" w:hAnsi="Dubai" w:cs="GE SS Text Light" w:hint="eastAsia"/>
          <w:szCs w:val="24"/>
          <w:lang w:bidi="ar-IQ"/>
        </w:rPr>
        <w:t>affiliated</w:t>
      </w:r>
      <w:r w:rsidRPr="003A1109">
        <w:rPr>
          <w:rFonts w:ascii="Dubai" w:hAnsi="Dubai" w:cs="GE SS Text Light"/>
          <w:szCs w:val="24"/>
          <w:lang w:bidi="ar-IQ"/>
        </w:rPr>
        <w:t xml:space="preserve"> </w:t>
      </w:r>
      <w:r w:rsidRPr="003A1109">
        <w:rPr>
          <w:rFonts w:ascii="Dubai" w:hAnsi="Dubai" w:cs="GE SS Text Light" w:hint="eastAsia"/>
          <w:szCs w:val="24"/>
          <w:lang w:bidi="ar-IQ"/>
        </w:rPr>
        <w:t>Council</w:t>
      </w:r>
      <w:r w:rsidRPr="003A1109">
        <w:rPr>
          <w:rFonts w:ascii="Dubai" w:hAnsi="Dubai" w:cs="GE SS Text Light"/>
          <w:szCs w:val="24"/>
          <w:lang w:bidi="ar-IQ"/>
        </w:rPr>
        <w:t xml:space="preserve"> </w:t>
      </w:r>
      <w:r w:rsidRPr="003A1109">
        <w:rPr>
          <w:rFonts w:ascii="Dubai" w:hAnsi="Dubai" w:cs="GE SS Text Light" w:hint="eastAsia"/>
          <w:szCs w:val="24"/>
          <w:lang w:bidi="ar-IQ"/>
        </w:rPr>
        <w:t>Ministers,</w:t>
      </w:r>
      <w:r w:rsidRPr="003A1109">
        <w:rPr>
          <w:rFonts w:ascii="Dubai" w:hAnsi="Dubai" w:cs="GE SS Text Light"/>
          <w:szCs w:val="24"/>
          <w:lang w:bidi="ar-IQ"/>
        </w:rPr>
        <w:t xml:space="preserve"> </w:t>
      </w:r>
      <w:r w:rsidRPr="003A1109">
        <w:rPr>
          <w:rFonts w:ascii="Dubai" w:hAnsi="Dubai" w:cs="GE SS Text Light" w:hint="eastAsia"/>
          <w:szCs w:val="24"/>
          <w:lang w:bidi="ar-IQ"/>
        </w:rPr>
        <w:t>According to</w:t>
      </w:r>
      <w:r w:rsidRPr="003A1109">
        <w:rPr>
          <w:rFonts w:ascii="Dubai" w:hAnsi="Dubai" w:cs="GE SS Text Light"/>
          <w:szCs w:val="24"/>
          <w:lang w:bidi="ar-IQ"/>
        </w:rPr>
        <w:t xml:space="preserve"> </w:t>
      </w:r>
      <w:r w:rsidRPr="003A1109">
        <w:rPr>
          <w:rFonts w:ascii="Dubai" w:hAnsi="Dubai" w:cs="GE SS Text Light" w:hint="eastAsia"/>
          <w:szCs w:val="24"/>
          <w:lang w:bidi="ar-IQ"/>
        </w:rPr>
        <w:t>For her decision</w:t>
      </w:r>
      <w:r w:rsidRPr="003A1109">
        <w:rPr>
          <w:rFonts w:ascii="Dubai" w:hAnsi="Dubai" w:cs="GE SS Text Light"/>
          <w:szCs w:val="24"/>
          <w:lang w:bidi="ar-IQ"/>
        </w:rPr>
        <w:t xml:space="preserve"> </w:t>
      </w:r>
      <w:r w:rsidRPr="003A1109">
        <w:rPr>
          <w:rFonts w:ascii="Dubai" w:hAnsi="Dubai" w:cs="GE SS Text Light" w:hint="eastAsia"/>
          <w:szCs w:val="24"/>
          <w:lang w:bidi="ar-IQ"/>
        </w:rPr>
        <w:t>Numbered</w:t>
      </w:r>
      <w:r w:rsidRPr="003A1109">
        <w:rPr>
          <w:rFonts w:ascii="Dubai" w:hAnsi="Dubai" w:cs="GE SS Text Light"/>
          <w:szCs w:val="24"/>
          <w:lang w:bidi="ar-IQ"/>
        </w:rPr>
        <w:t>(139)</w:t>
      </w:r>
      <w:r w:rsidRPr="003A1109">
        <w:rPr>
          <w:rFonts w:ascii="Dubai" w:hAnsi="Dubai" w:cs="GE SS Text Light" w:hint="eastAsia"/>
          <w:szCs w:val="24"/>
          <w:lang w:bidi="ar-IQ"/>
        </w:rPr>
        <w:t>in</w:t>
      </w:r>
      <w:r w:rsidRPr="003A1109">
        <w:rPr>
          <w:rFonts w:ascii="Dubai" w:hAnsi="Dubai" w:cs="GE SS Text Light"/>
          <w:szCs w:val="24"/>
          <w:lang w:bidi="ar-IQ"/>
        </w:rPr>
        <w:t>23</w:t>
      </w:r>
      <w:r w:rsidRPr="003A1109">
        <w:rPr>
          <w:rFonts w:ascii="Dubai" w:hAnsi="Dubai" w:cs="GE SS Text Light" w:hint="eastAsia"/>
          <w:szCs w:val="24"/>
          <w:lang w:bidi="ar-IQ"/>
        </w:rPr>
        <w:t>Canon</w:t>
      </w:r>
      <w:r w:rsidRPr="003A1109">
        <w:rPr>
          <w:rFonts w:ascii="Dubai" w:hAnsi="Dubai" w:cs="GE SS Text Light"/>
          <w:szCs w:val="24"/>
          <w:lang w:bidi="ar-IQ"/>
        </w:rPr>
        <w:t xml:space="preserve"> </w:t>
      </w:r>
      <w:r w:rsidRPr="003A1109">
        <w:rPr>
          <w:rFonts w:ascii="Dubai" w:hAnsi="Dubai" w:cs="GE SS Text Light" w:hint="eastAsia"/>
          <w:szCs w:val="24"/>
          <w:lang w:bidi="ar-IQ"/>
        </w:rPr>
        <w:t>the first</w:t>
      </w:r>
      <w:r w:rsidRPr="003A1109">
        <w:rPr>
          <w:rFonts w:ascii="Dubai" w:hAnsi="Dubai" w:cs="GE SS Text Light"/>
          <w:szCs w:val="24"/>
          <w:lang w:bidi="ar-IQ"/>
        </w:rPr>
        <w:t>2013</w:t>
      </w:r>
      <w:r w:rsidRPr="003A1109">
        <w:rPr>
          <w:rFonts w:ascii="Dubai" w:hAnsi="Dubai" w:cs="GE SS Text Light" w:hint="cs"/>
          <w:szCs w:val="24"/>
          <w:lang w:bidi="ar-IQ"/>
        </w:rPr>
        <w:t>Since</w:t>
      </w:r>
      <w:r w:rsidRPr="003A1109">
        <w:rPr>
          <w:rFonts w:ascii="Dubai" w:hAnsi="Dubai" w:cs="GE SS Text Light" w:hint="eastAsia"/>
          <w:szCs w:val="24"/>
          <w:lang w:bidi="ar-IQ"/>
        </w:rPr>
        <w:t>companies</w:t>
      </w:r>
      <w:r w:rsidRPr="003A1109">
        <w:rPr>
          <w:rFonts w:ascii="Dubai" w:hAnsi="Dubai" w:cs="GE SS Text Light"/>
          <w:szCs w:val="24"/>
          <w:lang w:bidi="ar-IQ"/>
        </w:rPr>
        <w:t xml:space="preserve"> </w:t>
      </w:r>
      <w:r w:rsidRPr="003A1109">
        <w:rPr>
          <w:rFonts w:ascii="Dubai" w:hAnsi="Dubai" w:cs="GE SS Text Light" w:hint="eastAsia"/>
          <w:szCs w:val="24"/>
          <w:lang w:bidi="ar-IQ"/>
        </w:rPr>
        <w:t>oil</w:t>
      </w:r>
      <w:r w:rsidRPr="003A1109">
        <w:rPr>
          <w:rFonts w:ascii="Dubai" w:hAnsi="Dubai" w:cs="GE SS Text Light"/>
          <w:szCs w:val="24"/>
          <w:lang w:bidi="ar-IQ"/>
        </w:rPr>
        <w:t xml:space="preserve"> </w:t>
      </w:r>
      <w:r w:rsidRPr="003A1109">
        <w:rPr>
          <w:rFonts w:ascii="Dubai" w:hAnsi="Dubai" w:cs="GE SS Text Light" w:hint="eastAsia"/>
          <w:szCs w:val="24"/>
          <w:lang w:bidi="ar-IQ"/>
        </w:rPr>
        <w:t>Global</w:t>
      </w:r>
      <w:r w:rsidRPr="003A1109">
        <w:rPr>
          <w:rFonts w:ascii="Dubai" w:hAnsi="Dubai" w:cs="GE SS Text Light"/>
          <w:szCs w:val="24"/>
          <w:lang w:bidi="ar-IQ"/>
        </w:rPr>
        <w:t xml:space="preserve"> </w:t>
      </w:r>
      <w:r w:rsidRPr="003A1109">
        <w:rPr>
          <w:rFonts w:ascii="Dubai" w:hAnsi="Dubai" w:cs="GE SS Text Light" w:hint="eastAsia"/>
          <w:szCs w:val="24"/>
          <w:lang w:bidi="ar-IQ"/>
        </w:rPr>
        <w:t>The worker</w:t>
      </w:r>
      <w:r w:rsidRPr="003A1109">
        <w:rPr>
          <w:rFonts w:ascii="Dubai" w:hAnsi="Dubai" w:cs="GE SS Text Light"/>
          <w:szCs w:val="24"/>
          <w:lang w:bidi="ar-IQ"/>
        </w:rPr>
        <w:t xml:space="preserve"> </w:t>
      </w:r>
      <w:r w:rsidRPr="003A1109">
        <w:rPr>
          <w:rFonts w:ascii="Dubai" w:hAnsi="Dubai" w:cs="GE SS Text Light" w:hint="eastAsia"/>
          <w:szCs w:val="24"/>
          <w:lang w:bidi="ar-IQ"/>
        </w:rPr>
        <w:t>in</w:t>
      </w:r>
      <w:r w:rsidRPr="003A1109">
        <w:rPr>
          <w:rFonts w:ascii="Dubai" w:hAnsi="Dubai" w:cs="GE SS Text Light"/>
          <w:szCs w:val="24"/>
          <w:lang w:bidi="ar-IQ"/>
        </w:rPr>
        <w:t xml:space="preserve"> </w:t>
      </w:r>
      <w:r w:rsidRPr="003A1109">
        <w:rPr>
          <w:rFonts w:ascii="Dubai" w:hAnsi="Dubai" w:cs="GE SS Text Light" w:hint="eastAsia"/>
          <w:szCs w:val="24"/>
          <w:lang w:bidi="ar-IQ"/>
        </w:rPr>
        <w:t>Fields</w:t>
      </w:r>
      <w:r w:rsidRPr="003A1109">
        <w:rPr>
          <w:rFonts w:ascii="Dubai" w:hAnsi="Dubai" w:cs="GE SS Text Light"/>
          <w:szCs w:val="24"/>
          <w:lang w:bidi="ar-IQ"/>
        </w:rPr>
        <w:t xml:space="preserve"> </w:t>
      </w:r>
      <w:r w:rsidRPr="003A1109">
        <w:rPr>
          <w:rFonts w:ascii="Dubai" w:hAnsi="Dubai" w:cs="GE SS Text Light" w:hint="eastAsia"/>
          <w:szCs w:val="24"/>
          <w:lang w:bidi="ar-IQ"/>
        </w:rPr>
        <w:t>Iraqi</w:t>
      </w:r>
      <w:r w:rsidRPr="003A1109">
        <w:rPr>
          <w:rFonts w:ascii="Dubai" w:hAnsi="Dubai" w:cs="GE SS Text Light"/>
          <w:szCs w:val="24"/>
          <w:lang w:bidi="ar-IQ"/>
        </w:rPr>
        <w:t xml:space="preserve"> </w:t>
      </w:r>
      <w:r w:rsidRPr="003A1109">
        <w:rPr>
          <w:rFonts w:ascii="Dubai" w:hAnsi="Dubai" w:cs="GE SS Text Light" w:hint="eastAsia"/>
          <w:szCs w:val="24"/>
          <w:lang w:bidi="ar-IQ"/>
        </w:rPr>
        <w:t>Obligatory</w:t>
      </w:r>
      <w:r w:rsidRPr="003A1109">
        <w:rPr>
          <w:rFonts w:ascii="Dubai" w:hAnsi="Dubai" w:cs="GE SS Text Light"/>
          <w:szCs w:val="24"/>
          <w:lang w:bidi="ar-IQ"/>
        </w:rPr>
        <w:t xml:space="preserve"> </w:t>
      </w:r>
      <w:r w:rsidRPr="003A1109">
        <w:rPr>
          <w:rFonts w:ascii="Dubai" w:hAnsi="Dubai" w:cs="GE SS Text Light" w:hint="eastAsia"/>
          <w:szCs w:val="24"/>
          <w:lang w:bidi="ar-IQ"/>
        </w:rPr>
        <w:t>By allocating</w:t>
      </w:r>
      <w:r w:rsidRPr="003A1109">
        <w:rPr>
          <w:rFonts w:ascii="Dubai" w:hAnsi="Dubai" w:cs="GE SS Text Light"/>
          <w:szCs w:val="24"/>
          <w:lang w:bidi="ar-IQ"/>
        </w:rPr>
        <w:t xml:space="preserve"> </w:t>
      </w:r>
      <w:r w:rsidRPr="003A1109">
        <w:rPr>
          <w:rFonts w:ascii="Dubai" w:hAnsi="Dubai" w:cs="GE SS Text Light" w:hint="eastAsia"/>
          <w:szCs w:val="24"/>
          <w:lang w:bidi="ar-IQ"/>
        </w:rPr>
        <w:t>amount</w:t>
      </w:r>
      <w:r w:rsidRPr="003A1109">
        <w:rPr>
          <w:rFonts w:ascii="Dubai" w:hAnsi="Dubai" w:cs="GE SS Text Light"/>
          <w:szCs w:val="24"/>
          <w:lang w:bidi="ar-IQ"/>
        </w:rPr>
        <w:t xml:space="preserve"> </w:t>
      </w:r>
      <w:r w:rsidRPr="003A1109">
        <w:rPr>
          <w:rFonts w:ascii="Dubai" w:hAnsi="Dubai" w:cs="GE SS Text Light" w:hint="eastAsia"/>
          <w:szCs w:val="24"/>
          <w:lang w:bidi="ar-IQ"/>
        </w:rPr>
        <w:t>annual</w:t>
      </w:r>
      <w:r w:rsidRPr="003A1109">
        <w:rPr>
          <w:rFonts w:ascii="Dubai" w:hAnsi="Dubai" w:cs="GE SS Text Light"/>
          <w:szCs w:val="24"/>
          <w:lang w:bidi="ar-IQ"/>
        </w:rPr>
        <w:t xml:space="preserve"> </w:t>
      </w:r>
      <w:r w:rsidRPr="003A1109">
        <w:rPr>
          <w:rFonts w:ascii="Dubai" w:hAnsi="Dubai" w:cs="GE SS Text Light" w:hint="eastAsia"/>
          <w:szCs w:val="24"/>
          <w:lang w:bidi="ar-IQ"/>
        </w:rPr>
        <w:t>no</w:t>
      </w:r>
      <w:r w:rsidRPr="003A1109">
        <w:rPr>
          <w:rFonts w:ascii="Dubai" w:hAnsi="Dubai" w:cs="GE SS Text Light"/>
          <w:szCs w:val="24"/>
          <w:lang w:bidi="ar-IQ"/>
        </w:rPr>
        <w:t xml:space="preserve"> </w:t>
      </w:r>
      <w:r w:rsidRPr="003A1109">
        <w:rPr>
          <w:rFonts w:ascii="Dubai" w:hAnsi="Dubai" w:cs="GE SS Text Light" w:hint="eastAsia"/>
          <w:szCs w:val="24"/>
          <w:lang w:bidi="ar-IQ"/>
        </w:rPr>
        <w:t>Exceeds</w:t>
      </w:r>
      <w:r w:rsidRPr="003A1109">
        <w:rPr>
          <w:rFonts w:ascii="Dubai" w:hAnsi="Dubai" w:cs="GE SS Text Light"/>
          <w:szCs w:val="24"/>
          <w:lang w:bidi="ar-IQ"/>
        </w:rPr>
        <w:t>(5)</w:t>
      </w:r>
      <w:r w:rsidRPr="003A1109">
        <w:rPr>
          <w:rFonts w:ascii="Dubai" w:hAnsi="Dubai" w:cs="GE SS Text Light" w:hint="eastAsia"/>
          <w:szCs w:val="24"/>
          <w:lang w:bidi="ar-IQ"/>
        </w:rPr>
        <w:t>million</w:t>
      </w:r>
      <w:r w:rsidRPr="003A1109">
        <w:rPr>
          <w:rFonts w:ascii="Dubai" w:hAnsi="Dubai" w:cs="GE SS Text Light"/>
          <w:szCs w:val="24"/>
          <w:lang w:bidi="ar-IQ"/>
        </w:rPr>
        <w:t xml:space="preserve"> </w:t>
      </w:r>
      <w:r w:rsidRPr="003A1109">
        <w:rPr>
          <w:rFonts w:ascii="Dubai" w:hAnsi="Dubai" w:cs="GE SS Text Light" w:hint="eastAsia"/>
          <w:szCs w:val="24"/>
          <w:lang w:bidi="ar-IQ"/>
        </w:rPr>
        <w:t>dollar</w:t>
      </w:r>
      <w:r w:rsidRPr="003A1109">
        <w:rPr>
          <w:rFonts w:ascii="Dubai" w:hAnsi="Dubai" w:cs="GE SS Text Light"/>
          <w:szCs w:val="24"/>
          <w:lang w:bidi="ar-IQ"/>
        </w:rPr>
        <w:t xml:space="preserve"> </w:t>
      </w:r>
      <w:r w:rsidRPr="003A1109">
        <w:rPr>
          <w:rFonts w:ascii="Dubai" w:hAnsi="Dubai" w:cs="GE SS Text Light" w:hint="eastAsia"/>
          <w:szCs w:val="24"/>
          <w:lang w:bidi="ar-IQ"/>
        </w:rPr>
        <w:t>American</w:t>
      </w:r>
      <w:r w:rsidRPr="003A1109">
        <w:rPr>
          <w:rFonts w:ascii="Dubai" w:hAnsi="Dubai" w:cs="GE SS Text Light"/>
          <w:szCs w:val="24"/>
          <w:lang w:bidi="ar-IQ"/>
        </w:rPr>
        <w:t xml:space="preserve"> </w:t>
      </w:r>
      <w:r w:rsidRPr="003A1109">
        <w:rPr>
          <w:rFonts w:ascii="Dubai" w:hAnsi="Dubai" w:cs="GE SS Text Light" w:hint="eastAsia"/>
          <w:szCs w:val="24"/>
          <w:lang w:bidi="ar-IQ"/>
        </w:rPr>
        <w:t>on</w:t>
      </w:r>
      <w:r w:rsidRPr="003A1109">
        <w:rPr>
          <w:rFonts w:ascii="Dubai" w:hAnsi="Dubai" w:cs="GE SS Text Light"/>
          <w:szCs w:val="24"/>
          <w:lang w:bidi="ar-IQ"/>
        </w:rPr>
        <w:t xml:space="preserve"> </w:t>
      </w:r>
      <w:r w:rsidRPr="003A1109">
        <w:rPr>
          <w:rFonts w:ascii="Dubai" w:hAnsi="Dubai" w:cs="GE SS Text Light" w:hint="eastAsia"/>
          <w:szCs w:val="24"/>
          <w:lang w:bidi="ar-IQ"/>
        </w:rPr>
        <w:t>all</w:t>
      </w:r>
      <w:r w:rsidRPr="003A1109">
        <w:rPr>
          <w:rFonts w:ascii="Dubai" w:hAnsi="Dubai" w:cs="GE SS Text Light"/>
          <w:szCs w:val="24"/>
          <w:lang w:bidi="ar-IQ"/>
        </w:rPr>
        <w:t xml:space="preserve"> </w:t>
      </w:r>
      <w:r w:rsidRPr="003A1109">
        <w:rPr>
          <w:rFonts w:ascii="Dubai" w:hAnsi="Dubai" w:cs="GE SS Text Light" w:hint="eastAsia"/>
          <w:szCs w:val="24"/>
          <w:lang w:bidi="ar-IQ"/>
        </w:rPr>
        <w:t>a contract</w:t>
      </w:r>
      <w:r w:rsidRPr="003A1109">
        <w:rPr>
          <w:rFonts w:ascii="Dubai" w:hAnsi="Dubai" w:cs="GE SS Text Light"/>
          <w:szCs w:val="24"/>
          <w:lang w:bidi="ar-IQ"/>
        </w:rPr>
        <w:t xml:space="preserve"> </w:t>
      </w:r>
      <w:r w:rsidRPr="003A1109">
        <w:rPr>
          <w:rFonts w:ascii="Dubai" w:hAnsi="Dubai" w:cs="GE SS Text Light" w:hint="eastAsia"/>
          <w:szCs w:val="24"/>
          <w:lang w:bidi="ar-IQ"/>
        </w:rPr>
        <w:t>service</w:t>
      </w:r>
      <w:r w:rsidRPr="003A1109">
        <w:rPr>
          <w:rFonts w:ascii="Dubai" w:hAnsi="Dubai" w:cs="GE SS Text Light"/>
          <w:szCs w:val="24"/>
          <w:lang w:bidi="ar-IQ"/>
        </w:rPr>
        <w:t xml:space="preserve"> </w:t>
      </w:r>
      <w:r w:rsidRPr="003A1109">
        <w:rPr>
          <w:rFonts w:ascii="Dubai" w:hAnsi="Dubai" w:cs="GE SS Text Light" w:hint="eastAsia"/>
          <w:szCs w:val="24"/>
          <w:lang w:bidi="ar-IQ"/>
        </w:rPr>
        <w:t>For tours</w:t>
      </w:r>
      <w:r w:rsidRPr="003A1109">
        <w:rPr>
          <w:rFonts w:ascii="Dubai" w:hAnsi="Dubai" w:cs="GE SS Text Light"/>
          <w:szCs w:val="24"/>
          <w:lang w:bidi="ar-IQ"/>
        </w:rPr>
        <w:t xml:space="preserve"> </w:t>
      </w:r>
      <w:r w:rsidRPr="003A1109">
        <w:rPr>
          <w:rFonts w:ascii="Dubai" w:hAnsi="Dubai" w:cs="GE SS Text Light" w:hint="eastAsia"/>
          <w:szCs w:val="24"/>
          <w:lang w:bidi="ar-IQ"/>
        </w:rPr>
        <w:t>Licenses,</w:t>
      </w:r>
      <w:r w:rsidRPr="003A1109">
        <w:rPr>
          <w:rFonts w:ascii="Dubai" w:hAnsi="Dubai" w:cs="GE SS Text Light"/>
          <w:szCs w:val="24"/>
          <w:lang w:bidi="ar-IQ"/>
        </w:rPr>
        <w:t xml:space="preserve"> </w:t>
      </w:r>
      <w:r w:rsidRPr="003A1109">
        <w:rPr>
          <w:rFonts w:ascii="Dubai" w:hAnsi="Dubai" w:cs="GE SS Text Light" w:hint="eastAsia"/>
          <w:szCs w:val="24"/>
          <w:lang w:bidi="ar-IQ"/>
        </w:rPr>
        <w:t>behavior</w:t>
      </w:r>
      <w:r w:rsidRPr="003A1109">
        <w:rPr>
          <w:rFonts w:ascii="Dubai" w:hAnsi="Dubai" w:cs="GE SS Text Light"/>
          <w:szCs w:val="24"/>
          <w:lang w:bidi="ar-IQ"/>
        </w:rPr>
        <w:t xml:space="preserve"> </w:t>
      </w:r>
      <w:r w:rsidRPr="003A1109">
        <w:rPr>
          <w:rFonts w:ascii="Dubai" w:hAnsi="Dubai" w:cs="GE SS Text Light" w:hint="eastAsia"/>
          <w:szCs w:val="24"/>
          <w:lang w:bidi="ar-IQ"/>
        </w:rPr>
        <w:t>For projects</w:t>
      </w:r>
      <w:r w:rsidRPr="003A1109">
        <w:rPr>
          <w:rFonts w:ascii="Dubai" w:hAnsi="Dubai" w:cs="GE SS Text Light"/>
          <w:szCs w:val="24"/>
          <w:lang w:bidi="ar-IQ"/>
        </w:rPr>
        <w:t xml:space="preserve"> </w:t>
      </w:r>
      <w:r w:rsidRPr="003A1109">
        <w:rPr>
          <w:rFonts w:ascii="Dubai" w:hAnsi="Dubai" w:cs="GE SS Text Light" w:hint="eastAsia"/>
          <w:szCs w:val="24"/>
          <w:lang w:bidi="ar-IQ"/>
        </w:rPr>
        <w:t>Implement</w:t>
      </w:r>
      <w:r w:rsidRPr="003A1109">
        <w:rPr>
          <w:rFonts w:ascii="Dubai" w:hAnsi="Dubai" w:cs="GE SS Text Light"/>
          <w:szCs w:val="24"/>
          <w:lang w:bidi="ar-IQ"/>
        </w:rPr>
        <w:t xml:space="preserve"> </w:t>
      </w:r>
      <w:r w:rsidRPr="003A1109">
        <w:rPr>
          <w:rFonts w:ascii="Dubai" w:hAnsi="Dubai" w:cs="GE SS Text Light" w:hint="eastAsia"/>
          <w:szCs w:val="24"/>
          <w:lang w:bidi="ar-IQ"/>
        </w:rPr>
        <w:t>from</w:t>
      </w:r>
      <w:r w:rsidRPr="003A1109">
        <w:rPr>
          <w:rFonts w:ascii="Dubai" w:hAnsi="Dubai" w:cs="GE SS Text Light"/>
          <w:szCs w:val="24"/>
          <w:lang w:bidi="ar-IQ"/>
        </w:rPr>
        <w:t xml:space="preserve"> </w:t>
      </w:r>
      <w:r w:rsidRPr="003A1109">
        <w:rPr>
          <w:rFonts w:ascii="Dubai" w:hAnsi="Dubai" w:cs="GE SS Text Light" w:hint="eastAsia"/>
          <w:szCs w:val="24"/>
          <w:lang w:bidi="ar-IQ"/>
        </w:rPr>
        <w:t>before</w:t>
      </w:r>
      <w:r w:rsidRPr="003A1109">
        <w:rPr>
          <w:rFonts w:ascii="Dubai" w:hAnsi="Dubai" w:cs="GE SS Text Light"/>
          <w:szCs w:val="24"/>
          <w:lang w:bidi="ar-IQ"/>
        </w:rPr>
        <w:t xml:space="preserve"> </w:t>
      </w:r>
      <w:r w:rsidRPr="003A1109">
        <w:rPr>
          <w:rFonts w:ascii="Dubai" w:hAnsi="Dubai" w:cs="GE SS Text Light" w:hint="eastAsia"/>
          <w:szCs w:val="24"/>
          <w:lang w:bidi="ar-IQ"/>
        </w:rPr>
        <w:t>that</w:t>
      </w:r>
      <w:r w:rsidRPr="003A1109">
        <w:rPr>
          <w:rFonts w:ascii="Dubai" w:hAnsi="Dubai" w:cs="GE SS Text Light"/>
          <w:szCs w:val="24"/>
          <w:lang w:bidi="ar-IQ"/>
        </w:rPr>
        <w:t xml:space="preserve"> </w:t>
      </w:r>
      <w:r w:rsidRPr="003A1109">
        <w:rPr>
          <w:rFonts w:ascii="Dubai" w:hAnsi="Dubai" w:cs="GE SS Text Light" w:hint="eastAsia"/>
          <w:szCs w:val="24"/>
          <w:lang w:bidi="ar-IQ"/>
        </w:rPr>
        <w:t>companies</w:t>
      </w:r>
      <w:r w:rsidRPr="003A1109">
        <w:rPr>
          <w:rFonts w:ascii="Dubai" w:hAnsi="Dubai" w:cs="GE SS Text Light"/>
          <w:szCs w:val="24"/>
          <w:lang w:bidi="ar-IQ"/>
        </w:rPr>
        <w:t xml:space="preserve"> </w:t>
      </w:r>
      <w:r w:rsidRPr="003A1109">
        <w:rPr>
          <w:rFonts w:ascii="Dubai" w:hAnsi="Dubai" w:cs="GE SS Text Light" w:hint="eastAsia"/>
          <w:szCs w:val="24"/>
          <w:lang w:bidi="ar-IQ"/>
        </w:rPr>
        <w:t>As benefits</w:t>
      </w:r>
      <w:r w:rsidRPr="003A1109">
        <w:rPr>
          <w:rFonts w:ascii="Dubai" w:hAnsi="Dubai" w:cs="GE SS Text Light"/>
          <w:szCs w:val="24"/>
          <w:lang w:bidi="ar-IQ"/>
        </w:rPr>
        <w:t xml:space="preserve"> </w:t>
      </w:r>
      <w:r w:rsidRPr="003A1109">
        <w:rPr>
          <w:rFonts w:ascii="Dubai" w:hAnsi="Dubai" w:cs="GE SS Text Light" w:hint="eastAsia"/>
          <w:szCs w:val="24"/>
          <w:lang w:bidi="ar-IQ"/>
        </w:rPr>
        <w:t>social</w:t>
      </w:r>
      <w:r w:rsidRPr="003A1109">
        <w:rPr>
          <w:rFonts w:ascii="Dubai" w:hAnsi="Dubai" w:cs="GE SS Text Light"/>
          <w:szCs w:val="24"/>
          <w:lang w:bidi="ar-IQ"/>
        </w:rPr>
        <w:t xml:space="preserve"> </w:t>
      </w:r>
      <w:r w:rsidRPr="003A1109">
        <w:rPr>
          <w:rFonts w:ascii="Dubai" w:hAnsi="Dubai" w:cs="GE SS Text Light" w:hint="eastAsia"/>
          <w:szCs w:val="24"/>
          <w:lang w:bidi="ar-IQ"/>
        </w:rPr>
        <w:t>For the regions</w:t>
      </w:r>
      <w:r w:rsidRPr="003A1109">
        <w:rPr>
          <w:rFonts w:ascii="Dubai" w:hAnsi="Dubai" w:cs="GE SS Text Light"/>
          <w:szCs w:val="24"/>
          <w:lang w:bidi="ar-IQ"/>
        </w:rPr>
        <w:t xml:space="preserve"> </w:t>
      </w:r>
      <w:r w:rsidRPr="003A1109">
        <w:rPr>
          <w:rFonts w:ascii="Dubai" w:hAnsi="Dubai" w:cs="GE SS Text Light" w:hint="eastAsia"/>
          <w:szCs w:val="24"/>
          <w:lang w:bidi="ar-IQ"/>
        </w:rPr>
        <w:t>surrounding</w:t>
      </w:r>
      <w:r w:rsidRPr="003A1109">
        <w:rPr>
          <w:rFonts w:ascii="Dubai" w:hAnsi="Dubai" w:cs="GE SS Text Light"/>
          <w:szCs w:val="24"/>
          <w:lang w:bidi="ar-IQ"/>
        </w:rPr>
        <w:t xml:space="preserve"> </w:t>
      </w:r>
      <w:r w:rsidRPr="003A1109">
        <w:rPr>
          <w:rFonts w:ascii="Dubai" w:hAnsi="Dubai" w:cs="GE SS Text Light" w:hint="eastAsia"/>
          <w:szCs w:val="24"/>
          <w:lang w:bidi="ar-IQ"/>
        </w:rPr>
        <w:t>In the fields</w:t>
      </w:r>
      <w:r w:rsidRPr="003A1109">
        <w:rPr>
          <w:rFonts w:ascii="Dubai" w:hAnsi="Dubai" w:cs="GE SS Text Light"/>
          <w:szCs w:val="24"/>
          <w:lang w:bidi="ar-IQ"/>
        </w:rPr>
        <w:t xml:space="preserve"> </w:t>
      </w:r>
      <w:r w:rsidRPr="003A1109">
        <w:rPr>
          <w:rFonts w:ascii="Dubai" w:hAnsi="Dubai" w:cs="GE SS Text Light" w:hint="eastAsia"/>
          <w:szCs w:val="24"/>
          <w:lang w:bidi="ar-IQ"/>
        </w:rPr>
        <w:t>And patches</w:t>
      </w:r>
      <w:r w:rsidRPr="003A1109">
        <w:rPr>
          <w:rFonts w:ascii="Dubai" w:hAnsi="Dubai" w:cs="GE SS Text Light"/>
          <w:szCs w:val="24"/>
          <w:lang w:bidi="ar-IQ"/>
        </w:rPr>
        <w:t xml:space="preserve"> </w:t>
      </w:r>
      <w:r w:rsidRPr="003A1109">
        <w:rPr>
          <w:rFonts w:ascii="Dubai" w:hAnsi="Dubai" w:cs="GE SS Text Light" w:hint="eastAsia"/>
          <w:szCs w:val="24"/>
          <w:lang w:bidi="ar-IQ"/>
        </w:rPr>
        <w:t>Exploration</w:t>
      </w:r>
      <w:r w:rsidRPr="003A1109">
        <w:rPr>
          <w:rFonts w:ascii="Dubai" w:hAnsi="Dubai" w:cs="GE SS Text Light"/>
          <w:szCs w:val="24"/>
          <w:lang w:bidi="ar-IQ"/>
        </w:rPr>
        <w:t xml:space="preserve"> </w:t>
      </w:r>
      <w:r w:rsidRPr="003A1109">
        <w:rPr>
          <w:rFonts w:ascii="Dubai" w:hAnsi="Dubai" w:cs="GE SS Text Light" w:hint="eastAsia"/>
          <w:szCs w:val="24"/>
          <w:lang w:bidi="ar-IQ"/>
        </w:rPr>
        <w:t>that</w:t>
      </w:r>
      <w:r w:rsidRPr="003A1109">
        <w:rPr>
          <w:rFonts w:ascii="Dubai" w:hAnsi="Dubai" w:cs="GE SS Text Light"/>
          <w:szCs w:val="24"/>
          <w:lang w:bidi="ar-IQ"/>
        </w:rPr>
        <w:t xml:space="preserve"> </w:t>
      </w:r>
      <w:r w:rsidRPr="003A1109">
        <w:rPr>
          <w:rFonts w:ascii="Dubai" w:hAnsi="Dubai" w:cs="GE SS Text Light" w:hint="eastAsia"/>
          <w:szCs w:val="24"/>
          <w:lang w:bidi="ar-IQ"/>
        </w:rPr>
        <w:t>It works</w:t>
      </w:r>
      <w:r w:rsidRPr="003A1109">
        <w:rPr>
          <w:rFonts w:ascii="Dubai" w:hAnsi="Dubai" w:cs="GE SS Text Light"/>
          <w:szCs w:val="24"/>
          <w:lang w:bidi="ar-IQ"/>
        </w:rPr>
        <w:t xml:space="preserve"> </w:t>
      </w:r>
      <w:r w:rsidRPr="003A1109">
        <w:rPr>
          <w:rFonts w:ascii="Dubai" w:hAnsi="Dubai" w:cs="GE SS Text Light" w:hint="eastAsia"/>
          <w:szCs w:val="24"/>
          <w:lang w:bidi="ar-IQ"/>
        </w:rPr>
        <w:t>In it</w:t>
      </w:r>
      <w:r w:rsidRPr="003A1109">
        <w:rPr>
          <w:rFonts w:ascii="Dubai" w:hAnsi="Dubai" w:cs="GE SS Text Light"/>
          <w:szCs w:val="24"/>
          <w:lang w:bidi="ar-IQ"/>
        </w:rPr>
        <w:t>.</w:t>
      </w:r>
      <w:r w:rsidRPr="003A1109">
        <w:rPr>
          <w:rFonts w:ascii="Dubai" w:hAnsi="Dubai" w:cs="GE SS Text Light" w:hint="eastAsia"/>
          <w:szCs w:val="24"/>
          <w:lang w:bidi="ar-IQ"/>
        </w:rPr>
        <w:t>amount</w:t>
      </w:r>
      <w:r w:rsidRPr="003A1109">
        <w:rPr>
          <w:rFonts w:ascii="Dubai" w:hAnsi="Dubai" w:cs="GE SS Text Light"/>
          <w:szCs w:val="24"/>
          <w:lang w:bidi="ar-IQ"/>
        </w:rPr>
        <w:t xml:space="preserve"> </w:t>
      </w:r>
      <w:r w:rsidRPr="003A1109">
        <w:rPr>
          <w:rFonts w:ascii="Dubai" w:hAnsi="Dubai" w:cs="GE SS Text Light" w:hint="eastAsia"/>
          <w:szCs w:val="24"/>
          <w:lang w:bidi="ar-IQ"/>
        </w:rPr>
        <w:t>Attachment</w:t>
      </w:r>
      <w:r w:rsidRPr="003A1109">
        <w:rPr>
          <w:rFonts w:ascii="Dubai" w:hAnsi="Dubai" w:cs="GE SS Text Light"/>
          <w:szCs w:val="24"/>
          <w:lang w:bidi="ar-IQ"/>
        </w:rPr>
        <w:t xml:space="preserve"> </w:t>
      </w:r>
      <w:r w:rsidRPr="003A1109">
        <w:rPr>
          <w:rFonts w:ascii="Dubai" w:hAnsi="Dubai" w:cs="GE SS Text Light" w:hint="eastAsia"/>
          <w:szCs w:val="24"/>
          <w:lang w:bidi="ar-IQ"/>
        </w:rPr>
        <w:t>The matter</w:t>
      </w:r>
      <w:r w:rsidRPr="003A1109">
        <w:rPr>
          <w:rFonts w:ascii="Dubai" w:hAnsi="Dubai" w:cs="GE SS Text Light"/>
          <w:szCs w:val="24"/>
          <w:lang w:bidi="ar-IQ"/>
        </w:rPr>
        <w:t xml:space="preserve"> </w:t>
      </w:r>
      <w:r w:rsidRPr="003A1109">
        <w:rPr>
          <w:rFonts w:ascii="Dubai" w:hAnsi="Dubai" w:cs="GE SS Text Light" w:hint="eastAsia"/>
          <w:szCs w:val="24"/>
          <w:lang w:bidi="ar-IQ"/>
        </w:rPr>
        <w:t>In the field</w:t>
      </w:r>
      <w:r w:rsidRPr="003A1109">
        <w:rPr>
          <w:rFonts w:ascii="Dubai" w:hAnsi="Dubai" w:cs="GE SS Text Light"/>
          <w:szCs w:val="24"/>
          <w:lang w:bidi="ar-IQ"/>
        </w:rPr>
        <w:t xml:space="preserve"> </w:t>
      </w:r>
      <w:r w:rsidRPr="003A1109">
        <w:rPr>
          <w:rFonts w:ascii="Dubai" w:hAnsi="Dubai" w:cs="GE SS Text Light" w:hint="eastAsia"/>
          <w:szCs w:val="24"/>
          <w:lang w:bidi="ar-IQ"/>
        </w:rPr>
        <w:t>hunchback</w:t>
      </w:r>
      <w:r w:rsidRPr="003A1109">
        <w:rPr>
          <w:rFonts w:ascii="Dubai" w:hAnsi="Dubai" w:cs="GE SS Text Light"/>
          <w:szCs w:val="24"/>
          <w:lang w:bidi="ar-IQ"/>
        </w:rPr>
        <w:t xml:space="preserve"> </w:t>
      </w:r>
      <w:r w:rsidRPr="003A1109">
        <w:rPr>
          <w:rFonts w:ascii="Dubai" w:hAnsi="Dubai" w:cs="GE SS Text Light" w:hint="eastAsia"/>
          <w:szCs w:val="24"/>
          <w:lang w:bidi="ar-IQ"/>
        </w:rPr>
        <w:t>and tours</w:t>
      </w:r>
      <w:r w:rsidRPr="003A1109">
        <w:rPr>
          <w:rFonts w:ascii="Dubai" w:hAnsi="Dubai" w:cs="GE SS Text Light"/>
          <w:szCs w:val="24"/>
          <w:lang w:bidi="ar-IQ"/>
        </w:rPr>
        <w:t xml:space="preserve"> </w:t>
      </w:r>
      <w:r w:rsidRPr="003A1109">
        <w:rPr>
          <w:rFonts w:ascii="Dubai" w:hAnsi="Dubai" w:cs="GE SS Text Light" w:hint="eastAsia"/>
          <w:szCs w:val="24"/>
          <w:lang w:bidi="ar-IQ"/>
        </w:rPr>
        <w:t>Licenses</w:t>
      </w:r>
      <w:r w:rsidRPr="003A1109">
        <w:rPr>
          <w:rFonts w:ascii="Dubai" w:hAnsi="Dubai" w:cs="GE SS Text Light"/>
          <w:szCs w:val="24"/>
          <w:lang w:bidi="ar-IQ"/>
        </w:rPr>
        <w:t xml:space="preserve"> </w:t>
      </w:r>
      <w:r w:rsidRPr="003A1109">
        <w:rPr>
          <w:rFonts w:ascii="Dubai" w:hAnsi="Dubai" w:cs="GE SS Text Light" w:hint="eastAsia"/>
          <w:szCs w:val="24"/>
          <w:lang w:bidi="ar-IQ"/>
        </w:rPr>
        <w:t>First</w:t>
      </w:r>
      <w:r w:rsidRPr="003A1109">
        <w:rPr>
          <w:rFonts w:ascii="Dubai" w:hAnsi="Dubai" w:cs="GE SS Text Light"/>
          <w:szCs w:val="24"/>
          <w:lang w:bidi="ar-IQ"/>
        </w:rPr>
        <w:t xml:space="preserve"> </w:t>
      </w:r>
      <w:r w:rsidRPr="003A1109">
        <w:rPr>
          <w:rFonts w:ascii="Dubai" w:hAnsi="Dubai" w:cs="GE SS Text Light" w:hint="eastAsia"/>
          <w:szCs w:val="24"/>
          <w:lang w:bidi="ar-IQ"/>
        </w:rPr>
        <w:t>The second</w:t>
      </w:r>
      <w:r w:rsidRPr="003A1109">
        <w:rPr>
          <w:rFonts w:ascii="Dubai" w:hAnsi="Dubai" w:cs="GE SS Text Light"/>
          <w:szCs w:val="24"/>
          <w:lang w:bidi="ar-IQ"/>
        </w:rPr>
        <w:t xml:space="preserve"> </w:t>
      </w:r>
      <w:r w:rsidRPr="003A1109">
        <w:rPr>
          <w:rFonts w:ascii="Dubai" w:hAnsi="Dubai" w:cs="GE SS Text Light" w:hint="eastAsia"/>
          <w:szCs w:val="24"/>
          <w:lang w:bidi="ar-IQ"/>
        </w:rPr>
        <w:t>And the third</w:t>
      </w:r>
      <w:r w:rsidRPr="003A1109">
        <w:rPr>
          <w:rFonts w:ascii="Dubai" w:hAnsi="Dubai" w:cs="GE SS Text Light"/>
          <w:szCs w:val="24"/>
          <w:lang w:bidi="ar-IQ"/>
        </w:rPr>
        <w:t xml:space="preserve"> </w:t>
      </w:r>
      <w:r w:rsidRPr="003A1109">
        <w:rPr>
          <w:rFonts w:ascii="Dubai" w:hAnsi="Dubai" w:cs="GE SS Text Light" w:hint="eastAsia"/>
          <w:szCs w:val="24"/>
          <w:lang w:bidi="ar-IQ"/>
        </w:rPr>
        <w:t>According to</w:t>
      </w:r>
      <w:r w:rsidRPr="003A1109">
        <w:rPr>
          <w:rFonts w:ascii="Dubai" w:hAnsi="Dubai" w:cs="GE SS Text Light"/>
          <w:szCs w:val="24"/>
          <w:lang w:bidi="ar-IQ"/>
        </w:rPr>
        <w:t xml:space="preserve"> </w:t>
      </w:r>
      <w:r w:rsidRPr="003A1109">
        <w:rPr>
          <w:rFonts w:ascii="Dubai" w:hAnsi="Dubai" w:cs="GE SS Text Light" w:hint="eastAsia"/>
          <w:szCs w:val="24"/>
          <w:lang w:bidi="ar-IQ"/>
        </w:rPr>
        <w:t>For the decision</w:t>
      </w:r>
      <w:r w:rsidRPr="003A1109">
        <w:rPr>
          <w:rFonts w:ascii="Dubai" w:hAnsi="Dubai" w:cs="GE SS Text Light"/>
          <w:szCs w:val="24"/>
          <w:lang w:bidi="ar-IQ"/>
        </w:rPr>
        <w:t xml:space="preserve"> </w:t>
      </w:r>
      <w:r w:rsidRPr="003A1109">
        <w:rPr>
          <w:rFonts w:ascii="Dubai" w:hAnsi="Dubai" w:cs="GE SS Text Light" w:hint="eastAsia"/>
          <w:szCs w:val="24"/>
          <w:lang w:bidi="ar-IQ"/>
        </w:rPr>
        <w:t>The aforementioned</w:t>
      </w:r>
      <w:r w:rsidRPr="003A1109">
        <w:rPr>
          <w:rFonts w:ascii="Dubai" w:hAnsi="Dubai" w:cs="GE SS Text Light"/>
          <w:szCs w:val="24"/>
          <w:lang w:bidi="ar-IQ"/>
        </w:rPr>
        <w:t xml:space="preserve"> </w:t>
      </w:r>
      <w:r w:rsidRPr="003A1109">
        <w:rPr>
          <w:rFonts w:ascii="Dubai" w:hAnsi="Dubai" w:cs="GE SS Text Light" w:hint="eastAsia"/>
          <w:szCs w:val="24"/>
          <w:lang w:bidi="ar-IQ"/>
        </w:rPr>
        <w:t>above,</w:t>
      </w:r>
      <w:r w:rsidRPr="003A1109">
        <w:rPr>
          <w:rFonts w:ascii="Dubai" w:hAnsi="Dubai" w:cs="GE SS Text Light"/>
          <w:szCs w:val="24"/>
          <w:lang w:bidi="ar-IQ"/>
        </w:rPr>
        <w:t xml:space="preserve"> </w:t>
      </w:r>
      <w:r w:rsidRPr="003A1109">
        <w:rPr>
          <w:rFonts w:ascii="Dubai" w:hAnsi="Dubai" w:cs="GE SS Text Light" w:hint="eastAsia"/>
          <w:szCs w:val="24"/>
          <w:lang w:bidi="ar-IQ"/>
        </w:rPr>
        <w:t>register</w:t>
      </w:r>
      <w:r w:rsidRPr="003A1109">
        <w:rPr>
          <w:rFonts w:ascii="Dubai" w:hAnsi="Dubai" w:cs="GE SS Text Light"/>
          <w:szCs w:val="24"/>
          <w:lang w:bidi="ar-IQ"/>
        </w:rPr>
        <w:t xml:space="preserve"> </w:t>
      </w:r>
      <w:r w:rsidRPr="003A1109">
        <w:rPr>
          <w:rFonts w:ascii="Dubai" w:hAnsi="Dubai" w:cs="GE SS Text Light" w:hint="eastAsia"/>
          <w:szCs w:val="24"/>
          <w:lang w:bidi="ar-IQ"/>
        </w:rPr>
        <w:t>amounts</w:t>
      </w:r>
      <w:r w:rsidRPr="003A1109">
        <w:rPr>
          <w:rFonts w:ascii="Dubai" w:hAnsi="Dubai" w:cs="GE SS Text Light"/>
          <w:szCs w:val="24"/>
          <w:lang w:bidi="ar-IQ"/>
        </w:rPr>
        <w:t xml:space="preserve"> </w:t>
      </w:r>
      <w:r w:rsidRPr="003A1109">
        <w:rPr>
          <w:rFonts w:ascii="Dubai" w:hAnsi="Dubai" w:cs="GE SS Text Light" w:hint="eastAsia"/>
          <w:szCs w:val="24"/>
          <w:lang w:bidi="ar-IQ"/>
        </w:rPr>
        <w:t>This is amazing</w:t>
      </w:r>
      <w:r w:rsidRPr="003A1109">
        <w:rPr>
          <w:rFonts w:ascii="Dubai" w:hAnsi="Dubai" w:cs="GE SS Text Light"/>
          <w:szCs w:val="24"/>
          <w:lang w:bidi="ar-IQ"/>
        </w:rPr>
        <w:t xml:space="preserve"> </w:t>
      </w:r>
      <w:r w:rsidRPr="003A1109">
        <w:rPr>
          <w:rFonts w:ascii="Dubai" w:hAnsi="Dubai" w:cs="GE SS Text Light" w:hint="eastAsia"/>
          <w:szCs w:val="24"/>
          <w:lang w:bidi="ar-IQ"/>
        </w:rPr>
        <w:t>Contributions</w:t>
      </w:r>
      <w:r w:rsidRPr="003A1109">
        <w:rPr>
          <w:rFonts w:ascii="Dubai" w:hAnsi="Dubai" w:cs="GE SS Text Light"/>
          <w:szCs w:val="24"/>
          <w:lang w:bidi="ar-IQ"/>
        </w:rPr>
        <w:t xml:space="preserve"> </w:t>
      </w:r>
      <w:r w:rsidRPr="003A1109">
        <w:rPr>
          <w:rFonts w:ascii="Dubai" w:hAnsi="Dubai" w:cs="GE SS Text Light" w:hint="eastAsia"/>
          <w:szCs w:val="24"/>
          <w:lang w:bidi="ar-IQ"/>
        </w:rPr>
        <w:t>under</w:t>
      </w:r>
      <w:r w:rsidRPr="003A1109">
        <w:rPr>
          <w:rFonts w:ascii="Dubai" w:hAnsi="Dubai" w:cs="GE SS Text Light"/>
          <w:szCs w:val="24"/>
          <w:lang w:bidi="ar-IQ"/>
        </w:rPr>
        <w:t xml:space="preserve"> </w:t>
      </w:r>
      <w:r w:rsidRPr="003A1109">
        <w:rPr>
          <w:rFonts w:ascii="Dubai" w:hAnsi="Dubai" w:cs="GE SS Text Light" w:hint="eastAsia"/>
          <w:szCs w:val="24"/>
          <w:lang w:bidi="ar-IQ"/>
        </w:rPr>
        <w:t>item</w:t>
      </w:r>
      <w:r w:rsidRPr="003A1109">
        <w:rPr>
          <w:rFonts w:ascii="Dubai" w:hAnsi="Dubai" w:cs="GE SS Text Light"/>
          <w:szCs w:val="24"/>
          <w:lang w:bidi="ar-IQ"/>
        </w:rPr>
        <w:t xml:space="preserve"> </w:t>
      </w:r>
      <w:r w:rsidRPr="003A1109">
        <w:rPr>
          <w:rFonts w:ascii="Dubai" w:hAnsi="Dubai" w:cs="GE SS Text Light" w:hint="eastAsia"/>
          <w:szCs w:val="24"/>
          <w:lang w:bidi="ar-IQ"/>
        </w:rPr>
        <w:t>melasma</w:t>
      </w:r>
      <w:r w:rsidRPr="003A1109">
        <w:rPr>
          <w:rFonts w:ascii="Dubai" w:hAnsi="Dubai" w:cs="GE SS Text Light"/>
          <w:szCs w:val="24"/>
          <w:lang w:bidi="ar-IQ"/>
        </w:rPr>
        <w:t xml:space="preserve"> </w:t>
      </w:r>
      <w:r w:rsidRPr="003A1109">
        <w:rPr>
          <w:rFonts w:ascii="Dubai" w:hAnsi="Dubai" w:cs="GE SS Text Light" w:hint="eastAsia"/>
          <w:szCs w:val="24"/>
          <w:lang w:bidi="ar-IQ"/>
        </w:rPr>
        <w:t>petroleum</w:t>
      </w:r>
      <w:r w:rsidRPr="003A1109">
        <w:rPr>
          <w:rFonts w:ascii="Dubai" w:hAnsi="Dubai" w:cs="GE SS Text Light"/>
          <w:szCs w:val="24"/>
          <w:lang w:bidi="ar-IQ"/>
        </w:rPr>
        <w:t xml:space="preserve"> </w:t>
      </w:r>
      <w:r w:rsidRPr="003A1109">
        <w:rPr>
          <w:rFonts w:ascii="Dubai" w:hAnsi="Dubai" w:cs="GE SS Text Light" w:hint="eastAsia"/>
          <w:szCs w:val="24"/>
          <w:lang w:bidi="ar-IQ"/>
        </w:rPr>
        <w:t>Mustard,</w:t>
      </w:r>
      <w:r w:rsidRPr="003A1109">
        <w:rPr>
          <w:rFonts w:ascii="Dubai" w:hAnsi="Dubai" w:cs="GE SS Text Light"/>
          <w:szCs w:val="24"/>
          <w:lang w:bidi="ar-IQ"/>
        </w:rPr>
        <w:t xml:space="preserve"> </w:t>
      </w:r>
      <w:r w:rsidRPr="003A1109">
        <w:rPr>
          <w:rFonts w:ascii="Dubai" w:hAnsi="Dubai" w:cs="GE SS Text Light" w:hint="eastAsia"/>
          <w:szCs w:val="24"/>
          <w:lang w:bidi="ar-IQ"/>
        </w:rPr>
        <w:t>where</w:t>
      </w:r>
      <w:r w:rsidRPr="003A1109">
        <w:rPr>
          <w:rFonts w:ascii="Dubai" w:hAnsi="Dubai" w:cs="GE SS Text Light"/>
          <w:szCs w:val="24"/>
          <w:lang w:bidi="ar-IQ"/>
        </w:rPr>
        <w:t xml:space="preserve"> </w:t>
      </w:r>
      <w:r w:rsidRPr="003A1109">
        <w:rPr>
          <w:rFonts w:ascii="Dubai" w:hAnsi="Dubai" w:cs="GE SS Text Light" w:hint="eastAsia"/>
          <w:szCs w:val="24"/>
          <w:lang w:bidi="ar-IQ"/>
        </w:rPr>
        <w:t>It is</w:t>
      </w:r>
      <w:r w:rsidRPr="003A1109">
        <w:rPr>
          <w:rFonts w:ascii="Dubai" w:hAnsi="Dubai" w:cs="GE SS Text Light"/>
          <w:szCs w:val="24"/>
          <w:lang w:bidi="ar-IQ"/>
        </w:rPr>
        <w:t xml:space="preserve"> </w:t>
      </w:r>
      <w:r w:rsidRPr="003A1109">
        <w:rPr>
          <w:rFonts w:ascii="Dubai" w:hAnsi="Dubai" w:cs="GE SS Text Light" w:hint="eastAsia"/>
          <w:szCs w:val="24"/>
          <w:lang w:bidi="ar-IQ"/>
        </w:rPr>
        <w:t>Paying it</w:t>
      </w:r>
      <w:r w:rsidRPr="003A1109">
        <w:rPr>
          <w:rFonts w:ascii="Dubai" w:hAnsi="Dubai" w:cs="GE SS Text Light"/>
          <w:szCs w:val="24"/>
          <w:lang w:bidi="ar-IQ"/>
        </w:rPr>
        <w:t xml:space="preserve"> </w:t>
      </w:r>
      <w:r w:rsidRPr="003A1109">
        <w:rPr>
          <w:rFonts w:ascii="Dubai" w:hAnsi="Dubai" w:cs="GE SS Text Light" w:hint="eastAsia"/>
          <w:szCs w:val="24"/>
          <w:lang w:bidi="ar-IQ"/>
        </w:rPr>
        <w:t>to</w:t>
      </w:r>
      <w:r w:rsidRPr="003A1109">
        <w:rPr>
          <w:rFonts w:ascii="Dubai" w:hAnsi="Dubai" w:cs="GE SS Text Light"/>
          <w:szCs w:val="24"/>
          <w:lang w:bidi="ar-IQ"/>
        </w:rPr>
        <w:t xml:space="preserve"> </w:t>
      </w:r>
      <w:r w:rsidRPr="003A1109">
        <w:rPr>
          <w:rFonts w:ascii="Dubai" w:hAnsi="Dubai" w:cs="GE SS Text Light" w:hint="eastAsia"/>
          <w:szCs w:val="24"/>
          <w:lang w:bidi="ar-IQ"/>
        </w:rPr>
        <w:t>Contractor</w:t>
      </w:r>
      <w:r w:rsidRPr="003A1109">
        <w:rPr>
          <w:rFonts w:ascii="Dubai" w:hAnsi="Dubai" w:cs="GE SS Text Light"/>
          <w:szCs w:val="24"/>
          <w:lang w:bidi="ar-IQ"/>
        </w:rPr>
        <w:t xml:space="preserve"> </w:t>
      </w:r>
      <w:r w:rsidRPr="003A1109">
        <w:rPr>
          <w:rFonts w:ascii="Dubai" w:hAnsi="Dubai" w:cs="GE SS Text Light" w:hint="eastAsia"/>
          <w:szCs w:val="24"/>
          <w:lang w:bidi="ar-IQ"/>
        </w:rPr>
        <w:t>within</w:t>
      </w:r>
      <w:r w:rsidRPr="003A1109">
        <w:rPr>
          <w:rFonts w:ascii="Dubai" w:hAnsi="Dubai" w:cs="GE SS Text Light"/>
          <w:szCs w:val="24"/>
          <w:lang w:bidi="ar-IQ"/>
        </w:rPr>
        <w:t xml:space="preserve"> </w:t>
      </w:r>
      <w:r w:rsidRPr="003A1109">
        <w:rPr>
          <w:rFonts w:ascii="Dubai" w:hAnsi="Dubai" w:cs="GE SS Text Light" w:hint="eastAsia"/>
          <w:szCs w:val="24"/>
          <w:lang w:bidi="ar-IQ"/>
        </w:rPr>
        <w:t>His entitlements</w:t>
      </w:r>
      <w:r w:rsidRPr="003A1109">
        <w:rPr>
          <w:rFonts w:ascii="Dubai" w:hAnsi="Dubai" w:cs="GE SS Text Light"/>
          <w:szCs w:val="24"/>
          <w:lang w:bidi="ar-IQ"/>
        </w:rPr>
        <w:t xml:space="preserve"> </w:t>
      </w:r>
      <w:r w:rsidRPr="003A1109">
        <w:rPr>
          <w:rFonts w:ascii="Dubai" w:hAnsi="Dubai" w:cs="GE SS Text Light" w:hint="eastAsia"/>
          <w:szCs w:val="24"/>
          <w:lang w:bidi="ar-IQ"/>
        </w:rPr>
        <w:t>that</w:t>
      </w:r>
      <w:r w:rsidRPr="003A1109">
        <w:rPr>
          <w:rFonts w:ascii="Dubai" w:hAnsi="Dubai" w:cs="GE SS Text Light"/>
          <w:szCs w:val="24"/>
          <w:lang w:bidi="ar-IQ"/>
        </w:rPr>
        <w:t xml:space="preserve"> </w:t>
      </w:r>
      <w:r w:rsidRPr="003A1109">
        <w:rPr>
          <w:rFonts w:ascii="Dubai" w:hAnsi="Dubai" w:cs="GE SS Text Light" w:hint="eastAsia"/>
          <w:szCs w:val="24"/>
          <w:lang w:bidi="ar-IQ"/>
        </w:rPr>
        <w:t>He retrieves it</w:t>
      </w:r>
      <w:r w:rsidRPr="003A1109">
        <w:rPr>
          <w:rFonts w:ascii="Dubai" w:hAnsi="Dubai" w:cs="GE SS Text Light"/>
          <w:szCs w:val="24"/>
          <w:lang w:bidi="ar-IQ"/>
        </w:rPr>
        <w:t xml:space="preserve"> </w:t>
      </w:r>
      <w:r w:rsidRPr="003A1109">
        <w:rPr>
          <w:rFonts w:ascii="Dubai" w:hAnsi="Dubai" w:cs="GE SS Text Light" w:hint="eastAsia"/>
          <w:szCs w:val="24"/>
          <w:lang w:bidi="ar-IQ"/>
        </w:rPr>
        <w:t>Later</w:t>
      </w:r>
      <w:r w:rsidRPr="003A1109">
        <w:rPr>
          <w:rFonts w:ascii="Dubai" w:hAnsi="Dubai" w:cs="GE SS Text Light"/>
          <w:szCs w:val="24"/>
          <w:lang w:bidi="ar-IQ"/>
        </w:rPr>
        <w:t>.</w:t>
      </w:r>
    </w:p>
    <w:p w14:paraId="465DAFFD" w14:textId="77777777" w:rsidR="00D43943" w:rsidRPr="003A1109" w:rsidRDefault="00D43943" w:rsidP="00412154">
      <w:pPr>
        <w:pStyle w:val="ListParagraph"/>
        <w:spacing w:line="240" w:lineRule="auto"/>
        <w:ind w:left="666"/>
        <w:jc w:val="both"/>
        <w:rPr>
          <w:rFonts w:ascii="Dubai" w:hAnsi="Dubai" w:cs="GE SS Text Light"/>
          <w:szCs w:val="24"/>
          <w:lang w:bidi="ar-IQ"/>
        </w:rPr>
      </w:pPr>
      <w:r w:rsidRPr="003A1109">
        <w:rPr>
          <w:rFonts w:ascii="Dubai" w:hAnsi="Dubai" w:cs="GE SS Text Light" w:hint="cs"/>
          <w:szCs w:val="24"/>
          <w:lang w:bidi="ar-IQ"/>
        </w:rPr>
        <w:t>A</w:t>
      </w:r>
      <w:r w:rsidRPr="003A1109">
        <w:rPr>
          <w:rFonts w:ascii="Dubai" w:hAnsi="Dubai" w:cs="GE SS Text Light" w:hint="eastAsia"/>
          <w:szCs w:val="24"/>
          <w:lang w:bidi="ar-IQ"/>
        </w:rPr>
        <w:t>what</w:t>
      </w:r>
      <w:r w:rsidRPr="003A1109">
        <w:rPr>
          <w:rFonts w:ascii="Dubai" w:hAnsi="Dubai" w:cs="GE SS Text Light"/>
          <w:szCs w:val="24"/>
          <w:lang w:bidi="ar-IQ"/>
        </w:rPr>
        <w:t xml:space="preserve"> </w:t>
      </w:r>
      <w:r w:rsidRPr="003A1109">
        <w:rPr>
          <w:rFonts w:ascii="Dubai" w:hAnsi="Dubai" w:cs="GE SS Text Light" w:hint="eastAsia"/>
          <w:szCs w:val="24"/>
          <w:lang w:bidi="ar-IQ"/>
        </w:rPr>
        <w:t>with regards</w:t>
      </w:r>
      <w:r w:rsidRPr="003A1109">
        <w:rPr>
          <w:rFonts w:ascii="Dubai" w:hAnsi="Dubai" w:cs="GE SS Text Light"/>
          <w:szCs w:val="24"/>
          <w:lang w:bidi="ar-IQ"/>
        </w:rPr>
        <w:t xml:space="preserve"> </w:t>
      </w:r>
      <w:r w:rsidRPr="003A1109">
        <w:rPr>
          <w:rFonts w:ascii="Dubai" w:hAnsi="Dubai" w:cs="GE SS Text Light" w:hint="eastAsia"/>
          <w:szCs w:val="24"/>
          <w:lang w:bidi="ar-IQ"/>
        </w:rPr>
        <w:t>For the tour</w:t>
      </w:r>
      <w:r w:rsidRPr="003A1109">
        <w:rPr>
          <w:rFonts w:ascii="Dubai" w:hAnsi="Dubai" w:cs="GE SS Text Light"/>
          <w:szCs w:val="24"/>
          <w:lang w:bidi="ar-IQ"/>
        </w:rPr>
        <w:t xml:space="preserve"> </w:t>
      </w:r>
      <w:r w:rsidRPr="003A1109">
        <w:rPr>
          <w:rFonts w:ascii="Dubai" w:hAnsi="Dubai" w:cs="GE SS Text Light" w:hint="eastAsia"/>
          <w:szCs w:val="24"/>
          <w:lang w:bidi="ar-IQ"/>
        </w:rPr>
        <w:t>Fourth</w:t>
      </w:r>
      <w:r w:rsidRPr="003A1109">
        <w:rPr>
          <w:rFonts w:ascii="Dubai" w:hAnsi="Dubai" w:cs="GE SS Text Light"/>
          <w:szCs w:val="24"/>
          <w:lang w:bidi="ar-IQ"/>
        </w:rPr>
        <w:t xml:space="preserve"> </w:t>
      </w:r>
      <w:r w:rsidRPr="003A1109">
        <w:rPr>
          <w:rFonts w:ascii="Dubai" w:hAnsi="Dubai" w:cs="GE SS Text Light" w:hint="eastAsia"/>
          <w:szCs w:val="24"/>
          <w:lang w:bidi="ar-IQ"/>
        </w:rPr>
        <w:t>Lost</w:t>
      </w:r>
      <w:r w:rsidRPr="003A1109">
        <w:rPr>
          <w:rFonts w:ascii="Dubai" w:hAnsi="Dubai" w:cs="GE SS Text Light"/>
          <w:szCs w:val="24"/>
          <w:lang w:bidi="ar-IQ"/>
        </w:rPr>
        <w:t xml:space="preserve"> </w:t>
      </w:r>
      <w:r w:rsidRPr="003A1109">
        <w:rPr>
          <w:rFonts w:ascii="Dubai" w:hAnsi="Dubai" w:cs="GE SS Text Light" w:hint="eastAsia"/>
          <w:szCs w:val="24"/>
          <w:lang w:bidi="ar-IQ"/>
        </w:rPr>
        <w:t>It included</w:t>
      </w:r>
      <w:r w:rsidRPr="003A1109">
        <w:rPr>
          <w:rFonts w:ascii="Dubai" w:hAnsi="Dubai" w:cs="GE SS Text Light"/>
          <w:szCs w:val="24"/>
          <w:lang w:bidi="ar-IQ"/>
        </w:rPr>
        <w:t xml:space="preserve"> </w:t>
      </w:r>
      <w:r w:rsidRPr="003A1109">
        <w:rPr>
          <w:rFonts w:ascii="Dubai" w:hAnsi="Dubai" w:cs="GE SS Text Light" w:hint="eastAsia"/>
          <w:szCs w:val="24"/>
          <w:lang w:bidi="ar-IQ"/>
        </w:rPr>
        <w:t>Banda</w:t>
      </w:r>
      <w:r w:rsidRPr="003A1109">
        <w:rPr>
          <w:rFonts w:ascii="Dubai" w:hAnsi="Dubai" w:cs="GE SS Text Light"/>
          <w:szCs w:val="24"/>
          <w:lang w:bidi="ar-IQ"/>
        </w:rPr>
        <w:t xml:space="preserve"> </w:t>
      </w:r>
      <w:r w:rsidRPr="003A1109">
        <w:rPr>
          <w:rFonts w:ascii="Dubai" w:hAnsi="Dubai" w:cs="GE SS Text Light" w:hint="eastAsia"/>
          <w:szCs w:val="24"/>
          <w:lang w:bidi="ar-IQ"/>
        </w:rPr>
        <w:t>It is necessary</w:t>
      </w:r>
      <w:r w:rsidRPr="003A1109">
        <w:rPr>
          <w:rFonts w:ascii="Dubai" w:hAnsi="Dubai" w:cs="GE SS Text Light"/>
          <w:szCs w:val="24"/>
          <w:lang w:bidi="ar-IQ"/>
        </w:rPr>
        <w:t xml:space="preserve"> </w:t>
      </w:r>
      <w:r w:rsidRPr="003A1109">
        <w:rPr>
          <w:rFonts w:ascii="Dubai" w:hAnsi="Dubai" w:cs="GE SS Text Light" w:hint="eastAsia"/>
          <w:szCs w:val="24"/>
          <w:lang w:bidi="ar-IQ"/>
        </w:rPr>
        <w:t>companies</w:t>
      </w:r>
      <w:r w:rsidRPr="003A1109">
        <w:rPr>
          <w:rFonts w:ascii="Dubai" w:hAnsi="Dubai" w:cs="GE SS Text Light"/>
          <w:szCs w:val="24"/>
          <w:lang w:bidi="ar-IQ"/>
        </w:rPr>
        <w:t xml:space="preserve"> </w:t>
      </w:r>
      <w:r w:rsidRPr="003A1109">
        <w:rPr>
          <w:rFonts w:ascii="Dubai" w:hAnsi="Dubai" w:cs="GE SS Text Light" w:hint="eastAsia"/>
          <w:szCs w:val="24"/>
          <w:lang w:bidi="ar-IQ"/>
        </w:rPr>
        <w:t>Contractor</w:t>
      </w:r>
      <w:r w:rsidRPr="003A1109">
        <w:rPr>
          <w:rFonts w:ascii="Dubai" w:hAnsi="Dubai" w:cs="GE SS Text Light"/>
          <w:szCs w:val="24"/>
          <w:lang w:bidi="ar-IQ"/>
        </w:rPr>
        <w:t xml:space="preserve"> </w:t>
      </w:r>
      <w:r w:rsidRPr="003A1109">
        <w:rPr>
          <w:rFonts w:ascii="Dubai" w:hAnsi="Dubai" w:cs="GE SS Text Light" w:hint="eastAsia"/>
          <w:szCs w:val="24"/>
          <w:lang w:bidi="ar-IQ"/>
        </w:rPr>
        <w:t>By allocating</w:t>
      </w:r>
      <w:r w:rsidRPr="003A1109">
        <w:rPr>
          <w:rFonts w:ascii="Dubai" w:hAnsi="Dubai" w:cs="GE SS Text Light"/>
          <w:szCs w:val="24"/>
          <w:lang w:bidi="ar-IQ"/>
        </w:rPr>
        <w:t xml:space="preserve"> </w:t>
      </w:r>
      <w:r w:rsidRPr="003A1109">
        <w:rPr>
          <w:rFonts w:ascii="Dubai" w:hAnsi="Dubai" w:cs="GE SS Text Light" w:hint="eastAsia"/>
          <w:szCs w:val="24"/>
          <w:lang w:bidi="ar-IQ"/>
        </w:rPr>
        <w:t>amount</w:t>
      </w:r>
      <w:r w:rsidRPr="003A1109">
        <w:rPr>
          <w:rFonts w:ascii="Dubai" w:hAnsi="Dubai" w:cs="GE SS Text Light"/>
          <w:szCs w:val="24"/>
          <w:lang w:bidi="ar-IQ"/>
        </w:rPr>
        <w:t xml:space="preserve"> </w:t>
      </w:r>
      <w:r w:rsidRPr="003A1109">
        <w:rPr>
          <w:rFonts w:ascii="Dubai" w:hAnsi="Dubai" w:cs="GE SS Text Light" w:hint="eastAsia"/>
          <w:szCs w:val="24"/>
          <w:lang w:bidi="ar-IQ"/>
        </w:rPr>
        <w:t>Its value</w:t>
      </w:r>
      <w:r w:rsidRPr="003A1109">
        <w:rPr>
          <w:rFonts w:ascii="Dubai" w:hAnsi="Dubai" w:cs="GE SS Text Light"/>
          <w:szCs w:val="24"/>
          <w:lang w:bidi="ar-IQ"/>
        </w:rPr>
        <w:t xml:space="preserve"> </w:t>
      </w:r>
      <w:r w:rsidRPr="003A1109">
        <w:rPr>
          <w:rFonts w:ascii="Dubai" w:hAnsi="Dubai" w:cs="GE SS Text Light" w:hint="eastAsia"/>
          <w:szCs w:val="24"/>
          <w:lang w:bidi="ar-IQ"/>
        </w:rPr>
        <w:t>Equal</w:t>
      </w:r>
      <w:r w:rsidRPr="003A1109">
        <w:rPr>
          <w:rFonts w:ascii="Dubai" w:hAnsi="Dubai" w:cs="GE SS Text Light"/>
          <w:szCs w:val="24"/>
          <w:lang w:bidi="ar-IQ"/>
        </w:rPr>
        <w:t>(10%)</w:t>
      </w:r>
      <w:r w:rsidRPr="003A1109">
        <w:rPr>
          <w:rFonts w:ascii="Dubai" w:hAnsi="Dubai" w:cs="GE SS Text Light" w:hint="eastAsia"/>
          <w:szCs w:val="24"/>
          <w:lang w:bidi="ar-IQ"/>
        </w:rPr>
        <w:t>from</w:t>
      </w:r>
      <w:r w:rsidRPr="003A1109">
        <w:rPr>
          <w:rFonts w:ascii="Dubai" w:hAnsi="Dubai" w:cs="GE SS Text Light"/>
          <w:szCs w:val="24"/>
          <w:lang w:bidi="ar-IQ"/>
        </w:rPr>
        <w:t xml:space="preserve"> </w:t>
      </w:r>
      <w:r w:rsidRPr="003A1109">
        <w:rPr>
          <w:rFonts w:ascii="Dubai" w:hAnsi="Dubai" w:cs="GE SS Text Light" w:hint="eastAsia"/>
          <w:szCs w:val="24"/>
          <w:lang w:bidi="ar-IQ"/>
        </w:rPr>
        <w:t>value</w:t>
      </w:r>
      <w:r w:rsidRPr="003A1109">
        <w:rPr>
          <w:rFonts w:ascii="Dubai" w:hAnsi="Dubai" w:cs="GE SS Text Light"/>
          <w:szCs w:val="24"/>
          <w:lang w:bidi="ar-IQ"/>
        </w:rPr>
        <w:t xml:space="preserve"> </w:t>
      </w:r>
      <w:r w:rsidRPr="003A1109">
        <w:rPr>
          <w:rFonts w:ascii="Dubai" w:hAnsi="Dubai" w:cs="GE SS Text Light" w:hint="eastAsia"/>
          <w:szCs w:val="24"/>
          <w:lang w:bidi="ar-IQ"/>
        </w:rPr>
        <w:t>Budget</w:t>
      </w:r>
      <w:r w:rsidRPr="003A1109">
        <w:rPr>
          <w:rFonts w:ascii="Dubai" w:hAnsi="Dubai" w:cs="GE SS Text Light"/>
          <w:szCs w:val="24"/>
          <w:lang w:bidi="ar-IQ"/>
        </w:rPr>
        <w:t xml:space="preserve"> </w:t>
      </w:r>
      <w:r w:rsidRPr="003A1109">
        <w:rPr>
          <w:rFonts w:ascii="Dubai" w:hAnsi="Dubai" w:cs="GE SS Text Light" w:hint="eastAsia"/>
          <w:szCs w:val="24"/>
          <w:lang w:bidi="ar-IQ"/>
        </w:rPr>
        <w:t>Annual</w:t>
      </w:r>
      <w:r w:rsidRPr="003A1109">
        <w:rPr>
          <w:rFonts w:ascii="Dubai" w:hAnsi="Dubai" w:cs="GE SS Text Light"/>
          <w:szCs w:val="24"/>
          <w:lang w:bidi="ar-IQ"/>
        </w:rPr>
        <w:t xml:space="preserve"> </w:t>
      </w:r>
      <w:r w:rsidRPr="003A1109">
        <w:rPr>
          <w:rFonts w:ascii="Dubai" w:hAnsi="Dubai" w:cs="GE SS Text Light" w:hint="eastAsia"/>
          <w:szCs w:val="24"/>
          <w:lang w:bidi="ar-IQ"/>
        </w:rPr>
        <w:t>The approved</w:t>
      </w:r>
      <w:r w:rsidRPr="003A1109">
        <w:rPr>
          <w:rFonts w:ascii="Dubai" w:hAnsi="Dubai" w:cs="GE SS Text Light"/>
          <w:szCs w:val="24"/>
          <w:lang w:bidi="ar-IQ"/>
        </w:rPr>
        <w:t xml:space="preserve"> </w:t>
      </w:r>
      <w:r w:rsidRPr="003A1109">
        <w:rPr>
          <w:rFonts w:ascii="Dubai" w:hAnsi="Dubai" w:cs="GE SS Text Light" w:hint="eastAsia"/>
          <w:szCs w:val="24"/>
          <w:lang w:bidi="ar-IQ"/>
        </w:rPr>
        <w:t>On it</w:t>
      </w:r>
      <w:r w:rsidRPr="003A1109">
        <w:rPr>
          <w:rFonts w:ascii="Dubai" w:hAnsi="Dubai" w:cs="GE SS Text Light"/>
          <w:szCs w:val="24"/>
          <w:lang w:bidi="ar-IQ"/>
        </w:rPr>
        <w:t xml:space="preserve"> </w:t>
      </w:r>
      <w:r w:rsidRPr="003A1109">
        <w:rPr>
          <w:rFonts w:ascii="Dubai" w:hAnsi="Dubai" w:cs="GE SS Text Light" w:hint="eastAsia"/>
          <w:szCs w:val="24"/>
          <w:lang w:bidi="ar-IQ"/>
        </w:rPr>
        <w:t>For projects</w:t>
      </w:r>
      <w:r w:rsidRPr="003A1109">
        <w:rPr>
          <w:rFonts w:ascii="Dubai" w:hAnsi="Dubai" w:cs="GE SS Text Light"/>
          <w:szCs w:val="24"/>
          <w:lang w:bidi="ar-IQ"/>
        </w:rPr>
        <w:t xml:space="preserve"> </w:t>
      </w:r>
      <w:r w:rsidRPr="003A1109">
        <w:rPr>
          <w:rFonts w:ascii="Dubai" w:hAnsi="Dubai" w:cs="GE SS Text Light" w:hint="eastAsia"/>
          <w:szCs w:val="24"/>
          <w:lang w:bidi="ar-IQ"/>
        </w:rPr>
        <w:t>Structures</w:t>
      </w:r>
      <w:r w:rsidRPr="003A1109">
        <w:rPr>
          <w:rFonts w:ascii="Dubai" w:hAnsi="Dubai" w:cs="GE SS Text Light"/>
          <w:szCs w:val="24"/>
          <w:lang w:bidi="ar-IQ"/>
        </w:rPr>
        <w:t xml:space="preserve"> </w:t>
      </w:r>
      <w:r w:rsidRPr="003A1109">
        <w:rPr>
          <w:rFonts w:ascii="Dubai" w:hAnsi="Dubai" w:cs="GE SS Text Light" w:hint="eastAsia"/>
          <w:szCs w:val="24"/>
          <w:lang w:bidi="ar-IQ"/>
        </w:rPr>
        <w:t>Infrastructure</w:t>
      </w:r>
      <w:r w:rsidRPr="003A1109">
        <w:rPr>
          <w:rFonts w:ascii="Dubai" w:hAnsi="Dubai" w:cs="GE SS Text Light"/>
          <w:szCs w:val="24"/>
          <w:lang w:bidi="ar-IQ"/>
        </w:rPr>
        <w:t xml:space="preserve"> </w:t>
      </w:r>
      <w:r w:rsidRPr="003A1109">
        <w:rPr>
          <w:rFonts w:ascii="Dubai" w:hAnsi="Dubai" w:cs="GE SS Text Light" w:hint="eastAsia"/>
          <w:szCs w:val="24"/>
          <w:lang w:bidi="ar-IQ"/>
        </w:rPr>
        <w:t>in</w:t>
      </w:r>
      <w:r w:rsidRPr="003A1109">
        <w:rPr>
          <w:rFonts w:ascii="Dubai" w:hAnsi="Dubai" w:cs="GE SS Text Light"/>
          <w:szCs w:val="24"/>
          <w:lang w:bidi="ar-IQ"/>
        </w:rPr>
        <w:t xml:space="preserve"> </w:t>
      </w:r>
      <w:r w:rsidRPr="003A1109">
        <w:rPr>
          <w:rFonts w:ascii="Dubai" w:hAnsi="Dubai" w:cs="GE SS Text Light" w:hint="eastAsia"/>
          <w:szCs w:val="24"/>
          <w:lang w:bidi="ar-IQ"/>
        </w:rPr>
        <w:t>governorates</w:t>
      </w:r>
      <w:r w:rsidRPr="003A1109">
        <w:rPr>
          <w:rFonts w:ascii="Dubai" w:hAnsi="Dubai" w:cs="GE SS Text Light"/>
          <w:szCs w:val="24"/>
          <w:lang w:bidi="ar-IQ"/>
        </w:rPr>
        <w:t xml:space="preserve"> </w:t>
      </w:r>
      <w:r w:rsidRPr="003A1109">
        <w:rPr>
          <w:rFonts w:ascii="Dubai" w:hAnsi="Dubai" w:cs="GE SS Text Light" w:hint="eastAsia"/>
          <w:szCs w:val="24"/>
          <w:lang w:bidi="ar-IQ"/>
        </w:rPr>
        <w:t>that</w:t>
      </w:r>
      <w:r w:rsidRPr="003A1109">
        <w:rPr>
          <w:rFonts w:ascii="Dubai" w:hAnsi="Dubai" w:cs="GE SS Text Light"/>
          <w:szCs w:val="24"/>
          <w:lang w:bidi="ar-IQ"/>
        </w:rPr>
        <w:t xml:space="preserve"> </w:t>
      </w:r>
      <w:r w:rsidRPr="003A1109">
        <w:rPr>
          <w:rFonts w:ascii="Dubai" w:hAnsi="Dubai" w:cs="GE SS Text Light" w:hint="eastAsia"/>
          <w:szCs w:val="24"/>
          <w:lang w:bidi="ar-IQ"/>
        </w:rPr>
        <w:t>Located</w:t>
      </w:r>
      <w:r w:rsidRPr="003A1109">
        <w:rPr>
          <w:rFonts w:ascii="Dubai" w:hAnsi="Dubai" w:cs="GE SS Text Light"/>
          <w:szCs w:val="24"/>
          <w:lang w:bidi="ar-IQ"/>
        </w:rPr>
        <w:t xml:space="preserve"> </w:t>
      </w:r>
      <w:r w:rsidRPr="003A1109">
        <w:rPr>
          <w:rFonts w:ascii="Dubai" w:hAnsi="Dubai" w:cs="GE SS Text Light" w:hint="eastAsia"/>
          <w:szCs w:val="24"/>
          <w:lang w:bidi="ar-IQ"/>
        </w:rPr>
        <w:t>Including</w:t>
      </w:r>
      <w:r w:rsidRPr="003A1109">
        <w:rPr>
          <w:rFonts w:ascii="Dubai" w:hAnsi="Dubai" w:cs="GE SS Text Light"/>
          <w:szCs w:val="24"/>
          <w:lang w:bidi="ar-IQ"/>
        </w:rPr>
        <w:t xml:space="preserve"> </w:t>
      </w:r>
      <w:r w:rsidRPr="003A1109">
        <w:rPr>
          <w:rFonts w:ascii="Dubai" w:hAnsi="Dubai" w:cs="GE SS Text Light" w:hint="eastAsia"/>
          <w:szCs w:val="24"/>
          <w:lang w:bidi="ar-IQ"/>
        </w:rPr>
        <w:t>patches</w:t>
      </w:r>
      <w:r w:rsidRPr="003A1109">
        <w:rPr>
          <w:rFonts w:ascii="Dubai" w:hAnsi="Dubai" w:cs="GE SS Text Light"/>
          <w:szCs w:val="24"/>
          <w:lang w:bidi="ar-IQ"/>
        </w:rPr>
        <w:t xml:space="preserve"> </w:t>
      </w:r>
      <w:r w:rsidRPr="003A1109">
        <w:rPr>
          <w:rFonts w:ascii="Dubai" w:hAnsi="Dubai" w:cs="GE SS Text Light" w:hint="eastAsia"/>
          <w:szCs w:val="24"/>
          <w:lang w:bidi="ar-IQ"/>
        </w:rPr>
        <w:t>Exploration</w:t>
      </w:r>
      <w:r w:rsidRPr="003A1109">
        <w:rPr>
          <w:rFonts w:ascii="Dubai" w:hAnsi="Dubai" w:cs="GE SS Text Light"/>
          <w:szCs w:val="24"/>
          <w:lang w:bidi="ar-IQ"/>
        </w:rPr>
        <w:t xml:space="preserve"> </w:t>
      </w:r>
      <w:r w:rsidRPr="003A1109">
        <w:rPr>
          <w:rFonts w:ascii="Dubai" w:hAnsi="Dubai" w:cs="GE SS Text Light" w:hint="eastAsia"/>
          <w:szCs w:val="24"/>
          <w:lang w:bidi="ar-IQ"/>
        </w:rPr>
        <w:t>And so</w:t>
      </w:r>
      <w:r w:rsidRPr="003A1109">
        <w:rPr>
          <w:rFonts w:ascii="Dubai" w:hAnsi="Dubai" w:cs="GE SS Text Light"/>
          <w:szCs w:val="24"/>
          <w:lang w:bidi="ar-IQ"/>
        </w:rPr>
        <w:t xml:space="preserve"> </w:t>
      </w:r>
      <w:r w:rsidRPr="003A1109">
        <w:rPr>
          <w:rFonts w:ascii="Dubai" w:hAnsi="Dubai" w:cs="GE SS Text Light" w:hint="eastAsia"/>
          <w:szCs w:val="24"/>
          <w:lang w:bidi="ar-IQ"/>
        </w:rPr>
        <w:t>It will allow</w:t>
      </w:r>
      <w:r w:rsidRPr="003A1109">
        <w:rPr>
          <w:rFonts w:ascii="Dubai" w:hAnsi="Dubai" w:cs="GE SS Text Light"/>
          <w:szCs w:val="24"/>
          <w:lang w:bidi="ar-IQ"/>
        </w:rPr>
        <w:t xml:space="preserve"> </w:t>
      </w:r>
      <w:r w:rsidRPr="003A1109">
        <w:rPr>
          <w:rFonts w:ascii="Dubai" w:hAnsi="Dubai" w:cs="GE SS Text Light" w:hint="eastAsia"/>
          <w:szCs w:val="24"/>
          <w:lang w:bidi="ar-IQ"/>
        </w:rPr>
        <w:t>By providing</w:t>
      </w:r>
      <w:r w:rsidRPr="003A1109">
        <w:rPr>
          <w:rFonts w:ascii="Dubai" w:hAnsi="Dubai" w:cs="GE SS Text Light"/>
          <w:szCs w:val="24"/>
          <w:lang w:bidi="ar-IQ"/>
        </w:rPr>
        <w:t xml:space="preserve"> </w:t>
      </w:r>
      <w:r w:rsidRPr="003A1109">
        <w:rPr>
          <w:rFonts w:ascii="Dubai" w:hAnsi="Dubai" w:cs="GE SS Text Light" w:hint="eastAsia"/>
          <w:szCs w:val="24"/>
          <w:lang w:bidi="ar-IQ"/>
        </w:rPr>
        <w:t>amounts</w:t>
      </w:r>
      <w:r w:rsidRPr="003A1109">
        <w:rPr>
          <w:rFonts w:ascii="Dubai" w:hAnsi="Dubai" w:cs="GE SS Text Light"/>
          <w:szCs w:val="24"/>
          <w:lang w:bidi="ar-IQ"/>
        </w:rPr>
        <w:t xml:space="preserve"> </w:t>
      </w:r>
      <w:r w:rsidRPr="003A1109">
        <w:rPr>
          <w:rFonts w:ascii="Dubai" w:hAnsi="Dubai" w:cs="GE SS Text Light" w:hint="eastAsia"/>
          <w:szCs w:val="24"/>
          <w:lang w:bidi="ar-IQ"/>
        </w:rPr>
        <w:t>To create</w:t>
      </w:r>
      <w:r w:rsidRPr="003A1109">
        <w:rPr>
          <w:rFonts w:ascii="Dubai" w:hAnsi="Dubai" w:cs="GE SS Text Light"/>
          <w:szCs w:val="24"/>
          <w:lang w:bidi="ar-IQ"/>
        </w:rPr>
        <w:t xml:space="preserve"> </w:t>
      </w:r>
      <w:r w:rsidRPr="003A1109">
        <w:rPr>
          <w:rFonts w:ascii="Dubai" w:hAnsi="Dubai" w:cs="GE SS Text Light" w:hint="eastAsia"/>
          <w:szCs w:val="24"/>
          <w:lang w:bidi="ar-IQ"/>
        </w:rPr>
        <w:t>and development</w:t>
      </w:r>
      <w:r w:rsidRPr="003A1109">
        <w:rPr>
          <w:rFonts w:ascii="Dubai" w:hAnsi="Dubai" w:cs="GE SS Text Light"/>
          <w:szCs w:val="24"/>
          <w:lang w:bidi="ar-IQ"/>
        </w:rPr>
        <w:t xml:space="preserve"> </w:t>
      </w:r>
      <w:r w:rsidRPr="003A1109">
        <w:rPr>
          <w:rFonts w:ascii="Dubai" w:hAnsi="Dubai" w:cs="GE SS Text Light" w:hint="eastAsia"/>
          <w:szCs w:val="24"/>
          <w:lang w:bidi="ar-IQ"/>
        </w:rPr>
        <w:t>Structures</w:t>
      </w:r>
      <w:r w:rsidRPr="003A1109">
        <w:rPr>
          <w:rFonts w:ascii="Dubai" w:hAnsi="Dubai" w:cs="GE SS Text Light"/>
          <w:szCs w:val="24"/>
          <w:lang w:bidi="ar-IQ"/>
        </w:rPr>
        <w:t xml:space="preserve"> </w:t>
      </w:r>
      <w:r w:rsidRPr="003A1109">
        <w:rPr>
          <w:rFonts w:ascii="Dubai" w:hAnsi="Dubai" w:cs="GE SS Text Light" w:hint="eastAsia"/>
          <w:szCs w:val="24"/>
          <w:lang w:bidi="ar-IQ"/>
        </w:rPr>
        <w:t>Infrastructure</w:t>
      </w:r>
      <w:r w:rsidRPr="003A1109">
        <w:rPr>
          <w:rFonts w:ascii="Dubai" w:hAnsi="Dubai" w:cs="GE SS Text Light"/>
          <w:szCs w:val="24"/>
          <w:lang w:bidi="ar-IQ"/>
        </w:rPr>
        <w:t xml:space="preserve"> </w:t>
      </w:r>
      <w:r w:rsidRPr="003A1109">
        <w:rPr>
          <w:rFonts w:ascii="Dubai" w:hAnsi="Dubai" w:cs="GE SS Text Light" w:hint="eastAsia"/>
          <w:szCs w:val="24"/>
          <w:lang w:bidi="ar-IQ"/>
        </w:rPr>
        <w:t>In it</w:t>
      </w:r>
      <w:r w:rsidRPr="003A1109">
        <w:rPr>
          <w:rFonts w:ascii="Dubai" w:hAnsi="Dubai" w:cs="GE SS Text Light"/>
          <w:szCs w:val="24"/>
          <w:lang w:bidi="ar-IQ"/>
        </w:rPr>
        <w:t>.</w:t>
      </w:r>
    </w:p>
    <w:p w14:paraId="13354CB6" w14:textId="77777777" w:rsidR="00D43943" w:rsidRPr="003A1109" w:rsidRDefault="00D43943" w:rsidP="00412154">
      <w:pPr>
        <w:pStyle w:val="ListParagraph"/>
        <w:spacing w:line="240" w:lineRule="auto"/>
        <w:ind w:left="666"/>
        <w:jc w:val="both"/>
        <w:rPr>
          <w:rFonts w:ascii="Dubai" w:hAnsi="Dubai" w:cs="GE SS Text Light"/>
          <w:szCs w:val="24"/>
          <w:lang w:bidi="ar-IQ"/>
        </w:rPr>
      </w:pPr>
      <w:r w:rsidRPr="003A1109">
        <w:rPr>
          <w:rFonts w:ascii="Dubai" w:hAnsi="Dubai" w:cs="GE SS Text Light" w:hint="eastAsia"/>
          <w:szCs w:val="24"/>
          <w:lang w:bidi="ar-IQ"/>
        </w:rPr>
        <w:t>And it is</w:t>
      </w:r>
      <w:r w:rsidRPr="003A1109">
        <w:rPr>
          <w:rFonts w:ascii="Dubai" w:hAnsi="Dubai" w:cs="GE SS Text Light"/>
          <w:szCs w:val="24"/>
          <w:lang w:bidi="ar-IQ"/>
        </w:rPr>
        <w:t xml:space="preserve"> </w:t>
      </w:r>
      <w:r w:rsidRPr="003A1109">
        <w:rPr>
          <w:rFonts w:ascii="Dubai" w:hAnsi="Dubai" w:cs="GE SS Text Light" w:hint="eastAsia"/>
          <w:szCs w:val="24"/>
          <w:lang w:bidi="ar-IQ"/>
        </w:rPr>
        <w:t>to implement</w:t>
      </w:r>
      <w:r w:rsidRPr="003A1109">
        <w:rPr>
          <w:rFonts w:ascii="Dubai" w:hAnsi="Dubai" w:cs="GE SS Text Light"/>
          <w:szCs w:val="24"/>
          <w:lang w:bidi="ar-IQ"/>
        </w:rPr>
        <w:t xml:space="preserve"> </w:t>
      </w:r>
      <w:r w:rsidRPr="003A1109">
        <w:rPr>
          <w:rFonts w:ascii="Dubai" w:hAnsi="Dubai" w:cs="GE SS Text Light" w:hint="eastAsia"/>
          <w:szCs w:val="24"/>
          <w:lang w:bidi="ar-IQ"/>
        </w:rPr>
        <w:t>Projects</w:t>
      </w:r>
      <w:r w:rsidRPr="003A1109">
        <w:rPr>
          <w:rFonts w:ascii="Dubai" w:hAnsi="Dubai" w:cs="GE SS Text Light"/>
          <w:szCs w:val="24"/>
          <w:lang w:bidi="ar-IQ"/>
        </w:rPr>
        <w:t xml:space="preserve"> </w:t>
      </w:r>
      <w:r w:rsidRPr="003A1109">
        <w:rPr>
          <w:rFonts w:ascii="Dubai" w:hAnsi="Dubai" w:cs="GE SS Text Light" w:hint="eastAsia"/>
          <w:szCs w:val="24"/>
          <w:lang w:bidi="ar-IQ"/>
        </w:rPr>
        <w:t>from</w:t>
      </w:r>
      <w:r w:rsidRPr="003A1109">
        <w:rPr>
          <w:rFonts w:ascii="Dubai" w:hAnsi="Dubai" w:cs="GE SS Text Light"/>
          <w:szCs w:val="24"/>
          <w:lang w:bidi="ar-IQ"/>
        </w:rPr>
        <w:t xml:space="preserve"> </w:t>
      </w:r>
      <w:r w:rsidRPr="003A1109">
        <w:rPr>
          <w:rFonts w:ascii="Dubai" w:hAnsi="Dubai" w:cs="GE SS Text Light" w:hint="eastAsia"/>
          <w:szCs w:val="24"/>
          <w:lang w:bidi="ar-IQ"/>
        </w:rPr>
        <w:t>This is amazing</w:t>
      </w:r>
      <w:r w:rsidRPr="003A1109">
        <w:rPr>
          <w:rFonts w:ascii="Dubai" w:hAnsi="Dubai" w:cs="GE SS Text Light"/>
          <w:szCs w:val="24"/>
          <w:lang w:bidi="ar-IQ"/>
        </w:rPr>
        <w:t xml:space="preserve"> </w:t>
      </w:r>
      <w:r w:rsidRPr="003A1109">
        <w:rPr>
          <w:rFonts w:ascii="Dubai" w:hAnsi="Dubai" w:cs="GE SS Text Light" w:hint="eastAsia"/>
          <w:szCs w:val="24"/>
          <w:lang w:bidi="ar-IQ"/>
        </w:rPr>
        <w:t>Contributions</w:t>
      </w:r>
      <w:r w:rsidRPr="003A1109">
        <w:rPr>
          <w:rFonts w:ascii="Dubai" w:hAnsi="Dubai" w:cs="GE SS Text Light"/>
          <w:szCs w:val="24"/>
          <w:lang w:bidi="ar-IQ"/>
        </w:rPr>
        <w:t xml:space="preserve"> </w:t>
      </w:r>
      <w:r w:rsidRPr="003A1109">
        <w:rPr>
          <w:rFonts w:ascii="Dubai" w:hAnsi="Dubai" w:cs="GE SS Text Light" w:hint="eastAsia"/>
          <w:szCs w:val="24"/>
          <w:lang w:bidi="ar-IQ"/>
        </w:rPr>
        <w:t>In coordination</w:t>
      </w:r>
      <w:r w:rsidRPr="003A1109">
        <w:rPr>
          <w:rFonts w:ascii="Dubai" w:hAnsi="Dubai" w:cs="GE SS Text Light"/>
          <w:szCs w:val="24"/>
          <w:lang w:bidi="ar-IQ"/>
        </w:rPr>
        <w:t xml:space="preserve"> </w:t>
      </w:r>
      <w:r w:rsidRPr="003A1109">
        <w:rPr>
          <w:rFonts w:ascii="Dubai" w:hAnsi="Dubai" w:cs="GE SS Text Light" w:hint="eastAsia"/>
          <w:szCs w:val="24"/>
          <w:lang w:bidi="ar-IQ"/>
        </w:rPr>
        <w:t>Live</w:t>
      </w:r>
      <w:r w:rsidRPr="003A1109">
        <w:rPr>
          <w:rFonts w:ascii="Dubai" w:hAnsi="Dubai" w:cs="GE SS Text Light"/>
          <w:szCs w:val="24"/>
          <w:lang w:bidi="ar-IQ"/>
        </w:rPr>
        <w:t xml:space="preserve"> </w:t>
      </w:r>
      <w:r w:rsidRPr="003A1109">
        <w:rPr>
          <w:rFonts w:ascii="Dubai" w:hAnsi="Dubai" w:cs="GE SS Text Light" w:hint="eastAsia"/>
          <w:szCs w:val="24"/>
          <w:lang w:bidi="ar-IQ"/>
        </w:rPr>
        <w:t>with</w:t>
      </w:r>
      <w:r w:rsidRPr="003A1109">
        <w:rPr>
          <w:rFonts w:ascii="Dubai" w:hAnsi="Dubai" w:cs="GE SS Text Light"/>
          <w:szCs w:val="24"/>
          <w:lang w:bidi="ar-IQ"/>
        </w:rPr>
        <w:t xml:space="preserve"> </w:t>
      </w:r>
      <w:r w:rsidRPr="003A1109">
        <w:rPr>
          <w:rFonts w:ascii="Dubai" w:hAnsi="Dubai" w:cs="GE SS Text Light" w:hint="eastAsia"/>
          <w:szCs w:val="24"/>
          <w:lang w:bidi="ar-IQ"/>
        </w:rPr>
        <w:t>governorates</w:t>
      </w:r>
      <w:r w:rsidRPr="003A1109">
        <w:rPr>
          <w:rFonts w:ascii="Dubai" w:hAnsi="Dubai" w:cs="GE SS Text Light"/>
          <w:szCs w:val="24"/>
          <w:lang w:bidi="ar-IQ"/>
        </w:rPr>
        <w:t xml:space="preserve"> </w:t>
      </w:r>
      <w:r w:rsidRPr="003A1109">
        <w:rPr>
          <w:rFonts w:ascii="Dubai" w:hAnsi="Dubai" w:cs="GE SS Text Light" w:hint="eastAsia"/>
          <w:szCs w:val="24"/>
          <w:lang w:bidi="ar-IQ"/>
        </w:rPr>
        <w:t>Local</w:t>
      </w:r>
      <w:r w:rsidRPr="003A1109">
        <w:rPr>
          <w:rFonts w:ascii="Dubai" w:hAnsi="Dubai" w:cs="GE SS Text Light"/>
          <w:szCs w:val="24"/>
          <w:lang w:bidi="ar-IQ"/>
        </w:rPr>
        <w:t xml:space="preserve"> </w:t>
      </w:r>
      <w:r w:rsidRPr="003A1109">
        <w:rPr>
          <w:rFonts w:ascii="Dubai" w:hAnsi="Dubai" w:cs="GE SS Text Light" w:hint="eastAsia"/>
          <w:szCs w:val="24"/>
          <w:lang w:bidi="ar-IQ"/>
        </w:rPr>
        <w:t>and companies</w:t>
      </w:r>
      <w:r w:rsidRPr="003A1109">
        <w:rPr>
          <w:rFonts w:ascii="Dubai" w:hAnsi="Dubai" w:cs="GE SS Text Light"/>
          <w:szCs w:val="24"/>
          <w:lang w:bidi="ar-IQ"/>
        </w:rPr>
        <w:t xml:space="preserve"> </w:t>
      </w:r>
      <w:r w:rsidRPr="003A1109">
        <w:rPr>
          <w:rFonts w:ascii="Dubai" w:hAnsi="Dubai" w:cs="GE SS Text Light" w:hint="eastAsia"/>
          <w:szCs w:val="24"/>
          <w:lang w:bidi="ar-IQ"/>
        </w:rPr>
        <w:t>oil</w:t>
      </w:r>
      <w:r w:rsidRPr="003A1109">
        <w:rPr>
          <w:rFonts w:ascii="Dubai" w:hAnsi="Dubai" w:cs="GE SS Text Light"/>
          <w:szCs w:val="24"/>
          <w:lang w:bidi="ar-IQ"/>
        </w:rPr>
        <w:t xml:space="preserve"> </w:t>
      </w:r>
      <w:r w:rsidRPr="003A1109">
        <w:rPr>
          <w:rFonts w:ascii="Dubai" w:hAnsi="Dubai" w:cs="GE SS Text Light" w:hint="eastAsia"/>
          <w:szCs w:val="24"/>
          <w:lang w:bidi="ar-IQ"/>
        </w:rPr>
        <w:t>Nationalism</w:t>
      </w:r>
      <w:r w:rsidRPr="003A1109">
        <w:rPr>
          <w:rFonts w:ascii="Dubai" w:hAnsi="Dubai" w:cs="GE SS Text Light"/>
          <w:szCs w:val="24"/>
          <w:lang w:bidi="ar-IQ"/>
        </w:rPr>
        <w:t xml:space="preserve"> </w:t>
      </w:r>
      <w:r w:rsidRPr="003A1109">
        <w:rPr>
          <w:rFonts w:ascii="Dubai" w:hAnsi="Dubai" w:cs="GE SS Text Light" w:hint="eastAsia"/>
          <w:szCs w:val="24"/>
          <w:lang w:bidi="ar-IQ"/>
        </w:rPr>
        <w:t>The</w:t>
      </w:r>
      <w:r w:rsidRPr="003A1109">
        <w:rPr>
          <w:rFonts w:ascii="Dubai" w:hAnsi="Dubai" w:cs="GE SS Text Light"/>
          <w:szCs w:val="24"/>
          <w:lang w:bidi="ar-IQ"/>
        </w:rPr>
        <w:t xml:space="preserve"> </w:t>
      </w:r>
      <w:r w:rsidRPr="003A1109">
        <w:rPr>
          <w:rFonts w:ascii="Dubai" w:hAnsi="Dubai" w:cs="GE SS Text Light" w:hint="eastAsia"/>
          <w:szCs w:val="24"/>
          <w:lang w:bidi="ar-IQ"/>
        </w:rPr>
        <w:t>relationship</w:t>
      </w:r>
      <w:r w:rsidRPr="003A1109">
        <w:rPr>
          <w:rFonts w:ascii="Dubai" w:hAnsi="Dubai" w:cs="GE SS Text Light"/>
          <w:szCs w:val="24"/>
          <w:lang w:bidi="ar-IQ"/>
        </w:rPr>
        <w:t xml:space="preserve"> </w:t>
      </w:r>
      <w:r w:rsidRPr="003A1109">
        <w:rPr>
          <w:rFonts w:ascii="Dubai" w:hAnsi="Dubai" w:cs="GE SS Text Light" w:hint="eastAsia"/>
          <w:szCs w:val="24"/>
          <w:lang w:bidi="ar-IQ"/>
        </w:rPr>
        <w:t>in</w:t>
      </w:r>
      <w:r w:rsidRPr="003A1109">
        <w:rPr>
          <w:rFonts w:ascii="Dubai" w:hAnsi="Dubai" w:cs="GE SS Text Light"/>
          <w:szCs w:val="24"/>
          <w:lang w:bidi="ar-IQ"/>
        </w:rPr>
        <w:t xml:space="preserve"> </w:t>
      </w:r>
      <w:r w:rsidRPr="003A1109">
        <w:rPr>
          <w:rFonts w:ascii="Dubai" w:hAnsi="Dubai" w:cs="GE SS Text Light" w:hint="eastAsia"/>
          <w:szCs w:val="24"/>
          <w:lang w:bidi="ar-IQ"/>
        </w:rPr>
        <w:t>areas</w:t>
      </w:r>
      <w:r w:rsidRPr="003A1109">
        <w:rPr>
          <w:rFonts w:ascii="Dubai" w:hAnsi="Dubai" w:cs="GE SS Text Light"/>
          <w:szCs w:val="24"/>
          <w:lang w:bidi="ar-IQ"/>
        </w:rPr>
        <w:t xml:space="preserve"> </w:t>
      </w:r>
      <w:r w:rsidRPr="003A1109">
        <w:rPr>
          <w:rFonts w:ascii="Dubai" w:hAnsi="Dubai" w:cs="GE SS Text Light" w:hint="eastAsia"/>
          <w:szCs w:val="24"/>
          <w:lang w:bidi="ar-IQ"/>
        </w:rPr>
        <w:t>Production</w:t>
      </w:r>
      <w:r w:rsidRPr="003A1109">
        <w:rPr>
          <w:rFonts w:ascii="Dubai" w:hAnsi="Dubai" w:cs="GE SS Text Light"/>
          <w:szCs w:val="24"/>
          <w:lang w:bidi="ar-IQ"/>
        </w:rPr>
        <w:t xml:space="preserve"> </w:t>
      </w:r>
      <w:r w:rsidRPr="003A1109">
        <w:rPr>
          <w:rFonts w:ascii="Dubai" w:hAnsi="Dubai" w:cs="GE SS Text Light" w:hint="eastAsia"/>
          <w:szCs w:val="24"/>
          <w:lang w:bidi="ar-IQ"/>
        </w:rPr>
        <w:t>According to</w:t>
      </w:r>
      <w:r w:rsidRPr="003A1109">
        <w:rPr>
          <w:rFonts w:ascii="Dubai" w:hAnsi="Dubai" w:cs="GE SS Text Light"/>
          <w:szCs w:val="24"/>
          <w:lang w:bidi="ar-IQ"/>
        </w:rPr>
        <w:t xml:space="preserve"> </w:t>
      </w:r>
      <w:r w:rsidRPr="003A1109">
        <w:rPr>
          <w:rFonts w:ascii="Dubai" w:hAnsi="Dubai" w:cs="GE SS Text Light" w:hint="eastAsia"/>
          <w:szCs w:val="24"/>
          <w:lang w:bidi="ar-IQ"/>
        </w:rPr>
        <w:t>For needs</w:t>
      </w:r>
      <w:r w:rsidRPr="003A1109">
        <w:rPr>
          <w:rFonts w:ascii="Dubai" w:hAnsi="Dubai" w:cs="GE SS Text Light"/>
          <w:szCs w:val="24"/>
          <w:lang w:bidi="ar-IQ"/>
        </w:rPr>
        <w:t xml:space="preserve"> </w:t>
      </w:r>
      <w:r w:rsidRPr="003A1109">
        <w:rPr>
          <w:rFonts w:ascii="Dubai" w:hAnsi="Dubai" w:cs="GE SS Text Light" w:hint="eastAsia"/>
          <w:szCs w:val="24"/>
          <w:lang w:bidi="ar-IQ"/>
        </w:rPr>
        <w:t>Communities</w:t>
      </w:r>
      <w:r w:rsidRPr="003A1109">
        <w:rPr>
          <w:rFonts w:ascii="Dubai" w:hAnsi="Dubai" w:cs="GE SS Text Light"/>
          <w:szCs w:val="24"/>
          <w:lang w:bidi="ar-IQ"/>
        </w:rPr>
        <w:t xml:space="preserve"> </w:t>
      </w:r>
      <w:r w:rsidRPr="003A1109">
        <w:rPr>
          <w:rFonts w:ascii="Dubai" w:hAnsi="Dubai" w:cs="GE SS Text Light" w:hint="eastAsia"/>
          <w:szCs w:val="24"/>
          <w:lang w:bidi="ar-IQ"/>
        </w:rPr>
        <w:t>Local</w:t>
      </w:r>
      <w:r w:rsidRPr="003A1109">
        <w:rPr>
          <w:rFonts w:ascii="Dubai" w:hAnsi="Dubai" w:cs="GE SS Text Light"/>
          <w:szCs w:val="24"/>
          <w:lang w:bidi="ar-IQ"/>
        </w:rPr>
        <w:t xml:space="preserve"> </w:t>
      </w:r>
      <w:r w:rsidRPr="003A1109">
        <w:rPr>
          <w:rFonts w:ascii="Dubai" w:hAnsi="Dubai" w:cs="GE SS Text Light" w:hint="eastAsia"/>
          <w:szCs w:val="24"/>
          <w:lang w:bidi="ar-IQ"/>
        </w:rPr>
        <w:t>annually</w:t>
      </w:r>
      <w:r w:rsidRPr="003A1109">
        <w:rPr>
          <w:rFonts w:ascii="Dubai" w:hAnsi="Dubai" w:cs="GE SS Text Light"/>
          <w:szCs w:val="24"/>
          <w:lang w:bidi="ar-IQ"/>
        </w:rPr>
        <w:t xml:space="preserve"> </w:t>
      </w:r>
      <w:r w:rsidRPr="003A1109">
        <w:rPr>
          <w:rFonts w:ascii="Dubai" w:hAnsi="Dubai" w:cs="GE SS Text Light" w:hint="eastAsia"/>
          <w:szCs w:val="24"/>
          <w:lang w:bidi="ar-IQ"/>
        </w:rPr>
        <w:t>Which</w:t>
      </w:r>
      <w:r w:rsidRPr="003A1109">
        <w:rPr>
          <w:rFonts w:ascii="Dubai" w:hAnsi="Dubai" w:cs="GE SS Text Light"/>
          <w:szCs w:val="24"/>
          <w:lang w:bidi="ar-IQ"/>
        </w:rPr>
        <w:t xml:space="preserve"> </w:t>
      </w:r>
      <w:r w:rsidRPr="003A1109">
        <w:rPr>
          <w:rFonts w:ascii="Dubai" w:hAnsi="Dubai" w:cs="GE SS Text Light" w:hint="eastAsia"/>
          <w:szCs w:val="24"/>
          <w:lang w:bidi="ar-IQ"/>
        </w:rPr>
        <w:t>It will contribute</w:t>
      </w:r>
      <w:r w:rsidRPr="003A1109">
        <w:rPr>
          <w:rFonts w:ascii="Dubai" w:hAnsi="Dubai" w:cs="GE SS Text Light"/>
          <w:szCs w:val="24"/>
          <w:lang w:bidi="ar-IQ"/>
        </w:rPr>
        <w:t xml:space="preserve"> </w:t>
      </w:r>
      <w:r w:rsidRPr="003A1109">
        <w:rPr>
          <w:rFonts w:ascii="Dubai" w:hAnsi="Dubai" w:cs="GE SS Text Light" w:hint="eastAsia"/>
          <w:szCs w:val="24"/>
          <w:lang w:bidi="ar-IQ"/>
        </w:rPr>
        <w:t>gradually</w:t>
      </w:r>
      <w:r w:rsidRPr="003A1109">
        <w:rPr>
          <w:rFonts w:ascii="Dubai" w:hAnsi="Dubai" w:cs="GE SS Text Light"/>
          <w:szCs w:val="24"/>
          <w:lang w:bidi="ar-IQ"/>
        </w:rPr>
        <w:t xml:space="preserve"> </w:t>
      </w:r>
      <w:r w:rsidRPr="003A1109">
        <w:rPr>
          <w:rFonts w:ascii="Dubai" w:hAnsi="Dubai" w:cs="GE SS Text Light" w:hint="eastAsia"/>
          <w:szCs w:val="24"/>
          <w:lang w:bidi="ar-IQ"/>
        </w:rPr>
        <w:t>in</w:t>
      </w:r>
      <w:r w:rsidRPr="003A1109">
        <w:rPr>
          <w:rFonts w:ascii="Dubai" w:hAnsi="Dubai" w:cs="GE SS Text Light"/>
          <w:szCs w:val="24"/>
          <w:lang w:bidi="ar-IQ"/>
        </w:rPr>
        <w:t xml:space="preserve"> </w:t>
      </w:r>
      <w:r w:rsidRPr="003A1109">
        <w:rPr>
          <w:rFonts w:ascii="Dubai" w:hAnsi="Dubai" w:cs="GE SS Text Light" w:hint="eastAsia"/>
          <w:szCs w:val="24"/>
          <w:lang w:bidi="ar-IQ"/>
        </w:rPr>
        <w:t>Getting up</w:t>
      </w:r>
      <w:r w:rsidRPr="003A1109">
        <w:rPr>
          <w:rFonts w:ascii="Dubai" w:hAnsi="Dubai" w:cs="GE SS Text Light"/>
          <w:szCs w:val="24"/>
          <w:lang w:bidi="ar-IQ"/>
        </w:rPr>
        <w:t xml:space="preserve"> </w:t>
      </w:r>
      <w:r w:rsidRPr="003A1109">
        <w:rPr>
          <w:rFonts w:ascii="Dubai" w:hAnsi="Dubai" w:cs="GE SS Text Light" w:hint="eastAsia"/>
          <w:szCs w:val="24"/>
          <w:lang w:bidi="ar-IQ"/>
        </w:rPr>
        <w:t>In fact</w:t>
      </w:r>
      <w:r w:rsidRPr="003A1109">
        <w:rPr>
          <w:rFonts w:ascii="Dubai" w:hAnsi="Dubai" w:cs="GE SS Text Light"/>
          <w:szCs w:val="24"/>
          <w:lang w:bidi="ar-IQ"/>
        </w:rPr>
        <w:t xml:space="preserve"> </w:t>
      </w:r>
      <w:r w:rsidRPr="003A1109">
        <w:rPr>
          <w:rFonts w:ascii="Dubai" w:hAnsi="Dubai" w:cs="GE SS Text Light" w:hint="eastAsia"/>
          <w:szCs w:val="24"/>
          <w:lang w:bidi="ar-IQ"/>
        </w:rPr>
        <w:t>This is amazing</w:t>
      </w:r>
      <w:r w:rsidRPr="003A1109">
        <w:rPr>
          <w:rFonts w:ascii="Dubai" w:hAnsi="Dubai" w:cs="GE SS Text Light"/>
          <w:szCs w:val="24"/>
          <w:lang w:bidi="ar-IQ"/>
        </w:rPr>
        <w:t xml:space="preserve"> </w:t>
      </w:r>
      <w:r w:rsidRPr="003A1109">
        <w:rPr>
          <w:rFonts w:ascii="Dubai" w:hAnsi="Dubai" w:cs="GE SS Text Light" w:hint="eastAsia"/>
          <w:szCs w:val="24"/>
          <w:lang w:bidi="ar-IQ"/>
        </w:rPr>
        <w:t>Communities</w:t>
      </w:r>
      <w:r w:rsidRPr="003A1109">
        <w:rPr>
          <w:rFonts w:ascii="Dubai" w:hAnsi="Dubai" w:cs="GE SS Text Light"/>
          <w:szCs w:val="24"/>
          <w:lang w:bidi="ar-IQ"/>
        </w:rPr>
        <w:t xml:space="preserve"> </w:t>
      </w:r>
      <w:r w:rsidRPr="003A1109">
        <w:rPr>
          <w:rFonts w:ascii="Dubai" w:hAnsi="Dubai" w:cs="GE SS Text Light" w:hint="eastAsia"/>
          <w:szCs w:val="24"/>
          <w:lang w:bidi="ar-IQ"/>
        </w:rPr>
        <w:t>And its development</w:t>
      </w:r>
      <w:r w:rsidRPr="003A1109">
        <w:rPr>
          <w:rFonts w:ascii="Dubai" w:hAnsi="Dubai" w:cs="GE SS Text Light"/>
          <w:szCs w:val="24"/>
          <w:lang w:bidi="ar-IQ"/>
        </w:rPr>
        <w:t xml:space="preserve"> </w:t>
      </w:r>
      <w:r w:rsidRPr="003A1109">
        <w:rPr>
          <w:rFonts w:ascii="Dubai" w:hAnsi="Dubai" w:cs="GE SS Text Light" w:hint="eastAsia"/>
          <w:szCs w:val="24"/>
          <w:lang w:bidi="ar-IQ"/>
        </w:rPr>
        <w:t>To achieve</w:t>
      </w:r>
      <w:r w:rsidRPr="003A1109">
        <w:rPr>
          <w:rFonts w:ascii="Dubai" w:hAnsi="Dubai" w:cs="GE SS Text Light"/>
          <w:szCs w:val="24"/>
          <w:lang w:bidi="ar-IQ"/>
        </w:rPr>
        <w:t xml:space="preserve"> </w:t>
      </w:r>
      <w:r w:rsidRPr="003A1109">
        <w:rPr>
          <w:rFonts w:ascii="Dubai" w:hAnsi="Dubai" w:cs="GE SS Text Light" w:hint="eastAsia"/>
          <w:szCs w:val="24"/>
          <w:lang w:bidi="ar-IQ"/>
        </w:rPr>
        <w:t>Development</w:t>
      </w:r>
      <w:r w:rsidRPr="003A1109">
        <w:rPr>
          <w:rFonts w:ascii="Dubai" w:hAnsi="Dubai" w:cs="GE SS Text Light"/>
          <w:szCs w:val="24"/>
          <w:lang w:bidi="ar-IQ"/>
        </w:rPr>
        <w:t xml:space="preserve"> </w:t>
      </w:r>
      <w:r w:rsidRPr="003A1109">
        <w:rPr>
          <w:rFonts w:ascii="Dubai" w:hAnsi="Dubai" w:cs="GE SS Text Light" w:hint="eastAsia"/>
          <w:szCs w:val="24"/>
          <w:lang w:bidi="ar-IQ"/>
        </w:rPr>
        <w:t>Sustainable</w:t>
      </w:r>
      <w:r w:rsidRPr="003A1109">
        <w:rPr>
          <w:rFonts w:ascii="Dubai" w:hAnsi="Dubai" w:cs="GE SS Text Light"/>
          <w:szCs w:val="24"/>
          <w:lang w:bidi="ar-IQ"/>
        </w:rPr>
        <w:t xml:space="preserve"> </w:t>
      </w:r>
      <w:r w:rsidRPr="003A1109">
        <w:rPr>
          <w:rFonts w:ascii="Dubai" w:hAnsi="Dubai" w:cs="GE SS Text Light" w:hint="eastAsia"/>
          <w:szCs w:val="24"/>
          <w:lang w:bidi="ar-IQ"/>
        </w:rPr>
        <w:t>In it</w:t>
      </w:r>
      <w:r w:rsidRPr="003A1109">
        <w:rPr>
          <w:rFonts w:ascii="Dubai" w:hAnsi="Dubai" w:cs="GE SS Text Light"/>
          <w:szCs w:val="24"/>
          <w:lang w:bidi="ar-IQ"/>
        </w:rPr>
        <w:t>.</w:t>
      </w:r>
      <w:r w:rsidRPr="003A1109">
        <w:rPr>
          <w:rFonts w:ascii="Dubai" w:hAnsi="Dubai" w:cs="GE SS Text Light" w:hint="eastAsia"/>
          <w:szCs w:val="24"/>
          <w:lang w:bidi="ar-IQ"/>
        </w:rPr>
        <w:t>And we see</w:t>
      </w:r>
      <w:r w:rsidRPr="003A1109">
        <w:rPr>
          <w:rFonts w:ascii="Dubai" w:hAnsi="Dubai" w:cs="GE SS Text Light"/>
          <w:szCs w:val="24"/>
          <w:lang w:bidi="ar-IQ"/>
        </w:rPr>
        <w:t xml:space="preserve"> </w:t>
      </w:r>
      <w:r w:rsidRPr="003A1109">
        <w:rPr>
          <w:rFonts w:ascii="Dubai" w:hAnsi="Dubai" w:cs="GE SS Text Light" w:hint="eastAsia"/>
          <w:szCs w:val="24"/>
          <w:lang w:bidi="ar-IQ"/>
        </w:rPr>
        <w:t>A</w:t>
      </w:r>
      <w:r w:rsidRPr="003A1109">
        <w:rPr>
          <w:rFonts w:ascii="Dubai" w:hAnsi="Dubai" w:cs="GE SS Text Light"/>
          <w:szCs w:val="24"/>
          <w:lang w:bidi="ar-IQ"/>
        </w:rPr>
        <w:t xml:space="preserve"> </w:t>
      </w:r>
      <w:r w:rsidRPr="003A1109">
        <w:rPr>
          <w:rFonts w:ascii="Dubai" w:hAnsi="Dubai" w:cs="GE SS Text Light" w:hint="eastAsia"/>
          <w:szCs w:val="24"/>
          <w:lang w:bidi="ar-IQ"/>
        </w:rPr>
        <w:t>N</w:t>
      </w:r>
      <w:r w:rsidRPr="003A1109">
        <w:rPr>
          <w:rFonts w:ascii="Dubai" w:hAnsi="Dubai" w:cs="GE SS Text Light"/>
          <w:szCs w:val="24"/>
          <w:lang w:bidi="ar-IQ"/>
        </w:rPr>
        <w:t xml:space="preserve"> </w:t>
      </w:r>
      <w:r w:rsidRPr="003A1109">
        <w:rPr>
          <w:rFonts w:ascii="Dubai" w:hAnsi="Dubai" w:cs="GE SS Text Light" w:hint="eastAsia"/>
          <w:szCs w:val="24"/>
          <w:lang w:bidi="ar-IQ"/>
        </w:rPr>
        <w:t>Allocation</w:t>
      </w:r>
      <w:r w:rsidRPr="003A1109">
        <w:rPr>
          <w:rFonts w:ascii="Dubai" w:hAnsi="Dubai" w:cs="GE SS Text Light"/>
          <w:szCs w:val="24"/>
          <w:lang w:bidi="ar-IQ"/>
        </w:rPr>
        <w:t xml:space="preserve"> </w:t>
      </w:r>
      <w:r w:rsidRPr="003A1109">
        <w:rPr>
          <w:rFonts w:ascii="Dubai" w:hAnsi="Dubai" w:cs="GE SS Text Light" w:hint="eastAsia"/>
          <w:szCs w:val="24"/>
          <w:lang w:bidi="ar-IQ"/>
        </w:rPr>
        <w:t>amounts</w:t>
      </w:r>
      <w:r w:rsidRPr="003A1109">
        <w:rPr>
          <w:rFonts w:ascii="Dubai" w:hAnsi="Dubai" w:cs="GE SS Text Light"/>
          <w:szCs w:val="24"/>
          <w:lang w:bidi="ar-IQ"/>
        </w:rPr>
        <w:t xml:space="preserve"> </w:t>
      </w:r>
      <w:r w:rsidRPr="003A1109">
        <w:rPr>
          <w:rFonts w:ascii="Dubai" w:hAnsi="Dubai" w:cs="GE SS Text Light" w:hint="eastAsia"/>
          <w:szCs w:val="24"/>
          <w:lang w:bidi="ar-IQ"/>
        </w:rPr>
        <w:t>For projects</w:t>
      </w:r>
      <w:r w:rsidRPr="003A1109">
        <w:rPr>
          <w:rFonts w:ascii="Dubai" w:hAnsi="Dubai" w:cs="GE SS Text Light"/>
          <w:szCs w:val="24"/>
          <w:lang w:bidi="ar-IQ"/>
        </w:rPr>
        <w:t xml:space="preserve"> </w:t>
      </w:r>
      <w:r w:rsidRPr="003A1109">
        <w:rPr>
          <w:rFonts w:ascii="Dubai" w:hAnsi="Dubai" w:cs="GE SS Text Light" w:hint="eastAsia"/>
          <w:szCs w:val="24"/>
          <w:lang w:bidi="ar-IQ"/>
        </w:rPr>
        <w:t>Services</w:t>
      </w:r>
      <w:r w:rsidRPr="003A1109">
        <w:rPr>
          <w:rFonts w:ascii="Dubai" w:hAnsi="Dubai" w:cs="GE SS Text Light"/>
          <w:szCs w:val="24"/>
          <w:lang w:bidi="ar-IQ"/>
        </w:rPr>
        <w:t xml:space="preserve"> </w:t>
      </w:r>
      <w:r w:rsidRPr="003A1109">
        <w:rPr>
          <w:rFonts w:ascii="Dubai" w:hAnsi="Dubai" w:cs="GE SS Text Light" w:hint="eastAsia"/>
          <w:szCs w:val="24"/>
          <w:lang w:bidi="ar-IQ"/>
        </w:rPr>
        <w:t>social</w:t>
      </w:r>
      <w:r w:rsidRPr="003A1109">
        <w:rPr>
          <w:rFonts w:ascii="Dubai" w:hAnsi="Dubai" w:cs="GE SS Text Light"/>
          <w:szCs w:val="24"/>
          <w:lang w:bidi="ar-IQ"/>
        </w:rPr>
        <w:t xml:space="preserve"> </w:t>
      </w:r>
      <w:r w:rsidRPr="003A1109">
        <w:rPr>
          <w:rFonts w:ascii="Dubai" w:hAnsi="Dubai" w:cs="GE SS Text Light" w:hint="eastAsia"/>
          <w:szCs w:val="24"/>
          <w:lang w:bidi="ar-IQ"/>
        </w:rPr>
        <w:t>And the structures</w:t>
      </w:r>
      <w:r w:rsidRPr="003A1109">
        <w:rPr>
          <w:rFonts w:ascii="Dubai" w:hAnsi="Dubai" w:cs="GE SS Text Light"/>
          <w:szCs w:val="24"/>
          <w:lang w:bidi="ar-IQ"/>
        </w:rPr>
        <w:t xml:space="preserve"> </w:t>
      </w:r>
      <w:r w:rsidRPr="003A1109">
        <w:rPr>
          <w:rFonts w:ascii="Dubai" w:hAnsi="Dubai" w:cs="GE SS Text Light" w:hint="eastAsia"/>
          <w:szCs w:val="24"/>
          <w:lang w:bidi="ar-IQ"/>
        </w:rPr>
        <w:t>Infrastructure</w:t>
      </w:r>
      <w:r w:rsidRPr="003A1109">
        <w:rPr>
          <w:rFonts w:ascii="Dubai" w:hAnsi="Dubai" w:cs="GE SS Text Light"/>
          <w:szCs w:val="24"/>
          <w:lang w:bidi="ar-IQ"/>
        </w:rPr>
        <w:t xml:space="preserve"> </w:t>
      </w:r>
      <w:r w:rsidRPr="003A1109">
        <w:rPr>
          <w:rFonts w:ascii="Dubai" w:hAnsi="Dubai" w:cs="GE SS Text Light" w:hint="eastAsia"/>
          <w:szCs w:val="24"/>
          <w:lang w:bidi="ar-IQ"/>
        </w:rPr>
        <w:t>in</w:t>
      </w:r>
      <w:r w:rsidRPr="003A1109">
        <w:rPr>
          <w:rFonts w:ascii="Dubai" w:hAnsi="Dubai" w:cs="GE SS Text Light"/>
          <w:szCs w:val="24"/>
          <w:lang w:bidi="ar-IQ"/>
        </w:rPr>
        <w:t xml:space="preserve"> </w:t>
      </w:r>
      <w:r w:rsidRPr="003A1109">
        <w:rPr>
          <w:rFonts w:ascii="Dubai" w:hAnsi="Dubai" w:cs="GE SS Text Light" w:hint="eastAsia"/>
          <w:szCs w:val="24"/>
          <w:lang w:bidi="ar-IQ"/>
        </w:rPr>
        <w:t>governorates</w:t>
      </w:r>
      <w:r w:rsidRPr="003A1109">
        <w:rPr>
          <w:rFonts w:ascii="Dubai" w:hAnsi="Dubai" w:cs="GE SS Text Light"/>
          <w:szCs w:val="24"/>
          <w:lang w:bidi="ar-IQ"/>
        </w:rPr>
        <w:t xml:space="preserve"> </w:t>
      </w:r>
      <w:r w:rsidRPr="003A1109">
        <w:rPr>
          <w:rFonts w:ascii="Dubai" w:hAnsi="Dubai" w:cs="GE SS Text Light" w:hint="eastAsia"/>
          <w:szCs w:val="24"/>
          <w:lang w:bidi="ar-IQ"/>
        </w:rPr>
        <w:t>Producer</w:t>
      </w:r>
      <w:r w:rsidRPr="003A1109">
        <w:rPr>
          <w:rFonts w:ascii="Dubai" w:hAnsi="Dubai" w:cs="GE SS Text Light"/>
          <w:szCs w:val="24"/>
          <w:lang w:bidi="ar-IQ"/>
        </w:rPr>
        <w:t xml:space="preserve"> </w:t>
      </w:r>
      <w:r w:rsidRPr="003A1109">
        <w:rPr>
          <w:rFonts w:ascii="Dubai" w:hAnsi="Dubai" w:cs="GE SS Text Light" w:hint="eastAsia"/>
          <w:szCs w:val="24"/>
          <w:lang w:bidi="ar-IQ"/>
        </w:rPr>
        <w:t>It will contribute</w:t>
      </w:r>
      <w:r w:rsidRPr="003A1109">
        <w:rPr>
          <w:rFonts w:ascii="Dubai" w:hAnsi="Dubai" w:cs="GE SS Text Light"/>
          <w:szCs w:val="24"/>
          <w:lang w:bidi="ar-IQ"/>
        </w:rPr>
        <w:t xml:space="preserve"> </w:t>
      </w:r>
      <w:r w:rsidRPr="003A1109">
        <w:rPr>
          <w:rFonts w:ascii="Dubai" w:hAnsi="Dubai" w:cs="GE SS Text Light" w:hint="eastAsia"/>
          <w:szCs w:val="24"/>
          <w:lang w:bidi="ar-IQ"/>
        </w:rPr>
        <w:t>in</w:t>
      </w:r>
      <w:r w:rsidRPr="003A1109">
        <w:rPr>
          <w:rFonts w:ascii="Dubai" w:hAnsi="Dubai" w:cs="GE SS Text Light"/>
          <w:szCs w:val="24"/>
          <w:lang w:bidi="ar-IQ"/>
        </w:rPr>
        <w:t xml:space="preserve"> </w:t>
      </w:r>
      <w:r w:rsidRPr="003A1109">
        <w:rPr>
          <w:rFonts w:ascii="Dubai" w:hAnsi="Dubai" w:cs="GE SS Text Light" w:hint="eastAsia"/>
          <w:szCs w:val="24"/>
          <w:lang w:bidi="ar-IQ"/>
        </w:rPr>
        <w:t>development</w:t>
      </w:r>
      <w:r w:rsidRPr="003A1109">
        <w:rPr>
          <w:rFonts w:ascii="Dubai" w:hAnsi="Dubai" w:cs="GE SS Text Light"/>
          <w:szCs w:val="24"/>
          <w:lang w:bidi="ar-IQ"/>
        </w:rPr>
        <w:t xml:space="preserve"> </w:t>
      </w:r>
      <w:r w:rsidRPr="003A1109">
        <w:rPr>
          <w:rFonts w:ascii="Dubai" w:hAnsi="Dubai" w:cs="GE SS Text Light" w:hint="eastAsia"/>
          <w:szCs w:val="24"/>
          <w:lang w:bidi="ar-IQ"/>
        </w:rPr>
        <w:t>that</w:t>
      </w:r>
      <w:r w:rsidRPr="003A1109">
        <w:rPr>
          <w:rFonts w:ascii="Dubai" w:hAnsi="Dubai" w:cs="GE SS Text Light"/>
          <w:szCs w:val="24"/>
          <w:lang w:bidi="ar-IQ"/>
        </w:rPr>
        <w:t xml:space="preserve"> </w:t>
      </w:r>
      <w:r w:rsidRPr="003A1109">
        <w:rPr>
          <w:rFonts w:ascii="Dubai" w:hAnsi="Dubai" w:cs="GE SS Text Light" w:hint="eastAsia"/>
          <w:szCs w:val="24"/>
          <w:lang w:bidi="ar-IQ"/>
        </w:rPr>
        <w:t>governorates</w:t>
      </w:r>
      <w:r w:rsidRPr="003A1109">
        <w:rPr>
          <w:rFonts w:ascii="Dubai" w:hAnsi="Dubai" w:cs="GE SS Text Light"/>
          <w:szCs w:val="24"/>
          <w:lang w:bidi="ar-IQ"/>
        </w:rPr>
        <w:t xml:space="preserve"> </w:t>
      </w:r>
      <w:r w:rsidRPr="003A1109">
        <w:rPr>
          <w:rFonts w:ascii="Dubai" w:hAnsi="Dubai" w:cs="GE SS Text Light" w:hint="eastAsia"/>
          <w:szCs w:val="24"/>
          <w:lang w:bidi="ar-IQ"/>
        </w:rPr>
        <w:t>that</w:t>
      </w:r>
      <w:r w:rsidRPr="003A1109">
        <w:rPr>
          <w:rFonts w:ascii="Dubai" w:hAnsi="Dubai" w:cs="GE SS Text Light"/>
          <w:szCs w:val="24"/>
          <w:lang w:bidi="ar-IQ"/>
        </w:rPr>
        <w:t xml:space="preserve"> </w:t>
      </w:r>
      <w:r w:rsidRPr="003A1109">
        <w:rPr>
          <w:rFonts w:ascii="Dubai" w:hAnsi="Dubai" w:cs="GE SS Text Light" w:hint="eastAsia"/>
          <w:szCs w:val="24"/>
          <w:lang w:bidi="ar-IQ"/>
        </w:rPr>
        <w:t>It was completed</w:t>
      </w:r>
      <w:r w:rsidRPr="003A1109">
        <w:rPr>
          <w:rFonts w:ascii="Dubai" w:hAnsi="Dubai" w:cs="GE SS Text Light"/>
          <w:szCs w:val="24"/>
          <w:lang w:bidi="ar-IQ"/>
        </w:rPr>
        <w:t xml:space="preserve"> </w:t>
      </w:r>
      <w:r w:rsidRPr="003A1109">
        <w:rPr>
          <w:rFonts w:ascii="Dubai" w:hAnsi="Dubai" w:cs="GE SS Text Light" w:hint="eastAsia"/>
          <w:szCs w:val="24"/>
          <w:lang w:bidi="ar-IQ"/>
        </w:rPr>
        <w:t>His investment</w:t>
      </w:r>
      <w:r w:rsidRPr="003A1109">
        <w:rPr>
          <w:rFonts w:ascii="Dubai" w:hAnsi="Dubai" w:cs="GE SS Text Light"/>
          <w:szCs w:val="24"/>
          <w:lang w:bidi="ar-IQ"/>
        </w:rPr>
        <w:t xml:space="preserve"> </w:t>
      </w:r>
      <w:r w:rsidRPr="003A1109">
        <w:rPr>
          <w:rFonts w:ascii="Dubai" w:hAnsi="Dubai" w:cs="GE SS Text Light" w:hint="eastAsia"/>
          <w:szCs w:val="24"/>
          <w:lang w:bidi="ar-IQ"/>
        </w:rPr>
        <w:t>In the form</w:t>
      </w:r>
      <w:r w:rsidRPr="003A1109">
        <w:rPr>
          <w:rFonts w:ascii="Dubai" w:hAnsi="Dubai" w:cs="GE SS Text Light"/>
          <w:szCs w:val="24"/>
          <w:lang w:bidi="ar-IQ"/>
        </w:rPr>
        <w:t xml:space="preserve"> </w:t>
      </w:r>
      <w:r w:rsidRPr="003A1109">
        <w:rPr>
          <w:rFonts w:ascii="Dubai" w:hAnsi="Dubai" w:cs="GE SS Text Light" w:hint="eastAsia"/>
          <w:szCs w:val="24"/>
          <w:lang w:bidi="ar-IQ"/>
        </w:rPr>
        <w:t>optimum</w:t>
      </w:r>
      <w:r w:rsidRPr="003A1109">
        <w:rPr>
          <w:rFonts w:ascii="Dubai" w:hAnsi="Dubai" w:cs="GE SS Text Light"/>
          <w:szCs w:val="24"/>
          <w:lang w:bidi="ar-IQ"/>
        </w:rPr>
        <w:t>.</w:t>
      </w:r>
    </w:p>
    <w:p w14:paraId="7ECCA6BF" w14:textId="77777777" w:rsidR="00BE1561" w:rsidRPr="003A1109" w:rsidRDefault="00BE1561" w:rsidP="00412154">
      <w:pPr>
        <w:pStyle w:val="ListParagraph"/>
        <w:spacing w:line="240" w:lineRule="auto"/>
        <w:ind w:left="666"/>
        <w:jc w:val="both"/>
        <w:rPr>
          <w:rFonts w:ascii="Dubai" w:hAnsi="Dubai" w:cs="GE SS Text Light"/>
          <w:szCs w:val="24"/>
          <w:lang w:bidi="ar-IQ"/>
        </w:rPr>
      </w:pPr>
    </w:p>
    <w:p w14:paraId="0C25FC47" w14:textId="77777777" w:rsidR="00BE1561" w:rsidRPr="003A1109" w:rsidRDefault="00BE1561" w:rsidP="004E6E9E">
      <w:pPr>
        <w:pStyle w:val="ListParagraph"/>
        <w:numPr>
          <w:ilvl w:val="0"/>
          <w:numId w:val="16"/>
        </w:numPr>
        <w:spacing w:line="240" w:lineRule="auto"/>
        <w:ind w:left="666"/>
        <w:jc w:val="both"/>
        <w:rPr>
          <w:rFonts w:ascii="Dubai" w:hAnsi="Dubai" w:cs="GE SS Text Light"/>
          <w:szCs w:val="24"/>
          <w:lang w:bidi="ar-JO"/>
        </w:rPr>
      </w:pPr>
      <w:r w:rsidRPr="003A1109">
        <w:rPr>
          <w:rFonts w:ascii="Dubai" w:hAnsi="Dubai" w:cs="GE SS Text Light"/>
          <w:szCs w:val="24"/>
          <w:lang w:bidi="ar-IQ"/>
        </w:rPr>
        <w:t>According to Article (11) of the Public Companies Law No. (22) of 1997 (as amended), state-owned companies are required to allocate (5%) of their net annual profits, after their accounts have been audited by the Federal Board of Supreme Audit, to social services. The amounts collected from the aforementioned percentage are paid directly by the national companies to the accounts of the Ministry of Oil's central office, to be distributed as follows:</w:t>
      </w:r>
    </w:p>
    <w:p w14:paraId="284BF242" w14:textId="77777777" w:rsidR="003339C1" w:rsidRPr="002D473B" w:rsidRDefault="003339C1" w:rsidP="00D1775D">
      <w:pPr>
        <w:pStyle w:val="ListParagraph"/>
        <w:spacing w:line="240" w:lineRule="auto"/>
        <w:ind w:left="1566"/>
        <w:jc w:val="both"/>
        <w:rPr>
          <w:rFonts w:ascii="Dubai" w:hAnsi="Dubai" w:cs="Dubai"/>
          <w:color w:val="EE0000"/>
          <w:szCs w:val="24"/>
          <w:lang w:bidi="ar-JO"/>
        </w:rPr>
      </w:pPr>
    </w:p>
    <w:p w14:paraId="049985E1" w14:textId="77777777" w:rsidR="00BE1561" w:rsidRPr="003A1109" w:rsidRDefault="00BE1561" w:rsidP="004E6E9E">
      <w:pPr>
        <w:pStyle w:val="ListParagraph"/>
        <w:numPr>
          <w:ilvl w:val="1"/>
          <w:numId w:val="17"/>
        </w:numPr>
        <w:spacing w:before="0" w:line="240" w:lineRule="auto"/>
        <w:ind w:left="1386"/>
        <w:jc w:val="both"/>
        <w:rPr>
          <w:rFonts w:ascii="Dubai" w:hAnsi="Dubai" w:cs="GE SS Text Light"/>
          <w:szCs w:val="24"/>
          <w:lang w:bidi="ar-JO"/>
        </w:rPr>
      </w:pPr>
      <w:r w:rsidRPr="003A1109">
        <w:rPr>
          <w:rFonts w:ascii="Dubai" w:hAnsi="Dubai" w:cs="GE SS Text Light"/>
          <w:szCs w:val="24"/>
          <w:lang w:bidi="ar-JO"/>
        </w:rPr>
        <w:t>25% is paid into the health insurance fund for employees and workers.</w:t>
      </w:r>
    </w:p>
    <w:p w14:paraId="10B1A92F" w14:textId="77777777" w:rsidR="00BE1561" w:rsidRPr="003A1109" w:rsidRDefault="00BE1561" w:rsidP="004E6E9E">
      <w:pPr>
        <w:pStyle w:val="ListParagraph"/>
        <w:numPr>
          <w:ilvl w:val="1"/>
          <w:numId w:val="17"/>
        </w:numPr>
        <w:spacing w:before="0" w:line="240" w:lineRule="auto"/>
        <w:ind w:left="1386"/>
        <w:jc w:val="both"/>
        <w:rPr>
          <w:rFonts w:ascii="Dubai" w:hAnsi="Dubai" w:cs="GE SS Text Light"/>
          <w:szCs w:val="24"/>
          <w:lang w:bidi="ar-JO"/>
        </w:rPr>
      </w:pPr>
      <w:r w:rsidRPr="003A1109">
        <w:rPr>
          <w:rFonts w:ascii="Dubai" w:hAnsi="Dubai" w:cs="GE SS Text Light"/>
          <w:szCs w:val="24"/>
          <w:lang w:bidi="ar-JO"/>
        </w:rPr>
        <w:t>20% is paid to the Ministry's Social Security Fund.</w:t>
      </w:r>
    </w:p>
    <w:p w14:paraId="0AB43C81" w14:textId="77777777" w:rsidR="00BE1561" w:rsidRPr="003A1109" w:rsidRDefault="00BE1561" w:rsidP="004E6E9E">
      <w:pPr>
        <w:pStyle w:val="ListParagraph"/>
        <w:numPr>
          <w:ilvl w:val="1"/>
          <w:numId w:val="17"/>
        </w:numPr>
        <w:spacing w:before="0" w:line="240" w:lineRule="auto"/>
        <w:ind w:left="1386"/>
        <w:jc w:val="both"/>
        <w:rPr>
          <w:rFonts w:ascii="Dubai" w:hAnsi="Dubai" w:cs="GE SS Text Light"/>
          <w:szCs w:val="24"/>
          <w:lang w:bidi="ar-JO"/>
        </w:rPr>
      </w:pPr>
      <w:r w:rsidRPr="003A1109">
        <w:rPr>
          <w:rFonts w:ascii="Dubai" w:hAnsi="Dubai" w:cs="GE SS Text Light"/>
          <w:szCs w:val="24"/>
          <w:lang w:bidi="ar-JO"/>
        </w:rPr>
        <w:t>20% to support the guesthouse at the Ministry of Oil (which is used for the accommodation and hospitality needs of oil sector delegates, official visitors and foreign delegations) and the Oil Cultural Center, at a ratio of (60%: 40%, respectively).</w:t>
      </w:r>
    </w:p>
    <w:p w14:paraId="3F81DED4" w14:textId="77777777" w:rsidR="00BE1561" w:rsidRPr="003A1109" w:rsidRDefault="00BE1561" w:rsidP="004E6E9E">
      <w:pPr>
        <w:pStyle w:val="ListParagraph"/>
        <w:numPr>
          <w:ilvl w:val="1"/>
          <w:numId w:val="17"/>
        </w:numPr>
        <w:spacing w:before="0" w:line="240" w:lineRule="auto"/>
        <w:ind w:left="1386"/>
        <w:jc w:val="both"/>
        <w:rPr>
          <w:rFonts w:ascii="Dubai" w:hAnsi="Dubai" w:cs="GE SS Text Light"/>
          <w:szCs w:val="24"/>
          <w:lang w:bidi="ar-JO"/>
        </w:rPr>
      </w:pPr>
      <w:r w:rsidRPr="003A1109">
        <w:rPr>
          <w:rFonts w:ascii="Dubai" w:hAnsi="Dubai" w:cs="GE SS Text Light"/>
          <w:szCs w:val="24"/>
          <w:lang w:bidi="ar-JO"/>
        </w:rPr>
        <w:t>5% to support oil sports clubs in Iraq.</w:t>
      </w:r>
    </w:p>
    <w:p w14:paraId="744E4D2B" w14:textId="77777777" w:rsidR="00BE1561" w:rsidRPr="003A1109" w:rsidRDefault="00BE1561" w:rsidP="004E6E9E">
      <w:pPr>
        <w:pStyle w:val="ListParagraph"/>
        <w:numPr>
          <w:ilvl w:val="1"/>
          <w:numId w:val="17"/>
        </w:numPr>
        <w:spacing w:before="0" w:line="240" w:lineRule="auto"/>
        <w:ind w:left="1386"/>
        <w:jc w:val="both"/>
        <w:rPr>
          <w:rFonts w:ascii="Dubai" w:hAnsi="Dubai" w:cs="GE SS Text Light"/>
          <w:szCs w:val="24"/>
          <w:lang w:bidi="ar-JO"/>
        </w:rPr>
      </w:pPr>
      <w:r w:rsidRPr="003A1109">
        <w:rPr>
          <w:rFonts w:ascii="Dubai" w:hAnsi="Dubai" w:cs="GE SS Text Light"/>
          <w:szCs w:val="24"/>
          <w:lang w:bidi="ar-JO"/>
        </w:rPr>
        <w:t>15% to support residential investment projects for the Ministry of Oil in Iraq.</w:t>
      </w:r>
    </w:p>
    <w:p w14:paraId="7AF368DF" w14:textId="77777777" w:rsidR="00C40296" w:rsidRDefault="00BE1561" w:rsidP="004E6E9E">
      <w:pPr>
        <w:pStyle w:val="ListParagraph"/>
        <w:numPr>
          <w:ilvl w:val="1"/>
          <w:numId w:val="17"/>
        </w:numPr>
        <w:spacing w:before="0" w:line="240" w:lineRule="auto"/>
        <w:ind w:left="1386"/>
        <w:jc w:val="both"/>
        <w:rPr>
          <w:rFonts w:ascii="Dubai" w:hAnsi="Dubai" w:cs="GE SS Text Light"/>
          <w:szCs w:val="24"/>
          <w:lang w:bidi="ar-JO"/>
        </w:rPr>
      </w:pPr>
      <w:r w:rsidRPr="003A1109">
        <w:rPr>
          <w:rFonts w:ascii="Dubai" w:hAnsi="Dubai" w:cs="GE SS Text Light"/>
          <w:szCs w:val="24"/>
          <w:lang w:bidi="ar-JO"/>
        </w:rPr>
        <w:t>Allocate 15% to various social initiatives (such as building schools and nurseries and supporting social service projects for employees).</w:t>
      </w:r>
    </w:p>
    <w:p w14:paraId="670B35C2" w14:textId="77777777" w:rsidR="003A1109" w:rsidRDefault="003A1109" w:rsidP="003A1109">
      <w:pPr>
        <w:pStyle w:val="ListParagraph"/>
        <w:spacing w:before="0" w:line="240" w:lineRule="auto"/>
        <w:ind w:left="2106"/>
        <w:jc w:val="both"/>
        <w:rPr>
          <w:rFonts w:ascii="Dubai" w:hAnsi="Dubai" w:cs="GE SS Text Light"/>
          <w:szCs w:val="24"/>
          <w:lang w:bidi="ar-JO"/>
        </w:rPr>
      </w:pPr>
    </w:p>
    <w:p w14:paraId="341A5255" w14:textId="77777777" w:rsidR="00412154" w:rsidRDefault="00412154" w:rsidP="00412154">
      <w:pPr>
        <w:pStyle w:val="ListParagraph"/>
        <w:spacing w:before="0" w:line="240" w:lineRule="auto"/>
        <w:ind w:left="2106"/>
        <w:jc w:val="both"/>
        <w:rPr>
          <w:rFonts w:ascii="Dubai" w:hAnsi="Dubai" w:cs="GE SS Text Light"/>
          <w:szCs w:val="24"/>
          <w:lang w:bidi="ar-JO"/>
        </w:rPr>
      </w:pPr>
    </w:p>
    <w:p w14:paraId="70D54E35" w14:textId="77777777" w:rsidR="00412154" w:rsidRDefault="00412154" w:rsidP="00412154">
      <w:pPr>
        <w:pStyle w:val="ListParagraph"/>
        <w:spacing w:before="0" w:line="240" w:lineRule="auto"/>
        <w:ind w:left="2106"/>
        <w:jc w:val="both"/>
        <w:rPr>
          <w:rFonts w:ascii="Dubai" w:hAnsi="Dubai" w:cs="GE SS Text Light"/>
          <w:szCs w:val="24"/>
          <w:lang w:bidi="ar-JO"/>
        </w:rPr>
      </w:pPr>
    </w:p>
    <w:p w14:paraId="42264476" w14:textId="77777777" w:rsidR="00412154" w:rsidRPr="003A1109" w:rsidRDefault="00412154" w:rsidP="00412154">
      <w:pPr>
        <w:pStyle w:val="ListParagraph"/>
        <w:spacing w:before="0" w:line="240" w:lineRule="auto"/>
        <w:ind w:left="2106"/>
        <w:jc w:val="both"/>
        <w:rPr>
          <w:rFonts w:ascii="Dubai" w:hAnsi="Dubai" w:cs="GE SS Text Light"/>
          <w:szCs w:val="24"/>
          <w:lang w:bidi="ar-JO"/>
        </w:rPr>
      </w:pPr>
    </w:p>
    <w:p w14:paraId="511D2A6C" w14:textId="77777777" w:rsidR="00615CB6" w:rsidRPr="003A1109" w:rsidRDefault="003265C7" w:rsidP="004E6E9E">
      <w:pPr>
        <w:pStyle w:val="ListParagraph"/>
        <w:numPr>
          <w:ilvl w:val="2"/>
          <w:numId w:val="24"/>
        </w:numPr>
        <w:spacing w:line="240" w:lineRule="auto"/>
        <w:ind w:left="666" w:hanging="630"/>
        <w:jc w:val="both"/>
        <w:rPr>
          <w:rFonts w:ascii="Dubai" w:hAnsi="Dubai" w:cs="GE SS Text Light"/>
          <w:b/>
          <w:bCs/>
          <w:szCs w:val="24"/>
          <w:lang w:bidi="ar-IQ"/>
        </w:rPr>
      </w:pPr>
      <w:r w:rsidRPr="003A1109">
        <w:rPr>
          <w:rFonts w:ascii="Dubai" w:hAnsi="Dubai" w:cs="GE SS Text Light" w:hint="cs"/>
          <w:b/>
          <w:bCs/>
          <w:szCs w:val="24"/>
          <w:lang w:bidi="ar-IQ"/>
        </w:rPr>
        <w:t>Contributions</w:t>
      </w:r>
      <w:r w:rsidR="006E53F1" w:rsidRPr="003A1109">
        <w:rPr>
          <w:rFonts w:ascii="Dubai" w:hAnsi="Dubai" w:cs="GE SS Text Light" w:hint="eastAsia"/>
          <w:b/>
          <w:bCs/>
          <w:szCs w:val="24"/>
          <w:lang w:bidi="ar-IQ"/>
        </w:rPr>
        <w:t>social</w:t>
      </w:r>
      <w:r w:rsidR="006E53F1" w:rsidRPr="003A1109">
        <w:rPr>
          <w:rFonts w:ascii="Dubai" w:hAnsi="Dubai" w:cs="GE SS Text Light"/>
          <w:b/>
          <w:bCs/>
          <w:szCs w:val="24"/>
          <w:lang w:bidi="ar-IQ"/>
        </w:rPr>
        <w:t xml:space="preserve"> </w:t>
      </w:r>
      <w:r w:rsidR="006E53F1" w:rsidRPr="003A1109">
        <w:rPr>
          <w:rFonts w:ascii="Dubai" w:hAnsi="Dubai" w:cs="GE SS Text Light" w:hint="eastAsia"/>
          <w:b/>
          <w:bCs/>
          <w:szCs w:val="24"/>
          <w:lang w:bidi="ar-IQ"/>
        </w:rPr>
        <w:t>the introduction</w:t>
      </w:r>
      <w:r w:rsidR="006E53F1" w:rsidRPr="003A1109">
        <w:rPr>
          <w:rFonts w:ascii="Dubai" w:hAnsi="Dubai" w:cs="GE SS Text Light"/>
          <w:b/>
          <w:bCs/>
          <w:szCs w:val="24"/>
          <w:lang w:bidi="ar-IQ"/>
        </w:rPr>
        <w:t xml:space="preserve"> </w:t>
      </w:r>
      <w:r w:rsidR="006E53F1" w:rsidRPr="003A1109">
        <w:rPr>
          <w:rFonts w:ascii="Dubai" w:hAnsi="Dubai" w:cs="GE SS Text Light" w:hint="eastAsia"/>
          <w:b/>
          <w:bCs/>
          <w:szCs w:val="24"/>
          <w:lang w:bidi="ar-IQ"/>
        </w:rPr>
        <w:t>According to</w:t>
      </w:r>
      <w:r w:rsidR="006E53F1" w:rsidRPr="003A1109">
        <w:rPr>
          <w:rFonts w:ascii="Dubai" w:hAnsi="Dubai" w:cs="GE SS Text Light"/>
          <w:b/>
          <w:bCs/>
          <w:szCs w:val="24"/>
          <w:lang w:bidi="ar-IQ"/>
        </w:rPr>
        <w:t xml:space="preserve"> </w:t>
      </w:r>
      <w:r w:rsidR="006E53F1" w:rsidRPr="003A1109">
        <w:rPr>
          <w:rFonts w:ascii="Dubai" w:hAnsi="Dubai" w:cs="GE SS Text Light" w:hint="eastAsia"/>
          <w:b/>
          <w:bCs/>
          <w:szCs w:val="24"/>
          <w:lang w:bidi="ar-IQ"/>
        </w:rPr>
        <w:t>To estimate</w:t>
      </w:r>
      <w:r w:rsidR="006E53F1" w:rsidRPr="003A1109">
        <w:rPr>
          <w:rFonts w:ascii="Dubai" w:hAnsi="Dubai" w:cs="GE SS Text Light"/>
          <w:b/>
          <w:bCs/>
          <w:szCs w:val="24"/>
          <w:lang w:bidi="ar-IQ"/>
        </w:rPr>
        <w:t xml:space="preserve"> </w:t>
      </w:r>
      <w:r w:rsidR="006E53F1" w:rsidRPr="003A1109">
        <w:rPr>
          <w:rFonts w:ascii="Dubai" w:hAnsi="Dubai" w:cs="GE SS Text Light" w:hint="eastAsia"/>
          <w:b/>
          <w:bCs/>
          <w:szCs w:val="24"/>
          <w:lang w:bidi="ar-IQ"/>
        </w:rPr>
        <w:t>companies</w:t>
      </w:r>
      <w:r w:rsidR="006E53F1" w:rsidRPr="003A1109">
        <w:rPr>
          <w:rFonts w:ascii="Dubai" w:hAnsi="Dubai" w:cs="GE SS Text Light"/>
          <w:b/>
          <w:bCs/>
          <w:szCs w:val="24"/>
          <w:lang w:bidi="ar-IQ"/>
        </w:rPr>
        <w:t xml:space="preserve"> </w:t>
      </w:r>
      <w:r w:rsidR="006E53F1" w:rsidRPr="003A1109">
        <w:rPr>
          <w:rFonts w:ascii="Dubai" w:hAnsi="Dubai" w:cs="GE SS Text Light" w:hint="eastAsia"/>
          <w:b/>
          <w:bCs/>
          <w:szCs w:val="24"/>
          <w:lang w:bidi="ar-IQ"/>
        </w:rPr>
        <w:t>oil</w:t>
      </w:r>
      <w:r w:rsidR="006E53F1" w:rsidRPr="003A1109">
        <w:rPr>
          <w:rFonts w:ascii="Dubai" w:hAnsi="Dubai" w:cs="GE SS Text Light"/>
          <w:b/>
          <w:bCs/>
          <w:szCs w:val="24"/>
          <w:lang w:bidi="ar-IQ"/>
        </w:rPr>
        <w:t xml:space="preserve"> </w:t>
      </w:r>
      <w:r w:rsidR="006E53F1" w:rsidRPr="003A1109">
        <w:rPr>
          <w:rFonts w:ascii="Dubai" w:hAnsi="Dubai" w:cs="GE SS Text Light" w:hint="eastAsia"/>
          <w:b/>
          <w:bCs/>
          <w:szCs w:val="24"/>
          <w:lang w:bidi="ar-IQ"/>
        </w:rPr>
        <w:t>Global</w:t>
      </w:r>
      <w:r w:rsidR="006E53F1" w:rsidRPr="003A1109">
        <w:rPr>
          <w:rFonts w:ascii="Dubai" w:hAnsi="Dubai" w:cs="GE SS Text Light"/>
          <w:b/>
          <w:bCs/>
          <w:szCs w:val="24"/>
          <w:lang w:bidi="ar-IQ"/>
        </w:rPr>
        <w:t>-</w:t>
      </w:r>
      <w:r w:rsidR="006E53F1" w:rsidRPr="003A1109">
        <w:rPr>
          <w:rFonts w:ascii="Dubai" w:hAnsi="Dubai" w:cs="GE SS Text Light" w:hint="eastAsia"/>
          <w:b/>
          <w:bCs/>
          <w:szCs w:val="24"/>
          <w:lang w:bidi="ar-IQ"/>
        </w:rPr>
        <w:t>Expenses</w:t>
      </w:r>
      <w:r w:rsidR="006E53F1" w:rsidRPr="003A1109">
        <w:rPr>
          <w:rFonts w:ascii="Dubai" w:hAnsi="Dubai" w:cs="GE SS Text Light"/>
          <w:b/>
          <w:bCs/>
          <w:szCs w:val="24"/>
          <w:lang w:bidi="ar-IQ"/>
        </w:rPr>
        <w:t xml:space="preserve"> </w:t>
      </w:r>
      <w:r w:rsidR="006E53F1" w:rsidRPr="003A1109">
        <w:rPr>
          <w:rFonts w:ascii="Dubai" w:hAnsi="Dubai" w:cs="GE SS Text Light" w:hint="eastAsia"/>
          <w:b/>
          <w:bCs/>
          <w:szCs w:val="24"/>
          <w:lang w:bidi="ar-IQ"/>
        </w:rPr>
        <w:t>social</w:t>
      </w:r>
      <w:r w:rsidR="006E53F1" w:rsidRPr="003A1109">
        <w:rPr>
          <w:rFonts w:ascii="Dubai" w:hAnsi="Dubai" w:cs="GE SS Text Light"/>
          <w:b/>
          <w:bCs/>
          <w:szCs w:val="24"/>
          <w:lang w:bidi="ar-IQ"/>
        </w:rPr>
        <w:t xml:space="preserve"> </w:t>
      </w:r>
      <w:r w:rsidR="006E53F1" w:rsidRPr="003A1109">
        <w:rPr>
          <w:rFonts w:ascii="Dubai" w:hAnsi="Dubai" w:cs="GE SS Text Light" w:hint="eastAsia"/>
          <w:b/>
          <w:bCs/>
          <w:szCs w:val="24"/>
          <w:lang w:bidi="ar-IQ"/>
        </w:rPr>
        <w:t>Voluntary</w:t>
      </w:r>
      <w:r w:rsidR="00615CB6" w:rsidRPr="003A1109">
        <w:rPr>
          <w:rFonts w:ascii="Dubai" w:hAnsi="Dubai" w:cs="GE SS Text Light" w:hint="cs"/>
          <w:b/>
          <w:bCs/>
          <w:szCs w:val="24"/>
          <w:lang w:bidi="ar-IQ"/>
        </w:rPr>
        <w:t xml:space="preserve"> </w:t>
      </w:r>
    </w:p>
    <w:p w14:paraId="66F15CFB" w14:textId="77777777" w:rsidR="006E53F1" w:rsidRPr="003A1109" w:rsidRDefault="006E53F1" w:rsidP="00412154">
      <w:pPr>
        <w:pStyle w:val="ListParagraph"/>
        <w:spacing w:line="240" w:lineRule="auto"/>
        <w:ind w:left="36"/>
        <w:jc w:val="both"/>
        <w:rPr>
          <w:rFonts w:ascii="Dubai" w:hAnsi="Dubai" w:cs="GE SS Text Light"/>
          <w:szCs w:val="24"/>
          <w:lang w:bidi="ar-IQ"/>
        </w:rPr>
      </w:pPr>
      <w:r w:rsidRPr="003A1109">
        <w:rPr>
          <w:rFonts w:ascii="Dubai" w:hAnsi="Dubai" w:cs="GE SS Text Light"/>
          <w:szCs w:val="24"/>
          <w:lang w:bidi="ar-IQ"/>
        </w:rPr>
        <w:t>These contributions represent social expenditures made and disbursed at the discretion of international oil companies. Voluntary social expenditures are non-refundable and are referred to in service contracts (Annex C) as "any costs, wages, or expenses, including donations, related to public relations or improving the operator's image."</w:t>
      </w:r>
    </w:p>
    <w:p w14:paraId="5488EAAA" w14:textId="77777777" w:rsidR="00AC28DC" w:rsidRPr="003A1109" w:rsidRDefault="00AC28DC" w:rsidP="00412154">
      <w:pPr>
        <w:pStyle w:val="ListParagraph"/>
        <w:spacing w:line="240" w:lineRule="auto"/>
        <w:ind w:left="36"/>
        <w:jc w:val="both"/>
        <w:rPr>
          <w:rFonts w:ascii="Dubai" w:hAnsi="Dubai" w:cs="GE SS Text Light"/>
          <w:szCs w:val="24"/>
          <w:lang w:bidi="ar-IQ"/>
        </w:rPr>
      </w:pPr>
      <w:r w:rsidRPr="003A1109">
        <w:rPr>
          <w:rFonts w:ascii="Dubai" w:hAnsi="Dubai" w:cs="GE SS Text Light"/>
          <w:szCs w:val="24"/>
          <w:lang w:bidi="ar-IQ"/>
        </w:rPr>
        <w:t>Published</w:t>
      </w:r>
      <w:r w:rsidRPr="003A1109">
        <w:rPr>
          <w:rFonts w:ascii="Dubai" w:hAnsi="Dubai" w:cs="GE SS Text Light" w:hint="cs"/>
          <w:szCs w:val="24"/>
          <w:lang w:bidi="ar-IQ"/>
        </w:rPr>
        <w:t>Some information on social benefits</w:t>
      </w:r>
      <w:r w:rsidRPr="003A1109">
        <w:rPr>
          <w:rFonts w:ascii="Dubai" w:hAnsi="Dubai" w:cs="GE SS Text Light"/>
          <w:szCs w:val="24"/>
          <w:lang w:bidi="ar-IQ"/>
        </w:rPr>
        <w:t>As a database on the site</w:t>
      </w:r>
      <w:r w:rsidRPr="003A1109">
        <w:rPr>
          <w:rFonts w:ascii="Dubai" w:hAnsi="Dubai" w:cs="GE SS Text Light" w:hint="cs"/>
          <w:szCs w:val="24"/>
          <w:lang w:bidi="ar-IQ"/>
        </w:rPr>
        <w:t>The Authority</w:t>
      </w:r>
      <w:r w:rsidRPr="003A1109">
        <w:rPr>
          <w:rFonts w:ascii="Dubai" w:hAnsi="Dubai" w:cs="GE SS Text Light"/>
          <w:szCs w:val="24"/>
          <w:lang w:bidi="ar-IQ"/>
        </w:rPr>
        <w:t>National, within the Reports and Publications section</w:t>
      </w:r>
      <w:r w:rsidRPr="003A1109">
        <w:rPr>
          <w:rFonts w:ascii="Times New Roman" w:hAnsi="Times New Roman" w:cs="Times New Roman" w:hint="cs"/>
          <w:szCs w:val="24"/>
          <w:lang w:bidi="ar-IQ"/>
        </w:rPr>
        <w:t>–</w:t>
      </w:r>
      <w:r w:rsidRPr="003A1109">
        <w:rPr>
          <w:rFonts w:ascii="Dubai" w:hAnsi="Dubai" w:cs="GE SS Text Light"/>
          <w:szCs w:val="24"/>
          <w:lang w:bidi="ar-IQ"/>
        </w:rPr>
        <w:t xml:space="preserve"> </w:t>
      </w:r>
      <w:r w:rsidRPr="003A1109">
        <w:rPr>
          <w:rFonts w:ascii="Dubai" w:hAnsi="Dubai" w:cs="GE SS Text Light" w:hint="cs"/>
          <w:szCs w:val="24"/>
          <w:lang w:bidi="ar-IQ"/>
        </w:rPr>
        <w:t>Report</w:t>
      </w:r>
      <w:r w:rsidRPr="003A1109">
        <w:rPr>
          <w:rFonts w:ascii="Dubai" w:hAnsi="Dubai" w:cs="GE SS Text Light"/>
          <w:szCs w:val="24"/>
          <w:lang w:bidi="ar-IQ"/>
        </w:rPr>
        <w:t xml:space="preserve"> </w:t>
      </w:r>
      <w:r w:rsidRPr="003A1109">
        <w:rPr>
          <w:rFonts w:ascii="Dubai" w:hAnsi="Dubai" w:cs="GE SS Text Light" w:hint="cs"/>
          <w:szCs w:val="24"/>
          <w:lang w:bidi="ar-IQ"/>
        </w:rPr>
        <w:t>annual</w:t>
      </w:r>
      <w:r w:rsidRPr="003A1109">
        <w:rPr>
          <w:rFonts w:ascii="Dubai" w:hAnsi="Dubai" w:cs="GE SS Text Light"/>
          <w:szCs w:val="24"/>
          <w:lang w:bidi="ar-IQ"/>
        </w:rPr>
        <w:t xml:space="preserve"> </w:t>
      </w:r>
      <w:r w:rsidRPr="003A1109">
        <w:rPr>
          <w:rFonts w:ascii="Times New Roman" w:hAnsi="Times New Roman" w:cs="Times New Roman" w:hint="cs"/>
          <w:szCs w:val="24"/>
          <w:lang w:bidi="ar-IQ"/>
        </w:rPr>
        <w:t>–</w:t>
      </w:r>
      <w:r w:rsidRPr="003A1109">
        <w:rPr>
          <w:rFonts w:ascii="Dubai" w:hAnsi="Dubai" w:cs="GE SS Text Light"/>
          <w:szCs w:val="24"/>
          <w:lang w:bidi="ar-IQ"/>
        </w:rPr>
        <w:t xml:space="preserve"> </w:t>
      </w:r>
      <w:r w:rsidRPr="003A1109">
        <w:rPr>
          <w:rFonts w:ascii="Dubai" w:hAnsi="Dubai" w:cs="GE SS Text Light" w:hint="cs"/>
          <w:szCs w:val="24"/>
          <w:lang w:bidi="ar-IQ"/>
        </w:rPr>
        <w:t>Accessories</w:t>
      </w:r>
      <w:r w:rsidRPr="003A1109">
        <w:rPr>
          <w:rFonts w:ascii="Dubai" w:hAnsi="Dubai" w:cs="GE SS Text Light"/>
          <w:szCs w:val="24"/>
          <w:lang w:bidi="ar-IQ"/>
        </w:rPr>
        <w:t xml:space="preserve"> </w:t>
      </w:r>
      <w:r w:rsidRPr="003A1109">
        <w:rPr>
          <w:rFonts w:ascii="Dubai" w:hAnsi="Dubai" w:cs="GE SS Text Light" w:hint="cs"/>
          <w:szCs w:val="24"/>
          <w:lang w:bidi="ar-IQ"/>
        </w:rPr>
        <w:t>Report</w:t>
      </w:r>
      <w:r w:rsidRPr="003A1109">
        <w:rPr>
          <w:rFonts w:ascii="Dubai" w:hAnsi="Dubai" w:cs="GE SS Text Light"/>
          <w:szCs w:val="24"/>
          <w:lang w:bidi="ar-IQ"/>
        </w:rPr>
        <w:t xml:space="preserve"> </w:t>
      </w:r>
      <w:r w:rsidRPr="003A1109">
        <w:rPr>
          <w:rFonts w:ascii="Dubai" w:hAnsi="Dubai" w:cs="GE SS Text Light" w:hint="cs"/>
          <w:szCs w:val="24"/>
          <w:lang w:bidi="ar-IQ"/>
        </w:rPr>
        <w:t>annual</w:t>
      </w:r>
      <w:r w:rsidRPr="003A1109">
        <w:rPr>
          <w:rFonts w:ascii="Dubai" w:hAnsi="Dubai" w:cs="GE SS Text Light"/>
          <w:szCs w:val="24"/>
          <w:lang w:bidi="ar-IQ"/>
        </w:rPr>
        <w:t xml:space="preserve"> </w:t>
      </w:r>
      <w:r w:rsidR="00CF7069" w:rsidRPr="003A1109">
        <w:rPr>
          <w:rFonts w:ascii="Dubai" w:hAnsi="Dubai" w:cs="GE SS Text Light"/>
          <w:szCs w:val="24"/>
          <w:lang w:bidi="ar-IQ"/>
        </w:rPr>
        <w:t>2023</w:t>
      </w:r>
      <w:r w:rsidRPr="003A1109">
        <w:rPr>
          <w:rFonts w:ascii="Dubai" w:hAnsi="Dubai" w:cs="GE SS Text Light" w:hint="cs"/>
          <w:szCs w:val="24"/>
          <w:lang w:bidi="ar-IQ"/>
        </w:rPr>
        <w:t>.</w:t>
      </w:r>
    </w:p>
    <w:p w14:paraId="239F61AA" w14:textId="77777777" w:rsidR="00A54E09" w:rsidRPr="002D473B" w:rsidRDefault="00A54E09" w:rsidP="00A54E09">
      <w:pPr>
        <w:spacing w:line="240" w:lineRule="auto"/>
        <w:ind w:left="486"/>
        <w:jc w:val="both"/>
        <w:rPr>
          <w:rFonts w:ascii="Dubai" w:hAnsi="Dubai" w:cs="Dubai"/>
          <w:color w:val="EE0000"/>
          <w:sz w:val="28"/>
          <w:szCs w:val="24"/>
          <w:lang w:bidi="ar-JO"/>
        </w:rPr>
      </w:pPr>
    </w:p>
    <w:p w14:paraId="34726B6F" w14:textId="77777777" w:rsidR="00326254" w:rsidRPr="00D44E97" w:rsidRDefault="00326254" w:rsidP="004E6E9E">
      <w:pPr>
        <w:pStyle w:val="ListParagraph"/>
        <w:numPr>
          <w:ilvl w:val="1"/>
          <w:numId w:val="24"/>
        </w:numPr>
        <w:tabs>
          <w:tab w:val="right" w:pos="936"/>
        </w:tabs>
        <w:spacing w:line="240" w:lineRule="auto"/>
        <w:ind w:left="396"/>
        <w:rPr>
          <w:rFonts w:ascii="Dubai" w:hAnsi="Dubai" w:cs="GE SS Text Medium"/>
          <w:sz w:val="28"/>
          <w:szCs w:val="28"/>
          <w:lang w:bidi="ar-IQ"/>
        </w:rPr>
      </w:pPr>
      <w:r w:rsidRPr="00D44E97">
        <w:rPr>
          <w:rFonts w:ascii="Dubai" w:hAnsi="Dubai" w:cs="GE SS Text Medium" w:hint="cs"/>
          <w:sz w:val="28"/>
          <w:szCs w:val="28"/>
          <w:lang w:bidi="ar-IQ"/>
        </w:rPr>
        <w:t>quasi-financial expenditures</w:t>
      </w:r>
    </w:p>
    <w:p w14:paraId="24904F67" w14:textId="77777777" w:rsidR="00326254" w:rsidRPr="00D44E97" w:rsidRDefault="00326254" w:rsidP="00D44E97">
      <w:pPr>
        <w:spacing w:line="240" w:lineRule="auto"/>
        <w:ind w:left="36"/>
        <w:jc w:val="both"/>
        <w:rPr>
          <w:rFonts w:ascii="Dubai" w:hAnsi="Dubai" w:cs="GE SS Text Light"/>
          <w:sz w:val="28"/>
          <w:szCs w:val="24"/>
          <w:lang w:bidi="ar-JO"/>
        </w:rPr>
      </w:pPr>
      <w:r w:rsidRPr="00D44E97">
        <w:rPr>
          <w:rFonts w:ascii="Dubai" w:hAnsi="Dubai" w:cs="GE SS Text Light"/>
          <w:sz w:val="28"/>
          <w:szCs w:val="24"/>
          <w:lang w:bidi="ar-JO"/>
        </w:rPr>
        <w:t xml:space="preserve">The International Monetary Fund defines quasi-fiscal activities as financial activities "often introduced by a simple administrative decision, not recorded in the budget or in </w:t>
      </w:r>
      <w:r w:rsidRPr="00D44E97">
        <w:rPr>
          <w:rFonts w:ascii="Dubai" w:hAnsi="Dubai" w:cs="GE SS Text Light"/>
          <w:sz w:val="28"/>
          <w:szCs w:val="24"/>
          <w:lang w:bidi="ar-JO"/>
        </w:rPr>
        <w:lastRenderedPageBreak/>
        <w:t>budget reports, and which are not usually subject to legislative and public oversight. They are provided by governments to achieve a variety of objectives, such as promoting certain activities, redistributing income, or collecting revenue."</w:t>
      </w:r>
    </w:p>
    <w:p w14:paraId="4F42E03C" w14:textId="77777777" w:rsidR="003B2764" w:rsidRPr="00D44E97" w:rsidRDefault="003B2764" w:rsidP="00D44E97">
      <w:pPr>
        <w:spacing w:line="240" w:lineRule="auto"/>
        <w:ind w:left="36"/>
        <w:jc w:val="both"/>
        <w:rPr>
          <w:rFonts w:ascii="Dubai" w:hAnsi="Dubai" w:cs="GE SS Text Light"/>
          <w:sz w:val="28"/>
          <w:szCs w:val="24"/>
          <w:lang w:bidi="ar-JO"/>
        </w:rPr>
      </w:pPr>
      <w:r w:rsidRPr="00D44E97">
        <w:rPr>
          <w:rFonts w:ascii="Dubai" w:hAnsi="Dubai" w:cs="GE SS Text Light" w:hint="eastAsia"/>
          <w:sz w:val="28"/>
          <w:szCs w:val="24"/>
          <w:lang w:bidi="ar-JO"/>
        </w:rPr>
        <w:t>no</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apply</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Expenses</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semi</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Finance</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in</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Iraq</w:t>
      </w:r>
      <w:r w:rsidR="00061123" w:rsidRPr="00D44E97">
        <w:rPr>
          <w:rFonts w:ascii="Dubai" w:hAnsi="Dubai" w:cs="GE SS Text Light" w:hint="cs"/>
          <w:sz w:val="28"/>
          <w:szCs w:val="24"/>
          <w:lang w:bidi="ar-JO"/>
        </w:rPr>
        <w:t>in general</w:t>
      </w:r>
      <w:r w:rsidRPr="00D44E97">
        <w:rPr>
          <w:rFonts w:ascii="Dubai" w:hAnsi="Dubai" w:cs="GE SS Text Light" w:hint="eastAsia"/>
          <w:sz w:val="28"/>
          <w:szCs w:val="24"/>
          <w:lang w:bidi="ar-JO"/>
        </w:rPr>
        <w:t>,</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But</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Despite</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from</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that,</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from</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Possible</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consideration</w:t>
      </w:r>
      <w:r w:rsidRPr="00D44E97">
        <w:rPr>
          <w:rFonts w:ascii="Dubai" w:hAnsi="Dubai" w:cs="GE SS Text Light"/>
          <w:sz w:val="28"/>
          <w:szCs w:val="24"/>
          <w:lang w:bidi="ar-JO"/>
        </w:rPr>
        <w:t xml:space="preserve"> </w:t>
      </w:r>
      <w:r w:rsidR="00061123" w:rsidRPr="00D44E97">
        <w:rPr>
          <w:rFonts w:ascii="Dubai" w:hAnsi="Dubai" w:cs="GE SS Text Light" w:hint="cs"/>
          <w:sz w:val="28"/>
          <w:szCs w:val="24"/>
          <w:lang w:bidi="ar-JO"/>
        </w:rPr>
        <w:t>Selling oil and its products to the Iraqi Ministry of Electricity at a reduced price,</w:t>
      </w:r>
      <w:r w:rsidRPr="00D44E97">
        <w:rPr>
          <w:rFonts w:ascii="Dubai" w:hAnsi="Dubai" w:cs="GE SS Text Light" w:hint="eastAsia"/>
          <w:sz w:val="28"/>
          <w:szCs w:val="24"/>
          <w:lang w:bidi="ar-JO"/>
        </w:rPr>
        <w:t>non</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Calculation</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benefit</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Commercial</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on</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dues</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Debts</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Honestly</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ministry</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electricity</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In favor of</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companies</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public</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affiliated</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Ministry</w:t>
      </w:r>
      <w:r w:rsidRPr="00D44E97">
        <w:rPr>
          <w:rFonts w:ascii="Dubai" w:hAnsi="Dubai" w:cs="GE SS Text Light"/>
          <w:sz w:val="28"/>
          <w:szCs w:val="24"/>
          <w:lang w:bidi="ar-JO"/>
        </w:rPr>
        <w:t xml:space="preserve"> </w:t>
      </w:r>
      <w:r w:rsidRPr="00D44E97">
        <w:rPr>
          <w:rFonts w:ascii="Dubai" w:hAnsi="Dubai" w:cs="GE SS Text Light" w:hint="eastAsia"/>
          <w:sz w:val="28"/>
          <w:szCs w:val="24"/>
          <w:lang w:bidi="ar-JO"/>
        </w:rPr>
        <w:t>oil</w:t>
      </w:r>
      <w:r w:rsidR="006D1134" w:rsidRPr="00D44E97">
        <w:rPr>
          <w:rFonts w:ascii="Dubai" w:hAnsi="Dubai" w:cs="GE SS Text Light" w:hint="cs"/>
          <w:sz w:val="28"/>
          <w:szCs w:val="24"/>
          <w:lang w:bidi="ar-JO"/>
        </w:rPr>
        <w:t>As quasi-financial expenses.</w:t>
      </w:r>
    </w:p>
    <w:p w14:paraId="53A13204" w14:textId="77777777" w:rsidR="00803BAF" w:rsidRPr="002D473B" w:rsidRDefault="00803BAF" w:rsidP="00803BAF">
      <w:pPr>
        <w:tabs>
          <w:tab w:val="right" w:pos="936"/>
        </w:tabs>
        <w:spacing w:line="240" w:lineRule="auto"/>
        <w:ind w:left="486"/>
        <w:jc w:val="both"/>
        <w:rPr>
          <w:rFonts w:ascii="Dubai" w:hAnsi="Dubai" w:cs="Dubai"/>
          <w:color w:val="EE0000"/>
          <w:szCs w:val="24"/>
          <w:lang w:bidi="ar-JO"/>
        </w:rPr>
      </w:pPr>
    </w:p>
    <w:p w14:paraId="6A08A395" w14:textId="77777777" w:rsidR="0021176A" w:rsidRPr="009D3B40" w:rsidRDefault="0021176A" w:rsidP="004E6E9E">
      <w:pPr>
        <w:pStyle w:val="ListParagraph"/>
        <w:numPr>
          <w:ilvl w:val="1"/>
          <w:numId w:val="24"/>
        </w:numPr>
        <w:tabs>
          <w:tab w:val="right" w:pos="936"/>
        </w:tabs>
        <w:spacing w:line="240" w:lineRule="auto"/>
        <w:ind w:left="396"/>
        <w:rPr>
          <w:rFonts w:ascii="Dubai" w:hAnsi="Dubai" w:cs="GE SS Text Medium"/>
          <w:sz w:val="28"/>
          <w:szCs w:val="28"/>
          <w:lang w:bidi="ar-IQ"/>
        </w:rPr>
      </w:pPr>
      <w:r w:rsidRPr="009D3B40">
        <w:rPr>
          <w:rFonts w:ascii="Dubai" w:hAnsi="Dubai" w:cs="GE SS Text Medium" w:hint="cs"/>
          <w:sz w:val="28"/>
          <w:szCs w:val="28"/>
          <w:lang w:bidi="ar-IQ"/>
        </w:rPr>
        <w:t>The extractive sector's contribution to the economy</w:t>
      </w:r>
    </w:p>
    <w:p w14:paraId="68788D0D" w14:textId="77777777" w:rsidR="0021176A" w:rsidRPr="00A74193" w:rsidRDefault="0021176A" w:rsidP="009D3B40">
      <w:pPr>
        <w:pStyle w:val="ListParagraph"/>
        <w:tabs>
          <w:tab w:val="right" w:pos="936"/>
        </w:tabs>
        <w:spacing w:after="240" w:line="240" w:lineRule="auto"/>
        <w:ind w:left="36"/>
        <w:jc w:val="both"/>
        <w:rPr>
          <w:rFonts w:ascii="Dubai" w:hAnsi="Dubai" w:cs="GE SS Text Light"/>
          <w:szCs w:val="24"/>
          <w:lang w:bidi="ar-IQ"/>
        </w:rPr>
      </w:pPr>
      <w:r w:rsidRPr="00A74193">
        <w:rPr>
          <w:rFonts w:ascii="Dubai" w:hAnsi="Dubai" w:cs="GE SS Text Light"/>
          <w:szCs w:val="24"/>
        </w:rPr>
        <w:t>Iraq is heavily reliant on oil thanks to its vast reserves, making it the primary driver of most of its economic activities across production, trade, and finance. Oil is also the world's primary energy source and a crucial factor in sustaining global economic growth, as well as a decisive variable in future development plans. In Iraq specifically, crude oil extraction is the cornerstone of economic growth, holding the highest relative importance compared to other sectors, while most non-oil activities have failed to play their required role in supporting the development process.</w:t>
      </w:r>
      <w:r w:rsidRPr="00A74193">
        <w:rPr>
          <w:rFonts w:ascii="Dubai" w:hAnsi="Dubai" w:cs="GE SS Text Light"/>
          <w:szCs w:val="24"/>
          <w:lang w:bidi="ar-IQ"/>
        </w:rPr>
        <w:t>.</w:t>
      </w:r>
    </w:p>
    <w:p w14:paraId="73C82A93" w14:textId="77777777" w:rsidR="0052288F" w:rsidRPr="00A74193" w:rsidRDefault="0052288F" w:rsidP="009D3B40">
      <w:pPr>
        <w:pStyle w:val="ListParagraph"/>
        <w:tabs>
          <w:tab w:val="right" w:pos="936"/>
        </w:tabs>
        <w:spacing w:line="240" w:lineRule="auto"/>
        <w:ind w:left="36"/>
        <w:jc w:val="both"/>
        <w:rPr>
          <w:rFonts w:ascii="Dubai" w:hAnsi="Dubai" w:cs="GE SS Text Light"/>
          <w:szCs w:val="24"/>
          <w:lang w:bidi="ar-IQ"/>
        </w:rPr>
      </w:pPr>
      <w:r w:rsidRPr="00A74193">
        <w:rPr>
          <w:rFonts w:ascii="Dubai" w:hAnsi="Dubai" w:cs="GE SS Text Light" w:hint="eastAsia"/>
          <w:szCs w:val="24"/>
          <w:lang w:bidi="ar-IQ"/>
        </w:rPr>
        <w:t>It shows</w:t>
      </w:r>
      <w:r w:rsidRPr="00A74193">
        <w:rPr>
          <w:rFonts w:ascii="Dubai" w:hAnsi="Dubai" w:cs="GE SS Text Light"/>
          <w:szCs w:val="24"/>
          <w:lang w:bidi="ar-IQ"/>
        </w:rPr>
        <w:t xml:space="preserve"> </w:t>
      </w:r>
      <w:r w:rsidRPr="00A74193">
        <w:rPr>
          <w:rFonts w:ascii="Dubai" w:hAnsi="Dubai" w:cs="GE SS Text Light" w:hint="eastAsia"/>
          <w:szCs w:val="24"/>
          <w:lang w:bidi="ar-IQ"/>
        </w:rPr>
        <w:t>Table</w:t>
      </w:r>
      <w:r w:rsidRPr="00A74193">
        <w:rPr>
          <w:rFonts w:ascii="Dubai" w:hAnsi="Dubai" w:cs="GE SS Text Light"/>
          <w:szCs w:val="24"/>
          <w:lang w:bidi="ar-IQ"/>
        </w:rPr>
        <w:t xml:space="preserve"> </w:t>
      </w:r>
      <w:r w:rsidRPr="00A74193">
        <w:rPr>
          <w:rFonts w:ascii="Dubai" w:hAnsi="Dubai" w:cs="GE SS Text Light" w:hint="eastAsia"/>
          <w:szCs w:val="24"/>
          <w:lang w:bidi="ar-IQ"/>
        </w:rPr>
        <w:t>the next</w:t>
      </w:r>
      <w:r w:rsidRPr="00A74193">
        <w:rPr>
          <w:rFonts w:ascii="Dubai" w:hAnsi="Dubai" w:cs="GE SS Text Light"/>
          <w:szCs w:val="24"/>
          <w:lang w:bidi="ar-IQ"/>
        </w:rPr>
        <w:t xml:space="preserve"> </w:t>
      </w:r>
      <w:r w:rsidRPr="00A74193">
        <w:rPr>
          <w:rFonts w:ascii="Dubai" w:hAnsi="Dubai" w:cs="GE SS Text Light" w:hint="eastAsia"/>
          <w:szCs w:val="24"/>
          <w:lang w:bidi="ar-IQ"/>
        </w:rPr>
        <w:t>Output</w:t>
      </w:r>
      <w:r w:rsidRPr="00A74193">
        <w:rPr>
          <w:rFonts w:ascii="Dubai" w:hAnsi="Dubai" w:cs="GE SS Text Light"/>
          <w:szCs w:val="24"/>
          <w:lang w:bidi="ar-IQ"/>
        </w:rPr>
        <w:t xml:space="preserve"> </w:t>
      </w:r>
      <w:r w:rsidRPr="00A74193">
        <w:rPr>
          <w:rFonts w:ascii="Dubai" w:hAnsi="Dubai" w:cs="GE SS Text Light" w:hint="eastAsia"/>
          <w:szCs w:val="24"/>
          <w:lang w:bidi="ar-IQ"/>
        </w:rPr>
        <w:t>Local</w:t>
      </w:r>
      <w:r w:rsidRPr="00A74193">
        <w:rPr>
          <w:rFonts w:ascii="Dubai" w:hAnsi="Dubai" w:cs="GE SS Text Light"/>
          <w:szCs w:val="24"/>
          <w:lang w:bidi="ar-IQ"/>
        </w:rPr>
        <w:t xml:space="preserve"> </w:t>
      </w:r>
      <w:r w:rsidRPr="00A74193">
        <w:rPr>
          <w:rFonts w:ascii="Dubai" w:hAnsi="Dubai" w:cs="GE SS Text Light" w:hint="eastAsia"/>
          <w:szCs w:val="24"/>
          <w:lang w:bidi="ar-IQ"/>
        </w:rPr>
        <w:t>Total</w:t>
      </w:r>
      <w:r w:rsidRPr="00A74193">
        <w:rPr>
          <w:rFonts w:ascii="Dubai" w:hAnsi="Dubai" w:cs="GE SS Text Light"/>
          <w:szCs w:val="24"/>
          <w:lang w:bidi="ar-IQ"/>
        </w:rPr>
        <w:t xml:space="preserve"> </w:t>
      </w:r>
      <w:r w:rsidRPr="00A74193">
        <w:rPr>
          <w:rFonts w:ascii="Dubai" w:hAnsi="Dubai" w:cs="GE SS Text Light" w:hint="eastAsia"/>
          <w:szCs w:val="24"/>
          <w:lang w:bidi="ar-IQ"/>
        </w:rPr>
        <w:t>According to</w:t>
      </w:r>
      <w:r w:rsidRPr="00A74193">
        <w:rPr>
          <w:rFonts w:ascii="Dubai" w:hAnsi="Dubai" w:cs="GE SS Text Light"/>
          <w:szCs w:val="24"/>
          <w:lang w:bidi="ar-IQ"/>
        </w:rPr>
        <w:t xml:space="preserve"> </w:t>
      </w:r>
      <w:r w:rsidRPr="00A74193">
        <w:rPr>
          <w:rFonts w:ascii="Dubai" w:hAnsi="Dubai" w:cs="GE SS Text Light" w:hint="eastAsia"/>
          <w:szCs w:val="24"/>
          <w:lang w:bidi="ar-IQ"/>
        </w:rPr>
        <w:t>Activities</w:t>
      </w:r>
      <w:r w:rsidRPr="00A74193">
        <w:rPr>
          <w:rFonts w:ascii="Dubai" w:hAnsi="Dubai" w:cs="GE SS Text Light"/>
          <w:szCs w:val="24"/>
          <w:lang w:bidi="ar-IQ"/>
        </w:rPr>
        <w:t xml:space="preserve"> </w:t>
      </w:r>
      <w:r w:rsidRPr="00A74193">
        <w:rPr>
          <w:rFonts w:ascii="Dubai" w:hAnsi="Dubai" w:cs="GE SS Text Light" w:hint="eastAsia"/>
          <w:szCs w:val="24"/>
          <w:lang w:bidi="ar-IQ"/>
        </w:rPr>
        <w:t>Prices</w:t>
      </w:r>
      <w:r w:rsidRPr="00A74193">
        <w:rPr>
          <w:rFonts w:ascii="Dubai" w:hAnsi="Dubai" w:cs="GE SS Text Light"/>
          <w:szCs w:val="24"/>
          <w:lang w:bidi="ar-IQ"/>
        </w:rPr>
        <w:t xml:space="preserve"> </w:t>
      </w:r>
      <w:r w:rsidRPr="00A74193">
        <w:rPr>
          <w:rFonts w:ascii="Dubai" w:hAnsi="Dubai" w:cs="GE SS Text Light" w:hint="eastAsia"/>
          <w:szCs w:val="24"/>
          <w:lang w:bidi="ar-IQ"/>
        </w:rPr>
        <w:t>The current</w:t>
      </w:r>
      <w:r w:rsidRPr="00A74193">
        <w:rPr>
          <w:rFonts w:ascii="Dubai" w:hAnsi="Dubai" w:cs="GE SS Text Light"/>
          <w:szCs w:val="24"/>
          <w:lang w:bidi="ar-IQ"/>
        </w:rPr>
        <w:t xml:space="preserve"> </w:t>
      </w:r>
      <w:r w:rsidRPr="00A74193">
        <w:rPr>
          <w:rFonts w:ascii="Dubai" w:hAnsi="Dubai" w:cs="GE SS Text Light" w:hint="eastAsia"/>
          <w:szCs w:val="24"/>
          <w:lang w:bidi="ar-IQ"/>
        </w:rPr>
        <w:t>For two years</w:t>
      </w:r>
      <w:r w:rsidRPr="00A74193">
        <w:rPr>
          <w:rFonts w:ascii="Dubai" w:hAnsi="Dubai" w:cs="GE SS Text Light"/>
          <w:szCs w:val="24"/>
          <w:lang w:bidi="ar-IQ"/>
        </w:rPr>
        <w:t xml:space="preserve"> </w:t>
      </w:r>
      <w:r w:rsidR="00CF7069" w:rsidRPr="00A74193">
        <w:rPr>
          <w:rFonts w:ascii="Dubai" w:hAnsi="Dubai" w:cs="GE SS Text Light"/>
          <w:szCs w:val="24"/>
          <w:lang w:bidi="ar-IQ"/>
        </w:rPr>
        <w:t>2022</w:t>
      </w:r>
      <w:r w:rsidRPr="00A74193">
        <w:rPr>
          <w:rFonts w:ascii="Dubai" w:hAnsi="Dubai" w:cs="GE SS Text Light" w:hint="cs"/>
          <w:szCs w:val="24"/>
          <w:lang w:bidi="ar-IQ"/>
        </w:rPr>
        <w:t>and</w:t>
      </w:r>
      <w:r w:rsidR="00CF7069" w:rsidRPr="00A74193">
        <w:rPr>
          <w:rFonts w:ascii="Dubai" w:hAnsi="Dubai" w:cs="GE SS Text Light"/>
          <w:szCs w:val="24"/>
          <w:lang w:bidi="ar-IQ"/>
        </w:rPr>
        <w:t>2023</w:t>
      </w:r>
      <w:r w:rsidRPr="00A74193">
        <w:rPr>
          <w:rFonts w:ascii="Dubai" w:hAnsi="Dubai" w:cs="GE SS Text Light" w:hint="eastAsia"/>
          <w:szCs w:val="24"/>
          <w:lang w:bidi="ar-IQ"/>
        </w:rPr>
        <w:t>According to</w:t>
      </w:r>
      <w:r w:rsidRPr="00A74193">
        <w:rPr>
          <w:rFonts w:ascii="Dubai" w:hAnsi="Dubai" w:cs="GE SS Text Light"/>
          <w:szCs w:val="24"/>
          <w:lang w:bidi="ar-IQ"/>
        </w:rPr>
        <w:t xml:space="preserve"> </w:t>
      </w:r>
      <w:r w:rsidRPr="00A74193">
        <w:rPr>
          <w:rFonts w:ascii="Dubai" w:hAnsi="Dubai" w:cs="GE SS Text Light" w:hint="eastAsia"/>
          <w:szCs w:val="24"/>
          <w:lang w:bidi="ar-IQ"/>
        </w:rPr>
        <w:t>To report</w:t>
      </w:r>
      <w:r w:rsidRPr="00A74193">
        <w:rPr>
          <w:rFonts w:ascii="Dubai" w:hAnsi="Dubai" w:cs="GE SS Text Light"/>
          <w:szCs w:val="24"/>
          <w:lang w:bidi="ar-IQ"/>
        </w:rPr>
        <w:t xml:space="preserve"> </w:t>
      </w:r>
      <w:r w:rsidRPr="00A74193">
        <w:rPr>
          <w:rFonts w:ascii="Dubai" w:hAnsi="Dubai" w:cs="GE SS Text Light" w:hint="eastAsia"/>
          <w:szCs w:val="24"/>
          <w:lang w:bidi="ar-IQ"/>
        </w:rPr>
        <w:t>Economic</w:t>
      </w:r>
      <w:r w:rsidRPr="00A74193">
        <w:rPr>
          <w:rFonts w:ascii="Dubai" w:hAnsi="Dubai" w:cs="GE SS Text Light"/>
          <w:szCs w:val="24"/>
          <w:lang w:bidi="ar-IQ"/>
        </w:rPr>
        <w:t xml:space="preserve"> </w:t>
      </w:r>
      <w:r w:rsidRPr="00A74193">
        <w:rPr>
          <w:rFonts w:ascii="Dubai" w:hAnsi="Dubai" w:cs="GE SS Text Light" w:hint="eastAsia"/>
          <w:szCs w:val="24"/>
          <w:lang w:bidi="ar-IQ"/>
        </w:rPr>
        <w:t>annual</w:t>
      </w:r>
      <w:r w:rsidRPr="00A74193">
        <w:rPr>
          <w:rFonts w:ascii="Dubai" w:hAnsi="Dubai" w:cs="GE SS Text Light"/>
          <w:szCs w:val="24"/>
          <w:lang w:bidi="ar-IQ"/>
        </w:rPr>
        <w:t xml:space="preserve"> </w:t>
      </w:r>
      <w:r w:rsidRPr="00A74193">
        <w:rPr>
          <w:rFonts w:ascii="Dubai" w:hAnsi="Dubai" w:cs="GE SS Text Light" w:hint="eastAsia"/>
          <w:szCs w:val="24"/>
          <w:lang w:bidi="ar-IQ"/>
        </w:rPr>
        <w:t>Issued</w:t>
      </w:r>
      <w:r w:rsidRPr="00A74193">
        <w:rPr>
          <w:rFonts w:ascii="Dubai" w:hAnsi="Dubai" w:cs="GE SS Text Light"/>
          <w:szCs w:val="24"/>
          <w:lang w:bidi="ar-IQ"/>
        </w:rPr>
        <w:t xml:space="preserve"> </w:t>
      </w:r>
      <w:r w:rsidRPr="00A74193">
        <w:rPr>
          <w:rFonts w:ascii="Dubai" w:hAnsi="Dubai" w:cs="GE SS Text Light" w:hint="eastAsia"/>
          <w:szCs w:val="24"/>
          <w:lang w:bidi="ar-IQ"/>
        </w:rPr>
        <w:t>on</w:t>
      </w:r>
      <w:r w:rsidRPr="00A74193">
        <w:rPr>
          <w:rFonts w:ascii="Dubai" w:hAnsi="Dubai" w:cs="GE SS Text Light"/>
          <w:szCs w:val="24"/>
          <w:lang w:bidi="ar-IQ"/>
        </w:rPr>
        <w:t xml:space="preserve"> </w:t>
      </w:r>
      <w:r w:rsidRPr="00A74193">
        <w:rPr>
          <w:rFonts w:ascii="Dubai" w:hAnsi="Dubai" w:cs="GE SS Text Light" w:hint="eastAsia"/>
          <w:szCs w:val="24"/>
          <w:lang w:bidi="ar-IQ"/>
        </w:rPr>
        <w:t>Bank</w:t>
      </w:r>
      <w:r w:rsidRPr="00A74193">
        <w:rPr>
          <w:rFonts w:ascii="Dubai" w:hAnsi="Dubai" w:cs="GE SS Text Light"/>
          <w:szCs w:val="24"/>
          <w:lang w:bidi="ar-IQ"/>
        </w:rPr>
        <w:t xml:space="preserve"> </w:t>
      </w:r>
      <w:r w:rsidRPr="00A74193">
        <w:rPr>
          <w:rFonts w:ascii="Dubai" w:hAnsi="Dubai" w:cs="GE SS Text Light" w:hint="eastAsia"/>
          <w:szCs w:val="24"/>
          <w:lang w:bidi="ar-IQ"/>
        </w:rPr>
        <w:t>Central</w:t>
      </w:r>
      <w:r w:rsidRPr="00A74193">
        <w:rPr>
          <w:rFonts w:ascii="Dubai" w:hAnsi="Dubai" w:cs="GE SS Text Light"/>
          <w:szCs w:val="24"/>
          <w:lang w:bidi="ar-IQ"/>
        </w:rPr>
        <w:t xml:space="preserve"> </w:t>
      </w:r>
      <w:r w:rsidRPr="00A74193">
        <w:rPr>
          <w:rFonts w:ascii="Dubai" w:hAnsi="Dubai" w:cs="GE SS Text Light" w:hint="eastAsia"/>
          <w:szCs w:val="24"/>
          <w:lang w:bidi="ar-IQ"/>
        </w:rPr>
        <w:t>Iraqi</w:t>
      </w:r>
      <w:r w:rsidRPr="00A74193">
        <w:rPr>
          <w:rFonts w:ascii="Dubai" w:hAnsi="Dubai" w:cs="GE SS Text Light"/>
          <w:szCs w:val="24"/>
          <w:lang w:bidi="ar-IQ"/>
        </w:rPr>
        <w:t xml:space="preserve"> </w:t>
      </w:r>
      <w:r w:rsidRPr="00A74193">
        <w:rPr>
          <w:rFonts w:ascii="Dubai" w:hAnsi="Dubai" w:cs="GE SS Text Light" w:hint="eastAsia"/>
          <w:szCs w:val="24"/>
          <w:lang w:bidi="ar-IQ"/>
        </w:rPr>
        <w:t>For the year</w:t>
      </w:r>
      <w:r w:rsidRPr="00A74193">
        <w:rPr>
          <w:rFonts w:ascii="Dubai" w:hAnsi="Dubai" w:cs="GE SS Text Light"/>
          <w:szCs w:val="24"/>
          <w:lang w:bidi="ar-IQ"/>
        </w:rPr>
        <w:t xml:space="preserve"> </w:t>
      </w:r>
      <w:r w:rsidR="00CF7069" w:rsidRPr="00A74193">
        <w:rPr>
          <w:rFonts w:ascii="Dubai" w:hAnsi="Dubai" w:cs="GE SS Text Light"/>
          <w:szCs w:val="24"/>
          <w:lang w:bidi="ar-IQ"/>
        </w:rPr>
        <w:t>2023:</w:t>
      </w:r>
    </w:p>
    <w:p w14:paraId="61163718" w14:textId="77777777" w:rsidR="009A53B1" w:rsidRPr="002D473B" w:rsidRDefault="009A53B1" w:rsidP="009A53B1">
      <w:pPr>
        <w:pStyle w:val="ListParagraph"/>
        <w:tabs>
          <w:tab w:val="right" w:pos="936"/>
        </w:tabs>
        <w:spacing w:line="240" w:lineRule="auto"/>
        <w:ind w:left="846"/>
        <w:jc w:val="both"/>
        <w:rPr>
          <w:rFonts w:ascii="Dubai" w:hAnsi="Dubai" w:cs="Dubai"/>
          <w:color w:val="EE0000"/>
          <w:szCs w:val="24"/>
          <w:lang w:bidi="ar-IQ"/>
        </w:rPr>
      </w:pPr>
    </w:p>
    <w:p w14:paraId="2C4C90ED" w14:textId="77777777" w:rsidR="009A53B1" w:rsidRPr="002D473B" w:rsidRDefault="009A53B1" w:rsidP="009A53B1">
      <w:pPr>
        <w:pStyle w:val="ListParagraph"/>
        <w:tabs>
          <w:tab w:val="right" w:pos="936"/>
        </w:tabs>
        <w:spacing w:line="240" w:lineRule="auto"/>
        <w:ind w:left="846"/>
        <w:jc w:val="both"/>
        <w:rPr>
          <w:rFonts w:ascii="Dubai" w:hAnsi="Dubai" w:cs="Dubai"/>
          <w:color w:val="EE0000"/>
          <w:szCs w:val="24"/>
          <w:lang w:bidi="ar-IQ"/>
        </w:rPr>
      </w:pPr>
    </w:p>
    <w:p w14:paraId="10609B95" w14:textId="77777777" w:rsidR="00B07DEA" w:rsidRPr="00E37891" w:rsidRDefault="00111D47" w:rsidP="005B0C08">
      <w:pPr>
        <w:pStyle w:val="Caption"/>
        <w:keepNext/>
        <w:jc w:val="center"/>
        <w:rPr>
          <w:rFonts w:ascii="Dubai" w:hAnsi="Dubai" w:cs="GE SS Text Medium"/>
          <w:i w:val="0"/>
          <w:iCs w:val="0"/>
          <w:color w:val="000000" w:themeColor="text1"/>
          <w:sz w:val="24"/>
          <w:szCs w:val="24"/>
        </w:rPr>
      </w:pPr>
      <w:r w:rsidRPr="00E37891">
        <w:rPr>
          <w:rFonts w:ascii="Dubai" w:hAnsi="Dubai" w:cs="GE SS Text Medium" w:hint="cs"/>
          <w:i w:val="0"/>
          <w:iCs w:val="0"/>
          <w:color w:val="000000" w:themeColor="text1"/>
          <w:sz w:val="24"/>
          <w:szCs w:val="24"/>
          <w:lang w:bidi="ar-IQ"/>
        </w:rPr>
        <w:t>Chapter Six (Benefits of the Extractive Sector) -</w:t>
      </w:r>
      <w:r w:rsidR="00B07DEA" w:rsidRPr="00E37891">
        <w:rPr>
          <w:rFonts w:ascii="Dubai" w:hAnsi="Dubai" w:cs="GE SS Text Medium" w:hint="eastAsia"/>
          <w:i w:val="0"/>
          <w:iCs w:val="0"/>
          <w:color w:val="000000" w:themeColor="text1"/>
          <w:sz w:val="24"/>
          <w:szCs w:val="24"/>
        </w:rPr>
        <w:t>table</w:t>
      </w:r>
      <w:r w:rsidR="00B07DEA" w:rsidRPr="00E37891">
        <w:rPr>
          <w:rFonts w:ascii="Dubai" w:hAnsi="Dubai" w:cs="GE SS Text Medium"/>
          <w:i w:val="0"/>
          <w:iCs w:val="0"/>
          <w:color w:val="000000" w:themeColor="text1"/>
          <w:sz w:val="24"/>
          <w:szCs w:val="24"/>
        </w:rPr>
        <w:t xml:space="preserve">  </w:t>
      </w:r>
      <w:r w:rsidR="00B07DEA" w:rsidRPr="00E37891">
        <w:rPr>
          <w:rFonts w:ascii="Dubai" w:hAnsi="Dubai" w:cs="GE SS Text Medium"/>
          <w:i w:val="0"/>
          <w:iCs w:val="0"/>
          <w:color w:val="000000" w:themeColor="text1"/>
          <w:sz w:val="24"/>
          <w:szCs w:val="24"/>
        </w:rPr>
        <w:fldChar w:fldCharType="begin"/>
      </w:r>
      <w:r w:rsidR="00B07DEA" w:rsidRPr="00E37891">
        <w:rPr>
          <w:rFonts w:ascii="Dubai" w:hAnsi="Dubai" w:cs="GE SS Text Medium"/>
          <w:i w:val="0"/>
          <w:iCs w:val="0"/>
          <w:color w:val="000000" w:themeColor="text1"/>
          <w:sz w:val="24"/>
          <w:szCs w:val="24"/>
        </w:rPr>
        <w:instrText xml:space="preserve"> SEQ جدول_ \* ARABIC </w:instrText>
      </w:r>
      <w:r w:rsidR="00B07DEA" w:rsidRPr="00E37891">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61</w:t>
      </w:r>
      <w:r w:rsidR="00B07DEA" w:rsidRPr="00E37891">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1801"/>
        <w:gridCol w:w="2671"/>
        <w:gridCol w:w="1842"/>
        <w:gridCol w:w="1249"/>
        <w:gridCol w:w="1192"/>
        <w:gridCol w:w="1161"/>
      </w:tblGrid>
      <w:tr w:rsidR="00BE4BBF" w:rsidRPr="00BE4BBF" w14:paraId="7ED3F718" w14:textId="77777777" w:rsidTr="009D3B40">
        <w:trPr>
          <w:trHeight w:val="350"/>
          <w:tblHeader/>
        </w:trPr>
        <w:tc>
          <w:tcPr>
            <w:tcW w:w="5000" w:type="pct"/>
            <w:gridSpan w:val="6"/>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653D618B" w14:textId="77777777" w:rsidR="00BE4BBF" w:rsidRPr="00BE4BBF" w:rsidRDefault="00BE4BBF" w:rsidP="00BE4BBF">
            <w:pPr>
              <w:spacing w:before="0" w:line="240" w:lineRule="auto"/>
              <w:jc w:val="center"/>
              <w:rPr>
                <w:rFonts w:ascii="Calibri" w:eastAsia="Times New Roman" w:hAnsi="Calibri" w:cs="GE SS Text Medium"/>
                <w:color w:val="FFFFFF"/>
                <w:szCs w:val="24"/>
              </w:rPr>
            </w:pPr>
            <w:r w:rsidRPr="00BE4BBF">
              <w:rPr>
                <w:rFonts w:ascii="Calibri" w:eastAsia="Times New Roman" w:hAnsi="Calibri" w:cs="GE SS Text Medium" w:hint="cs"/>
                <w:color w:val="FFFFFF"/>
                <w:szCs w:val="24"/>
              </w:rPr>
              <w:t>Gross Domestic Product by Economic Activity at Current Prices for 2022 and 2023</w:t>
            </w:r>
          </w:p>
        </w:tc>
      </w:tr>
      <w:tr w:rsidR="00BE4BBF" w:rsidRPr="00BE4BBF" w14:paraId="1CD75423" w14:textId="77777777" w:rsidTr="009D3B40">
        <w:trPr>
          <w:trHeight w:val="290"/>
          <w:tblHeader/>
        </w:trPr>
        <w:tc>
          <w:tcPr>
            <w:tcW w:w="813" w:type="pct"/>
            <w:vMerge w:val="restart"/>
            <w:tcBorders>
              <w:top w:val="nil"/>
              <w:left w:val="single" w:sz="8" w:space="0" w:color="0070C0"/>
              <w:bottom w:val="single" w:sz="4" w:space="0" w:color="0070C0"/>
              <w:right w:val="double" w:sz="6" w:space="0" w:color="FFFFFF"/>
            </w:tcBorders>
            <w:shd w:val="clear" w:color="000000" w:fill="1F4E78"/>
            <w:vAlign w:val="center"/>
            <w:hideMark/>
          </w:tcPr>
          <w:p w14:paraId="24BB5F9D" w14:textId="77777777" w:rsidR="00BE4BBF" w:rsidRPr="00BE4BBF" w:rsidRDefault="00BE4BBF" w:rsidP="00BE4BBF">
            <w:pPr>
              <w:spacing w:before="0" w:line="240" w:lineRule="auto"/>
              <w:jc w:val="center"/>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Pr>
              <w:t>Economic activities</w:t>
            </w:r>
          </w:p>
        </w:tc>
        <w:tc>
          <w:tcPr>
            <w:tcW w:w="2313" w:type="pct"/>
            <w:gridSpan w:val="2"/>
            <w:tcBorders>
              <w:top w:val="nil"/>
              <w:left w:val="double" w:sz="6" w:space="0" w:color="FFFFFF"/>
              <w:bottom w:val="single" w:sz="4" w:space="0" w:color="FFFFFF"/>
              <w:right w:val="double" w:sz="6" w:space="0" w:color="FFFFFF"/>
            </w:tcBorders>
            <w:shd w:val="clear" w:color="000000" w:fill="1F4E78"/>
            <w:noWrap/>
            <w:vAlign w:val="center"/>
            <w:hideMark/>
          </w:tcPr>
          <w:p w14:paraId="434FC24E" w14:textId="77777777" w:rsidR="00BE4BBF" w:rsidRPr="00BE4BBF" w:rsidRDefault="00BE4BBF" w:rsidP="00BE4BBF">
            <w:pPr>
              <w:bidi/>
              <w:spacing w:before="0" w:line="240" w:lineRule="auto"/>
              <w:jc w:val="center"/>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Pr>
              <w:t>2022</w:t>
            </w:r>
          </w:p>
        </w:tc>
        <w:tc>
          <w:tcPr>
            <w:tcW w:w="1269" w:type="pct"/>
            <w:gridSpan w:val="2"/>
            <w:tcBorders>
              <w:top w:val="nil"/>
              <w:left w:val="double" w:sz="6" w:space="0" w:color="FFFFFF"/>
              <w:bottom w:val="single" w:sz="4" w:space="0" w:color="FFFFFF"/>
              <w:right w:val="double" w:sz="6" w:space="0" w:color="FFFFFF"/>
            </w:tcBorders>
            <w:shd w:val="clear" w:color="000000" w:fill="1F4E78"/>
            <w:noWrap/>
            <w:vAlign w:val="center"/>
            <w:hideMark/>
          </w:tcPr>
          <w:p w14:paraId="65DE13FC" w14:textId="77777777" w:rsidR="00BE4BBF" w:rsidRPr="00BE4BBF" w:rsidRDefault="00BE4BBF" w:rsidP="00BE4BBF">
            <w:pPr>
              <w:bidi/>
              <w:spacing w:before="0" w:line="240" w:lineRule="auto"/>
              <w:jc w:val="center"/>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Pr>
              <w:t>2023</w:t>
            </w:r>
          </w:p>
        </w:tc>
        <w:tc>
          <w:tcPr>
            <w:tcW w:w="604" w:type="pct"/>
            <w:vMerge w:val="restart"/>
            <w:tcBorders>
              <w:top w:val="nil"/>
              <w:left w:val="nil"/>
              <w:bottom w:val="single" w:sz="4" w:space="0" w:color="0070C0"/>
              <w:right w:val="single" w:sz="8" w:space="0" w:color="0070C0"/>
            </w:tcBorders>
            <w:shd w:val="clear" w:color="000000" w:fill="1F4E78"/>
            <w:vAlign w:val="center"/>
            <w:hideMark/>
          </w:tcPr>
          <w:p w14:paraId="13B188BC" w14:textId="77777777" w:rsidR="00BE4BBF" w:rsidRPr="00BE4BBF" w:rsidRDefault="00BE4BBF" w:rsidP="00BE4BBF">
            <w:pPr>
              <w:spacing w:before="0" w:line="240" w:lineRule="auto"/>
              <w:jc w:val="center"/>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Pr>
              <w:t>Percentage change % (change in 2023 compared to 2022)</w:t>
            </w:r>
          </w:p>
        </w:tc>
      </w:tr>
      <w:tr w:rsidR="00BE4BBF" w:rsidRPr="00BE4BBF" w14:paraId="20DC7ED5" w14:textId="77777777" w:rsidTr="009D3B40">
        <w:trPr>
          <w:trHeight w:val="580"/>
          <w:tblHeader/>
        </w:trPr>
        <w:tc>
          <w:tcPr>
            <w:tcW w:w="813" w:type="pct"/>
            <w:vMerge/>
            <w:tcBorders>
              <w:top w:val="nil"/>
              <w:left w:val="single" w:sz="8" w:space="0" w:color="0070C0"/>
              <w:bottom w:val="single" w:sz="4" w:space="0" w:color="0070C0"/>
              <w:right w:val="double" w:sz="6" w:space="0" w:color="FFFFFF"/>
            </w:tcBorders>
            <w:vAlign w:val="center"/>
            <w:hideMark/>
          </w:tcPr>
          <w:p w14:paraId="0BC39344" w14:textId="77777777" w:rsidR="00BE4BBF" w:rsidRPr="00BE4BBF" w:rsidRDefault="00BE4BBF" w:rsidP="00BE4BBF">
            <w:pPr>
              <w:spacing w:before="0" w:line="240" w:lineRule="auto"/>
              <w:rPr>
                <w:rFonts w:ascii="Calibri" w:eastAsia="Times New Roman" w:hAnsi="Calibri" w:cs="GE SS Text Medium"/>
                <w:color w:val="FFFFFF"/>
                <w:sz w:val="20"/>
                <w:szCs w:val="20"/>
              </w:rPr>
            </w:pPr>
          </w:p>
        </w:tc>
        <w:tc>
          <w:tcPr>
            <w:tcW w:w="1366" w:type="pct"/>
            <w:tcBorders>
              <w:top w:val="nil"/>
              <w:left w:val="double" w:sz="6" w:space="0" w:color="FFFFFF"/>
              <w:bottom w:val="single" w:sz="4" w:space="0" w:color="0070C0"/>
              <w:right w:val="single" w:sz="4" w:space="0" w:color="FFFFFF"/>
            </w:tcBorders>
            <w:shd w:val="clear" w:color="000000" w:fill="1F4E78"/>
            <w:vAlign w:val="center"/>
            <w:hideMark/>
          </w:tcPr>
          <w:p w14:paraId="68F5554B" w14:textId="77777777" w:rsidR="00BE4BBF" w:rsidRPr="00BE4BBF" w:rsidRDefault="00BE4BBF" w:rsidP="00BE4BBF">
            <w:pPr>
              <w:spacing w:before="0" w:line="240" w:lineRule="auto"/>
              <w:jc w:val="center"/>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Pr>
              <w:t>Value added (billion Iraqi dinars)</w:t>
            </w:r>
          </w:p>
        </w:tc>
        <w:tc>
          <w:tcPr>
            <w:tcW w:w="948" w:type="pct"/>
            <w:tcBorders>
              <w:top w:val="nil"/>
              <w:left w:val="single" w:sz="4" w:space="0" w:color="FFFFFF"/>
              <w:bottom w:val="single" w:sz="4" w:space="0" w:color="0070C0"/>
              <w:right w:val="double" w:sz="6" w:space="0" w:color="FFFFFF"/>
            </w:tcBorders>
            <w:shd w:val="clear" w:color="000000" w:fill="1F4E78"/>
            <w:vAlign w:val="center"/>
            <w:hideMark/>
          </w:tcPr>
          <w:p w14:paraId="26D603ED" w14:textId="77777777" w:rsidR="00BE4BBF" w:rsidRPr="00BE4BBF" w:rsidRDefault="00BE4BBF" w:rsidP="00BE4BBF">
            <w:pPr>
              <w:spacing w:before="0" w:line="240" w:lineRule="auto"/>
              <w:jc w:val="center"/>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Pr>
              <w:t>Relative importance %</w:t>
            </w:r>
          </w:p>
        </w:tc>
        <w:tc>
          <w:tcPr>
            <w:tcW w:w="649" w:type="pct"/>
            <w:tcBorders>
              <w:top w:val="nil"/>
              <w:left w:val="double" w:sz="6" w:space="0" w:color="FFFFFF"/>
              <w:bottom w:val="single" w:sz="4" w:space="0" w:color="0070C0"/>
              <w:right w:val="single" w:sz="4" w:space="0" w:color="FFFFFF"/>
            </w:tcBorders>
            <w:shd w:val="clear" w:color="000000" w:fill="1F4E78"/>
            <w:vAlign w:val="center"/>
            <w:hideMark/>
          </w:tcPr>
          <w:p w14:paraId="7B61613A" w14:textId="77777777" w:rsidR="00BE4BBF" w:rsidRPr="00BE4BBF" w:rsidRDefault="00BE4BBF" w:rsidP="00BE4BBF">
            <w:pPr>
              <w:spacing w:before="0" w:line="240" w:lineRule="auto"/>
              <w:jc w:val="center"/>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Pr>
              <w:t>Value added (billion Iraqi dinars)</w:t>
            </w:r>
          </w:p>
        </w:tc>
        <w:tc>
          <w:tcPr>
            <w:tcW w:w="619" w:type="pct"/>
            <w:tcBorders>
              <w:top w:val="nil"/>
              <w:left w:val="single" w:sz="4" w:space="0" w:color="FFFFFF"/>
              <w:bottom w:val="single" w:sz="4" w:space="0" w:color="0070C0"/>
              <w:right w:val="double" w:sz="6" w:space="0" w:color="FFFFFF"/>
            </w:tcBorders>
            <w:shd w:val="clear" w:color="000000" w:fill="1F4E78"/>
            <w:vAlign w:val="center"/>
            <w:hideMark/>
          </w:tcPr>
          <w:p w14:paraId="61DBEEDF" w14:textId="77777777" w:rsidR="00BE4BBF" w:rsidRPr="00BE4BBF" w:rsidRDefault="00BE4BBF" w:rsidP="00BE4BBF">
            <w:pPr>
              <w:spacing w:before="0" w:line="240" w:lineRule="auto"/>
              <w:jc w:val="center"/>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Pr>
              <w:t>Relative importance %</w:t>
            </w:r>
          </w:p>
        </w:tc>
        <w:tc>
          <w:tcPr>
            <w:tcW w:w="604" w:type="pct"/>
            <w:vMerge/>
            <w:tcBorders>
              <w:top w:val="nil"/>
              <w:left w:val="nil"/>
              <w:bottom w:val="single" w:sz="4" w:space="0" w:color="0070C0"/>
              <w:right w:val="single" w:sz="8" w:space="0" w:color="0070C0"/>
            </w:tcBorders>
            <w:vAlign w:val="center"/>
            <w:hideMark/>
          </w:tcPr>
          <w:p w14:paraId="4D67C424" w14:textId="77777777" w:rsidR="00BE4BBF" w:rsidRPr="00BE4BBF" w:rsidRDefault="00BE4BBF" w:rsidP="00BE4BBF">
            <w:pPr>
              <w:spacing w:before="0" w:line="240" w:lineRule="auto"/>
              <w:rPr>
                <w:rFonts w:ascii="Calibri" w:eastAsia="Times New Roman" w:hAnsi="Calibri" w:cs="GE SS Text Medium"/>
                <w:color w:val="FFFFFF"/>
                <w:sz w:val="20"/>
                <w:szCs w:val="20"/>
              </w:rPr>
            </w:pPr>
          </w:p>
        </w:tc>
      </w:tr>
      <w:tr w:rsidR="00BE4BBF" w:rsidRPr="00BE4BBF" w14:paraId="27455A64" w14:textId="77777777" w:rsidTr="00BE4BBF">
        <w:trPr>
          <w:trHeight w:val="580"/>
        </w:trPr>
        <w:tc>
          <w:tcPr>
            <w:tcW w:w="813" w:type="pct"/>
            <w:tcBorders>
              <w:top w:val="nil"/>
              <w:left w:val="single" w:sz="8" w:space="0" w:color="0070C0"/>
              <w:bottom w:val="single" w:sz="4" w:space="0" w:color="0070C0"/>
              <w:right w:val="double" w:sz="6" w:space="0" w:color="0070C0"/>
            </w:tcBorders>
            <w:vAlign w:val="center"/>
            <w:hideMark/>
          </w:tcPr>
          <w:p w14:paraId="45FA7E7B" w14:textId="77777777" w:rsidR="00BE4BBF" w:rsidRPr="00BE4BBF" w:rsidRDefault="00BE4BBF" w:rsidP="00BE4BBF">
            <w:pPr>
              <w:spacing w:before="0" w:line="240" w:lineRule="auto"/>
              <w:jc w:val="both"/>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Agriculture, forestry and fishing</w:t>
            </w:r>
          </w:p>
        </w:tc>
        <w:tc>
          <w:tcPr>
            <w:tcW w:w="1366" w:type="pct"/>
            <w:tcBorders>
              <w:top w:val="nil"/>
              <w:left w:val="double" w:sz="6" w:space="0" w:color="0070C0"/>
              <w:bottom w:val="single" w:sz="4" w:space="0" w:color="0070C0"/>
              <w:right w:val="single" w:sz="4" w:space="0" w:color="0070C0"/>
            </w:tcBorders>
            <w:vAlign w:val="center"/>
            <w:hideMark/>
          </w:tcPr>
          <w:p w14:paraId="35D30B00"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6,796</w:t>
            </w:r>
          </w:p>
        </w:tc>
        <w:tc>
          <w:tcPr>
            <w:tcW w:w="948" w:type="pct"/>
            <w:tcBorders>
              <w:top w:val="nil"/>
              <w:left w:val="single" w:sz="4" w:space="0" w:color="0070C0"/>
              <w:bottom w:val="single" w:sz="4" w:space="0" w:color="0070C0"/>
              <w:right w:val="double" w:sz="6" w:space="0" w:color="0070C0"/>
            </w:tcBorders>
            <w:vAlign w:val="center"/>
            <w:hideMark/>
          </w:tcPr>
          <w:p w14:paraId="7C59E26D"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1.6%</w:t>
            </w:r>
          </w:p>
        </w:tc>
        <w:tc>
          <w:tcPr>
            <w:tcW w:w="649" w:type="pct"/>
            <w:tcBorders>
              <w:top w:val="nil"/>
              <w:left w:val="double" w:sz="6" w:space="0" w:color="0070C0"/>
              <w:bottom w:val="single" w:sz="4" w:space="0" w:color="0070C0"/>
              <w:right w:val="single" w:sz="4" w:space="0" w:color="0070C0"/>
            </w:tcBorders>
            <w:vAlign w:val="center"/>
            <w:hideMark/>
          </w:tcPr>
          <w:p w14:paraId="1F50713A"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9,256</w:t>
            </w:r>
          </w:p>
        </w:tc>
        <w:tc>
          <w:tcPr>
            <w:tcW w:w="619" w:type="pct"/>
            <w:tcBorders>
              <w:top w:val="nil"/>
              <w:left w:val="single" w:sz="4" w:space="0" w:color="0070C0"/>
              <w:bottom w:val="single" w:sz="4" w:space="0" w:color="0070C0"/>
              <w:right w:val="double" w:sz="6" w:space="0" w:color="0070C0"/>
            </w:tcBorders>
            <w:vAlign w:val="center"/>
            <w:hideMark/>
          </w:tcPr>
          <w:p w14:paraId="6C147AD6"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2.8%</w:t>
            </w:r>
          </w:p>
        </w:tc>
        <w:tc>
          <w:tcPr>
            <w:tcW w:w="604" w:type="pct"/>
            <w:tcBorders>
              <w:top w:val="nil"/>
              <w:left w:val="nil"/>
              <w:bottom w:val="single" w:sz="4" w:space="0" w:color="0070C0"/>
              <w:right w:val="single" w:sz="8" w:space="0" w:color="0070C0"/>
            </w:tcBorders>
            <w:vAlign w:val="center"/>
            <w:hideMark/>
          </w:tcPr>
          <w:p w14:paraId="68B9497E"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36.2%</w:t>
            </w:r>
          </w:p>
        </w:tc>
      </w:tr>
      <w:tr w:rsidR="00BE4BBF" w:rsidRPr="00BE4BBF" w14:paraId="421F4AD5" w14:textId="77777777" w:rsidTr="00BE4BBF">
        <w:trPr>
          <w:trHeight w:val="580"/>
        </w:trPr>
        <w:tc>
          <w:tcPr>
            <w:tcW w:w="813" w:type="pct"/>
            <w:tcBorders>
              <w:top w:val="nil"/>
              <w:left w:val="single" w:sz="8" w:space="0" w:color="0070C0"/>
              <w:bottom w:val="single" w:sz="4" w:space="0" w:color="0070C0"/>
              <w:right w:val="double" w:sz="6" w:space="0" w:color="0070C0"/>
            </w:tcBorders>
            <w:vAlign w:val="center"/>
            <w:hideMark/>
          </w:tcPr>
          <w:p w14:paraId="2AA96C38" w14:textId="77777777" w:rsidR="00BE4BBF" w:rsidRPr="00BE4BBF" w:rsidRDefault="00BE4BBF" w:rsidP="00BE4BBF">
            <w:pPr>
              <w:spacing w:before="0" w:line="240" w:lineRule="auto"/>
              <w:jc w:val="both"/>
              <w:rPr>
                <w:rFonts w:ascii="Calibri" w:eastAsia="Times New Roman" w:hAnsi="Calibri" w:cs="GE SS Text Light"/>
                <w:color w:val="000000"/>
                <w:sz w:val="20"/>
                <w:szCs w:val="20"/>
                <w:u w:val="single"/>
              </w:rPr>
            </w:pPr>
            <w:r w:rsidRPr="00BE4BBF">
              <w:rPr>
                <w:rFonts w:ascii="Calibri" w:eastAsia="Times New Roman" w:hAnsi="Calibri" w:cs="GE SS Text Light" w:hint="cs"/>
                <w:color w:val="000000"/>
                <w:sz w:val="20"/>
                <w:szCs w:val="20"/>
                <w:u w:val="single"/>
              </w:rPr>
              <w:t>Mining and quarrying:</w:t>
            </w:r>
            <w:r w:rsidRPr="00BE4BBF">
              <w:rPr>
                <w:rFonts w:ascii="Calibri" w:eastAsia="Times New Roman" w:hAnsi="Calibri" w:cs="GE SS Text Light" w:hint="cs"/>
                <w:color w:val="000000"/>
                <w:sz w:val="20"/>
                <w:szCs w:val="20"/>
              </w:rPr>
              <w:t>Crude oil</w:t>
            </w:r>
          </w:p>
        </w:tc>
        <w:tc>
          <w:tcPr>
            <w:tcW w:w="1366" w:type="pct"/>
            <w:tcBorders>
              <w:top w:val="nil"/>
              <w:left w:val="double" w:sz="6" w:space="0" w:color="0070C0"/>
              <w:bottom w:val="single" w:sz="4" w:space="0" w:color="0070C0"/>
              <w:right w:val="single" w:sz="4" w:space="0" w:color="0070C0"/>
            </w:tcBorders>
            <w:vAlign w:val="center"/>
            <w:hideMark/>
          </w:tcPr>
          <w:p w14:paraId="40A97B88"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239,770</w:t>
            </w:r>
          </w:p>
        </w:tc>
        <w:tc>
          <w:tcPr>
            <w:tcW w:w="948" w:type="pct"/>
            <w:tcBorders>
              <w:top w:val="nil"/>
              <w:left w:val="single" w:sz="4" w:space="0" w:color="0070C0"/>
              <w:bottom w:val="single" w:sz="4" w:space="0" w:color="0070C0"/>
              <w:right w:val="double" w:sz="6" w:space="0" w:color="0070C0"/>
            </w:tcBorders>
            <w:vAlign w:val="center"/>
            <w:hideMark/>
          </w:tcPr>
          <w:p w14:paraId="40F4EC6B"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57.4%</w:t>
            </w:r>
          </w:p>
        </w:tc>
        <w:tc>
          <w:tcPr>
            <w:tcW w:w="649" w:type="pct"/>
            <w:tcBorders>
              <w:top w:val="nil"/>
              <w:left w:val="double" w:sz="6" w:space="0" w:color="0070C0"/>
              <w:bottom w:val="single" w:sz="4" w:space="0" w:color="0070C0"/>
              <w:right w:val="single" w:sz="4" w:space="0" w:color="0070C0"/>
            </w:tcBorders>
            <w:vAlign w:val="center"/>
            <w:hideMark/>
          </w:tcPr>
          <w:p w14:paraId="0F1EA0D0"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148,141</w:t>
            </w:r>
          </w:p>
        </w:tc>
        <w:tc>
          <w:tcPr>
            <w:tcW w:w="619" w:type="pct"/>
            <w:tcBorders>
              <w:top w:val="nil"/>
              <w:left w:val="single" w:sz="4" w:space="0" w:color="0070C0"/>
              <w:bottom w:val="single" w:sz="4" w:space="0" w:color="0070C0"/>
              <w:right w:val="double" w:sz="6" w:space="0" w:color="0070C0"/>
            </w:tcBorders>
            <w:vAlign w:val="center"/>
            <w:hideMark/>
          </w:tcPr>
          <w:p w14:paraId="250BFA2B"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44.6%</w:t>
            </w:r>
          </w:p>
        </w:tc>
        <w:tc>
          <w:tcPr>
            <w:tcW w:w="604" w:type="pct"/>
            <w:tcBorders>
              <w:top w:val="nil"/>
              <w:left w:val="nil"/>
              <w:bottom w:val="single" w:sz="4" w:space="0" w:color="0070C0"/>
              <w:right w:val="single" w:sz="8" w:space="0" w:color="0070C0"/>
            </w:tcBorders>
            <w:vAlign w:val="center"/>
            <w:hideMark/>
          </w:tcPr>
          <w:p w14:paraId="57891CB6" w14:textId="77777777" w:rsidR="00BE4BBF" w:rsidRPr="00BE4BBF" w:rsidRDefault="00BE4BBF" w:rsidP="00BE4BBF">
            <w:pPr>
              <w:spacing w:before="0" w:line="240" w:lineRule="auto"/>
              <w:jc w:val="center"/>
              <w:rPr>
                <w:rFonts w:ascii="Calibri" w:eastAsia="Times New Roman" w:hAnsi="Calibri" w:cs="GE SS Text Light"/>
                <w:color w:val="FF0000"/>
                <w:sz w:val="20"/>
                <w:szCs w:val="20"/>
              </w:rPr>
            </w:pPr>
            <w:r w:rsidRPr="00BE4BBF">
              <w:rPr>
                <w:rFonts w:ascii="Calibri" w:eastAsia="Times New Roman" w:hAnsi="Calibri" w:cs="GE SS Text Light" w:hint="cs"/>
                <w:color w:val="FF0000"/>
                <w:sz w:val="20"/>
                <w:szCs w:val="20"/>
              </w:rPr>
              <w:t>-38.2%</w:t>
            </w:r>
          </w:p>
        </w:tc>
      </w:tr>
      <w:tr w:rsidR="00BE4BBF" w:rsidRPr="00BE4BBF" w14:paraId="4086E1A8" w14:textId="77777777" w:rsidTr="00BE4BBF">
        <w:trPr>
          <w:trHeight w:val="580"/>
        </w:trPr>
        <w:tc>
          <w:tcPr>
            <w:tcW w:w="813" w:type="pct"/>
            <w:tcBorders>
              <w:top w:val="nil"/>
              <w:left w:val="single" w:sz="8" w:space="0" w:color="0070C0"/>
              <w:bottom w:val="single" w:sz="4" w:space="0" w:color="0070C0"/>
              <w:right w:val="double" w:sz="6" w:space="0" w:color="0070C0"/>
            </w:tcBorders>
            <w:vAlign w:val="center"/>
            <w:hideMark/>
          </w:tcPr>
          <w:p w14:paraId="4586A99E" w14:textId="77777777" w:rsidR="00BE4BBF" w:rsidRPr="00BE4BBF" w:rsidRDefault="00BE4BBF" w:rsidP="00BE4BBF">
            <w:pPr>
              <w:spacing w:before="0" w:line="240" w:lineRule="auto"/>
              <w:jc w:val="both"/>
              <w:rPr>
                <w:rFonts w:ascii="Calibri" w:eastAsia="Times New Roman" w:hAnsi="Calibri" w:cs="GE SS Text Light"/>
                <w:color w:val="000000"/>
                <w:sz w:val="20"/>
                <w:szCs w:val="20"/>
                <w:u w:val="single"/>
              </w:rPr>
            </w:pPr>
            <w:r w:rsidRPr="00BE4BBF">
              <w:rPr>
                <w:rFonts w:ascii="Calibri" w:eastAsia="Times New Roman" w:hAnsi="Calibri" w:cs="GE SS Text Light" w:hint="cs"/>
                <w:color w:val="000000"/>
                <w:sz w:val="20"/>
                <w:szCs w:val="20"/>
                <w:u w:val="single"/>
              </w:rPr>
              <w:t>Mining and quarrying:</w:t>
            </w:r>
            <w:r w:rsidRPr="00BE4BBF">
              <w:rPr>
                <w:rFonts w:ascii="Calibri" w:eastAsia="Times New Roman" w:hAnsi="Calibri" w:cs="GE SS Text Light" w:hint="cs"/>
                <w:color w:val="000000"/>
                <w:sz w:val="20"/>
                <w:szCs w:val="20"/>
              </w:rPr>
              <w:t>Other types of mining</w:t>
            </w:r>
          </w:p>
        </w:tc>
        <w:tc>
          <w:tcPr>
            <w:tcW w:w="1366" w:type="pct"/>
            <w:tcBorders>
              <w:top w:val="nil"/>
              <w:left w:val="double" w:sz="6" w:space="0" w:color="0070C0"/>
              <w:bottom w:val="single" w:sz="4" w:space="0" w:color="0070C0"/>
              <w:right w:val="single" w:sz="4" w:space="0" w:color="0070C0"/>
            </w:tcBorders>
            <w:vAlign w:val="center"/>
            <w:hideMark/>
          </w:tcPr>
          <w:p w14:paraId="5A25DCE0"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840</w:t>
            </w:r>
          </w:p>
        </w:tc>
        <w:tc>
          <w:tcPr>
            <w:tcW w:w="948" w:type="pct"/>
            <w:tcBorders>
              <w:top w:val="nil"/>
              <w:left w:val="single" w:sz="4" w:space="0" w:color="0070C0"/>
              <w:bottom w:val="single" w:sz="4" w:space="0" w:color="0070C0"/>
              <w:right w:val="double" w:sz="6" w:space="0" w:color="0070C0"/>
            </w:tcBorders>
            <w:vAlign w:val="center"/>
            <w:hideMark/>
          </w:tcPr>
          <w:p w14:paraId="79976C57"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0.2%</w:t>
            </w:r>
          </w:p>
        </w:tc>
        <w:tc>
          <w:tcPr>
            <w:tcW w:w="649" w:type="pct"/>
            <w:tcBorders>
              <w:top w:val="nil"/>
              <w:left w:val="double" w:sz="6" w:space="0" w:color="0070C0"/>
              <w:bottom w:val="single" w:sz="4" w:space="0" w:color="0070C0"/>
              <w:right w:val="single" w:sz="4" w:space="0" w:color="0070C0"/>
            </w:tcBorders>
            <w:vAlign w:val="center"/>
            <w:hideMark/>
          </w:tcPr>
          <w:p w14:paraId="4124462F"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940</w:t>
            </w:r>
          </w:p>
        </w:tc>
        <w:tc>
          <w:tcPr>
            <w:tcW w:w="619" w:type="pct"/>
            <w:tcBorders>
              <w:top w:val="nil"/>
              <w:left w:val="single" w:sz="4" w:space="0" w:color="0070C0"/>
              <w:bottom w:val="single" w:sz="4" w:space="0" w:color="0070C0"/>
              <w:right w:val="double" w:sz="6" w:space="0" w:color="0070C0"/>
            </w:tcBorders>
            <w:vAlign w:val="center"/>
            <w:hideMark/>
          </w:tcPr>
          <w:p w14:paraId="27A5473A"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0.3%</w:t>
            </w:r>
          </w:p>
        </w:tc>
        <w:tc>
          <w:tcPr>
            <w:tcW w:w="604" w:type="pct"/>
            <w:tcBorders>
              <w:top w:val="nil"/>
              <w:left w:val="nil"/>
              <w:bottom w:val="single" w:sz="4" w:space="0" w:color="0070C0"/>
              <w:right w:val="single" w:sz="8" w:space="0" w:color="0070C0"/>
            </w:tcBorders>
            <w:vAlign w:val="center"/>
            <w:hideMark/>
          </w:tcPr>
          <w:p w14:paraId="0AAA40DC"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11.9%</w:t>
            </w:r>
          </w:p>
        </w:tc>
      </w:tr>
      <w:tr w:rsidR="00BE4BBF" w:rsidRPr="00BE4BBF" w14:paraId="32B026C5" w14:textId="77777777" w:rsidTr="00BE4BBF">
        <w:trPr>
          <w:trHeight w:val="290"/>
        </w:trPr>
        <w:tc>
          <w:tcPr>
            <w:tcW w:w="813" w:type="pct"/>
            <w:tcBorders>
              <w:top w:val="nil"/>
              <w:left w:val="single" w:sz="8" w:space="0" w:color="0070C0"/>
              <w:bottom w:val="single" w:sz="4" w:space="0" w:color="0070C0"/>
              <w:right w:val="double" w:sz="6" w:space="0" w:color="0070C0"/>
            </w:tcBorders>
            <w:vAlign w:val="center"/>
            <w:hideMark/>
          </w:tcPr>
          <w:p w14:paraId="118BCA8B" w14:textId="77777777" w:rsidR="00BE4BBF" w:rsidRPr="00BE4BBF" w:rsidRDefault="00BE4BBF" w:rsidP="00BE4BBF">
            <w:pPr>
              <w:spacing w:before="0" w:line="240" w:lineRule="auto"/>
              <w:jc w:val="both"/>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manufacturing industry</w:t>
            </w:r>
          </w:p>
        </w:tc>
        <w:tc>
          <w:tcPr>
            <w:tcW w:w="1366" w:type="pct"/>
            <w:tcBorders>
              <w:top w:val="nil"/>
              <w:left w:val="double" w:sz="6" w:space="0" w:color="0070C0"/>
              <w:bottom w:val="single" w:sz="4" w:space="0" w:color="0070C0"/>
              <w:right w:val="single" w:sz="4" w:space="0" w:color="0070C0"/>
            </w:tcBorders>
            <w:vAlign w:val="center"/>
            <w:hideMark/>
          </w:tcPr>
          <w:p w14:paraId="3AE5E82D"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10,456</w:t>
            </w:r>
          </w:p>
        </w:tc>
        <w:tc>
          <w:tcPr>
            <w:tcW w:w="948" w:type="pct"/>
            <w:tcBorders>
              <w:top w:val="nil"/>
              <w:left w:val="single" w:sz="4" w:space="0" w:color="0070C0"/>
              <w:bottom w:val="single" w:sz="4" w:space="0" w:color="0070C0"/>
              <w:right w:val="double" w:sz="6" w:space="0" w:color="0070C0"/>
            </w:tcBorders>
            <w:vAlign w:val="center"/>
            <w:hideMark/>
          </w:tcPr>
          <w:p w14:paraId="2108CA3C"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2.5%</w:t>
            </w:r>
          </w:p>
        </w:tc>
        <w:tc>
          <w:tcPr>
            <w:tcW w:w="649" w:type="pct"/>
            <w:tcBorders>
              <w:top w:val="nil"/>
              <w:left w:val="double" w:sz="6" w:space="0" w:color="0070C0"/>
              <w:bottom w:val="single" w:sz="4" w:space="0" w:color="0070C0"/>
              <w:right w:val="single" w:sz="4" w:space="0" w:color="0070C0"/>
            </w:tcBorders>
            <w:vAlign w:val="center"/>
            <w:hideMark/>
          </w:tcPr>
          <w:p w14:paraId="69432900"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11,783</w:t>
            </w:r>
          </w:p>
        </w:tc>
        <w:tc>
          <w:tcPr>
            <w:tcW w:w="619" w:type="pct"/>
            <w:tcBorders>
              <w:top w:val="nil"/>
              <w:left w:val="single" w:sz="4" w:space="0" w:color="0070C0"/>
              <w:bottom w:val="single" w:sz="4" w:space="0" w:color="0070C0"/>
              <w:right w:val="double" w:sz="6" w:space="0" w:color="0070C0"/>
            </w:tcBorders>
            <w:vAlign w:val="center"/>
            <w:hideMark/>
          </w:tcPr>
          <w:p w14:paraId="5088D099"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3.5%</w:t>
            </w:r>
          </w:p>
        </w:tc>
        <w:tc>
          <w:tcPr>
            <w:tcW w:w="604" w:type="pct"/>
            <w:tcBorders>
              <w:top w:val="nil"/>
              <w:left w:val="nil"/>
              <w:bottom w:val="single" w:sz="4" w:space="0" w:color="0070C0"/>
              <w:right w:val="single" w:sz="8" w:space="0" w:color="0070C0"/>
            </w:tcBorders>
            <w:vAlign w:val="center"/>
            <w:hideMark/>
          </w:tcPr>
          <w:p w14:paraId="2BB75121"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12.7%</w:t>
            </w:r>
          </w:p>
        </w:tc>
      </w:tr>
      <w:tr w:rsidR="00BE4BBF" w:rsidRPr="00BE4BBF" w14:paraId="1B78C889" w14:textId="77777777" w:rsidTr="00BE4BBF">
        <w:trPr>
          <w:trHeight w:val="290"/>
        </w:trPr>
        <w:tc>
          <w:tcPr>
            <w:tcW w:w="813" w:type="pct"/>
            <w:tcBorders>
              <w:top w:val="nil"/>
              <w:left w:val="single" w:sz="8" w:space="0" w:color="0070C0"/>
              <w:bottom w:val="single" w:sz="4" w:space="0" w:color="0070C0"/>
              <w:right w:val="double" w:sz="6" w:space="0" w:color="0070C0"/>
            </w:tcBorders>
            <w:vAlign w:val="center"/>
            <w:hideMark/>
          </w:tcPr>
          <w:p w14:paraId="2ACC2DDB" w14:textId="77777777" w:rsidR="00BE4BBF" w:rsidRPr="00BE4BBF" w:rsidRDefault="00BE4BBF" w:rsidP="00BE4BBF">
            <w:pPr>
              <w:spacing w:before="0" w:line="240" w:lineRule="auto"/>
              <w:jc w:val="both"/>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lastRenderedPageBreak/>
              <w:t>Electricity and water</w:t>
            </w:r>
          </w:p>
        </w:tc>
        <w:tc>
          <w:tcPr>
            <w:tcW w:w="1366" w:type="pct"/>
            <w:tcBorders>
              <w:top w:val="nil"/>
              <w:left w:val="double" w:sz="6" w:space="0" w:color="0070C0"/>
              <w:bottom w:val="single" w:sz="4" w:space="0" w:color="0070C0"/>
              <w:right w:val="single" w:sz="4" w:space="0" w:color="0070C0"/>
            </w:tcBorders>
            <w:vAlign w:val="center"/>
            <w:hideMark/>
          </w:tcPr>
          <w:p w14:paraId="7607FFAD"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5,494</w:t>
            </w:r>
          </w:p>
        </w:tc>
        <w:tc>
          <w:tcPr>
            <w:tcW w:w="948" w:type="pct"/>
            <w:tcBorders>
              <w:top w:val="nil"/>
              <w:left w:val="single" w:sz="4" w:space="0" w:color="0070C0"/>
              <w:bottom w:val="single" w:sz="4" w:space="0" w:color="0070C0"/>
              <w:right w:val="double" w:sz="6" w:space="0" w:color="0070C0"/>
            </w:tcBorders>
            <w:vAlign w:val="center"/>
            <w:hideMark/>
          </w:tcPr>
          <w:p w14:paraId="2BE876E0"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1.3%</w:t>
            </w:r>
          </w:p>
        </w:tc>
        <w:tc>
          <w:tcPr>
            <w:tcW w:w="649" w:type="pct"/>
            <w:tcBorders>
              <w:top w:val="nil"/>
              <w:left w:val="double" w:sz="6" w:space="0" w:color="0070C0"/>
              <w:bottom w:val="single" w:sz="4" w:space="0" w:color="0070C0"/>
              <w:right w:val="single" w:sz="4" w:space="0" w:color="0070C0"/>
            </w:tcBorders>
            <w:vAlign w:val="center"/>
            <w:hideMark/>
          </w:tcPr>
          <w:p w14:paraId="10253FED"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3,788</w:t>
            </w:r>
          </w:p>
        </w:tc>
        <w:tc>
          <w:tcPr>
            <w:tcW w:w="619" w:type="pct"/>
            <w:tcBorders>
              <w:top w:val="nil"/>
              <w:left w:val="single" w:sz="4" w:space="0" w:color="0070C0"/>
              <w:bottom w:val="single" w:sz="4" w:space="0" w:color="0070C0"/>
              <w:right w:val="double" w:sz="6" w:space="0" w:color="0070C0"/>
            </w:tcBorders>
            <w:vAlign w:val="center"/>
            <w:hideMark/>
          </w:tcPr>
          <w:p w14:paraId="001224B1"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1.1%</w:t>
            </w:r>
          </w:p>
        </w:tc>
        <w:tc>
          <w:tcPr>
            <w:tcW w:w="604" w:type="pct"/>
            <w:tcBorders>
              <w:top w:val="nil"/>
              <w:left w:val="nil"/>
              <w:bottom w:val="single" w:sz="4" w:space="0" w:color="0070C0"/>
              <w:right w:val="single" w:sz="8" w:space="0" w:color="0070C0"/>
            </w:tcBorders>
            <w:vAlign w:val="center"/>
            <w:hideMark/>
          </w:tcPr>
          <w:p w14:paraId="5316599D" w14:textId="77777777" w:rsidR="00BE4BBF" w:rsidRPr="00BE4BBF" w:rsidRDefault="00BE4BBF" w:rsidP="00BE4BBF">
            <w:pPr>
              <w:spacing w:before="0" w:line="240" w:lineRule="auto"/>
              <w:jc w:val="center"/>
              <w:rPr>
                <w:rFonts w:ascii="Calibri" w:eastAsia="Times New Roman" w:hAnsi="Calibri" w:cs="GE SS Text Light"/>
                <w:color w:val="FF0000"/>
                <w:sz w:val="20"/>
                <w:szCs w:val="20"/>
              </w:rPr>
            </w:pPr>
            <w:r w:rsidRPr="00BE4BBF">
              <w:rPr>
                <w:rFonts w:ascii="Calibri" w:eastAsia="Times New Roman" w:hAnsi="Calibri" w:cs="GE SS Text Light" w:hint="cs"/>
                <w:color w:val="FF0000"/>
                <w:sz w:val="20"/>
                <w:szCs w:val="20"/>
              </w:rPr>
              <w:t>-31.0%</w:t>
            </w:r>
          </w:p>
        </w:tc>
      </w:tr>
      <w:tr w:rsidR="00BE4BBF" w:rsidRPr="00BE4BBF" w14:paraId="2DF706BF" w14:textId="77777777" w:rsidTr="00BE4BBF">
        <w:trPr>
          <w:trHeight w:val="290"/>
        </w:trPr>
        <w:tc>
          <w:tcPr>
            <w:tcW w:w="813" w:type="pct"/>
            <w:tcBorders>
              <w:top w:val="nil"/>
              <w:left w:val="single" w:sz="8" w:space="0" w:color="0070C0"/>
              <w:bottom w:val="single" w:sz="4" w:space="0" w:color="0070C0"/>
              <w:right w:val="double" w:sz="6" w:space="0" w:color="0070C0"/>
            </w:tcBorders>
            <w:vAlign w:val="center"/>
            <w:hideMark/>
          </w:tcPr>
          <w:p w14:paraId="03B1F17C" w14:textId="77777777" w:rsidR="00BE4BBF" w:rsidRPr="00BE4BBF" w:rsidRDefault="00BE4BBF" w:rsidP="00BE4BBF">
            <w:pPr>
              <w:spacing w:before="0" w:line="240" w:lineRule="auto"/>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Construction and building</w:t>
            </w:r>
          </w:p>
        </w:tc>
        <w:tc>
          <w:tcPr>
            <w:tcW w:w="1366" w:type="pct"/>
            <w:tcBorders>
              <w:top w:val="nil"/>
              <w:left w:val="double" w:sz="6" w:space="0" w:color="0070C0"/>
              <w:bottom w:val="single" w:sz="4" w:space="0" w:color="0070C0"/>
              <w:right w:val="single" w:sz="4" w:space="0" w:color="0070C0"/>
            </w:tcBorders>
            <w:vAlign w:val="center"/>
            <w:hideMark/>
          </w:tcPr>
          <w:p w14:paraId="5C89E0FC"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17,042</w:t>
            </w:r>
          </w:p>
        </w:tc>
        <w:tc>
          <w:tcPr>
            <w:tcW w:w="948" w:type="pct"/>
            <w:tcBorders>
              <w:top w:val="nil"/>
              <w:left w:val="single" w:sz="4" w:space="0" w:color="0070C0"/>
              <w:bottom w:val="single" w:sz="4" w:space="0" w:color="0070C0"/>
              <w:right w:val="double" w:sz="6" w:space="0" w:color="0070C0"/>
            </w:tcBorders>
            <w:vAlign w:val="center"/>
            <w:hideMark/>
          </w:tcPr>
          <w:p w14:paraId="30891391"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4.1%</w:t>
            </w:r>
          </w:p>
        </w:tc>
        <w:tc>
          <w:tcPr>
            <w:tcW w:w="649" w:type="pct"/>
            <w:tcBorders>
              <w:top w:val="nil"/>
              <w:left w:val="double" w:sz="6" w:space="0" w:color="0070C0"/>
              <w:bottom w:val="single" w:sz="4" w:space="0" w:color="0070C0"/>
              <w:right w:val="single" w:sz="4" w:space="0" w:color="0070C0"/>
            </w:tcBorders>
            <w:vAlign w:val="center"/>
            <w:hideMark/>
          </w:tcPr>
          <w:p w14:paraId="15C06A5C"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18,802</w:t>
            </w:r>
          </w:p>
        </w:tc>
        <w:tc>
          <w:tcPr>
            <w:tcW w:w="619" w:type="pct"/>
            <w:tcBorders>
              <w:top w:val="nil"/>
              <w:left w:val="single" w:sz="4" w:space="0" w:color="0070C0"/>
              <w:bottom w:val="single" w:sz="4" w:space="0" w:color="0070C0"/>
              <w:right w:val="double" w:sz="6" w:space="0" w:color="0070C0"/>
            </w:tcBorders>
            <w:vAlign w:val="center"/>
            <w:hideMark/>
          </w:tcPr>
          <w:p w14:paraId="11BD063E"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5.7%</w:t>
            </w:r>
          </w:p>
        </w:tc>
        <w:tc>
          <w:tcPr>
            <w:tcW w:w="604" w:type="pct"/>
            <w:tcBorders>
              <w:top w:val="nil"/>
              <w:left w:val="nil"/>
              <w:bottom w:val="single" w:sz="4" w:space="0" w:color="0070C0"/>
              <w:right w:val="single" w:sz="8" w:space="0" w:color="0070C0"/>
            </w:tcBorders>
            <w:vAlign w:val="center"/>
            <w:hideMark/>
          </w:tcPr>
          <w:p w14:paraId="1BA5428E"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10.3%</w:t>
            </w:r>
          </w:p>
        </w:tc>
      </w:tr>
      <w:tr w:rsidR="00BE4BBF" w:rsidRPr="00BE4BBF" w14:paraId="25E678F1" w14:textId="77777777" w:rsidTr="00BE4BBF">
        <w:trPr>
          <w:trHeight w:val="290"/>
        </w:trPr>
        <w:tc>
          <w:tcPr>
            <w:tcW w:w="813" w:type="pct"/>
            <w:tcBorders>
              <w:top w:val="nil"/>
              <w:left w:val="single" w:sz="8" w:space="0" w:color="0070C0"/>
              <w:bottom w:val="single" w:sz="4" w:space="0" w:color="0070C0"/>
              <w:right w:val="double" w:sz="6" w:space="0" w:color="0070C0"/>
            </w:tcBorders>
            <w:vAlign w:val="center"/>
            <w:hideMark/>
          </w:tcPr>
          <w:p w14:paraId="78CA99F6" w14:textId="77777777" w:rsidR="00BE4BBF" w:rsidRPr="00BE4BBF" w:rsidRDefault="00BE4BBF" w:rsidP="00BE4BBF">
            <w:pPr>
              <w:spacing w:before="0" w:line="240" w:lineRule="auto"/>
              <w:jc w:val="both"/>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Transportation, communications, and storage</w:t>
            </w:r>
          </w:p>
        </w:tc>
        <w:tc>
          <w:tcPr>
            <w:tcW w:w="1366" w:type="pct"/>
            <w:tcBorders>
              <w:top w:val="nil"/>
              <w:left w:val="double" w:sz="6" w:space="0" w:color="0070C0"/>
              <w:bottom w:val="single" w:sz="4" w:space="0" w:color="0070C0"/>
              <w:right w:val="single" w:sz="4" w:space="0" w:color="0070C0"/>
            </w:tcBorders>
            <w:vAlign w:val="center"/>
            <w:hideMark/>
          </w:tcPr>
          <w:p w14:paraId="0F8164A3"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31,181</w:t>
            </w:r>
          </w:p>
        </w:tc>
        <w:tc>
          <w:tcPr>
            <w:tcW w:w="948" w:type="pct"/>
            <w:tcBorders>
              <w:top w:val="nil"/>
              <w:left w:val="single" w:sz="4" w:space="0" w:color="0070C0"/>
              <w:bottom w:val="single" w:sz="4" w:space="0" w:color="0070C0"/>
              <w:right w:val="double" w:sz="6" w:space="0" w:color="0070C0"/>
            </w:tcBorders>
            <w:vAlign w:val="center"/>
            <w:hideMark/>
          </w:tcPr>
          <w:p w14:paraId="71FE74D6"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7.5%</w:t>
            </w:r>
          </w:p>
        </w:tc>
        <w:tc>
          <w:tcPr>
            <w:tcW w:w="649" w:type="pct"/>
            <w:tcBorders>
              <w:top w:val="nil"/>
              <w:left w:val="double" w:sz="6" w:space="0" w:color="0070C0"/>
              <w:bottom w:val="single" w:sz="4" w:space="0" w:color="0070C0"/>
              <w:right w:val="single" w:sz="4" w:space="0" w:color="0070C0"/>
            </w:tcBorders>
            <w:vAlign w:val="center"/>
            <w:hideMark/>
          </w:tcPr>
          <w:p w14:paraId="49D53BB7"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33,222</w:t>
            </w:r>
          </w:p>
        </w:tc>
        <w:tc>
          <w:tcPr>
            <w:tcW w:w="619" w:type="pct"/>
            <w:tcBorders>
              <w:top w:val="nil"/>
              <w:left w:val="single" w:sz="4" w:space="0" w:color="0070C0"/>
              <w:bottom w:val="single" w:sz="4" w:space="0" w:color="0070C0"/>
              <w:right w:val="double" w:sz="6" w:space="0" w:color="0070C0"/>
            </w:tcBorders>
            <w:vAlign w:val="center"/>
            <w:hideMark/>
          </w:tcPr>
          <w:p w14:paraId="1460ACA1"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10.0%</w:t>
            </w:r>
          </w:p>
        </w:tc>
        <w:tc>
          <w:tcPr>
            <w:tcW w:w="604" w:type="pct"/>
            <w:tcBorders>
              <w:top w:val="nil"/>
              <w:left w:val="nil"/>
              <w:bottom w:val="single" w:sz="4" w:space="0" w:color="0070C0"/>
              <w:right w:val="single" w:sz="8" w:space="0" w:color="0070C0"/>
            </w:tcBorders>
            <w:vAlign w:val="center"/>
            <w:hideMark/>
          </w:tcPr>
          <w:p w14:paraId="5BCB6B76"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6.5%</w:t>
            </w:r>
          </w:p>
        </w:tc>
      </w:tr>
      <w:tr w:rsidR="00BE4BBF" w:rsidRPr="00BE4BBF" w14:paraId="59260BB6" w14:textId="77777777" w:rsidTr="00BE4BBF">
        <w:trPr>
          <w:trHeight w:val="580"/>
        </w:trPr>
        <w:tc>
          <w:tcPr>
            <w:tcW w:w="813" w:type="pct"/>
            <w:tcBorders>
              <w:top w:val="nil"/>
              <w:left w:val="single" w:sz="8" w:space="0" w:color="0070C0"/>
              <w:bottom w:val="single" w:sz="4" w:space="0" w:color="0070C0"/>
              <w:right w:val="double" w:sz="6" w:space="0" w:color="0070C0"/>
            </w:tcBorders>
            <w:vAlign w:val="center"/>
            <w:hideMark/>
          </w:tcPr>
          <w:p w14:paraId="15BA7EAF" w14:textId="77777777" w:rsidR="00BE4BBF" w:rsidRPr="00BE4BBF" w:rsidRDefault="00BE4BBF" w:rsidP="00BE4BBF">
            <w:pPr>
              <w:spacing w:before="0" w:line="240" w:lineRule="auto"/>
              <w:jc w:val="both"/>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Wholesale and retail trade, hotels and the like</w:t>
            </w:r>
          </w:p>
        </w:tc>
        <w:tc>
          <w:tcPr>
            <w:tcW w:w="1366" w:type="pct"/>
            <w:tcBorders>
              <w:top w:val="nil"/>
              <w:left w:val="double" w:sz="6" w:space="0" w:color="0070C0"/>
              <w:bottom w:val="single" w:sz="4" w:space="0" w:color="0070C0"/>
              <w:right w:val="single" w:sz="4" w:space="0" w:color="0070C0"/>
            </w:tcBorders>
            <w:vAlign w:val="center"/>
            <w:hideMark/>
          </w:tcPr>
          <w:p w14:paraId="2E9ABDD7"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22,523</w:t>
            </w:r>
          </w:p>
        </w:tc>
        <w:tc>
          <w:tcPr>
            <w:tcW w:w="948" w:type="pct"/>
            <w:tcBorders>
              <w:top w:val="nil"/>
              <w:left w:val="single" w:sz="4" w:space="0" w:color="0070C0"/>
              <w:bottom w:val="single" w:sz="4" w:space="0" w:color="0070C0"/>
              <w:right w:val="double" w:sz="6" w:space="0" w:color="0070C0"/>
            </w:tcBorders>
            <w:vAlign w:val="center"/>
            <w:hideMark/>
          </w:tcPr>
          <w:p w14:paraId="0171B8C7"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5.4%</w:t>
            </w:r>
          </w:p>
        </w:tc>
        <w:tc>
          <w:tcPr>
            <w:tcW w:w="649" w:type="pct"/>
            <w:tcBorders>
              <w:top w:val="nil"/>
              <w:left w:val="double" w:sz="6" w:space="0" w:color="0070C0"/>
              <w:bottom w:val="single" w:sz="4" w:space="0" w:color="0070C0"/>
              <w:right w:val="single" w:sz="4" w:space="0" w:color="0070C0"/>
            </w:tcBorders>
            <w:vAlign w:val="center"/>
            <w:hideMark/>
          </w:tcPr>
          <w:p w14:paraId="02CA4B57"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23,718</w:t>
            </w:r>
          </w:p>
        </w:tc>
        <w:tc>
          <w:tcPr>
            <w:tcW w:w="619" w:type="pct"/>
            <w:tcBorders>
              <w:top w:val="nil"/>
              <w:left w:val="single" w:sz="4" w:space="0" w:color="0070C0"/>
              <w:bottom w:val="single" w:sz="4" w:space="0" w:color="0070C0"/>
              <w:right w:val="double" w:sz="6" w:space="0" w:color="0070C0"/>
            </w:tcBorders>
            <w:vAlign w:val="center"/>
            <w:hideMark/>
          </w:tcPr>
          <w:p w14:paraId="25B9000E"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7.1%</w:t>
            </w:r>
          </w:p>
        </w:tc>
        <w:tc>
          <w:tcPr>
            <w:tcW w:w="604" w:type="pct"/>
            <w:tcBorders>
              <w:top w:val="nil"/>
              <w:left w:val="nil"/>
              <w:bottom w:val="single" w:sz="4" w:space="0" w:color="0070C0"/>
              <w:right w:val="single" w:sz="8" w:space="0" w:color="0070C0"/>
            </w:tcBorders>
            <w:vAlign w:val="center"/>
            <w:hideMark/>
          </w:tcPr>
          <w:p w14:paraId="4543E7F2"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5.3%</w:t>
            </w:r>
          </w:p>
        </w:tc>
      </w:tr>
      <w:tr w:rsidR="00BE4BBF" w:rsidRPr="00BE4BBF" w14:paraId="42B802DA" w14:textId="77777777" w:rsidTr="00BE4BBF">
        <w:trPr>
          <w:trHeight w:val="580"/>
        </w:trPr>
        <w:tc>
          <w:tcPr>
            <w:tcW w:w="813" w:type="pct"/>
            <w:tcBorders>
              <w:top w:val="nil"/>
              <w:left w:val="single" w:sz="8" w:space="0" w:color="0070C0"/>
              <w:bottom w:val="single" w:sz="4" w:space="0" w:color="0070C0"/>
              <w:right w:val="double" w:sz="6" w:space="0" w:color="0070C0"/>
            </w:tcBorders>
            <w:vAlign w:val="center"/>
            <w:hideMark/>
          </w:tcPr>
          <w:p w14:paraId="239C30B7" w14:textId="77777777" w:rsidR="00BE4BBF" w:rsidRPr="00BE4BBF" w:rsidRDefault="00BE4BBF" w:rsidP="00BE4BBF">
            <w:pPr>
              <w:spacing w:before="0" w:line="240" w:lineRule="auto"/>
              <w:jc w:val="both"/>
              <w:rPr>
                <w:rFonts w:ascii="Calibri" w:eastAsia="Times New Roman" w:hAnsi="Calibri" w:cs="GE SS Text Light"/>
                <w:color w:val="000000"/>
                <w:sz w:val="20"/>
                <w:szCs w:val="20"/>
                <w:u w:val="single"/>
              </w:rPr>
            </w:pPr>
            <w:r w:rsidRPr="00BE4BBF">
              <w:rPr>
                <w:rFonts w:ascii="Calibri" w:eastAsia="Times New Roman" w:hAnsi="Calibri" w:cs="GE SS Text Light" w:hint="cs"/>
                <w:color w:val="000000"/>
                <w:sz w:val="20"/>
                <w:szCs w:val="20"/>
                <w:u w:val="single"/>
              </w:rPr>
              <w:t>Finance, insurance, and real estate services:</w:t>
            </w:r>
            <w:r w:rsidRPr="00BE4BBF">
              <w:rPr>
                <w:rFonts w:ascii="Calibri" w:eastAsia="Times New Roman" w:hAnsi="Calibri" w:cs="GE SS Text Light" w:hint="cs"/>
                <w:color w:val="000000"/>
                <w:sz w:val="20"/>
                <w:szCs w:val="20"/>
              </w:rPr>
              <w:t>Banks and Insurance</w:t>
            </w:r>
          </w:p>
        </w:tc>
        <w:tc>
          <w:tcPr>
            <w:tcW w:w="1366" w:type="pct"/>
            <w:tcBorders>
              <w:top w:val="nil"/>
              <w:left w:val="double" w:sz="6" w:space="0" w:color="0070C0"/>
              <w:bottom w:val="single" w:sz="4" w:space="0" w:color="0070C0"/>
              <w:right w:val="single" w:sz="4" w:space="0" w:color="0070C0"/>
            </w:tcBorders>
            <w:vAlign w:val="center"/>
            <w:hideMark/>
          </w:tcPr>
          <w:p w14:paraId="3A05B007"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3,107</w:t>
            </w:r>
          </w:p>
        </w:tc>
        <w:tc>
          <w:tcPr>
            <w:tcW w:w="948" w:type="pct"/>
            <w:tcBorders>
              <w:top w:val="nil"/>
              <w:left w:val="single" w:sz="4" w:space="0" w:color="0070C0"/>
              <w:bottom w:val="single" w:sz="4" w:space="0" w:color="0070C0"/>
              <w:right w:val="double" w:sz="6" w:space="0" w:color="0070C0"/>
            </w:tcBorders>
            <w:vAlign w:val="center"/>
            <w:hideMark/>
          </w:tcPr>
          <w:p w14:paraId="073EC454"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0.7%</w:t>
            </w:r>
          </w:p>
        </w:tc>
        <w:tc>
          <w:tcPr>
            <w:tcW w:w="649" w:type="pct"/>
            <w:tcBorders>
              <w:top w:val="nil"/>
              <w:left w:val="double" w:sz="6" w:space="0" w:color="0070C0"/>
              <w:bottom w:val="single" w:sz="4" w:space="0" w:color="0070C0"/>
              <w:right w:val="single" w:sz="4" w:space="0" w:color="0070C0"/>
            </w:tcBorders>
            <w:vAlign w:val="center"/>
            <w:hideMark/>
          </w:tcPr>
          <w:p w14:paraId="0DFE7E72"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3,214</w:t>
            </w:r>
          </w:p>
        </w:tc>
        <w:tc>
          <w:tcPr>
            <w:tcW w:w="619" w:type="pct"/>
            <w:tcBorders>
              <w:top w:val="nil"/>
              <w:left w:val="single" w:sz="4" w:space="0" w:color="0070C0"/>
              <w:bottom w:val="single" w:sz="4" w:space="0" w:color="0070C0"/>
              <w:right w:val="double" w:sz="6" w:space="0" w:color="0070C0"/>
            </w:tcBorders>
            <w:vAlign w:val="center"/>
            <w:hideMark/>
          </w:tcPr>
          <w:p w14:paraId="77458A2B"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1.0%</w:t>
            </w:r>
          </w:p>
        </w:tc>
        <w:tc>
          <w:tcPr>
            <w:tcW w:w="604" w:type="pct"/>
            <w:tcBorders>
              <w:top w:val="nil"/>
              <w:left w:val="nil"/>
              <w:bottom w:val="single" w:sz="4" w:space="0" w:color="0070C0"/>
              <w:right w:val="single" w:sz="8" w:space="0" w:color="0070C0"/>
            </w:tcBorders>
            <w:vAlign w:val="center"/>
            <w:hideMark/>
          </w:tcPr>
          <w:p w14:paraId="41D27AA6"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3.4%</w:t>
            </w:r>
          </w:p>
        </w:tc>
      </w:tr>
      <w:tr w:rsidR="00BE4BBF" w:rsidRPr="00BE4BBF" w14:paraId="42B694B8" w14:textId="77777777" w:rsidTr="00BE4BBF">
        <w:trPr>
          <w:trHeight w:val="870"/>
        </w:trPr>
        <w:tc>
          <w:tcPr>
            <w:tcW w:w="813" w:type="pct"/>
            <w:tcBorders>
              <w:top w:val="nil"/>
              <w:left w:val="single" w:sz="8" w:space="0" w:color="0070C0"/>
              <w:bottom w:val="single" w:sz="4" w:space="0" w:color="0070C0"/>
              <w:right w:val="double" w:sz="6" w:space="0" w:color="0070C0"/>
            </w:tcBorders>
            <w:vAlign w:val="center"/>
            <w:hideMark/>
          </w:tcPr>
          <w:p w14:paraId="28524927" w14:textId="77777777" w:rsidR="00BE4BBF" w:rsidRPr="00BE4BBF" w:rsidRDefault="00BE4BBF" w:rsidP="00BE4BBF">
            <w:pPr>
              <w:spacing w:before="0" w:line="240" w:lineRule="auto"/>
              <w:jc w:val="both"/>
              <w:rPr>
                <w:rFonts w:ascii="Calibri" w:eastAsia="Times New Roman" w:hAnsi="Calibri" w:cs="GE SS Text Light"/>
                <w:color w:val="000000"/>
                <w:sz w:val="20"/>
                <w:szCs w:val="20"/>
                <w:u w:val="single"/>
              </w:rPr>
            </w:pPr>
            <w:r w:rsidRPr="00BE4BBF">
              <w:rPr>
                <w:rFonts w:ascii="Calibri" w:eastAsia="Times New Roman" w:hAnsi="Calibri" w:cs="GE SS Text Light" w:hint="cs"/>
                <w:color w:val="000000"/>
                <w:sz w:val="20"/>
                <w:szCs w:val="20"/>
                <w:u w:val="single"/>
              </w:rPr>
              <w:t>Finance, insurance, real estate, and business services:</w:t>
            </w:r>
            <w:r w:rsidRPr="00BE4BBF">
              <w:rPr>
                <w:rFonts w:ascii="Calibri" w:eastAsia="Times New Roman" w:hAnsi="Calibri" w:cs="GE SS Text Light" w:hint="cs"/>
                <w:color w:val="000000"/>
                <w:sz w:val="20"/>
                <w:szCs w:val="20"/>
              </w:rPr>
              <w:t>Ownership of residential units</w:t>
            </w:r>
          </w:p>
        </w:tc>
        <w:tc>
          <w:tcPr>
            <w:tcW w:w="1366" w:type="pct"/>
            <w:tcBorders>
              <w:top w:val="nil"/>
              <w:left w:val="double" w:sz="6" w:space="0" w:color="0070C0"/>
              <w:bottom w:val="single" w:sz="4" w:space="0" w:color="0070C0"/>
              <w:right w:val="single" w:sz="4" w:space="0" w:color="0070C0"/>
            </w:tcBorders>
            <w:vAlign w:val="center"/>
            <w:hideMark/>
          </w:tcPr>
          <w:p w14:paraId="77CD1C7B"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18,658</w:t>
            </w:r>
          </w:p>
        </w:tc>
        <w:tc>
          <w:tcPr>
            <w:tcW w:w="948" w:type="pct"/>
            <w:tcBorders>
              <w:top w:val="nil"/>
              <w:left w:val="single" w:sz="4" w:space="0" w:color="0070C0"/>
              <w:bottom w:val="single" w:sz="4" w:space="0" w:color="0070C0"/>
              <w:right w:val="double" w:sz="6" w:space="0" w:color="0070C0"/>
            </w:tcBorders>
            <w:vAlign w:val="center"/>
            <w:hideMark/>
          </w:tcPr>
          <w:p w14:paraId="12CA872F"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4.5%</w:t>
            </w:r>
          </w:p>
        </w:tc>
        <w:tc>
          <w:tcPr>
            <w:tcW w:w="649" w:type="pct"/>
            <w:tcBorders>
              <w:top w:val="nil"/>
              <w:left w:val="double" w:sz="6" w:space="0" w:color="0070C0"/>
              <w:bottom w:val="single" w:sz="4" w:space="0" w:color="0070C0"/>
              <w:right w:val="single" w:sz="4" w:space="0" w:color="0070C0"/>
            </w:tcBorders>
            <w:vAlign w:val="center"/>
            <w:hideMark/>
          </w:tcPr>
          <w:p w14:paraId="7EB0CA25"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16,430</w:t>
            </w:r>
          </w:p>
        </w:tc>
        <w:tc>
          <w:tcPr>
            <w:tcW w:w="619" w:type="pct"/>
            <w:tcBorders>
              <w:top w:val="nil"/>
              <w:left w:val="single" w:sz="4" w:space="0" w:color="0070C0"/>
              <w:bottom w:val="single" w:sz="4" w:space="0" w:color="0070C0"/>
              <w:right w:val="double" w:sz="6" w:space="0" w:color="0070C0"/>
            </w:tcBorders>
            <w:vAlign w:val="center"/>
            <w:hideMark/>
          </w:tcPr>
          <w:p w14:paraId="5F47F6DC"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4.9%</w:t>
            </w:r>
          </w:p>
        </w:tc>
        <w:tc>
          <w:tcPr>
            <w:tcW w:w="604" w:type="pct"/>
            <w:tcBorders>
              <w:top w:val="nil"/>
              <w:left w:val="nil"/>
              <w:bottom w:val="single" w:sz="4" w:space="0" w:color="0070C0"/>
              <w:right w:val="single" w:sz="8" w:space="0" w:color="0070C0"/>
            </w:tcBorders>
            <w:vAlign w:val="center"/>
            <w:hideMark/>
          </w:tcPr>
          <w:p w14:paraId="66D634DB" w14:textId="77777777" w:rsidR="00BE4BBF" w:rsidRPr="00BE4BBF" w:rsidRDefault="00BE4BBF" w:rsidP="00BE4BBF">
            <w:pPr>
              <w:spacing w:before="0" w:line="240" w:lineRule="auto"/>
              <w:jc w:val="center"/>
              <w:rPr>
                <w:rFonts w:ascii="Calibri" w:eastAsia="Times New Roman" w:hAnsi="Calibri" w:cs="GE SS Text Light"/>
                <w:color w:val="FF0000"/>
                <w:sz w:val="20"/>
                <w:szCs w:val="20"/>
              </w:rPr>
            </w:pPr>
            <w:r w:rsidRPr="00BE4BBF">
              <w:rPr>
                <w:rFonts w:ascii="Calibri" w:eastAsia="Times New Roman" w:hAnsi="Calibri" w:cs="GE SS Text Light" w:hint="cs"/>
                <w:color w:val="FF0000"/>
                <w:sz w:val="20"/>
                <w:szCs w:val="20"/>
              </w:rPr>
              <w:t>-11.9%</w:t>
            </w:r>
          </w:p>
        </w:tc>
      </w:tr>
      <w:tr w:rsidR="00BE4BBF" w:rsidRPr="00BE4BBF" w14:paraId="03836051" w14:textId="77777777" w:rsidTr="00BE4BBF">
        <w:trPr>
          <w:trHeight w:val="580"/>
        </w:trPr>
        <w:tc>
          <w:tcPr>
            <w:tcW w:w="813" w:type="pct"/>
            <w:tcBorders>
              <w:top w:val="nil"/>
              <w:left w:val="single" w:sz="8" w:space="0" w:color="0070C0"/>
              <w:bottom w:val="single" w:sz="4" w:space="0" w:color="0070C0"/>
              <w:right w:val="double" w:sz="6" w:space="0" w:color="0070C0"/>
            </w:tcBorders>
            <w:vAlign w:val="center"/>
            <w:hideMark/>
          </w:tcPr>
          <w:p w14:paraId="7174248B" w14:textId="77777777" w:rsidR="00BE4BBF" w:rsidRPr="00BE4BBF" w:rsidRDefault="00BE4BBF" w:rsidP="00BE4BBF">
            <w:pPr>
              <w:spacing w:before="0" w:line="240" w:lineRule="auto"/>
              <w:jc w:val="both"/>
              <w:rPr>
                <w:rFonts w:ascii="Calibri" w:eastAsia="Times New Roman" w:hAnsi="Calibri" w:cs="GE SS Text Light"/>
                <w:color w:val="000000"/>
                <w:sz w:val="20"/>
                <w:szCs w:val="20"/>
                <w:u w:val="single"/>
              </w:rPr>
            </w:pPr>
            <w:r w:rsidRPr="00BE4BBF">
              <w:rPr>
                <w:rFonts w:ascii="Calibri" w:eastAsia="Times New Roman" w:hAnsi="Calibri" w:cs="GE SS Text Light" w:hint="cs"/>
                <w:color w:val="000000"/>
                <w:sz w:val="20"/>
                <w:szCs w:val="20"/>
                <w:u w:val="single"/>
              </w:rPr>
              <w:t>Social and personal development services:</w:t>
            </w:r>
            <w:r w:rsidRPr="00BE4BBF">
              <w:rPr>
                <w:rFonts w:ascii="Calibri" w:eastAsia="Times New Roman" w:hAnsi="Calibri" w:cs="GE SS Text Light" w:hint="cs"/>
                <w:color w:val="000000"/>
                <w:sz w:val="20"/>
                <w:szCs w:val="20"/>
              </w:rPr>
              <w:t>General Government</w:t>
            </w:r>
          </w:p>
        </w:tc>
        <w:tc>
          <w:tcPr>
            <w:tcW w:w="1366" w:type="pct"/>
            <w:tcBorders>
              <w:top w:val="nil"/>
              <w:left w:val="double" w:sz="6" w:space="0" w:color="0070C0"/>
              <w:bottom w:val="single" w:sz="4" w:space="0" w:color="0070C0"/>
              <w:right w:val="single" w:sz="4" w:space="0" w:color="0070C0"/>
            </w:tcBorders>
            <w:vAlign w:val="center"/>
            <w:hideMark/>
          </w:tcPr>
          <w:p w14:paraId="0FAAD033"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48,309</w:t>
            </w:r>
          </w:p>
        </w:tc>
        <w:tc>
          <w:tcPr>
            <w:tcW w:w="948" w:type="pct"/>
            <w:tcBorders>
              <w:top w:val="nil"/>
              <w:left w:val="single" w:sz="4" w:space="0" w:color="0070C0"/>
              <w:bottom w:val="single" w:sz="4" w:space="0" w:color="0070C0"/>
              <w:right w:val="double" w:sz="6" w:space="0" w:color="0070C0"/>
            </w:tcBorders>
            <w:vAlign w:val="center"/>
            <w:hideMark/>
          </w:tcPr>
          <w:p w14:paraId="2701F6FE"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11.6%</w:t>
            </w:r>
          </w:p>
        </w:tc>
        <w:tc>
          <w:tcPr>
            <w:tcW w:w="649" w:type="pct"/>
            <w:tcBorders>
              <w:top w:val="nil"/>
              <w:left w:val="double" w:sz="6" w:space="0" w:color="0070C0"/>
              <w:bottom w:val="single" w:sz="4" w:space="0" w:color="0070C0"/>
              <w:right w:val="single" w:sz="4" w:space="0" w:color="0070C0"/>
            </w:tcBorders>
            <w:vAlign w:val="center"/>
            <w:hideMark/>
          </w:tcPr>
          <w:p w14:paraId="116D262C"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48,869</w:t>
            </w:r>
          </w:p>
        </w:tc>
        <w:tc>
          <w:tcPr>
            <w:tcW w:w="619" w:type="pct"/>
            <w:tcBorders>
              <w:top w:val="nil"/>
              <w:left w:val="single" w:sz="4" w:space="0" w:color="0070C0"/>
              <w:bottom w:val="single" w:sz="4" w:space="0" w:color="0070C0"/>
              <w:right w:val="double" w:sz="6" w:space="0" w:color="0070C0"/>
            </w:tcBorders>
            <w:vAlign w:val="center"/>
            <w:hideMark/>
          </w:tcPr>
          <w:p w14:paraId="235E2CCB"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14.7%</w:t>
            </w:r>
          </w:p>
        </w:tc>
        <w:tc>
          <w:tcPr>
            <w:tcW w:w="604" w:type="pct"/>
            <w:tcBorders>
              <w:top w:val="nil"/>
              <w:left w:val="nil"/>
              <w:bottom w:val="single" w:sz="4" w:space="0" w:color="0070C0"/>
              <w:right w:val="single" w:sz="8" w:space="0" w:color="0070C0"/>
            </w:tcBorders>
            <w:vAlign w:val="center"/>
            <w:hideMark/>
          </w:tcPr>
          <w:p w14:paraId="6EE9342C"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1.2%</w:t>
            </w:r>
          </w:p>
        </w:tc>
      </w:tr>
      <w:tr w:rsidR="00BE4BBF" w:rsidRPr="00BE4BBF" w14:paraId="6759A61A" w14:textId="77777777" w:rsidTr="00BE4BBF">
        <w:trPr>
          <w:trHeight w:val="880"/>
        </w:trPr>
        <w:tc>
          <w:tcPr>
            <w:tcW w:w="813" w:type="pct"/>
            <w:tcBorders>
              <w:top w:val="nil"/>
              <w:left w:val="single" w:sz="8" w:space="0" w:color="0070C0"/>
              <w:bottom w:val="nil"/>
              <w:right w:val="double" w:sz="6" w:space="0" w:color="0070C0"/>
            </w:tcBorders>
            <w:vAlign w:val="center"/>
            <w:hideMark/>
          </w:tcPr>
          <w:p w14:paraId="6212BF4B" w14:textId="77777777" w:rsidR="00BE4BBF" w:rsidRPr="00BE4BBF" w:rsidRDefault="00BE4BBF" w:rsidP="00BE4BBF">
            <w:pPr>
              <w:spacing w:before="0" w:line="240" w:lineRule="auto"/>
              <w:jc w:val="both"/>
              <w:rPr>
                <w:rFonts w:ascii="Calibri" w:eastAsia="Times New Roman" w:hAnsi="Calibri" w:cs="GE SS Text Light"/>
                <w:color w:val="000000"/>
                <w:sz w:val="20"/>
                <w:szCs w:val="20"/>
                <w:u w:val="single"/>
              </w:rPr>
            </w:pPr>
            <w:r w:rsidRPr="00BE4BBF">
              <w:rPr>
                <w:rFonts w:ascii="Calibri" w:eastAsia="Times New Roman" w:hAnsi="Calibri" w:cs="GE SS Text Light" w:hint="cs"/>
                <w:color w:val="000000"/>
                <w:sz w:val="20"/>
                <w:szCs w:val="20"/>
                <w:u w:val="single"/>
              </w:rPr>
              <w:t>Social and personal development services:</w:t>
            </w:r>
            <w:r w:rsidRPr="00BE4BBF">
              <w:rPr>
                <w:rFonts w:ascii="Calibri" w:eastAsia="Times New Roman" w:hAnsi="Calibri" w:cs="GE SS Text Light" w:hint="cs"/>
                <w:color w:val="000000"/>
                <w:sz w:val="20"/>
                <w:szCs w:val="20"/>
              </w:rPr>
              <w:t>Personal services</w:t>
            </w:r>
          </w:p>
        </w:tc>
        <w:tc>
          <w:tcPr>
            <w:tcW w:w="1366" w:type="pct"/>
            <w:tcBorders>
              <w:top w:val="nil"/>
              <w:left w:val="double" w:sz="6" w:space="0" w:color="0070C0"/>
              <w:bottom w:val="nil"/>
              <w:right w:val="single" w:sz="4" w:space="0" w:color="0070C0"/>
            </w:tcBorders>
            <w:vAlign w:val="center"/>
            <w:hideMark/>
          </w:tcPr>
          <w:p w14:paraId="04417F1C"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13,511</w:t>
            </w:r>
          </w:p>
        </w:tc>
        <w:tc>
          <w:tcPr>
            <w:tcW w:w="948" w:type="pct"/>
            <w:tcBorders>
              <w:top w:val="nil"/>
              <w:left w:val="single" w:sz="4" w:space="0" w:color="0070C0"/>
              <w:bottom w:val="nil"/>
              <w:right w:val="double" w:sz="6" w:space="0" w:color="0070C0"/>
            </w:tcBorders>
            <w:vAlign w:val="center"/>
            <w:hideMark/>
          </w:tcPr>
          <w:p w14:paraId="5FB606FF"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3.2%</w:t>
            </w:r>
          </w:p>
        </w:tc>
        <w:tc>
          <w:tcPr>
            <w:tcW w:w="649" w:type="pct"/>
            <w:tcBorders>
              <w:top w:val="nil"/>
              <w:left w:val="double" w:sz="6" w:space="0" w:color="0070C0"/>
              <w:bottom w:val="nil"/>
              <w:right w:val="single" w:sz="4" w:space="0" w:color="0070C0"/>
            </w:tcBorders>
            <w:vAlign w:val="center"/>
            <w:hideMark/>
          </w:tcPr>
          <w:p w14:paraId="65375CD2"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14,011</w:t>
            </w:r>
          </w:p>
        </w:tc>
        <w:tc>
          <w:tcPr>
            <w:tcW w:w="619" w:type="pct"/>
            <w:tcBorders>
              <w:top w:val="nil"/>
              <w:left w:val="single" w:sz="4" w:space="0" w:color="0070C0"/>
              <w:bottom w:val="nil"/>
              <w:right w:val="double" w:sz="6" w:space="0" w:color="0070C0"/>
            </w:tcBorders>
            <w:vAlign w:val="center"/>
            <w:hideMark/>
          </w:tcPr>
          <w:p w14:paraId="17F0CB9E"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4.2%</w:t>
            </w:r>
          </w:p>
        </w:tc>
        <w:tc>
          <w:tcPr>
            <w:tcW w:w="604" w:type="pct"/>
            <w:tcBorders>
              <w:top w:val="nil"/>
              <w:left w:val="nil"/>
              <w:bottom w:val="nil"/>
              <w:right w:val="single" w:sz="8" w:space="0" w:color="0070C0"/>
            </w:tcBorders>
            <w:vAlign w:val="center"/>
            <w:hideMark/>
          </w:tcPr>
          <w:p w14:paraId="0BC03263"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3.7%</w:t>
            </w:r>
          </w:p>
        </w:tc>
      </w:tr>
      <w:tr w:rsidR="00BE4BBF" w:rsidRPr="00BE4BBF" w14:paraId="29E65FBC" w14:textId="77777777" w:rsidTr="00BE4BBF">
        <w:trPr>
          <w:trHeight w:val="300"/>
        </w:trPr>
        <w:tc>
          <w:tcPr>
            <w:tcW w:w="813" w:type="pct"/>
            <w:tcBorders>
              <w:top w:val="single" w:sz="8" w:space="0" w:color="0070C0"/>
              <w:left w:val="single" w:sz="8" w:space="0" w:color="0070C0"/>
              <w:bottom w:val="single" w:sz="8" w:space="0" w:color="0070C0"/>
              <w:right w:val="double" w:sz="6" w:space="0" w:color="FFFFFF"/>
            </w:tcBorders>
            <w:shd w:val="clear" w:color="000000" w:fill="808080"/>
            <w:vAlign w:val="center"/>
            <w:hideMark/>
          </w:tcPr>
          <w:p w14:paraId="75461EBD" w14:textId="77777777" w:rsidR="00BE4BBF" w:rsidRPr="00BE4BBF" w:rsidRDefault="00BE4BBF" w:rsidP="00BE4BBF">
            <w:pPr>
              <w:spacing w:before="0" w:line="240" w:lineRule="auto"/>
              <w:jc w:val="center"/>
              <w:rPr>
                <w:rFonts w:ascii="Calibri" w:eastAsia="Times New Roman" w:hAnsi="Calibri" w:cs="GE SS Text Light"/>
                <w:color w:val="FFFFFF"/>
                <w:sz w:val="20"/>
                <w:szCs w:val="20"/>
              </w:rPr>
            </w:pPr>
            <w:r w:rsidRPr="00BE4BBF">
              <w:rPr>
                <w:rFonts w:ascii="Calibri" w:eastAsia="Times New Roman" w:hAnsi="Calibri" w:cs="GE SS Text Light" w:hint="cs"/>
                <w:color w:val="FFFFFF"/>
                <w:sz w:val="20"/>
                <w:szCs w:val="20"/>
              </w:rPr>
              <w:t>Total by activity</w:t>
            </w:r>
          </w:p>
        </w:tc>
        <w:tc>
          <w:tcPr>
            <w:tcW w:w="1366" w:type="pct"/>
            <w:tcBorders>
              <w:top w:val="single" w:sz="8" w:space="0" w:color="0070C0"/>
              <w:left w:val="double" w:sz="6" w:space="0" w:color="FFFFFF"/>
              <w:bottom w:val="single" w:sz="8" w:space="0" w:color="0070C0"/>
              <w:right w:val="nil"/>
            </w:tcBorders>
            <w:shd w:val="clear" w:color="000000" w:fill="808080"/>
            <w:vAlign w:val="center"/>
            <w:hideMark/>
          </w:tcPr>
          <w:p w14:paraId="1E163D10" w14:textId="77777777" w:rsidR="00BE4BBF" w:rsidRPr="00BE4BBF" w:rsidRDefault="00BE4BBF" w:rsidP="00BE4BBF">
            <w:pPr>
              <w:spacing w:before="0" w:line="240" w:lineRule="auto"/>
              <w:jc w:val="center"/>
              <w:rPr>
                <w:rFonts w:ascii="Calibri" w:eastAsia="Times New Roman" w:hAnsi="Calibri" w:cs="GE SS Text Light"/>
                <w:color w:val="FFFFFF"/>
                <w:sz w:val="20"/>
                <w:szCs w:val="20"/>
              </w:rPr>
            </w:pPr>
            <w:r w:rsidRPr="00BE4BBF">
              <w:rPr>
                <w:rFonts w:ascii="Calibri" w:eastAsia="Times New Roman" w:hAnsi="Calibri" w:cs="GE SS Text Light" w:hint="cs"/>
                <w:color w:val="FFFFFF"/>
                <w:sz w:val="20"/>
                <w:szCs w:val="20"/>
              </w:rPr>
              <w:t>417,686</w:t>
            </w:r>
          </w:p>
        </w:tc>
        <w:tc>
          <w:tcPr>
            <w:tcW w:w="948" w:type="pct"/>
            <w:tcBorders>
              <w:top w:val="single" w:sz="8" w:space="0" w:color="0070C0"/>
              <w:left w:val="single" w:sz="4" w:space="0" w:color="FFFFFF"/>
              <w:bottom w:val="single" w:sz="8" w:space="0" w:color="0070C0"/>
              <w:right w:val="double" w:sz="6" w:space="0" w:color="FFFFFF"/>
            </w:tcBorders>
            <w:shd w:val="clear" w:color="000000" w:fill="808080"/>
            <w:vAlign w:val="center"/>
            <w:hideMark/>
          </w:tcPr>
          <w:p w14:paraId="563140CA" w14:textId="77777777" w:rsidR="00BE4BBF" w:rsidRPr="00BE4BBF" w:rsidRDefault="00BE4BBF" w:rsidP="00BE4BBF">
            <w:pPr>
              <w:spacing w:before="0" w:line="240" w:lineRule="auto"/>
              <w:jc w:val="center"/>
              <w:rPr>
                <w:rFonts w:ascii="Calibri" w:eastAsia="Times New Roman" w:hAnsi="Calibri" w:cs="GE SS Text Light"/>
                <w:color w:val="FFFFFF"/>
                <w:sz w:val="20"/>
                <w:szCs w:val="20"/>
              </w:rPr>
            </w:pPr>
            <w:r w:rsidRPr="00BE4BBF">
              <w:rPr>
                <w:rFonts w:ascii="Calibri" w:eastAsia="Times New Roman" w:hAnsi="Calibri" w:cs="GE SS Text Light" w:hint="cs"/>
                <w:color w:val="FFFFFF"/>
                <w:sz w:val="20"/>
                <w:szCs w:val="20"/>
              </w:rPr>
              <w:t>100%</w:t>
            </w:r>
          </w:p>
        </w:tc>
        <w:tc>
          <w:tcPr>
            <w:tcW w:w="649" w:type="pct"/>
            <w:tcBorders>
              <w:top w:val="single" w:sz="8" w:space="0" w:color="0070C0"/>
              <w:left w:val="double" w:sz="6" w:space="0" w:color="FFFFFF"/>
              <w:bottom w:val="single" w:sz="8" w:space="0" w:color="0070C0"/>
              <w:right w:val="nil"/>
            </w:tcBorders>
            <w:shd w:val="clear" w:color="000000" w:fill="808080"/>
            <w:vAlign w:val="center"/>
            <w:hideMark/>
          </w:tcPr>
          <w:p w14:paraId="3A8F6524" w14:textId="77777777" w:rsidR="00BE4BBF" w:rsidRPr="00BE4BBF" w:rsidRDefault="00BE4BBF" w:rsidP="00BE4BBF">
            <w:pPr>
              <w:spacing w:before="0" w:line="240" w:lineRule="auto"/>
              <w:jc w:val="center"/>
              <w:rPr>
                <w:rFonts w:ascii="Calibri" w:eastAsia="Times New Roman" w:hAnsi="Calibri" w:cs="GE SS Text Light"/>
                <w:color w:val="FFFFFF"/>
                <w:sz w:val="20"/>
                <w:szCs w:val="20"/>
              </w:rPr>
            </w:pPr>
            <w:r w:rsidRPr="00BE4BBF">
              <w:rPr>
                <w:rFonts w:ascii="Calibri" w:eastAsia="Times New Roman" w:hAnsi="Calibri" w:cs="GE SS Text Light" w:hint="cs"/>
                <w:color w:val="FFFFFF"/>
                <w:sz w:val="20"/>
                <w:szCs w:val="20"/>
              </w:rPr>
              <w:t>332,175</w:t>
            </w:r>
          </w:p>
        </w:tc>
        <w:tc>
          <w:tcPr>
            <w:tcW w:w="619" w:type="pct"/>
            <w:tcBorders>
              <w:top w:val="single" w:sz="8" w:space="0" w:color="0070C0"/>
              <w:left w:val="single" w:sz="4" w:space="0" w:color="FFFFFF"/>
              <w:bottom w:val="single" w:sz="8" w:space="0" w:color="0070C0"/>
              <w:right w:val="double" w:sz="6" w:space="0" w:color="FFFFFF"/>
            </w:tcBorders>
            <w:shd w:val="clear" w:color="000000" w:fill="808080"/>
            <w:vAlign w:val="center"/>
            <w:hideMark/>
          </w:tcPr>
          <w:p w14:paraId="2A27F52A" w14:textId="77777777" w:rsidR="00BE4BBF" w:rsidRPr="00BE4BBF" w:rsidRDefault="00BE4BBF" w:rsidP="00BE4BBF">
            <w:pPr>
              <w:spacing w:before="0" w:line="240" w:lineRule="auto"/>
              <w:jc w:val="center"/>
              <w:rPr>
                <w:rFonts w:ascii="Calibri" w:eastAsia="Times New Roman" w:hAnsi="Calibri" w:cs="GE SS Text Light"/>
                <w:color w:val="FFFFFF"/>
                <w:sz w:val="20"/>
                <w:szCs w:val="20"/>
              </w:rPr>
            </w:pPr>
            <w:r w:rsidRPr="00BE4BBF">
              <w:rPr>
                <w:rFonts w:ascii="Calibri" w:eastAsia="Times New Roman" w:hAnsi="Calibri" w:cs="GE SS Text Light" w:hint="cs"/>
                <w:color w:val="FFFFFF"/>
                <w:sz w:val="20"/>
                <w:szCs w:val="20"/>
              </w:rPr>
              <w:t>100%</w:t>
            </w:r>
          </w:p>
        </w:tc>
        <w:tc>
          <w:tcPr>
            <w:tcW w:w="604" w:type="pct"/>
            <w:tcBorders>
              <w:top w:val="single" w:sz="8" w:space="0" w:color="0070C0"/>
              <w:left w:val="nil"/>
              <w:bottom w:val="single" w:sz="8" w:space="0" w:color="0070C0"/>
              <w:right w:val="single" w:sz="8" w:space="0" w:color="0070C0"/>
            </w:tcBorders>
            <w:shd w:val="clear" w:color="000000" w:fill="808080"/>
            <w:vAlign w:val="center"/>
            <w:hideMark/>
          </w:tcPr>
          <w:p w14:paraId="59F512FD" w14:textId="77777777" w:rsidR="00BE4BBF" w:rsidRPr="00BE4BBF" w:rsidRDefault="00BE4BBF" w:rsidP="00BE4BBF">
            <w:pPr>
              <w:spacing w:before="0" w:line="240" w:lineRule="auto"/>
              <w:jc w:val="center"/>
              <w:rPr>
                <w:rFonts w:ascii="Calibri" w:eastAsia="Times New Roman" w:hAnsi="Calibri" w:cs="GE SS Text Light"/>
                <w:color w:val="FFFFFF"/>
                <w:sz w:val="20"/>
                <w:szCs w:val="20"/>
              </w:rPr>
            </w:pPr>
            <w:r w:rsidRPr="00BE4BBF">
              <w:rPr>
                <w:rFonts w:ascii="Calibri" w:eastAsia="Times New Roman" w:hAnsi="Calibri" w:cs="GE SS Text Light" w:hint="cs"/>
                <w:color w:val="FFFFFF"/>
                <w:sz w:val="20"/>
                <w:szCs w:val="20"/>
              </w:rPr>
              <w:t>-20.5%</w:t>
            </w:r>
          </w:p>
        </w:tc>
      </w:tr>
      <w:tr w:rsidR="00BE4BBF" w:rsidRPr="00BE4BBF" w14:paraId="5A84EBB3" w14:textId="77777777" w:rsidTr="00BE4BBF">
        <w:trPr>
          <w:trHeight w:val="580"/>
        </w:trPr>
        <w:tc>
          <w:tcPr>
            <w:tcW w:w="813" w:type="pct"/>
            <w:tcBorders>
              <w:top w:val="nil"/>
              <w:left w:val="single" w:sz="8" w:space="0" w:color="0070C0"/>
              <w:bottom w:val="single" w:sz="4" w:space="0" w:color="0070C0"/>
              <w:right w:val="double" w:sz="6" w:space="0" w:color="0070C0"/>
            </w:tcBorders>
            <w:vAlign w:val="center"/>
            <w:hideMark/>
          </w:tcPr>
          <w:p w14:paraId="05F37163" w14:textId="77777777" w:rsidR="00BE4BBF" w:rsidRPr="00BE4BBF" w:rsidRDefault="00BE4BBF" w:rsidP="00BE4BBF">
            <w:pPr>
              <w:spacing w:before="0" w:line="240" w:lineRule="auto"/>
              <w:jc w:val="both"/>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Minus: Calculated service fee</w:t>
            </w:r>
          </w:p>
        </w:tc>
        <w:tc>
          <w:tcPr>
            <w:tcW w:w="1366" w:type="pct"/>
            <w:tcBorders>
              <w:top w:val="nil"/>
              <w:left w:val="double" w:sz="6" w:space="0" w:color="0070C0"/>
              <w:bottom w:val="single" w:sz="4" w:space="0" w:color="0070C0"/>
              <w:right w:val="nil"/>
            </w:tcBorders>
            <w:vAlign w:val="center"/>
            <w:hideMark/>
          </w:tcPr>
          <w:p w14:paraId="67519E62"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2,058</w:t>
            </w:r>
          </w:p>
        </w:tc>
        <w:tc>
          <w:tcPr>
            <w:tcW w:w="948" w:type="pct"/>
            <w:tcBorders>
              <w:top w:val="nil"/>
              <w:left w:val="single" w:sz="4" w:space="0" w:color="000000"/>
              <w:bottom w:val="single" w:sz="4" w:space="0" w:color="000000"/>
              <w:right w:val="double" w:sz="6" w:space="0" w:color="0070C0"/>
            </w:tcBorders>
            <w:shd w:val="clear" w:color="000000" w:fill="000000"/>
            <w:vAlign w:val="center"/>
            <w:hideMark/>
          </w:tcPr>
          <w:p w14:paraId="4135F104"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p>
        </w:tc>
        <w:tc>
          <w:tcPr>
            <w:tcW w:w="649" w:type="pct"/>
            <w:tcBorders>
              <w:top w:val="nil"/>
              <w:left w:val="double" w:sz="6" w:space="0" w:color="0070C0"/>
              <w:bottom w:val="single" w:sz="4" w:space="0" w:color="0070C0"/>
              <w:right w:val="nil"/>
            </w:tcBorders>
            <w:vAlign w:val="center"/>
            <w:hideMark/>
          </w:tcPr>
          <w:p w14:paraId="4D6BF102"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2,128</w:t>
            </w:r>
          </w:p>
        </w:tc>
        <w:tc>
          <w:tcPr>
            <w:tcW w:w="619" w:type="pct"/>
            <w:tcBorders>
              <w:top w:val="nil"/>
              <w:left w:val="single" w:sz="4" w:space="0" w:color="000000"/>
              <w:bottom w:val="single" w:sz="4" w:space="0" w:color="000000"/>
              <w:right w:val="double" w:sz="6" w:space="0" w:color="0070C0"/>
            </w:tcBorders>
            <w:shd w:val="clear" w:color="000000" w:fill="000000"/>
            <w:vAlign w:val="center"/>
            <w:hideMark/>
          </w:tcPr>
          <w:p w14:paraId="4109A94D"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p>
        </w:tc>
        <w:tc>
          <w:tcPr>
            <w:tcW w:w="604" w:type="pct"/>
            <w:tcBorders>
              <w:top w:val="nil"/>
              <w:left w:val="nil"/>
              <w:bottom w:val="single" w:sz="4" w:space="0" w:color="0070C0"/>
              <w:right w:val="single" w:sz="8" w:space="0" w:color="0070C0"/>
            </w:tcBorders>
            <w:vAlign w:val="center"/>
            <w:hideMark/>
          </w:tcPr>
          <w:p w14:paraId="2AB0C511"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r w:rsidRPr="00BE4BBF">
              <w:rPr>
                <w:rFonts w:ascii="Calibri" w:eastAsia="Times New Roman" w:hAnsi="Calibri" w:cs="GE SS Text Light" w:hint="cs"/>
                <w:color w:val="000000"/>
                <w:sz w:val="20"/>
                <w:szCs w:val="20"/>
              </w:rPr>
              <w:t>3.4%</w:t>
            </w:r>
          </w:p>
        </w:tc>
      </w:tr>
      <w:tr w:rsidR="00BE4BBF" w:rsidRPr="00BE4BBF" w14:paraId="2ED3AD59" w14:textId="77777777" w:rsidTr="00BE4BBF">
        <w:trPr>
          <w:trHeight w:val="300"/>
        </w:trPr>
        <w:tc>
          <w:tcPr>
            <w:tcW w:w="813" w:type="pct"/>
            <w:tcBorders>
              <w:top w:val="nil"/>
              <w:left w:val="single" w:sz="8" w:space="0" w:color="0070C0"/>
              <w:bottom w:val="single" w:sz="8" w:space="0" w:color="0070C0"/>
              <w:right w:val="double" w:sz="6" w:space="0" w:color="0070C0"/>
            </w:tcBorders>
            <w:shd w:val="clear" w:color="000000" w:fill="1F4E78"/>
            <w:vAlign w:val="center"/>
            <w:hideMark/>
          </w:tcPr>
          <w:p w14:paraId="385319A7" w14:textId="77777777" w:rsidR="00BE4BBF" w:rsidRPr="00BE4BBF" w:rsidRDefault="00BE4BBF" w:rsidP="00BE4BBF">
            <w:pPr>
              <w:spacing w:before="0" w:line="240" w:lineRule="auto"/>
              <w:jc w:val="both"/>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Pr>
              <w:t>gross domestic product</w:t>
            </w:r>
          </w:p>
        </w:tc>
        <w:tc>
          <w:tcPr>
            <w:tcW w:w="1366" w:type="pct"/>
            <w:tcBorders>
              <w:top w:val="nil"/>
              <w:left w:val="double" w:sz="6" w:space="0" w:color="0070C0"/>
              <w:bottom w:val="single" w:sz="8" w:space="0" w:color="0070C0"/>
              <w:right w:val="nil"/>
            </w:tcBorders>
            <w:shd w:val="clear" w:color="000000" w:fill="1F4E78"/>
            <w:vAlign w:val="center"/>
            <w:hideMark/>
          </w:tcPr>
          <w:p w14:paraId="670BFD86" w14:textId="77777777" w:rsidR="00BE4BBF" w:rsidRPr="00BE4BBF" w:rsidRDefault="00BE4BBF" w:rsidP="00BE4BBF">
            <w:pPr>
              <w:spacing w:before="0" w:line="240" w:lineRule="auto"/>
              <w:jc w:val="center"/>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Pr>
              <w:t>415,629</w:t>
            </w:r>
          </w:p>
        </w:tc>
        <w:tc>
          <w:tcPr>
            <w:tcW w:w="948" w:type="pct"/>
            <w:tcBorders>
              <w:top w:val="nil"/>
              <w:left w:val="single" w:sz="4" w:space="0" w:color="000000"/>
              <w:bottom w:val="single" w:sz="8" w:space="0" w:color="0070C0"/>
              <w:right w:val="double" w:sz="6" w:space="0" w:color="0070C0"/>
            </w:tcBorders>
            <w:shd w:val="clear" w:color="000000" w:fill="000000"/>
            <w:vAlign w:val="center"/>
            <w:hideMark/>
          </w:tcPr>
          <w:p w14:paraId="5209E00F"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p>
        </w:tc>
        <w:tc>
          <w:tcPr>
            <w:tcW w:w="649" w:type="pct"/>
            <w:tcBorders>
              <w:top w:val="nil"/>
              <w:left w:val="double" w:sz="6" w:space="0" w:color="0070C0"/>
              <w:bottom w:val="single" w:sz="8" w:space="0" w:color="0070C0"/>
              <w:right w:val="nil"/>
            </w:tcBorders>
            <w:shd w:val="clear" w:color="000000" w:fill="1F4E78"/>
            <w:vAlign w:val="center"/>
            <w:hideMark/>
          </w:tcPr>
          <w:p w14:paraId="5FE58C3E" w14:textId="77777777" w:rsidR="00BE4BBF" w:rsidRPr="00BE4BBF" w:rsidRDefault="00BE4BBF" w:rsidP="00BE4BBF">
            <w:pPr>
              <w:spacing w:before="0" w:line="240" w:lineRule="auto"/>
              <w:jc w:val="center"/>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Pr>
              <w:t>330,046</w:t>
            </w:r>
          </w:p>
        </w:tc>
        <w:tc>
          <w:tcPr>
            <w:tcW w:w="619" w:type="pct"/>
            <w:tcBorders>
              <w:top w:val="nil"/>
              <w:left w:val="single" w:sz="4" w:space="0" w:color="000000"/>
              <w:bottom w:val="single" w:sz="8" w:space="0" w:color="0070C0"/>
              <w:right w:val="double" w:sz="6" w:space="0" w:color="0070C0"/>
            </w:tcBorders>
            <w:shd w:val="clear" w:color="000000" w:fill="000000"/>
            <w:vAlign w:val="center"/>
            <w:hideMark/>
          </w:tcPr>
          <w:p w14:paraId="04421CD7" w14:textId="77777777" w:rsidR="00BE4BBF" w:rsidRPr="00BE4BBF" w:rsidRDefault="00BE4BBF" w:rsidP="00BE4BBF">
            <w:pPr>
              <w:spacing w:before="0" w:line="240" w:lineRule="auto"/>
              <w:jc w:val="center"/>
              <w:rPr>
                <w:rFonts w:ascii="Calibri" w:eastAsia="Times New Roman" w:hAnsi="Calibri" w:cs="GE SS Text Light"/>
                <w:color w:val="000000"/>
                <w:sz w:val="20"/>
                <w:szCs w:val="20"/>
              </w:rPr>
            </w:pPr>
          </w:p>
        </w:tc>
        <w:tc>
          <w:tcPr>
            <w:tcW w:w="604" w:type="pct"/>
            <w:tcBorders>
              <w:top w:val="nil"/>
              <w:left w:val="nil"/>
              <w:bottom w:val="single" w:sz="8" w:space="0" w:color="0070C0"/>
              <w:right w:val="single" w:sz="8" w:space="0" w:color="0070C0"/>
            </w:tcBorders>
            <w:shd w:val="clear" w:color="000000" w:fill="1F4E78"/>
            <w:vAlign w:val="center"/>
            <w:hideMark/>
          </w:tcPr>
          <w:p w14:paraId="7759104F" w14:textId="77777777" w:rsidR="00BE4BBF" w:rsidRPr="00BE4BBF" w:rsidRDefault="00BE4BBF" w:rsidP="00BE4BBF">
            <w:pPr>
              <w:keepNext/>
              <w:spacing w:before="0" w:line="240" w:lineRule="auto"/>
              <w:jc w:val="center"/>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Pr>
              <w:t>-20.6%</w:t>
            </w:r>
          </w:p>
        </w:tc>
      </w:tr>
    </w:tbl>
    <w:p w14:paraId="09ADF28C" w14:textId="77777777" w:rsidR="00745A9C" w:rsidRPr="00261E13" w:rsidRDefault="00745A9C" w:rsidP="00BE4BBF">
      <w:pPr>
        <w:spacing w:line="240" w:lineRule="auto"/>
        <w:ind w:left="36"/>
        <w:jc w:val="both"/>
        <w:rPr>
          <w:rFonts w:ascii="Dubai Medium" w:eastAsia="Times New Roman" w:hAnsi="Dubai Medium" w:cs="GE SS Text Light"/>
          <w:b/>
          <w:bCs/>
          <w:szCs w:val="24"/>
          <w:lang w:val="en" w:bidi="ar-IQ"/>
        </w:rPr>
      </w:pPr>
      <w:r w:rsidRPr="00261E13">
        <w:rPr>
          <w:rFonts w:ascii="Dubai Medium" w:hAnsi="Dubai Medium" w:cs="GE SS Text Light"/>
          <w:b/>
          <w:bCs/>
          <w:sz w:val="18"/>
          <w:szCs w:val="18"/>
          <w:lang w:bidi="ar-LB"/>
        </w:rPr>
        <w:t>Source: Annual Economic Report issued by the Central Bank of Iraq for the year</w:t>
      </w:r>
      <w:r w:rsidR="00BE4BBF" w:rsidRPr="00261E13">
        <w:rPr>
          <w:rFonts w:ascii="Dubai Medium" w:hAnsi="Dubai Medium" w:cs="GE SS Text Light"/>
          <w:b/>
          <w:bCs/>
          <w:sz w:val="18"/>
          <w:szCs w:val="18"/>
          <w:lang w:bidi="ar-LB"/>
        </w:rPr>
        <w:t>2023. This report can be viewed on the National Initiative website.</w:t>
      </w:r>
      <w:r w:rsidRPr="00261E13">
        <w:rPr>
          <w:rFonts w:ascii="Times New Roman" w:hAnsi="Times New Roman" w:cs="Times New Roman" w:hint="cs"/>
          <w:b/>
          <w:bCs/>
          <w:sz w:val="18"/>
          <w:szCs w:val="18"/>
          <w:lang w:bidi="ar-LB"/>
        </w:rPr>
        <w:t>–</w:t>
      </w:r>
      <w:r w:rsidRPr="00261E13">
        <w:rPr>
          <w:rFonts w:ascii="Dubai Medium" w:hAnsi="Dubai Medium" w:cs="GE SS Text Light"/>
          <w:b/>
          <w:bCs/>
          <w:sz w:val="18"/>
          <w:szCs w:val="18"/>
          <w:lang w:bidi="ar-LB"/>
        </w:rPr>
        <w:t xml:space="preserve"> </w:t>
      </w:r>
      <w:r w:rsidRPr="00261E13">
        <w:rPr>
          <w:rFonts w:ascii="Dubai Medium" w:hAnsi="Dubai Medium" w:cs="GE SS Text Light" w:hint="cs"/>
          <w:b/>
          <w:bCs/>
          <w:sz w:val="18"/>
          <w:szCs w:val="18"/>
          <w:lang w:bidi="ar-LB"/>
        </w:rPr>
        <w:t>Reports</w:t>
      </w:r>
      <w:r w:rsidRPr="00261E13">
        <w:rPr>
          <w:rFonts w:ascii="Dubai Medium" w:hAnsi="Dubai Medium" w:cs="GE SS Text Light"/>
          <w:b/>
          <w:bCs/>
          <w:sz w:val="18"/>
          <w:szCs w:val="18"/>
          <w:lang w:bidi="ar-LB"/>
        </w:rPr>
        <w:t xml:space="preserve"> </w:t>
      </w:r>
      <w:r w:rsidRPr="00261E13">
        <w:rPr>
          <w:rFonts w:ascii="Dubai Medium" w:hAnsi="Dubai Medium" w:cs="GE SS Text Light" w:hint="cs"/>
          <w:b/>
          <w:bCs/>
          <w:sz w:val="18"/>
          <w:szCs w:val="18"/>
          <w:lang w:bidi="ar-LB"/>
        </w:rPr>
        <w:t>and publications</w:t>
      </w:r>
      <w:r w:rsidRPr="00261E13">
        <w:rPr>
          <w:rFonts w:ascii="Dubai Medium" w:hAnsi="Dubai Medium" w:cs="GE SS Text Light"/>
          <w:b/>
          <w:bCs/>
          <w:sz w:val="18"/>
          <w:szCs w:val="18"/>
          <w:lang w:bidi="ar-LB"/>
        </w:rPr>
        <w:t xml:space="preserve"> </w:t>
      </w:r>
      <w:r w:rsidRPr="00261E13">
        <w:rPr>
          <w:rFonts w:ascii="Times New Roman" w:hAnsi="Times New Roman" w:cs="Times New Roman" w:hint="cs"/>
          <w:b/>
          <w:bCs/>
          <w:sz w:val="18"/>
          <w:szCs w:val="18"/>
          <w:lang w:bidi="ar-LB"/>
        </w:rPr>
        <w:t>–</w:t>
      </w:r>
      <w:r w:rsidRPr="00261E13">
        <w:rPr>
          <w:rFonts w:ascii="Dubai Medium" w:hAnsi="Dubai Medium" w:cs="GE SS Text Light"/>
          <w:b/>
          <w:bCs/>
          <w:sz w:val="18"/>
          <w:szCs w:val="18"/>
          <w:lang w:bidi="ar-LB"/>
        </w:rPr>
        <w:t xml:space="preserve"> </w:t>
      </w:r>
      <w:r w:rsidRPr="00261E13">
        <w:rPr>
          <w:rFonts w:ascii="Dubai Medium" w:hAnsi="Dubai Medium" w:cs="GE SS Text Light" w:hint="cs"/>
          <w:b/>
          <w:bCs/>
          <w:sz w:val="18"/>
          <w:szCs w:val="18"/>
          <w:lang w:bidi="ar-LB"/>
        </w:rPr>
        <w:t>Report</w:t>
      </w:r>
      <w:r w:rsidRPr="00261E13">
        <w:rPr>
          <w:rFonts w:ascii="Dubai Medium" w:hAnsi="Dubai Medium" w:cs="GE SS Text Light"/>
          <w:b/>
          <w:bCs/>
          <w:sz w:val="18"/>
          <w:szCs w:val="18"/>
          <w:lang w:bidi="ar-LB"/>
        </w:rPr>
        <w:t xml:space="preserve"> </w:t>
      </w:r>
      <w:r w:rsidRPr="00261E13">
        <w:rPr>
          <w:rFonts w:ascii="Dubai Medium" w:hAnsi="Dubai Medium" w:cs="GE SS Text Light" w:hint="cs"/>
          <w:b/>
          <w:bCs/>
          <w:sz w:val="18"/>
          <w:szCs w:val="18"/>
          <w:lang w:bidi="ar-LB"/>
        </w:rPr>
        <w:t>annual</w:t>
      </w:r>
      <w:r w:rsidRPr="00261E13">
        <w:rPr>
          <w:rFonts w:ascii="Dubai Medium" w:hAnsi="Dubai Medium" w:cs="GE SS Text Light"/>
          <w:b/>
          <w:bCs/>
          <w:sz w:val="18"/>
          <w:szCs w:val="18"/>
          <w:lang w:bidi="ar-LB"/>
        </w:rPr>
        <w:t xml:space="preserve"> </w:t>
      </w:r>
      <w:r w:rsidRPr="00261E13">
        <w:rPr>
          <w:rFonts w:ascii="Times New Roman" w:hAnsi="Times New Roman" w:cs="Times New Roman" w:hint="cs"/>
          <w:b/>
          <w:bCs/>
          <w:sz w:val="18"/>
          <w:szCs w:val="18"/>
          <w:lang w:bidi="ar-LB"/>
        </w:rPr>
        <w:t>–</w:t>
      </w:r>
      <w:r w:rsidRPr="00261E13">
        <w:rPr>
          <w:rFonts w:ascii="Dubai Medium" w:hAnsi="Dubai Medium" w:cs="GE SS Text Light"/>
          <w:b/>
          <w:bCs/>
          <w:sz w:val="18"/>
          <w:szCs w:val="18"/>
          <w:lang w:bidi="ar-LB"/>
        </w:rPr>
        <w:t xml:space="preserve"> </w:t>
      </w:r>
      <w:r w:rsidRPr="00261E13">
        <w:rPr>
          <w:rFonts w:ascii="Dubai Medium" w:hAnsi="Dubai Medium" w:cs="GE SS Text Light" w:hint="cs"/>
          <w:b/>
          <w:bCs/>
          <w:sz w:val="18"/>
          <w:szCs w:val="18"/>
          <w:lang w:bidi="ar-LB"/>
        </w:rPr>
        <w:t>Accessories</w:t>
      </w:r>
      <w:r w:rsidRPr="00261E13">
        <w:rPr>
          <w:rFonts w:ascii="Dubai Medium" w:hAnsi="Dubai Medium" w:cs="GE SS Text Light"/>
          <w:b/>
          <w:bCs/>
          <w:sz w:val="18"/>
          <w:szCs w:val="18"/>
          <w:lang w:bidi="ar-LB"/>
        </w:rPr>
        <w:t xml:space="preserve"> </w:t>
      </w:r>
      <w:r w:rsidRPr="00261E13">
        <w:rPr>
          <w:rFonts w:ascii="Dubai Medium" w:hAnsi="Dubai Medium" w:cs="GE SS Text Light" w:hint="cs"/>
          <w:b/>
          <w:bCs/>
          <w:sz w:val="18"/>
          <w:szCs w:val="18"/>
          <w:lang w:bidi="ar-LB"/>
        </w:rPr>
        <w:t>Report</w:t>
      </w:r>
      <w:r w:rsidRPr="00261E13">
        <w:rPr>
          <w:rFonts w:ascii="Dubai Medium" w:hAnsi="Dubai Medium" w:cs="GE SS Text Light"/>
          <w:b/>
          <w:bCs/>
          <w:sz w:val="18"/>
          <w:szCs w:val="18"/>
          <w:lang w:bidi="ar-LB"/>
        </w:rPr>
        <w:t xml:space="preserve"> </w:t>
      </w:r>
      <w:r w:rsidRPr="00261E13">
        <w:rPr>
          <w:rFonts w:ascii="Dubai Medium" w:hAnsi="Dubai Medium" w:cs="GE SS Text Light" w:hint="cs"/>
          <w:b/>
          <w:bCs/>
          <w:sz w:val="18"/>
          <w:szCs w:val="18"/>
          <w:lang w:bidi="ar-LB"/>
        </w:rPr>
        <w:t>annual</w:t>
      </w:r>
      <w:r w:rsidRPr="00261E13">
        <w:rPr>
          <w:rFonts w:ascii="Dubai Medium" w:hAnsi="Dubai Medium" w:cs="GE SS Text Light"/>
          <w:b/>
          <w:bCs/>
          <w:sz w:val="18"/>
          <w:szCs w:val="18"/>
          <w:lang w:bidi="ar-LB"/>
        </w:rPr>
        <w:t xml:space="preserve"> </w:t>
      </w:r>
      <w:r w:rsidR="00BE4BBF" w:rsidRPr="00261E13">
        <w:rPr>
          <w:rFonts w:ascii="Dubai Medium" w:hAnsi="Dubai Medium" w:cs="GE SS Text Light"/>
          <w:b/>
          <w:bCs/>
          <w:sz w:val="18"/>
          <w:szCs w:val="18"/>
          <w:lang w:bidi="ar-LB"/>
        </w:rPr>
        <w:t>2023</w:t>
      </w:r>
    </w:p>
    <w:p w14:paraId="713E95B6" w14:textId="77777777" w:rsidR="007E49F2" w:rsidRPr="002D473B" w:rsidRDefault="007E49F2" w:rsidP="007E49F2">
      <w:pPr>
        <w:pStyle w:val="ListParagraph"/>
        <w:tabs>
          <w:tab w:val="right" w:pos="936"/>
        </w:tabs>
        <w:spacing w:line="240" w:lineRule="auto"/>
        <w:ind w:left="846"/>
        <w:jc w:val="both"/>
        <w:rPr>
          <w:rFonts w:ascii="Dubai" w:hAnsi="Dubai" w:cs="Dubai"/>
          <w:color w:val="EE0000"/>
          <w:szCs w:val="24"/>
          <w:lang w:bidi="ar-IQ"/>
        </w:rPr>
      </w:pPr>
    </w:p>
    <w:p w14:paraId="09025172" w14:textId="77777777" w:rsidR="001025DC" w:rsidRPr="009D3B40" w:rsidRDefault="001025DC" w:rsidP="009D3B40">
      <w:pPr>
        <w:pStyle w:val="ListParagraph"/>
        <w:tabs>
          <w:tab w:val="right" w:pos="936"/>
        </w:tabs>
        <w:spacing w:line="240" w:lineRule="auto"/>
        <w:ind w:left="36"/>
        <w:jc w:val="both"/>
        <w:rPr>
          <w:rFonts w:ascii="Dubai" w:hAnsi="Dubai" w:cs="GE SS Text Light"/>
          <w:szCs w:val="24"/>
          <w:lang w:bidi="ar-LB"/>
        </w:rPr>
      </w:pPr>
      <w:r w:rsidRPr="009D3B40">
        <w:rPr>
          <w:rFonts w:ascii="Dubai" w:hAnsi="Dubai" w:cs="GE SS Text Light"/>
          <w:szCs w:val="24"/>
          <w:lang w:bidi="ar-LB"/>
        </w:rPr>
        <w:t>According to the annual export report for the year</w:t>
      </w:r>
      <w:r w:rsidR="009D3B40">
        <w:rPr>
          <w:rFonts w:ascii="Dubai" w:hAnsi="Dubai" w:cs="GE SS Text Light" w:hint="cs"/>
          <w:szCs w:val="24"/>
          <w:lang w:bidi="ar-LB"/>
        </w:rPr>
        <w:t>2024</w:t>
      </w:r>
      <w:r w:rsidRPr="009D3B40">
        <w:rPr>
          <w:rFonts w:ascii="Dubai" w:hAnsi="Dubai" w:cs="GE SS Text Light"/>
          <w:szCs w:val="24"/>
          <w:lang w:bidi="ar-LB"/>
        </w:rPr>
        <w:t>Issued by</w:t>
      </w:r>
      <w:r w:rsidR="00E81DF9" w:rsidRPr="009D3B40">
        <w:rPr>
          <w:rFonts w:ascii="Dubai" w:hAnsi="Dubai" w:cs="GE SS Text Light" w:hint="cs"/>
          <w:szCs w:val="24"/>
          <w:lang w:bidi="ar-LB"/>
        </w:rPr>
        <w:t>Statistics Authority and Geographic Information Systems</w:t>
      </w:r>
      <w:r w:rsidR="00E81DF9" w:rsidRPr="009D3B40">
        <w:rPr>
          <w:rFonts w:ascii="Times New Roman" w:hAnsi="Times New Roman" w:cs="Times New Roman" w:hint="cs"/>
          <w:szCs w:val="24"/>
          <w:lang w:bidi="ar-LB"/>
        </w:rPr>
        <w:t>–</w:t>
      </w:r>
      <w:r w:rsidR="00E81DF9" w:rsidRPr="009D3B40">
        <w:rPr>
          <w:rFonts w:ascii="Dubai" w:hAnsi="Dubai" w:cs="GE SS Text Light" w:hint="cs"/>
          <w:szCs w:val="24"/>
          <w:lang w:bidi="ar-LB"/>
        </w:rPr>
        <w:t>The Directorate of Trade Statistics reported that</w:t>
      </w:r>
      <w:r w:rsidRPr="009D3B40">
        <w:rPr>
          <w:rFonts w:ascii="Dubai" w:hAnsi="Dubai" w:cs="GE SS Text Light"/>
          <w:szCs w:val="24"/>
          <w:lang w:bidi="ar-LB"/>
        </w:rPr>
        <w:t>The value of crude oil exports is approximately (</w:t>
      </w:r>
      <w:r w:rsidR="009D3B40">
        <w:rPr>
          <w:rFonts w:ascii="Dubai" w:hAnsi="Dubai" w:cs="GE SS Text Light" w:hint="cs"/>
          <w:szCs w:val="24"/>
          <w:lang w:bidi="ar-LB"/>
        </w:rPr>
        <w:t>127</w:t>
      </w:r>
      <w:r w:rsidRPr="009D3B40">
        <w:rPr>
          <w:rFonts w:ascii="Dubai" w:hAnsi="Dubai" w:cs="GE SS Text Light"/>
          <w:szCs w:val="24"/>
          <w:lang w:bidi="ar-LB"/>
        </w:rPr>
        <w:t>1 trillion dinars per year</w:t>
      </w:r>
      <w:r w:rsidR="009D3B40">
        <w:rPr>
          <w:rFonts w:ascii="Dubai" w:hAnsi="Dubai" w:cs="GE SS Text Light" w:hint="cs"/>
          <w:szCs w:val="24"/>
          <w:lang w:bidi="ar-LB"/>
        </w:rPr>
        <w:t>2023</w:t>
      </w:r>
      <w:r w:rsidRPr="009D3B40">
        <w:rPr>
          <w:rFonts w:ascii="Dubai" w:hAnsi="Dubai" w:cs="GE SS Text Light"/>
          <w:szCs w:val="24"/>
          <w:lang w:bidi="ar-LB"/>
        </w:rPr>
        <w:t>The following table shows the total value of exports for the year</w:t>
      </w:r>
      <w:r w:rsidR="009D3B40">
        <w:rPr>
          <w:rFonts w:ascii="Dubai" w:hAnsi="Dubai" w:cs="GE SS Text Light" w:hint="cs"/>
          <w:szCs w:val="24"/>
          <w:lang w:bidi="ar-LB"/>
        </w:rPr>
        <w:t>2023</w:t>
      </w:r>
      <w:r w:rsidRPr="009D3B40">
        <w:rPr>
          <w:rFonts w:ascii="Dubai" w:hAnsi="Dubai" w:cs="GE SS Text Light"/>
          <w:szCs w:val="24"/>
          <w:lang w:bidi="ar-LB"/>
        </w:rPr>
        <w:t>According to the aforementioned report, which can be viewed on the National Initiative website</w:t>
      </w:r>
      <w:r w:rsidRPr="009D3B40">
        <w:rPr>
          <w:rFonts w:ascii="Times New Roman" w:hAnsi="Times New Roman" w:cs="Times New Roman" w:hint="cs"/>
          <w:szCs w:val="24"/>
          <w:lang w:bidi="ar-LB"/>
        </w:rPr>
        <w:t>–</w:t>
      </w:r>
      <w:r w:rsidRPr="009D3B40">
        <w:rPr>
          <w:rFonts w:ascii="Dubai" w:hAnsi="Dubai" w:cs="GE SS Text Light"/>
          <w:szCs w:val="24"/>
          <w:lang w:bidi="ar-LB"/>
        </w:rPr>
        <w:t xml:space="preserve"> </w:t>
      </w:r>
      <w:r w:rsidRPr="009D3B40">
        <w:rPr>
          <w:rFonts w:ascii="Dubai" w:hAnsi="Dubai" w:cs="GE SS Text Light" w:hint="cs"/>
          <w:szCs w:val="24"/>
          <w:lang w:bidi="ar-LB"/>
        </w:rPr>
        <w:t>Reports</w:t>
      </w:r>
      <w:r w:rsidRPr="009D3B40">
        <w:rPr>
          <w:rFonts w:ascii="Dubai" w:hAnsi="Dubai" w:cs="GE SS Text Light"/>
          <w:szCs w:val="24"/>
          <w:lang w:bidi="ar-LB"/>
        </w:rPr>
        <w:t xml:space="preserve"> </w:t>
      </w:r>
      <w:r w:rsidRPr="009D3B40">
        <w:rPr>
          <w:rFonts w:ascii="Dubai" w:hAnsi="Dubai" w:cs="GE SS Text Light" w:hint="cs"/>
          <w:szCs w:val="24"/>
          <w:lang w:bidi="ar-LB"/>
        </w:rPr>
        <w:t>and publications</w:t>
      </w:r>
      <w:r w:rsidRPr="009D3B40">
        <w:rPr>
          <w:rFonts w:ascii="Dubai" w:hAnsi="Dubai" w:cs="GE SS Text Light"/>
          <w:szCs w:val="24"/>
          <w:lang w:bidi="ar-LB"/>
        </w:rPr>
        <w:t xml:space="preserve"> </w:t>
      </w:r>
      <w:r w:rsidRPr="009D3B40">
        <w:rPr>
          <w:rFonts w:ascii="Times New Roman" w:hAnsi="Times New Roman" w:cs="Times New Roman" w:hint="cs"/>
          <w:szCs w:val="24"/>
          <w:lang w:bidi="ar-LB"/>
        </w:rPr>
        <w:t>–</w:t>
      </w:r>
      <w:r w:rsidRPr="009D3B40">
        <w:rPr>
          <w:rFonts w:ascii="Dubai" w:hAnsi="Dubai" w:cs="GE SS Text Light"/>
          <w:szCs w:val="24"/>
          <w:lang w:bidi="ar-LB"/>
        </w:rPr>
        <w:t xml:space="preserve"> </w:t>
      </w:r>
      <w:r w:rsidRPr="009D3B40">
        <w:rPr>
          <w:rFonts w:ascii="Dubai" w:hAnsi="Dubai" w:cs="GE SS Text Light" w:hint="cs"/>
          <w:szCs w:val="24"/>
          <w:lang w:bidi="ar-LB"/>
        </w:rPr>
        <w:t>Report</w:t>
      </w:r>
      <w:r w:rsidRPr="009D3B40">
        <w:rPr>
          <w:rFonts w:ascii="Dubai" w:hAnsi="Dubai" w:cs="GE SS Text Light"/>
          <w:szCs w:val="24"/>
          <w:lang w:bidi="ar-LB"/>
        </w:rPr>
        <w:t xml:space="preserve"> </w:t>
      </w:r>
      <w:r w:rsidRPr="009D3B40">
        <w:rPr>
          <w:rFonts w:ascii="Dubai" w:hAnsi="Dubai" w:cs="GE SS Text Light" w:hint="cs"/>
          <w:szCs w:val="24"/>
          <w:lang w:bidi="ar-LB"/>
        </w:rPr>
        <w:t>annual</w:t>
      </w:r>
      <w:r w:rsidRPr="009D3B40">
        <w:rPr>
          <w:rFonts w:ascii="Dubai" w:hAnsi="Dubai" w:cs="GE SS Text Light"/>
          <w:szCs w:val="24"/>
          <w:lang w:bidi="ar-LB"/>
        </w:rPr>
        <w:t xml:space="preserve"> </w:t>
      </w:r>
      <w:r w:rsidRPr="009D3B40">
        <w:rPr>
          <w:rFonts w:ascii="Times New Roman" w:hAnsi="Times New Roman" w:cs="Times New Roman" w:hint="cs"/>
          <w:szCs w:val="24"/>
          <w:lang w:bidi="ar-LB"/>
        </w:rPr>
        <w:t>–</w:t>
      </w:r>
      <w:r w:rsidRPr="009D3B40">
        <w:rPr>
          <w:rFonts w:ascii="Dubai" w:hAnsi="Dubai" w:cs="GE SS Text Light"/>
          <w:szCs w:val="24"/>
          <w:lang w:bidi="ar-LB"/>
        </w:rPr>
        <w:t xml:space="preserve"> </w:t>
      </w:r>
      <w:r w:rsidRPr="009D3B40">
        <w:rPr>
          <w:rFonts w:ascii="Dubai" w:hAnsi="Dubai" w:cs="GE SS Text Light" w:hint="cs"/>
          <w:szCs w:val="24"/>
          <w:lang w:bidi="ar-LB"/>
        </w:rPr>
        <w:t>Accessories</w:t>
      </w:r>
      <w:r w:rsidRPr="009D3B40">
        <w:rPr>
          <w:rFonts w:ascii="Dubai" w:hAnsi="Dubai" w:cs="GE SS Text Light"/>
          <w:szCs w:val="24"/>
          <w:lang w:bidi="ar-LB"/>
        </w:rPr>
        <w:t xml:space="preserve"> </w:t>
      </w:r>
      <w:r w:rsidRPr="009D3B40">
        <w:rPr>
          <w:rFonts w:ascii="Dubai" w:hAnsi="Dubai" w:cs="GE SS Text Light" w:hint="cs"/>
          <w:szCs w:val="24"/>
          <w:lang w:bidi="ar-LB"/>
        </w:rPr>
        <w:t>Report</w:t>
      </w:r>
      <w:r w:rsidRPr="009D3B40">
        <w:rPr>
          <w:rFonts w:ascii="Dubai" w:hAnsi="Dubai" w:cs="GE SS Text Light"/>
          <w:szCs w:val="24"/>
          <w:lang w:bidi="ar-LB"/>
        </w:rPr>
        <w:t xml:space="preserve"> </w:t>
      </w:r>
      <w:r w:rsidRPr="009D3B40">
        <w:rPr>
          <w:rFonts w:ascii="Dubai" w:hAnsi="Dubai" w:cs="GE SS Text Light" w:hint="cs"/>
          <w:szCs w:val="24"/>
          <w:lang w:bidi="ar-LB"/>
        </w:rPr>
        <w:t>annual</w:t>
      </w:r>
      <w:r w:rsidRPr="009D3B40">
        <w:rPr>
          <w:rFonts w:ascii="Dubai" w:hAnsi="Dubai" w:cs="GE SS Text Light"/>
          <w:szCs w:val="24"/>
          <w:lang w:bidi="ar-LB"/>
        </w:rPr>
        <w:t xml:space="preserve"> </w:t>
      </w:r>
      <w:r w:rsidR="009D3B40">
        <w:rPr>
          <w:rFonts w:ascii="Dubai" w:hAnsi="Dubai" w:cs="GE SS Text Light" w:hint="cs"/>
          <w:szCs w:val="24"/>
          <w:lang w:bidi="ar-LB"/>
        </w:rPr>
        <w:t>2023</w:t>
      </w:r>
      <w:r w:rsidRPr="009D3B40">
        <w:rPr>
          <w:rFonts w:ascii="Dubai" w:hAnsi="Dubai" w:cs="GE SS Text Light"/>
          <w:szCs w:val="24"/>
          <w:lang w:bidi="ar-LB"/>
        </w:rPr>
        <w:t>.</w:t>
      </w:r>
    </w:p>
    <w:p w14:paraId="38FB2C4D" w14:textId="77777777" w:rsidR="00B307D0" w:rsidRDefault="00B307D0" w:rsidP="00B307D0">
      <w:pPr>
        <w:pStyle w:val="ListParagraph"/>
        <w:tabs>
          <w:tab w:val="right" w:pos="936"/>
        </w:tabs>
        <w:spacing w:line="240" w:lineRule="auto"/>
        <w:ind w:left="846"/>
        <w:jc w:val="both"/>
        <w:rPr>
          <w:rFonts w:ascii="Dubai" w:hAnsi="Dubai" w:cs="Dubai"/>
          <w:color w:val="EE0000"/>
          <w:szCs w:val="24"/>
          <w:lang w:bidi="ar-LB"/>
        </w:rPr>
      </w:pPr>
    </w:p>
    <w:p w14:paraId="16DF4E0E" w14:textId="77777777" w:rsidR="00EF6CF7" w:rsidRPr="008D03E1" w:rsidRDefault="00EF6CF7" w:rsidP="00EF6CF7">
      <w:pPr>
        <w:pStyle w:val="Caption"/>
        <w:keepNext/>
        <w:jc w:val="center"/>
        <w:rPr>
          <w:rFonts w:ascii="Dubai" w:hAnsi="Dubai" w:cs="GE SS Text Medium"/>
          <w:i w:val="0"/>
          <w:iCs w:val="0"/>
          <w:color w:val="000000" w:themeColor="text1"/>
          <w:sz w:val="24"/>
          <w:szCs w:val="24"/>
        </w:rPr>
      </w:pPr>
      <w:r w:rsidRPr="008D03E1">
        <w:rPr>
          <w:rFonts w:ascii="Dubai" w:hAnsi="Dubai" w:cs="GE SS Text Medium" w:hint="cs"/>
          <w:i w:val="0"/>
          <w:iCs w:val="0"/>
          <w:color w:val="000000" w:themeColor="text1"/>
          <w:sz w:val="24"/>
          <w:szCs w:val="24"/>
          <w:lang w:bidi="ar-IQ"/>
        </w:rPr>
        <w:lastRenderedPageBreak/>
        <w:t>Chapter Six (Benefits of the Extractive Sector) -</w:t>
      </w:r>
      <w:r w:rsidRPr="008D03E1">
        <w:rPr>
          <w:rFonts w:ascii="Dubai" w:hAnsi="Dubai" w:cs="GE SS Text Medium" w:hint="eastAsia"/>
          <w:i w:val="0"/>
          <w:iCs w:val="0"/>
          <w:color w:val="000000" w:themeColor="text1"/>
          <w:sz w:val="24"/>
          <w:szCs w:val="24"/>
        </w:rPr>
        <w:t>table</w:t>
      </w:r>
      <w:r w:rsidRPr="008D03E1">
        <w:rPr>
          <w:rFonts w:ascii="Dubai" w:hAnsi="Dubai" w:cs="GE SS Text Medium"/>
          <w:i w:val="0"/>
          <w:iCs w:val="0"/>
          <w:color w:val="000000" w:themeColor="text1"/>
          <w:sz w:val="24"/>
          <w:szCs w:val="24"/>
        </w:rPr>
        <w:t xml:space="preserve">  </w:t>
      </w:r>
      <w:r w:rsidRPr="008D03E1">
        <w:rPr>
          <w:rFonts w:ascii="Dubai" w:hAnsi="Dubai" w:cs="GE SS Text Medium"/>
          <w:i w:val="0"/>
          <w:iCs w:val="0"/>
          <w:color w:val="000000" w:themeColor="text1"/>
          <w:sz w:val="24"/>
          <w:szCs w:val="24"/>
        </w:rPr>
        <w:fldChar w:fldCharType="begin"/>
      </w:r>
      <w:r w:rsidRPr="008D03E1">
        <w:rPr>
          <w:rFonts w:ascii="Dubai" w:hAnsi="Dubai" w:cs="GE SS Text Medium"/>
          <w:i w:val="0"/>
          <w:iCs w:val="0"/>
          <w:color w:val="000000" w:themeColor="text1"/>
          <w:sz w:val="24"/>
          <w:szCs w:val="24"/>
        </w:rPr>
        <w:instrText xml:space="preserve"> SEQ جدول_ \* ARABIC </w:instrText>
      </w:r>
      <w:r w:rsidRPr="008D03E1">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62</w:t>
      </w:r>
      <w:r w:rsidRPr="008D03E1">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1174"/>
        <w:gridCol w:w="1781"/>
        <w:gridCol w:w="1251"/>
        <w:gridCol w:w="1135"/>
        <w:gridCol w:w="1229"/>
        <w:gridCol w:w="1076"/>
        <w:gridCol w:w="1135"/>
        <w:gridCol w:w="1135"/>
      </w:tblGrid>
      <w:tr w:rsidR="00B307D0" w:rsidRPr="00B307D0" w14:paraId="29F34F1A" w14:textId="77777777" w:rsidTr="00B307D0">
        <w:trPr>
          <w:trHeight w:val="320"/>
        </w:trPr>
        <w:tc>
          <w:tcPr>
            <w:tcW w:w="5000" w:type="pct"/>
            <w:gridSpan w:val="8"/>
            <w:tcBorders>
              <w:top w:val="single" w:sz="8" w:space="0" w:color="0070C0"/>
              <w:left w:val="single" w:sz="8" w:space="0" w:color="0070C0"/>
              <w:bottom w:val="single" w:sz="4" w:space="0" w:color="FFFFFF"/>
              <w:right w:val="single" w:sz="8" w:space="0" w:color="0070C0"/>
            </w:tcBorders>
            <w:shd w:val="clear" w:color="000000" w:fill="1F4E78"/>
            <w:noWrap/>
            <w:vAlign w:val="bottom"/>
            <w:hideMark/>
          </w:tcPr>
          <w:p w14:paraId="0FC23EE3" w14:textId="77777777" w:rsidR="00B307D0" w:rsidRPr="00B307D0" w:rsidRDefault="00B307D0" w:rsidP="00B307D0">
            <w:pPr>
              <w:spacing w:before="0" w:line="240" w:lineRule="auto"/>
              <w:jc w:val="center"/>
              <w:rPr>
                <w:rFonts w:ascii="Calibri" w:eastAsia="Times New Roman" w:hAnsi="Calibri" w:cs="GE SS Text Medium"/>
                <w:color w:val="FFFFFF"/>
                <w:sz w:val="22"/>
              </w:rPr>
            </w:pPr>
            <w:r w:rsidRPr="00B307D0">
              <w:rPr>
                <w:rFonts w:ascii="Calibri" w:eastAsia="Times New Roman" w:hAnsi="Calibri" w:cs="GE SS Text Medium" w:hint="cs"/>
                <w:color w:val="FFFFFF"/>
                <w:sz w:val="22"/>
              </w:rPr>
              <w:t>Total value of exports for the years 2022 and 2023</w:t>
            </w:r>
          </w:p>
        </w:tc>
      </w:tr>
      <w:tr w:rsidR="00B307D0" w:rsidRPr="00B307D0" w14:paraId="3FE0D66C" w14:textId="77777777" w:rsidTr="00EF6CF7">
        <w:trPr>
          <w:trHeight w:val="320"/>
        </w:trPr>
        <w:tc>
          <w:tcPr>
            <w:tcW w:w="631" w:type="pct"/>
            <w:vMerge w:val="restart"/>
            <w:tcBorders>
              <w:top w:val="nil"/>
              <w:left w:val="single" w:sz="8" w:space="0" w:color="0070C0"/>
              <w:bottom w:val="single" w:sz="4" w:space="0" w:color="0070C0"/>
              <w:right w:val="double" w:sz="6" w:space="0" w:color="FFFFFF"/>
            </w:tcBorders>
            <w:shd w:val="clear" w:color="000000" w:fill="1F4E78"/>
            <w:vAlign w:val="center"/>
            <w:hideMark/>
          </w:tcPr>
          <w:p w14:paraId="762E5A9B"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Commodity exports</w:t>
            </w:r>
          </w:p>
        </w:tc>
        <w:tc>
          <w:tcPr>
            <w:tcW w:w="2314" w:type="pct"/>
            <w:gridSpan w:val="3"/>
            <w:tcBorders>
              <w:top w:val="nil"/>
              <w:left w:val="double" w:sz="6" w:space="0" w:color="FFFFFF"/>
              <w:bottom w:val="single" w:sz="4" w:space="0" w:color="FFFFFF"/>
              <w:right w:val="double" w:sz="6" w:space="0" w:color="FFFFFF"/>
            </w:tcBorders>
            <w:shd w:val="clear" w:color="000000" w:fill="1F4E78"/>
            <w:vAlign w:val="center"/>
            <w:hideMark/>
          </w:tcPr>
          <w:p w14:paraId="6B56D50E" w14:textId="77777777" w:rsidR="00B307D0" w:rsidRPr="00B307D0" w:rsidRDefault="00B307D0" w:rsidP="00B307D0">
            <w:pPr>
              <w:spacing w:before="0" w:line="240" w:lineRule="auto"/>
              <w:jc w:val="center"/>
              <w:rPr>
                <w:rFonts w:ascii="Calibri" w:eastAsia="Times New Roman" w:hAnsi="Calibri" w:cs="GE SS Text Medium"/>
                <w:color w:val="FFFFFF"/>
                <w:sz w:val="22"/>
              </w:rPr>
            </w:pPr>
            <w:r w:rsidRPr="00B307D0">
              <w:rPr>
                <w:rFonts w:ascii="Calibri" w:eastAsia="Times New Roman" w:hAnsi="Calibri" w:cs="GE SS Text Medium" w:hint="cs"/>
                <w:color w:val="FFFFFF"/>
                <w:sz w:val="22"/>
              </w:rPr>
              <w:t>2022</w:t>
            </w:r>
          </w:p>
        </w:tc>
        <w:tc>
          <w:tcPr>
            <w:tcW w:w="1520" w:type="pct"/>
            <w:gridSpan w:val="3"/>
            <w:tcBorders>
              <w:top w:val="nil"/>
              <w:left w:val="double" w:sz="6" w:space="0" w:color="FFFFFF"/>
              <w:bottom w:val="single" w:sz="4" w:space="0" w:color="FFFFFF"/>
              <w:right w:val="double" w:sz="6" w:space="0" w:color="FFFFFF"/>
            </w:tcBorders>
            <w:shd w:val="clear" w:color="000000" w:fill="1F4E78"/>
            <w:vAlign w:val="center"/>
            <w:hideMark/>
          </w:tcPr>
          <w:p w14:paraId="7D3877E3" w14:textId="77777777" w:rsidR="00B307D0" w:rsidRPr="00B307D0" w:rsidRDefault="00B307D0" w:rsidP="00B307D0">
            <w:pPr>
              <w:spacing w:before="0" w:line="240" w:lineRule="auto"/>
              <w:jc w:val="center"/>
              <w:rPr>
                <w:rFonts w:ascii="Calibri" w:eastAsia="Times New Roman" w:hAnsi="Calibri" w:cs="GE SS Text Medium"/>
                <w:color w:val="FFFFFF"/>
                <w:sz w:val="22"/>
              </w:rPr>
            </w:pPr>
            <w:r w:rsidRPr="00B307D0">
              <w:rPr>
                <w:rFonts w:ascii="Calibri" w:eastAsia="Times New Roman" w:hAnsi="Calibri" w:cs="GE SS Text Medium" w:hint="cs"/>
                <w:color w:val="FFFFFF"/>
                <w:sz w:val="22"/>
              </w:rPr>
              <w:t>2023</w:t>
            </w:r>
          </w:p>
        </w:tc>
        <w:tc>
          <w:tcPr>
            <w:tcW w:w="534" w:type="pct"/>
            <w:vMerge w:val="restart"/>
            <w:tcBorders>
              <w:top w:val="nil"/>
              <w:left w:val="nil"/>
              <w:bottom w:val="single" w:sz="4" w:space="0" w:color="0070C0"/>
              <w:right w:val="single" w:sz="8" w:space="0" w:color="0070C0"/>
            </w:tcBorders>
            <w:shd w:val="clear" w:color="000000" w:fill="1F4E78"/>
            <w:vAlign w:val="center"/>
            <w:hideMark/>
          </w:tcPr>
          <w:p w14:paraId="7A5C3EC4"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Percentage change % (change in 2023 compared to 2022)</w:t>
            </w:r>
          </w:p>
        </w:tc>
      </w:tr>
      <w:tr w:rsidR="00B307D0" w:rsidRPr="00B307D0" w14:paraId="69CE12F4" w14:textId="77777777" w:rsidTr="00EF6CF7">
        <w:trPr>
          <w:trHeight w:val="1160"/>
        </w:trPr>
        <w:tc>
          <w:tcPr>
            <w:tcW w:w="631" w:type="pct"/>
            <w:vMerge/>
            <w:tcBorders>
              <w:top w:val="nil"/>
              <w:left w:val="single" w:sz="8" w:space="0" w:color="0070C0"/>
              <w:bottom w:val="single" w:sz="4" w:space="0" w:color="0070C0"/>
              <w:right w:val="double" w:sz="6" w:space="0" w:color="FFFFFF"/>
            </w:tcBorders>
            <w:vAlign w:val="center"/>
            <w:hideMark/>
          </w:tcPr>
          <w:p w14:paraId="2F8EB265" w14:textId="77777777" w:rsidR="00B307D0" w:rsidRPr="00B307D0" w:rsidRDefault="00B307D0" w:rsidP="00B307D0">
            <w:pPr>
              <w:spacing w:before="0" w:line="240" w:lineRule="auto"/>
              <w:rPr>
                <w:rFonts w:ascii="Calibri" w:eastAsia="Times New Roman" w:hAnsi="Calibri" w:cs="GE SS Text Medium"/>
                <w:color w:val="FFFFFF"/>
                <w:sz w:val="20"/>
                <w:szCs w:val="20"/>
              </w:rPr>
            </w:pPr>
          </w:p>
        </w:tc>
        <w:tc>
          <w:tcPr>
            <w:tcW w:w="1076" w:type="pct"/>
            <w:tcBorders>
              <w:top w:val="nil"/>
              <w:left w:val="double" w:sz="6" w:space="0" w:color="FFFFFF"/>
              <w:bottom w:val="single" w:sz="4" w:space="0" w:color="0070C0"/>
              <w:right w:val="single" w:sz="4" w:space="0" w:color="FFFFFF"/>
            </w:tcBorders>
            <w:shd w:val="clear" w:color="000000" w:fill="1F4E78"/>
            <w:vAlign w:val="center"/>
            <w:hideMark/>
          </w:tcPr>
          <w:p w14:paraId="105E9945"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One million Iraqi dinars</w:t>
            </w:r>
          </w:p>
        </w:tc>
        <w:tc>
          <w:tcPr>
            <w:tcW w:w="739" w:type="pct"/>
            <w:tcBorders>
              <w:top w:val="nil"/>
              <w:left w:val="single" w:sz="4" w:space="0" w:color="FFFFFF"/>
              <w:bottom w:val="single" w:sz="4" w:space="0" w:color="0070C0"/>
              <w:right w:val="single" w:sz="4" w:space="0" w:color="FFFFFF"/>
            </w:tcBorders>
            <w:shd w:val="clear" w:color="000000" w:fill="1F4E78"/>
            <w:vAlign w:val="center"/>
            <w:hideMark/>
          </w:tcPr>
          <w:p w14:paraId="182AB7F9"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Its equivalent in one million US dollars (exchange rate 1,450 dinars per dollar)</w:t>
            </w:r>
          </w:p>
        </w:tc>
        <w:tc>
          <w:tcPr>
            <w:tcW w:w="499" w:type="pct"/>
            <w:tcBorders>
              <w:top w:val="nil"/>
              <w:left w:val="single" w:sz="4" w:space="0" w:color="FFFFFF"/>
              <w:bottom w:val="single" w:sz="4" w:space="0" w:color="0070C0"/>
              <w:right w:val="double" w:sz="6" w:space="0" w:color="FFFFFF"/>
            </w:tcBorders>
            <w:shd w:val="clear" w:color="000000" w:fill="1F4E78"/>
            <w:vAlign w:val="center"/>
            <w:hideMark/>
          </w:tcPr>
          <w:p w14:paraId="39E07F02"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Percentage of total exports</w:t>
            </w:r>
          </w:p>
        </w:tc>
        <w:tc>
          <w:tcPr>
            <w:tcW w:w="587" w:type="pct"/>
            <w:tcBorders>
              <w:top w:val="nil"/>
              <w:left w:val="double" w:sz="6" w:space="0" w:color="FFFFFF"/>
              <w:bottom w:val="single" w:sz="4" w:space="0" w:color="0070C0"/>
              <w:right w:val="single" w:sz="4" w:space="0" w:color="FFFFFF"/>
            </w:tcBorders>
            <w:shd w:val="clear" w:color="000000" w:fill="1F4E78"/>
            <w:vAlign w:val="center"/>
            <w:hideMark/>
          </w:tcPr>
          <w:p w14:paraId="7475485D"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One million Iraqi dinars</w:t>
            </w:r>
          </w:p>
        </w:tc>
        <w:tc>
          <w:tcPr>
            <w:tcW w:w="463" w:type="pct"/>
            <w:tcBorders>
              <w:top w:val="nil"/>
              <w:left w:val="single" w:sz="4" w:space="0" w:color="FFFFFF"/>
              <w:bottom w:val="single" w:sz="4" w:space="0" w:color="0070C0"/>
              <w:right w:val="single" w:sz="4" w:space="0" w:color="FFFFFF"/>
            </w:tcBorders>
            <w:shd w:val="clear" w:color="000000" w:fill="1F4E78"/>
            <w:vAlign w:val="center"/>
            <w:hideMark/>
          </w:tcPr>
          <w:p w14:paraId="5266136B"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Its equivalent in one million US dollars (exchange rate 1,300 dinars per dollar)</w:t>
            </w:r>
          </w:p>
        </w:tc>
        <w:tc>
          <w:tcPr>
            <w:tcW w:w="469" w:type="pct"/>
            <w:tcBorders>
              <w:top w:val="nil"/>
              <w:left w:val="single" w:sz="4" w:space="0" w:color="FFFFFF"/>
              <w:bottom w:val="single" w:sz="4" w:space="0" w:color="0070C0"/>
              <w:right w:val="double" w:sz="6" w:space="0" w:color="FFFFFF"/>
            </w:tcBorders>
            <w:shd w:val="clear" w:color="000000" w:fill="1F4E78"/>
            <w:vAlign w:val="center"/>
            <w:hideMark/>
          </w:tcPr>
          <w:p w14:paraId="3103BE9F"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Percentage of total exports</w:t>
            </w:r>
          </w:p>
        </w:tc>
        <w:tc>
          <w:tcPr>
            <w:tcW w:w="534" w:type="pct"/>
            <w:vMerge/>
            <w:tcBorders>
              <w:top w:val="nil"/>
              <w:left w:val="nil"/>
              <w:bottom w:val="single" w:sz="4" w:space="0" w:color="0070C0"/>
              <w:right w:val="single" w:sz="8" w:space="0" w:color="0070C0"/>
            </w:tcBorders>
            <w:vAlign w:val="center"/>
            <w:hideMark/>
          </w:tcPr>
          <w:p w14:paraId="77B4AFED" w14:textId="77777777" w:rsidR="00B307D0" w:rsidRPr="00B307D0" w:rsidRDefault="00B307D0" w:rsidP="00B307D0">
            <w:pPr>
              <w:spacing w:before="0" w:line="240" w:lineRule="auto"/>
              <w:rPr>
                <w:rFonts w:ascii="Calibri" w:eastAsia="Times New Roman" w:hAnsi="Calibri" w:cs="GE SS Text Medium"/>
                <w:color w:val="FFFFFF"/>
                <w:sz w:val="20"/>
                <w:szCs w:val="20"/>
              </w:rPr>
            </w:pPr>
          </w:p>
        </w:tc>
      </w:tr>
      <w:tr w:rsidR="00B307D0" w:rsidRPr="00B307D0" w14:paraId="159B4268" w14:textId="77777777" w:rsidTr="00EF6CF7">
        <w:trPr>
          <w:trHeight w:val="290"/>
        </w:trPr>
        <w:tc>
          <w:tcPr>
            <w:tcW w:w="631" w:type="pct"/>
            <w:tcBorders>
              <w:top w:val="nil"/>
              <w:left w:val="single" w:sz="8" w:space="0" w:color="0070C0"/>
              <w:bottom w:val="single" w:sz="4" w:space="0" w:color="0070C0"/>
              <w:right w:val="double" w:sz="6" w:space="0" w:color="0070C0"/>
            </w:tcBorders>
            <w:shd w:val="clear" w:color="000000" w:fill="D9D9D9"/>
            <w:vAlign w:val="center"/>
            <w:hideMark/>
          </w:tcPr>
          <w:p w14:paraId="21B9FE39" w14:textId="77777777" w:rsidR="00B307D0" w:rsidRPr="00B307D0" w:rsidRDefault="00B307D0" w:rsidP="00B307D0">
            <w:pPr>
              <w:spacing w:before="0" w:line="240" w:lineRule="auto"/>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Crude oil</w:t>
            </w:r>
          </w:p>
        </w:tc>
        <w:tc>
          <w:tcPr>
            <w:tcW w:w="1076" w:type="pct"/>
            <w:tcBorders>
              <w:top w:val="nil"/>
              <w:left w:val="double" w:sz="6" w:space="0" w:color="0070C0"/>
              <w:bottom w:val="single" w:sz="4" w:space="0" w:color="0070C0"/>
              <w:right w:val="single" w:sz="4" w:space="0" w:color="0070C0"/>
            </w:tcBorders>
            <w:shd w:val="clear" w:color="000000" w:fill="D9D9D9"/>
            <w:vAlign w:val="center"/>
            <w:hideMark/>
          </w:tcPr>
          <w:p w14:paraId="775A938A"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167,574,470</w:t>
            </w:r>
          </w:p>
        </w:tc>
        <w:tc>
          <w:tcPr>
            <w:tcW w:w="739" w:type="pct"/>
            <w:tcBorders>
              <w:top w:val="nil"/>
              <w:left w:val="single" w:sz="4" w:space="0" w:color="0070C0"/>
              <w:bottom w:val="single" w:sz="4" w:space="0" w:color="0070C0"/>
              <w:right w:val="single" w:sz="4" w:space="0" w:color="0070C0"/>
            </w:tcBorders>
            <w:shd w:val="clear" w:color="000000" w:fill="D9D9D9"/>
            <w:vAlign w:val="center"/>
            <w:hideMark/>
          </w:tcPr>
          <w:p w14:paraId="68DB163B"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115,569</w:t>
            </w:r>
          </w:p>
        </w:tc>
        <w:tc>
          <w:tcPr>
            <w:tcW w:w="499" w:type="pct"/>
            <w:tcBorders>
              <w:top w:val="nil"/>
              <w:left w:val="single" w:sz="4" w:space="0" w:color="0070C0"/>
              <w:bottom w:val="single" w:sz="4" w:space="0" w:color="0070C0"/>
              <w:right w:val="double" w:sz="6" w:space="0" w:color="0070C0"/>
            </w:tcBorders>
            <w:shd w:val="clear" w:color="000000" w:fill="D9D9D9"/>
            <w:vAlign w:val="center"/>
            <w:hideMark/>
          </w:tcPr>
          <w:p w14:paraId="37F0D470"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92.6%</w:t>
            </w:r>
          </w:p>
        </w:tc>
        <w:tc>
          <w:tcPr>
            <w:tcW w:w="587" w:type="pct"/>
            <w:tcBorders>
              <w:top w:val="nil"/>
              <w:left w:val="double" w:sz="6" w:space="0" w:color="0070C0"/>
              <w:bottom w:val="single" w:sz="4" w:space="0" w:color="0070C0"/>
              <w:right w:val="single" w:sz="4" w:space="0" w:color="0070C0"/>
            </w:tcBorders>
            <w:shd w:val="clear" w:color="000000" w:fill="D9D9D9"/>
            <w:vAlign w:val="center"/>
            <w:hideMark/>
          </w:tcPr>
          <w:p w14:paraId="2D12A1F5"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126,845,680</w:t>
            </w:r>
          </w:p>
        </w:tc>
        <w:tc>
          <w:tcPr>
            <w:tcW w:w="463" w:type="pct"/>
            <w:tcBorders>
              <w:top w:val="nil"/>
              <w:left w:val="single" w:sz="4" w:space="0" w:color="0070C0"/>
              <w:bottom w:val="single" w:sz="4" w:space="0" w:color="0070C0"/>
              <w:right w:val="single" w:sz="4" w:space="0" w:color="0070C0"/>
            </w:tcBorders>
            <w:shd w:val="clear" w:color="000000" w:fill="D9D9D9"/>
            <w:vAlign w:val="center"/>
            <w:hideMark/>
          </w:tcPr>
          <w:p w14:paraId="3EDC029B"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97,574</w:t>
            </w:r>
          </w:p>
        </w:tc>
        <w:tc>
          <w:tcPr>
            <w:tcW w:w="469" w:type="pct"/>
            <w:tcBorders>
              <w:top w:val="nil"/>
              <w:left w:val="single" w:sz="4" w:space="0" w:color="0070C0"/>
              <w:bottom w:val="single" w:sz="4" w:space="0" w:color="0070C0"/>
              <w:right w:val="double" w:sz="6" w:space="0" w:color="0070C0"/>
            </w:tcBorders>
            <w:shd w:val="clear" w:color="000000" w:fill="D9D9D9"/>
            <w:vAlign w:val="center"/>
            <w:hideMark/>
          </w:tcPr>
          <w:p w14:paraId="195CBC8B"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92.3%</w:t>
            </w:r>
          </w:p>
        </w:tc>
        <w:tc>
          <w:tcPr>
            <w:tcW w:w="534" w:type="pct"/>
            <w:tcBorders>
              <w:top w:val="nil"/>
              <w:left w:val="nil"/>
              <w:bottom w:val="single" w:sz="4" w:space="0" w:color="0070C0"/>
              <w:right w:val="single" w:sz="8" w:space="0" w:color="0070C0"/>
            </w:tcBorders>
            <w:shd w:val="clear" w:color="000000" w:fill="D9D9D9"/>
            <w:noWrap/>
            <w:vAlign w:val="center"/>
            <w:hideMark/>
          </w:tcPr>
          <w:p w14:paraId="15B9D7DF" w14:textId="77777777" w:rsidR="00B307D0" w:rsidRPr="00B307D0" w:rsidRDefault="00B307D0" w:rsidP="00B307D0">
            <w:pPr>
              <w:spacing w:before="0" w:line="240" w:lineRule="auto"/>
              <w:jc w:val="center"/>
              <w:rPr>
                <w:rFonts w:ascii="Calibri" w:eastAsia="Times New Roman" w:hAnsi="Calibri" w:cs="GE SS Text Light"/>
                <w:color w:val="FF0000"/>
                <w:sz w:val="20"/>
                <w:szCs w:val="20"/>
              </w:rPr>
            </w:pPr>
            <w:r w:rsidRPr="00B307D0">
              <w:rPr>
                <w:rFonts w:ascii="Calibri" w:eastAsia="Times New Roman" w:hAnsi="Calibri" w:cs="GE SS Text Light" w:hint="cs"/>
                <w:color w:val="FF0000"/>
                <w:sz w:val="20"/>
                <w:szCs w:val="20"/>
              </w:rPr>
              <w:t>-24.3%</w:t>
            </w:r>
          </w:p>
        </w:tc>
      </w:tr>
      <w:tr w:rsidR="00B307D0" w:rsidRPr="00B307D0" w14:paraId="1707BCA3" w14:textId="77777777" w:rsidTr="00EF6CF7">
        <w:trPr>
          <w:trHeight w:val="290"/>
        </w:trPr>
        <w:tc>
          <w:tcPr>
            <w:tcW w:w="631" w:type="pct"/>
            <w:tcBorders>
              <w:top w:val="nil"/>
              <w:left w:val="single" w:sz="8" w:space="0" w:color="0070C0"/>
              <w:bottom w:val="single" w:sz="4" w:space="0" w:color="0070C0"/>
              <w:right w:val="double" w:sz="6" w:space="0" w:color="0070C0"/>
            </w:tcBorders>
            <w:vAlign w:val="center"/>
            <w:hideMark/>
          </w:tcPr>
          <w:p w14:paraId="004F52B2" w14:textId="77777777" w:rsidR="00B307D0" w:rsidRPr="00B307D0" w:rsidRDefault="00B307D0" w:rsidP="00B307D0">
            <w:pPr>
              <w:spacing w:before="0" w:line="240" w:lineRule="auto"/>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Petroleum products:</w:t>
            </w:r>
          </w:p>
        </w:tc>
        <w:tc>
          <w:tcPr>
            <w:tcW w:w="1076" w:type="pct"/>
            <w:tcBorders>
              <w:top w:val="nil"/>
              <w:left w:val="double" w:sz="6" w:space="0" w:color="0070C0"/>
              <w:bottom w:val="single" w:sz="4" w:space="0" w:color="0070C0"/>
              <w:right w:val="single" w:sz="4" w:space="0" w:color="0070C0"/>
            </w:tcBorders>
            <w:vAlign w:val="center"/>
            <w:hideMark/>
          </w:tcPr>
          <w:p w14:paraId="7E243201"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p>
        </w:tc>
        <w:tc>
          <w:tcPr>
            <w:tcW w:w="739" w:type="pct"/>
            <w:tcBorders>
              <w:top w:val="nil"/>
              <w:left w:val="single" w:sz="4" w:space="0" w:color="0070C0"/>
              <w:bottom w:val="single" w:sz="4" w:space="0" w:color="0070C0"/>
              <w:right w:val="single" w:sz="4" w:space="0" w:color="0070C0"/>
            </w:tcBorders>
            <w:vAlign w:val="center"/>
            <w:hideMark/>
          </w:tcPr>
          <w:p w14:paraId="4D9F4B2C"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p>
        </w:tc>
        <w:tc>
          <w:tcPr>
            <w:tcW w:w="499" w:type="pct"/>
            <w:tcBorders>
              <w:top w:val="nil"/>
              <w:left w:val="single" w:sz="4" w:space="0" w:color="0070C0"/>
              <w:bottom w:val="single" w:sz="4" w:space="0" w:color="0070C0"/>
              <w:right w:val="double" w:sz="6" w:space="0" w:color="0070C0"/>
            </w:tcBorders>
            <w:vAlign w:val="center"/>
            <w:hideMark/>
          </w:tcPr>
          <w:p w14:paraId="7313B41E"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p>
        </w:tc>
        <w:tc>
          <w:tcPr>
            <w:tcW w:w="587" w:type="pct"/>
            <w:tcBorders>
              <w:top w:val="nil"/>
              <w:left w:val="double" w:sz="6" w:space="0" w:color="0070C0"/>
              <w:bottom w:val="single" w:sz="4" w:space="0" w:color="0070C0"/>
              <w:right w:val="single" w:sz="4" w:space="0" w:color="0070C0"/>
            </w:tcBorders>
            <w:vAlign w:val="center"/>
            <w:hideMark/>
          </w:tcPr>
          <w:p w14:paraId="55F1DAA2"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p>
        </w:tc>
        <w:tc>
          <w:tcPr>
            <w:tcW w:w="463" w:type="pct"/>
            <w:tcBorders>
              <w:top w:val="nil"/>
              <w:left w:val="single" w:sz="4" w:space="0" w:color="0070C0"/>
              <w:bottom w:val="single" w:sz="4" w:space="0" w:color="0070C0"/>
              <w:right w:val="single" w:sz="4" w:space="0" w:color="0070C0"/>
            </w:tcBorders>
            <w:vAlign w:val="center"/>
            <w:hideMark/>
          </w:tcPr>
          <w:p w14:paraId="3A5D5CE2"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p>
        </w:tc>
        <w:tc>
          <w:tcPr>
            <w:tcW w:w="469" w:type="pct"/>
            <w:tcBorders>
              <w:top w:val="nil"/>
              <w:left w:val="single" w:sz="4" w:space="0" w:color="0070C0"/>
              <w:bottom w:val="single" w:sz="4" w:space="0" w:color="0070C0"/>
              <w:right w:val="double" w:sz="6" w:space="0" w:color="0070C0"/>
            </w:tcBorders>
            <w:vAlign w:val="center"/>
            <w:hideMark/>
          </w:tcPr>
          <w:p w14:paraId="2AC11063"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p>
        </w:tc>
        <w:tc>
          <w:tcPr>
            <w:tcW w:w="534" w:type="pct"/>
            <w:tcBorders>
              <w:top w:val="nil"/>
              <w:left w:val="nil"/>
              <w:bottom w:val="single" w:sz="4" w:space="0" w:color="0070C0"/>
              <w:right w:val="single" w:sz="8" w:space="0" w:color="0070C0"/>
            </w:tcBorders>
            <w:noWrap/>
            <w:vAlign w:val="center"/>
            <w:hideMark/>
          </w:tcPr>
          <w:p w14:paraId="4B9E67FA"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p>
        </w:tc>
      </w:tr>
      <w:tr w:rsidR="00B307D0" w:rsidRPr="00B307D0" w14:paraId="7CBF2B16" w14:textId="77777777" w:rsidTr="00EF6CF7">
        <w:trPr>
          <w:trHeight w:val="290"/>
        </w:trPr>
        <w:tc>
          <w:tcPr>
            <w:tcW w:w="631" w:type="pct"/>
            <w:tcBorders>
              <w:top w:val="nil"/>
              <w:left w:val="single" w:sz="8" w:space="0" w:color="0070C0"/>
              <w:bottom w:val="single" w:sz="4" w:space="0" w:color="0070C0"/>
              <w:right w:val="double" w:sz="6" w:space="0" w:color="0070C0"/>
            </w:tcBorders>
            <w:vAlign w:val="center"/>
            <w:hideMark/>
          </w:tcPr>
          <w:p w14:paraId="1EDC7263"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fuel oil</w:t>
            </w:r>
          </w:p>
        </w:tc>
        <w:tc>
          <w:tcPr>
            <w:tcW w:w="1076" w:type="pct"/>
            <w:tcBorders>
              <w:top w:val="nil"/>
              <w:left w:val="double" w:sz="6" w:space="0" w:color="0070C0"/>
              <w:bottom w:val="single" w:sz="4" w:space="0" w:color="0070C0"/>
              <w:right w:val="single" w:sz="4" w:space="0" w:color="0070C0"/>
            </w:tcBorders>
            <w:vAlign w:val="center"/>
            <w:hideMark/>
          </w:tcPr>
          <w:p w14:paraId="0A1D0A26"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5,810,150</w:t>
            </w:r>
          </w:p>
        </w:tc>
        <w:tc>
          <w:tcPr>
            <w:tcW w:w="739" w:type="pct"/>
            <w:tcBorders>
              <w:top w:val="nil"/>
              <w:left w:val="single" w:sz="4" w:space="0" w:color="0070C0"/>
              <w:bottom w:val="single" w:sz="4" w:space="0" w:color="0070C0"/>
              <w:right w:val="single" w:sz="4" w:space="0" w:color="0070C0"/>
            </w:tcBorders>
            <w:vAlign w:val="center"/>
            <w:hideMark/>
          </w:tcPr>
          <w:p w14:paraId="171B008A"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4007</w:t>
            </w:r>
          </w:p>
        </w:tc>
        <w:tc>
          <w:tcPr>
            <w:tcW w:w="499" w:type="pct"/>
            <w:tcBorders>
              <w:top w:val="nil"/>
              <w:left w:val="single" w:sz="4" w:space="0" w:color="0070C0"/>
              <w:bottom w:val="single" w:sz="4" w:space="0" w:color="0070C0"/>
              <w:right w:val="double" w:sz="6" w:space="0" w:color="0070C0"/>
            </w:tcBorders>
            <w:vAlign w:val="center"/>
            <w:hideMark/>
          </w:tcPr>
          <w:p w14:paraId="01F07279"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3.2%</w:t>
            </w:r>
          </w:p>
        </w:tc>
        <w:tc>
          <w:tcPr>
            <w:tcW w:w="587" w:type="pct"/>
            <w:tcBorders>
              <w:top w:val="nil"/>
              <w:left w:val="double" w:sz="6" w:space="0" w:color="0070C0"/>
              <w:bottom w:val="single" w:sz="4" w:space="0" w:color="0070C0"/>
              <w:right w:val="single" w:sz="4" w:space="0" w:color="0070C0"/>
            </w:tcBorders>
            <w:vAlign w:val="center"/>
            <w:hideMark/>
          </w:tcPr>
          <w:p w14:paraId="00643240"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4,060,680</w:t>
            </w:r>
          </w:p>
        </w:tc>
        <w:tc>
          <w:tcPr>
            <w:tcW w:w="463" w:type="pct"/>
            <w:tcBorders>
              <w:top w:val="nil"/>
              <w:left w:val="single" w:sz="4" w:space="0" w:color="0070C0"/>
              <w:bottom w:val="single" w:sz="4" w:space="0" w:color="0070C0"/>
              <w:right w:val="single" w:sz="4" w:space="0" w:color="0070C0"/>
            </w:tcBorders>
            <w:vAlign w:val="center"/>
            <w:hideMark/>
          </w:tcPr>
          <w:p w14:paraId="1EE86DC3"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3,124</w:t>
            </w:r>
          </w:p>
        </w:tc>
        <w:tc>
          <w:tcPr>
            <w:tcW w:w="469" w:type="pct"/>
            <w:tcBorders>
              <w:top w:val="nil"/>
              <w:left w:val="single" w:sz="4" w:space="0" w:color="0070C0"/>
              <w:bottom w:val="single" w:sz="4" w:space="0" w:color="0070C0"/>
              <w:right w:val="double" w:sz="6" w:space="0" w:color="0070C0"/>
            </w:tcBorders>
            <w:vAlign w:val="center"/>
            <w:hideMark/>
          </w:tcPr>
          <w:p w14:paraId="55C79844"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2.95%</w:t>
            </w:r>
          </w:p>
        </w:tc>
        <w:tc>
          <w:tcPr>
            <w:tcW w:w="534" w:type="pct"/>
            <w:tcBorders>
              <w:top w:val="nil"/>
              <w:left w:val="nil"/>
              <w:bottom w:val="single" w:sz="4" w:space="0" w:color="0070C0"/>
              <w:right w:val="single" w:sz="8" w:space="0" w:color="0070C0"/>
            </w:tcBorders>
            <w:noWrap/>
            <w:vAlign w:val="center"/>
            <w:hideMark/>
          </w:tcPr>
          <w:p w14:paraId="65294EC1" w14:textId="77777777" w:rsidR="00B307D0" w:rsidRPr="00B307D0" w:rsidRDefault="00B307D0" w:rsidP="00B307D0">
            <w:pPr>
              <w:spacing w:before="0" w:line="240" w:lineRule="auto"/>
              <w:jc w:val="center"/>
              <w:rPr>
                <w:rFonts w:ascii="Calibri" w:eastAsia="Times New Roman" w:hAnsi="Calibri" w:cs="GE SS Text Light"/>
                <w:color w:val="FF0000"/>
                <w:sz w:val="20"/>
                <w:szCs w:val="20"/>
              </w:rPr>
            </w:pPr>
            <w:r w:rsidRPr="00B307D0">
              <w:rPr>
                <w:rFonts w:ascii="Calibri" w:eastAsia="Times New Roman" w:hAnsi="Calibri" w:cs="GE SS Text Light" w:hint="cs"/>
                <w:color w:val="FF0000"/>
                <w:sz w:val="20"/>
                <w:szCs w:val="20"/>
              </w:rPr>
              <w:t>-30.1%</w:t>
            </w:r>
          </w:p>
        </w:tc>
      </w:tr>
      <w:tr w:rsidR="00B307D0" w:rsidRPr="00B307D0" w14:paraId="5021C955" w14:textId="77777777" w:rsidTr="00EF6CF7">
        <w:trPr>
          <w:trHeight w:val="290"/>
        </w:trPr>
        <w:tc>
          <w:tcPr>
            <w:tcW w:w="631" w:type="pct"/>
            <w:tcBorders>
              <w:top w:val="nil"/>
              <w:left w:val="single" w:sz="8" w:space="0" w:color="0070C0"/>
              <w:bottom w:val="single" w:sz="4" w:space="0" w:color="0070C0"/>
              <w:right w:val="double" w:sz="6" w:space="0" w:color="0070C0"/>
            </w:tcBorders>
            <w:vAlign w:val="center"/>
            <w:hideMark/>
          </w:tcPr>
          <w:p w14:paraId="4CE4D730"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Naftha</w:t>
            </w:r>
          </w:p>
        </w:tc>
        <w:tc>
          <w:tcPr>
            <w:tcW w:w="1076" w:type="pct"/>
            <w:tcBorders>
              <w:top w:val="nil"/>
              <w:left w:val="double" w:sz="6" w:space="0" w:color="0070C0"/>
              <w:bottom w:val="single" w:sz="4" w:space="0" w:color="0070C0"/>
              <w:right w:val="single" w:sz="4" w:space="0" w:color="0070C0"/>
            </w:tcBorders>
            <w:vAlign w:val="center"/>
            <w:hideMark/>
          </w:tcPr>
          <w:p w14:paraId="0220315F"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1,310,075</w:t>
            </w:r>
          </w:p>
        </w:tc>
        <w:tc>
          <w:tcPr>
            <w:tcW w:w="739" w:type="pct"/>
            <w:tcBorders>
              <w:top w:val="nil"/>
              <w:left w:val="single" w:sz="4" w:space="0" w:color="0070C0"/>
              <w:bottom w:val="single" w:sz="4" w:space="0" w:color="0070C0"/>
              <w:right w:val="single" w:sz="4" w:space="0" w:color="0070C0"/>
            </w:tcBorders>
            <w:vAlign w:val="center"/>
            <w:hideMark/>
          </w:tcPr>
          <w:p w14:paraId="2812B054"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904</w:t>
            </w:r>
          </w:p>
        </w:tc>
        <w:tc>
          <w:tcPr>
            <w:tcW w:w="499" w:type="pct"/>
            <w:tcBorders>
              <w:top w:val="nil"/>
              <w:left w:val="single" w:sz="4" w:space="0" w:color="0070C0"/>
              <w:bottom w:val="single" w:sz="4" w:space="0" w:color="0070C0"/>
              <w:right w:val="double" w:sz="6" w:space="0" w:color="0070C0"/>
            </w:tcBorders>
            <w:vAlign w:val="center"/>
            <w:hideMark/>
          </w:tcPr>
          <w:p w14:paraId="70033D70"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0.7%</w:t>
            </w:r>
          </w:p>
        </w:tc>
        <w:tc>
          <w:tcPr>
            <w:tcW w:w="587" w:type="pct"/>
            <w:tcBorders>
              <w:top w:val="nil"/>
              <w:left w:val="double" w:sz="6" w:space="0" w:color="0070C0"/>
              <w:bottom w:val="single" w:sz="4" w:space="0" w:color="0070C0"/>
              <w:right w:val="single" w:sz="4" w:space="0" w:color="0070C0"/>
            </w:tcBorders>
            <w:vAlign w:val="center"/>
            <w:hideMark/>
          </w:tcPr>
          <w:p w14:paraId="4758E800"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822,770</w:t>
            </w:r>
          </w:p>
        </w:tc>
        <w:tc>
          <w:tcPr>
            <w:tcW w:w="463" w:type="pct"/>
            <w:tcBorders>
              <w:top w:val="nil"/>
              <w:left w:val="single" w:sz="4" w:space="0" w:color="0070C0"/>
              <w:bottom w:val="single" w:sz="4" w:space="0" w:color="0070C0"/>
              <w:right w:val="single" w:sz="4" w:space="0" w:color="0070C0"/>
            </w:tcBorders>
            <w:vAlign w:val="center"/>
            <w:hideMark/>
          </w:tcPr>
          <w:p w14:paraId="38C91AA6"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633</w:t>
            </w:r>
          </w:p>
        </w:tc>
        <w:tc>
          <w:tcPr>
            <w:tcW w:w="469" w:type="pct"/>
            <w:tcBorders>
              <w:top w:val="nil"/>
              <w:left w:val="single" w:sz="4" w:space="0" w:color="0070C0"/>
              <w:bottom w:val="single" w:sz="4" w:space="0" w:color="0070C0"/>
              <w:right w:val="double" w:sz="6" w:space="0" w:color="0070C0"/>
            </w:tcBorders>
            <w:vAlign w:val="center"/>
            <w:hideMark/>
          </w:tcPr>
          <w:p w14:paraId="16101332"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0.6%</w:t>
            </w:r>
          </w:p>
        </w:tc>
        <w:tc>
          <w:tcPr>
            <w:tcW w:w="534" w:type="pct"/>
            <w:tcBorders>
              <w:top w:val="nil"/>
              <w:left w:val="nil"/>
              <w:bottom w:val="single" w:sz="4" w:space="0" w:color="0070C0"/>
              <w:right w:val="single" w:sz="8" w:space="0" w:color="0070C0"/>
            </w:tcBorders>
            <w:noWrap/>
            <w:vAlign w:val="center"/>
            <w:hideMark/>
          </w:tcPr>
          <w:p w14:paraId="01BD242F" w14:textId="77777777" w:rsidR="00B307D0" w:rsidRPr="00B307D0" w:rsidRDefault="00B307D0" w:rsidP="00B307D0">
            <w:pPr>
              <w:spacing w:before="0" w:line="240" w:lineRule="auto"/>
              <w:jc w:val="center"/>
              <w:rPr>
                <w:rFonts w:ascii="Calibri" w:eastAsia="Times New Roman" w:hAnsi="Calibri" w:cs="GE SS Text Light"/>
                <w:color w:val="FF0000"/>
                <w:sz w:val="20"/>
                <w:szCs w:val="20"/>
              </w:rPr>
            </w:pPr>
            <w:r w:rsidRPr="00B307D0">
              <w:rPr>
                <w:rFonts w:ascii="Calibri" w:eastAsia="Times New Roman" w:hAnsi="Calibri" w:cs="GE SS Text Light" w:hint="cs"/>
                <w:color w:val="FF0000"/>
                <w:sz w:val="20"/>
                <w:szCs w:val="20"/>
              </w:rPr>
              <w:t>-37.2%</w:t>
            </w:r>
          </w:p>
        </w:tc>
      </w:tr>
      <w:tr w:rsidR="00B307D0" w:rsidRPr="00B307D0" w14:paraId="75EC6654" w14:textId="77777777" w:rsidTr="00EF6CF7">
        <w:trPr>
          <w:trHeight w:val="290"/>
        </w:trPr>
        <w:tc>
          <w:tcPr>
            <w:tcW w:w="631" w:type="pct"/>
            <w:tcBorders>
              <w:top w:val="nil"/>
              <w:left w:val="single" w:sz="8" w:space="0" w:color="0070C0"/>
              <w:bottom w:val="single" w:sz="4" w:space="0" w:color="0070C0"/>
              <w:right w:val="double" w:sz="6" w:space="0" w:color="0070C0"/>
            </w:tcBorders>
            <w:vAlign w:val="center"/>
            <w:hideMark/>
          </w:tcPr>
          <w:p w14:paraId="3B35ACCE"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natural gasoline</w:t>
            </w:r>
          </w:p>
        </w:tc>
        <w:tc>
          <w:tcPr>
            <w:tcW w:w="1076" w:type="pct"/>
            <w:tcBorders>
              <w:top w:val="nil"/>
              <w:left w:val="double" w:sz="6" w:space="0" w:color="0070C0"/>
              <w:bottom w:val="single" w:sz="4" w:space="0" w:color="0070C0"/>
              <w:right w:val="single" w:sz="4" w:space="0" w:color="0070C0"/>
            </w:tcBorders>
            <w:vAlign w:val="center"/>
            <w:hideMark/>
          </w:tcPr>
          <w:p w14:paraId="15332D09"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105,415</w:t>
            </w:r>
          </w:p>
        </w:tc>
        <w:tc>
          <w:tcPr>
            <w:tcW w:w="739" w:type="pct"/>
            <w:tcBorders>
              <w:top w:val="nil"/>
              <w:left w:val="single" w:sz="4" w:space="0" w:color="0070C0"/>
              <w:bottom w:val="single" w:sz="4" w:space="0" w:color="0070C0"/>
              <w:right w:val="single" w:sz="4" w:space="0" w:color="0070C0"/>
            </w:tcBorders>
            <w:vAlign w:val="center"/>
            <w:hideMark/>
          </w:tcPr>
          <w:p w14:paraId="67536FB5"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73</w:t>
            </w:r>
          </w:p>
        </w:tc>
        <w:tc>
          <w:tcPr>
            <w:tcW w:w="499" w:type="pct"/>
            <w:tcBorders>
              <w:top w:val="nil"/>
              <w:left w:val="single" w:sz="4" w:space="0" w:color="0070C0"/>
              <w:bottom w:val="single" w:sz="4" w:space="0" w:color="0070C0"/>
              <w:right w:val="double" w:sz="6" w:space="0" w:color="0070C0"/>
            </w:tcBorders>
            <w:vAlign w:val="center"/>
            <w:hideMark/>
          </w:tcPr>
          <w:p w14:paraId="06F170DD"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0.1%</w:t>
            </w:r>
          </w:p>
        </w:tc>
        <w:tc>
          <w:tcPr>
            <w:tcW w:w="587" w:type="pct"/>
            <w:tcBorders>
              <w:top w:val="nil"/>
              <w:left w:val="double" w:sz="6" w:space="0" w:color="0070C0"/>
              <w:bottom w:val="single" w:sz="4" w:space="0" w:color="0070C0"/>
              <w:right w:val="single" w:sz="4" w:space="0" w:color="0070C0"/>
            </w:tcBorders>
            <w:vAlign w:val="center"/>
            <w:hideMark/>
          </w:tcPr>
          <w:p w14:paraId="7783764B"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2,340</w:t>
            </w:r>
          </w:p>
        </w:tc>
        <w:tc>
          <w:tcPr>
            <w:tcW w:w="463" w:type="pct"/>
            <w:tcBorders>
              <w:top w:val="nil"/>
              <w:left w:val="single" w:sz="4" w:space="0" w:color="0070C0"/>
              <w:bottom w:val="single" w:sz="4" w:space="0" w:color="0070C0"/>
              <w:right w:val="single" w:sz="4" w:space="0" w:color="0070C0"/>
            </w:tcBorders>
            <w:vAlign w:val="center"/>
            <w:hideMark/>
          </w:tcPr>
          <w:p w14:paraId="095E1B4D"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1.8</w:t>
            </w:r>
          </w:p>
        </w:tc>
        <w:tc>
          <w:tcPr>
            <w:tcW w:w="469" w:type="pct"/>
            <w:tcBorders>
              <w:top w:val="nil"/>
              <w:left w:val="single" w:sz="4" w:space="0" w:color="0070C0"/>
              <w:bottom w:val="single" w:sz="4" w:space="0" w:color="0070C0"/>
              <w:right w:val="double" w:sz="6" w:space="0" w:color="0070C0"/>
            </w:tcBorders>
            <w:vAlign w:val="center"/>
            <w:hideMark/>
          </w:tcPr>
          <w:p w14:paraId="7A4A1CC8"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0.002%</w:t>
            </w:r>
          </w:p>
        </w:tc>
        <w:tc>
          <w:tcPr>
            <w:tcW w:w="534" w:type="pct"/>
            <w:tcBorders>
              <w:top w:val="nil"/>
              <w:left w:val="nil"/>
              <w:bottom w:val="single" w:sz="4" w:space="0" w:color="0070C0"/>
              <w:right w:val="single" w:sz="8" w:space="0" w:color="0070C0"/>
            </w:tcBorders>
            <w:noWrap/>
            <w:vAlign w:val="center"/>
            <w:hideMark/>
          </w:tcPr>
          <w:p w14:paraId="083F0D43" w14:textId="77777777" w:rsidR="00B307D0" w:rsidRPr="00B307D0" w:rsidRDefault="00B307D0" w:rsidP="00B307D0">
            <w:pPr>
              <w:spacing w:before="0" w:line="240" w:lineRule="auto"/>
              <w:jc w:val="center"/>
              <w:rPr>
                <w:rFonts w:ascii="Calibri" w:eastAsia="Times New Roman" w:hAnsi="Calibri" w:cs="GE SS Text Light"/>
                <w:color w:val="FF0000"/>
                <w:sz w:val="20"/>
                <w:szCs w:val="20"/>
              </w:rPr>
            </w:pPr>
            <w:r w:rsidRPr="00B307D0">
              <w:rPr>
                <w:rFonts w:ascii="Calibri" w:eastAsia="Times New Roman" w:hAnsi="Calibri" w:cs="GE SS Text Light" w:hint="cs"/>
                <w:color w:val="FF0000"/>
                <w:sz w:val="20"/>
                <w:szCs w:val="20"/>
              </w:rPr>
              <w:t>-97.8%</w:t>
            </w:r>
          </w:p>
        </w:tc>
      </w:tr>
      <w:tr w:rsidR="00B307D0" w:rsidRPr="00B307D0" w14:paraId="3FE397DF" w14:textId="77777777" w:rsidTr="00EF6CF7">
        <w:trPr>
          <w:trHeight w:val="290"/>
        </w:trPr>
        <w:tc>
          <w:tcPr>
            <w:tcW w:w="631" w:type="pct"/>
            <w:tcBorders>
              <w:top w:val="nil"/>
              <w:left w:val="single" w:sz="8" w:space="0" w:color="0070C0"/>
              <w:bottom w:val="single" w:sz="4" w:space="0" w:color="0070C0"/>
              <w:right w:val="double" w:sz="6" w:space="0" w:color="0070C0"/>
            </w:tcBorders>
            <w:vAlign w:val="center"/>
            <w:hideMark/>
          </w:tcPr>
          <w:p w14:paraId="091E9E0E"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Vacuum distillation oil</w:t>
            </w:r>
          </w:p>
        </w:tc>
        <w:tc>
          <w:tcPr>
            <w:tcW w:w="1076" w:type="pct"/>
            <w:tcBorders>
              <w:top w:val="nil"/>
              <w:left w:val="double" w:sz="6" w:space="0" w:color="0070C0"/>
              <w:bottom w:val="single" w:sz="4" w:space="0" w:color="0070C0"/>
              <w:right w:val="single" w:sz="4" w:space="0" w:color="0070C0"/>
            </w:tcBorders>
            <w:vAlign w:val="center"/>
            <w:hideMark/>
          </w:tcPr>
          <w:p w14:paraId="76A2242C"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w:t>
            </w:r>
          </w:p>
        </w:tc>
        <w:tc>
          <w:tcPr>
            <w:tcW w:w="739" w:type="pct"/>
            <w:tcBorders>
              <w:top w:val="nil"/>
              <w:left w:val="single" w:sz="4" w:space="0" w:color="0070C0"/>
              <w:bottom w:val="single" w:sz="4" w:space="0" w:color="0070C0"/>
              <w:right w:val="single" w:sz="4" w:space="0" w:color="0070C0"/>
            </w:tcBorders>
            <w:vAlign w:val="center"/>
            <w:hideMark/>
          </w:tcPr>
          <w:p w14:paraId="4552A8D1"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w:t>
            </w:r>
          </w:p>
        </w:tc>
        <w:tc>
          <w:tcPr>
            <w:tcW w:w="499" w:type="pct"/>
            <w:tcBorders>
              <w:top w:val="nil"/>
              <w:left w:val="single" w:sz="4" w:space="0" w:color="0070C0"/>
              <w:bottom w:val="single" w:sz="4" w:space="0" w:color="0070C0"/>
              <w:right w:val="double" w:sz="6" w:space="0" w:color="0070C0"/>
            </w:tcBorders>
            <w:vAlign w:val="center"/>
            <w:hideMark/>
          </w:tcPr>
          <w:p w14:paraId="0F232515"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0.00%</w:t>
            </w:r>
          </w:p>
        </w:tc>
        <w:tc>
          <w:tcPr>
            <w:tcW w:w="587" w:type="pct"/>
            <w:tcBorders>
              <w:top w:val="nil"/>
              <w:left w:val="double" w:sz="6" w:space="0" w:color="0070C0"/>
              <w:bottom w:val="single" w:sz="4" w:space="0" w:color="0070C0"/>
              <w:right w:val="single" w:sz="4" w:space="0" w:color="0070C0"/>
            </w:tcBorders>
            <w:vAlign w:val="center"/>
            <w:hideMark/>
          </w:tcPr>
          <w:p w14:paraId="52525139"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w:t>
            </w:r>
          </w:p>
        </w:tc>
        <w:tc>
          <w:tcPr>
            <w:tcW w:w="463" w:type="pct"/>
            <w:tcBorders>
              <w:top w:val="nil"/>
              <w:left w:val="single" w:sz="4" w:space="0" w:color="0070C0"/>
              <w:bottom w:val="single" w:sz="4" w:space="0" w:color="0070C0"/>
              <w:right w:val="single" w:sz="4" w:space="0" w:color="0070C0"/>
            </w:tcBorders>
            <w:vAlign w:val="center"/>
            <w:hideMark/>
          </w:tcPr>
          <w:p w14:paraId="3B02D332"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w:t>
            </w:r>
          </w:p>
        </w:tc>
        <w:tc>
          <w:tcPr>
            <w:tcW w:w="469" w:type="pct"/>
            <w:tcBorders>
              <w:top w:val="nil"/>
              <w:left w:val="single" w:sz="4" w:space="0" w:color="0070C0"/>
              <w:bottom w:val="single" w:sz="4" w:space="0" w:color="0070C0"/>
              <w:right w:val="double" w:sz="6" w:space="0" w:color="0070C0"/>
            </w:tcBorders>
            <w:vAlign w:val="center"/>
            <w:hideMark/>
          </w:tcPr>
          <w:p w14:paraId="766CF6AF"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w:t>
            </w:r>
          </w:p>
        </w:tc>
        <w:tc>
          <w:tcPr>
            <w:tcW w:w="534" w:type="pct"/>
            <w:tcBorders>
              <w:top w:val="nil"/>
              <w:left w:val="nil"/>
              <w:bottom w:val="single" w:sz="4" w:space="0" w:color="0070C0"/>
              <w:right w:val="single" w:sz="8" w:space="0" w:color="0070C0"/>
            </w:tcBorders>
            <w:noWrap/>
            <w:vAlign w:val="center"/>
            <w:hideMark/>
          </w:tcPr>
          <w:p w14:paraId="4D408964"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w:t>
            </w:r>
          </w:p>
        </w:tc>
      </w:tr>
      <w:tr w:rsidR="00B307D0" w:rsidRPr="00B307D0" w14:paraId="78B47BC0" w14:textId="77777777" w:rsidTr="00EF6CF7">
        <w:trPr>
          <w:trHeight w:val="290"/>
        </w:trPr>
        <w:tc>
          <w:tcPr>
            <w:tcW w:w="631" w:type="pct"/>
            <w:tcBorders>
              <w:top w:val="nil"/>
              <w:left w:val="single" w:sz="8" w:space="0" w:color="0070C0"/>
              <w:bottom w:val="single" w:sz="4" w:space="0" w:color="0070C0"/>
              <w:right w:val="double" w:sz="6" w:space="0" w:color="0070C0"/>
            </w:tcBorders>
            <w:vAlign w:val="center"/>
            <w:hideMark/>
          </w:tcPr>
          <w:p w14:paraId="194617FC"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matchsticks</w:t>
            </w:r>
          </w:p>
        </w:tc>
        <w:tc>
          <w:tcPr>
            <w:tcW w:w="1076" w:type="pct"/>
            <w:tcBorders>
              <w:top w:val="nil"/>
              <w:left w:val="double" w:sz="6" w:space="0" w:color="0070C0"/>
              <w:bottom w:val="single" w:sz="4" w:space="0" w:color="0070C0"/>
              <w:right w:val="single" w:sz="4" w:space="0" w:color="0070C0"/>
            </w:tcBorders>
            <w:vAlign w:val="center"/>
            <w:hideMark/>
          </w:tcPr>
          <w:p w14:paraId="3112ED73"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28,565</w:t>
            </w:r>
          </w:p>
        </w:tc>
        <w:tc>
          <w:tcPr>
            <w:tcW w:w="739" w:type="pct"/>
            <w:tcBorders>
              <w:top w:val="nil"/>
              <w:left w:val="single" w:sz="4" w:space="0" w:color="0070C0"/>
              <w:bottom w:val="single" w:sz="4" w:space="0" w:color="0070C0"/>
              <w:right w:val="single" w:sz="4" w:space="0" w:color="0070C0"/>
            </w:tcBorders>
            <w:vAlign w:val="center"/>
            <w:hideMark/>
          </w:tcPr>
          <w:p w14:paraId="3E2C1285"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20</w:t>
            </w:r>
          </w:p>
        </w:tc>
        <w:tc>
          <w:tcPr>
            <w:tcW w:w="499" w:type="pct"/>
            <w:tcBorders>
              <w:top w:val="nil"/>
              <w:left w:val="single" w:sz="4" w:space="0" w:color="0070C0"/>
              <w:bottom w:val="single" w:sz="4" w:space="0" w:color="0070C0"/>
              <w:right w:val="double" w:sz="6" w:space="0" w:color="0070C0"/>
            </w:tcBorders>
            <w:vAlign w:val="center"/>
            <w:hideMark/>
          </w:tcPr>
          <w:p w14:paraId="3BCF4591"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0.02%</w:t>
            </w:r>
          </w:p>
        </w:tc>
        <w:tc>
          <w:tcPr>
            <w:tcW w:w="587" w:type="pct"/>
            <w:tcBorders>
              <w:top w:val="nil"/>
              <w:left w:val="double" w:sz="6" w:space="0" w:color="0070C0"/>
              <w:bottom w:val="single" w:sz="4" w:space="0" w:color="0070C0"/>
              <w:right w:val="single" w:sz="4" w:space="0" w:color="0070C0"/>
            </w:tcBorders>
            <w:vAlign w:val="center"/>
            <w:hideMark/>
          </w:tcPr>
          <w:p w14:paraId="19ACAFEF"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520</w:t>
            </w:r>
          </w:p>
        </w:tc>
        <w:tc>
          <w:tcPr>
            <w:tcW w:w="463" w:type="pct"/>
            <w:tcBorders>
              <w:top w:val="nil"/>
              <w:left w:val="single" w:sz="4" w:space="0" w:color="0070C0"/>
              <w:bottom w:val="single" w:sz="4" w:space="0" w:color="0070C0"/>
              <w:right w:val="single" w:sz="4" w:space="0" w:color="0070C0"/>
            </w:tcBorders>
            <w:vAlign w:val="center"/>
            <w:hideMark/>
          </w:tcPr>
          <w:p w14:paraId="10E618A7"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0.4</w:t>
            </w:r>
          </w:p>
        </w:tc>
        <w:tc>
          <w:tcPr>
            <w:tcW w:w="469" w:type="pct"/>
            <w:tcBorders>
              <w:top w:val="nil"/>
              <w:left w:val="single" w:sz="4" w:space="0" w:color="0070C0"/>
              <w:bottom w:val="single" w:sz="4" w:space="0" w:color="0070C0"/>
              <w:right w:val="double" w:sz="6" w:space="0" w:color="0070C0"/>
            </w:tcBorders>
            <w:vAlign w:val="center"/>
            <w:hideMark/>
          </w:tcPr>
          <w:p w14:paraId="664C7451"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0.0004%</w:t>
            </w:r>
          </w:p>
        </w:tc>
        <w:tc>
          <w:tcPr>
            <w:tcW w:w="534" w:type="pct"/>
            <w:tcBorders>
              <w:top w:val="nil"/>
              <w:left w:val="nil"/>
              <w:bottom w:val="single" w:sz="4" w:space="0" w:color="0070C0"/>
              <w:right w:val="single" w:sz="8" w:space="0" w:color="0070C0"/>
            </w:tcBorders>
            <w:noWrap/>
            <w:vAlign w:val="center"/>
            <w:hideMark/>
          </w:tcPr>
          <w:p w14:paraId="1E17235D" w14:textId="77777777" w:rsidR="00B307D0" w:rsidRPr="00B307D0" w:rsidRDefault="00B307D0" w:rsidP="00B307D0">
            <w:pPr>
              <w:spacing w:before="0" w:line="240" w:lineRule="auto"/>
              <w:jc w:val="center"/>
              <w:rPr>
                <w:rFonts w:ascii="Calibri" w:eastAsia="Times New Roman" w:hAnsi="Calibri" w:cs="GE SS Text Light"/>
                <w:color w:val="FF0000"/>
                <w:sz w:val="20"/>
                <w:szCs w:val="20"/>
              </w:rPr>
            </w:pPr>
            <w:r w:rsidRPr="00B307D0">
              <w:rPr>
                <w:rFonts w:ascii="Calibri" w:eastAsia="Times New Roman" w:hAnsi="Calibri" w:cs="GE SS Text Light" w:hint="cs"/>
                <w:color w:val="FF0000"/>
                <w:sz w:val="20"/>
                <w:szCs w:val="20"/>
              </w:rPr>
              <w:t>-98.2%</w:t>
            </w:r>
          </w:p>
        </w:tc>
      </w:tr>
      <w:tr w:rsidR="00B307D0" w:rsidRPr="00B307D0" w14:paraId="2059853B" w14:textId="77777777" w:rsidTr="00EF6CF7">
        <w:trPr>
          <w:trHeight w:val="290"/>
        </w:trPr>
        <w:tc>
          <w:tcPr>
            <w:tcW w:w="631" w:type="pct"/>
            <w:tcBorders>
              <w:top w:val="nil"/>
              <w:left w:val="single" w:sz="8" w:space="0" w:color="0070C0"/>
              <w:bottom w:val="single" w:sz="4" w:space="0" w:color="0070C0"/>
              <w:right w:val="double" w:sz="6" w:space="0" w:color="0070C0"/>
            </w:tcBorders>
            <w:vAlign w:val="center"/>
            <w:hideMark/>
          </w:tcPr>
          <w:p w14:paraId="3EFC7434"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bitumen</w:t>
            </w:r>
          </w:p>
        </w:tc>
        <w:tc>
          <w:tcPr>
            <w:tcW w:w="1076" w:type="pct"/>
            <w:tcBorders>
              <w:top w:val="nil"/>
              <w:left w:val="double" w:sz="6" w:space="0" w:color="0070C0"/>
              <w:bottom w:val="single" w:sz="4" w:space="0" w:color="0070C0"/>
              <w:right w:val="single" w:sz="4" w:space="0" w:color="0070C0"/>
            </w:tcBorders>
            <w:vAlign w:val="center"/>
            <w:hideMark/>
          </w:tcPr>
          <w:p w14:paraId="7602C7AD"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w:t>
            </w:r>
          </w:p>
        </w:tc>
        <w:tc>
          <w:tcPr>
            <w:tcW w:w="739" w:type="pct"/>
            <w:tcBorders>
              <w:top w:val="nil"/>
              <w:left w:val="single" w:sz="4" w:space="0" w:color="0070C0"/>
              <w:bottom w:val="single" w:sz="4" w:space="0" w:color="0070C0"/>
              <w:right w:val="single" w:sz="4" w:space="0" w:color="0070C0"/>
            </w:tcBorders>
            <w:vAlign w:val="center"/>
            <w:hideMark/>
          </w:tcPr>
          <w:p w14:paraId="63B3416A"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w:t>
            </w:r>
          </w:p>
        </w:tc>
        <w:tc>
          <w:tcPr>
            <w:tcW w:w="499" w:type="pct"/>
            <w:tcBorders>
              <w:top w:val="nil"/>
              <w:left w:val="single" w:sz="4" w:space="0" w:color="0070C0"/>
              <w:bottom w:val="single" w:sz="4" w:space="0" w:color="0070C0"/>
              <w:right w:val="double" w:sz="6" w:space="0" w:color="0070C0"/>
            </w:tcBorders>
            <w:vAlign w:val="center"/>
            <w:hideMark/>
          </w:tcPr>
          <w:p w14:paraId="6EE16C3A"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w:t>
            </w:r>
          </w:p>
        </w:tc>
        <w:tc>
          <w:tcPr>
            <w:tcW w:w="587" w:type="pct"/>
            <w:tcBorders>
              <w:top w:val="nil"/>
              <w:left w:val="double" w:sz="6" w:space="0" w:color="0070C0"/>
              <w:bottom w:val="single" w:sz="4" w:space="0" w:color="0070C0"/>
              <w:right w:val="single" w:sz="4" w:space="0" w:color="0070C0"/>
            </w:tcBorders>
            <w:vAlign w:val="center"/>
            <w:hideMark/>
          </w:tcPr>
          <w:p w14:paraId="5901DC6A"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130</w:t>
            </w:r>
          </w:p>
        </w:tc>
        <w:tc>
          <w:tcPr>
            <w:tcW w:w="463" w:type="pct"/>
            <w:tcBorders>
              <w:top w:val="nil"/>
              <w:left w:val="single" w:sz="4" w:space="0" w:color="0070C0"/>
              <w:bottom w:val="single" w:sz="4" w:space="0" w:color="0070C0"/>
              <w:right w:val="single" w:sz="4" w:space="0" w:color="0070C0"/>
            </w:tcBorders>
            <w:vAlign w:val="center"/>
            <w:hideMark/>
          </w:tcPr>
          <w:p w14:paraId="3771A55A"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0.1</w:t>
            </w:r>
          </w:p>
        </w:tc>
        <w:tc>
          <w:tcPr>
            <w:tcW w:w="469" w:type="pct"/>
            <w:tcBorders>
              <w:top w:val="nil"/>
              <w:left w:val="single" w:sz="4" w:space="0" w:color="0070C0"/>
              <w:bottom w:val="single" w:sz="4" w:space="0" w:color="0070C0"/>
              <w:right w:val="double" w:sz="6" w:space="0" w:color="0070C0"/>
            </w:tcBorders>
            <w:vAlign w:val="center"/>
            <w:hideMark/>
          </w:tcPr>
          <w:p w14:paraId="1DE1352E"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0.0001%</w:t>
            </w:r>
          </w:p>
        </w:tc>
        <w:tc>
          <w:tcPr>
            <w:tcW w:w="534" w:type="pct"/>
            <w:tcBorders>
              <w:top w:val="nil"/>
              <w:left w:val="nil"/>
              <w:bottom w:val="single" w:sz="4" w:space="0" w:color="0070C0"/>
              <w:right w:val="single" w:sz="8" w:space="0" w:color="0070C0"/>
            </w:tcBorders>
            <w:noWrap/>
            <w:vAlign w:val="center"/>
            <w:hideMark/>
          </w:tcPr>
          <w:p w14:paraId="63C1E420" w14:textId="77777777" w:rsidR="00B307D0" w:rsidRPr="00B307D0" w:rsidRDefault="00B307D0" w:rsidP="00B307D0">
            <w:pPr>
              <w:spacing w:before="0" w:line="240" w:lineRule="auto"/>
              <w:jc w:val="center"/>
              <w:rPr>
                <w:rFonts w:ascii="Calibri" w:eastAsia="Times New Roman" w:hAnsi="Calibri" w:cs="GE SS Text Light"/>
                <w:color w:val="auto"/>
                <w:sz w:val="20"/>
                <w:szCs w:val="20"/>
              </w:rPr>
            </w:pPr>
            <w:r w:rsidRPr="00B307D0">
              <w:rPr>
                <w:rFonts w:ascii="Calibri" w:eastAsia="Times New Roman" w:hAnsi="Calibri" w:cs="GE SS Text Light" w:hint="cs"/>
                <w:color w:val="auto"/>
                <w:sz w:val="20"/>
                <w:szCs w:val="20"/>
              </w:rPr>
              <w:t>-</w:t>
            </w:r>
          </w:p>
        </w:tc>
      </w:tr>
      <w:tr w:rsidR="00B307D0" w:rsidRPr="00B307D0" w14:paraId="6819925D" w14:textId="77777777" w:rsidTr="00EF6CF7">
        <w:trPr>
          <w:trHeight w:val="290"/>
        </w:trPr>
        <w:tc>
          <w:tcPr>
            <w:tcW w:w="631" w:type="pct"/>
            <w:tcBorders>
              <w:top w:val="nil"/>
              <w:left w:val="single" w:sz="8" w:space="0" w:color="0070C0"/>
              <w:bottom w:val="single" w:sz="4" w:space="0" w:color="0070C0"/>
              <w:right w:val="double" w:sz="6" w:space="0" w:color="0070C0"/>
            </w:tcBorders>
            <w:vAlign w:val="center"/>
            <w:hideMark/>
          </w:tcPr>
          <w:p w14:paraId="2558E79A"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jet fuel</w:t>
            </w:r>
          </w:p>
        </w:tc>
        <w:tc>
          <w:tcPr>
            <w:tcW w:w="1076" w:type="pct"/>
            <w:tcBorders>
              <w:top w:val="nil"/>
              <w:left w:val="double" w:sz="6" w:space="0" w:color="0070C0"/>
              <w:bottom w:val="single" w:sz="4" w:space="0" w:color="0070C0"/>
              <w:right w:val="single" w:sz="4" w:space="0" w:color="0070C0"/>
            </w:tcBorders>
            <w:vAlign w:val="center"/>
            <w:hideMark/>
          </w:tcPr>
          <w:p w14:paraId="5EB9B724"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w:t>
            </w:r>
          </w:p>
        </w:tc>
        <w:tc>
          <w:tcPr>
            <w:tcW w:w="739" w:type="pct"/>
            <w:tcBorders>
              <w:top w:val="nil"/>
              <w:left w:val="single" w:sz="4" w:space="0" w:color="0070C0"/>
              <w:bottom w:val="single" w:sz="4" w:space="0" w:color="0070C0"/>
              <w:right w:val="single" w:sz="4" w:space="0" w:color="0070C0"/>
            </w:tcBorders>
            <w:vAlign w:val="center"/>
            <w:hideMark/>
          </w:tcPr>
          <w:p w14:paraId="15B3C2C3"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w:t>
            </w:r>
          </w:p>
        </w:tc>
        <w:tc>
          <w:tcPr>
            <w:tcW w:w="499" w:type="pct"/>
            <w:tcBorders>
              <w:top w:val="nil"/>
              <w:left w:val="single" w:sz="4" w:space="0" w:color="0070C0"/>
              <w:bottom w:val="single" w:sz="4" w:space="0" w:color="0070C0"/>
              <w:right w:val="double" w:sz="6" w:space="0" w:color="0070C0"/>
            </w:tcBorders>
            <w:vAlign w:val="center"/>
            <w:hideMark/>
          </w:tcPr>
          <w:p w14:paraId="2C436EC9"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w:t>
            </w:r>
          </w:p>
        </w:tc>
        <w:tc>
          <w:tcPr>
            <w:tcW w:w="587" w:type="pct"/>
            <w:tcBorders>
              <w:top w:val="nil"/>
              <w:left w:val="double" w:sz="6" w:space="0" w:color="0070C0"/>
              <w:bottom w:val="single" w:sz="4" w:space="0" w:color="0070C0"/>
              <w:right w:val="single" w:sz="4" w:space="0" w:color="0070C0"/>
            </w:tcBorders>
            <w:vAlign w:val="center"/>
            <w:hideMark/>
          </w:tcPr>
          <w:p w14:paraId="31FDD47C"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w:t>
            </w:r>
          </w:p>
        </w:tc>
        <w:tc>
          <w:tcPr>
            <w:tcW w:w="463" w:type="pct"/>
            <w:tcBorders>
              <w:top w:val="nil"/>
              <w:left w:val="single" w:sz="4" w:space="0" w:color="0070C0"/>
              <w:bottom w:val="single" w:sz="4" w:space="0" w:color="0070C0"/>
              <w:right w:val="single" w:sz="4" w:space="0" w:color="0070C0"/>
            </w:tcBorders>
            <w:vAlign w:val="center"/>
            <w:hideMark/>
          </w:tcPr>
          <w:p w14:paraId="71CD6D1D"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0.0</w:t>
            </w:r>
          </w:p>
        </w:tc>
        <w:tc>
          <w:tcPr>
            <w:tcW w:w="469" w:type="pct"/>
            <w:tcBorders>
              <w:top w:val="nil"/>
              <w:left w:val="single" w:sz="4" w:space="0" w:color="0070C0"/>
              <w:bottom w:val="single" w:sz="4" w:space="0" w:color="0070C0"/>
              <w:right w:val="double" w:sz="6" w:space="0" w:color="0070C0"/>
            </w:tcBorders>
            <w:vAlign w:val="center"/>
            <w:hideMark/>
          </w:tcPr>
          <w:p w14:paraId="70DFEA18"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0.0000%</w:t>
            </w:r>
          </w:p>
        </w:tc>
        <w:tc>
          <w:tcPr>
            <w:tcW w:w="534" w:type="pct"/>
            <w:tcBorders>
              <w:top w:val="nil"/>
              <w:left w:val="nil"/>
              <w:bottom w:val="single" w:sz="4" w:space="0" w:color="0070C0"/>
              <w:right w:val="single" w:sz="8" w:space="0" w:color="0070C0"/>
            </w:tcBorders>
            <w:noWrap/>
            <w:vAlign w:val="center"/>
            <w:hideMark/>
          </w:tcPr>
          <w:p w14:paraId="59247E99"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w:t>
            </w:r>
          </w:p>
        </w:tc>
      </w:tr>
      <w:tr w:rsidR="00B307D0" w:rsidRPr="00B307D0" w14:paraId="2EABBF9A" w14:textId="77777777" w:rsidTr="00EF6CF7">
        <w:trPr>
          <w:trHeight w:val="290"/>
        </w:trPr>
        <w:tc>
          <w:tcPr>
            <w:tcW w:w="631" w:type="pct"/>
            <w:tcBorders>
              <w:top w:val="nil"/>
              <w:left w:val="single" w:sz="8" w:space="0" w:color="0070C0"/>
              <w:bottom w:val="single" w:sz="4" w:space="0" w:color="0070C0"/>
              <w:right w:val="double" w:sz="6" w:space="0" w:color="0070C0"/>
            </w:tcBorders>
            <w:shd w:val="clear" w:color="000000" w:fill="D9D9D9"/>
            <w:vAlign w:val="center"/>
            <w:hideMark/>
          </w:tcPr>
          <w:p w14:paraId="3810F15F" w14:textId="77777777" w:rsidR="00B307D0" w:rsidRPr="00B307D0" w:rsidRDefault="00B307D0" w:rsidP="00B307D0">
            <w:pPr>
              <w:spacing w:before="0" w:line="240" w:lineRule="auto"/>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Total petroleum products</w:t>
            </w:r>
          </w:p>
        </w:tc>
        <w:tc>
          <w:tcPr>
            <w:tcW w:w="1076" w:type="pct"/>
            <w:tcBorders>
              <w:top w:val="nil"/>
              <w:left w:val="double" w:sz="6" w:space="0" w:color="0070C0"/>
              <w:bottom w:val="single" w:sz="4" w:space="0" w:color="0070C0"/>
              <w:right w:val="single" w:sz="4" w:space="0" w:color="0070C0"/>
            </w:tcBorders>
            <w:shd w:val="clear" w:color="000000" w:fill="D9D9D9"/>
            <w:vAlign w:val="center"/>
            <w:hideMark/>
          </w:tcPr>
          <w:p w14:paraId="7D089F73"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7,254,205</w:t>
            </w:r>
          </w:p>
        </w:tc>
        <w:tc>
          <w:tcPr>
            <w:tcW w:w="739" w:type="pct"/>
            <w:tcBorders>
              <w:top w:val="nil"/>
              <w:left w:val="single" w:sz="4" w:space="0" w:color="0070C0"/>
              <w:bottom w:val="single" w:sz="4" w:space="0" w:color="0070C0"/>
              <w:right w:val="single" w:sz="4" w:space="0" w:color="0070C0"/>
            </w:tcBorders>
            <w:shd w:val="clear" w:color="000000" w:fill="D9D9D9"/>
            <w:vAlign w:val="center"/>
            <w:hideMark/>
          </w:tcPr>
          <w:p w14:paraId="4EDA0C17"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5,003</w:t>
            </w:r>
          </w:p>
        </w:tc>
        <w:tc>
          <w:tcPr>
            <w:tcW w:w="499" w:type="pct"/>
            <w:tcBorders>
              <w:top w:val="nil"/>
              <w:left w:val="single" w:sz="4" w:space="0" w:color="0070C0"/>
              <w:bottom w:val="single" w:sz="4" w:space="0" w:color="0070C0"/>
              <w:right w:val="double" w:sz="6" w:space="0" w:color="0070C0"/>
            </w:tcBorders>
            <w:shd w:val="clear" w:color="000000" w:fill="D9D9D9"/>
            <w:vAlign w:val="center"/>
            <w:hideMark/>
          </w:tcPr>
          <w:p w14:paraId="1E0EBE60"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4.0%</w:t>
            </w:r>
          </w:p>
        </w:tc>
        <w:tc>
          <w:tcPr>
            <w:tcW w:w="587" w:type="pct"/>
            <w:tcBorders>
              <w:top w:val="nil"/>
              <w:left w:val="double" w:sz="6" w:space="0" w:color="0070C0"/>
              <w:bottom w:val="single" w:sz="4" w:space="0" w:color="0070C0"/>
              <w:right w:val="single" w:sz="4" w:space="0" w:color="0070C0"/>
            </w:tcBorders>
            <w:shd w:val="clear" w:color="000000" w:fill="D9D9D9"/>
            <w:vAlign w:val="center"/>
            <w:hideMark/>
          </w:tcPr>
          <w:p w14:paraId="36AA318E"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4,886,440</w:t>
            </w:r>
          </w:p>
        </w:tc>
        <w:tc>
          <w:tcPr>
            <w:tcW w:w="463" w:type="pct"/>
            <w:tcBorders>
              <w:top w:val="nil"/>
              <w:left w:val="single" w:sz="4" w:space="0" w:color="0070C0"/>
              <w:bottom w:val="single" w:sz="4" w:space="0" w:color="0070C0"/>
              <w:right w:val="single" w:sz="4" w:space="0" w:color="0070C0"/>
            </w:tcBorders>
            <w:shd w:val="clear" w:color="000000" w:fill="D9D9D9"/>
            <w:vAlign w:val="center"/>
            <w:hideMark/>
          </w:tcPr>
          <w:p w14:paraId="3A3BF5C5"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3,759</w:t>
            </w:r>
          </w:p>
        </w:tc>
        <w:tc>
          <w:tcPr>
            <w:tcW w:w="469" w:type="pct"/>
            <w:tcBorders>
              <w:top w:val="nil"/>
              <w:left w:val="single" w:sz="4" w:space="0" w:color="0070C0"/>
              <w:bottom w:val="single" w:sz="4" w:space="0" w:color="0070C0"/>
              <w:right w:val="double" w:sz="6" w:space="0" w:color="0070C0"/>
            </w:tcBorders>
            <w:shd w:val="clear" w:color="000000" w:fill="D9D9D9"/>
            <w:vAlign w:val="center"/>
            <w:hideMark/>
          </w:tcPr>
          <w:p w14:paraId="29505099"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3.56%</w:t>
            </w:r>
          </w:p>
        </w:tc>
        <w:tc>
          <w:tcPr>
            <w:tcW w:w="534" w:type="pct"/>
            <w:tcBorders>
              <w:top w:val="nil"/>
              <w:left w:val="nil"/>
              <w:bottom w:val="single" w:sz="4" w:space="0" w:color="0070C0"/>
              <w:right w:val="single" w:sz="8" w:space="0" w:color="0070C0"/>
            </w:tcBorders>
            <w:shd w:val="clear" w:color="000000" w:fill="D9D9D9"/>
            <w:noWrap/>
            <w:vAlign w:val="center"/>
            <w:hideMark/>
          </w:tcPr>
          <w:p w14:paraId="0930C2BF" w14:textId="77777777" w:rsidR="00B307D0" w:rsidRPr="00B307D0" w:rsidRDefault="00B307D0" w:rsidP="00B307D0">
            <w:pPr>
              <w:spacing w:before="0" w:line="240" w:lineRule="auto"/>
              <w:jc w:val="center"/>
              <w:rPr>
                <w:rFonts w:ascii="Calibri" w:eastAsia="Times New Roman" w:hAnsi="Calibri" w:cs="GE SS Text Light"/>
                <w:color w:val="FF0000"/>
                <w:sz w:val="20"/>
                <w:szCs w:val="20"/>
              </w:rPr>
            </w:pPr>
            <w:r w:rsidRPr="00B307D0">
              <w:rPr>
                <w:rFonts w:ascii="Calibri" w:eastAsia="Times New Roman" w:hAnsi="Calibri" w:cs="GE SS Text Light" w:hint="cs"/>
                <w:color w:val="FF0000"/>
                <w:sz w:val="20"/>
                <w:szCs w:val="20"/>
              </w:rPr>
              <w:t>-32.6%</w:t>
            </w:r>
          </w:p>
        </w:tc>
      </w:tr>
      <w:tr w:rsidR="00B307D0" w:rsidRPr="00B307D0" w14:paraId="56EB3470" w14:textId="77777777" w:rsidTr="00EF6CF7">
        <w:trPr>
          <w:trHeight w:val="300"/>
        </w:trPr>
        <w:tc>
          <w:tcPr>
            <w:tcW w:w="631" w:type="pct"/>
            <w:tcBorders>
              <w:top w:val="nil"/>
              <w:left w:val="single" w:sz="8" w:space="0" w:color="0070C0"/>
              <w:bottom w:val="single" w:sz="8" w:space="0" w:color="0070C0"/>
              <w:right w:val="double" w:sz="6" w:space="0" w:color="0070C0"/>
            </w:tcBorders>
            <w:shd w:val="clear" w:color="000000" w:fill="D9D9D9"/>
            <w:vAlign w:val="center"/>
            <w:hideMark/>
          </w:tcPr>
          <w:p w14:paraId="0DE242DA" w14:textId="77777777" w:rsidR="00B307D0" w:rsidRPr="00B307D0" w:rsidRDefault="00B307D0" w:rsidP="00B307D0">
            <w:pPr>
              <w:spacing w:before="0" w:line="240" w:lineRule="auto"/>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Confiscated goods</w:t>
            </w:r>
          </w:p>
        </w:tc>
        <w:tc>
          <w:tcPr>
            <w:tcW w:w="1076" w:type="pct"/>
            <w:tcBorders>
              <w:top w:val="nil"/>
              <w:left w:val="double" w:sz="6" w:space="0" w:color="0070C0"/>
              <w:bottom w:val="single" w:sz="8" w:space="0" w:color="0070C0"/>
              <w:right w:val="single" w:sz="4" w:space="0" w:color="0070C0"/>
            </w:tcBorders>
            <w:shd w:val="clear" w:color="000000" w:fill="D9D9D9"/>
            <w:vAlign w:val="center"/>
            <w:hideMark/>
          </w:tcPr>
          <w:p w14:paraId="3C2B58BF"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6,081,934</w:t>
            </w:r>
          </w:p>
        </w:tc>
        <w:tc>
          <w:tcPr>
            <w:tcW w:w="739" w:type="pct"/>
            <w:tcBorders>
              <w:top w:val="nil"/>
              <w:left w:val="single" w:sz="4" w:space="0" w:color="0070C0"/>
              <w:bottom w:val="single" w:sz="8" w:space="0" w:color="0070C0"/>
              <w:right w:val="single" w:sz="4" w:space="0" w:color="0070C0"/>
            </w:tcBorders>
            <w:shd w:val="clear" w:color="000000" w:fill="D9D9D9"/>
            <w:vAlign w:val="center"/>
            <w:hideMark/>
          </w:tcPr>
          <w:p w14:paraId="65F87006"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4,194</w:t>
            </w:r>
          </w:p>
        </w:tc>
        <w:tc>
          <w:tcPr>
            <w:tcW w:w="499" w:type="pct"/>
            <w:tcBorders>
              <w:top w:val="nil"/>
              <w:left w:val="single" w:sz="4" w:space="0" w:color="0070C0"/>
              <w:bottom w:val="single" w:sz="8" w:space="0" w:color="0070C0"/>
              <w:right w:val="double" w:sz="6" w:space="0" w:color="0070C0"/>
            </w:tcBorders>
            <w:shd w:val="clear" w:color="000000" w:fill="D9D9D9"/>
            <w:vAlign w:val="center"/>
            <w:hideMark/>
          </w:tcPr>
          <w:p w14:paraId="06EE91D1"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3.4%</w:t>
            </w:r>
          </w:p>
        </w:tc>
        <w:tc>
          <w:tcPr>
            <w:tcW w:w="587" w:type="pct"/>
            <w:tcBorders>
              <w:top w:val="nil"/>
              <w:left w:val="double" w:sz="6" w:space="0" w:color="0070C0"/>
              <w:bottom w:val="single" w:sz="8" w:space="0" w:color="0070C0"/>
              <w:right w:val="single" w:sz="4" w:space="0" w:color="0070C0"/>
            </w:tcBorders>
            <w:shd w:val="clear" w:color="000000" w:fill="D9D9D9"/>
            <w:vAlign w:val="center"/>
            <w:hideMark/>
          </w:tcPr>
          <w:p w14:paraId="095CA72A"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5,711,242</w:t>
            </w:r>
          </w:p>
        </w:tc>
        <w:tc>
          <w:tcPr>
            <w:tcW w:w="463" w:type="pct"/>
            <w:tcBorders>
              <w:top w:val="nil"/>
              <w:left w:val="single" w:sz="4" w:space="0" w:color="0070C0"/>
              <w:bottom w:val="single" w:sz="8" w:space="0" w:color="0070C0"/>
              <w:right w:val="single" w:sz="4" w:space="0" w:color="0070C0"/>
            </w:tcBorders>
            <w:shd w:val="clear" w:color="000000" w:fill="D9D9D9"/>
            <w:vAlign w:val="center"/>
            <w:hideMark/>
          </w:tcPr>
          <w:p w14:paraId="4285BE7D"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4,393</w:t>
            </w:r>
          </w:p>
        </w:tc>
        <w:tc>
          <w:tcPr>
            <w:tcW w:w="469" w:type="pct"/>
            <w:tcBorders>
              <w:top w:val="nil"/>
              <w:left w:val="single" w:sz="4" w:space="0" w:color="0070C0"/>
              <w:bottom w:val="single" w:sz="8" w:space="0" w:color="0070C0"/>
              <w:right w:val="double" w:sz="6" w:space="0" w:color="0070C0"/>
            </w:tcBorders>
            <w:shd w:val="clear" w:color="000000" w:fill="D9D9D9"/>
            <w:vAlign w:val="center"/>
            <w:hideMark/>
          </w:tcPr>
          <w:p w14:paraId="1FE99F26" w14:textId="77777777" w:rsidR="00B307D0" w:rsidRPr="00B307D0" w:rsidRDefault="00B307D0" w:rsidP="00B307D0">
            <w:pPr>
              <w:spacing w:before="0" w:line="240" w:lineRule="auto"/>
              <w:jc w:val="center"/>
              <w:rPr>
                <w:rFonts w:ascii="Calibri" w:eastAsia="Times New Roman" w:hAnsi="Calibri" w:cs="GE SS Text Light"/>
                <w:color w:val="000000"/>
                <w:sz w:val="20"/>
                <w:szCs w:val="20"/>
              </w:rPr>
            </w:pPr>
            <w:r w:rsidRPr="00B307D0">
              <w:rPr>
                <w:rFonts w:ascii="Calibri" w:eastAsia="Times New Roman" w:hAnsi="Calibri" w:cs="GE SS Text Light" w:hint="cs"/>
                <w:color w:val="000000"/>
                <w:sz w:val="20"/>
                <w:szCs w:val="20"/>
              </w:rPr>
              <w:t>4.2%</w:t>
            </w:r>
          </w:p>
        </w:tc>
        <w:tc>
          <w:tcPr>
            <w:tcW w:w="534" w:type="pct"/>
            <w:tcBorders>
              <w:top w:val="nil"/>
              <w:left w:val="nil"/>
              <w:bottom w:val="nil"/>
              <w:right w:val="single" w:sz="8" w:space="0" w:color="0070C0"/>
            </w:tcBorders>
            <w:shd w:val="clear" w:color="000000" w:fill="D9D9D9"/>
            <w:noWrap/>
            <w:vAlign w:val="center"/>
            <w:hideMark/>
          </w:tcPr>
          <w:p w14:paraId="608B3132" w14:textId="77777777" w:rsidR="00B307D0" w:rsidRPr="00B307D0" w:rsidRDefault="00B307D0" w:rsidP="00B307D0">
            <w:pPr>
              <w:spacing w:before="0" w:line="240" w:lineRule="auto"/>
              <w:jc w:val="center"/>
              <w:rPr>
                <w:rFonts w:ascii="Calibri" w:eastAsia="Times New Roman" w:hAnsi="Calibri" w:cs="GE SS Text Light"/>
                <w:color w:val="FF0000"/>
                <w:sz w:val="20"/>
                <w:szCs w:val="20"/>
              </w:rPr>
            </w:pPr>
            <w:r w:rsidRPr="00B307D0">
              <w:rPr>
                <w:rFonts w:ascii="Calibri" w:eastAsia="Times New Roman" w:hAnsi="Calibri" w:cs="GE SS Text Light" w:hint="cs"/>
                <w:color w:val="FF0000"/>
                <w:sz w:val="20"/>
                <w:szCs w:val="20"/>
              </w:rPr>
              <w:t>-6.1%</w:t>
            </w:r>
          </w:p>
        </w:tc>
      </w:tr>
      <w:tr w:rsidR="00B307D0" w:rsidRPr="00B307D0" w14:paraId="2F325F78" w14:textId="77777777" w:rsidTr="00EF6CF7">
        <w:trPr>
          <w:trHeight w:val="300"/>
        </w:trPr>
        <w:tc>
          <w:tcPr>
            <w:tcW w:w="631" w:type="pct"/>
            <w:tcBorders>
              <w:top w:val="nil"/>
              <w:left w:val="single" w:sz="8" w:space="0" w:color="0070C0"/>
              <w:bottom w:val="single" w:sz="8" w:space="0" w:color="0070C0"/>
              <w:right w:val="double" w:sz="6" w:space="0" w:color="FFFFFF"/>
            </w:tcBorders>
            <w:shd w:val="clear" w:color="000000" w:fill="1F4E78"/>
            <w:vAlign w:val="center"/>
            <w:hideMark/>
          </w:tcPr>
          <w:p w14:paraId="18478E66" w14:textId="77777777" w:rsidR="00B307D0" w:rsidRPr="00B307D0" w:rsidRDefault="00B307D0" w:rsidP="00B307D0">
            <w:pPr>
              <w:spacing w:before="0" w:line="240" w:lineRule="auto"/>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Total exports</w:t>
            </w:r>
          </w:p>
        </w:tc>
        <w:tc>
          <w:tcPr>
            <w:tcW w:w="1076" w:type="pct"/>
            <w:tcBorders>
              <w:top w:val="nil"/>
              <w:left w:val="double" w:sz="6" w:space="0" w:color="FFFFFF"/>
              <w:bottom w:val="single" w:sz="8" w:space="0" w:color="0070C0"/>
              <w:right w:val="single" w:sz="4" w:space="0" w:color="FFFFFF"/>
            </w:tcBorders>
            <w:shd w:val="clear" w:color="000000" w:fill="1F4E78"/>
            <w:vAlign w:val="center"/>
            <w:hideMark/>
          </w:tcPr>
          <w:p w14:paraId="0C2E8D24"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180,910,609</w:t>
            </w:r>
          </w:p>
        </w:tc>
        <w:tc>
          <w:tcPr>
            <w:tcW w:w="739" w:type="pct"/>
            <w:tcBorders>
              <w:top w:val="nil"/>
              <w:left w:val="single" w:sz="4" w:space="0" w:color="FFFFFF"/>
              <w:bottom w:val="single" w:sz="8" w:space="0" w:color="0070C0"/>
              <w:right w:val="single" w:sz="4" w:space="0" w:color="FFFFFF"/>
            </w:tcBorders>
            <w:shd w:val="clear" w:color="000000" w:fill="1F4E78"/>
            <w:vAlign w:val="center"/>
            <w:hideMark/>
          </w:tcPr>
          <w:p w14:paraId="70E94663"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124,766</w:t>
            </w:r>
          </w:p>
        </w:tc>
        <w:tc>
          <w:tcPr>
            <w:tcW w:w="499" w:type="pct"/>
            <w:tcBorders>
              <w:top w:val="nil"/>
              <w:left w:val="single" w:sz="4" w:space="0" w:color="FFFFFF"/>
              <w:bottom w:val="single" w:sz="8" w:space="0" w:color="0070C0"/>
              <w:right w:val="double" w:sz="6" w:space="0" w:color="FFFFFF"/>
            </w:tcBorders>
            <w:shd w:val="clear" w:color="000000" w:fill="1F4E78"/>
            <w:vAlign w:val="center"/>
            <w:hideMark/>
          </w:tcPr>
          <w:p w14:paraId="403E3987"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100%</w:t>
            </w:r>
          </w:p>
        </w:tc>
        <w:tc>
          <w:tcPr>
            <w:tcW w:w="587" w:type="pct"/>
            <w:tcBorders>
              <w:top w:val="nil"/>
              <w:left w:val="double" w:sz="6" w:space="0" w:color="FFFFFF"/>
              <w:bottom w:val="single" w:sz="8" w:space="0" w:color="0070C0"/>
              <w:right w:val="single" w:sz="4" w:space="0" w:color="FFFFFF"/>
            </w:tcBorders>
            <w:shd w:val="clear" w:color="000000" w:fill="1F4E78"/>
            <w:vAlign w:val="center"/>
            <w:hideMark/>
          </w:tcPr>
          <w:p w14:paraId="2E31C9BC"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137,443,362</w:t>
            </w:r>
          </w:p>
        </w:tc>
        <w:tc>
          <w:tcPr>
            <w:tcW w:w="463" w:type="pct"/>
            <w:tcBorders>
              <w:top w:val="nil"/>
              <w:left w:val="single" w:sz="4" w:space="0" w:color="FFFFFF"/>
              <w:bottom w:val="single" w:sz="8" w:space="0" w:color="0070C0"/>
              <w:right w:val="single" w:sz="4" w:space="0" w:color="FFFFFF"/>
            </w:tcBorders>
            <w:shd w:val="clear" w:color="000000" w:fill="1F4E78"/>
            <w:vAlign w:val="center"/>
            <w:hideMark/>
          </w:tcPr>
          <w:p w14:paraId="4714F508"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105,726</w:t>
            </w:r>
          </w:p>
        </w:tc>
        <w:tc>
          <w:tcPr>
            <w:tcW w:w="469" w:type="pct"/>
            <w:tcBorders>
              <w:top w:val="nil"/>
              <w:left w:val="single" w:sz="4" w:space="0" w:color="FFFFFF"/>
              <w:bottom w:val="single" w:sz="8" w:space="0" w:color="0070C0"/>
              <w:right w:val="double" w:sz="6" w:space="0" w:color="FFFFFF"/>
            </w:tcBorders>
            <w:shd w:val="clear" w:color="000000" w:fill="1F4E78"/>
            <w:vAlign w:val="center"/>
            <w:hideMark/>
          </w:tcPr>
          <w:p w14:paraId="0A09158B" w14:textId="77777777" w:rsidR="00B307D0" w:rsidRPr="00B307D0" w:rsidRDefault="00B307D0" w:rsidP="00B307D0">
            <w:pPr>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100%</w:t>
            </w:r>
          </w:p>
        </w:tc>
        <w:tc>
          <w:tcPr>
            <w:tcW w:w="534" w:type="pct"/>
            <w:tcBorders>
              <w:top w:val="single" w:sz="8" w:space="0" w:color="0070C0"/>
              <w:left w:val="nil"/>
              <w:bottom w:val="single" w:sz="8" w:space="0" w:color="0070C0"/>
              <w:right w:val="single" w:sz="8" w:space="0" w:color="0070C0"/>
            </w:tcBorders>
            <w:shd w:val="clear" w:color="000000" w:fill="1F4E78"/>
            <w:noWrap/>
            <w:vAlign w:val="center"/>
            <w:hideMark/>
          </w:tcPr>
          <w:p w14:paraId="198C1C9D" w14:textId="77777777" w:rsidR="00B307D0" w:rsidRPr="00B307D0" w:rsidRDefault="00B307D0" w:rsidP="00B307D0">
            <w:pPr>
              <w:keepNext/>
              <w:spacing w:before="0" w:line="240" w:lineRule="auto"/>
              <w:jc w:val="center"/>
              <w:rPr>
                <w:rFonts w:ascii="Calibri" w:eastAsia="Times New Roman" w:hAnsi="Calibri" w:cs="GE SS Text Medium"/>
                <w:color w:val="FFFFFF"/>
                <w:sz w:val="20"/>
                <w:szCs w:val="20"/>
              </w:rPr>
            </w:pPr>
            <w:r w:rsidRPr="00B307D0">
              <w:rPr>
                <w:rFonts w:ascii="Calibri" w:eastAsia="Times New Roman" w:hAnsi="Calibri" w:cs="GE SS Text Medium" w:hint="cs"/>
                <w:color w:val="FFFFFF"/>
                <w:sz w:val="20"/>
                <w:szCs w:val="20"/>
              </w:rPr>
              <w:t>-24.0%</w:t>
            </w:r>
          </w:p>
        </w:tc>
      </w:tr>
    </w:tbl>
    <w:p w14:paraId="3A854D6B" w14:textId="77777777" w:rsidR="00C919BC" w:rsidRPr="00EF6CF7" w:rsidRDefault="000719A5" w:rsidP="004815FD">
      <w:pPr>
        <w:tabs>
          <w:tab w:val="right" w:pos="936"/>
        </w:tabs>
        <w:spacing w:line="240" w:lineRule="auto"/>
        <w:ind w:left="36"/>
        <w:rPr>
          <w:rFonts w:ascii="Dubai Medium" w:hAnsi="Dubai Medium" w:cs="GE SS Text Light"/>
          <w:b/>
          <w:bCs/>
          <w:sz w:val="18"/>
          <w:szCs w:val="18"/>
        </w:rPr>
      </w:pPr>
      <w:r w:rsidRPr="00EF6CF7">
        <w:rPr>
          <w:rFonts w:ascii="Dubai Medium" w:hAnsi="Dubai Medium" w:cs="GE SS Text Light"/>
          <w:b/>
          <w:bCs/>
          <w:sz w:val="18"/>
          <w:szCs w:val="18"/>
          <w:lang w:bidi="ar-LB"/>
        </w:rPr>
        <w:t>Source: The Report</w:t>
      </w:r>
      <w:r w:rsidRPr="00EF6CF7">
        <w:rPr>
          <w:rFonts w:ascii="Dubai Medium" w:hAnsi="Dubai Medium" w:cs="GE SS Text Light" w:hint="cs"/>
          <w:b/>
          <w:bCs/>
          <w:sz w:val="18"/>
          <w:szCs w:val="18"/>
          <w:lang w:bidi="ar-LB"/>
        </w:rPr>
        <w:t>Annual exports for the year</w:t>
      </w:r>
      <w:r w:rsidR="00EF6CF7" w:rsidRPr="00EF6CF7">
        <w:rPr>
          <w:rFonts w:ascii="Dubai Medium" w:hAnsi="Dubai Medium" w:cs="GE SS Text Light"/>
          <w:b/>
          <w:bCs/>
          <w:sz w:val="18"/>
          <w:szCs w:val="18"/>
          <w:lang w:bidi="ar-LB"/>
        </w:rPr>
        <w:t>2024</w:t>
      </w:r>
      <w:r w:rsidRPr="00EF6CF7">
        <w:rPr>
          <w:rFonts w:ascii="Dubai Medium" w:hAnsi="Dubai Medium" w:cs="GE SS Text Light" w:hint="cs"/>
          <w:b/>
          <w:bCs/>
          <w:sz w:val="18"/>
          <w:szCs w:val="18"/>
          <w:lang w:bidi="ar-LB"/>
        </w:rPr>
        <w:t>Issued by</w:t>
      </w:r>
      <w:r w:rsidR="00EF6CF7" w:rsidRPr="00EF6CF7">
        <w:rPr>
          <w:rFonts w:ascii="Dubai Medium" w:hAnsi="Dubai Medium" w:cs="GE SS Text Light" w:hint="eastAsia"/>
          <w:b/>
          <w:bCs/>
          <w:sz w:val="18"/>
          <w:szCs w:val="18"/>
          <w:lang w:bidi="ar-LB"/>
        </w:rPr>
        <w:t>Authority</w:t>
      </w:r>
      <w:r w:rsidR="00EF6CF7" w:rsidRPr="00EF6CF7">
        <w:rPr>
          <w:rFonts w:ascii="Dubai Medium" w:hAnsi="Dubai Medium" w:cs="GE SS Text Light"/>
          <w:b/>
          <w:bCs/>
          <w:sz w:val="18"/>
          <w:szCs w:val="18"/>
          <w:lang w:bidi="ar-LB"/>
        </w:rPr>
        <w:t xml:space="preserve"> </w:t>
      </w:r>
      <w:r w:rsidR="00EF6CF7" w:rsidRPr="00EF6CF7">
        <w:rPr>
          <w:rFonts w:ascii="Dubai Medium" w:hAnsi="Dubai Medium" w:cs="GE SS Text Light" w:hint="eastAsia"/>
          <w:b/>
          <w:bCs/>
          <w:sz w:val="18"/>
          <w:szCs w:val="18"/>
          <w:lang w:bidi="ar-LB"/>
        </w:rPr>
        <w:t>Statistics</w:t>
      </w:r>
      <w:r w:rsidR="00EF6CF7" w:rsidRPr="00EF6CF7">
        <w:rPr>
          <w:rFonts w:ascii="Dubai Medium" w:hAnsi="Dubai Medium" w:cs="GE SS Text Light"/>
          <w:b/>
          <w:bCs/>
          <w:sz w:val="18"/>
          <w:szCs w:val="18"/>
          <w:lang w:bidi="ar-LB"/>
        </w:rPr>
        <w:t xml:space="preserve"> </w:t>
      </w:r>
      <w:r w:rsidR="00EF6CF7" w:rsidRPr="00EF6CF7">
        <w:rPr>
          <w:rFonts w:ascii="Dubai Medium" w:hAnsi="Dubai Medium" w:cs="GE SS Text Light" w:hint="eastAsia"/>
          <w:b/>
          <w:bCs/>
          <w:sz w:val="18"/>
          <w:szCs w:val="18"/>
          <w:lang w:bidi="ar-LB"/>
        </w:rPr>
        <w:t>And organized</w:t>
      </w:r>
      <w:r w:rsidR="00EF6CF7" w:rsidRPr="00EF6CF7">
        <w:rPr>
          <w:rFonts w:ascii="Dubai Medium" w:hAnsi="Dubai Medium" w:cs="GE SS Text Light"/>
          <w:b/>
          <w:bCs/>
          <w:sz w:val="18"/>
          <w:szCs w:val="18"/>
          <w:lang w:bidi="ar-LB"/>
        </w:rPr>
        <w:t xml:space="preserve"> </w:t>
      </w:r>
      <w:r w:rsidR="00EF6CF7" w:rsidRPr="00EF6CF7">
        <w:rPr>
          <w:rFonts w:ascii="Dubai Medium" w:hAnsi="Dubai Medium" w:cs="GE SS Text Light" w:hint="eastAsia"/>
          <w:b/>
          <w:bCs/>
          <w:sz w:val="18"/>
          <w:szCs w:val="18"/>
          <w:lang w:bidi="ar-LB"/>
        </w:rPr>
        <w:t>Information</w:t>
      </w:r>
      <w:r w:rsidR="00EF6CF7" w:rsidRPr="00EF6CF7">
        <w:rPr>
          <w:rFonts w:ascii="Dubai Medium" w:hAnsi="Dubai Medium" w:cs="GE SS Text Light"/>
          <w:b/>
          <w:bCs/>
          <w:sz w:val="18"/>
          <w:szCs w:val="18"/>
          <w:lang w:bidi="ar-LB"/>
        </w:rPr>
        <w:t xml:space="preserve"> </w:t>
      </w:r>
      <w:r w:rsidR="00EF6CF7" w:rsidRPr="00EF6CF7">
        <w:rPr>
          <w:rFonts w:ascii="Dubai Medium" w:hAnsi="Dubai Medium" w:cs="GE SS Text Light" w:hint="eastAsia"/>
          <w:b/>
          <w:bCs/>
          <w:sz w:val="18"/>
          <w:szCs w:val="18"/>
          <w:lang w:bidi="ar-LB"/>
        </w:rPr>
        <w:t>Geography</w:t>
      </w:r>
      <w:r w:rsidR="00EF6CF7" w:rsidRPr="00EF6CF7">
        <w:rPr>
          <w:rFonts w:ascii="Dubai Medium" w:hAnsi="Dubai Medium" w:cs="GE SS Text Light"/>
          <w:b/>
          <w:bCs/>
          <w:sz w:val="18"/>
          <w:szCs w:val="18"/>
          <w:lang w:bidi="ar-LB"/>
        </w:rPr>
        <w:t xml:space="preserve"> </w:t>
      </w:r>
      <w:r w:rsidR="00EF6CF7" w:rsidRPr="00EF6CF7">
        <w:rPr>
          <w:rFonts w:ascii="Times New Roman" w:hAnsi="Times New Roman" w:cs="Times New Roman" w:hint="cs"/>
          <w:b/>
          <w:bCs/>
          <w:sz w:val="18"/>
          <w:szCs w:val="18"/>
          <w:lang w:bidi="ar-LB"/>
        </w:rPr>
        <w:t>–</w:t>
      </w:r>
      <w:r w:rsidR="00EF6CF7" w:rsidRPr="00EF6CF7">
        <w:rPr>
          <w:rFonts w:ascii="Dubai Medium" w:hAnsi="Dubai Medium" w:cs="GE SS Text Light"/>
          <w:b/>
          <w:bCs/>
          <w:sz w:val="18"/>
          <w:szCs w:val="18"/>
          <w:lang w:bidi="ar-LB"/>
        </w:rPr>
        <w:t xml:space="preserve"> </w:t>
      </w:r>
      <w:r w:rsidR="00EF6CF7" w:rsidRPr="00EF6CF7">
        <w:rPr>
          <w:rFonts w:ascii="Dubai Medium" w:hAnsi="Dubai Medium" w:cs="GE SS Text Light" w:hint="eastAsia"/>
          <w:b/>
          <w:bCs/>
          <w:sz w:val="18"/>
          <w:szCs w:val="18"/>
          <w:lang w:bidi="ar-LB"/>
        </w:rPr>
        <w:t>Directorate</w:t>
      </w:r>
      <w:r w:rsidR="00EF6CF7" w:rsidRPr="00EF6CF7">
        <w:rPr>
          <w:rFonts w:ascii="Dubai Medium" w:hAnsi="Dubai Medium" w:cs="GE SS Text Light"/>
          <w:b/>
          <w:bCs/>
          <w:sz w:val="18"/>
          <w:szCs w:val="18"/>
          <w:lang w:bidi="ar-LB"/>
        </w:rPr>
        <w:t xml:space="preserve"> </w:t>
      </w:r>
      <w:r w:rsidR="00EF6CF7" w:rsidRPr="00EF6CF7">
        <w:rPr>
          <w:rFonts w:ascii="Dubai Medium" w:hAnsi="Dubai Medium" w:cs="GE SS Text Light" w:hint="eastAsia"/>
          <w:b/>
          <w:bCs/>
          <w:sz w:val="18"/>
          <w:szCs w:val="18"/>
          <w:lang w:bidi="ar-LB"/>
        </w:rPr>
        <w:t>Statistics</w:t>
      </w:r>
      <w:r w:rsidR="00EF6CF7" w:rsidRPr="00EF6CF7">
        <w:rPr>
          <w:rFonts w:ascii="Dubai Medium" w:hAnsi="Dubai Medium" w:cs="GE SS Text Light"/>
          <w:b/>
          <w:bCs/>
          <w:sz w:val="18"/>
          <w:szCs w:val="18"/>
          <w:lang w:bidi="ar-LB"/>
        </w:rPr>
        <w:t xml:space="preserve"> </w:t>
      </w:r>
      <w:r w:rsidR="00EF6CF7" w:rsidRPr="00EF6CF7">
        <w:rPr>
          <w:rFonts w:ascii="Dubai Medium" w:hAnsi="Dubai Medium" w:cs="GE SS Text Light" w:hint="eastAsia"/>
          <w:b/>
          <w:bCs/>
          <w:sz w:val="18"/>
          <w:szCs w:val="18"/>
          <w:lang w:bidi="ar-LB"/>
        </w:rPr>
        <w:t>commerce</w:t>
      </w:r>
      <w:r w:rsidR="00EF6CF7" w:rsidRPr="00EF6CF7">
        <w:rPr>
          <w:rFonts w:ascii="Dubai Medium" w:hAnsi="Dubai Medium" w:cs="GE SS Text Light"/>
          <w:b/>
          <w:bCs/>
          <w:sz w:val="18"/>
          <w:szCs w:val="18"/>
          <w:lang w:bidi="ar-LB"/>
        </w:rPr>
        <w:t>.</w:t>
      </w:r>
    </w:p>
    <w:p w14:paraId="26F7DF02" w14:textId="77777777" w:rsidR="002E387A" w:rsidRPr="002D473B" w:rsidRDefault="002E387A" w:rsidP="002E387A">
      <w:pPr>
        <w:tabs>
          <w:tab w:val="right" w:pos="936"/>
        </w:tabs>
        <w:spacing w:line="240" w:lineRule="auto"/>
        <w:ind w:left="486"/>
        <w:rPr>
          <w:rFonts w:ascii="Dubai" w:hAnsi="Dubai" w:cs="Dubai"/>
          <w:b/>
          <w:bCs/>
          <w:color w:val="EE0000"/>
          <w:sz w:val="28"/>
          <w:szCs w:val="28"/>
          <w:lang w:bidi="ar-IQ"/>
        </w:rPr>
      </w:pPr>
    </w:p>
    <w:p w14:paraId="0E33211A" w14:textId="77777777" w:rsidR="00EA1117" w:rsidRPr="00EA49EF" w:rsidRDefault="00193D14" w:rsidP="004E6E9E">
      <w:pPr>
        <w:pStyle w:val="ListParagraph"/>
        <w:numPr>
          <w:ilvl w:val="1"/>
          <w:numId w:val="24"/>
        </w:numPr>
        <w:tabs>
          <w:tab w:val="right" w:pos="936"/>
        </w:tabs>
        <w:spacing w:line="240" w:lineRule="auto"/>
        <w:ind w:left="396"/>
        <w:rPr>
          <w:rFonts w:ascii="Dubai" w:hAnsi="Dubai" w:cs="GE SS Text Light"/>
          <w:b/>
          <w:bCs/>
          <w:sz w:val="28"/>
          <w:szCs w:val="28"/>
          <w:lang w:bidi="ar-IQ"/>
        </w:rPr>
      </w:pPr>
      <w:r w:rsidRPr="00EA49EF">
        <w:rPr>
          <w:rFonts w:ascii="Dubai" w:hAnsi="Dubai" w:cs="GE SS Text Light" w:hint="cs"/>
          <w:b/>
          <w:bCs/>
          <w:sz w:val="28"/>
          <w:szCs w:val="28"/>
          <w:lang w:bidi="ar-IQ"/>
        </w:rPr>
        <w:t>Labor in the extractive sector</w:t>
      </w:r>
    </w:p>
    <w:p w14:paraId="5A899FF6" w14:textId="77777777" w:rsidR="003467AA" w:rsidRPr="00EA49EF" w:rsidRDefault="003F2DFE" w:rsidP="00180D8D">
      <w:pPr>
        <w:tabs>
          <w:tab w:val="right" w:pos="7776"/>
        </w:tabs>
        <w:spacing w:line="240" w:lineRule="auto"/>
        <w:ind w:left="36"/>
        <w:jc w:val="both"/>
        <w:rPr>
          <w:rFonts w:ascii="Dubai" w:hAnsi="Dubai" w:cs="GE SS Text Light"/>
          <w:noProof/>
          <w:szCs w:val="24"/>
          <w:lang w:bidi="ar-LB"/>
        </w:rPr>
      </w:pPr>
      <w:r w:rsidRPr="00EA49EF">
        <w:rPr>
          <w:rFonts w:ascii="Dubai" w:hAnsi="Dubai" w:cs="GE SS Text Light"/>
          <w:noProof/>
          <w:szCs w:val="24"/>
        </w:rPr>
        <w:t>The extractive sector in Iraq provides tens of thousands of direct and indirect jobs and represents a key pillar in building technical and engineering capabilities. However, its contribution to</w:t>
      </w:r>
      <w:r w:rsidRPr="00EA49EF">
        <w:rPr>
          <w:rFonts w:ascii="Dubai" w:hAnsi="Dubai" w:cs="GE SS Text Light" w:hint="cs"/>
          <w:noProof/>
          <w:szCs w:val="24"/>
        </w:rPr>
        <w:t>number</w:t>
      </w:r>
      <w:r w:rsidRPr="00EA49EF">
        <w:rPr>
          <w:rFonts w:ascii="Dubai" w:hAnsi="Dubai" w:cs="GE SS Text Light"/>
          <w:noProof/>
          <w:szCs w:val="24"/>
        </w:rPr>
        <w:t>The number of jobs is limited compared to its size in the economy, which necessitates diversifying the economy and activating other sectors capable of absorbing a larger workforce.</w:t>
      </w:r>
      <w:r w:rsidRPr="00EA49EF">
        <w:rPr>
          <w:rFonts w:ascii="Dubai" w:hAnsi="Dubai" w:cs="GE SS Text Light"/>
          <w:noProof/>
          <w:szCs w:val="24"/>
          <w:lang w:bidi="ar-LB"/>
        </w:rPr>
        <w:t>.</w:t>
      </w:r>
    </w:p>
    <w:p w14:paraId="6CCA7F13" w14:textId="77777777" w:rsidR="009A53B1" w:rsidRPr="002D473B" w:rsidRDefault="009A53B1" w:rsidP="009A53B1">
      <w:pPr>
        <w:tabs>
          <w:tab w:val="right" w:pos="7776"/>
        </w:tabs>
        <w:spacing w:line="240" w:lineRule="auto"/>
        <w:jc w:val="both"/>
        <w:rPr>
          <w:rFonts w:ascii="Dubai" w:hAnsi="Dubai" w:cs="Dubai"/>
          <w:b/>
          <w:bCs/>
          <w:noProof/>
          <w:color w:val="EE0000"/>
          <w:szCs w:val="24"/>
          <w:lang w:bidi="ar-LB"/>
        </w:rPr>
      </w:pPr>
    </w:p>
    <w:p w14:paraId="2F79EC85" w14:textId="77777777" w:rsidR="00B07DEA" w:rsidRPr="00180D8D" w:rsidRDefault="00111D47" w:rsidP="005B0C08">
      <w:pPr>
        <w:pStyle w:val="Caption"/>
        <w:keepNext/>
        <w:jc w:val="center"/>
        <w:rPr>
          <w:rFonts w:ascii="Dubai" w:hAnsi="Dubai" w:cs="GE SS Text Medium"/>
          <w:i w:val="0"/>
          <w:iCs w:val="0"/>
          <w:color w:val="000000" w:themeColor="text1"/>
          <w:sz w:val="24"/>
          <w:szCs w:val="24"/>
        </w:rPr>
      </w:pPr>
      <w:r w:rsidRPr="00180D8D">
        <w:rPr>
          <w:rFonts w:ascii="Dubai" w:hAnsi="Dubai" w:cs="GE SS Text Medium" w:hint="cs"/>
          <w:i w:val="0"/>
          <w:iCs w:val="0"/>
          <w:color w:val="000000" w:themeColor="text1"/>
          <w:sz w:val="24"/>
          <w:szCs w:val="24"/>
          <w:lang w:bidi="ar-IQ"/>
        </w:rPr>
        <w:lastRenderedPageBreak/>
        <w:t>Chapter Six (Benefits of the Extractive Sector) -</w:t>
      </w:r>
      <w:r w:rsidR="00B07DEA" w:rsidRPr="00180D8D">
        <w:rPr>
          <w:rFonts w:ascii="Dubai" w:hAnsi="Dubai" w:cs="GE SS Text Medium" w:hint="eastAsia"/>
          <w:i w:val="0"/>
          <w:iCs w:val="0"/>
          <w:color w:val="000000" w:themeColor="text1"/>
          <w:sz w:val="24"/>
          <w:szCs w:val="24"/>
        </w:rPr>
        <w:t>table</w:t>
      </w:r>
      <w:r w:rsidR="00B07DEA" w:rsidRPr="00180D8D">
        <w:rPr>
          <w:rFonts w:ascii="Dubai" w:hAnsi="Dubai" w:cs="GE SS Text Medium"/>
          <w:i w:val="0"/>
          <w:iCs w:val="0"/>
          <w:color w:val="000000" w:themeColor="text1"/>
          <w:sz w:val="24"/>
          <w:szCs w:val="24"/>
        </w:rPr>
        <w:t xml:space="preserve">  </w:t>
      </w:r>
      <w:r w:rsidR="00B07DEA" w:rsidRPr="00180D8D">
        <w:rPr>
          <w:rFonts w:ascii="Dubai" w:hAnsi="Dubai" w:cs="GE SS Text Medium"/>
          <w:i w:val="0"/>
          <w:iCs w:val="0"/>
          <w:color w:val="000000" w:themeColor="text1"/>
          <w:sz w:val="24"/>
          <w:szCs w:val="24"/>
        </w:rPr>
        <w:fldChar w:fldCharType="begin"/>
      </w:r>
      <w:r w:rsidR="00B07DEA" w:rsidRPr="00180D8D">
        <w:rPr>
          <w:rFonts w:ascii="Dubai" w:hAnsi="Dubai" w:cs="GE SS Text Medium"/>
          <w:i w:val="0"/>
          <w:iCs w:val="0"/>
          <w:color w:val="000000" w:themeColor="text1"/>
          <w:sz w:val="24"/>
          <w:szCs w:val="24"/>
        </w:rPr>
        <w:instrText xml:space="preserve"> SEQ جدول_ \* ARABIC </w:instrText>
      </w:r>
      <w:r w:rsidR="00B07DEA" w:rsidRPr="00180D8D">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63</w:t>
      </w:r>
      <w:r w:rsidR="00B07DEA" w:rsidRPr="00180D8D">
        <w:rPr>
          <w:rFonts w:ascii="Dubai" w:hAnsi="Dubai" w:cs="GE SS Text Medium"/>
          <w:i w:val="0"/>
          <w:iCs w:val="0"/>
          <w:color w:val="000000" w:themeColor="text1"/>
          <w:sz w:val="24"/>
          <w:szCs w:val="24"/>
        </w:rPr>
        <w:fldChar w:fldCharType="end"/>
      </w:r>
    </w:p>
    <w:tbl>
      <w:tblPr>
        <w:bidiVisual/>
        <w:tblW w:w="0" w:type="auto"/>
        <w:tblLayout w:type="fixed"/>
        <w:tblLook w:val="04A0" w:firstRow="1" w:lastRow="0" w:firstColumn="1" w:lastColumn="0" w:noHBand="0" w:noVBand="1"/>
      </w:tblPr>
      <w:tblGrid>
        <w:gridCol w:w="465"/>
        <w:gridCol w:w="1939"/>
        <w:gridCol w:w="3368"/>
        <w:gridCol w:w="742"/>
        <w:gridCol w:w="698"/>
        <w:gridCol w:w="1141"/>
        <w:gridCol w:w="813"/>
        <w:gridCol w:w="750"/>
      </w:tblGrid>
      <w:tr w:rsidR="00B367DE" w:rsidRPr="00B367DE" w14:paraId="31AD43B0" w14:textId="77777777" w:rsidTr="004D6E6E">
        <w:trPr>
          <w:trHeight w:val="320"/>
          <w:tblHeader/>
        </w:trPr>
        <w:tc>
          <w:tcPr>
            <w:tcW w:w="9916" w:type="dxa"/>
            <w:gridSpan w:val="8"/>
            <w:tcBorders>
              <w:top w:val="single" w:sz="8" w:space="0" w:color="0070C0"/>
              <w:left w:val="single" w:sz="8" w:space="0" w:color="0070C0"/>
              <w:bottom w:val="single" w:sz="4" w:space="0" w:color="FFFFFF"/>
              <w:right w:val="single" w:sz="8" w:space="0" w:color="0070C0"/>
            </w:tcBorders>
            <w:shd w:val="clear" w:color="000000" w:fill="1F4E78"/>
            <w:noWrap/>
            <w:vAlign w:val="bottom"/>
            <w:hideMark/>
          </w:tcPr>
          <w:p w14:paraId="73738474" w14:textId="77777777" w:rsidR="00B367DE" w:rsidRPr="00B367DE" w:rsidRDefault="00B367DE" w:rsidP="00B367DE">
            <w:pPr>
              <w:spacing w:before="0" w:line="240" w:lineRule="auto"/>
              <w:jc w:val="center"/>
              <w:rPr>
                <w:rFonts w:ascii="Calibri" w:eastAsia="Times New Roman" w:hAnsi="Calibri" w:cs="GE SS Text Medium"/>
                <w:color w:val="FFFFFF"/>
                <w:szCs w:val="24"/>
              </w:rPr>
            </w:pPr>
            <w:r w:rsidRPr="00B367DE">
              <w:rPr>
                <w:rFonts w:ascii="Calibri" w:eastAsia="Times New Roman" w:hAnsi="Calibri" w:cs="GE SS Text Medium" w:hint="cs"/>
                <w:color w:val="FFFFFF"/>
                <w:szCs w:val="24"/>
              </w:rPr>
              <w:t>Number of personnel in the Ministry of Oil and its affiliated formations as of June 30, 2025</w:t>
            </w:r>
          </w:p>
        </w:tc>
      </w:tr>
      <w:tr w:rsidR="00B367DE" w:rsidRPr="004D6E6E" w14:paraId="7D4427F4" w14:textId="77777777" w:rsidTr="004D6E6E">
        <w:trPr>
          <w:trHeight w:val="320"/>
          <w:tblHeader/>
        </w:trPr>
        <w:tc>
          <w:tcPr>
            <w:tcW w:w="465" w:type="dxa"/>
            <w:vMerge w:val="restart"/>
            <w:tcBorders>
              <w:top w:val="nil"/>
              <w:left w:val="single" w:sz="8" w:space="0" w:color="0070C0"/>
              <w:bottom w:val="single" w:sz="4" w:space="0" w:color="0070C0"/>
              <w:right w:val="single" w:sz="4" w:space="0" w:color="FFFFFF"/>
            </w:tcBorders>
            <w:shd w:val="clear" w:color="000000" w:fill="1F4E78"/>
            <w:noWrap/>
            <w:vAlign w:val="center"/>
            <w:hideMark/>
          </w:tcPr>
          <w:p w14:paraId="5F0A7FFE"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w:t>
            </w:r>
          </w:p>
        </w:tc>
        <w:tc>
          <w:tcPr>
            <w:tcW w:w="1939" w:type="dxa"/>
            <w:vMerge w:val="restart"/>
            <w:tcBorders>
              <w:top w:val="nil"/>
              <w:left w:val="single" w:sz="4" w:space="0" w:color="FFFFFF"/>
              <w:bottom w:val="single" w:sz="4" w:space="0" w:color="0070C0"/>
              <w:right w:val="single" w:sz="4" w:space="0" w:color="FFFFFF"/>
            </w:tcBorders>
            <w:shd w:val="clear" w:color="000000" w:fill="1F4E78"/>
            <w:noWrap/>
            <w:vAlign w:val="center"/>
            <w:hideMark/>
          </w:tcPr>
          <w:p w14:paraId="30DD10EF"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Formation</w:t>
            </w:r>
          </w:p>
        </w:tc>
        <w:tc>
          <w:tcPr>
            <w:tcW w:w="3368" w:type="dxa"/>
            <w:vMerge w:val="restart"/>
            <w:tcBorders>
              <w:top w:val="nil"/>
              <w:left w:val="single" w:sz="4" w:space="0" w:color="FFFFFF"/>
              <w:bottom w:val="single" w:sz="4" w:space="0" w:color="0070C0"/>
              <w:right w:val="nil"/>
            </w:tcBorders>
            <w:shd w:val="clear" w:color="000000" w:fill="1F4E78"/>
            <w:noWrap/>
            <w:vAlign w:val="center"/>
            <w:hideMark/>
          </w:tcPr>
          <w:p w14:paraId="2BDF7C9D"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English name of the formation</w:t>
            </w:r>
          </w:p>
        </w:tc>
        <w:tc>
          <w:tcPr>
            <w:tcW w:w="1440" w:type="dxa"/>
            <w:gridSpan w:val="2"/>
            <w:tcBorders>
              <w:top w:val="single" w:sz="4" w:space="0" w:color="FFFFFF"/>
              <w:left w:val="double" w:sz="6" w:space="0" w:color="FFFFFF"/>
              <w:bottom w:val="single" w:sz="4" w:space="0" w:color="FFFFFF"/>
              <w:right w:val="single" w:sz="4" w:space="0" w:color="FFFFFF"/>
            </w:tcBorders>
            <w:shd w:val="clear" w:color="000000" w:fill="1F4E78"/>
            <w:noWrap/>
            <w:vAlign w:val="center"/>
            <w:hideMark/>
          </w:tcPr>
          <w:p w14:paraId="37BC5A11"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Number of staff by type</w:t>
            </w:r>
          </w:p>
        </w:tc>
        <w:tc>
          <w:tcPr>
            <w:tcW w:w="1141" w:type="dxa"/>
            <w:vMerge w:val="restart"/>
            <w:tcBorders>
              <w:top w:val="nil"/>
              <w:left w:val="double" w:sz="6" w:space="0" w:color="FFFFFF"/>
              <w:bottom w:val="single" w:sz="4" w:space="0" w:color="0070C0"/>
              <w:right w:val="double" w:sz="6" w:space="0" w:color="FFFFFF"/>
            </w:tcBorders>
            <w:shd w:val="clear" w:color="000000" w:fill="1F4E78"/>
            <w:noWrap/>
            <w:vAlign w:val="center"/>
            <w:hideMark/>
          </w:tcPr>
          <w:p w14:paraId="4FD81F82"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Total number of staff</w:t>
            </w:r>
          </w:p>
        </w:tc>
        <w:tc>
          <w:tcPr>
            <w:tcW w:w="813" w:type="dxa"/>
            <w:vMerge w:val="restart"/>
            <w:tcBorders>
              <w:top w:val="nil"/>
              <w:left w:val="nil"/>
              <w:bottom w:val="single" w:sz="4" w:space="0" w:color="0070C0"/>
              <w:right w:val="single" w:sz="4" w:space="0" w:color="FFFFFF"/>
            </w:tcBorders>
            <w:shd w:val="clear" w:color="000000" w:fill="1F4E78"/>
            <w:noWrap/>
            <w:vAlign w:val="center"/>
            <w:hideMark/>
          </w:tcPr>
          <w:p w14:paraId="313D9632"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Male percentage</w:t>
            </w:r>
          </w:p>
        </w:tc>
        <w:tc>
          <w:tcPr>
            <w:tcW w:w="750" w:type="dxa"/>
            <w:vMerge w:val="restart"/>
            <w:tcBorders>
              <w:top w:val="nil"/>
              <w:left w:val="single" w:sz="4" w:space="0" w:color="FFFFFF"/>
              <w:bottom w:val="single" w:sz="4" w:space="0" w:color="0070C0"/>
              <w:right w:val="single" w:sz="8" w:space="0" w:color="0070C0"/>
            </w:tcBorders>
            <w:shd w:val="clear" w:color="000000" w:fill="1F4E78"/>
            <w:noWrap/>
            <w:vAlign w:val="center"/>
            <w:hideMark/>
          </w:tcPr>
          <w:p w14:paraId="22B7B915"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Percentage of females</w:t>
            </w:r>
          </w:p>
        </w:tc>
      </w:tr>
      <w:tr w:rsidR="00B367DE" w:rsidRPr="004D6E6E" w14:paraId="116E3C9E" w14:textId="77777777" w:rsidTr="004D6E6E">
        <w:trPr>
          <w:trHeight w:val="320"/>
          <w:tblHeader/>
        </w:trPr>
        <w:tc>
          <w:tcPr>
            <w:tcW w:w="465" w:type="dxa"/>
            <w:vMerge/>
            <w:tcBorders>
              <w:top w:val="nil"/>
              <w:left w:val="single" w:sz="8" w:space="0" w:color="0070C0"/>
              <w:bottom w:val="single" w:sz="4" w:space="0" w:color="0070C0"/>
              <w:right w:val="single" w:sz="4" w:space="0" w:color="FFFFFF"/>
            </w:tcBorders>
            <w:vAlign w:val="center"/>
            <w:hideMark/>
          </w:tcPr>
          <w:p w14:paraId="3ABDA6DD" w14:textId="77777777" w:rsidR="00B367DE" w:rsidRPr="00B367DE" w:rsidRDefault="00B367DE" w:rsidP="00B367DE">
            <w:pPr>
              <w:spacing w:before="0" w:line="240" w:lineRule="auto"/>
              <w:rPr>
                <w:rFonts w:ascii="Calibri" w:eastAsia="Times New Roman" w:hAnsi="Calibri" w:cs="GE SS Text Medium"/>
                <w:color w:val="FFFFFF"/>
                <w:sz w:val="18"/>
                <w:szCs w:val="18"/>
              </w:rPr>
            </w:pPr>
          </w:p>
        </w:tc>
        <w:tc>
          <w:tcPr>
            <w:tcW w:w="1939" w:type="dxa"/>
            <w:vMerge/>
            <w:tcBorders>
              <w:top w:val="nil"/>
              <w:left w:val="single" w:sz="4" w:space="0" w:color="FFFFFF"/>
              <w:bottom w:val="single" w:sz="4" w:space="0" w:color="0070C0"/>
              <w:right w:val="single" w:sz="4" w:space="0" w:color="FFFFFF"/>
            </w:tcBorders>
            <w:vAlign w:val="center"/>
            <w:hideMark/>
          </w:tcPr>
          <w:p w14:paraId="18B7436E" w14:textId="77777777" w:rsidR="00B367DE" w:rsidRPr="00B367DE" w:rsidRDefault="00B367DE" w:rsidP="00B367DE">
            <w:pPr>
              <w:spacing w:before="0" w:line="240" w:lineRule="auto"/>
              <w:rPr>
                <w:rFonts w:ascii="Calibri" w:eastAsia="Times New Roman" w:hAnsi="Calibri" w:cs="GE SS Text Medium"/>
                <w:color w:val="FFFFFF"/>
                <w:sz w:val="18"/>
                <w:szCs w:val="18"/>
              </w:rPr>
            </w:pPr>
          </w:p>
        </w:tc>
        <w:tc>
          <w:tcPr>
            <w:tcW w:w="3368" w:type="dxa"/>
            <w:vMerge/>
            <w:tcBorders>
              <w:top w:val="nil"/>
              <w:left w:val="single" w:sz="4" w:space="0" w:color="FFFFFF"/>
              <w:bottom w:val="single" w:sz="4" w:space="0" w:color="0070C0"/>
              <w:right w:val="nil"/>
            </w:tcBorders>
            <w:vAlign w:val="center"/>
            <w:hideMark/>
          </w:tcPr>
          <w:p w14:paraId="49A28FF4" w14:textId="77777777" w:rsidR="00B367DE" w:rsidRPr="00B367DE" w:rsidRDefault="00B367DE" w:rsidP="00B367DE">
            <w:pPr>
              <w:spacing w:before="0" w:line="240" w:lineRule="auto"/>
              <w:rPr>
                <w:rFonts w:ascii="Calibri" w:eastAsia="Times New Roman" w:hAnsi="Calibri" w:cs="GE SS Text Medium"/>
                <w:color w:val="FFFFFF"/>
                <w:sz w:val="18"/>
                <w:szCs w:val="18"/>
              </w:rPr>
            </w:pPr>
          </w:p>
        </w:tc>
        <w:tc>
          <w:tcPr>
            <w:tcW w:w="742" w:type="dxa"/>
            <w:tcBorders>
              <w:top w:val="nil"/>
              <w:left w:val="double" w:sz="6" w:space="0" w:color="FFFFFF"/>
              <w:bottom w:val="single" w:sz="4" w:space="0" w:color="0070C0"/>
              <w:right w:val="single" w:sz="4" w:space="0" w:color="FFFFFF"/>
            </w:tcBorders>
            <w:shd w:val="clear" w:color="000000" w:fill="1F4E78"/>
            <w:noWrap/>
            <w:vAlign w:val="center"/>
            <w:hideMark/>
          </w:tcPr>
          <w:p w14:paraId="7C7957EE"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Males</w:t>
            </w:r>
          </w:p>
        </w:tc>
        <w:tc>
          <w:tcPr>
            <w:tcW w:w="698" w:type="dxa"/>
            <w:tcBorders>
              <w:top w:val="nil"/>
              <w:left w:val="single" w:sz="4" w:space="0" w:color="FFFFFF"/>
              <w:bottom w:val="single" w:sz="4" w:space="0" w:color="0070C0"/>
              <w:right w:val="nil"/>
            </w:tcBorders>
            <w:shd w:val="clear" w:color="000000" w:fill="1F4E78"/>
            <w:noWrap/>
            <w:vAlign w:val="center"/>
            <w:hideMark/>
          </w:tcPr>
          <w:p w14:paraId="562F52ED"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females</w:t>
            </w:r>
          </w:p>
        </w:tc>
        <w:tc>
          <w:tcPr>
            <w:tcW w:w="1141" w:type="dxa"/>
            <w:vMerge/>
            <w:tcBorders>
              <w:top w:val="nil"/>
              <w:left w:val="double" w:sz="6" w:space="0" w:color="FFFFFF"/>
              <w:bottom w:val="single" w:sz="4" w:space="0" w:color="0070C0"/>
              <w:right w:val="double" w:sz="6" w:space="0" w:color="FFFFFF"/>
            </w:tcBorders>
            <w:vAlign w:val="center"/>
            <w:hideMark/>
          </w:tcPr>
          <w:p w14:paraId="708D2589" w14:textId="77777777" w:rsidR="00B367DE" w:rsidRPr="00B367DE" w:rsidRDefault="00B367DE" w:rsidP="00B367DE">
            <w:pPr>
              <w:spacing w:before="0" w:line="240" w:lineRule="auto"/>
              <w:rPr>
                <w:rFonts w:ascii="Calibri" w:eastAsia="Times New Roman" w:hAnsi="Calibri" w:cs="GE SS Text Medium"/>
                <w:color w:val="FFFFFF"/>
                <w:sz w:val="18"/>
                <w:szCs w:val="18"/>
              </w:rPr>
            </w:pPr>
          </w:p>
        </w:tc>
        <w:tc>
          <w:tcPr>
            <w:tcW w:w="813" w:type="dxa"/>
            <w:vMerge/>
            <w:tcBorders>
              <w:top w:val="nil"/>
              <w:left w:val="nil"/>
              <w:bottom w:val="single" w:sz="4" w:space="0" w:color="0070C0"/>
              <w:right w:val="single" w:sz="4" w:space="0" w:color="FFFFFF"/>
            </w:tcBorders>
            <w:vAlign w:val="center"/>
            <w:hideMark/>
          </w:tcPr>
          <w:p w14:paraId="71E5F7FF" w14:textId="77777777" w:rsidR="00B367DE" w:rsidRPr="00B367DE" w:rsidRDefault="00B367DE" w:rsidP="00B367DE">
            <w:pPr>
              <w:spacing w:before="0" w:line="240" w:lineRule="auto"/>
              <w:rPr>
                <w:rFonts w:ascii="Calibri" w:eastAsia="Times New Roman" w:hAnsi="Calibri" w:cs="GE SS Text Medium"/>
                <w:color w:val="FFFFFF"/>
                <w:sz w:val="18"/>
                <w:szCs w:val="18"/>
              </w:rPr>
            </w:pPr>
          </w:p>
        </w:tc>
        <w:tc>
          <w:tcPr>
            <w:tcW w:w="750" w:type="dxa"/>
            <w:vMerge/>
            <w:tcBorders>
              <w:top w:val="nil"/>
              <w:left w:val="single" w:sz="4" w:space="0" w:color="FFFFFF"/>
              <w:bottom w:val="single" w:sz="4" w:space="0" w:color="0070C0"/>
              <w:right w:val="single" w:sz="8" w:space="0" w:color="0070C0"/>
            </w:tcBorders>
            <w:vAlign w:val="center"/>
            <w:hideMark/>
          </w:tcPr>
          <w:p w14:paraId="1E67DBF6" w14:textId="77777777" w:rsidR="00B367DE" w:rsidRPr="00B367DE" w:rsidRDefault="00B367DE" w:rsidP="00B367DE">
            <w:pPr>
              <w:spacing w:before="0" w:line="240" w:lineRule="auto"/>
              <w:rPr>
                <w:rFonts w:ascii="Calibri" w:eastAsia="Times New Roman" w:hAnsi="Calibri" w:cs="GE SS Text Medium"/>
                <w:color w:val="FFFFFF"/>
                <w:sz w:val="18"/>
                <w:szCs w:val="18"/>
              </w:rPr>
            </w:pPr>
          </w:p>
        </w:tc>
      </w:tr>
      <w:tr w:rsidR="00B367DE" w:rsidRPr="004D6E6E" w14:paraId="240D4198"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4D18417B"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1</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3694DB7C"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Ministry Center</w:t>
            </w:r>
          </w:p>
        </w:tc>
        <w:tc>
          <w:tcPr>
            <w:tcW w:w="3368" w:type="dxa"/>
            <w:tcBorders>
              <w:top w:val="nil"/>
              <w:left w:val="single" w:sz="4" w:space="0" w:color="0070C0"/>
              <w:bottom w:val="single" w:sz="4" w:space="0" w:color="0070C0"/>
              <w:right w:val="nil"/>
            </w:tcBorders>
            <w:shd w:val="clear" w:color="000000" w:fill="FFFFFF"/>
            <w:noWrap/>
            <w:vAlign w:val="center"/>
            <w:hideMark/>
          </w:tcPr>
          <w:p w14:paraId="07B4E8AF"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MINISTRY OF OIL HEADQUARTER</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424F43BC"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851</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75E66C0B"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525</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23CBDFA7"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1,376</w:t>
            </w:r>
          </w:p>
        </w:tc>
        <w:tc>
          <w:tcPr>
            <w:tcW w:w="813" w:type="dxa"/>
            <w:tcBorders>
              <w:top w:val="nil"/>
              <w:left w:val="nil"/>
              <w:bottom w:val="single" w:sz="4" w:space="0" w:color="0070C0"/>
              <w:right w:val="single" w:sz="4" w:space="0" w:color="0070C0"/>
            </w:tcBorders>
            <w:shd w:val="clear" w:color="000000" w:fill="FFFFFF"/>
            <w:noWrap/>
            <w:vAlign w:val="center"/>
            <w:hideMark/>
          </w:tcPr>
          <w:p w14:paraId="5F4FD4AB"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62%</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149E9D82"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38%</w:t>
            </w:r>
          </w:p>
        </w:tc>
      </w:tr>
      <w:tr w:rsidR="00B367DE" w:rsidRPr="004D6E6E" w14:paraId="654F76B9"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2B9A34FE"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2</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55EFC6C5"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Basra Oil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6AA94CE1"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BASRA OIL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7BF7415B"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27,285</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5793364B"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3,473</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4596CD5D"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30,758</w:t>
            </w:r>
          </w:p>
        </w:tc>
        <w:tc>
          <w:tcPr>
            <w:tcW w:w="813" w:type="dxa"/>
            <w:tcBorders>
              <w:top w:val="nil"/>
              <w:left w:val="nil"/>
              <w:bottom w:val="single" w:sz="4" w:space="0" w:color="0070C0"/>
              <w:right w:val="single" w:sz="4" w:space="0" w:color="0070C0"/>
            </w:tcBorders>
            <w:shd w:val="clear" w:color="000000" w:fill="FFFFFF"/>
            <w:noWrap/>
            <w:vAlign w:val="center"/>
            <w:hideMark/>
          </w:tcPr>
          <w:p w14:paraId="455134C3"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89%</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5761FDB9"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11%</w:t>
            </w:r>
          </w:p>
        </w:tc>
      </w:tr>
      <w:tr w:rsidR="00B367DE" w:rsidRPr="004D6E6E" w14:paraId="6F2350C7"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348A9337"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3</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433E700F"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Oil Products Distribution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4D5DC970"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OIL PRODUCTS DISTRIBUTION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2205AD4C"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19,995</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4ED60DC2"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3,541</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04DA9A74"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23,536</w:t>
            </w:r>
          </w:p>
        </w:tc>
        <w:tc>
          <w:tcPr>
            <w:tcW w:w="813" w:type="dxa"/>
            <w:tcBorders>
              <w:top w:val="nil"/>
              <w:left w:val="nil"/>
              <w:bottom w:val="single" w:sz="4" w:space="0" w:color="0070C0"/>
              <w:right w:val="single" w:sz="4" w:space="0" w:color="0070C0"/>
            </w:tcBorders>
            <w:shd w:val="clear" w:color="000000" w:fill="FFFFFF"/>
            <w:noWrap/>
            <w:vAlign w:val="center"/>
            <w:hideMark/>
          </w:tcPr>
          <w:p w14:paraId="516418D9"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85%</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081A2C54"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15%</w:t>
            </w:r>
          </w:p>
        </w:tc>
      </w:tr>
      <w:tr w:rsidR="00B367DE" w:rsidRPr="004D6E6E" w14:paraId="225919E6"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38DEE053"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4</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595097B5"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North Oil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03D8E681"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NORTH OIL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330F9DFC"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10,470</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792C8C15"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1,884</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3D070308"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12,354</w:t>
            </w:r>
          </w:p>
        </w:tc>
        <w:tc>
          <w:tcPr>
            <w:tcW w:w="813" w:type="dxa"/>
            <w:tcBorders>
              <w:top w:val="nil"/>
              <w:left w:val="nil"/>
              <w:bottom w:val="single" w:sz="4" w:space="0" w:color="0070C0"/>
              <w:right w:val="single" w:sz="4" w:space="0" w:color="0070C0"/>
            </w:tcBorders>
            <w:shd w:val="clear" w:color="000000" w:fill="FFFFFF"/>
            <w:noWrap/>
            <w:vAlign w:val="center"/>
            <w:hideMark/>
          </w:tcPr>
          <w:p w14:paraId="510C180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85%</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5803BC3B"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15%</w:t>
            </w:r>
          </w:p>
        </w:tc>
      </w:tr>
      <w:tr w:rsidR="00B367DE" w:rsidRPr="004D6E6E" w14:paraId="3F1184D5"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4F4346B3"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5</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62FC1911"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Oil pipeline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7C5A8B6C"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OIL PIPELINES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38A39DC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9,843</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77E9AD24"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1,087</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5AA43EF4"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10,930</w:t>
            </w:r>
          </w:p>
        </w:tc>
        <w:tc>
          <w:tcPr>
            <w:tcW w:w="813" w:type="dxa"/>
            <w:tcBorders>
              <w:top w:val="nil"/>
              <w:left w:val="nil"/>
              <w:bottom w:val="single" w:sz="4" w:space="0" w:color="0070C0"/>
              <w:right w:val="single" w:sz="4" w:space="0" w:color="0070C0"/>
            </w:tcBorders>
            <w:shd w:val="clear" w:color="000000" w:fill="FFFFFF"/>
            <w:noWrap/>
            <w:vAlign w:val="center"/>
            <w:hideMark/>
          </w:tcPr>
          <w:p w14:paraId="6A1000A9"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90%</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02F6546D"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10%</w:t>
            </w:r>
          </w:p>
        </w:tc>
      </w:tr>
      <w:tr w:rsidR="00B367DE" w:rsidRPr="004D6E6E" w14:paraId="19DF020E"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1E21B1CE"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6</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0DAEEED3"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Middle Refineries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0B0CD6F8"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MIDLAND REFINERIES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069F920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8,931</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32B2F223"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1,533</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15FFF465"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10,464</w:t>
            </w:r>
          </w:p>
        </w:tc>
        <w:tc>
          <w:tcPr>
            <w:tcW w:w="813" w:type="dxa"/>
            <w:tcBorders>
              <w:top w:val="nil"/>
              <w:left w:val="nil"/>
              <w:bottom w:val="single" w:sz="4" w:space="0" w:color="0070C0"/>
              <w:right w:val="single" w:sz="4" w:space="0" w:color="0070C0"/>
            </w:tcBorders>
            <w:shd w:val="clear" w:color="000000" w:fill="FFFFFF"/>
            <w:noWrap/>
            <w:vAlign w:val="center"/>
            <w:hideMark/>
          </w:tcPr>
          <w:p w14:paraId="174F8BB4"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85%</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61AF3707"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15%</w:t>
            </w:r>
          </w:p>
        </w:tc>
      </w:tr>
      <w:tr w:rsidR="00B367DE" w:rsidRPr="004D6E6E" w14:paraId="4973A82D"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1B5E85E4"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7</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14433527"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South Refineries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715ACAEB"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SOUTHERN REFINERIES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43278A96"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8,194</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5EFC8803"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792</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18FACE08"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8,986</w:t>
            </w:r>
          </w:p>
        </w:tc>
        <w:tc>
          <w:tcPr>
            <w:tcW w:w="813" w:type="dxa"/>
            <w:tcBorders>
              <w:top w:val="nil"/>
              <w:left w:val="nil"/>
              <w:bottom w:val="single" w:sz="4" w:space="0" w:color="0070C0"/>
              <w:right w:val="single" w:sz="4" w:space="0" w:color="0070C0"/>
            </w:tcBorders>
            <w:shd w:val="clear" w:color="000000" w:fill="FFFFFF"/>
            <w:noWrap/>
            <w:vAlign w:val="center"/>
            <w:hideMark/>
          </w:tcPr>
          <w:p w14:paraId="68BED4C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91%</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7BF6E31C"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9%</w:t>
            </w:r>
          </w:p>
        </w:tc>
      </w:tr>
      <w:tr w:rsidR="00B367DE" w:rsidRPr="004D6E6E" w14:paraId="455735A9"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75079BB0"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8</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3FECAADF"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North Refineries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7563F145"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NORTH REFINERIES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162BD01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8,203</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29DBBFA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371</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6E553333"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8,574</w:t>
            </w:r>
          </w:p>
        </w:tc>
        <w:tc>
          <w:tcPr>
            <w:tcW w:w="813" w:type="dxa"/>
            <w:tcBorders>
              <w:top w:val="nil"/>
              <w:left w:val="nil"/>
              <w:bottom w:val="single" w:sz="4" w:space="0" w:color="0070C0"/>
              <w:right w:val="single" w:sz="4" w:space="0" w:color="0070C0"/>
            </w:tcBorders>
            <w:shd w:val="clear" w:color="000000" w:fill="FFFFFF"/>
            <w:noWrap/>
            <w:vAlign w:val="center"/>
            <w:hideMark/>
          </w:tcPr>
          <w:p w14:paraId="559A262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96%</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15B7C041"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4%</w:t>
            </w:r>
          </w:p>
        </w:tc>
      </w:tr>
      <w:tr w:rsidR="00B367DE" w:rsidRPr="004D6E6E" w14:paraId="218DD905"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3DB26924"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9</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00784E44"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General Company for Gas Filling and Services</w:t>
            </w:r>
          </w:p>
        </w:tc>
        <w:tc>
          <w:tcPr>
            <w:tcW w:w="3368" w:type="dxa"/>
            <w:tcBorders>
              <w:top w:val="nil"/>
              <w:left w:val="single" w:sz="4" w:space="0" w:color="0070C0"/>
              <w:bottom w:val="single" w:sz="4" w:space="0" w:color="0070C0"/>
              <w:right w:val="nil"/>
            </w:tcBorders>
            <w:shd w:val="clear" w:color="000000" w:fill="FFFFFF"/>
            <w:noWrap/>
            <w:vAlign w:val="center"/>
            <w:hideMark/>
          </w:tcPr>
          <w:p w14:paraId="225F456C"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GAS FILLING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3BF6F4FC"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7,030</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0C214818"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1,138</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73D78919"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8,168</w:t>
            </w:r>
          </w:p>
        </w:tc>
        <w:tc>
          <w:tcPr>
            <w:tcW w:w="813" w:type="dxa"/>
            <w:tcBorders>
              <w:top w:val="nil"/>
              <w:left w:val="nil"/>
              <w:bottom w:val="single" w:sz="4" w:space="0" w:color="0070C0"/>
              <w:right w:val="single" w:sz="4" w:space="0" w:color="0070C0"/>
            </w:tcBorders>
            <w:shd w:val="clear" w:color="000000" w:fill="FFFFFF"/>
            <w:noWrap/>
            <w:vAlign w:val="center"/>
            <w:hideMark/>
          </w:tcPr>
          <w:p w14:paraId="2EB36FC1"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86%</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34D319B4"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14%</w:t>
            </w:r>
          </w:p>
        </w:tc>
      </w:tr>
      <w:tr w:rsidR="00B367DE" w:rsidRPr="004D6E6E" w14:paraId="752FDFF4"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59CB6B5B"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10</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6BE27A64"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Iraqi Drilling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6A7E4397"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IRAQI DRILLING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08F3DC0A"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6,955</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0E4D197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335</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3ED7B08B"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7,290</w:t>
            </w:r>
          </w:p>
        </w:tc>
        <w:tc>
          <w:tcPr>
            <w:tcW w:w="813" w:type="dxa"/>
            <w:tcBorders>
              <w:top w:val="nil"/>
              <w:left w:val="nil"/>
              <w:bottom w:val="single" w:sz="4" w:space="0" w:color="0070C0"/>
              <w:right w:val="single" w:sz="4" w:space="0" w:color="0070C0"/>
            </w:tcBorders>
            <w:shd w:val="clear" w:color="000000" w:fill="FFFFFF"/>
            <w:noWrap/>
            <w:vAlign w:val="center"/>
            <w:hideMark/>
          </w:tcPr>
          <w:p w14:paraId="739CA00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95%</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5AB537F0"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5%</w:t>
            </w:r>
          </w:p>
        </w:tc>
      </w:tr>
      <w:tr w:rsidR="00B367DE" w:rsidRPr="004D6E6E" w14:paraId="6288928D"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48AF97D0"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11</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135FF04A"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Missan Oil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629205AC"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MISSAN OIL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16F07991"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5,609</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2274809A"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681</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6A764E03"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6,290</w:t>
            </w:r>
          </w:p>
        </w:tc>
        <w:tc>
          <w:tcPr>
            <w:tcW w:w="813" w:type="dxa"/>
            <w:tcBorders>
              <w:top w:val="nil"/>
              <w:left w:val="nil"/>
              <w:bottom w:val="single" w:sz="4" w:space="0" w:color="0070C0"/>
              <w:right w:val="single" w:sz="4" w:space="0" w:color="0070C0"/>
            </w:tcBorders>
            <w:shd w:val="clear" w:color="000000" w:fill="FFFFFF"/>
            <w:noWrap/>
            <w:vAlign w:val="center"/>
            <w:hideMark/>
          </w:tcPr>
          <w:p w14:paraId="579BC086"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89%</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0D35C30D"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11%</w:t>
            </w:r>
          </w:p>
        </w:tc>
      </w:tr>
      <w:tr w:rsidR="00B367DE" w:rsidRPr="004D6E6E" w14:paraId="3FCA35DA"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2C6B1A58"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12</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23DE63C2"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Oil Projects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25A5CF63"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OIL PROJECTS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6511CE7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5,422</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772BCD8D"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474</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66799E3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5,896</w:t>
            </w:r>
          </w:p>
        </w:tc>
        <w:tc>
          <w:tcPr>
            <w:tcW w:w="813" w:type="dxa"/>
            <w:tcBorders>
              <w:top w:val="nil"/>
              <w:left w:val="nil"/>
              <w:bottom w:val="single" w:sz="4" w:space="0" w:color="0070C0"/>
              <w:right w:val="single" w:sz="4" w:space="0" w:color="0070C0"/>
            </w:tcBorders>
            <w:shd w:val="clear" w:color="000000" w:fill="FFFFFF"/>
            <w:noWrap/>
            <w:vAlign w:val="center"/>
            <w:hideMark/>
          </w:tcPr>
          <w:p w14:paraId="62B8B2D2"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92%</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62B11D9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w:t>
            </w:r>
          </w:p>
        </w:tc>
      </w:tr>
      <w:tr w:rsidR="00B367DE" w:rsidRPr="004D6E6E" w14:paraId="13D430DD"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4B80C4E9"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13</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260EFAE2"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Dhi Qar Oil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27BB7A95"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THI QAR OIL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5E5A6EBC"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4,894</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4E56FC83"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711</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7A21FBBD"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5,605</w:t>
            </w:r>
          </w:p>
        </w:tc>
        <w:tc>
          <w:tcPr>
            <w:tcW w:w="813" w:type="dxa"/>
            <w:tcBorders>
              <w:top w:val="nil"/>
              <w:left w:val="nil"/>
              <w:bottom w:val="single" w:sz="4" w:space="0" w:color="0070C0"/>
              <w:right w:val="single" w:sz="4" w:space="0" w:color="0070C0"/>
            </w:tcBorders>
            <w:shd w:val="clear" w:color="000000" w:fill="FFFFFF"/>
            <w:noWrap/>
            <w:vAlign w:val="center"/>
            <w:hideMark/>
          </w:tcPr>
          <w:p w14:paraId="04C36CD0"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87%</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58321172"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13%</w:t>
            </w:r>
          </w:p>
        </w:tc>
      </w:tr>
      <w:tr w:rsidR="00B367DE" w:rsidRPr="004D6E6E" w14:paraId="331E5F27"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4E6337B8"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14</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4F5D78D7"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Middle Oil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4FF1B8A1"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MIDLAND OIL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0744E13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4,711</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7881B873"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678</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238E0512"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5,389</w:t>
            </w:r>
          </w:p>
        </w:tc>
        <w:tc>
          <w:tcPr>
            <w:tcW w:w="813" w:type="dxa"/>
            <w:tcBorders>
              <w:top w:val="nil"/>
              <w:left w:val="nil"/>
              <w:bottom w:val="single" w:sz="4" w:space="0" w:color="0070C0"/>
              <w:right w:val="single" w:sz="4" w:space="0" w:color="0070C0"/>
            </w:tcBorders>
            <w:shd w:val="clear" w:color="000000" w:fill="FFFFFF"/>
            <w:noWrap/>
            <w:vAlign w:val="center"/>
            <w:hideMark/>
          </w:tcPr>
          <w:p w14:paraId="1A654F98"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87%</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3BAB3BB5"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13%</w:t>
            </w:r>
          </w:p>
        </w:tc>
      </w:tr>
      <w:tr w:rsidR="00B367DE" w:rsidRPr="004D6E6E" w14:paraId="546B02FE"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2F353130"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15</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26ACC5FF"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South Gas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4D348D05"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SOUTH GAS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7412DA4C"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4,797</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124D7B84"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373</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41882BA1"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5,170</w:t>
            </w:r>
          </w:p>
        </w:tc>
        <w:tc>
          <w:tcPr>
            <w:tcW w:w="813" w:type="dxa"/>
            <w:tcBorders>
              <w:top w:val="nil"/>
              <w:left w:val="nil"/>
              <w:bottom w:val="single" w:sz="4" w:space="0" w:color="0070C0"/>
              <w:right w:val="single" w:sz="4" w:space="0" w:color="0070C0"/>
            </w:tcBorders>
            <w:shd w:val="clear" w:color="000000" w:fill="FFFFFF"/>
            <w:noWrap/>
            <w:vAlign w:val="center"/>
            <w:hideMark/>
          </w:tcPr>
          <w:p w14:paraId="1FFE8D91"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93%</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0389B17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7%</w:t>
            </w:r>
          </w:p>
        </w:tc>
      </w:tr>
      <w:tr w:rsidR="00B367DE" w:rsidRPr="004D6E6E" w14:paraId="3B98D9AE"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285EAA69"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16</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52BC3358"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Oil Exploration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190A8F76"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OIL EXPLORATION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452E6933"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2,584</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2086A05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485</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67C323F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3,069</w:t>
            </w:r>
          </w:p>
        </w:tc>
        <w:tc>
          <w:tcPr>
            <w:tcW w:w="813" w:type="dxa"/>
            <w:tcBorders>
              <w:top w:val="nil"/>
              <w:left w:val="nil"/>
              <w:bottom w:val="single" w:sz="4" w:space="0" w:color="0070C0"/>
              <w:right w:val="single" w:sz="4" w:space="0" w:color="0070C0"/>
            </w:tcBorders>
            <w:shd w:val="clear" w:color="000000" w:fill="FFFFFF"/>
            <w:noWrap/>
            <w:vAlign w:val="center"/>
            <w:hideMark/>
          </w:tcPr>
          <w:p w14:paraId="4448AC0D"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84%</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32FD5454"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16%</w:t>
            </w:r>
          </w:p>
        </w:tc>
      </w:tr>
      <w:tr w:rsidR="00B367DE" w:rsidRPr="004D6E6E" w14:paraId="3D791405"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71E3C6C5"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17</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4A4D563F"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North Gas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13F29145"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NORTH GAS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5BBBCA7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2,685</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4E546073"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280</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1604EE5A"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2,965</w:t>
            </w:r>
          </w:p>
        </w:tc>
        <w:tc>
          <w:tcPr>
            <w:tcW w:w="813" w:type="dxa"/>
            <w:tcBorders>
              <w:top w:val="nil"/>
              <w:left w:val="nil"/>
              <w:bottom w:val="single" w:sz="4" w:space="0" w:color="0070C0"/>
              <w:right w:val="single" w:sz="4" w:space="0" w:color="0070C0"/>
            </w:tcBorders>
            <w:shd w:val="clear" w:color="000000" w:fill="FFFFFF"/>
            <w:noWrap/>
            <w:vAlign w:val="center"/>
            <w:hideMark/>
          </w:tcPr>
          <w:p w14:paraId="5638AC9D"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91%</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5742EC88"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9%</w:t>
            </w:r>
          </w:p>
        </w:tc>
      </w:tr>
      <w:tr w:rsidR="00B367DE" w:rsidRPr="004D6E6E" w14:paraId="64A42CFE"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6901CBE5"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18</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04F8065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General Company for Heavy Engineering Equipment</w:t>
            </w:r>
          </w:p>
        </w:tc>
        <w:tc>
          <w:tcPr>
            <w:tcW w:w="3368" w:type="dxa"/>
            <w:tcBorders>
              <w:top w:val="nil"/>
              <w:left w:val="single" w:sz="4" w:space="0" w:color="0070C0"/>
              <w:bottom w:val="single" w:sz="4" w:space="0" w:color="0070C0"/>
              <w:right w:val="nil"/>
            </w:tcBorders>
            <w:shd w:val="clear" w:color="000000" w:fill="FFFFFF"/>
            <w:noWrap/>
            <w:vAlign w:val="center"/>
            <w:hideMark/>
          </w:tcPr>
          <w:p w14:paraId="3A1895B2"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HEAVY ENGINEERING EQUIPMENTS STATE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5C338FD3"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1,220</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41217A67"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184</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3C6198B6"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1,404</w:t>
            </w:r>
          </w:p>
        </w:tc>
        <w:tc>
          <w:tcPr>
            <w:tcW w:w="813" w:type="dxa"/>
            <w:tcBorders>
              <w:top w:val="nil"/>
              <w:left w:val="nil"/>
              <w:bottom w:val="single" w:sz="4" w:space="0" w:color="0070C0"/>
              <w:right w:val="single" w:sz="4" w:space="0" w:color="0070C0"/>
            </w:tcBorders>
            <w:shd w:val="clear" w:color="000000" w:fill="FFFFFF"/>
            <w:noWrap/>
            <w:vAlign w:val="center"/>
            <w:hideMark/>
          </w:tcPr>
          <w:p w14:paraId="072C490D"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87%</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48FB1D69"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13%</w:t>
            </w:r>
          </w:p>
        </w:tc>
      </w:tr>
      <w:tr w:rsidR="00B367DE" w:rsidRPr="004D6E6E" w14:paraId="240972C7"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095F030A"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19</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1D04464A"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Iraqi Oil Tankers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48094C70"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IRAQI OIL TANKERS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27C65070"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648</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7E0893CD"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164</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2A1B2BBD"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812</w:t>
            </w:r>
          </w:p>
        </w:tc>
        <w:tc>
          <w:tcPr>
            <w:tcW w:w="813" w:type="dxa"/>
            <w:tcBorders>
              <w:top w:val="nil"/>
              <w:left w:val="nil"/>
              <w:bottom w:val="single" w:sz="4" w:space="0" w:color="0070C0"/>
              <w:right w:val="single" w:sz="4" w:space="0" w:color="0070C0"/>
            </w:tcBorders>
            <w:shd w:val="clear" w:color="000000" w:fill="FFFFFF"/>
            <w:noWrap/>
            <w:vAlign w:val="center"/>
            <w:hideMark/>
          </w:tcPr>
          <w:p w14:paraId="6F69CCB2"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80%</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48DEBD1A"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20%</w:t>
            </w:r>
          </w:p>
        </w:tc>
      </w:tr>
      <w:tr w:rsidR="00B367DE" w:rsidRPr="004D6E6E" w14:paraId="7256CB06"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1984F817"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20</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1D2E3BE3"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Oil Marketing Company</w:t>
            </w:r>
          </w:p>
        </w:tc>
        <w:tc>
          <w:tcPr>
            <w:tcW w:w="3368" w:type="dxa"/>
            <w:tcBorders>
              <w:top w:val="nil"/>
              <w:left w:val="single" w:sz="4" w:space="0" w:color="0070C0"/>
              <w:bottom w:val="single" w:sz="4" w:space="0" w:color="0070C0"/>
              <w:right w:val="nil"/>
            </w:tcBorders>
            <w:shd w:val="clear" w:color="000000" w:fill="FFFFFF"/>
            <w:noWrap/>
            <w:vAlign w:val="center"/>
            <w:hideMark/>
          </w:tcPr>
          <w:p w14:paraId="11BC296B"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OIL MARKETING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7A8D98F4"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394</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2531B37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148</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7EBF9D25"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542</w:t>
            </w:r>
          </w:p>
        </w:tc>
        <w:tc>
          <w:tcPr>
            <w:tcW w:w="813" w:type="dxa"/>
            <w:tcBorders>
              <w:top w:val="nil"/>
              <w:left w:val="nil"/>
              <w:bottom w:val="single" w:sz="4" w:space="0" w:color="0070C0"/>
              <w:right w:val="single" w:sz="4" w:space="0" w:color="0070C0"/>
            </w:tcBorders>
            <w:shd w:val="clear" w:color="000000" w:fill="FFFFFF"/>
            <w:noWrap/>
            <w:vAlign w:val="center"/>
            <w:hideMark/>
          </w:tcPr>
          <w:p w14:paraId="17FC935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73%</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4FAE71F6"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27%</w:t>
            </w:r>
          </w:p>
        </w:tc>
      </w:tr>
      <w:tr w:rsidR="00B367DE" w:rsidRPr="004D6E6E" w14:paraId="75EBC2F3"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06B78B29"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21</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4A625F9D"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Oil Training Institute - Baghdad</w:t>
            </w:r>
          </w:p>
        </w:tc>
        <w:tc>
          <w:tcPr>
            <w:tcW w:w="3368" w:type="dxa"/>
            <w:tcBorders>
              <w:top w:val="nil"/>
              <w:left w:val="single" w:sz="4" w:space="0" w:color="0070C0"/>
              <w:bottom w:val="single" w:sz="4" w:space="0" w:color="0070C0"/>
              <w:right w:val="nil"/>
            </w:tcBorders>
            <w:shd w:val="clear" w:color="000000" w:fill="FFFFFF"/>
            <w:noWrap/>
            <w:vAlign w:val="center"/>
            <w:hideMark/>
          </w:tcPr>
          <w:p w14:paraId="3AFADAF5"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BAGHDAD OIL TRAINING INSTITUTE</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44AEC970"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337</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00729EC4"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183</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484166D9"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520</w:t>
            </w:r>
          </w:p>
        </w:tc>
        <w:tc>
          <w:tcPr>
            <w:tcW w:w="813" w:type="dxa"/>
            <w:tcBorders>
              <w:top w:val="nil"/>
              <w:left w:val="nil"/>
              <w:bottom w:val="single" w:sz="4" w:space="0" w:color="0070C0"/>
              <w:right w:val="single" w:sz="4" w:space="0" w:color="0070C0"/>
            </w:tcBorders>
            <w:shd w:val="clear" w:color="000000" w:fill="FFFFFF"/>
            <w:noWrap/>
            <w:vAlign w:val="center"/>
            <w:hideMark/>
          </w:tcPr>
          <w:p w14:paraId="10135BAB"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65%</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51B05CFA"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35%</w:t>
            </w:r>
          </w:p>
        </w:tc>
      </w:tr>
      <w:tr w:rsidR="00B367DE" w:rsidRPr="004D6E6E" w14:paraId="4C4BC958"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70A2E633"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22</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34663188"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Oil Training Institute - Basra</w:t>
            </w:r>
          </w:p>
        </w:tc>
        <w:tc>
          <w:tcPr>
            <w:tcW w:w="3368" w:type="dxa"/>
            <w:tcBorders>
              <w:top w:val="nil"/>
              <w:left w:val="single" w:sz="4" w:space="0" w:color="0070C0"/>
              <w:bottom w:val="single" w:sz="4" w:space="0" w:color="0070C0"/>
              <w:right w:val="nil"/>
            </w:tcBorders>
            <w:shd w:val="clear" w:color="000000" w:fill="FFFFFF"/>
            <w:noWrap/>
            <w:vAlign w:val="center"/>
            <w:hideMark/>
          </w:tcPr>
          <w:p w14:paraId="4F8703C0"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BASRA OIL TRAINING INSTITUTE</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09A7B252"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295</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0170B7E7"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80</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5C4BD0AA"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375</w:t>
            </w:r>
          </w:p>
        </w:tc>
        <w:tc>
          <w:tcPr>
            <w:tcW w:w="813" w:type="dxa"/>
            <w:tcBorders>
              <w:top w:val="nil"/>
              <w:left w:val="nil"/>
              <w:bottom w:val="single" w:sz="4" w:space="0" w:color="0070C0"/>
              <w:right w:val="single" w:sz="4" w:space="0" w:color="0070C0"/>
            </w:tcBorders>
            <w:shd w:val="clear" w:color="000000" w:fill="FFFFFF"/>
            <w:noWrap/>
            <w:vAlign w:val="center"/>
            <w:hideMark/>
          </w:tcPr>
          <w:p w14:paraId="6390E8F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79%</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49473868"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21%</w:t>
            </w:r>
          </w:p>
        </w:tc>
      </w:tr>
      <w:tr w:rsidR="00B367DE" w:rsidRPr="004D6E6E" w14:paraId="5879943F"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12780D76"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23</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22A92F33"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Oil Training Institute - Baiji</w:t>
            </w:r>
          </w:p>
        </w:tc>
        <w:tc>
          <w:tcPr>
            <w:tcW w:w="3368" w:type="dxa"/>
            <w:tcBorders>
              <w:top w:val="nil"/>
              <w:left w:val="single" w:sz="4" w:space="0" w:color="0070C0"/>
              <w:bottom w:val="single" w:sz="4" w:space="0" w:color="0070C0"/>
              <w:right w:val="nil"/>
            </w:tcBorders>
            <w:shd w:val="clear" w:color="000000" w:fill="FFFFFF"/>
            <w:noWrap/>
            <w:vAlign w:val="center"/>
            <w:hideMark/>
          </w:tcPr>
          <w:p w14:paraId="4F848E5E"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BAIJI OIL TRAINING INSTITUTE</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2B5699F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351</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345E8A0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17</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29E2FA54"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368</w:t>
            </w:r>
          </w:p>
        </w:tc>
        <w:tc>
          <w:tcPr>
            <w:tcW w:w="813" w:type="dxa"/>
            <w:tcBorders>
              <w:top w:val="nil"/>
              <w:left w:val="nil"/>
              <w:bottom w:val="single" w:sz="4" w:space="0" w:color="0070C0"/>
              <w:right w:val="single" w:sz="4" w:space="0" w:color="0070C0"/>
            </w:tcBorders>
            <w:shd w:val="clear" w:color="000000" w:fill="FFFFFF"/>
            <w:noWrap/>
            <w:vAlign w:val="center"/>
            <w:hideMark/>
          </w:tcPr>
          <w:p w14:paraId="03AA27A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95%</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31C11CC6"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5%</w:t>
            </w:r>
          </w:p>
        </w:tc>
      </w:tr>
      <w:tr w:rsidR="00B367DE" w:rsidRPr="004D6E6E" w14:paraId="4705668E"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4B391731"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24</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683B98A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Oil Research and Development Center</w:t>
            </w:r>
          </w:p>
        </w:tc>
        <w:tc>
          <w:tcPr>
            <w:tcW w:w="3368" w:type="dxa"/>
            <w:tcBorders>
              <w:top w:val="nil"/>
              <w:left w:val="single" w:sz="4" w:space="0" w:color="0070C0"/>
              <w:bottom w:val="single" w:sz="4" w:space="0" w:color="0070C0"/>
              <w:right w:val="nil"/>
            </w:tcBorders>
            <w:shd w:val="clear" w:color="000000" w:fill="FFFFFF"/>
            <w:noWrap/>
            <w:vAlign w:val="center"/>
            <w:hideMark/>
          </w:tcPr>
          <w:p w14:paraId="515B2C8F"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PETROLEUM RESEARCH AND DEVELOPMENT CENTER</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31C93C26"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221</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10153B40"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123</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198EB7A1"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344</w:t>
            </w:r>
          </w:p>
        </w:tc>
        <w:tc>
          <w:tcPr>
            <w:tcW w:w="813" w:type="dxa"/>
            <w:tcBorders>
              <w:top w:val="nil"/>
              <w:left w:val="nil"/>
              <w:bottom w:val="single" w:sz="4" w:space="0" w:color="0070C0"/>
              <w:right w:val="single" w:sz="4" w:space="0" w:color="0070C0"/>
            </w:tcBorders>
            <w:shd w:val="clear" w:color="000000" w:fill="FFFFFF"/>
            <w:noWrap/>
            <w:vAlign w:val="center"/>
            <w:hideMark/>
          </w:tcPr>
          <w:p w14:paraId="132769D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64%</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6A151CF9"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36%</w:t>
            </w:r>
          </w:p>
        </w:tc>
      </w:tr>
      <w:tr w:rsidR="00B367DE" w:rsidRPr="004D6E6E" w14:paraId="49D73B27"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353C3738"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25</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621F2CD1"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Oil Training Institute - Kirkuk</w:t>
            </w:r>
          </w:p>
        </w:tc>
        <w:tc>
          <w:tcPr>
            <w:tcW w:w="3368" w:type="dxa"/>
            <w:tcBorders>
              <w:top w:val="nil"/>
              <w:left w:val="single" w:sz="4" w:space="0" w:color="0070C0"/>
              <w:bottom w:val="single" w:sz="4" w:space="0" w:color="0070C0"/>
              <w:right w:val="nil"/>
            </w:tcBorders>
            <w:shd w:val="clear" w:color="000000" w:fill="FFFFFF"/>
            <w:noWrap/>
            <w:vAlign w:val="center"/>
            <w:hideMark/>
          </w:tcPr>
          <w:p w14:paraId="61074715" w14:textId="77777777" w:rsidR="00B367DE" w:rsidRPr="00B367DE" w:rsidRDefault="00B367DE" w:rsidP="00B367DE">
            <w:pPr>
              <w:bidi/>
              <w:spacing w:before="0" w:line="240" w:lineRule="auto"/>
              <w:jc w:val="center"/>
              <w:rPr>
                <w:rFonts w:ascii="Georgia" w:eastAsia="Times New Roman" w:hAnsi="Georgia" w:cs="Calibri"/>
                <w:color w:val="1F1F1F"/>
                <w:sz w:val="18"/>
                <w:szCs w:val="18"/>
              </w:rPr>
            </w:pPr>
            <w:r w:rsidRPr="00B367DE">
              <w:rPr>
                <w:rFonts w:ascii="Georgia" w:eastAsia="Times New Roman" w:hAnsi="Georgia" w:cs="Calibri"/>
                <w:color w:val="1F1F1F"/>
                <w:sz w:val="18"/>
                <w:szCs w:val="18"/>
              </w:rPr>
              <w:t>KIRKUK OIL TRAINING INSTITUTE</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6F3EE5D0"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179</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5B03600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40</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2B891743"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219</w:t>
            </w:r>
          </w:p>
        </w:tc>
        <w:tc>
          <w:tcPr>
            <w:tcW w:w="813" w:type="dxa"/>
            <w:tcBorders>
              <w:top w:val="nil"/>
              <w:left w:val="nil"/>
              <w:bottom w:val="single" w:sz="4" w:space="0" w:color="0070C0"/>
              <w:right w:val="single" w:sz="4" w:space="0" w:color="0070C0"/>
            </w:tcBorders>
            <w:shd w:val="clear" w:color="000000" w:fill="FFFFFF"/>
            <w:noWrap/>
            <w:vAlign w:val="center"/>
            <w:hideMark/>
          </w:tcPr>
          <w:p w14:paraId="454E29D3"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82%</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62A75E3D"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18%</w:t>
            </w:r>
          </w:p>
        </w:tc>
      </w:tr>
      <w:tr w:rsidR="00B367DE" w:rsidRPr="004D6E6E" w14:paraId="425CE5D4"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61051DB5"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26</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1C51A117"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Oil Training Institute - Maysan</w:t>
            </w:r>
          </w:p>
        </w:tc>
        <w:tc>
          <w:tcPr>
            <w:tcW w:w="3368" w:type="dxa"/>
            <w:tcBorders>
              <w:top w:val="nil"/>
              <w:left w:val="single" w:sz="4" w:space="0" w:color="0070C0"/>
              <w:bottom w:val="single" w:sz="4" w:space="0" w:color="0070C0"/>
              <w:right w:val="nil"/>
            </w:tcBorders>
            <w:shd w:val="clear" w:color="000000" w:fill="FFFFFF"/>
            <w:noWrap/>
            <w:vAlign w:val="center"/>
            <w:hideMark/>
          </w:tcPr>
          <w:p w14:paraId="029DBE42"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MISSAN OIL TRAINING INSTITUTE</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7898A7B7"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86</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13670B1A"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13</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732192F9"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99</w:t>
            </w:r>
          </w:p>
        </w:tc>
        <w:tc>
          <w:tcPr>
            <w:tcW w:w="813" w:type="dxa"/>
            <w:tcBorders>
              <w:top w:val="nil"/>
              <w:left w:val="nil"/>
              <w:bottom w:val="single" w:sz="4" w:space="0" w:color="0070C0"/>
              <w:right w:val="single" w:sz="4" w:space="0" w:color="0070C0"/>
            </w:tcBorders>
            <w:shd w:val="clear" w:color="000000" w:fill="FFFFFF"/>
            <w:noWrap/>
            <w:vAlign w:val="center"/>
            <w:hideMark/>
          </w:tcPr>
          <w:p w14:paraId="6A1052F1"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87%</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0F4AC464"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13%</w:t>
            </w:r>
          </w:p>
        </w:tc>
      </w:tr>
      <w:tr w:rsidR="00B367DE" w:rsidRPr="004D6E6E" w14:paraId="73E5FAEB"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00E9C405"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27</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2311AAAA"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Petroleum Cultural Center</w:t>
            </w:r>
          </w:p>
        </w:tc>
        <w:tc>
          <w:tcPr>
            <w:tcW w:w="3368" w:type="dxa"/>
            <w:tcBorders>
              <w:top w:val="nil"/>
              <w:left w:val="single" w:sz="4" w:space="0" w:color="0070C0"/>
              <w:bottom w:val="single" w:sz="4" w:space="0" w:color="0070C0"/>
              <w:right w:val="nil"/>
            </w:tcBorders>
            <w:shd w:val="clear" w:color="000000" w:fill="FFFFFF"/>
            <w:noWrap/>
            <w:vAlign w:val="center"/>
            <w:hideMark/>
          </w:tcPr>
          <w:p w14:paraId="77CD1419"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OIL CULTURAL CENTER</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1188EE58"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47</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4D2C6D60"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6</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3C6CD9B0"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53</w:t>
            </w:r>
          </w:p>
        </w:tc>
        <w:tc>
          <w:tcPr>
            <w:tcW w:w="813" w:type="dxa"/>
            <w:tcBorders>
              <w:top w:val="nil"/>
              <w:left w:val="nil"/>
              <w:bottom w:val="single" w:sz="4" w:space="0" w:color="0070C0"/>
              <w:right w:val="single" w:sz="4" w:space="0" w:color="0070C0"/>
            </w:tcBorders>
            <w:shd w:val="clear" w:color="000000" w:fill="FFFFFF"/>
            <w:noWrap/>
            <w:vAlign w:val="center"/>
            <w:hideMark/>
          </w:tcPr>
          <w:p w14:paraId="36E7F84D"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89%</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7C2D60C2"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11%</w:t>
            </w:r>
          </w:p>
        </w:tc>
      </w:tr>
      <w:tr w:rsidR="00B367DE" w:rsidRPr="004D6E6E" w14:paraId="475592A7"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58D800BB" w14:textId="77777777" w:rsidR="00B367DE" w:rsidRPr="00B367DE" w:rsidRDefault="00B367DE" w:rsidP="00B367DE">
            <w:pPr>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Pr>
              <w:t>28</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71A0ED68"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guest house</w:t>
            </w:r>
          </w:p>
        </w:tc>
        <w:tc>
          <w:tcPr>
            <w:tcW w:w="3368" w:type="dxa"/>
            <w:tcBorders>
              <w:top w:val="nil"/>
              <w:left w:val="single" w:sz="4" w:space="0" w:color="0070C0"/>
              <w:bottom w:val="single" w:sz="4" w:space="0" w:color="0070C0"/>
              <w:right w:val="nil"/>
            </w:tcBorders>
            <w:shd w:val="clear" w:color="000000" w:fill="FFFFFF"/>
            <w:noWrap/>
            <w:vAlign w:val="center"/>
            <w:hideMark/>
          </w:tcPr>
          <w:p w14:paraId="45C0A910" w14:textId="77777777" w:rsidR="00B367DE" w:rsidRPr="00B367DE" w:rsidRDefault="00B367DE" w:rsidP="00B367DE">
            <w:pPr>
              <w:bidi/>
              <w:spacing w:before="0" w:line="240" w:lineRule="auto"/>
              <w:jc w:val="center"/>
              <w:rPr>
                <w:rFonts w:ascii="Georgia" w:eastAsia="Times New Roman" w:hAnsi="Georgia" w:cs="Calibri"/>
                <w:color w:val="000000"/>
                <w:sz w:val="18"/>
                <w:szCs w:val="18"/>
              </w:rPr>
            </w:pPr>
            <w:r w:rsidRPr="00B367DE">
              <w:rPr>
                <w:rFonts w:ascii="Georgia" w:eastAsia="Times New Roman" w:hAnsi="Georgia" w:cs="Calibri"/>
                <w:color w:val="000000"/>
                <w:sz w:val="18"/>
                <w:szCs w:val="18"/>
              </w:rPr>
              <w:t>GUEST HOUSE</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0B22B570"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23</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4D974F5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6</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40CCC681"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29</w:t>
            </w:r>
          </w:p>
        </w:tc>
        <w:tc>
          <w:tcPr>
            <w:tcW w:w="813" w:type="dxa"/>
            <w:tcBorders>
              <w:top w:val="nil"/>
              <w:left w:val="nil"/>
              <w:bottom w:val="single" w:sz="4" w:space="0" w:color="0070C0"/>
              <w:right w:val="single" w:sz="4" w:space="0" w:color="0070C0"/>
            </w:tcBorders>
            <w:shd w:val="clear" w:color="000000" w:fill="FFFFFF"/>
            <w:noWrap/>
            <w:vAlign w:val="center"/>
            <w:hideMark/>
          </w:tcPr>
          <w:p w14:paraId="0AE81849"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79%</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04F85EB2"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Pr>
              <w:t>21%</w:t>
            </w:r>
          </w:p>
        </w:tc>
      </w:tr>
      <w:tr w:rsidR="00B367DE" w:rsidRPr="004D6E6E" w14:paraId="421FEC4C" w14:textId="77777777" w:rsidTr="004D6E6E">
        <w:trPr>
          <w:trHeight w:val="330"/>
        </w:trPr>
        <w:tc>
          <w:tcPr>
            <w:tcW w:w="5772" w:type="dxa"/>
            <w:gridSpan w:val="3"/>
            <w:tcBorders>
              <w:top w:val="single" w:sz="4" w:space="0" w:color="0070C0"/>
              <w:left w:val="single" w:sz="8" w:space="0" w:color="0070C0"/>
              <w:bottom w:val="single" w:sz="8" w:space="0" w:color="0070C0"/>
              <w:right w:val="single" w:sz="4" w:space="0" w:color="0070C0"/>
            </w:tcBorders>
            <w:shd w:val="clear" w:color="000000" w:fill="1F4E78"/>
            <w:noWrap/>
            <w:vAlign w:val="center"/>
            <w:hideMark/>
          </w:tcPr>
          <w:p w14:paraId="38E7EF27"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lastRenderedPageBreak/>
              <w:t>Total</w:t>
            </w:r>
          </w:p>
        </w:tc>
        <w:tc>
          <w:tcPr>
            <w:tcW w:w="742" w:type="dxa"/>
            <w:tcBorders>
              <w:top w:val="nil"/>
              <w:left w:val="double" w:sz="6" w:space="0" w:color="FFFFFF"/>
              <w:bottom w:val="single" w:sz="8" w:space="0" w:color="0070C0"/>
              <w:right w:val="single" w:sz="4" w:space="0" w:color="FFFFFF"/>
            </w:tcBorders>
            <w:shd w:val="clear" w:color="000000" w:fill="1F4E78"/>
            <w:noWrap/>
            <w:vAlign w:val="center"/>
            <w:hideMark/>
          </w:tcPr>
          <w:p w14:paraId="34CE86E2"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142,260</w:t>
            </w:r>
          </w:p>
        </w:tc>
        <w:tc>
          <w:tcPr>
            <w:tcW w:w="698" w:type="dxa"/>
            <w:tcBorders>
              <w:top w:val="nil"/>
              <w:left w:val="single" w:sz="4" w:space="0" w:color="FFFFFF"/>
              <w:bottom w:val="single" w:sz="8" w:space="0" w:color="0070C0"/>
              <w:right w:val="double" w:sz="6" w:space="0" w:color="FFFFFF"/>
            </w:tcBorders>
            <w:shd w:val="clear" w:color="000000" w:fill="1F4E78"/>
            <w:noWrap/>
            <w:vAlign w:val="center"/>
            <w:hideMark/>
          </w:tcPr>
          <w:p w14:paraId="72194C2A"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19,325</w:t>
            </w:r>
          </w:p>
        </w:tc>
        <w:tc>
          <w:tcPr>
            <w:tcW w:w="1141" w:type="dxa"/>
            <w:tcBorders>
              <w:top w:val="nil"/>
              <w:left w:val="double" w:sz="6" w:space="0" w:color="FFFFFF"/>
              <w:bottom w:val="single" w:sz="8" w:space="0" w:color="0070C0"/>
              <w:right w:val="double" w:sz="6" w:space="0" w:color="FFFFFF"/>
            </w:tcBorders>
            <w:shd w:val="clear" w:color="000000" w:fill="1F4E78"/>
            <w:noWrap/>
            <w:vAlign w:val="center"/>
            <w:hideMark/>
          </w:tcPr>
          <w:p w14:paraId="4F8BCCB6"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161,585</w:t>
            </w:r>
          </w:p>
        </w:tc>
        <w:tc>
          <w:tcPr>
            <w:tcW w:w="813" w:type="dxa"/>
            <w:tcBorders>
              <w:top w:val="nil"/>
              <w:left w:val="nil"/>
              <w:bottom w:val="single" w:sz="8" w:space="0" w:color="0070C0"/>
              <w:right w:val="single" w:sz="4" w:space="0" w:color="0070C0"/>
            </w:tcBorders>
            <w:shd w:val="clear" w:color="000000" w:fill="1F4E78"/>
            <w:noWrap/>
            <w:vAlign w:val="center"/>
            <w:hideMark/>
          </w:tcPr>
          <w:p w14:paraId="413939DC"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88%</w:t>
            </w:r>
          </w:p>
        </w:tc>
        <w:tc>
          <w:tcPr>
            <w:tcW w:w="750" w:type="dxa"/>
            <w:tcBorders>
              <w:top w:val="nil"/>
              <w:left w:val="single" w:sz="4" w:space="0" w:color="0070C0"/>
              <w:bottom w:val="single" w:sz="8" w:space="0" w:color="0070C0"/>
              <w:right w:val="single" w:sz="8" w:space="0" w:color="0070C0"/>
            </w:tcBorders>
            <w:shd w:val="clear" w:color="000000" w:fill="1F4E78"/>
            <w:noWrap/>
            <w:vAlign w:val="center"/>
            <w:hideMark/>
          </w:tcPr>
          <w:p w14:paraId="4B6D7B4C" w14:textId="77777777" w:rsidR="00B367DE" w:rsidRPr="00B367DE" w:rsidRDefault="00B367DE" w:rsidP="00B367DE">
            <w:pPr>
              <w:keepNext/>
              <w:bidi/>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Pr>
              <w:t>12%</w:t>
            </w:r>
          </w:p>
        </w:tc>
      </w:tr>
    </w:tbl>
    <w:p w14:paraId="5DB909B5" w14:textId="77777777" w:rsidR="000E5EA1" w:rsidRPr="004D6E6E" w:rsidRDefault="004815FD" w:rsidP="00B367DE">
      <w:pPr>
        <w:tabs>
          <w:tab w:val="right" w:pos="936"/>
        </w:tabs>
        <w:spacing w:line="240" w:lineRule="auto"/>
        <w:ind w:left="36"/>
        <w:rPr>
          <w:rFonts w:ascii="Dubai Medium" w:hAnsi="Dubai Medium" w:cs="GE SS Text Light"/>
          <w:b/>
          <w:bCs/>
          <w:sz w:val="18"/>
          <w:szCs w:val="18"/>
          <w:lang w:bidi="ar-LB"/>
        </w:rPr>
      </w:pPr>
      <w:r w:rsidRPr="004D6E6E">
        <w:rPr>
          <w:rFonts w:ascii="Dubai Medium" w:hAnsi="Dubai Medium" w:cs="GE SS Text Light"/>
          <w:b/>
          <w:bCs/>
          <w:sz w:val="18"/>
          <w:szCs w:val="18"/>
          <w:lang w:bidi="ar-LB"/>
        </w:rPr>
        <w:t>Source:</w:t>
      </w:r>
      <w:r w:rsidRPr="004D6E6E">
        <w:rPr>
          <w:rFonts w:ascii="Dubai Medium" w:hAnsi="Dubai Medium" w:cs="GE SS Text Light" w:hint="cs"/>
          <w:b/>
          <w:bCs/>
          <w:sz w:val="18"/>
          <w:szCs w:val="18"/>
          <w:lang w:bidi="ar-LB"/>
        </w:rPr>
        <w:t>Ministry of Oil</w:t>
      </w:r>
      <w:r w:rsidRPr="004D6E6E">
        <w:rPr>
          <w:rFonts w:ascii="Times New Roman" w:hAnsi="Times New Roman" w:cs="Times New Roman" w:hint="cs"/>
          <w:b/>
          <w:bCs/>
          <w:sz w:val="18"/>
          <w:szCs w:val="18"/>
          <w:lang w:bidi="ar-LB"/>
        </w:rPr>
        <w:t>–</w:t>
      </w:r>
      <w:r w:rsidRPr="004D6E6E">
        <w:rPr>
          <w:rFonts w:ascii="Dubai Medium" w:hAnsi="Dubai Medium" w:cs="GE SS Text Light" w:hint="cs"/>
          <w:b/>
          <w:bCs/>
          <w:sz w:val="18"/>
          <w:szCs w:val="18"/>
          <w:lang w:bidi="ar-LB"/>
        </w:rPr>
        <w:t>The administrative and financial department.</w:t>
      </w:r>
    </w:p>
    <w:p w14:paraId="1EB64663" w14:textId="77777777" w:rsidR="001C0C2C" w:rsidRPr="00F20332" w:rsidRDefault="00FE27AE" w:rsidP="004E6E9E">
      <w:pPr>
        <w:pStyle w:val="ListParagraph"/>
        <w:numPr>
          <w:ilvl w:val="2"/>
          <w:numId w:val="24"/>
        </w:numPr>
        <w:spacing w:after="240" w:line="240" w:lineRule="auto"/>
        <w:ind w:left="1386"/>
        <w:jc w:val="both"/>
        <w:rPr>
          <w:rFonts w:ascii="Dubai" w:hAnsi="Dubai" w:cs="GE SS Text Light"/>
          <w:b/>
          <w:bCs/>
          <w:szCs w:val="24"/>
          <w:lang w:bidi="ar-IQ"/>
        </w:rPr>
      </w:pPr>
      <w:r w:rsidRPr="00F20332">
        <w:rPr>
          <w:rFonts w:ascii="Dubai" w:hAnsi="Dubai" w:cs="GE SS Text Light" w:hint="cs"/>
          <w:b/>
          <w:bCs/>
          <w:sz w:val="28"/>
          <w:szCs w:val="28"/>
          <w:lang w:bidi="ar-IQ"/>
        </w:rPr>
        <w:t>Employment, training and technology transfer (Training Fund)</w:t>
      </w:r>
      <w:r w:rsidRPr="00F20332">
        <w:rPr>
          <w:rFonts w:ascii="Times New Roman" w:hAnsi="Times New Roman" w:cs="Times New Roman" w:hint="cs"/>
          <w:b/>
          <w:bCs/>
          <w:sz w:val="28"/>
          <w:szCs w:val="28"/>
          <w:lang w:bidi="ar-IQ"/>
        </w:rPr>
        <w:t>–</w:t>
      </w:r>
      <w:r w:rsidRPr="00F20332">
        <w:rPr>
          <w:rFonts w:ascii="Dubai" w:hAnsi="Dubai" w:cs="GE SS Text Light" w:hint="cs"/>
          <w:b/>
          <w:bCs/>
          <w:sz w:val="28"/>
          <w:szCs w:val="28"/>
          <w:lang w:bidi="ar-IQ"/>
        </w:rPr>
        <w:t>Article 26 of the licensing round contracts</w:t>
      </w:r>
    </w:p>
    <w:p w14:paraId="51B71171" w14:textId="77777777" w:rsidR="00250861" w:rsidRPr="00F20332" w:rsidRDefault="00250861" w:rsidP="00FB7AA6">
      <w:pPr>
        <w:pStyle w:val="ListParagraph"/>
        <w:tabs>
          <w:tab w:val="right" w:pos="936"/>
        </w:tabs>
        <w:spacing w:after="240" w:line="240" w:lineRule="auto"/>
        <w:ind w:left="666"/>
        <w:jc w:val="both"/>
        <w:rPr>
          <w:rFonts w:ascii="Dubai" w:hAnsi="Dubai" w:cs="GE SS Text Light"/>
          <w:szCs w:val="24"/>
          <w:lang w:bidi="ar-LB"/>
        </w:rPr>
      </w:pPr>
      <w:r w:rsidRPr="00F20332">
        <w:rPr>
          <w:rFonts w:ascii="Dubai" w:hAnsi="Dubai" w:cs="GE SS Text Light"/>
          <w:szCs w:val="24"/>
          <w:lang w:bidi="ar-LB"/>
        </w:rPr>
        <w:t>According to the Petroleum Licensing Rounds contracts (Article 26), an amount is allocated</w:t>
      </w:r>
      <w:r w:rsidRPr="00F20332">
        <w:rPr>
          <w:rFonts w:ascii="Dubai" w:hAnsi="Dubai" w:cs="GE SS Text Light" w:hint="cs"/>
          <w:szCs w:val="24"/>
          <w:lang w:bidi="ar-LB"/>
        </w:rPr>
        <w:t>As specified in the table below</w:t>
      </w:r>
      <w:r w:rsidRPr="00F20332">
        <w:rPr>
          <w:rFonts w:ascii="Dubai" w:hAnsi="Dubai" w:cs="GE SS Text Light"/>
          <w:szCs w:val="24"/>
          <w:lang w:bidi="ar-LB"/>
        </w:rPr>
        <w:t>This is because it is spent on recruitment, training, and technology transfer, which are considered non-refundable costs.</w:t>
      </w:r>
    </w:p>
    <w:p w14:paraId="7724EED8" w14:textId="77777777" w:rsidR="00250861" w:rsidRPr="00F20332" w:rsidRDefault="00250861" w:rsidP="00FB7AA6">
      <w:pPr>
        <w:pStyle w:val="ListParagraph"/>
        <w:tabs>
          <w:tab w:val="right" w:pos="936"/>
        </w:tabs>
        <w:spacing w:after="240" w:line="240" w:lineRule="auto"/>
        <w:ind w:left="666"/>
        <w:jc w:val="both"/>
        <w:rPr>
          <w:rFonts w:ascii="Dubai" w:hAnsi="Dubai" w:cs="GE SS Text Light"/>
          <w:szCs w:val="24"/>
          <w:lang w:bidi="ar-LB"/>
        </w:rPr>
      </w:pPr>
      <w:r w:rsidRPr="00F20332">
        <w:rPr>
          <w:rFonts w:ascii="Dubai" w:hAnsi="Dubai" w:cs="GE SS Text Light" w:hint="cs"/>
          <w:szCs w:val="24"/>
          <w:lang w:bidi="ar-LB"/>
        </w:rPr>
        <w:t>The table below shows what is allocated for the year</w:t>
      </w:r>
      <w:r w:rsidR="00F20332">
        <w:rPr>
          <w:rFonts w:ascii="Dubai" w:hAnsi="Dubai" w:cs="GE SS Text Light"/>
          <w:szCs w:val="24"/>
          <w:lang w:bidi="ar-LB"/>
        </w:rPr>
        <w:t>2023</w:t>
      </w:r>
      <w:r w:rsidRPr="00F20332">
        <w:rPr>
          <w:rFonts w:ascii="Dubai" w:hAnsi="Dubai" w:cs="GE SS Text Light" w:hint="cs"/>
          <w:szCs w:val="24"/>
          <w:lang w:bidi="ar-LB"/>
        </w:rPr>
        <w:t>And what was spent in the year in question.</w:t>
      </w:r>
    </w:p>
    <w:p w14:paraId="5EEBC9A8" w14:textId="77777777" w:rsidR="001F2057" w:rsidRDefault="001F2057" w:rsidP="001F2057">
      <w:pPr>
        <w:pStyle w:val="ListParagraph"/>
        <w:tabs>
          <w:tab w:val="right" w:pos="936"/>
        </w:tabs>
        <w:spacing w:before="0" w:line="240" w:lineRule="auto"/>
        <w:ind w:left="846"/>
        <w:jc w:val="both"/>
        <w:rPr>
          <w:rFonts w:ascii="Dubai" w:hAnsi="Dubai" w:cs="Dubai"/>
          <w:color w:val="EE0000"/>
          <w:szCs w:val="24"/>
          <w:lang w:bidi="ar-LB"/>
        </w:rPr>
      </w:pPr>
    </w:p>
    <w:p w14:paraId="16A40F2C" w14:textId="77777777" w:rsidR="00844C49" w:rsidRPr="00FB7AA6" w:rsidRDefault="00844C49" w:rsidP="00844C49">
      <w:pPr>
        <w:pStyle w:val="Caption"/>
        <w:keepNext/>
        <w:jc w:val="center"/>
        <w:rPr>
          <w:rFonts w:ascii="Dubai" w:hAnsi="Dubai" w:cs="GE SS Text Medium"/>
          <w:i w:val="0"/>
          <w:iCs w:val="0"/>
          <w:color w:val="000000" w:themeColor="text1"/>
          <w:sz w:val="24"/>
          <w:szCs w:val="24"/>
        </w:rPr>
      </w:pPr>
      <w:r w:rsidRPr="00FB7AA6">
        <w:rPr>
          <w:rFonts w:ascii="Dubai" w:hAnsi="Dubai" w:cs="GE SS Text Medium" w:hint="cs"/>
          <w:i w:val="0"/>
          <w:iCs w:val="0"/>
          <w:color w:val="000000" w:themeColor="text1"/>
          <w:sz w:val="24"/>
          <w:szCs w:val="24"/>
          <w:lang w:bidi="ar-IQ"/>
        </w:rPr>
        <w:t>Chapter Six (Benefits of the Extractive Sector) -</w:t>
      </w:r>
      <w:r w:rsidRPr="00FB7AA6">
        <w:rPr>
          <w:rFonts w:ascii="Dubai" w:hAnsi="Dubai" w:cs="GE SS Text Medium" w:hint="eastAsia"/>
          <w:i w:val="0"/>
          <w:iCs w:val="0"/>
          <w:color w:val="000000" w:themeColor="text1"/>
          <w:sz w:val="24"/>
          <w:szCs w:val="24"/>
        </w:rPr>
        <w:t>table</w:t>
      </w:r>
      <w:r w:rsidRPr="00FB7AA6">
        <w:rPr>
          <w:rFonts w:ascii="Dubai" w:hAnsi="Dubai" w:cs="GE SS Text Medium"/>
          <w:i w:val="0"/>
          <w:iCs w:val="0"/>
          <w:color w:val="000000" w:themeColor="text1"/>
          <w:sz w:val="24"/>
          <w:szCs w:val="24"/>
        </w:rPr>
        <w:t xml:space="preserve">  </w:t>
      </w:r>
      <w:r w:rsidRPr="00FB7AA6">
        <w:rPr>
          <w:rFonts w:ascii="Dubai" w:hAnsi="Dubai" w:cs="GE SS Text Medium"/>
          <w:i w:val="0"/>
          <w:iCs w:val="0"/>
          <w:color w:val="000000" w:themeColor="text1"/>
          <w:sz w:val="24"/>
          <w:szCs w:val="24"/>
        </w:rPr>
        <w:fldChar w:fldCharType="begin"/>
      </w:r>
      <w:r w:rsidRPr="00FB7AA6">
        <w:rPr>
          <w:rFonts w:ascii="Dubai" w:hAnsi="Dubai" w:cs="GE SS Text Medium"/>
          <w:i w:val="0"/>
          <w:iCs w:val="0"/>
          <w:color w:val="000000" w:themeColor="text1"/>
          <w:sz w:val="24"/>
          <w:szCs w:val="24"/>
        </w:rPr>
        <w:instrText xml:space="preserve"> SEQ جدول_ \* ARABIC </w:instrText>
      </w:r>
      <w:r w:rsidRPr="00FB7AA6">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64</w:t>
      </w:r>
      <w:r w:rsidRPr="00FB7AA6">
        <w:rPr>
          <w:rFonts w:ascii="Dubai" w:hAnsi="Dubai" w:cs="GE SS Text Medium"/>
          <w:i w:val="0"/>
          <w:iCs w:val="0"/>
          <w:color w:val="000000" w:themeColor="text1"/>
          <w:sz w:val="24"/>
          <w:szCs w:val="24"/>
        </w:rPr>
        <w:fldChar w:fldCharType="end"/>
      </w:r>
    </w:p>
    <w:tbl>
      <w:tblPr>
        <w:tblpPr w:leftFromText="180" w:rightFromText="180" w:vertAnchor="text" w:tblpY="140"/>
        <w:bidiVisual/>
        <w:tblW w:w="5000" w:type="pct"/>
        <w:tblLook w:val="04A0" w:firstRow="1" w:lastRow="0" w:firstColumn="1" w:lastColumn="0" w:noHBand="0" w:noVBand="1"/>
      </w:tblPr>
      <w:tblGrid>
        <w:gridCol w:w="1454"/>
        <w:gridCol w:w="3269"/>
        <w:gridCol w:w="2250"/>
        <w:gridCol w:w="1515"/>
        <w:gridCol w:w="1428"/>
      </w:tblGrid>
      <w:tr w:rsidR="00896D3A" w:rsidRPr="00896D3A" w14:paraId="63E0B527" w14:textId="77777777" w:rsidTr="00896D3A">
        <w:trPr>
          <w:trHeight w:val="730"/>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1F4E78"/>
            <w:vAlign w:val="center"/>
            <w:hideMark/>
          </w:tcPr>
          <w:p w14:paraId="2EE6B5FF" w14:textId="77777777" w:rsidR="00896D3A" w:rsidRPr="00896D3A" w:rsidRDefault="00896D3A" w:rsidP="00896D3A">
            <w:pPr>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Cs w:val="24"/>
              </w:rPr>
              <w:t>The amounts allocated and spent for Article (26) Training for the year 2023 for rounds from the first to the fourth with the Al-Ahdab, East Baghdad and Artawi fields (calculated according to the quarterly operators’ lists)</w:t>
            </w:r>
          </w:p>
        </w:tc>
      </w:tr>
      <w:tr w:rsidR="00896D3A" w:rsidRPr="00896D3A" w14:paraId="66BBC2A5" w14:textId="77777777" w:rsidTr="00896D3A">
        <w:trPr>
          <w:trHeight w:val="1050"/>
        </w:trPr>
        <w:tc>
          <w:tcPr>
            <w:tcW w:w="512" w:type="pct"/>
            <w:tcBorders>
              <w:top w:val="nil"/>
              <w:left w:val="single" w:sz="8" w:space="0" w:color="0070C0"/>
              <w:bottom w:val="single" w:sz="4" w:space="0" w:color="0070C0"/>
              <w:right w:val="single" w:sz="4" w:space="0" w:color="FFFFFF"/>
            </w:tcBorders>
            <w:shd w:val="clear" w:color="000000" w:fill="1F4E78"/>
            <w:noWrap/>
            <w:vAlign w:val="center"/>
            <w:hideMark/>
          </w:tcPr>
          <w:p w14:paraId="3E9277E1" w14:textId="77777777" w:rsidR="00896D3A" w:rsidRPr="00896D3A" w:rsidRDefault="00896D3A" w:rsidP="00896D3A">
            <w:pPr>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 w:val="22"/>
              </w:rPr>
              <w:t>The field</w:t>
            </w:r>
          </w:p>
        </w:tc>
        <w:tc>
          <w:tcPr>
            <w:tcW w:w="1704" w:type="pct"/>
            <w:tcBorders>
              <w:top w:val="nil"/>
              <w:left w:val="single" w:sz="4" w:space="0" w:color="FFFFFF"/>
              <w:bottom w:val="single" w:sz="4" w:space="0" w:color="0070C0"/>
              <w:right w:val="single" w:sz="4" w:space="0" w:color="FFFFFF"/>
            </w:tcBorders>
            <w:shd w:val="clear" w:color="000000" w:fill="1F4E78"/>
            <w:vAlign w:val="center"/>
            <w:hideMark/>
          </w:tcPr>
          <w:p w14:paraId="140DBCFF" w14:textId="77777777" w:rsidR="00896D3A" w:rsidRPr="00896D3A" w:rsidRDefault="00896D3A" w:rsidP="00896D3A">
            <w:pPr>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 w:val="22"/>
              </w:rPr>
              <w:t>The allocation for 2023 in US dollars</w:t>
            </w:r>
          </w:p>
        </w:tc>
        <w:tc>
          <w:tcPr>
            <w:tcW w:w="1190" w:type="pct"/>
            <w:tcBorders>
              <w:top w:val="nil"/>
              <w:left w:val="single" w:sz="4" w:space="0" w:color="FFFFFF"/>
              <w:bottom w:val="single" w:sz="4" w:space="0" w:color="0070C0"/>
              <w:right w:val="single" w:sz="4" w:space="0" w:color="FFFFFF"/>
            </w:tcBorders>
            <w:shd w:val="clear" w:color="000000" w:fill="1F4E78"/>
            <w:vAlign w:val="center"/>
            <w:hideMark/>
          </w:tcPr>
          <w:p w14:paraId="6E183656" w14:textId="77777777" w:rsidR="00896D3A" w:rsidRPr="00896D3A" w:rsidRDefault="00896D3A" w:rsidP="00896D3A">
            <w:pPr>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 w:val="22"/>
              </w:rPr>
              <w:t>Expenditure for 2023 in US dollars</w:t>
            </w:r>
          </w:p>
        </w:tc>
        <w:tc>
          <w:tcPr>
            <w:tcW w:w="819" w:type="pct"/>
            <w:tcBorders>
              <w:top w:val="nil"/>
              <w:left w:val="single" w:sz="4" w:space="0" w:color="FFFFFF"/>
              <w:bottom w:val="single" w:sz="4" w:space="0" w:color="0070C0"/>
              <w:right w:val="single" w:sz="4" w:space="0" w:color="FFFFFF"/>
            </w:tcBorders>
            <w:shd w:val="clear" w:color="000000" w:fill="1F4E78"/>
            <w:vAlign w:val="center"/>
            <w:hideMark/>
          </w:tcPr>
          <w:p w14:paraId="31E967D2" w14:textId="77777777" w:rsidR="00896D3A" w:rsidRPr="00896D3A" w:rsidRDefault="00896D3A" w:rsidP="00896D3A">
            <w:pPr>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 w:val="22"/>
              </w:rPr>
              <w:t>Unspent (remaining) in US dollars</w:t>
            </w:r>
          </w:p>
        </w:tc>
        <w:tc>
          <w:tcPr>
            <w:tcW w:w="775" w:type="pct"/>
            <w:tcBorders>
              <w:top w:val="nil"/>
              <w:left w:val="single" w:sz="4" w:space="0" w:color="FFFFFF"/>
              <w:bottom w:val="single" w:sz="4" w:space="0" w:color="0070C0"/>
              <w:right w:val="single" w:sz="8" w:space="0" w:color="0070C0"/>
            </w:tcBorders>
            <w:shd w:val="clear" w:color="000000" w:fill="1F4E78"/>
            <w:vAlign w:val="center"/>
            <w:hideMark/>
          </w:tcPr>
          <w:p w14:paraId="6240B063" w14:textId="77777777" w:rsidR="00896D3A" w:rsidRPr="00896D3A" w:rsidRDefault="00896D3A" w:rsidP="00896D3A">
            <w:pPr>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 w:val="22"/>
              </w:rPr>
              <w:t>Percentage of what was spent</w:t>
            </w:r>
          </w:p>
        </w:tc>
      </w:tr>
      <w:tr w:rsidR="00896D3A" w:rsidRPr="00896D3A" w14:paraId="64B40B2F"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4C27175F"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Al-Rumaila</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12B872C7"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4917F8E9"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3,087,337</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37B4DA76"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1,912,663</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302DB636"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62%</w:t>
            </w:r>
          </w:p>
        </w:tc>
      </w:tr>
      <w:tr w:rsidR="00896D3A" w:rsidRPr="00896D3A" w14:paraId="2A2791AF"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6A1DF48C"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Al-Zubair</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1A3B7CF9"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77361553"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1,811,340</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70DD0C2F"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3,188,660</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6B294ACD"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36%</w:t>
            </w:r>
          </w:p>
        </w:tc>
      </w:tr>
      <w:tr w:rsidR="00896D3A" w:rsidRPr="00896D3A" w14:paraId="45EAE383"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4B0CC01D"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West Qurna 1</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4332F4B2"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14E23A8A"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0</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45EC8CDC"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1EE4ADC3"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0%</w:t>
            </w:r>
          </w:p>
        </w:tc>
      </w:tr>
      <w:tr w:rsidR="00896D3A" w:rsidRPr="00896D3A" w14:paraId="7F18054A"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5F26F1FA"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Maysan</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741DF868"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3CCF9FE6"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2,437,899</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0436069C"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2,562,101</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27A85029"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49%</w:t>
            </w:r>
          </w:p>
        </w:tc>
      </w:tr>
      <w:tr w:rsidR="00896D3A" w:rsidRPr="00896D3A" w14:paraId="049D8505"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578FE443"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West Qurna 2</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4634CC42"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728CEBB8"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6,764,522</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233BF9B1"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-1,764,522</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4EE6BAEA"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135%</w:t>
            </w:r>
          </w:p>
        </w:tc>
      </w:tr>
      <w:tr w:rsidR="00896D3A" w:rsidRPr="00896D3A" w14:paraId="45375A59"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2A04B469"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Halfaya</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1189DE57"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712359F0"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3,741,284</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743E3E13"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1,258,716</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12E062B4"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75%</w:t>
            </w:r>
          </w:p>
        </w:tc>
      </w:tr>
      <w:tr w:rsidR="00896D3A" w:rsidRPr="00896D3A" w14:paraId="1582CC4A"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7791E2B1"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The graph</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32B2A2C1"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0A1A82BC"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1,868,411</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361617C0"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3,131,589</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0899F619"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37%</w:t>
            </w:r>
          </w:p>
        </w:tc>
      </w:tr>
      <w:tr w:rsidR="00896D3A" w:rsidRPr="00896D3A" w14:paraId="75B9CD67"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55E3F6FE"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Badra</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25874C63"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528A2AD6"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0</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199A286A"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4A0D27B9"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0%</w:t>
            </w:r>
          </w:p>
        </w:tc>
      </w:tr>
      <w:tr w:rsidR="00896D3A" w:rsidRPr="00896D3A" w14:paraId="7B275EA6" w14:textId="77777777" w:rsidTr="00844C49">
        <w:trPr>
          <w:trHeight w:val="313"/>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7409E984"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Qayyarah</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3B506BF5"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174A6B5A"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0</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1D050AE7"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65800407"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0%</w:t>
            </w:r>
          </w:p>
        </w:tc>
      </w:tr>
      <w:tr w:rsidR="00896D3A" w:rsidRPr="00896D3A" w14:paraId="03D0EFC6"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30670BE7"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The chaos</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7C4071A9"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1,000,000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4F554AF1"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477,764</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1628E4C8"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522,236</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39DD8F58"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48%</w:t>
            </w:r>
          </w:p>
        </w:tc>
      </w:tr>
      <w:tr w:rsidR="00896D3A" w:rsidRPr="00896D3A" w14:paraId="642996DB" w14:textId="77777777" w:rsidTr="00896D3A">
        <w:trPr>
          <w:trHeight w:val="640"/>
        </w:trPr>
        <w:tc>
          <w:tcPr>
            <w:tcW w:w="512" w:type="pct"/>
            <w:tcBorders>
              <w:top w:val="nil"/>
              <w:left w:val="single" w:sz="8" w:space="0" w:color="0070C0"/>
              <w:bottom w:val="single" w:sz="4" w:space="0" w:color="0070C0"/>
              <w:right w:val="single" w:sz="4" w:space="0" w:color="0070C0"/>
            </w:tcBorders>
            <w:shd w:val="clear" w:color="000000" w:fill="FFFFFF"/>
            <w:vAlign w:val="center"/>
            <w:hideMark/>
          </w:tcPr>
          <w:p w14:paraId="018B3961"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Patch 9 (Al-Fayha)</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5524E56D"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1,000,000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0382605E"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710,316</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3BB7A5F4"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289,684</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0F665723"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71%</w:t>
            </w:r>
          </w:p>
        </w:tc>
      </w:tr>
      <w:tr w:rsidR="00896D3A" w:rsidRPr="00896D3A" w14:paraId="228375F5"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2A8D31CB"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East Baghdad</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05BBF13F"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1,000,000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1622AFB8"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0</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4BBBD14D"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1,000,000</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7F595E4C"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0%</w:t>
            </w:r>
          </w:p>
        </w:tc>
      </w:tr>
      <w:tr w:rsidR="00896D3A" w:rsidRPr="00896D3A" w14:paraId="6C061A70"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285104A8"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hunchback</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472C73E7"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1,000,000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0F673AB7"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0</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06443123"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1,000,000</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011DB71A"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0%</w:t>
            </w:r>
          </w:p>
        </w:tc>
      </w:tr>
      <w:tr w:rsidR="00896D3A" w:rsidRPr="00896D3A" w14:paraId="69A66DEC" w14:textId="77777777" w:rsidTr="00896D3A">
        <w:trPr>
          <w:trHeight w:val="350"/>
        </w:trPr>
        <w:tc>
          <w:tcPr>
            <w:tcW w:w="512" w:type="pct"/>
            <w:tcBorders>
              <w:top w:val="nil"/>
              <w:left w:val="single" w:sz="8" w:space="0" w:color="0070C0"/>
              <w:bottom w:val="nil"/>
              <w:right w:val="nil"/>
            </w:tcBorders>
            <w:shd w:val="clear" w:color="000000" w:fill="FFFFFF"/>
            <w:noWrap/>
            <w:vAlign w:val="center"/>
            <w:hideMark/>
          </w:tcPr>
          <w:p w14:paraId="41312B28" w14:textId="77777777" w:rsidR="00896D3A" w:rsidRPr="00896D3A" w:rsidRDefault="00896D3A" w:rsidP="00896D3A">
            <w:pPr>
              <w:spacing w:before="0" w:line="240" w:lineRule="auto"/>
              <w:jc w:val="center"/>
              <w:rPr>
                <w:rFonts w:ascii="Calibri" w:eastAsia="Times New Roman" w:hAnsi="Calibri" w:cs="GE SS Text Light"/>
                <w:color w:val="auto"/>
                <w:sz w:val="22"/>
              </w:rPr>
            </w:pPr>
            <w:r w:rsidRPr="00896D3A">
              <w:rPr>
                <w:rFonts w:ascii="Calibri" w:eastAsia="Times New Roman" w:hAnsi="Calibri" w:cs="GE SS Text Light" w:hint="cs"/>
                <w:color w:val="auto"/>
                <w:sz w:val="22"/>
              </w:rPr>
              <w:t>Artawi</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16517546"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4E0CCCCE"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0</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5C19D486"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5,000,000</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65FB02C7"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0%</w:t>
            </w:r>
          </w:p>
        </w:tc>
      </w:tr>
      <w:tr w:rsidR="00896D3A" w:rsidRPr="00896D3A" w14:paraId="5826C89F" w14:textId="77777777" w:rsidTr="00896D3A">
        <w:trPr>
          <w:trHeight w:val="360"/>
        </w:trPr>
        <w:tc>
          <w:tcPr>
            <w:tcW w:w="512" w:type="pct"/>
            <w:tcBorders>
              <w:top w:val="single" w:sz="4" w:space="0" w:color="0070C0"/>
              <w:left w:val="single" w:sz="8" w:space="0" w:color="0070C0"/>
              <w:bottom w:val="single" w:sz="8" w:space="0" w:color="0070C0"/>
              <w:right w:val="single" w:sz="4" w:space="0" w:color="FFFFFF"/>
            </w:tcBorders>
            <w:shd w:val="clear" w:color="000000" w:fill="1F4E78"/>
            <w:noWrap/>
            <w:vAlign w:val="center"/>
            <w:hideMark/>
          </w:tcPr>
          <w:p w14:paraId="30D3EA93" w14:textId="77777777" w:rsidR="00896D3A" w:rsidRPr="00896D3A" w:rsidRDefault="00896D3A" w:rsidP="00896D3A">
            <w:pPr>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 w:val="22"/>
              </w:rPr>
              <w:lastRenderedPageBreak/>
              <w:t>Total</w:t>
            </w:r>
          </w:p>
        </w:tc>
        <w:tc>
          <w:tcPr>
            <w:tcW w:w="1704" w:type="pct"/>
            <w:tcBorders>
              <w:top w:val="nil"/>
              <w:left w:val="single" w:sz="4" w:space="0" w:color="FFFFFF"/>
              <w:bottom w:val="single" w:sz="8" w:space="0" w:color="0070C0"/>
              <w:right w:val="single" w:sz="4" w:space="0" w:color="FFFFFF"/>
            </w:tcBorders>
            <w:shd w:val="clear" w:color="000000" w:fill="1F4E78"/>
            <w:noWrap/>
            <w:vAlign w:val="center"/>
            <w:hideMark/>
          </w:tcPr>
          <w:p w14:paraId="4CDADC33" w14:textId="77777777" w:rsidR="00896D3A" w:rsidRPr="00896D3A" w:rsidRDefault="00896D3A" w:rsidP="00896D3A">
            <w:pPr>
              <w:bidi/>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 w:val="22"/>
              </w:rPr>
              <w:t>54,000,000</w:t>
            </w:r>
          </w:p>
        </w:tc>
        <w:tc>
          <w:tcPr>
            <w:tcW w:w="1190" w:type="pct"/>
            <w:tcBorders>
              <w:top w:val="nil"/>
              <w:left w:val="single" w:sz="4" w:space="0" w:color="FFFFFF"/>
              <w:bottom w:val="single" w:sz="8" w:space="0" w:color="0070C0"/>
              <w:right w:val="single" w:sz="4" w:space="0" w:color="FFFFFF"/>
            </w:tcBorders>
            <w:shd w:val="clear" w:color="000000" w:fill="1F4E78"/>
            <w:noWrap/>
            <w:vAlign w:val="center"/>
            <w:hideMark/>
          </w:tcPr>
          <w:p w14:paraId="033E5F5B" w14:textId="77777777" w:rsidR="00896D3A" w:rsidRPr="00896D3A" w:rsidRDefault="00896D3A" w:rsidP="00896D3A">
            <w:pPr>
              <w:bidi/>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 w:val="22"/>
              </w:rPr>
              <w:t>20,898,873</w:t>
            </w:r>
          </w:p>
        </w:tc>
        <w:tc>
          <w:tcPr>
            <w:tcW w:w="819" w:type="pct"/>
            <w:tcBorders>
              <w:top w:val="nil"/>
              <w:left w:val="single" w:sz="4" w:space="0" w:color="FFFFFF"/>
              <w:bottom w:val="single" w:sz="8" w:space="0" w:color="0070C0"/>
              <w:right w:val="single" w:sz="4" w:space="0" w:color="FFFFFF"/>
            </w:tcBorders>
            <w:shd w:val="clear" w:color="000000" w:fill="1F4E78"/>
            <w:noWrap/>
            <w:vAlign w:val="center"/>
            <w:hideMark/>
          </w:tcPr>
          <w:p w14:paraId="0ADCDCD6" w14:textId="77777777" w:rsidR="00896D3A" w:rsidRPr="00896D3A" w:rsidRDefault="00896D3A" w:rsidP="00896D3A">
            <w:pPr>
              <w:bidi/>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 w:val="22"/>
              </w:rPr>
              <w:t>33,101,127</w:t>
            </w:r>
          </w:p>
        </w:tc>
        <w:tc>
          <w:tcPr>
            <w:tcW w:w="775" w:type="pct"/>
            <w:tcBorders>
              <w:top w:val="nil"/>
              <w:left w:val="single" w:sz="4" w:space="0" w:color="FFFFFF"/>
              <w:bottom w:val="single" w:sz="8" w:space="0" w:color="0070C0"/>
              <w:right w:val="single" w:sz="8" w:space="0" w:color="0070C0"/>
            </w:tcBorders>
            <w:shd w:val="clear" w:color="000000" w:fill="1F4E78"/>
            <w:noWrap/>
            <w:vAlign w:val="center"/>
            <w:hideMark/>
          </w:tcPr>
          <w:p w14:paraId="5610A8C1" w14:textId="77777777" w:rsidR="00896D3A" w:rsidRPr="00896D3A" w:rsidRDefault="00896D3A" w:rsidP="00896D3A">
            <w:pPr>
              <w:keepNext/>
              <w:bidi/>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 w:val="22"/>
              </w:rPr>
              <w:t>39%</w:t>
            </w:r>
          </w:p>
        </w:tc>
      </w:tr>
    </w:tbl>
    <w:p w14:paraId="62EB687B" w14:textId="77777777" w:rsidR="002F6AA5" w:rsidRDefault="002F6AA5" w:rsidP="002F6AA5">
      <w:pPr>
        <w:pStyle w:val="Caption"/>
        <w:keepNext/>
        <w:jc w:val="center"/>
        <w:rPr>
          <w:rFonts w:ascii="Dubai" w:hAnsi="Dubai" w:cs="Dubai"/>
          <w:b/>
          <w:bCs/>
          <w:color w:val="EE0000"/>
          <w:sz w:val="24"/>
          <w:szCs w:val="24"/>
          <w:lang w:bidi="ar-IQ"/>
        </w:rPr>
      </w:pPr>
    </w:p>
    <w:p w14:paraId="7C142606" w14:textId="77777777" w:rsidR="00B07DEA" w:rsidRPr="00632F98" w:rsidRDefault="00111D47" w:rsidP="002F6AA5">
      <w:pPr>
        <w:pStyle w:val="Caption"/>
        <w:keepNext/>
        <w:jc w:val="center"/>
        <w:rPr>
          <w:rFonts w:ascii="Dubai" w:hAnsi="Dubai" w:cs="GE SS Text Medium"/>
          <w:i w:val="0"/>
          <w:iCs w:val="0"/>
          <w:color w:val="000000" w:themeColor="text1"/>
          <w:sz w:val="24"/>
          <w:szCs w:val="24"/>
        </w:rPr>
      </w:pPr>
      <w:r w:rsidRPr="00632F98">
        <w:rPr>
          <w:rFonts w:ascii="Dubai" w:hAnsi="Dubai" w:cs="GE SS Text Medium" w:hint="cs"/>
          <w:i w:val="0"/>
          <w:iCs w:val="0"/>
          <w:color w:val="000000" w:themeColor="text1"/>
          <w:sz w:val="24"/>
          <w:szCs w:val="24"/>
          <w:lang w:bidi="ar-IQ"/>
        </w:rPr>
        <w:t>Chapter Six (Benefits of the Extractive Sector) -</w:t>
      </w:r>
      <w:r w:rsidR="00B07DEA" w:rsidRPr="00632F98">
        <w:rPr>
          <w:rFonts w:ascii="Dubai" w:hAnsi="Dubai" w:cs="GE SS Text Medium" w:hint="eastAsia"/>
          <w:i w:val="0"/>
          <w:iCs w:val="0"/>
          <w:color w:val="000000" w:themeColor="text1"/>
          <w:sz w:val="24"/>
          <w:szCs w:val="24"/>
        </w:rPr>
        <w:t>table</w:t>
      </w:r>
      <w:r w:rsidR="00B07DEA" w:rsidRPr="00632F98">
        <w:rPr>
          <w:rFonts w:ascii="Dubai" w:hAnsi="Dubai" w:cs="GE SS Text Medium"/>
          <w:i w:val="0"/>
          <w:iCs w:val="0"/>
          <w:color w:val="000000" w:themeColor="text1"/>
          <w:sz w:val="24"/>
          <w:szCs w:val="24"/>
        </w:rPr>
        <w:t xml:space="preserve">  </w:t>
      </w:r>
      <w:r w:rsidR="00B07DEA" w:rsidRPr="00632F98">
        <w:rPr>
          <w:rFonts w:ascii="Dubai" w:hAnsi="Dubai" w:cs="GE SS Text Medium"/>
          <w:i w:val="0"/>
          <w:iCs w:val="0"/>
          <w:color w:val="000000" w:themeColor="text1"/>
          <w:sz w:val="24"/>
          <w:szCs w:val="24"/>
        </w:rPr>
        <w:fldChar w:fldCharType="begin"/>
      </w:r>
      <w:r w:rsidR="00B07DEA" w:rsidRPr="00632F98">
        <w:rPr>
          <w:rFonts w:ascii="Dubai" w:hAnsi="Dubai" w:cs="GE SS Text Medium"/>
          <w:i w:val="0"/>
          <w:iCs w:val="0"/>
          <w:color w:val="000000" w:themeColor="text1"/>
          <w:sz w:val="24"/>
          <w:szCs w:val="24"/>
        </w:rPr>
        <w:instrText xml:space="preserve"> SEQ جدول_ \* ARABIC </w:instrText>
      </w:r>
      <w:r w:rsidR="00B07DEA" w:rsidRPr="00632F98">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65</w:t>
      </w:r>
      <w:r w:rsidR="00B07DEA" w:rsidRPr="00632F98">
        <w:rPr>
          <w:rFonts w:ascii="Dubai" w:hAnsi="Dubai" w:cs="GE SS Text Medium"/>
          <w:i w:val="0"/>
          <w:iCs w:val="0"/>
          <w:color w:val="000000" w:themeColor="text1"/>
          <w:sz w:val="24"/>
          <w:szCs w:val="24"/>
        </w:rPr>
        <w:fldChar w:fldCharType="end"/>
      </w:r>
    </w:p>
    <w:tbl>
      <w:tblPr>
        <w:bidiVisual/>
        <w:tblW w:w="5000" w:type="pct"/>
        <w:tblLook w:val="04A0" w:firstRow="1" w:lastRow="0" w:firstColumn="1" w:lastColumn="0" w:noHBand="0" w:noVBand="1"/>
      </w:tblPr>
      <w:tblGrid>
        <w:gridCol w:w="3750"/>
        <w:gridCol w:w="6166"/>
      </w:tblGrid>
      <w:tr w:rsidR="002D1543" w:rsidRPr="002D1543" w14:paraId="24B32AC8" w14:textId="77777777" w:rsidTr="00056763">
        <w:trPr>
          <w:trHeight w:val="320"/>
          <w:tblHeader/>
        </w:trPr>
        <w:tc>
          <w:tcPr>
            <w:tcW w:w="5000" w:type="pct"/>
            <w:gridSpan w:val="2"/>
            <w:tcBorders>
              <w:top w:val="single" w:sz="8" w:space="0" w:color="0070C0"/>
              <w:left w:val="single" w:sz="8" w:space="0" w:color="0070C0"/>
              <w:bottom w:val="single" w:sz="4" w:space="0" w:color="FFFFFF"/>
              <w:right w:val="single" w:sz="8" w:space="0" w:color="0070C0"/>
            </w:tcBorders>
            <w:shd w:val="clear" w:color="000000" w:fill="1F4E78"/>
            <w:vAlign w:val="center"/>
            <w:hideMark/>
          </w:tcPr>
          <w:p w14:paraId="2C03B13D" w14:textId="77777777" w:rsidR="002D1543" w:rsidRPr="002D1543" w:rsidRDefault="002D1543" w:rsidP="002D1543">
            <w:pPr>
              <w:spacing w:before="0" w:line="240" w:lineRule="auto"/>
              <w:jc w:val="center"/>
              <w:rPr>
                <w:rFonts w:ascii="Calibri" w:eastAsia="Times New Roman" w:hAnsi="Calibri" w:cs="GE SS Text Medium"/>
                <w:color w:val="FFFFFF"/>
                <w:sz w:val="22"/>
              </w:rPr>
            </w:pPr>
            <w:r w:rsidRPr="002D1543">
              <w:rPr>
                <w:rFonts w:ascii="Calibri" w:eastAsia="Times New Roman" w:hAnsi="Calibri" w:cs="GE SS Text Medium" w:hint="cs"/>
                <w:color w:val="FFFFFF"/>
                <w:sz w:val="22"/>
              </w:rPr>
              <w:t>The amounts allocated for Article (26) Training for the fields of the fifth and sixth rounds</w:t>
            </w:r>
          </w:p>
        </w:tc>
      </w:tr>
      <w:tr w:rsidR="002D1543" w:rsidRPr="002D1543" w14:paraId="6716FB69" w14:textId="77777777" w:rsidTr="00056763">
        <w:trPr>
          <w:trHeight w:val="640"/>
          <w:tblHeader/>
        </w:trPr>
        <w:tc>
          <w:tcPr>
            <w:tcW w:w="1891" w:type="pct"/>
            <w:tcBorders>
              <w:top w:val="nil"/>
              <w:left w:val="single" w:sz="8" w:space="0" w:color="0070C0"/>
              <w:bottom w:val="single" w:sz="4" w:space="0" w:color="0070C0"/>
              <w:right w:val="single" w:sz="4" w:space="0" w:color="FFFFFF"/>
            </w:tcBorders>
            <w:shd w:val="clear" w:color="000000" w:fill="1F4E78"/>
            <w:noWrap/>
            <w:vAlign w:val="center"/>
            <w:hideMark/>
          </w:tcPr>
          <w:p w14:paraId="087D0849" w14:textId="77777777" w:rsidR="002D1543" w:rsidRPr="002D1543" w:rsidRDefault="002D1543" w:rsidP="002D1543">
            <w:pPr>
              <w:spacing w:before="0" w:line="240" w:lineRule="auto"/>
              <w:jc w:val="center"/>
              <w:rPr>
                <w:rFonts w:ascii="Calibri" w:eastAsia="Times New Roman" w:hAnsi="Calibri" w:cs="GE SS Text Medium"/>
                <w:color w:val="FFFFFF"/>
                <w:sz w:val="22"/>
              </w:rPr>
            </w:pPr>
            <w:r w:rsidRPr="002D1543">
              <w:rPr>
                <w:rFonts w:ascii="Calibri" w:eastAsia="Times New Roman" w:hAnsi="Calibri" w:cs="GE SS Text Medium" w:hint="cs"/>
                <w:color w:val="FFFFFF"/>
                <w:sz w:val="22"/>
              </w:rPr>
              <w:t>The field</w:t>
            </w:r>
          </w:p>
        </w:tc>
        <w:tc>
          <w:tcPr>
            <w:tcW w:w="3109" w:type="pct"/>
            <w:tcBorders>
              <w:top w:val="nil"/>
              <w:left w:val="single" w:sz="4" w:space="0" w:color="FFFFFF"/>
              <w:bottom w:val="single" w:sz="4" w:space="0" w:color="0070C0"/>
              <w:right w:val="single" w:sz="8" w:space="0" w:color="0070C0"/>
            </w:tcBorders>
            <w:shd w:val="clear" w:color="000000" w:fill="1F4E78"/>
            <w:vAlign w:val="center"/>
            <w:hideMark/>
          </w:tcPr>
          <w:p w14:paraId="3FB392E4" w14:textId="77777777" w:rsidR="002D1543" w:rsidRPr="002D1543" w:rsidRDefault="002D1543" w:rsidP="002D1543">
            <w:pPr>
              <w:spacing w:before="0" w:line="240" w:lineRule="auto"/>
              <w:jc w:val="center"/>
              <w:rPr>
                <w:rFonts w:ascii="Calibri" w:eastAsia="Times New Roman" w:hAnsi="Calibri" w:cs="GE SS Text Medium"/>
                <w:color w:val="FFFFFF"/>
                <w:sz w:val="22"/>
              </w:rPr>
            </w:pPr>
            <w:r w:rsidRPr="002D1543">
              <w:rPr>
                <w:rFonts w:ascii="Calibri" w:eastAsia="Times New Roman" w:hAnsi="Calibri" w:cs="GE SS Text Medium" w:hint="cs"/>
                <w:color w:val="FFFFFF"/>
                <w:sz w:val="22"/>
              </w:rPr>
              <w:t>Contract amount in US dollars</w:t>
            </w:r>
          </w:p>
        </w:tc>
      </w:tr>
      <w:tr w:rsidR="002D1543" w:rsidRPr="002D1543" w14:paraId="286A98D5"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77B7C907"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Oil Khana</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60A8023C" w14:textId="77777777" w:rsidR="002D1543" w:rsidRPr="002D1543" w:rsidRDefault="002D1543" w:rsidP="002D1543">
            <w:pPr>
              <w:bidi/>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2,000,000</w:t>
            </w:r>
          </w:p>
        </w:tc>
      </w:tr>
      <w:tr w:rsidR="002D1543" w:rsidRPr="002D1543" w14:paraId="4C007F40"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1C75DF79"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Al-Hawizeh</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710AF25B" w14:textId="77777777" w:rsidR="002D1543" w:rsidRPr="002D1543" w:rsidRDefault="002D1543" w:rsidP="002D1543">
            <w:pPr>
              <w:bidi/>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2,000,000</w:t>
            </w:r>
          </w:p>
        </w:tc>
      </w:tr>
      <w:tr w:rsidR="002D1543" w:rsidRPr="002D1543" w14:paraId="6A06BFFD"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4A1E8D32"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Khader Al-Mai</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111B93EE" w14:textId="77777777" w:rsidR="002D1543" w:rsidRPr="002D1543" w:rsidRDefault="002D1543" w:rsidP="002D1543">
            <w:pPr>
              <w:bidi/>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2,000,000</w:t>
            </w:r>
          </w:p>
        </w:tc>
      </w:tr>
      <w:tr w:rsidR="002D1543" w:rsidRPr="002D1543" w14:paraId="6A4DE6E7"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20004566"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Claws</w:t>
            </w:r>
            <w:r w:rsidRPr="002D1543">
              <w:rPr>
                <w:rFonts w:ascii="Times New Roman" w:eastAsia="Times New Roman" w:hAnsi="Times New Roman" w:cs="Times New Roman" w:hint="cs"/>
                <w:b/>
                <w:bCs/>
                <w:color w:val="auto"/>
                <w:sz w:val="22"/>
              </w:rPr>
              <w:t>–</w:t>
            </w:r>
            <w:r w:rsidRPr="002D1543">
              <w:rPr>
                <w:rFonts w:ascii="Calibri" w:eastAsia="Times New Roman" w:hAnsi="Calibri" w:cs="GE SS Text Light" w:hint="cs"/>
                <w:b/>
                <w:bCs/>
                <w:color w:val="auto"/>
                <w:sz w:val="22"/>
              </w:rPr>
              <w:t>Camel</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45731087" w14:textId="77777777" w:rsidR="002D1543" w:rsidRPr="002D1543" w:rsidRDefault="002D1543" w:rsidP="002D1543">
            <w:pPr>
              <w:bidi/>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2,000,000</w:t>
            </w:r>
          </w:p>
        </w:tc>
      </w:tr>
      <w:tr w:rsidR="002D1543" w:rsidRPr="002D1543" w14:paraId="5BD5B97D"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49A02048"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Anjana - Khashm al-Ahmar</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1F03475F" w14:textId="77777777" w:rsidR="002D1543" w:rsidRPr="002D1543" w:rsidRDefault="002D1543" w:rsidP="002D1543">
            <w:pPr>
              <w:bidi/>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2,000,000</w:t>
            </w:r>
          </w:p>
        </w:tc>
      </w:tr>
      <w:tr w:rsidR="002D1543" w:rsidRPr="002D1543" w14:paraId="5400467C"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3139D02B"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East Baghdad, northern extension</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11F3E0B5" w14:textId="77777777" w:rsidR="002D1543" w:rsidRPr="002D1543" w:rsidRDefault="002D1543" w:rsidP="002D1543">
            <w:pPr>
              <w:bidi/>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2,000,000</w:t>
            </w:r>
          </w:p>
        </w:tc>
      </w:tr>
      <w:tr w:rsidR="002D1543" w:rsidRPr="002D1543" w14:paraId="6F71D7DC"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299CEEDF"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Middle Euphrates</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0484A31A" w14:textId="77777777" w:rsidR="002D1543" w:rsidRPr="002D1543" w:rsidRDefault="002D1543" w:rsidP="002D1543">
            <w:pPr>
              <w:bidi/>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2,000,000</w:t>
            </w:r>
          </w:p>
        </w:tc>
      </w:tr>
      <w:tr w:rsidR="002D1543" w:rsidRPr="002D1543" w14:paraId="3AF3E0C7"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7D7314B2"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Dima</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42EDE195" w14:textId="77777777" w:rsidR="002D1543" w:rsidRPr="002D1543" w:rsidRDefault="002D1543" w:rsidP="002D1543">
            <w:pPr>
              <w:bidi/>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2,000,000</w:t>
            </w:r>
          </w:p>
        </w:tc>
      </w:tr>
      <w:tr w:rsidR="002D1543" w:rsidRPr="002D1543" w14:paraId="165FF6DF"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39030F5B"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Ann/Sasan</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4570E076" w14:textId="77777777" w:rsidR="002D1543" w:rsidRPr="002D1543" w:rsidRDefault="002D1543" w:rsidP="002D1543">
            <w:pPr>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10% of the annual budget, not to exceed $2,000,000</w:t>
            </w:r>
          </w:p>
        </w:tc>
      </w:tr>
      <w:tr w:rsidR="002D1543" w:rsidRPr="002D1543" w14:paraId="6C60659B"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7A8E80FB"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Khalisiyah</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47F71153" w14:textId="77777777" w:rsidR="002D1543" w:rsidRPr="002D1543" w:rsidRDefault="002D1543" w:rsidP="002D1543">
            <w:pPr>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10% of the annual budget, not to exceed $2,000,000</w:t>
            </w:r>
          </w:p>
        </w:tc>
      </w:tr>
      <w:tr w:rsidR="002D1543" w:rsidRPr="002D1543" w14:paraId="4F3D0F43"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4926DDF3"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FAO</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731D89D1" w14:textId="77777777" w:rsidR="002D1543" w:rsidRPr="002D1543" w:rsidRDefault="002D1543" w:rsidP="002D1543">
            <w:pPr>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10% of the annual budget, not to exceed $2,000,000</w:t>
            </w:r>
          </w:p>
        </w:tc>
      </w:tr>
      <w:tr w:rsidR="002D1543" w:rsidRPr="002D1543" w14:paraId="3AE365E3"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747F4C63"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Zarbatia</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52A26401" w14:textId="77777777" w:rsidR="002D1543" w:rsidRPr="002D1543" w:rsidRDefault="002D1543" w:rsidP="002D1543">
            <w:pPr>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10% of the annual budget, not to exceed $2,000,000</w:t>
            </w:r>
          </w:p>
        </w:tc>
      </w:tr>
      <w:tr w:rsidR="002D1543" w:rsidRPr="002D1543" w14:paraId="779C7077"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40C8820B"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Mount Sanam</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6731ABE5" w14:textId="77777777" w:rsidR="002D1543" w:rsidRPr="002D1543" w:rsidRDefault="002D1543" w:rsidP="002D1543">
            <w:pPr>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10% of the annual budget, not to exceed $2,000,000</w:t>
            </w:r>
          </w:p>
        </w:tc>
      </w:tr>
      <w:tr w:rsidR="002D1543" w:rsidRPr="002D1543" w14:paraId="469885A5"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4793843C"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Exploration Block 7</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0144C725" w14:textId="77777777" w:rsidR="002D1543" w:rsidRPr="002D1543" w:rsidRDefault="002D1543" w:rsidP="002D1543">
            <w:pPr>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10% of the annual budget, not to exceed $2,000,000</w:t>
            </w:r>
          </w:p>
        </w:tc>
      </w:tr>
      <w:tr w:rsidR="002D1543" w:rsidRPr="002D1543" w14:paraId="595275D8"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644BF56A"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Zafariyah</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5112CD15" w14:textId="77777777" w:rsidR="002D1543" w:rsidRPr="002D1543" w:rsidRDefault="002D1543" w:rsidP="002D1543">
            <w:pPr>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10% of the annual budget, not to exceed $2,000,000</w:t>
            </w:r>
          </w:p>
        </w:tc>
      </w:tr>
      <w:tr w:rsidR="002D1543" w:rsidRPr="002D1543" w14:paraId="7A605ED8"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vAlign w:val="center"/>
            <w:hideMark/>
          </w:tcPr>
          <w:p w14:paraId="4B7FC9CB"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Sumer</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006D40EC" w14:textId="77777777" w:rsidR="002D1543" w:rsidRPr="002D1543" w:rsidRDefault="002D1543" w:rsidP="002D1543">
            <w:pPr>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10% of the annual budget, not to exceed $2,000,000</w:t>
            </w:r>
          </w:p>
        </w:tc>
      </w:tr>
      <w:tr w:rsidR="002D1543" w:rsidRPr="002D1543" w14:paraId="4AFEB2A4"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5E237EC0"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Adan</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12C281EA" w14:textId="77777777" w:rsidR="002D1543" w:rsidRPr="002D1543" w:rsidRDefault="002D1543" w:rsidP="002D1543">
            <w:pPr>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10% of the annual budget, not to exceed $2,000,000</w:t>
            </w:r>
          </w:p>
        </w:tc>
      </w:tr>
      <w:tr w:rsidR="002D1543" w:rsidRPr="002D1543" w14:paraId="17C70175"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2818261B"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Abu Khayma</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417A9C32" w14:textId="77777777" w:rsidR="002D1543" w:rsidRPr="002D1543" w:rsidRDefault="002D1543" w:rsidP="002D1543">
            <w:pPr>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10% of the annual budget, not to exceed $2,000,000</w:t>
            </w:r>
          </w:p>
        </w:tc>
      </w:tr>
      <w:tr w:rsidR="002D1543" w:rsidRPr="002D1543" w14:paraId="30E170BA"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488FB06F" w14:textId="77777777" w:rsidR="002D1543" w:rsidRPr="002D1543" w:rsidRDefault="002D1543" w:rsidP="002D1543">
            <w:pPr>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Pr>
              <w:t>Two horns</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4B705E60" w14:textId="77777777" w:rsidR="002D1543" w:rsidRPr="002D1543" w:rsidRDefault="002D1543" w:rsidP="002D1543">
            <w:pPr>
              <w:spacing w:before="0" w:line="240" w:lineRule="auto"/>
              <w:jc w:val="center"/>
              <w:rPr>
                <w:rFonts w:ascii="Calibri" w:eastAsia="Times New Roman" w:hAnsi="Calibri" w:cs="GE SS Text Light"/>
                <w:color w:val="000000"/>
                <w:sz w:val="22"/>
              </w:rPr>
            </w:pPr>
            <w:r w:rsidRPr="002D1543">
              <w:rPr>
                <w:rFonts w:ascii="Calibri" w:eastAsia="Times New Roman" w:hAnsi="Calibri" w:cs="GE SS Text Light" w:hint="cs"/>
                <w:color w:val="000000"/>
                <w:sz w:val="22"/>
              </w:rPr>
              <w:t>10% of the annual budget, not to exceed $2,000,000</w:t>
            </w:r>
          </w:p>
        </w:tc>
      </w:tr>
      <w:tr w:rsidR="002D1543" w:rsidRPr="002D1543" w14:paraId="3946B718" w14:textId="77777777" w:rsidTr="002D1543">
        <w:trPr>
          <w:trHeight w:val="330"/>
        </w:trPr>
        <w:tc>
          <w:tcPr>
            <w:tcW w:w="1891" w:type="pct"/>
            <w:tcBorders>
              <w:top w:val="nil"/>
              <w:left w:val="single" w:sz="8" w:space="0" w:color="0070C0"/>
              <w:bottom w:val="single" w:sz="8" w:space="0" w:color="0070C0"/>
              <w:right w:val="single" w:sz="4" w:space="0" w:color="FFFFFF"/>
            </w:tcBorders>
            <w:shd w:val="clear" w:color="000000" w:fill="1F4E78"/>
            <w:noWrap/>
            <w:vAlign w:val="center"/>
            <w:hideMark/>
          </w:tcPr>
          <w:p w14:paraId="53AE5FF8" w14:textId="77777777" w:rsidR="002D1543" w:rsidRPr="002D1543" w:rsidRDefault="002D1543" w:rsidP="002D1543">
            <w:pPr>
              <w:spacing w:before="0" w:line="240" w:lineRule="auto"/>
              <w:jc w:val="center"/>
              <w:rPr>
                <w:rFonts w:ascii="Calibri" w:eastAsia="Times New Roman" w:hAnsi="Calibri" w:cs="GE SS Text Medium"/>
                <w:color w:val="FFFFFF"/>
                <w:sz w:val="22"/>
              </w:rPr>
            </w:pPr>
            <w:r w:rsidRPr="002D1543">
              <w:rPr>
                <w:rFonts w:ascii="Calibri" w:eastAsia="Times New Roman" w:hAnsi="Calibri" w:cs="GE SS Text Medium" w:hint="cs"/>
                <w:color w:val="FFFFFF"/>
                <w:sz w:val="22"/>
              </w:rPr>
              <w:t>Total</w:t>
            </w:r>
          </w:p>
        </w:tc>
        <w:tc>
          <w:tcPr>
            <w:tcW w:w="3109" w:type="pct"/>
            <w:tcBorders>
              <w:top w:val="nil"/>
              <w:left w:val="single" w:sz="4" w:space="0" w:color="FFFFFF"/>
              <w:bottom w:val="single" w:sz="8" w:space="0" w:color="0070C0"/>
              <w:right w:val="single" w:sz="8" w:space="0" w:color="0070C0"/>
            </w:tcBorders>
            <w:shd w:val="clear" w:color="000000" w:fill="1F4E78"/>
            <w:noWrap/>
            <w:vAlign w:val="center"/>
            <w:hideMark/>
          </w:tcPr>
          <w:p w14:paraId="63A4831C" w14:textId="77777777" w:rsidR="002D1543" w:rsidRPr="002D1543" w:rsidRDefault="002D1543" w:rsidP="002D1543">
            <w:pPr>
              <w:keepNext/>
              <w:bidi/>
              <w:spacing w:before="0" w:line="240" w:lineRule="auto"/>
              <w:jc w:val="center"/>
              <w:rPr>
                <w:rFonts w:ascii="Calibri" w:eastAsia="Times New Roman" w:hAnsi="Calibri" w:cs="GE SS Text Medium"/>
                <w:color w:val="FFFFFF"/>
                <w:sz w:val="22"/>
              </w:rPr>
            </w:pPr>
            <w:r w:rsidRPr="002D1543">
              <w:rPr>
                <w:rFonts w:ascii="Calibri" w:eastAsia="Times New Roman" w:hAnsi="Calibri" w:cs="GE SS Text Medium" w:hint="cs"/>
                <w:color w:val="FFFFFF"/>
                <w:sz w:val="22"/>
              </w:rPr>
              <w:t>38,000,000</w:t>
            </w:r>
          </w:p>
        </w:tc>
      </w:tr>
    </w:tbl>
    <w:p w14:paraId="68EAD91A" w14:textId="77777777" w:rsidR="00250861" w:rsidRPr="002D473B" w:rsidRDefault="00250861" w:rsidP="00250861">
      <w:pPr>
        <w:pStyle w:val="ListParagraph"/>
        <w:tabs>
          <w:tab w:val="right" w:pos="936"/>
        </w:tabs>
        <w:spacing w:before="0" w:line="240" w:lineRule="auto"/>
        <w:ind w:left="846"/>
        <w:jc w:val="both"/>
        <w:rPr>
          <w:rFonts w:ascii="Dubai" w:hAnsi="Dubai" w:cs="Dubai"/>
          <w:b/>
          <w:bCs/>
          <w:color w:val="EE0000"/>
          <w:szCs w:val="24"/>
          <w:lang w:bidi="ar-IQ"/>
        </w:rPr>
      </w:pPr>
    </w:p>
    <w:p w14:paraId="14979BEE" w14:textId="77777777" w:rsidR="00A151DA" w:rsidRPr="00D62984" w:rsidRDefault="00A151DA" w:rsidP="004E6E9E">
      <w:pPr>
        <w:pStyle w:val="ListParagraph"/>
        <w:numPr>
          <w:ilvl w:val="1"/>
          <w:numId w:val="24"/>
        </w:numPr>
        <w:tabs>
          <w:tab w:val="right" w:pos="936"/>
        </w:tabs>
        <w:spacing w:line="240" w:lineRule="auto"/>
        <w:ind w:left="396"/>
        <w:rPr>
          <w:rFonts w:ascii="Dubai" w:hAnsi="Dubai" w:cs="GE SS Text Light"/>
          <w:b/>
          <w:bCs/>
          <w:sz w:val="28"/>
          <w:szCs w:val="28"/>
          <w:lang w:bidi="ar-IQ"/>
        </w:rPr>
      </w:pPr>
      <w:r w:rsidRPr="00D62984">
        <w:rPr>
          <w:rFonts w:ascii="Dubai" w:hAnsi="Dubai" w:cs="GE SS Text Light" w:hint="cs"/>
          <w:b/>
          <w:bCs/>
          <w:sz w:val="28"/>
          <w:szCs w:val="28"/>
          <w:lang w:bidi="ar-IQ"/>
        </w:rPr>
        <w:t>Environmental impact of extractive activities</w:t>
      </w:r>
    </w:p>
    <w:p w14:paraId="1745B901" w14:textId="77777777" w:rsidR="00DC24A3" w:rsidRPr="00D62984" w:rsidRDefault="00DC24A3" w:rsidP="00DC24A3">
      <w:pPr>
        <w:spacing w:before="0" w:line="240" w:lineRule="auto"/>
        <w:ind w:left="486"/>
        <w:jc w:val="both"/>
        <w:rPr>
          <w:rFonts w:ascii="Dubai" w:hAnsi="Dubai" w:cs="GE SS Text Light"/>
          <w:szCs w:val="24"/>
          <w:lang w:bidi="ar-LB"/>
        </w:rPr>
      </w:pPr>
    </w:p>
    <w:p w14:paraId="68D71009" w14:textId="77777777" w:rsidR="00DC24A3" w:rsidRPr="00D62984" w:rsidRDefault="00DC24A3" w:rsidP="009C64F9">
      <w:pPr>
        <w:spacing w:before="0" w:line="240" w:lineRule="auto"/>
        <w:ind w:left="36"/>
        <w:jc w:val="both"/>
        <w:rPr>
          <w:rFonts w:ascii="Dubai" w:hAnsi="Dubai" w:cs="GE SS Text Light"/>
          <w:szCs w:val="24"/>
          <w:lang w:bidi="ar-LB"/>
        </w:rPr>
      </w:pPr>
      <w:r w:rsidRPr="00D62984">
        <w:rPr>
          <w:rFonts w:ascii="Dubai" w:hAnsi="Dubai" w:cs="GE SS Text Light"/>
          <w:szCs w:val="24"/>
        </w:rPr>
        <w:t>Extractive activities in Iraq, despite their economic importance, leave significant negative environmental and health impacts, most notably air, water, and soil pollution. Addressing these challenges requires serious investments in environmentally friendly technologies, strengthened legislation, and a shift towards renewable energy to achieve sustainable development.</w:t>
      </w:r>
      <w:r w:rsidRPr="00D62984">
        <w:rPr>
          <w:rFonts w:ascii="Dubai" w:hAnsi="Dubai" w:cs="GE SS Text Light"/>
          <w:szCs w:val="24"/>
          <w:lang w:bidi="ar-LB"/>
        </w:rPr>
        <w:t>.</w:t>
      </w:r>
    </w:p>
    <w:p w14:paraId="1D8F1DB6" w14:textId="77777777" w:rsidR="00E40EDC" w:rsidRPr="00D62984" w:rsidRDefault="00E40EDC" w:rsidP="009C64F9">
      <w:pPr>
        <w:spacing w:before="0" w:line="240" w:lineRule="auto"/>
        <w:ind w:left="36"/>
        <w:jc w:val="both"/>
        <w:rPr>
          <w:rFonts w:ascii="Dubai" w:hAnsi="Dubai" w:cs="GE SS Text Light"/>
          <w:szCs w:val="24"/>
          <w:lang w:bidi="ar-IQ"/>
        </w:rPr>
      </w:pPr>
      <w:r w:rsidRPr="00D62984">
        <w:rPr>
          <w:rFonts w:ascii="Dubai" w:hAnsi="Dubai" w:cs="GE SS Text Light"/>
          <w:szCs w:val="24"/>
          <w:lang w:bidi="ar-LB"/>
        </w:rPr>
        <w:t xml:space="preserve">According to the Environmental Protection and Improvement Law No. 27 of 2009, the protection of the environment from pollution resulting from the exploration and extraction of oil and natural gas </w:t>
      </w:r>
      <w:r w:rsidRPr="00D62984">
        <w:rPr>
          <w:rFonts w:ascii="Dubai" w:hAnsi="Dubai" w:cs="GE SS Text Light"/>
          <w:szCs w:val="24"/>
          <w:lang w:bidi="ar-LB"/>
        </w:rPr>
        <w:lastRenderedPageBreak/>
        <w:t>resources was referred to in the seventh section of the aforementioned law, where Article 21 stated the following:</w:t>
      </w:r>
    </w:p>
    <w:p w14:paraId="16738CF0" w14:textId="77777777" w:rsidR="00E40EDC" w:rsidRPr="00D62984" w:rsidRDefault="00E40EDC" w:rsidP="009C64F9">
      <w:pPr>
        <w:spacing w:before="0" w:line="240" w:lineRule="auto"/>
        <w:ind w:left="666"/>
        <w:jc w:val="both"/>
        <w:rPr>
          <w:rFonts w:ascii="Dubai" w:hAnsi="Dubai" w:cs="GE SS Text Light"/>
          <w:szCs w:val="24"/>
          <w:lang w:bidi="ar-IQ"/>
        </w:rPr>
      </w:pPr>
      <w:r w:rsidRPr="00D62984">
        <w:rPr>
          <w:rFonts w:ascii="Dubai" w:hAnsi="Dubai" w:cs="GE SS Text Light"/>
          <w:szCs w:val="24"/>
          <w:lang w:bidi="ar-IQ"/>
        </w:rPr>
        <w:t>The authorities responsible for exploring and extracting oil and natural gas resources must do the following::</w:t>
      </w:r>
    </w:p>
    <w:p w14:paraId="69F2810B" w14:textId="77777777" w:rsidR="00E40EDC" w:rsidRPr="00D62984" w:rsidRDefault="00E40EDC" w:rsidP="009C64F9">
      <w:pPr>
        <w:tabs>
          <w:tab w:val="right" w:pos="1206"/>
        </w:tabs>
        <w:spacing w:before="0" w:line="240" w:lineRule="auto"/>
        <w:ind w:left="1386"/>
        <w:jc w:val="both"/>
        <w:rPr>
          <w:rFonts w:ascii="Dubai" w:hAnsi="Dubai" w:cs="GE SS Text Light"/>
          <w:szCs w:val="24"/>
          <w:lang w:bidi="ar-IQ"/>
        </w:rPr>
      </w:pPr>
      <w:r w:rsidRPr="00D62984">
        <w:rPr>
          <w:rFonts w:ascii="Dubai" w:hAnsi="Dubai" w:cs="GE SS Text Light"/>
          <w:szCs w:val="24"/>
          <w:lang w:bidi="ar-IQ"/>
        </w:rPr>
        <w:t>Firstly</w:t>
      </w:r>
      <w:r w:rsidR="00746B66" w:rsidRPr="00D62984">
        <w:rPr>
          <w:rFonts w:ascii="Dubai" w:hAnsi="Dubai" w:cs="GE SS Text Light" w:hint="cs"/>
          <w:szCs w:val="24"/>
          <w:lang w:bidi="ar-IQ"/>
        </w:rPr>
        <w:t>!</w:t>
      </w:r>
      <w:r w:rsidRPr="00D62984">
        <w:rPr>
          <w:rFonts w:ascii="Dubai" w:hAnsi="Dubai" w:cs="GE SS Text Light"/>
          <w:szCs w:val="24"/>
          <w:lang w:bidi="ar-IQ"/>
        </w:rPr>
        <w:t>Taking measures to reduce the damage and risks resulting from oil and gas exploration and drilling operations, and taking the necessary precautions and measures to protect the land, air, water, and groundwater basins from pollution.</w:t>
      </w:r>
      <w:r w:rsidR="00746B66" w:rsidRPr="00D62984">
        <w:rPr>
          <w:rFonts w:ascii="Dubai" w:hAnsi="Dubai" w:cs="GE SS Text Light" w:hint="cs"/>
          <w:szCs w:val="24"/>
          <w:lang w:bidi="ar-IQ"/>
        </w:rPr>
        <w:t>and destruction</w:t>
      </w:r>
      <w:r w:rsidR="00746B66" w:rsidRPr="00D62984">
        <w:rPr>
          <w:rFonts w:ascii="Dubai" w:hAnsi="Dubai" w:cs="GE SS Text Light"/>
          <w:szCs w:val="24"/>
          <w:lang w:bidi="ar-IQ"/>
        </w:rPr>
        <w:t>.</w:t>
      </w:r>
    </w:p>
    <w:p w14:paraId="174D6322" w14:textId="77777777" w:rsidR="00E40EDC" w:rsidRPr="00D62984" w:rsidRDefault="00746B66" w:rsidP="009C64F9">
      <w:pPr>
        <w:tabs>
          <w:tab w:val="right" w:pos="1206"/>
        </w:tabs>
        <w:spacing w:before="0" w:line="240" w:lineRule="auto"/>
        <w:ind w:left="1386"/>
        <w:jc w:val="both"/>
        <w:rPr>
          <w:rFonts w:ascii="Dubai" w:hAnsi="Dubai" w:cs="GE SS Text Light"/>
          <w:szCs w:val="24"/>
          <w:lang w:bidi="ar-IQ"/>
        </w:rPr>
      </w:pPr>
      <w:r w:rsidRPr="00D62984">
        <w:rPr>
          <w:rFonts w:ascii="Dubai" w:hAnsi="Dubai" w:cs="GE SS Text Light" w:hint="cs"/>
          <w:szCs w:val="24"/>
          <w:lang w:bidi="ar-IQ"/>
        </w:rPr>
        <w:t>secondly:</w:t>
      </w:r>
      <w:r w:rsidR="00E40EDC" w:rsidRPr="00D62984">
        <w:rPr>
          <w:rFonts w:ascii="Dubai" w:hAnsi="Dubai" w:cs="GE SS Text Light"/>
          <w:szCs w:val="24"/>
          <w:lang w:bidi="ar-IQ"/>
        </w:rPr>
        <w:t>Taking the necessary measures to dispose of the brine associated with crude oil extraction in environmentally safe ways.</w:t>
      </w:r>
    </w:p>
    <w:p w14:paraId="0EE0C48E" w14:textId="77777777" w:rsidR="00E40EDC" w:rsidRPr="00D62984" w:rsidRDefault="00E40EDC" w:rsidP="009C64F9">
      <w:pPr>
        <w:tabs>
          <w:tab w:val="right" w:pos="1206"/>
        </w:tabs>
        <w:spacing w:before="0" w:line="240" w:lineRule="auto"/>
        <w:ind w:left="1386"/>
        <w:jc w:val="both"/>
        <w:rPr>
          <w:rFonts w:ascii="Dubai" w:hAnsi="Dubai" w:cs="GE SS Text Light"/>
          <w:szCs w:val="24"/>
          <w:lang w:bidi="ar-IQ"/>
        </w:rPr>
      </w:pPr>
      <w:r w:rsidRPr="00D62984">
        <w:rPr>
          <w:rFonts w:ascii="Dubai" w:hAnsi="Dubai" w:cs="GE SS Text Light"/>
          <w:szCs w:val="24"/>
          <w:lang w:bidi="ar-IQ"/>
        </w:rPr>
        <w:t>Third: Preventing the spillage of oil onto the earth's surface or its injection into layers used for human and agricultural purposes.</w:t>
      </w:r>
    </w:p>
    <w:p w14:paraId="5FE12DB6" w14:textId="77777777" w:rsidR="00D6420C" w:rsidRPr="00D62984" w:rsidRDefault="00E40EDC" w:rsidP="009C64F9">
      <w:pPr>
        <w:tabs>
          <w:tab w:val="right" w:pos="1206"/>
          <w:tab w:val="right" w:pos="7776"/>
        </w:tabs>
        <w:spacing w:before="0" w:line="240" w:lineRule="auto"/>
        <w:ind w:left="1386"/>
        <w:jc w:val="both"/>
        <w:rPr>
          <w:rFonts w:ascii="Dubai" w:hAnsi="Dubai" w:cs="GE SS Text Light"/>
          <w:szCs w:val="24"/>
          <w:lang w:bidi="ar-IQ"/>
        </w:rPr>
      </w:pPr>
      <w:r w:rsidRPr="00D62984">
        <w:rPr>
          <w:rFonts w:ascii="Dubai" w:hAnsi="Dubai" w:cs="GE SS Text Light"/>
          <w:szCs w:val="24"/>
          <w:lang w:bidi="ar-IQ"/>
        </w:rPr>
        <w:t>Fourth: Providing the Ministry (Ministry of Environment) with information on the causes of fires, explosions, ruptures, and crude oil and gas leaks from wellheads</w:t>
      </w:r>
      <w:r w:rsidR="00746B66" w:rsidRPr="00D62984">
        <w:rPr>
          <w:rFonts w:ascii="Dubai" w:hAnsi="Dubai" w:cs="GE SS Text Light" w:hint="cs"/>
          <w:szCs w:val="24"/>
          <w:lang w:bidi="ar-IQ"/>
        </w:rPr>
        <w:t>A</w:t>
      </w:r>
      <w:r w:rsidRPr="00D62984">
        <w:rPr>
          <w:rFonts w:ascii="Dubai" w:hAnsi="Dubai" w:cs="GE SS Text Light"/>
          <w:szCs w:val="24"/>
          <w:lang w:bidi="ar-IQ"/>
        </w:rPr>
        <w:t>For wells, transport pipelines, and the procedures undertaken for treatment.</w:t>
      </w:r>
    </w:p>
    <w:p w14:paraId="5CA38CD0" w14:textId="77777777" w:rsidR="004E1296" w:rsidRPr="00D62984" w:rsidRDefault="004E1296" w:rsidP="00143754">
      <w:pPr>
        <w:tabs>
          <w:tab w:val="right" w:pos="7776"/>
        </w:tabs>
        <w:spacing w:before="0" w:line="240" w:lineRule="auto"/>
        <w:ind w:left="486"/>
        <w:jc w:val="both"/>
        <w:rPr>
          <w:rFonts w:ascii="Dubai" w:hAnsi="Dubai" w:cs="GE SS Text Light"/>
          <w:szCs w:val="24"/>
          <w:lang w:bidi="ar-IQ"/>
        </w:rPr>
      </w:pPr>
    </w:p>
    <w:p w14:paraId="095DDE68" w14:textId="77777777" w:rsidR="004E1296" w:rsidRPr="00D62984" w:rsidRDefault="004E1296" w:rsidP="009C64F9">
      <w:pPr>
        <w:tabs>
          <w:tab w:val="right" w:pos="7776"/>
        </w:tabs>
        <w:spacing w:before="0" w:line="240" w:lineRule="auto"/>
        <w:ind w:left="36"/>
        <w:jc w:val="both"/>
        <w:rPr>
          <w:rFonts w:ascii="Dubai" w:hAnsi="Dubai" w:cs="GE SS Text Light"/>
          <w:szCs w:val="24"/>
          <w:lang w:bidi="ar-IQ"/>
        </w:rPr>
      </w:pPr>
      <w:r w:rsidRPr="00D62984">
        <w:rPr>
          <w:rFonts w:ascii="Dubai" w:hAnsi="Dubai" w:cs="GE SS Text Light" w:hint="cs"/>
          <w:szCs w:val="24"/>
          <w:lang w:bidi="ar-JO"/>
        </w:rPr>
        <w:t>Some environmental impact studies were published in a file attached to the appendices of the 2023 Annual Report under the title "Some Environmental Impact Studies," which include the following environmental impact studies:</w:t>
      </w:r>
    </w:p>
    <w:p w14:paraId="712A0343" w14:textId="77777777" w:rsidR="00A83D1A" w:rsidRPr="00D62984" w:rsidRDefault="00A83D1A" w:rsidP="00A83D1A">
      <w:pPr>
        <w:tabs>
          <w:tab w:val="right" w:pos="7776"/>
        </w:tabs>
        <w:spacing w:before="0" w:line="240" w:lineRule="auto"/>
        <w:ind w:left="486"/>
        <w:jc w:val="both"/>
        <w:rPr>
          <w:rFonts w:ascii="Dubai" w:hAnsi="Dubai" w:cs="GE SS Text Light"/>
          <w:szCs w:val="24"/>
          <w:lang w:bidi="ar-IQ"/>
        </w:rPr>
      </w:pPr>
    </w:p>
    <w:p w14:paraId="73CC061E" w14:textId="77777777" w:rsidR="00A83D1A" w:rsidRPr="00D62984" w:rsidRDefault="00A83D1A" w:rsidP="004E6E9E">
      <w:pPr>
        <w:pStyle w:val="ListParagraph"/>
        <w:numPr>
          <w:ilvl w:val="0"/>
          <w:numId w:val="17"/>
        </w:numPr>
        <w:tabs>
          <w:tab w:val="right" w:pos="7776"/>
        </w:tabs>
        <w:spacing w:before="0" w:line="240" w:lineRule="auto"/>
        <w:ind w:left="666"/>
        <w:jc w:val="both"/>
        <w:rPr>
          <w:rFonts w:ascii="Dubai" w:hAnsi="Dubai" w:cs="GE SS Text Light"/>
          <w:szCs w:val="24"/>
          <w:lang w:bidi="ar-IQ"/>
        </w:rPr>
      </w:pPr>
      <w:r w:rsidRPr="00D62984">
        <w:rPr>
          <w:rFonts w:ascii="Dubai" w:hAnsi="Dubai" w:cs="GE SS Text Light" w:hint="cs"/>
          <w:szCs w:val="24"/>
          <w:lang w:bidi="ar-IQ"/>
        </w:rPr>
        <w:t>A</w:t>
      </w:r>
      <w:r w:rsidRPr="00D62984">
        <w:rPr>
          <w:rFonts w:ascii="Dubai" w:hAnsi="Dubai" w:cs="GE SS Text Light" w:hint="eastAsia"/>
          <w:szCs w:val="24"/>
          <w:lang w:bidi="ar-IQ"/>
        </w:rPr>
        <w:t>bar</w:t>
      </w:r>
      <w:r w:rsidRPr="00D62984">
        <w:rPr>
          <w:rFonts w:ascii="Dubai" w:hAnsi="Dubai" w:cs="GE SS Text Light"/>
          <w:szCs w:val="24"/>
          <w:lang w:bidi="ar-IQ"/>
        </w:rPr>
        <w:t xml:space="preserve"> </w:t>
      </w:r>
      <w:r w:rsidRPr="00D62984">
        <w:rPr>
          <w:rFonts w:ascii="Dubai" w:hAnsi="Dubai" w:cs="GE SS Text Light" w:hint="eastAsia"/>
          <w:szCs w:val="24"/>
          <w:lang w:bidi="ar-IQ"/>
        </w:rPr>
        <w:t>Al-Yamamah</w:t>
      </w:r>
    </w:p>
    <w:p w14:paraId="75139293" w14:textId="77777777" w:rsidR="00A83D1A" w:rsidRPr="00D62984" w:rsidRDefault="00A83D1A" w:rsidP="004E6E9E">
      <w:pPr>
        <w:pStyle w:val="ListParagraph"/>
        <w:numPr>
          <w:ilvl w:val="0"/>
          <w:numId w:val="17"/>
        </w:numPr>
        <w:tabs>
          <w:tab w:val="right" w:pos="7776"/>
        </w:tabs>
        <w:spacing w:before="0" w:line="240" w:lineRule="auto"/>
        <w:ind w:left="666"/>
        <w:jc w:val="both"/>
        <w:rPr>
          <w:rFonts w:ascii="Dubai" w:hAnsi="Dubai" w:cs="GE SS Text Light"/>
          <w:szCs w:val="24"/>
          <w:lang w:bidi="ar-IQ"/>
        </w:rPr>
      </w:pPr>
      <w:r w:rsidRPr="00D62984">
        <w:rPr>
          <w:rFonts w:ascii="Dubai" w:hAnsi="Dubai" w:cs="GE SS Text Light" w:hint="eastAsia"/>
          <w:szCs w:val="24"/>
          <w:lang w:bidi="ar-IQ"/>
        </w:rPr>
        <w:t>the</w:t>
      </w:r>
      <w:r w:rsidRPr="00D62984">
        <w:rPr>
          <w:rFonts w:ascii="Dubai" w:hAnsi="Dubai" w:cs="GE SS Text Light" w:hint="cs"/>
          <w:szCs w:val="24"/>
          <w:lang w:bidi="ar-IQ"/>
        </w:rPr>
        <w:t>A</w:t>
      </w:r>
      <w:r w:rsidRPr="00D62984">
        <w:rPr>
          <w:rFonts w:ascii="Dubai" w:hAnsi="Dubai" w:cs="GE SS Text Light" w:hint="eastAsia"/>
          <w:szCs w:val="24"/>
          <w:lang w:bidi="ar-IQ"/>
        </w:rPr>
        <w:t>Pipes</w:t>
      </w:r>
      <w:r w:rsidRPr="00D62984">
        <w:rPr>
          <w:rFonts w:ascii="Dubai" w:hAnsi="Dubai" w:cs="GE SS Text Light"/>
          <w:szCs w:val="24"/>
          <w:lang w:bidi="ar-IQ"/>
        </w:rPr>
        <w:t xml:space="preserve"> </w:t>
      </w:r>
      <w:r w:rsidRPr="00D62984">
        <w:rPr>
          <w:rFonts w:ascii="Dubai" w:hAnsi="Dubai" w:cs="GE SS Text Light" w:hint="eastAsia"/>
          <w:szCs w:val="24"/>
          <w:lang w:bidi="ar-IQ"/>
        </w:rPr>
        <w:t>Navy</w:t>
      </w:r>
      <w:r w:rsidRPr="00D62984">
        <w:rPr>
          <w:rFonts w:ascii="Dubai" w:hAnsi="Dubai" w:cs="GE SS Text Light"/>
          <w:szCs w:val="24"/>
          <w:lang w:bidi="ar-IQ"/>
        </w:rPr>
        <w:t>4</w:t>
      </w:r>
      <w:r w:rsidRPr="00D62984">
        <w:rPr>
          <w:rFonts w:ascii="Dubai" w:hAnsi="Dubai" w:cs="GE SS Text Light" w:hint="eastAsia"/>
          <w:szCs w:val="24"/>
          <w:lang w:bidi="ar-IQ"/>
        </w:rPr>
        <w:t>and</w:t>
      </w:r>
      <w:r w:rsidRPr="00D62984">
        <w:rPr>
          <w:rFonts w:ascii="Dubai" w:hAnsi="Dubai" w:cs="GE SS Text Light"/>
          <w:szCs w:val="24"/>
          <w:lang w:bidi="ar-IQ"/>
        </w:rPr>
        <w:t>5</w:t>
      </w:r>
    </w:p>
    <w:p w14:paraId="0AEAFDFA" w14:textId="77777777" w:rsidR="00A83D1A" w:rsidRPr="00D62984" w:rsidRDefault="00A83D1A" w:rsidP="004E6E9E">
      <w:pPr>
        <w:pStyle w:val="ListParagraph"/>
        <w:numPr>
          <w:ilvl w:val="0"/>
          <w:numId w:val="17"/>
        </w:numPr>
        <w:tabs>
          <w:tab w:val="right" w:pos="7776"/>
        </w:tabs>
        <w:spacing w:before="0" w:line="240" w:lineRule="auto"/>
        <w:ind w:left="666"/>
        <w:jc w:val="both"/>
        <w:rPr>
          <w:rFonts w:ascii="Dubai" w:hAnsi="Dubai" w:cs="GE SS Text Light"/>
          <w:szCs w:val="24"/>
          <w:lang w:bidi="ar-IQ"/>
        </w:rPr>
      </w:pPr>
      <w:r w:rsidRPr="00D62984">
        <w:rPr>
          <w:rFonts w:ascii="Dubai" w:hAnsi="Dubai" w:cs="GE SS Text Light" w:hint="eastAsia"/>
          <w:szCs w:val="24"/>
          <w:lang w:bidi="ar-IQ"/>
        </w:rPr>
        <w:t>Nahrawan</w:t>
      </w:r>
    </w:p>
    <w:p w14:paraId="741E1AF0" w14:textId="77777777" w:rsidR="00A83D1A" w:rsidRPr="00D62984" w:rsidRDefault="00A83D1A" w:rsidP="004E6E9E">
      <w:pPr>
        <w:pStyle w:val="ListParagraph"/>
        <w:numPr>
          <w:ilvl w:val="0"/>
          <w:numId w:val="17"/>
        </w:numPr>
        <w:tabs>
          <w:tab w:val="right" w:pos="7776"/>
        </w:tabs>
        <w:spacing w:before="0" w:line="240" w:lineRule="auto"/>
        <w:ind w:left="666"/>
        <w:jc w:val="both"/>
        <w:rPr>
          <w:rFonts w:ascii="Dubai" w:hAnsi="Dubai" w:cs="GE SS Text Light"/>
          <w:szCs w:val="24"/>
          <w:lang w:bidi="ar-IQ"/>
        </w:rPr>
      </w:pPr>
      <w:r w:rsidRPr="00D62984">
        <w:rPr>
          <w:rFonts w:ascii="Dubai" w:hAnsi="Dubai" w:cs="GE SS Text Light" w:hint="eastAsia"/>
          <w:szCs w:val="24"/>
          <w:lang w:bidi="ar-IQ"/>
        </w:rPr>
        <w:t>Bazarkan</w:t>
      </w:r>
      <w:r w:rsidRPr="00D62984">
        <w:rPr>
          <w:rFonts w:ascii="Dubai" w:hAnsi="Dubai" w:cs="GE SS Text Light"/>
          <w:szCs w:val="24"/>
          <w:lang w:bidi="ar-IQ"/>
        </w:rPr>
        <w:t xml:space="preserve"> </w:t>
      </w:r>
      <w:r w:rsidRPr="00D62984">
        <w:rPr>
          <w:rFonts w:ascii="Dubai" w:hAnsi="Dubai" w:cs="GE SS Text Light" w:hint="eastAsia"/>
          <w:szCs w:val="24"/>
          <w:lang w:bidi="ar-IQ"/>
        </w:rPr>
        <w:t>Improved</w:t>
      </w:r>
    </w:p>
    <w:p w14:paraId="41FC4F17" w14:textId="77777777" w:rsidR="00A83D1A" w:rsidRPr="00D62984" w:rsidRDefault="00A83D1A" w:rsidP="004E6E9E">
      <w:pPr>
        <w:pStyle w:val="ListParagraph"/>
        <w:numPr>
          <w:ilvl w:val="0"/>
          <w:numId w:val="17"/>
        </w:numPr>
        <w:tabs>
          <w:tab w:val="right" w:pos="7776"/>
        </w:tabs>
        <w:spacing w:before="0" w:line="240" w:lineRule="auto"/>
        <w:ind w:left="666"/>
        <w:jc w:val="both"/>
        <w:rPr>
          <w:rFonts w:ascii="Dubai" w:hAnsi="Dubai" w:cs="GE SS Text Light"/>
          <w:szCs w:val="24"/>
          <w:lang w:bidi="ar-IQ"/>
        </w:rPr>
      </w:pPr>
      <w:r w:rsidRPr="00D62984">
        <w:rPr>
          <w:rFonts w:ascii="Dubai" w:hAnsi="Dubai" w:cs="GE SS Text Light" w:hint="eastAsia"/>
          <w:szCs w:val="24"/>
          <w:lang w:bidi="ar-IQ"/>
        </w:rPr>
        <w:t>to equip</w:t>
      </w:r>
      <w:r w:rsidRPr="00D62984">
        <w:rPr>
          <w:rFonts w:ascii="Dubai" w:hAnsi="Dubai" w:cs="GE SS Text Light"/>
          <w:szCs w:val="24"/>
          <w:lang w:bidi="ar-IQ"/>
        </w:rPr>
        <w:t xml:space="preserve"> </w:t>
      </w:r>
      <w:r w:rsidRPr="00D62984">
        <w:rPr>
          <w:rFonts w:ascii="Dubai" w:hAnsi="Dubai" w:cs="GE SS Text Light" w:hint="eastAsia"/>
          <w:szCs w:val="24"/>
          <w:lang w:bidi="ar-IQ"/>
        </w:rPr>
        <w:t>Water</w:t>
      </w:r>
      <w:r w:rsidRPr="00D62984">
        <w:rPr>
          <w:rFonts w:ascii="Dubai" w:hAnsi="Dubai" w:cs="GE SS Text Light"/>
          <w:szCs w:val="24"/>
          <w:lang w:bidi="ar-IQ"/>
        </w:rPr>
        <w:t xml:space="preserve"> </w:t>
      </w:r>
      <w:r w:rsidRPr="00D62984">
        <w:rPr>
          <w:rFonts w:ascii="Dubai" w:hAnsi="Dubai" w:cs="GE SS Text Light" w:hint="eastAsia"/>
          <w:szCs w:val="24"/>
          <w:lang w:bidi="ar-IQ"/>
        </w:rPr>
        <w:t>The hidden</w:t>
      </w:r>
      <w:r w:rsidRPr="00D62984">
        <w:rPr>
          <w:rFonts w:ascii="Dubai" w:hAnsi="Dubai" w:cs="GE SS Text Light"/>
          <w:szCs w:val="24"/>
          <w:lang w:bidi="ar-IQ"/>
        </w:rPr>
        <w:t xml:space="preserve"> </w:t>
      </w:r>
      <w:r w:rsidRPr="00D62984">
        <w:rPr>
          <w:rFonts w:ascii="Dubai" w:hAnsi="Dubai" w:cs="GE SS Text Light" w:hint="eastAsia"/>
          <w:szCs w:val="24"/>
          <w:lang w:bidi="ar-IQ"/>
        </w:rPr>
        <w:t>For the field</w:t>
      </w:r>
      <w:r w:rsidRPr="00D62984">
        <w:rPr>
          <w:rFonts w:ascii="Dubai" w:hAnsi="Dubai" w:cs="GE SS Text Light"/>
          <w:szCs w:val="24"/>
          <w:lang w:bidi="ar-IQ"/>
        </w:rPr>
        <w:t xml:space="preserve"> </w:t>
      </w:r>
      <w:r w:rsidRPr="00D62984">
        <w:rPr>
          <w:rFonts w:ascii="Dubai" w:hAnsi="Dubai" w:cs="GE SS Text Light" w:hint="eastAsia"/>
          <w:szCs w:val="24"/>
          <w:lang w:bidi="ar-IQ"/>
        </w:rPr>
        <w:t>Al-Rumaila</w:t>
      </w:r>
    </w:p>
    <w:p w14:paraId="07730066" w14:textId="77777777" w:rsidR="00A83D1A" w:rsidRPr="00D62984" w:rsidRDefault="00A83D1A" w:rsidP="004E6E9E">
      <w:pPr>
        <w:pStyle w:val="ListParagraph"/>
        <w:numPr>
          <w:ilvl w:val="0"/>
          <w:numId w:val="17"/>
        </w:numPr>
        <w:tabs>
          <w:tab w:val="right" w:pos="7776"/>
        </w:tabs>
        <w:spacing w:before="0" w:line="240" w:lineRule="auto"/>
        <w:ind w:left="666"/>
        <w:jc w:val="both"/>
        <w:rPr>
          <w:rFonts w:ascii="Dubai" w:hAnsi="Dubai" w:cs="GE SS Text Light"/>
          <w:szCs w:val="24"/>
          <w:lang w:bidi="ar-IQ"/>
        </w:rPr>
      </w:pPr>
      <w:r w:rsidRPr="00D62984">
        <w:rPr>
          <w:rFonts w:ascii="Dubai" w:hAnsi="Dubai" w:cs="GE SS Text Light" w:hint="eastAsia"/>
          <w:szCs w:val="24"/>
          <w:lang w:bidi="ar-IQ"/>
        </w:rPr>
        <w:t>to set</w:t>
      </w:r>
      <w:r w:rsidRPr="00D62984">
        <w:rPr>
          <w:rFonts w:ascii="Dubai" w:hAnsi="Dubai" w:cs="GE SS Text Light"/>
          <w:szCs w:val="24"/>
          <w:lang w:bidi="ar-IQ"/>
        </w:rPr>
        <w:t xml:space="preserve"> </w:t>
      </w:r>
      <w:r w:rsidRPr="00D62984">
        <w:rPr>
          <w:rFonts w:ascii="Dubai" w:hAnsi="Dubai" w:cs="GE SS Text Light" w:hint="eastAsia"/>
          <w:szCs w:val="24"/>
          <w:lang w:bidi="ar-IQ"/>
        </w:rPr>
        <w:t>range</w:t>
      </w:r>
      <w:r w:rsidRPr="00D62984">
        <w:rPr>
          <w:rFonts w:ascii="Dubai" w:hAnsi="Dubai" w:cs="GE SS Text Light"/>
          <w:szCs w:val="24"/>
          <w:lang w:bidi="ar-IQ"/>
        </w:rPr>
        <w:t xml:space="preserve"> </w:t>
      </w:r>
      <w:r w:rsidRPr="00D62984">
        <w:rPr>
          <w:rFonts w:ascii="Dubai" w:hAnsi="Dubai" w:cs="GE SS Text Light" w:hint="eastAsia"/>
          <w:szCs w:val="24"/>
          <w:lang w:bidi="ar-IQ"/>
        </w:rPr>
        <w:t>to</w:t>
      </w:r>
      <w:r w:rsidRPr="00D62984">
        <w:rPr>
          <w:rFonts w:ascii="Dubai" w:hAnsi="Dubai" w:cs="GE SS Text Light" w:hint="cs"/>
          <w:szCs w:val="24"/>
          <w:lang w:bidi="ar-IQ"/>
        </w:rPr>
        <w:t>A</w:t>
      </w:r>
      <w:r w:rsidRPr="00D62984">
        <w:rPr>
          <w:rFonts w:ascii="Dubai" w:hAnsi="Dubai" w:cs="GE SS Text Light" w:hint="eastAsia"/>
          <w:szCs w:val="24"/>
          <w:lang w:bidi="ar-IQ"/>
        </w:rPr>
        <w:t>Pipes</w:t>
      </w:r>
      <w:r w:rsidRPr="00D62984">
        <w:rPr>
          <w:rFonts w:ascii="Dubai" w:hAnsi="Dubai" w:cs="GE SS Text Light"/>
          <w:szCs w:val="24"/>
          <w:lang w:bidi="ar-IQ"/>
        </w:rPr>
        <w:t xml:space="preserve"> </w:t>
      </w:r>
      <w:r w:rsidRPr="00D62984">
        <w:rPr>
          <w:rFonts w:ascii="Dubai" w:hAnsi="Dubai" w:cs="GE SS Text Light" w:hint="eastAsia"/>
          <w:szCs w:val="24"/>
          <w:lang w:bidi="ar-IQ"/>
        </w:rPr>
        <w:t>brick</w:t>
      </w:r>
      <w:r w:rsidRPr="00D62984">
        <w:rPr>
          <w:rFonts w:ascii="Dubai" w:hAnsi="Dubai" w:cs="GE SS Text Light"/>
          <w:szCs w:val="24"/>
          <w:lang w:bidi="ar-IQ"/>
        </w:rPr>
        <w:t xml:space="preserve"> </w:t>
      </w:r>
      <w:r w:rsidRPr="00D62984">
        <w:rPr>
          <w:rFonts w:ascii="Dubai" w:hAnsi="Dubai" w:cs="GE SS Text Light" w:hint="eastAsia"/>
          <w:szCs w:val="24"/>
          <w:lang w:bidi="ar-IQ"/>
        </w:rPr>
        <w:t>Al-Faw</w:t>
      </w:r>
    </w:p>
    <w:p w14:paraId="61E2F0C4" w14:textId="77777777" w:rsidR="00A83D1A" w:rsidRPr="00D62984" w:rsidRDefault="00A83D1A" w:rsidP="004E6E9E">
      <w:pPr>
        <w:pStyle w:val="ListParagraph"/>
        <w:numPr>
          <w:ilvl w:val="0"/>
          <w:numId w:val="17"/>
        </w:numPr>
        <w:tabs>
          <w:tab w:val="right" w:pos="7776"/>
        </w:tabs>
        <w:spacing w:before="0" w:line="240" w:lineRule="auto"/>
        <w:ind w:left="666"/>
        <w:jc w:val="both"/>
        <w:rPr>
          <w:rFonts w:ascii="Dubai" w:hAnsi="Dubai" w:cs="GE SS Text Light"/>
          <w:szCs w:val="24"/>
          <w:lang w:bidi="ar-IQ"/>
        </w:rPr>
      </w:pPr>
      <w:r w:rsidRPr="00D62984">
        <w:rPr>
          <w:rFonts w:ascii="Dubai" w:hAnsi="Dubai" w:cs="GE SS Text Light" w:hint="eastAsia"/>
          <w:szCs w:val="24"/>
          <w:lang w:bidi="ar-IQ"/>
        </w:rPr>
        <w:t>field</w:t>
      </w:r>
      <w:r w:rsidRPr="00D62984">
        <w:rPr>
          <w:rFonts w:ascii="Dubai" w:hAnsi="Dubai" w:cs="GE SS Text Light"/>
          <w:szCs w:val="24"/>
          <w:lang w:bidi="ar-IQ"/>
        </w:rPr>
        <w:t xml:space="preserve"> </w:t>
      </w:r>
      <w:r w:rsidRPr="00D62984">
        <w:rPr>
          <w:rFonts w:ascii="Dubai" w:hAnsi="Dubai" w:cs="GE SS Text Light" w:hint="eastAsia"/>
          <w:szCs w:val="24"/>
          <w:lang w:bidi="ar-IQ"/>
        </w:rPr>
        <w:t>Siba</w:t>
      </w:r>
    </w:p>
    <w:p w14:paraId="5A3B7362" w14:textId="77777777" w:rsidR="00A83D1A" w:rsidRPr="00D62984" w:rsidRDefault="00A83D1A" w:rsidP="004E6E9E">
      <w:pPr>
        <w:pStyle w:val="ListParagraph"/>
        <w:numPr>
          <w:ilvl w:val="0"/>
          <w:numId w:val="17"/>
        </w:numPr>
        <w:tabs>
          <w:tab w:val="right" w:pos="7776"/>
        </w:tabs>
        <w:spacing w:before="0" w:line="240" w:lineRule="auto"/>
        <w:ind w:left="666"/>
        <w:jc w:val="both"/>
        <w:rPr>
          <w:rFonts w:ascii="Dubai" w:hAnsi="Dubai" w:cs="GE SS Text Light"/>
          <w:szCs w:val="24"/>
          <w:lang w:bidi="ar-IQ"/>
        </w:rPr>
      </w:pPr>
      <w:r w:rsidRPr="00D62984">
        <w:rPr>
          <w:rFonts w:ascii="Dubai" w:hAnsi="Dubai" w:cs="GE SS Text Light" w:hint="eastAsia"/>
          <w:szCs w:val="24"/>
          <w:lang w:bidi="ar-IQ"/>
        </w:rPr>
        <w:t>field</w:t>
      </w:r>
      <w:r w:rsidRPr="00D62984">
        <w:rPr>
          <w:rFonts w:ascii="Dubai" w:hAnsi="Dubai" w:cs="GE SS Text Light"/>
          <w:szCs w:val="24"/>
          <w:lang w:bidi="ar-IQ"/>
        </w:rPr>
        <w:t xml:space="preserve"> </w:t>
      </w:r>
      <w:r w:rsidRPr="00D62984">
        <w:rPr>
          <w:rFonts w:ascii="Dubai" w:hAnsi="Dubai" w:cs="GE SS Text Light" w:hint="eastAsia"/>
          <w:szCs w:val="24"/>
          <w:lang w:bidi="ar-IQ"/>
        </w:rPr>
        <w:t>The graph</w:t>
      </w:r>
    </w:p>
    <w:p w14:paraId="35C64AD2" w14:textId="77777777" w:rsidR="00A83D1A" w:rsidRPr="00D62984" w:rsidRDefault="00CA1B02" w:rsidP="004E6E9E">
      <w:pPr>
        <w:pStyle w:val="ListParagraph"/>
        <w:numPr>
          <w:ilvl w:val="0"/>
          <w:numId w:val="17"/>
        </w:numPr>
        <w:tabs>
          <w:tab w:val="right" w:pos="7776"/>
        </w:tabs>
        <w:spacing w:before="0" w:line="240" w:lineRule="auto"/>
        <w:ind w:left="666"/>
        <w:jc w:val="both"/>
        <w:rPr>
          <w:rFonts w:ascii="Dubai" w:hAnsi="Dubai" w:cs="GE SS Text Light"/>
          <w:szCs w:val="24"/>
          <w:lang w:bidi="ar-IQ"/>
        </w:rPr>
      </w:pPr>
      <w:r w:rsidRPr="00D62984">
        <w:rPr>
          <w:rFonts w:ascii="Dubai" w:hAnsi="Dubai" w:cs="GE SS Text Light" w:hint="cs"/>
          <w:szCs w:val="24"/>
          <w:lang w:bidi="ar-IQ"/>
        </w:rPr>
        <w:t>A</w:t>
      </w:r>
      <w:r w:rsidR="00A83D1A" w:rsidRPr="00D62984">
        <w:rPr>
          <w:rFonts w:ascii="Dubai" w:hAnsi="Dubai" w:cs="GE SS Text Light" w:hint="eastAsia"/>
          <w:szCs w:val="24"/>
          <w:lang w:bidi="ar-IQ"/>
        </w:rPr>
        <w:t>patch</w:t>
      </w:r>
      <w:r w:rsidR="00A83D1A" w:rsidRPr="00D62984">
        <w:rPr>
          <w:rFonts w:ascii="Dubai" w:hAnsi="Dubai" w:cs="GE SS Text Light"/>
          <w:szCs w:val="24"/>
          <w:lang w:bidi="ar-IQ"/>
        </w:rPr>
        <w:t>12</w:t>
      </w:r>
    </w:p>
    <w:p w14:paraId="13313A6D" w14:textId="77777777" w:rsidR="00A83D1A" w:rsidRPr="00D62984" w:rsidRDefault="00CA1B02" w:rsidP="004E6E9E">
      <w:pPr>
        <w:pStyle w:val="ListParagraph"/>
        <w:numPr>
          <w:ilvl w:val="0"/>
          <w:numId w:val="17"/>
        </w:numPr>
        <w:tabs>
          <w:tab w:val="right" w:pos="7776"/>
        </w:tabs>
        <w:spacing w:before="0" w:line="240" w:lineRule="auto"/>
        <w:ind w:left="666"/>
        <w:jc w:val="both"/>
        <w:rPr>
          <w:rFonts w:ascii="Dubai" w:hAnsi="Dubai" w:cs="GE SS Text Light"/>
          <w:szCs w:val="24"/>
          <w:lang w:bidi="ar-IQ"/>
        </w:rPr>
      </w:pPr>
      <w:r w:rsidRPr="00D62984">
        <w:rPr>
          <w:rFonts w:ascii="Dubai" w:hAnsi="Dubai" w:cs="GE SS Text Light" w:hint="cs"/>
          <w:szCs w:val="24"/>
          <w:lang w:bidi="ar-IQ"/>
        </w:rPr>
        <w:t>A</w:t>
      </w:r>
      <w:r w:rsidR="00A83D1A" w:rsidRPr="00D62984">
        <w:rPr>
          <w:rFonts w:ascii="Dubai" w:hAnsi="Dubai" w:cs="GE SS Text Light" w:hint="eastAsia"/>
          <w:szCs w:val="24"/>
          <w:lang w:bidi="ar-IQ"/>
        </w:rPr>
        <w:t>patch</w:t>
      </w:r>
      <w:r w:rsidR="00A83D1A" w:rsidRPr="00D62984">
        <w:rPr>
          <w:rFonts w:ascii="Dubai" w:hAnsi="Dubai" w:cs="GE SS Text Light"/>
          <w:szCs w:val="24"/>
          <w:lang w:bidi="ar-IQ"/>
        </w:rPr>
        <w:t xml:space="preserve"> </w:t>
      </w:r>
      <w:r w:rsidR="00A83D1A" w:rsidRPr="00D62984">
        <w:rPr>
          <w:rFonts w:ascii="Dubai" w:hAnsi="Dubai" w:cs="GE SS Text Light" w:hint="eastAsia"/>
          <w:szCs w:val="24"/>
          <w:lang w:bidi="ar-IQ"/>
        </w:rPr>
        <w:t>Ninth</w:t>
      </w:r>
    </w:p>
    <w:p w14:paraId="629B1CCC" w14:textId="77777777" w:rsidR="00A83D1A" w:rsidRPr="00D62984" w:rsidRDefault="00A83D1A" w:rsidP="004E6E9E">
      <w:pPr>
        <w:pStyle w:val="ListParagraph"/>
        <w:numPr>
          <w:ilvl w:val="0"/>
          <w:numId w:val="17"/>
        </w:numPr>
        <w:tabs>
          <w:tab w:val="right" w:pos="7776"/>
        </w:tabs>
        <w:spacing w:before="0" w:line="240" w:lineRule="auto"/>
        <w:ind w:left="666"/>
        <w:jc w:val="both"/>
        <w:rPr>
          <w:rFonts w:ascii="Dubai" w:hAnsi="Dubai" w:cs="GE SS Text Light"/>
          <w:szCs w:val="24"/>
          <w:lang w:bidi="ar-IQ"/>
        </w:rPr>
      </w:pPr>
      <w:r w:rsidRPr="00D62984">
        <w:rPr>
          <w:rFonts w:ascii="Dubai" w:hAnsi="Dubai" w:cs="GE SS Text Light" w:hint="eastAsia"/>
          <w:szCs w:val="24"/>
          <w:lang w:bidi="ar-IQ"/>
        </w:rPr>
        <w:t>water</w:t>
      </w:r>
      <w:r w:rsidRPr="00D62984">
        <w:rPr>
          <w:rFonts w:ascii="Dubai" w:hAnsi="Dubai" w:cs="GE SS Text Light"/>
          <w:szCs w:val="24"/>
          <w:lang w:bidi="ar-IQ"/>
        </w:rPr>
        <w:t xml:space="preserve"> </w:t>
      </w:r>
      <w:r w:rsidRPr="00D62984">
        <w:rPr>
          <w:rFonts w:ascii="Dubai" w:hAnsi="Dubai" w:cs="GE SS Text Light" w:hint="eastAsia"/>
          <w:szCs w:val="24"/>
          <w:lang w:bidi="ar-IQ"/>
        </w:rPr>
        <w:t>the sea</w:t>
      </w:r>
      <w:r w:rsidRPr="00D62984">
        <w:rPr>
          <w:rFonts w:ascii="Dubai" w:hAnsi="Dubai" w:cs="GE SS Text Light"/>
          <w:szCs w:val="24"/>
          <w:lang w:bidi="ar-IQ"/>
        </w:rPr>
        <w:t xml:space="preserve"> </w:t>
      </w:r>
      <w:r w:rsidRPr="00D62984">
        <w:rPr>
          <w:rFonts w:ascii="Dubai" w:hAnsi="Dubai" w:cs="GE SS Text Light" w:hint="eastAsia"/>
          <w:szCs w:val="24"/>
          <w:lang w:bidi="ar-IQ"/>
        </w:rPr>
        <w:t>Subscriber</w:t>
      </w:r>
    </w:p>
    <w:p w14:paraId="73AC9699" w14:textId="77777777" w:rsidR="004E1296" w:rsidRPr="00D62984" w:rsidRDefault="004E1296" w:rsidP="004E1296">
      <w:pPr>
        <w:tabs>
          <w:tab w:val="right" w:pos="7776"/>
        </w:tabs>
        <w:spacing w:before="0" w:line="240" w:lineRule="auto"/>
        <w:ind w:left="486"/>
        <w:jc w:val="both"/>
        <w:rPr>
          <w:rFonts w:ascii="Dubai" w:hAnsi="Dubai" w:cs="GE SS Text Light"/>
          <w:szCs w:val="24"/>
          <w:lang w:bidi="ar-IQ"/>
        </w:rPr>
      </w:pPr>
    </w:p>
    <w:p w14:paraId="3F1A5947" w14:textId="77777777" w:rsidR="00D6420C" w:rsidRPr="00D62984" w:rsidRDefault="00D6420C" w:rsidP="009C64F9">
      <w:pPr>
        <w:tabs>
          <w:tab w:val="right" w:pos="7776"/>
        </w:tabs>
        <w:spacing w:before="0" w:line="240" w:lineRule="auto"/>
        <w:ind w:left="36"/>
        <w:jc w:val="both"/>
        <w:rPr>
          <w:rFonts w:ascii="Dubai" w:hAnsi="Dubai" w:cs="GE SS Text Light"/>
          <w:szCs w:val="24"/>
          <w:lang w:bidi="ar-IQ"/>
        </w:rPr>
      </w:pPr>
      <w:r w:rsidRPr="00D62984">
        <w:rPr>
          <w:rFonts w:ascii="Dubai" w:hAnsi="Dubai" w:cs="GE SS Text Light"/>
          <w:szCs w:val="24"/>
          <w:lang w:bidi="ar-IQ"/>
        </w:rPr>
        <w:t xml:space="preserve">One of the most important environmental challenges, primarily concerning the extractive sector, is the flaring of associated gas from extracted oil. Iraq has implemented several projects to reduce the flaring </w:t>
      </w:r>
      <w:r w:rsidRPr="00D62984">
        <w:rPr>
          <w:rFonts w:ascii="Dubai" w:hAnsi="Dubai" w:cs="GE SS Text Light"/>
          <w:szCs w:val="24"/>
          <w:lang w:bidi="ar-IQ"/>
        </w:rPr>
        <w:lastRenderedPageBreak/>
        <w:t>of associated gas from oil.</w:t>
      </w:r>
      <w:r w:rsidR="00937172" w:rsidRPr="00D62984">
        <w:rPr>
          <w:rFonts w:ascii="Dubai" w:hAnsi="Dubai" w:cs="GE SS Text Light" w:hint="cs"/>
          <w:szCs w:val="24"/>
          <w:lang w:bidi="ar-IQ"/>
        </w:rPr>
        <w:t>Where the Ministry of Oil prepared</w:t>
      </w:r>
      <w:r w:rsidR="00937172" w:rsidRPr="00D62984">
        <w:rPr>
          <w:rFonts w:ascii="Times New Roman" w:hAnsi="Times New Roman" w:cs="Times New Roman" w:hint="cs"/>
          <w:szCs w:val="24"/>
          <w:lang w:bidi="ar-IQ"/>
        </w:rPr>
        <w:t>–</w:t>
      </w:r>
      <w:r w:rsidR="00937172" w:rsidRPr="00D62984">
        <w:rPr>
          <w:rFonts w:ascii="Dubai" w:hAnsi="Dubai" w:cs="GE SS Text Light" w:hint="cs"/>
          <w:szCs w:val="24"/>
          <w:lang w:bidi="ar-IQ"/>
        </w:rPr>
        <w:t>Department of Studies, Planning and Follow-up</w:t>
      </w:r>
      <w:r w:rsidR="00937172" w:rsidRPr="00D62984">
        <w:rPr>
          <w:rFonts w:ascii="Times New Roman" w:hAnsi="Times New Roman" w:cs="Times New Roman" w:hint="cs"/>
          <w:szCs w:val="24"/>
          <w:lang w:bidi="ar-IQ"/>
        </w:rPr>
        <w:t>–</w:t>
      </w:r>
      <w:r w:rsidR="00937172" w:rsidRPr="00D62984">
        <w:rPr>
          <w:rFonts w:ascii="Dubai" w:hAnsi="Dubai" w:cs="GE SS Text Light" w:hint="cs"/>
          <w:szCs w:val="24"/>
          <w:lang w:bidi="ar-IQ"/>
        </w:rPr>
        <w:t>The Gas Studies Department has prepared a report on the most important completed and ongoing projects to reduce gas flaring, as follows:</w:t>
      </w:r>
    </w:p>
    <w:p w14:paraId="70DFCFA2" w14:textId="77777777" w:rsidR="00937172" w:rsidRPr="00D62984" w:rsidRDefault="00937172" w:rsidP="00937172">
      <w:pPr>
        <w:tabs>
          <w:tab w:val="right" w:pos="7776"/>
        </w:tabs>
        <w:spacing w:before="0" w:line="240" w:lineRule="auto"/>
        <w:ind w:left="486"/>
        <w:jc w:val="both"/>
        <w:rPr>
          <w:rFonts w:ascii="Dubai" w:hAnsi="Dubai" w:cs="GE SS Text Light"/>
          <w:szCs w:val="24"/>
          <w:lang w:bidi="ar-IQ"/>
        </w:rPr>
      </w:pPr>
    </w:p>
    <w:p w14:paraId="552D67B2" w14:textId="77777777" w:rsidR="00937172" w:rsidRPr="00D62984" w:rsidRDefault="00937172" w:rsidP="004E6E9E">
      <w:pPr>
        <w:pStyle w:val="ListParagraph"/>
        <w:numPr>
          <w:ilvl w:val="0"/>
          <w:numId w:val="20"/>
        </w:numPr>
        <w:tabs>
          <w:tab w:val="right" w:pos="7776"/>
        </w:tabs>
        <w:spacing w:before="0" w:line="240" w:lineRule="auto"/>
        <w:ind w:left="666"/>
        <w:jc w:val="both"/>
        <w:rPr>
          <w:rFonts w:ascii="Dubai" w:hAnsi="Dubai" w:cs="GE SS Text Light"/>
          <w:szCs w:val="24"/>
          <w:lang w:bidi="ar-IQ"/>
        </w:rPr>
      </w:pPr>
      <w:r w:rsidRPr="00D62984">
        <w:rPr>
          <w:rFonts w:ascii="Dubai" w:hAnsi="Dubai" w:cs="GE SS Text Light"/>
          <w:b/>
          <w:bCs/>
          <w:szCs w:val="24"/>
          <w:lang w:bidi="ar-LB"/>
        </w:rPr>
        <w:t>Completed associated gas investment projects</w:t>
      </w:r>
    </w:p>
    <w:p w14:paraId="49EFFC98" w14:textId="77777777" w:rsidR="00937172" w:rsidRPr="00D62984" w:rsidRDefault="00937172" w:rsidP="004E6E9E">
      <w:pPr>
        <w:pStyle w:val="ListParagraph"/>
        <w:numPr>
          <w:ilvl w:val="0"/>
          <w:numId w:val="21"/>
        </w:numPr>
        <w:spacing w:before="0" w:after="160" w:line="240" w:lineRule="auto"/>
        <w:ind w:left="1116"/>
        <w:jc w:val="both"/>
        <w:rPr>
          <w:rFonts w:ascii="Dubai" w:hAnsi="Dubai" w:cs="GE SS Text Light"/>
          <w:b/>
          <w:bCs/>
          <w:szCs w:val="24"/>
          <w:lang w:bidi="ar-LB"/>
        </w:rPr>
      </w:pPr>
      <w:r w:rsidRPr="00D62984">
        <w:rPr>
          <w:rFonts w:ascii="Dubai" w:hAnsi="Dubai" w:cs="GE SS Text Light"/>
          <w:szCs w:val="24"/>
          <w:lang w:bidi="ar-LB"/>
        </w:rPr>
        <w:t>The new Basra Gas Project, Phase One, to invest in 200 million cubic meters.</w:t>
      </w:r>
      <w:r w:rsidRPr="00D62984">
        <w:rPr>
          <w:rFonts w:ascii="Dubai" w:hAnsi="Dubai" w:cs="GE SS Text Light"/>
          <w:szCs w:val="24"/>
        </w:rPr>
        <w:t>/y, who started working in June 2024.</w:t>
      </w:r>
    </w:p>
    <w:p w14:paraId="16BA2066" w14:textId="77777777" w:rsidR="00937172" w:rsidRPr="00D62984" w:rsidRDefault="00937172" w:rsidP="004E6E9E">
      <w:pPr>
        <w:pStyle w:val="ListParagraph"/>
        <w:numPr>
          <w:ilvl w:val="0"/>
          <w:numId w:val="21"/>
        </w:numPr>
        <w:spacing w:before="0" w:after="160" w:line="240" w:lineRule="auto"/>
        <w:ind w:left="1116"/>
        <w:jc w:val="both"/>
        <w:rPr>
          <w:rFonts w:ascii="Dubai" w:hAnsi="Dubai" w:cs="GE SS Text Light"/>
          <w:b/>
          <w:bCs/>
          <w:szCs w:val="24"/>
          <w:lang w:bidi="ar-LB"/>
        </w:rPr>
      </w:pPr>
      <w:r w:rsidRPr="00D62984">
        <w:rPr>
          <w:rFonts w:ascii="Dubai" w:hAnsi="Dubai" w:cs="GE SS Text Light"/>
          <w:szCs w:val="24"/>
        </w:rPr>
        <w:t>Halfaya Gas Investment Project with a capacity of 300 million cubic meters/Y, who entered the workforce in June 2024.</w:t>
      </w:r>
    </w:p>
    <w:p w14:paraId="7D799FF9" w14:textId="77777777" w:rsidR="00937172" w:rsidRPr="00D62984" w:rsidRDefault="00937172" w:rsidP="004E6E9E">
      <w:pPr>
        <w:pStyle w:val="ListParagraph"/>
        <w:numPr>
          <w:ilvl w:val="0"/>
          <w:numId w:val="21"/>
        </w:numPr>
        <w:spacing w:before="0" w:after="160" w:line="240" w:lineRule="auto"/>
        <w:ind w:left="1116"/>
        <w:jc w:val="both"/>
        <w:rPr>
          <w:rFonts w:ascii="Dubai" w:hAnsi="Dubai" w:cs="GE SS Text Light"/>
          <w:b/>
          <w:bCs/>
          <w:szCs w:val="24"/>
          <w:lang w:bidi="ar-LB"/>
        </w:rPr>
      </w:pPr>
      <w:r w:rsidRPr="00D62984">
        <w:rPr>
          <w:rFonts w:ascii="Dubai" w:hAnsi="Dubai" w:cs="GE SS Text Light"/>
          <w:szCs w:val="24"/>
        </w:rPr>
        <w:t>Operating the gas compressors in the East Baghdad-Rashidiya field and delivering gas to the Taji power station and stopping the flaring in the aforementioned field.</w:t>
      </w:r>
    </w:p>
    <w:p w14:paraId="3DFB1921" w14:textId="77777777" w:rsidR="00937172" w:rsidRPr="00D62984" w:rsidRDefault="00937172" w:rsidP="004E6E9E">
      <w:pPr>
        <w:pStyle w:val="ListParagraph"/>
        <w:numPr>
          <w:ilvl w:val="0"/>
          <w:numId w:val="21"/>
        </w:numPr>
        <w:spacing w:before="0" w:after="160" w:line="240" w:lineRule="auto"/>
        <w:ind w:left="1116"/>
        <w:jc w:val="both"/>
        <w:rPr>
          <w:rFonts w:ascii="Dubai" w:hAnsi="Dubai" w:cs="GE SS Text Light"/>
          <w:b/>
          <w:bCs/>
          <w:szCs w:val="24"/>
          <w:lang w:bidi="ar-LB"/>
        </w:rPr>
      </w:pPr>
      <w:r w:rsidRPr="00D62984">
        <w:rPr>
          <w:rFonts w:ascii="Dubai" w:hAnsi="Dubai" w:cs="GE SS Text Light"/>
          <w:szCs w:val="24"/>
        </w:rPr>
        <w:t>New Basra Gas Project Phase Two to invest in 200 million cubic meters/y, who entered the workforce in June 2025.</w:t>
      </w:r>
    </w:p>
    <w:p w14:paraId="64FFE2A0" w14:textId="77777777" w:rsidR="00937172" w:rsidRPr="00D62984" w:rsidRDefault="00937172" w:rsidP="004E6E9E">
      <w:pPr>
        <w:pStyle w:val="ListParagraph"/>
        <w:numPr>
          <w:ilvl w:val="0"/>
          <w:numId w:val="21"/>
        </w:numPr>
        <w:spacing w:before="0" w:after="160" w:line="240" w:lineRule="auto"/>
        <w:ind w:left="1116"/>
        <w:jc w:val="both"/>
        <w:rPr>
          <w:rFonts w:ascii="Dubai" w:hAnsi="Dubai" w:cs="GE SS Text Light"/>
          <w:b/>
          <w:bCs/>
          <w:szCs w:val="24"/>
          <w:lang w:bidi="ar-LB"/>
        </w:rPr>
      </w:pPr>
      <w:r w:rsidRPr="00D62984">
        <w:rPr>
          <w:rFonts w:ascii="Dubai" w:hAnsi="Dubai" w:cs="GE SS Text Light"/>
          <w:szCs w:val="24"/>
        </w:rPr>
        <w:t>Al-Faihaa Gas Investment Project with a capacity of 130 million cubic meters/y, who entered the workforce in June 2025.</w:t>
      </w:r>
    </w:p>
    <w:p w14:paraId="47A5F395" w14:textId="77777777" w:rsidR="00937172" w:rsidRPr="00D62984" w:rsidRDefault="00937172" w:rsidP="00937172">
      <w:pPr>
        <w:pStyle w:val="ListParagraph"/>
        <w:spacing w:line="240" w:lineRule="auto"/>
        <w:ind w:left="846"/>
        <w:jc w:val="both"/>
        <w:rPr>
          <w:rFonts w:ascii="Dubai" w:hAnsi="Dubai" w:cs="GE SS Text Light"/>
          <w:b/>
          <w:bCs/>
          <w:szCs w:val="24"/>
        </w:rPr>
      </w:pPr>
    </w:p>
    <w:p w14:paraId="447E84B4" w14:textId="77777777" w:rsidR="00937172" w:rsidRPr="00D62984" w:rsidRDefault="00937172" w:rsidP="004E6E9E">
      <w:pPr>
        <w:pStyle w:val="ListParagraph"/>
        <w:numPr>
          <w:ilvl w:val="0"/>
          <w:numId w:val="20"/>
        </w:numPr>
        <w:tabs>
          <w:tab w:val="right" w:pos="7776"/>
        </w:tabs>
        <w:spacing w:before="0" w:line="240" w:lineRule="auto"/>
        <w:ind w:left="666"/>
        <w:jc w:val="both"/>
        <w:rPr>
          <w:rFonts w:ascii="Dubai" w:hAnsi="Dubai" w:cs="GE SS Text Light"/>
          <w:b/>
          <w:bCs/>
          <w:szCs w:val="24"/>
          <w:lang w:bidi="ar-LB"/>
        </w:rPr>
      </w:pPr>
      <w:r w:rsidRPr="00D62984">
        <w:rPr>
          <w:rFonts w:ascii="Dubai" w:hAnsi="Dubai" w:cs="GE SS Text Light"/>
          <w:b/>
          <w:bCs/>
          <w:szCs w:val="24"/>
          <w:lang w:bidi="ar-LB"/>
        </w:rPr>
        <w:t>Projects for investing in associated gas are underway:</w:t>
      </w:r>
    </w:p>
    <w:p w14:paraId="44B5C49B" w14:textId="77777777" w:rsidR="00937172" w:rsidRPr="00D62984" w:rsidRDefault="00937172" w:rsidP="004E6E9E">
      <w:pPr>
        <w:pStyle w:val="ListParagraph"/>
        <w:numPr>
          <w:ilvl w:val="0"/>
          <w:numId w:val="22"/>
        </w:numPr>
        <w:spacing w:before="0" w:after="160" w:line="240" w:lineRule="auto"/>
        <w:ind w:left="1116"/>
        <w:jc w:val="both"/>
        <w:rPr>
          <w:rFonts w:ascii="Dubai" w:hAnsi="Dubai" w:cs="GE SS Text Light"/>
          <w:b/>
          <w:bCs/>
          <w:szCs w:val="24"/>
          <w:lang w:bidi="ar-LB"/>
        </w:rPr>
      </w:pPr>
      <w:r w:rsidRPr="00D62984">
        <w:rPr>
          <w:rFonts w:ascii="Dubai" w:hAnsi="Dubai" w:cs="GE SS Text Light"/>
          <w:szCs w:val="24"/>
          <w:lang w:bidi="ar-LB"/>
        </w:rPr>
        <w:t>Gas investment project in the Nasiriyah and Gharraf fields with a capacity of 200 million cubic feet per day.</w:t>
      </w:r>
      <w:r w:rsidRPr="00D62984">
        <w:rPr>
          <w:rFonts w:ascii="Dubai" w:hAnsi="Dubai" w:cs="GE SS Text Light"/>
          <w:szCs w:val="24"/>
        </w:rPr>
        <w:t>/Y with a completion rate of more than 70% and expected to be launched in 2026.</w:t>
      </w:r>
    </w:p>
    <w:p w14:paraId="0C4458A3" w14:textId="77777777" w:rsidR="00937172" w:rsidRPr="00D62984" w:rsidRDefault="00937172" w:rsidP="004E6E9E">
      <w:pPr>
        <w:pStyle w:val="ListParagraph"/>
        <w:numPr>
          <w:ilvl w:val="0"/>
          <w:numId w:val="22"/>
        </w:numPr>
        <w:spacing w:before="0" w:after="160" w:line="240" w:lineRule="auto"/>
        <w:ind w:left="1116"/>
        <w:jc w:val="both"/>
        <w:rPr>
          <w:rFonts w:ascii="Dubai" w:hAnsi="Dubai" w:cs="GE SS Text Light"/>
          <w:b/>
          <w:bCs/>
          <w:szCs w:val="24"/>
          <w:lang w:bidi="ar-LB"/>
        </w:rPr>
      </w:pPr>
      <w:r w:rsidRPr="00D62984">
        <w:rPr>
          <w:rFonts w:ascii="Dubai" w:hAnsi="Dubai" w:cs="GE SS Text Light"/>
          <w:szCs w:val="24"/>
        </w:rPr>
        <w:t>Artawi project, accelerated, with a capacity of 50 cubic meters.It is expected to be launched in 2026.</w:t>
      </w:r>
    </w:p>
    <w:p w14:paraId="35090F07" w14:textId="77777777" w:rsidR="00937172" w:rsidRPr="00D62984" w:rsidRDefault="00937172" w:rsidP="004E6E9E">
      <w:pPr>
        <w:pStyle w:val="ListParagraph"/>
        <w:numPr>
          <w:ilvl w:val="0"/>
          <w:numId w:val="22"/>
        </w:numPr>
        <w:spacing w:before="0" w:after="160" w:line="240" w:lineRule="auto"/>
        <w:ind w:left="1116"/>
        <w:jc w:val="both"/>
        <w:rPr>
          <w:rFonts w:ascii="Dubai" w:hAnsi="Dubai" w:cs="GE SS Text Light"/>
          <w:b/>
          <w:bCs/>
          <w:szCs w:val="24"/>
          <w:lang w:bidi="ar-LB"/>
        </w:rPr>
      </w:pPr>
      <w:r w:rsidRPr="00D62984">
        <w:rPr>
          <w:rFonts w:ascii="Dubai" w:hAnsi="Dubai" w:cs="GE SS Text Light"/>
          <w:szCs w:val="24"/>
        </w:rPr>
        <w:t>The East Baghdad gas field investment project in the southern region is expected to be completed by mid-2026.</w:t>
      </w:r>
    </w:p>
    <w:p w14:paraId="379240A8" w14:textId="77777777" w:rsidR="00937172" w:rsidRPr="00D62984" w:rsidRDefault="00937172" w:rsidP="004E6E9E">
      <w:pPr>
        <w:pStyle w:val="ListParagraph"/>
        <w:numPr>
          <w:ilvl w:val="0"/>
          <w:numId w:val="22"/>
        </w:numPr>
        <w:spacing w:before="0" w:after="160" w:line="240" w:lineRule="auto"/>
        <w:ind w:left="1116"/>
        <w:jc w:val="both"/>
        <w:rPr>
          <w:rFonts w:ascii="Dubai" w:hAnsi="Dubai" w:cs="GE SS Text Light"/>
          <w:b/>
          <w:bCs/>
          <w:lang w:bidi="ar-LB"/>
        </w:rPr>
      </w:pPr>
      <w:r w:rsidRPr="00D62984">
        <w:rPr>
          <w:rFonts w:ascii="Dubai" w:hAnsi="Dubai" w:cs="GE SS Text Light"/>
        </w:rPr>
        <w:t>The Artawi Central Gas Project aims to utilize associated gas from the West Qurna 2, Majnoon, Subba, Lahis, Tuba and Artawi fields with a capacity of 300 million cubic feet per day (MMcf/d)./y as a first phase expected to be completed at the beginning of 2028 and the addition of another 300 mcg/y as a second phase.</w:t>
      </w:r>
    </w:p>
    <w:p w14:paraId="00C740F5" w14:textId="77777777" w:rsidR="00937172" w:rsidRPr="00D62984" w:rsidRDefault="00937172" w:rsidP="004E6E9E">
      <w:pPr>
        <w:pStyle w:val="ListParagraph"/>
        <w:numPr>
          <w:ilvl w:val="0"/>
          <w:numId w:val="22"/>
        </w:numPr>
        <w:spacing w:before="0" w:after="160" w:line="240" w:lineRule="auto"/>
        <w:ind w:left="1116"/>
        <w:jc w:val="both"/>
        <w:rPr>
          <w:rFonts w:ascii="Dubai" w:hAnsi="Dubai" w:cs="GE SS Text Light"/>
          <w:b/>
          <w:bCs/>
          <w:lang w:bidi="ar-LB"/>
        </w:rPr>
      </w:pPr>
      <w:r w:rsidRPr="00D62984">
        <w:rPr>
          <w:rFonts w:ascii="Dubai" w:hAnsi="Dubai" w:cs="GE SS Text Light"/>
          <w:lang w:bidi="ar-LB"/>
        </w:rPr>
        <w:t>The Bin Omar gas field investment project, with a capacity of 150 million cubic meters per day (MMcf/d) as a first phase, is expected to be completed in 2028.</w:t>
      </w:r>
    </w:p>
    <w:p w14:paraId="771394E6" w14:textId="77777777" w:rsidR="00587876" w:rsidRPr="00806067" w:rsidRDefault="00587876" w:rsidP="004E6E9E">
      <w:pPr>
        <w:pStyle w:val="ListParagraph"/>
        <w:numPr>
          <w:ilvl w:val="1"/>
          <w:numId w:val="24"/>
        </w:numPr>
        <w:tabs>
          <w:tab w:val="right" w:pos="486"/>
        </w:tabs>
        <w:spacing w:line="240" w:lineRule="auto"/>
        <w:ind w:left="486" w:hanging="450"/>
        <w:jc w:val="both"/>
        <w:rPr>
          <w:rFonts w:ascii="Dubai" w:hAnsi="Dubai" w:cs="GE SS Text Medium"/>
          <w:color w:val="EE0000"/>
          <w:sz w:val="28"/>
          <w:szCs w:val="28"/>
          <w:highlight w:val="yellow"/>
          <w:lang w:bidi="ar-IQ"/>
        </w:rPr>
      </w:pPr>
      <w:r w:rsidRPr="00806067">
        <w:rPr>
          <w:rFonts w:ascii="Dubai" w:hAnsi="Dubai" w:cs="GE SS Text Medium" w:hint="eastAsia"/>
          <w:color w:val="EE0000"/>
          <w:sz w:val="28"/>
          <w:szCs w:val="28"/>
          <w:highlight w:val="yellow"/>
          <w:lang w:bidi="ar-IQ"/>
        </w:rPr>
        <w:t>study</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on</w:t>
      </w:r>
      <w:r w:rsidRPr="00806067">
        <w:rPr>
          <w:rFonts w:ascii="Dubai" w:hAnsi="Dubai" w:cs="GE SS Text Medium"/>
          <w:color w:val="EE0000"/>
          <w:sz w:val="28"/>
          <w:szCs w:val="28"/>
          <w:highlight w:val="yellow"/>
          <w:lang w:bidi="ar-IQ"/>
        </w:rPr>
        <w:t xml:space="preserve"> </w:t>
      </w:r>
      <w:r w:rsidR="00423D53">
        <w:rPr>
          <w:rFonts w:ascii="Dubai" w:hAnsi="Dubai" w:cs="GE SS Text Medium" w:hint="cs"/>
          <w:color w:val="EE0000"/>
          <w:sz w:val="28"/>
          <w:szCs w:val="28"/>
          <w:highlight w:val="yellow"/>
          <w:lang w:bidi="ar-IQ"/>
        </w:rPr>
        <w:t>Transparency Initiative Implementation</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in</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Iraq</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stomach</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from</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before</w:t>
      </w:r>
      <w:r w:rsidRPr="00806067">
        <w:rPr>
          <w:rFonts w:ascii="Dubai" w:hAnsi="Dubai" w:cs="GE SS Text Medium"/>
          <w:color w:val="EE0000"/>
          <w:sz w:val="28"/>
          <w:szCs w:val="28"/>
          <w:highlight w:val="yellow"/>
          <w:lang w:bidi="ar-IQ"/>
        </w:rPr>
        <w:t xml:space="preserve"> </w:t>
      </w:r>
      <w:r w:rsidRPr="00806067">
        <w:rPr>
          <w:rFonts w:ascii="Dubai" w:hAnsi="Dubai" w:cs="GE SS Text Medium" w:hint="cs"/>
          <w:color w:val="EE0000"/>
          <w:sz w:val="28"/>
          <w:szCs w:val="28"/>
          <w:highlight w:val="yellow"/>
          <w:lang w:bidi="ar-IQ"/>
        </w:rPr>
        <w:t>Ladies and gentlemen</w:t>
      </w:r>
      <w:r w:rsidRPr="00806067">
        <w:rPr>
          <w:rFonts w:ascii="Dubai" w:hAnsi="Dubai" w:cs="GE SS Text Medium" w:hint="eastAsia"/>
          <w:color w:val="EE0000"/>
          <w:sz w:val="28"/>
          <w:szCs w:val="28"/>
          <w:highlight w:val="yellow"/>
          <w:lang w:bidi="ar-IQ"/>
        </w:rPr>
        <w:t>Representatives</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the society</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Civilian</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in</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council</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Trustees</w:t>
      </w:r>
      <w:r w:rsidRPr="00806067">
        <w:rPr>
          <w:rFonts w:ascii="Dubai" w:hAnsi="Dubai" w:cs="GE SS Text Medium"/>
          <w:color w:val="EE0000"/>
          <w:sz w:val="28"/>
          <w:szCs w:val="28"/>
          <w:highlight w:val="yellow"/>
          <w:lang w:bidi="ar-IQ"/>
        </w:rPr>
        <w:t>(</w:t>
      </w:r>
      <w:r w:rsidRPr="00806067">
        <w:rPr>
          <w:rFonts w:ascii="Dubai" w:hAnsi="Dubai" w:cs="GE SS Text Medium" w:hint="eastAsia"/>
          <w:color w:val="EE0000"/>
          <w:sz w:val="28"/>
          <w:szCs w:val="28"/>
          <w:highlight w:val="yellow"/>
          <w:lang w:bidi="ar-IQ"/>
        </w:rPr>
        <w:t>Owners</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Interest</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multiple</w:t>
      </w:r>
      <w:r w:rsidRPr="00806067">
        <w:rPr>
          <w:rFonts w:ascii="Dubai" w:hAnsi="Dubai" w:cs="GE SS Text Medium"/>
          <w:color w:val="EE0000"/>
          <w:sz w:val="28"/>
          <w:szCs w:val="28"/>
          <w:highlight w:val="yellow"/>
          <w:lang w:bidi="ar-IQ"/>
        </w:rPr>
        <w:t>)</w:t>
      </w:r>
      <w:r w:rsidRPr="00806067">
        <w:rPr>
          <w:rFonts w:ascii="Dubai" w:hAnsi="Dubai" w:cs="GE SS Text Medium" w:hint="eastAsia"/>
          <w:color w:val="EE0000"/>
          <w:sz w:val="28"/>
          <w:szCs w:val="28"/>
          <w:highlight w:val="yellow"/>
          <w:lang w:bidi="ar-IQ"/>
        </w:rPr>
        <w:t>beguile</w:t>
      </w:r>
      <w:r w:rsidRPr="00806067">
        <w:rPr>
          <w:rFonts w:ascii="Dubai" w:hAnsi="Dubai" w:cs="GE SS Text Medium" w:hint="cs"/>
          <w:color w:val="EE0000"/>
          <w:sz w:val="28"/>
          <w:szCs w:val="28"/>
          <w:highlight w:val="yellow"/>
          <w:lang w:bidi="ar-IQ"/>
        </w:rPr>
        <w:t>A</w:t>
      </w:r>
      <w:r w:rsidRPr="00806067">
        <w:rPr>
          <w:rFonts w:ascii="Dubai" w:hAnsi="Dubai" w:cs="GE SS Text Medium" w:hint="eastAsia"/>
          <w:color w:val="EE0000"/>
          <w:sz w:val="28"/>
          <w:szCs w:val="28"/>
          <w:highlight w:val="yellow"/>
          <w:lang w:bidi="ar-IQ"/>
        </w:rPr>
        <w:t>ة</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Transparency</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in</w:t>
      </w:r>
      <w:r w:rsidRPr="00806067">
        <w:rPr>
          <w:rFonts w:ascii="Dubai" w:hAnsi="Dubai" w:cs="GE SS Text Medium"/>
          <w:color w:val="EE0000"/>
          <w:sz w:val="28"/>
          <w:szCs w:val="28"/>
          <w:highlight w:val="yellow"/>
          <w:lang w:bidi="ar-IQ"/>
        </w:rPr>
        <w:t xml:space="preserve"> </w:t>
      </w:r>
      <w:r w:rsidRPr="00806067">
        <w:rPr>
          <w:rFonts w:ascii="Dubai" w:hAnsi="Dubai" w:cs="GE SS Text Medium" w:hint="eastAsia"/>
          <w:color w:val="EE0000"/>
          <w:sz w:val="28"/>
          <w:szCs w:val="28"/>
          <w:highlight w:val="yellow"/>
          <w:lang w:bidi="ar-IQ"/>
        </w:rPr>
        <w:t>Iraq</w:t>
      </w:r>
      <w:r w:rsidR="00806067">
        <w:rPr>
          <w:rFonts w:ascii="Dubai" w:hAnsi="Dubai" w:cs="GE SS Text Medium" w:hint="cs"/>
          <w:color w:val="EE0000"/>
          <w:sz w:val="28"/>
          <w:szCs w:val="28"/>
          <w:highlight w:val="yellow"/>
          <w:lang w:bidi="ar-IQ"/>
        </w:rPr>
        <w:t>(Work is underway)</w:t>
      </w:r>
    </w:p>
    <w:p w14:paraId="4544279A" w14:textId="77777777" w:rsidR="005A54AA" w:rsidRPr="002D473B" w:rsidRDefault="005A54AA" w:rsidP="001700DB">
      <w:pPr>
        <w:tabs>
          <w:tab w:val="right" w:pos="7776"/>
        </w:tabs>
        <w:spacing w:line="240" w:lineRule="auto"/>
        <w:ind w:left="360"/>
        <w:jc w:val="both"/>
        <w:rPr>
          <w:rFonts w:ascii="Dubai" w:hAnsi="Dubai" w:cs="Dubai"/>
          <w:b/>
          <w:bCs/>
          <w:noProof/>
          <w:color w:val="EE0000"/>
          <w:sz w:val="22"/>
        </w:rPr>
      </w:pPr>
    </w:p>
    <w:p w14:paraId="62B02179" w14:textId="77777777" w:rsidR="0040102C" w:rsidRPr="002D473B" w:rsidRDefault="0040102C" w:rsidP="000111FE">
      <w:pPr>
        <w:spacing w:after="200" w:line="240" w:lineRule="auto"/>
        <w:ind w:left="936" w:right="576"/>
        <w:jc w:val="both"/>
        <w:rPr>
          <w:rFonts w:ascii="Dubai" w:hAnsi="Dubai" w:cs="Dubai"/>
          <w:noProof/>
          <w:color w:val="EE0000"/>
          <w:szCs w:val="24"/>
        </w:rPr>
      </w:pPr>
    </w:p>
    <w:p w14:paraId="1A0119B1" w14:textId="77777777" w:rsidR="001E35D0" w:rsidRPr="002D473B" w:rsidRDefault="001E35D0" w:rsidP="001E35D0">
      <w:pPr>
        <w:tabs>
          <w:tab w:val="right" w:pos="7776"/>
        </w:tabs>
        <w:spacing w:line="240" w:lineRule="auto"/>
        <w:ind w:left="360"/>
        <w:jc w:val="center"/>
        <w:rPr>
          <w:rFonts w:ascii="Dubai" w:hAnsi="Dubai" w:cs="Dubai"/>
          <w:b/>
          <w:bCs/>
          <w:noProof/>
          <w:color w:val="EE0000"/>
          <w:sz w:val="72"/>
          <w:szCs w:val="72"/>
          <w:lang w:bidi="ar-LB"/>
        </w:rPr>
      </w:pPr>
    </w:p>
    <w:p w14:paraId="37436302" w14:textId="77777777" w:rsidR="00887077" w:rsidRPr="002D473B" w:rsidRDefault="00887077" w:rsidP="00887077">
      <w:pPr>
        <w:tabs>
          <w:tab w:val="right" w:pos="7776"/>
        </w:tabs>
        <w:spacing w:line="240" w:lineRule="auto"/>
        <w:ind w:left="360"/>
        <w:jc w:val="center"/>
        <w:rPr>
          <w:rFonts w:ascii="Dubai" w:hAnsi="Dubai" w:cs="Dubai"/>
          <w:b/>
          <w:bCs/>
          <w:noProof/>
          <w:color w:val="EE0000"/>
          <w:sz w:val="72"/>
          <w:szCs w:val="72"/>
          <w:lang w:bidi="ar-LB"/>
        </w:rPr>
      </w:pPr>
    </w:p>
    <w:p w14:paraId="2F3A170C" w14:textId="77777777" w:rsidR="00887077" w:rsidRPr="002D473B" w:rsidRDefault="00887077" w:rsidP="00887077">
      <w:pPr>
        <w:tabs>
          <w:tab w:val="right" w:pos="7776"/>
        </w:tabs>
        <w:spacing w:line="240" w:lineRule="auto"/>
        <w:ind w:left="360"/>
        <w:jc w:val="center"/>
        <w:rPr>
          <w:rFonts w:ascii="Dubai" w:hAnsi="Dubai" w:cs="Dubai"/>
          <w:b/>
          <w:bCs/>
          <w:noProof/>
          <w:color w:val="EE0000"/>
          <w:sz w:val="72"/>
          <w:szCs w:val="72"/>
          <w:lang w:bidi="ar-LB"/>
        </w:rPr>
      </w:pPr>
    </w:p>
    <w:p w14:paraId="62930099" w14:textId="77777777" w:rsidR="00887077" w:rsidRPr="002D473B" w:rsidRDefault="00887077" w:rsidP="00887077">
      <w:pPr>
        <w:tabs>
          <w:tab w:val="right" w:pos="7776"/>
        </w:tabs>
        <w:spacing w:line="240" w:lineRule="auto"/>
        <w:ind w:left="360"/>
        <w:jc w:val="center"/>
        <w:rPr>
          <w:rFonts w:ascii="Dubai" w:hAnsi="Dubai" w:cs="Dubai"/>
          <w:b/>
          <w:bCs/>
          <w:noProof/>
          <w:color w:val="EE0000"/>
          <w:sz w:val="72"/>
          <w:szCs w:val="72"/>
          <w:lang w:bidi="ar-LB"/>
        </w:rPr>
      </w:pPr>
    </w:p>
    <w:p w14:paraId="3C8AD43C" w14:textId="77777777" w:rsidR="00887077" w:rsidRPr="002D473B" w:rsidRDefault="00887077" w:rsidP="00887077">
      <w:pPr>
        <w:tabs>
          <w:tab w:val="right" w:pos="7776"/>
        </w:tabs>
        <w:spacing w:line="240" w:lineRule="auto"/>
        <w:ind w:left="360"/>
        <w:jc w:val="center"/>
        <w:rPr>
          <w:rFonts w:ascii="Dubai" w:hAnsi="Dubai" w:cs="Dubai"/>
          <w:b/>
          <w:bCs/>
          <w:noProof/>
          <w:color w:val="EE0000"/>
          <w:sz w:val="72"/>
          <w:szCs w:val="72"/>
          <w:lang w:bidi="ar-LB"/>
        </w:rPr>
      </w:pPr>
    </w:p>
    <w:p w14:paraId="34FCD5CB" w14:textId="77777777" w:rsidR="00887077" w:rsidRPr="002D473B" w:rsidRDefault="00887077" w:rsidP="00887077">
      <w:pPr>
        <w:tabs>
          <w:tab w:val="right" w:pos="7776"/>
        </w:tabs>
        <w:spacing w:line="240" w:lineRule="auto"/>
        <w:ind w:left="360"/>
        <w:jc w:val="center"/>
        <w:rPr>
          <w:rFonts w:ascii="Dubai" w:hAnsi="Dubai" w:cs="Dubai"/>
          <w:b/>
          <w:bCs/>
          <w:noProof/>
          <w:color w:val="EE0000"/>
          <w:sz w:val="72"/>
          <w:szCs w:val="72"/>
          <w:lang w:bidi="ar-LB"/>
        </w:rPr>
      </w:pPr>
    </w:p>
    <w:p w14:paraId="62A297F9" w14:textId="77777777" w:rsidR="007E55B5" w:rsidRDefault="007E55B5" w:rsidP="00B5180E">
      <w:pPr>
        <w:tabs>
          <w:tab w:val="right" w:pos="7776"/>
        </w:tabs>
        <w:spacing w:line="240" w:lineRule="auto"/>
        <w:ind w:left="360"/>
        <w:jc w:val="center"/>
        <w:rPr>
          <w:rFonts w:ascii="Dubai" w:hAnsi="Dubai" w:cs="Dubai"/>
          <w:b/>
          <w:bCs/>
          <w:noProof/>
          <w:color w:val="EE0000"/>
          <w:sz w:val="72"/>
          <w:szCs w:val="72"/>
          <w:lang w:bidi="ar-LB"/>
        </w:rPr>
      </w:pPr>
    </w:p>
    <w:p w14:paraId="12AD1363" w14:textId="77777777" w:rsidR="009B1650" w:rsidRDefault="009B1650" w:rsidP="007E55B5">
      <w:pPr>
        <w:tabs>
          <w:tab w:val="right" w:pos="7776"/>
        </w:tabs>
        <w:spacing w:line="240" w:lineRule="auto"/>
        <w:ind w:left="360"/>
        <w:jc w:val="center"/>
        <w:rPr>
          <w:rFonts w:ascii="Dubai" w:hAnsi="Dubai" w:cs="GE SS Text Bold"/>
          <w:noProof/>
          <w:sz w:val="72"/>
          <w:szCs w:val="72"/>
          <w:lang w:bidi="ar-LB"/>
        </w:rPr>
      </w:pPr>
    </w:p>
    <w:p w14:paraId="14CD6DF9" w14:textId="77777777" w:rsidR="001F62C3" w:rsidRPr="009B1650" w:rsidRDefault="001F62C3" w:rsidP="009B1650">
      <w:pPr>
        <w:tabs>
          <w:tab w:val="right" w:pos="7776"/>
        </w:tabs>
        <w:spacing w:line="240" w:lineRule="auto"/>
        <w:ind w:left="360"/>
        <w:jc w:val="center"/>
        <w:rPr>
          <w:rFonts w:ascii="Dubai" w:hAnsi="Dubai" w:cs="GE SS Text Bold"/>
          <w:noProof/>
          <w:sz w:val="72"/>
          <w:szCs w:val="72"/>
          <w:lang w:bidi="ar-LB"/>
        </w:rPr>
      </w:pPr>
      <w:r w:rsidRPr="009B1650">
        <w:rPr>
          <w:rFonts w:ascii="Dubai" w:hAnsi="Dubai" w:cs="GE SS Text Bold" w:hint="cs"/>
          <w:noProof/>
          <w:sz w:val="72"/>
          <w:szCs w:val="72"/>
          <w:lang w:bidi="ar-LB"/>
        </w:rPr>
        <w:lastRenderedPageBreak/>
        <w:t>Chapter Seven: Corrective Actions and Recommendations</w:t>
      </w:r>
    </w:p>
    <w:p w14:paraId="280094FE" w14:textId="77777777" w:rsidR="00521530" w:rsidRPr="002D473B" w:rsidRDefault="00C02394" w:rsidP="00CE6A21">
      <w:pPr>
        <w:tabs>
          <w:tab w:val="right" w:pos="7776"/>
        </w:tabs>
        <w:spacing w:before="0" w:line="240" w:lineRule="auto"/>
        <w:ind w:left="666"/>
        <w:jc w:val="center"/>
        <w:rPr>
          <w:rFonts w:ascii="Dubai" w:hAnsi="Dubai" w:cs="Dubai"/>
          <w:color w:val="EE0000"/>
          <w:sz w:val="28"/>
          <w:szCs w:val="24"/>
          <w:lang w:val="en"/>
        </w:rPr>
      </w:pPr>
      <w:r>
        <w:rPr>
          <w:rFonts w:ascii="Dubai" w:hAnsi="Dubai" w:cs="Dubai"/>
          <w:noProof/>
          <w:color w:val="EE0000"/>
          <w:sz w:val="28"/>
          <w:szCs w:val="24"/>
          <w:lang w:val="en"/>
        </w:rPr>
        <w:drawing>
          <wp:anchor distT="0" distB="0" distL="114300" distR="114300" simplePos="0" relativeHeight="251801600" behindDoc="0" locked="0" layoutInCell="1" allowOverlap="1" wp14:anchorId="1538AB4D" wp14:editId="694EE8F6">
            <wp:simplePos x="0" y="0"/>
            <wp:positionH relativeFrom="page">
              <wp:align>left</wp:align>
            </wp:positionH>
            <wp:positionV relativeFrom="paragraph">
              <wp:posOffset>19199</wp:posOffset>
            </wp:positionV>
            <wp:extent cx="7762091" cy="7909560"/>
            <wp:effectExtent l="0" t="0" r="0" b="0"/>
            <wp:wrapNone/>
            <wp:docPr id="12163347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762091" cy="7909560"/>
                    </a:xfrm>
                    <a:prstGeom prst="rect">
                      <a:avLst/>
                    </a:prstGeom>
                    <a:noFill/>
                  </pic:spPr>
                </pic:pic>
              </a:graphicData>
            </a:graphic>
          </wp:anchor>
        </w:drawing>
      </w:r>
    </w:p>
    <w:p w14:paraId="39609C35"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4A555F1E" w14:textId="77777777" w:rsidR="00521530" w:rsidRPr="002D473B" w:rsidRDefault="00521530" w:rsidP="002E1EC4">
      <w:pPr>
        <w:tabs>
          <w:tab w:val="right" w:pos="7776"/>
        </w:tabs>
        <w:spacing w:before="0" w:line="240" w:lineRule="auto"/>
        <w:ind w:left="666"/>
        <w:jc w:val="both"/>
        <w:rPr>
          <w:rFonts w:ascii="Dubai" w:hAnsi="Dubai" w:cs="Dubai"/>
          <w:color w:val="EE0000"/>
          <w:sz w:val="28"/>
          <w:szCs w:val="24"/>
          <w:lang w:val="en"/>
        </w:rPr>
      </w:pPr>
    </w:p>
    <w:p w14:paraId="482ECEC6"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46BF69B5"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38470E2F"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18F7FB37"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7C6D3429"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0476F82B"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631B330E"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25828B16"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1C1E8D28"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5B19F9EB"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0E9583AA"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18E8DBB0"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3840BAFE"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265263C3"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41CA003D"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7D77FA2D"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7EC57E44"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7989E286" w14:textId="77777777" w:rsidR="00911F82" w:rsidRPr="002D473B" w:rsidRDefault="00911F82" w:rsidP="00911F82">
      <w:pPr>
        <w:tabs>
          <w:tab w:val="right" w:pos="7776"/>
        </w:tabs>
        <w:spacing w:before="0" w:line="240" w:lineRule="auto"/>
        <w:ind w:left="666"/>
        <w:jc w:val="both"/>
        <w:rPr>
          <w:rFonts w:ascii="Dubai" w:hAnsi="Dubai" w:cs="Dubai"/>
          <w:color w:val="EE0000"/>
          <w:sz w:val="28"/>
          <w:szCs w:val="24"/>
          <w:lang w:val="en"/>
        </w:rPr>
      </w:pPr>
    </w:p>
    <w:p w14:paraId="39C41735" w14:textId="77777777" w:rsidR="00911F82" w:rsidRPr="002D473B" w:rsidRDefault="00911F82" w:rsidP="00911F82">
      <w:pPr>
        <w:tabs>
          <w:tab w:val="right" w:pos="7776"/>
        </w:tabs>
        <w:spacing w:before="0" w:line="240" w:lineRule="auto"/>
        <w:ind w:left="666"/>
        <w:jc w:val="both"/>
        <w:rPr>
          <w:rFonts w:ascii="Dubai" w:hAnsi="Dubai" w:cs="Dubai"/>
          <w:color w:val="EE0000"/>
          <w:sz w:val="28"/>
          <w:szCs w:val="24"/>
          <w:lang w:val="en"/>
        </w:rPr>
      </w:pPr>
    </w:p>
    <w:p w14:paraId="32BB0EB7" w14:textId="77777777" w:rsidR="00911F82" w:rsidRPr="002D473B" w:rsidRDefault="00911F82" w:rsidP="00911F82">
      <w:pPr>
        <w:tabs>
          <w:tab w:val="right" w:pos="7776"/>
        </w:tabs>
        <w:spacing w:before="0" w:line="240" w:lineRule="auto"/>
        <w:ind w:left="666"/>
        <w:jc w:val="both"/>
        <w:rPr>
          <w:rFonts w:ascii="Dubai" w:hAnsi="Dubai" w:cs="Dubai"/>
          <w:color w:val="EE0000"/>
          <w:sz w:val="28"/>
          <w:szCs w:val="24"/>
          <w:lang w:val="en"/>
        </w:rPr>
      </w:pPr>
    </w:p>
    <w:p w14:paraId="4D3060BD" w14:textId="77777777" w:rsidR="00521530" w:rsidRPr="002D473B" w:rsidRDefault="00521530" w:rsidP="00521530">
      <w:pPr>
        <w:tabs>
          <w:tab w:val="right" w:pos="7776"/>
        </w:tabs>
        <w:spacing w:before="0" w:line="240" w:lineRule="auto"/>
        <w:ind w:left="666"/>
        <w:jc w:val="both"/>
        <w:rPr>
          <w:rFonts w:ascii="Dubai" w:hAnsi="Dubai" w:cs="Dubai"/>
          <w:color w:val="EE0000"/>
          <w:sz w:val="28"/>
          <w:szCs w:val="24"/>
          <w:lang w:val="en"/>
        </w:rPr>
      </w:pPr>
    </w:p>
    <w:p w14:paraId="53FC1FD4" w14:textId="77777777" w:rsidR="00835A17" w:rsidRPr="002D473B" w:rsidRDefault="00835A17" w:rsidP="00835A17">
      <w:pPr>
        <w:tabs>
          <w:tab w:val="right" w:pos="7776"/>
        </w:tabs>
        <w:spacing w:before="0" w:line="240" w:lineRule="auto"/>
        <w:ind w:left="666"/>
        <w:jc w:val="both"/>
        <w:rPr>
          <w:rFonts w:ascii="Dubai" w:hAnsi="Dubai" w:cs="Dubai"/>
          <w:color w:val="EE0000"/>
          <w:sz w:val="28"/>
          <w:szCs w:val="24"/>
          <w:lang w:val="en"/>
        </w:rPr>
      </w:pPr>
    </w:p>
    <w:p w14:paraId="0A5DFACF" w14:textId="77777777" w:rsidR="00835A17" w:rsidRPr="002D473B" w:rsidRDefault="00835A17" w:rsidP="00835A17">
      <w:pPr>
        <w:tabs>
          <w:tab w:val="right" w:pos="7776"/>
        </w:tabs>
        <w:spacing w:before="0" w:line="240" w:lineRule="auto"/>
        <w:ind w:left="666"/>
        <w:jc w:val="both"/>
        <w:rPr>
          <w:rFonts w:ascii="Dubai" w:hAnsi="Dubai" w:cs="Dubai"/>
          <w:color w:val="EE0000"/>
          <w:sz w:val="28"/>
          <w:szCs w:val="24"/>
          <w:lang w:val="en"/>
        </w:rPr>
      </w:pPr>
    </w:p>
    <w:p w14:paraId="526B952A" w14:textId="77777777" w:rsidR="00835A17" w:rsidRDefault="00835A17" w:rsidP="00835A17">
      <w:pPr>
        <w:tabs>
          <w:tab w:val="right" w:pos="7776"/>
        </w:tabs>
        <w:spacing w:before="0" w:line="240" w:lineRule="auto"/>
        <w:ind w:left="666"/>
        <w:jc w:val="both"/>
        <w:rPr>
          <w:rFonts w:ascii="Dubai" w:hAnsi="Dubai" w:cs="Dubai"/>
          <w:color w:val="EE0000"/>
          <w:sz w:val="28"/>
          <w:szCs w:val="24"/>
          <w:lang w:val="en"/>
        </w:rPr>
      </w:pPr>
    </w:p>
    <w:p w14:paraId="04464E6B" w14:textId="77777777" w:rsidR="009B1650" w:rsidRPr="002D473B" w:rsidRDefault="009B1650" w:rsidP="009B1650">
      <w:pPr>
        <w:tabs>
          <w:tab w:val="right" w:pos="7776"/>
        </w:tabs>
        <w:spacing w:before="0" w:line="240" w:lineRule="auto"/>
        <w:ind w:left="666"/>
        <w:jc w:val="both"/>
        <w:rPr>
          <w:rFonts w:ascii="Dubai" w:hAnsi="Dubai" w:cs="Dubai"/>
          <w:color w:val="EE0000"/>
          <w:sz w:val="28"/>
          <w:szCs w:val="24"/>
          <w:lang w:val="en"/>
        </w:rPr>
      </w:pPr>
    </w:p>
    <w:p w14:paraId="183B1067" w14:textId="77777777" w:rsidR="00B07C35" w:rsidRPr="00B07C35" w:rsidRDefault="00B54F7D" w:rsidP="00B07C35">
      <w:pPr>
        <w:pStyle w:val="ListParagraph"/>
        <w:numPr>
          <w:ilvl w:val="0"/>
          <w:numId w:val="24"/>
        </w:numPr>
        <w:tabs>
          <w:tab w:val="right" w:pos="7776"/>
        </w:tabs>
        <w:spacing w:before="0" w:line="240" w:lineRule="auto"/>
        <w:ind w:left="396"/>
        <w:jc w:val="both"/>
        <w:rPr>
          <w:rFonts w:ascii="Dubai" w:hAnsi="Dubai" w:cs="GE SS Text Light"/>
          <w:sz w:val="28"/>
          <w:szCs w:val="24"/>
          <w:lang w:val="en"/>
        </w:rPr>
      </w:pPr>
      <w:r w:rsidRPr="00B07C35">
        <w:rPr>
          <w:rFonts w:ascii="Dubai" w:hAnsi="Dubai" w:cs="GE SS Text Bold" w:hint="cs"/>
          <w:sz w:val="32"/>
          <w:szCs w:val="32"/>
          <w:lang w:bidi="ar-IQ"/>
        </w:rPr>
        <w:t>Key corrective actions and recommendations</w:t>
      </w:r>
    </w:p>
    <w:p w14:paraId="2CF0F55E" w14:textId="77777777" w:rsidR="00B07C35" w:rsidRDefault="00B07C35" w:rsidP="00B07C35">
      <w:pPr>
        <w:pStyle w:val="ListParagraph"/>
        <w:tabs>
          <w:tab w:val="right" w:pos="7776"/>
        </w:tabs>
        <w:spacing w:before="0" w:line="240" w:lineRule="auto"/>
        <w:ind w:left="36"/>
        <w:jc w:val="both"/>
        <w:rPr>
          <w:rFonts w:ascii="Dubai" w:hAnsi="Dubai" w:cs="GE SS Text Bold"/>
          <w:sz w:val="32"/>
          <w:szCs w:val="32"/>
          <w:lang w:val="en" w:bidi="ar-IQ"/>
        </w:rPr>
      </w:pPr>
    </w:p>
    <w:p w14:paraId="3301E899" w14:textId="77777777" w:rsidR="00B07C35" w:rsidRDefault="00FC575A" w:rsidP="00B07C35">
      <w:pPr>
        <w:pStyle w:val="ListParagraph"/>
        <w:tabs>
          <w:tab w:val="right" w:pos="7776"/>
        </w:tabs>
        <w:spacing w:before="0" w:line="240" w:lineRule="auto"/>
        <w:ind w:left="43"/>
        <w:jc w:val="both"/>
        <w:rPr>
          <w:rFonts w:ascii="Dubai" w:hAnsi="Dubai" w:cs="GE SS Text Light"/>
          <w:sz w:val="28"/>
          <w:szCs w:val="24"/>
          <w:lang w:val="en"/>
        </w:rPr>
      </w:pPr>
      <w:r w:rsidRPr="00B07C35">
        <w:rPr>
          <w:rFonts w:ascii="Dubai" w:hAnsi="Dubai" w:cs="GE SS Text Light" w:hint="eastAsia"/>
          <w:sz w:val="28"/>
          <w:szCs w:val="24"/>
          <w:lang w:val="en"/>
        </w:rPr>
        <w:t>It is considered</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season</w:t>
      </w:r>
      <w:r w:rsidRPr="00B07C35">
        <w:rPr>
          <w:rFonts w:ascii="Dubai" w:hAnsi="Dubai" w:cs="GE SS Text Light"/>
          <w:sz w:val="28"/>
          <w:szCs w:val="24"/>
          <w:lang w:val="en"/>
        </w:rPr>
        <w:t xml:space="preserve"> </w:t>
      </w:r>
      <w:r w:rsidR="00B07C35">
        <w:rPr>
          <w:rFonts w:ascii="Dubai" w:hAnsi="Dubai" w:cs="GE SS Text Light" w:hint="cs"/>
          <w:sz w:val="28"/>
          <w:szCs w:val="24"/>
          <w:lang w:val="en"/>
        </w:rPr>
        <w:t>Corrective actions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Recommendations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from</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more</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Chapters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importance</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in</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any</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a report</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or</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study,</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so</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represents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Director</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practical</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that</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Translate</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from</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During it</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results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Analysis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And the data</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Field</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to</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Summaries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midwife</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For the application</w:t>
      </w:r>
      <w:r w:rsidRPr="00B07C35">
        <w:rPr>
          <w:rFonts w:ascii="Dubai" w:hAnsi="Dubai" w:cs="GE SS Text Light"/>
          <w:sz w:val="28"/>
          <w:szCs w:val="24"/>
          <w:lang w:val="en"/>
        </w:rPr>
        <w:t>.</w:t>
      </w:r>
      <w:r w:rsidRPr="00B07C35">
        <w:rPr>
          <w:rFonts w:ascii="Dubai" w:hAnsi="Dubai" w:cs="GE SS Text Light" w:hint="eastAsia"/>
          <w:sz w:val="28"/>
          <w:szCs w:val="24"/>
          <w:lang w:val="en"/>
        </w:rPr>
        <w:t>And aims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this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the chapter</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to</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presentation</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an offer</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Integrated</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For the most prominent</w:t>
      </w:r>
      <w:r w:rsidRPr="00B07C35">
        <w:rPr>
          <w:rFonts w:ascii="Dubai" w:hAnsi="Dubai" w:cs="GE SS Text Light"/>
          <w:sz w:val="28"/>
          <w:szCs w:val="24"/>
          <w:lang w:val="en"/>
        </w:rPr>
        <w:t xml:space="preserve"> </w:t>
      </w:r>
      <w:r w:rsidR="00B07C35">
        <w:rPr>
          <w:rFonts w:ascii="Dubai" w:hAnsi="Dubai" w:cs="GE SS Text Light" w:hint="cs"/>
          <w:sz w:val="28"/>
          <w:szCs w:val="24"/>
          <w:lang w:val="en"/>
        </w:rPr>
        <w:t>Notes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that</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It was completed</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He spotted it,</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In what</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Includes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Trends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Positivity</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and challenges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The list,</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Introduction</w:t>
      </w:r>
    </w:p>
    <w:p w14:paraId="6B44FA10" w14:textId="77777777" w:rsidR="00FC575A" w:rsidRPr="00B07C35" w:rsidRDefault="00FC575A" w:rsidP="00B07C35">
      <w:pPr>
        <w:pStyle w:val="ListParagraph"/>
        <w:tabs>
          <w:tab w:val="right" w:pos="7776"/>
        </w:tabs>
        <w:spacing w:before="0" w:line="240" w:lineRule="auto"/>
        <w:ind w:left="43"/>
        <w:jc w:val="both"/>
        <w:rPr>
          <w:rFonts w:ascii="Dubai" w:hAnsi="Dubai" w:cs="GE SS Text Light"/>
          <w:sz w:val="28"/>
          <w:szCs w:val="24"/>
          <w:lang w:val="en"/>
        </w:rPr>
      </w:pPr>
      <w:r w:rsidRPr="00B07C35">
        <w:rPr>
          <w:rFonts w:ascii="Dubai" w:hAnsi="Dubai" w:cs="GE SS Text Light" w:hint="eastAsia"/>
          <w:sz w:val="28"/>
          <w:szCs w:val="24"/>
          <w:lang w:val="en"/>
        </w:rPr>
        <w:t>To formulate</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group</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from</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Recommendations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The process</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midwife</w:t>
      </w:r>
      <w:r w:rsidRPr="00B07C35">
        <w:rPr>
          <w:rFonts w:ascii="Dubai" w:hAnsi="Dubai" w:cs="GE SS Text Light"/>
          <w:sz w:val="28"/>
          <w:szCs w:val="24"/>
          <w:lang w:val="en"/>
        </w:rPr>
        <w:t xml:space="preserve"> </w:t>
      </w:r>
      <w:r w:rsidRPr="00B07C35">
        <w:rPr>
          <w:rFonts w:ascii="Dubai" w:hAnsi="Dubai" w:cs="GE SS Text Light" w:hint="eastAsia"/>
          <w:sz w:val="28"/>
          <w:szCs w:val="24"/>
          <w:lang w:val="en"/>
        </w:rPr>
        <w:t>For implementation</w:t>
      </w:r>
      <w:r w:rsidRPr="00B07C35">
        <w:rPr>
          <w:rFonts w:ascii="Dubai" w:hAnsi="Dubai" w:cs="GE SS Text Light"/>
          <w:sz w:val="28"/>
          <w:szCs w:val="24"/>
          <w:lang w:val="en"/>
        </w:rPr>
        <w:t>.</w:t>
      </w:r>
    </w:p>
    <w:p w14:paraId="503A38C3" w14:textId="77777777" w:rsidR="00FC575A" w:rsidRPr="00FC575A" w:rsidRDefault="00FC575A" w:rsidP="00B07C35">
      <w:pPr>
        <w:tabs>
          <w:tab w:val="right" w:pos="7776"/>
        </w:tabs>
        <w:spacing w:before="0" w:line="240" w:lineRule="auto"/>
        <w:ind w:left="43"/>
        <w:contextualSpacing/>
        <w:jc w:val="both"/>
        <w:rPr>
          <w:rFonts w:ascii="Dubai" w:hAnsi="Dubai" w:cs="GE SS Text Light"/>
          <w:sz w:val="28"/>
          <w:szCs w:val="24"/>
          <w:lang w:val="en"/>
        </w:rPr>
      </w:pPr>
    </w:p>
    <w:p w14:paraId="64A081E8" w14:textId="77777777" w:rsidR="0050687A" w:rsidRDefault="0050687A" w:rsidP="0050687A">
      <w:pPr>
        <w:tabs>
          <w:tab w:val="right" w:pos="7776"/>
        </w:tabs>
        <w:spacing w:before="0" w:line="240" w:lineRule="auto"/>
        <w:ind w:left="43"/>
        <w:contextualSpacing/>
        <w:jc w:val="both"/>
        <w:rPr>
          <w:rFonts w:ascii="Dubai" w:hAnsi="Dubai" w:cs="GE SS Text Light"/>
          <w:sz w:val="28"/>
          <w:szCs w:val="24"/>
          <w:lang w:val="en"/>
        </w:rPr>
      </w:pPr>
      <w:r>
        <w:rPr>
          <w:rFonts w:ascii="Dubai" w:hAnsi="Dubai" w:cs="GE SS Text Light" w:hint="cs"/>
          <w:sz w:val="28"/>
          <w:szCs w:val="24"/>
          <w:lang w:val="en"/>
        </w:rPr>
        <w:t>In addition, this chapter includes the most important corrective actions arising from the most recent verification report (Iraq's Standard Implementation Validation Report) issued in February 2025.</w:t>
      </w:r>
      <w:hyperlink r:id="rId76" w:history="1">
        <w:r w:rsidRPr="009F18A4">
          <w:rPr>
            <w:rStyle w:val="Hyperlink"/>
            <w:rFonts w:ascii="Dubai" w:hAnsi="Dubai" w:cs="GE SS Text Light"/>
            <w:sz w:val="28"/>
            <w:szCs w:val="24"/>
            <w:lang w:val="en"/>
          </w:rPr>
          <w:t>https://eiti.org/documents/iraq-2024-validation-report</w:t>
        </w:r>
      </w:hyperlink>
      <w:r>
        <w:rPr>
          <w:rFonts w:ascii="Dubai" w:hAnsi="Dubai" w:cs="GE SS Text Light" w:hint="cs"/>
          <w:sz w:val="28"/>
          <w:szCs w:val="24"/>
          <w:lang w:val="en"/>
        </w:rPr>
        <w:t>), and to show the progress made in implementing these corrective actions up to the date of issuance of this report, in addition to the recommendations related to them.</w:t>
      </w:r>
    </w:p>
    <w:p w14:paraId="7CA47ECA" w14:textId="77777777" w:rsidR="0050687A" w:rsidRDefault="0050687A" w:rsidP="0050687A">
      <w:pPr>
        <w:tabs>
          <w:tab w:val="right" w:pos="7776"/>
        </w:tabs>
        <w:spacing w:before="0" w:line="240" w:lineRule="auto"/>
        <w:ind w:left="43"/>
        <w:contextualSpacing/>
        <w:jc w:val="both"/>
        <w:rPr>
          <w:rFonts w:ascii="Dubai" w:hAnsi="Dubai" w:cs="GE SS Text Light"/>
          <w:sz w:val="28"/>
          <w:szCs w:val="24"/>
          <w:lang w:val="en"/>
        </w:rPr>
      </w:pPr>
    </w:p>
    <w:p w14:paraId="4DA0FF99" w14:textId="77777777" w:rsidR="00633075" w:rsidRDefault="00633075" w:rsidP="0050687A">
      <w:pPr>
        <w:pStyle w:val="ListParagraph"/>
        <w:numPr>
          <w:ilvl w:val="1"/>
          <w:numId w:val="24"/>
        </w:numPr>
        <w:tabs>
          <w:tab w:val="right" w:pos="936"/>
        </w:tabs>
        <w:spacing w:line="240" w:lineRule="auto"/>
        <w:ind w:left="396"/>
        <w:rPr>
          <w:rFonts w:ascii="Dubai" w:hAnsi="Dubai" w:cs="GE SS Text Light"/>
          <w:b/>
          <w:bCs/>
          <w:sz w:val="28"/>
          <w:szCs w:val="28"/>
          <w:lang w:bidi="ar-IQ"/>
        </w:rPr>
      </w:pPr>
      <w:r>
        <w:rPr>
          <w:rFonts w:ascii="Dubai" w:hAnsi="Dubai" w:cs="GE SS Text Light" w:hint="cs"/>
          <w:b/>
          <w:bCs/>
          <w:sz w:val="28"/>
          <w:szCs w:val="28"/>
          <w:lang w:bidi="ar-IQ"/>
        </w:rPr>
        <w:t>Observations and Recommendations</w:t>
      </w:r>
    </w:p>
    <w:p w14:paraId="347A5FEF" w14:textId="77777777" w:rsidR="00633075" w:rsidRDefault="00633075" w:rsidP="00633075">
      <w:pPr>
        <w:pStyle w:val="ListParagraph"/>
        <w:tabs>
          <w:tab w:val="right" w:pos="936"/>
        </w:tabs>
        <w:spacing w:line="240" w:lineRule="auto"/>
        <w:ind w:left="396"/>
        <w:rPr>
          <w:rFonts w:ascii="Dubai" w:hAnsi="Dubai" w:cs="GE SS Text Light"/>
          <w:b/>
          <w:bCs/>
          <w:sz w:val="28"/>
          <w:szCs w:val="28"/>
          <w:lang w:bidi="ar-IQ"/>
        </w:rPr>
      </w:pPr>
    </w:p>
    <w:p w14:paraId="55BF1503" w14:textId="77777777" w:rsidR="00633075" w:rsidRDefault="005E35DF" w:rsidP="005E35DF">
      <w:pPr>
        <w:pStyle w:val="ListParagraph"/>
        <w:tabs>
          <w:tab w:val="right" w:pos="936"/>
        </w:tabs>
        <w:spacing w:line="240" w:lineRule="auto"/>
        <w:ind w:left="36"/>
        <w:rPr>
          <w:rFonts w:ascii="Dubai" w:hAnsi="Dubai" w:cs="GE SS Text Light"/>
          <w:szCs w:val="24"/>
          <w:lang w:bidi="ar-IQ"/>
        </w:rPr>
      </w:pPr>
      <w:r w:rsidRPr="005E35DF">
        <w:rPr>
          <w:rFonts w:ascii="Dubai" w:hAnsi="Dubai" w:cs="GE SS Text Light" w:hint="cs"/>
          <w:szCs w:val="24"/>
          <w:lang w:bidi="ar-IQ"/>
        </w:rPr>
        <w:t>In implementing the themes of this year's annual report, we noted several points, the most important of which are:</w:t>
      </w:r>
    </w:p>
    <w:p w14:paraId="1E95EEFB" w14:textId="77777777" w:rsidR="00DF741B" w:rsidRDefault="00DF741B" w:rsidP="00DF741B">
      <w:pPr>
        <w:pStyle w:val="ListParagraph"/>
        <w:tabs>
          <w:tab w:val="right" w:pos="936"/>
        </w:tabs>
        <w:spacing w:line="240" w:lineRule="auto"/>
        <w:ind w:left="36"/>
        <w:rPr>
          <w:rFonts w:ascii="Dubai" w:hAnsi="Dubai" w:cs="GE SS Text Light"/>
          <w:szCs w:val="24"/>
          <w:lang w:bidi="ar-IQ"/>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DF741B" w:rsidRPr="00633075" w14:paraId="3CA0DD36" w14:textId="77777777" w:rsidTr="00B1421B">
        <w:tc>
          <w:tcPr>
            <w:tcW w:w="5000" w:type="pct"/>
            <w:shd w:val="clear" w:color="auto" w:fill="00295C" w:themeFill="accent2" w:themeFillShade="80"/>
          </w:tcPr>
          <w:p w14:paraId="78FDD352" w14:textId="77777777" w:rsidR="00DF741B" w:rsidRPr="00633075" w:rsidRDefault="00DF741B" w:rsidP="00B1421B">
            <w:pPr>
              <w:spacing w:before="0" w:line="240" w:lineRule="auto"/>
              <w:jc w:val="both"/>
              <w:rPr>
                <w:rFonts w:ascii="Dubai" w:hAnsi="Dubai" w:cs="GE SS Text Light"/>
                <w:b/>
                <w:bCs/>
                <w:color w:val="FFFFFF" w:themeColor="background1"/>
                <w:szCs w:val="24"/>
                <w:lang w:bidi="ar-LB"/>
              </w:rPr>
            </w:pPr>
            <w:r>
              <w:rPr>
                <w:rFonts w:ascii="Dubai" w:hAnsi="Dubai" w:cs="GE SS Text Light" w:hint="cs"/>
                <w:b/>
                <w:bCs/>
                <w:color w:val="FFFFFF" w:themeColor="background1"/>
                <w:szCs w:val="24"/>
                <w:lang w:bidi="ar-LB"/>
              </w:rPr>
              <w:t>Delay in sharing information from the Ministry of Oil</w:t>
            </w:r>
            <w:r w:rsidRPr="00633075">
              <w:rPr>
                <w:rFonts w:ascii="Dubai" w:hAnsi="Dubai" w:cs="GE SS Text Light"/>
                <w:b/>
                <w:bCs/>
                <w:color w:val="FFFFFF" w:themeColor="background1"/>
                <w:szCs w:val="24"/>
                <w:lang w:bidi="ar-LB"/>
              </w:rPr>
              <w:t xml:space="preserve"> </w:t>
            </w:r>
          </w:p>
        </w:tc>
      </w:tr>
      <w:tr w:rsidR="00DF741B" w:rsidRPr="00633075" w14:paraId="4D04F70A" w14:textId="77777777" w:rsidTr="00B1421B">
        <w:tc>
          <w:tcPr>
            <w:tcW w:w="5000" w:type="pct"/>
            <w:shd w:val="clear" w:color="auto" w:fill="00B050"/>
          </w:tcPr>
          <w:p w14:paraId="0253342B" w14:textId="77777777" w:rsidR="00DF741B" w:rsidRPr="00633075" w:rsidRDefault="00DF741B" w:rsidP="00B1421B">
            <w:pPr>
              <w:spacing w:line="240" w:lineRule="auto"/>
              <w:jc w:val="both"/>
              <w:rPr>
                <w:rFonts w:ascii="Dubai" w:hAnsi="Dubai" w:cs="GE SS Text Light"/>
                <w:b/>
                <w:bCs/>
                <w:sz w:val="24"/>
                <w:szCs w:val="24"/>
                <w:lang w:bidi="ar-LB"/>
              </w:rPr>
            </w:pPr>
            <w:r w:rsidRPr="00633075">
              <w:rPr>
                <w:rFonts w:ascii="Dubai" w:hAnsi="Dubai" w:cs="GE SS Text Light"/>
                <w:b/>
                <w:bCs/>
                <w:color w:val="FFFFFF" w:themeColor="background1"/>
                <w:sz w:val="24"/>
                <w:szCs w:val="24"/>
                <w:lang w:bidi="ar-LB"/>
              </w:rPr>
              <w:t>Conclusion</w:t>
            </w:r>
          </w:p>
        </w:tc>
      </w:tr>
      <w:tr w:rsidR="00DF741B" w:rsidRPr="00633075" w14:paraId="7CDD8DDA" w14:textId="77777777" w:rsidTr="00B1421B">
        <w:tc>
          <w:tcPr>
            <w:tcW w:w="5000" w:type="pct"/>
          </w:tcPr>
          <w:p w14:paraId="528614EC" w14:textId="77777777" w:rsidR="00DF741B" w:rsidRPr="00633075" w:rsidRDefault="00DF741B" w:rsidP="00B1421B">
            <w:pPr>
              <w:spacing w:line="240" w:lineRule="auto"/>
              <w:jc w:val="both"/>
              <w:rPr>
                <w:rFonts w:ascii="Dubai" w:hAnsi="Dubai" w:cs="GE SS Text Light"/>
                <w:sz w:val="24"/>
                <w:szCs w:val="24"/>
                <w:lang w:bidi="ar-LB"/>
              </w:rPr>
            </w:pPr>
            <w:r>
              <w:rPr>
                <w:rFonts w:ascii="Dubai" w:hAnsi="Dubai" w:cs="GE SS Text Light" w:hint="cs"/>
                <w:sz w:val="24"/>
                <w:szCs w:val="24"/>
                <w:lang w:bidi="ar-LB"/>
              </w:rPr>
              <w:lastRenderedPageBreak/>
              <w:t>The Ministry of Oil established an Information Release Committee, chaired by the Undersecretary for Extraction Affairs, tasked with receiving and reviewing requests for information release from relevant departments before authorizing its release. We had requested data from several departments within the Ministry, which in turn forwarded these requests to the aforementioned Information Release Committee. However, we encountered delays in the committee's decision to release the information.</w:t>
            </w:r>
          </w:p>
        </w:tc>
      </w:tr>
      <w:tr w:rsidR="00DF741B" w:rsidRPr="00633075" w14:paraId="10C007C4" w14:textId="77777777" w:rsidTr="00B1421B">
        <w:tc>
          <w:tcPr>
            <w:tcW w:w="5000" w:type="pct"/>
            <w:shd w:val="clear" w:color="auto" w:fill="808080" w:themeFill="background1" w:themeFillShade="80"/>
          </w:tcPr>
          <w:p w14:paraId="5A97E884" w14:textId="77777777" w:rsidR="00DF741B" w:rsidRPr="00633075" w:rsidRDefault="00DF741B" w:rsidP="00B1421B">
            <w:pPr>
              <w:spacing w:line="240" w:lineRule="auto"/>
              <w:jc w:val="both"/>
              <w:rPr>
                <w:rFonts w:ascii="Dubai" w:hAnsi="Dubai" w:cs="GE SS Text Light"/>
                <w:b/>
                <w:bCs/>
                <w:color w:val="FFFFFF" w:themeColor="background1"/>
                <w:sz w:val="24"/>
                <w:szCs w:val="24"/>
                <w:lang w:bidi="ar-LB"/>
              </w:rPr>
            </w:pPr>
            <w:r w:rsidRPr="00633075">
              <w:rPr>
                <w:rFonts w:ascii="Dubai" w:hAnsi="Dubai" w:cs="GE SS Text Light"/>
                <w:b/>
                <w:bCs/>
                <w:color w:val="FFFFFF" w:themeColor="background1"/>
                <w:sz w:val="24"/>
                <w:szCs w:val="24"/>
                <w:lang w:bidi="ar-LB"/>
              </w:rPr>
              <w:t>Recommendation</w:t>
            </w:r>
          </w:p>
        </w:tc>
      </w:tr>
      <w:tr w:rsidR="00DF741B" w:rsidRPr="00633075" w14:paraId="5F987086" w14:textId="77777777" w:rsidTr="00B1421B">
        <w:tc>
          <w:tcPr>
            <w:tcW w:w="5000" w:type="pct"/>
          </w:tcPr>
          <w:p w14:paraId="31F6AEB0" w14:textId="77777777" w:rsidR="00DF741B" w:rsidRPr="00633075" w:rsidRDefault="00DF741B" w:rsidP="00B1421B">
            <w:pPr>
              <w:spacing w:line="240" w:lineRule="auto"/>
              <w:jc w:val="both"/>
              <w:rPr>
                <w:rFonts w:ascii="Dubai" w:hAnsi="Dubai" w:cs="GE SS Text Light"/>
                <w:sz w:val="24"/>
                <w:szCs w:val="24"/>
                <w:lang w:bidi="ar-LB"/>
              </w:rPr>
            </w:pPr>
            <w:r>
              <w:rPr>
                <w:rFonts w:ascii="Dubai" w:hAnsi="Dubai" w:cs="GE SS Text Light" w:hint="cs"/>
                <w:sz w:val="24"/>
                <w:szCs w:val="24"/>
              </w:rPr>
              <w:t>N</w:t>
            </w:r>
            <w:r w:rsidRPr="00DF741B">
              <w:rPr>
                <w:rFonts w:ascii="Dubai" w:hAnsi="Dubai" w:cs="GE SS Text Light" w:hint="eastAsia"/>
                <w:sz w:val="24"/>
                <w:szCs w:val="24"/>
              </w:rPr>
              <w:t>guardian</w:t>
            </w:r>
            <w:r w:rsidRPr="00DF741B">
              <w:rPr>
                <w:rFonts w:ascii="Dubai" w:hAnsi="Dubai" w:cs="GE SS Text Light"/>
                <w:sz w:val="24"/>
                <w:szCs w:val="24"/>
              </w:rPr>
              <w:t xml:space="preserve"> </w:t>
            </w:r>
            <w:r w:rsidRPr="00DF741B">
              <w:rPr>
                <w:rFonts w:ascii="Dubai" w:hAnsi="Dubai" w:cs="GE SS Text Light" w:hint="eastAsia"/>
                <w:sz w:val="24"/>
                <w:szCs w:val="24"/>
              </w:rPr>
              <w:t>that</w:t>
            </w:r>
            <w:r w:rsidRPr="00DF741B">
              <w:rPr>
                <w:rFonts w:ascii="Dubai" w:hAnsi="Dubai" w:cs="GE SS Text Light"/>
                <w:sz w:val="24"/>
                <w:szCs w:val="24"/>
              </w:rPr>
              <w:t xml:space="preserve"> </w:t>
            </w:r>
            <w:r w:rsidRPr="00DF741B">
              <w:rPr>
                <w:rFonts w:ascii="Dubai" w:hAnsi="Dubai" w:cs="GE SS Text Light" w:hint="eastAsia"/>
                <w:sz w:val="24"/>
                <w:szCs w:val="24"/>
              </w:rPr>
              <w:t>It does</w:t>
            </w:r>
            <w:r w:rsidRPr="00DF741B">
              <w:rPr>
                <w:rFonts w:ascii="Dubai" w:hAnsi="Dubai" w:cs="GE SS Text Light"/>
                <w:sz w:val="24"/>
                <w:szCs w:val="24"/>
              </w:rPr>
              <w:t xml:space="preserve"> </w:t>
            </w:r>
            <w:r w:rsidRPr="00DF741B">
              <w:rPr>
                <w:rFonts w:ascii="Dubai" w:hAnsi="Dubai" w:cs="GE SS Text Light" w:hint="eastAsia"/>
                <w:sz w:val="24"/>
                <w:szCs w:val="24"/>
              </w:rPr>
              <w:t>ministry</w:t>
            </w:r>
            <w:r w:rsidRPr="00DF741B">
              <w:rPr>
                <w:rFonts w:ascii="Dubai" w:hAnsi="Dubai" w:cs="GE SS Text Light"/>
                <w:sz w:val="24"/>
                <w:szCs w:val="24"/>
              </w:rPr>
              <w:t xml:space="preserve"> </w:t>
            </w:r>
            <w:r w:rsidRPr="00DF741B">
              <w:rPr>
                <w:rFonts w:ascii="Dubai" w:hAnsi="Dubai" w:cs="GE SS Text Light" w:hint="eastAsia"/>
                <w:sz w:val="24"/>
                <w:szCs w:val="24"/>
              </w:rPr>
              <w:t>oil</w:t>
            </w:r>
            <w:r w:rsidRPr="00DF741B">
              <w:rPr>
                <w:rFonts w:ascii="Dubai" w:hAnsi="Dubai" w:cs="GE SS Text Light"/>
                <w:sz w:val="24"/>
                <w:szCs w:val="24"/>
              </w:rPr>
              <w:t xml:space="preserve"> </w:t>
            </w:r>
            <w:r w:rsidRPr="00DF741B">
              <w:rPr>
                <w:rFonts w:ascii="Dubai" w:hAnsi="Dubai" w:cs="GE SS Text Light" w:hint="eastAsia"/>
                <w:sz w:val="24"/>
                <w:szCs w:val="24"/>
              </w:rPr>
              <w:t>Review</w:t>
            </w:r>
            <w:r w:rsidRPr="00DF741B">
              <w:rPr>
                <w:rFonts w:ascii="Dubai" w:hAnsi="Dubai" w:cs="GE SS Text Light"/>
                <w:sz w:val="24"/>
                <w:szCs w:val="24"/>
              </w:rPr>
              <w:t xml:space="preserve"> </w:t>
            </w:r>
            <w:r w:rsidRPr="00DF741B">
              <w:rPr>
                <w:rFonts w:ascii="Dubai" w:hAnsi="Dubai" w:cs="GE SS Text Light" w:hint="eastAsia"/>
                <w:sz w:val="24"/>
                <w:szCs w:val="24"/>
              </w:rPr>
              <w:t>mechanisms</w:t>
            </w:r>
            <w:r w:rsidRPr="00DF741B">
              <w:rPr>
                <w:rFonts w:ascii="Dubai" w:hAnsi="Dubai" w:cs="GE SS Text Light"/>
                <w:sz w:val="24"/>
                <w:szCs w:val="24"/>
              </w:rPr>
              <w:t xml:space="preserve"> </w:t>
            </w:r>
            <w:r w:rsidRPr="00DF741B">
              <w:rPr>
                <w:rFonts w:ascii="Dubai" w:hAnsi="Dubai" w:cs="GE SS Text Light" w:hint="eastAsia"/>
                <w:sz w:val="24"/>
                <w:szCs w:val="24"/>
              </w:rPr>
              <w:t>a job</w:t>
            </w:r>
            <w:r w:rsidRPr="00DF741B">
              <w:rPr>
                <w:rFonts w:ascii="Dubai" w:hAnsi="Dubai" w:cs="GE SS Text Light"/>
                <w:sz w:val="24"/>
                <w:szCs w:val="24"/>
              </w:rPr>
              <w:t xml:space="preserve"> </w:t>
            </w:r>
            <w:r w:rsidRPr="00DF741B">
              <w:rPr>
                <w:rFonts w:ascii="Dubai" w:hAnsi="Dubai" w:cs="GE SS Text Light" w:hint="eastAsia"/>
                <w:sz w:val="24"/>
                <w:szCs w:val="24"/>
              </w:rPr>
              <w:t>Committee</w:t>
            </w:r>
            <w:r w:rsidRPr="00DF741B">
              <w:rPr>
                <w:rFonts w:ascii="Dubai" w:hAnsi="Dubai" w:cs="GE SS Text Light"/>
                <w:sz w:val="24"/>
                <w:szCs w:val="24"/>
              </w:rPr>
              <w:t xml:space="preserve"> </w:t>
            </w:r>
            <w:r w:rsidRPr="00DF741B">
              <w:rPr>
                <w:rFonts w:ascii="Dubai" w:hAnsi="Dubai" w:cs="GE SS Text Light" w:hint="eastAsia"/>
                <w:sz w:val="24"/>
                <w:szCs w:val="24"/>
              </w:rPr>
              <w:t>release</w:t>
            </w:r>
            <w:r w:rsidRPr="00DF741B">
              <w:rPr>
                <w:rFonts w:ascii="Dubai" w:hAnsi="Dubai" w:cs="GE SS Text Light"/>
                <w:sz w:val="24"/>
                <w:szCs w:val="24"/>
              </w:rPr>
              <w:t xml:space="preserve"> </w:t>
            </w:r>
            <w:r w:rsidRPr="00DF741B">
              <w:rPr>
                <w:rFonts w:ascii="Dubai" w:hAnsi="Dubai" w:cs="GE SS Text Light" w:hint="eastAsia"/>
                <w:sz w:val="24"/>
                <w:szCs w:val="24"/>
              </w:rPr>
              <w:t>Information</w:t>
            </w:r>
            <w:r w:rsidRPr="00DF741B">
              <w:rPr>
                <w:rFonts w:ascii="Dubai" w:hAnsi="Dubai" w:cs="GE SS Text Light"/>
                <w:sz w:val="24"/>
                <w:szCs w:val="24"/>
              </w:rPr>
              <w:t xml:space="preserve"> </w:t>
            </w:r>
            <w:r w:rsidRPr="00DF741B">
              <w:rPr>
                <w:rFonts w:ascii="Dubai" w:hAnsi="Dubai" w:cs="GE SS Text Light" w:hint="eastAsia"/>
                <w:sz w:val="24"/>
                <w:szCs w:val="24"/>
              </w:rPr>
              <w:t>In what</w:t>
            </w:r>
            <w:r w:rsidRPr="00DF741B">
              <w:rPr>
                <w:rFonts w:ascii="Dubai" w:hAnsi="Dubai" w:cs="GE SS Text Light"/>
                <w:sz w:val="24"/>
                <w:szCs w:val="24"/>
              </w:rPr>
              <w:t xml:space="preserve"> </w:t>
            </w:r>
            <w:r w:rsidRPr="00DF741B">
              <w:rPr>
                <w:rFonts w:ascii="Dubai" w:hAnsi="Dubai" w:cs="GE SS Text Light" w:hint="eastAsia"/>
                <w:sz w:val="24"/>
                <w:szCs w:val="24"/>
              </w:rPr>
              <w:t>Guarantees</w:t>
            </w:r>
            <w:r w:rsidRPr="00DF741B">
              <w:rPr>
                <w:rFonts w:ascii="Dubai" w:hAnsi="Dubai" w:cs="GE SS Text Light"/>
                <w:sz w:val="24"/>
                <w:szCs w:val="24"/>
              </w:rPr>
              <w:t xml:space="preserve"> </w:t>
            </w:r>
            <w:r w:rsidRPr="00DF741B">
              <w:rPr>
                <w:rFonts w:ascii="Dubai" w:hAnsi="Dubai" w:cs="GE SS Text Light" w:hint="eastAsia"/>
                <w:sz w:val="24"/>
                <w:szCs w:val="24"/>
              </w:rPr>
              <w:t>acceleration</w:t>
            </w:r>
            <w:r w:rsidRPr="00DF741B">
              <w:rPr>
                <w:rFonts w:ascii="Dubai" w:hAnsi="Dubai" w:cs="GE SS Text Light"/>
                <w:sz w:val="24"/>
                <w:szCs w:val="24"/>
              </w:rPr>
              <w:t xml:space="preserve"> </w:t>
            </w:r>
            <w:r w:rsidRPr="00DF741B">
              <w:rPr>
                <w:rFonts w:ascii="Dubai" w:hAnsi="Dubai" w:cs="GE SS Text Light" w:hint="eastAsia"/>
                <w:sz w:val="24"/>
                <w:szCs w:val="24"/>
              </w:rPr>
              <w:t>procedures</w:t>
            </w:r>
            <w:r w:rsidRPr="00DF741B">
              <w:rPr>
                <w:rFonts w:ascii="Dubai" w:hAnsi="Dubai" w:cs="GE SS Text Light"/>
                <w:sz w:val="24"/>
                <w:szCs w:val="24"/>
              </w:rPr>
              <w:t xml:space="preserve"> </w:t>
            </w:r>
            <w:r w:rsidRPr="00DF741B">
              <w:rPr>
                <w:rFonts w:ascii="Dubai" w:hAnsi="Dubai" w:cs="GE SS Text Light" w:hint="eastAsia"/>
                <w:sz w:val="24"/>
                <w:szCs w:val="24"/>
              </w:rPr>
              <w:t>study</w:t>
            </w:r>
            <w:r w:rsidRPr="00DF741B">
              <w:rPr>
                <w:rFonts w:ascii="Dubai" w:hAnsi="Dubai" w:cs="GE SS Text Light"/>
                <w:sz w:val="24"/>
                <w:szCs w:val="24"/>
              </w:rPr>
              <w:t xml:space="preserve"> </w:t>
            </w:r>
            <w:r w:rsidRPr="00DF741B">
              <w:rPr>
                <w:rFonts w:ascii="Dubai" w:hAnsi="Dubai" w:cs="GE SS Text Light" w:hint="eastAsia"/>
                <w:sz w:val="24"/>
                <w:szCs w:val="24"/>
              </w:rPr>
              <w:t>Requests</w:t>
            </w:r>
            <w:r w:rsidRPr="00DF741B">
              <w:rPr>
                <w:rFonts w:ascii="Dubai" w:hAnsi="Dubai" w:cs="GE SS Text Light"/>
                <w:sz w:val="24"/>
                <w:szCs w:val="24"/>
              </w:rPr>
              <w:t xml:space="preserve"> </w:t>
            </w:r>
            <w:r w:rsidRPr="00DF741B">
              <w:rPr>
                <w:rFonts w:ascii="Dubai" w:hAnsi="Dubai" w:cs="GE SS Text Light" w:hint="eastAsia"/>
                <w:sz w:val="24"/>
                <w:szCs w:val="24"/>
              </w:rPr>
              <w:t>Disclosure</w:t>
            </w:r>
            <w:r w:rsidRPr="00DF741B">
              <w:rPr>
                <w:rFonts w:ascii="Dubai" w:hAnsi="Dubai" w:cs="GE SS Text Light"/>
                <w:sz w:val="24"/>
                <w:szCs w:val="24"/>
              </w:rPr>
              <w:t xml:space="preserve"> </w:t>
            </w:r>
            <w:r w:rsidRPr="00DF741B">
              <w:rPr>
                <w:rFonts w:ascii="Dubai" w:hAnsi="Dubai" w:cs="GE SS Text Light" w:hint="eastAsia"/>
                <w:sz w:val="24"/>
                <w:szCs w:val="24"/>
              </w:rPr>
              <w:t>And the decision</w:t>
            </w:r>
            <w:r w:rsidRPr="00DF741B">
              <w:rPr>
                <w:rFonts w:ascii="Dubai" w:hAnsi="Dubai" w:cs="GE SS Text Light"/>
                <w:sz w:val="24"/>
                <w:szCs w:val="24"/>
              </w:rPr>
              <w:t xml:space="preserve"> </w:t>
            </w:r>
            <w:r w:rsidRPr="00DF741B">
              <w:rPr>
                <w:rFonts w:ascii="Dubai" w:hAnsi="Dubai" w:cs="GE SS Text Light" w:hint="eastAsia"/>
                <w:sz w:val="24"/>
                <w:szCs w:val="24"/>
              </w:rPr>
              <w:t>In it</w:t>
            </w:r>
            <w:r w:rsidRPr="00DF741B">
              <w:rPr>
                <w:rFonts w:ascii="Dubai" w:hAnsi="Dubai" w:cs="GE SS Text Light"/>
                <w:sz w:val="24"/>
                <w:szCs w:val="24"/>
              </w:rPr>
              <w:t xml:space="preserve"> </w:t>
            </w:r>
            <w:r w:rsidRPr="00DF741B">
              <w:rPr>
                <w:rFonts w:ascii="Dubai" w:hAnsi="Dubai" w:cs="GE SS Text Light" w:hint="eastAsia"/>
                <w:sz w:val="24"/>
                <w:szCs w:val="24"/>
              </w:rPr>
              <w:t>within</w:t>
            </w:r>
            <w:r w:rsidRPr="00DF741B">
              <w:rPr>
                <w:rFonts w:ascii="Dubai" w:hAnsi="Dubai" w:cs="GE SS Text Light"/>
                <w:sz w:val="24"/>
                <w:szCs w:val="24"/>
              </w:rPr>
              <w:t xml:space="preserve"> </w:t>
            </w:r>
            <w:r w:rsidRPr="00DF741B">
              <w:rPr>
                <w:rFonts w:ascii="Dubai" w:hAnsi="Dubai" w:cs="GE SS Text Light" w:hint="eastAsia"/>
                <w:sz w:val="24"/>
                <w:szCs w:val="24"/>
              </w:rPr>
              <w:t>Extension</w:t>
            </w:r>
            <w:r w:rsidRPr="00DF741B">
              <w:rPr>
                <w:rFonts w:ascii="Dubai" w:hAnsi="Dubai" w:cs="GE SS Text Light"/>
                <w:sz w:val="24"/>
                <w:szCs w:val="24"/>
              </w:rPr>
              <w:t xml:space="preserve"> </w:t>
            </w:r>
            <w:r w:rsidRPr="00DF741B">
              <w:rPr>
                <w:rFonts w:ascii="Dubai" w:hAnsi="Dubai" w:cs="GE SS Text Light" w:hint="eastAsia"/>
                <w:sz w:val="24"/>
                <w:szCs w:val="24"/>
              </w:rPr>
              <w:t>Time</w:t>
            </w:r>
            <w:r w:rsidRPr="00DF741B">
              <w:rPr>
                <w:rFonts w:ascii="Dubai" w:hAnsi="Dubai" w:cs="GE SS Text Light"/>
                <w:sz w:val="24"/>
                <w:szCs w:val="24"/>
              </w:rPr>
              <w:t xml:space="preserve"> </w:t>
            </w:r>
            <w:r w:rsidRPr="00DF741B">
              <w:rPr>
                <w:rFonts w:ascii="Dubai" w:hAnsi="Dubai" w:cs="GE SS Text Light" w:hint="eastAsia"/>
                <w:sz w:val="24"/>
                <w:szCs w:val="24"/>
              </w:rPr>
              <w:t>clear</w:t>
            </w:r>
            <w:r w:rsidRPr="00DF741B">
              <w:rPr>
                <w:rFonts w:ascii="Dubai" w:hAnsi="Dubai" w:cs="GE SS Text Light"/>
                <w:sz w:val="24"/>
                <w:szCs w:val="24"/>
              </w:rPr>
              <w:t xml:space="preserve"> </w:t>
            </w:r>
            <w:r w:rsidRPr="00DF741B">
              <w:rPr>
                <w:rFonts w:ascii="Dubai" w:hAnsi="Dubai" w:cs="GE SS Text Light" w:hint="eastAsia"/>
                <w:sz w:val="24"/>
                <w:szCs w:val="24"/>
              </w:rPr>
              <w:t>And declared,</w:t>
            </w:r>
            <w:r w:rsidRPr="00DF741B">
              <w:rPr>
                <w:rFonts w:ascii="Dubai" w:hAnsi="Dubai" w:cs="GE SS Text Light"/>
                <w:sz w:val="24"/>
                <w:szCs w:val="24"/>
              </w:rPr>
              <w:t xml:space="preserve"> </w:t>
            </w:r>
            <w:r w:rsidRPr="00DF741B">
              <w:rPr>
                <w:rFonts w:ascii="Dubai" w:hAnsi="Dubai" w:cs="GE SS Text Light" w:hint="eastAsia"/>
                <w:sz w:val="24"/>
                <w:szCs w:val="24"/>
              </w:rPr>
              <w:t>with</w:t>
            </w:r>
            <w:r w:rsidRPr="00DF741B">
              <w:rPr>
                <w:rFonts w:ascii="Dubai" w:hAnsi="Dubai" w:cs="GE SS Text Light"/>
                <w:sz w:val="24"/>
                <w:szCs w:val="24"/>
              </w:rPr>
              <w:t xml:space="preserve"> </w:t>
            </w:r>
            <w:r w:rsidRPr="00DF741B">
              <w:rPr>
                <w:rFonts w:ascii="Dubai" w:hAnsi="Dubai" w:cs="GE SS Text Light" w:hint="eastAsia"/>
                <w:sz w:val="24"/>
                <w:szCs w:val="24"/>
              </w:rPr>
              <w:t>to set</w:t>
            </w:r>
            <w:r w:rsidRPr="00DF741B">
              <w:rPr>
                <w:rFonts w:ascii="Dubai" w:hAnsi="Dubai" w:cs="GE SS Text Light"/>
                <w:sz w:val="24"/>
                <w:szCs w:val="24"/>
              </w:rPr>
              <w:t xml:space="preserve"> </w:t>
            </w:r>
            <w:r w:rsidRPr="00DF741B">
              <w:rPr>
                <w:rFonts w:ascii="Dubai" w:hAnsi="Dubai" w:cs="GE SS Text Light" w:hint="eastAsia"/>
                <w:sz w:val="24"/>
                <w:szCs w:val="24"/>
              </w:rPr>
              <w:t>Responsibilities</w:t>
            </w:r>
            <w:r w:rsidRPr="00DF741B">
              <w:rPr>
                <w:rFonts w:ascii="Dubai" w:hAnsi="Dubai" w:cs="GE SS Text Light"/>
                <w:sz w:val="24"/>
                <w:szCs w:val="24"/>
              </w:rPr>
              <w:t xml:space="preserve"> </w:t>
            </w:r>
            <w:r w:rsidRPr="00DF741B">
              <w:rPr>
                <w:rFonts w:ascii="Dubai" w:hAnsi="Dubai" w:cs="GE SS Text Light" w:hint="eastAsia"/>
                <w:sz w:val="24"/>
                <w:szCs w:val="24"/>
              </w:rPr>
              <w:t>Entities</w:t>
            </w:r>
            <w:r w:rsidRPr="00DF741B">
              <w:rPr>
                <w:rFonts w:ascii="Dubai" w:hAnsi="Dubai" w:cs="GE SS Text Light"/>
                <w:sz w:val="24"/>
                <w:szCs w:val="24"/>
              </w:rPr>
              <w:t xml:space="preserve"> </w:t>
            </w:r>
            <w:r w:rsidRPr="00DF741B">
              <w:rPr>
                <w:rFonts w:ascii="Dubai" w:hAnsi="Dubai" w:cs="GE SS Text Light" w:hint="eastAsia"/>
                <w:sz w:val="24"/>
                <w:szCs w:val="24"/>
              </w:rPr>
              <w:t>The concerned</w:t>
            </w:r>
            <w:r w:rsidRPr="00DF741B">
              <w:rPr>
                <w:rFonts w:ascii="Dubai" w:hAnsi="Dubai" w:cs="GE SS Text Light"/>
                <w:sz w:val="24"/>
                <w:szCs w:val="24"/>
              </w:rPr>
              <w:t xml:space="preserve"> </w:t>
            </w:r>
            <w:r w:rsidRPr="00DF741B">
              <w:rPr>
                <w:rFonts w:ascii="Dubai" w:hAnsi="Dubai" w:cs="GE SS Text Light" w:hint="eastAsia"/>
                <w:sz w:val="24"/>
                <w:szCs w:val="24"/>
              </w:rPr>
              <w:t>In a way</w:t>
            </w:r>
            <w:r w:rsidRPr="00DF741B">
              <w:rPr>
                <w:rFonts w:ascii="Dubai" w:hAnsi="Dubai" w:cs="GE SS Text Light"/>
                <w:sz w:val="24"/>
                <w:szCs w:val="24"/>
              </w:rPr>
              <w:t xml:space="preserve"> </w:t>
            </w:r>
            <w:r w:rsidRPr="00DF741B">
              <w:rPr>
                <w:rFonts w:ascii="Dubai" w:hAnsi="Dubai" w:cs="GE SS Text Light" w:hint="eastAsia"/>
                <w:sz w:val="24"/>
                <w:szCs w:val="24"/>
              </w:rPr>
              <w:t>precise</w:t>
            </w:r>
            <w:r w:rsidRPr="00DF741B">
              <w:rPr>
                <w:rFonts w:ascii="Dubai" w:hAnsi="Dubai" w:cs="GE SS Text Light"/>
                <w:sz w:val="24"/>
                <w:szCs w:val="24"/>
              </w:rPr>
              <w:t>.</w:t>
            </w:r>
            <w:r w:rsidRPr="00DF741B">
              <w:rPr>
                <w:rFonts w:ascii="Dubai" w:hAnsi="Dubai" w:cs="GE SS Text Light" w:hint="eastAsia"/>
                <w:sz w:val="24"/>
                <w:szCs w:val="24"/>
              </w:rPr>
              <w:t>as</w:t>
            </w:r>
            <w:r w:rsidRPr="00DF741B">
              <w:rPr>
                <w:rFonts w:ascii="Dubai" w:hAnsi="Dubai" w:cs="GE SS Text Light"/>
                <w:sz w:val="24"/>
                <w:szCs w:val="24"/>
              </w:rPr>
              <w:t xml:space="preserve"> </w:t>
            </w:r>
            <w:r w:rsidRPr="00DF741B">
              <w:rPr>
                <w:rFonts w:ascii="Dubai" w:hAnsi="Dubai" w:cs="GE SS Text Light" w:hint="eastAsia"/>
                <w:sz w:val="24"/>
                <w:szCs w:val="24"/>
              </w:rPr>
              <w:t>It is suggested</w:t>
            </w:r>
            <w:r w:rsidRPr="00DF741B">
              <w:rPr>
                <w:rFonts w:ascii="Dubai" w:hAnsi="Dubai" w:cs="GE SS Text Light"/>
                <w:sz w:val="24"/>
                <w:szCs w:val="24"/>
              </w:rPr>
              <w:t xml:space="preserve"> </w:t>
            </w:r>
            <w:r w:rsidRPr="00DF741B">
              <w:rPr>
                <w:rFonts w:ascii="Dubai" w:hAnsi="Dubai" w:cs="GE SS Text Light" w:hint="eastAsia"/>
                <w:sz w:val="24"/>
                <w:szCs w:val="24"/>
              </w:rPr>
              <w:t>Approval</w:t>
            </w:r>
            <w:r w:rsidRPr="00DF741B">
              <w:rPr>
                <w:rFonts w:ascii="Dubai" w:hAnsi="Dubai" w:cs="GE SS Text Light"/>
                <w:sz w:val="24"/>
                <w:szCs w:val="24"/>
              </w:rPr>
              <w:t xml:space="preserve"> </w:t>
            </w:r>
            <w:r w:rsidRPr="00DF741B">
              <w:rPr>
                <w:rFonts w:ascii="Dubai" w:hAnsi="Dubai" w:cs="GE SS Text Light" w:hint="eastAsia"/>
                <w:sz w:val="24"/>
                <w:szCs w:val="24"/>
              </w:rPr>
              <w:t>framework</w:t>
            </w:r>
            <w:r w:rsidRPr="00DF741B">
              <w:rPr>
                <w:rFonts w:ascii="Dubai" w:hAnsi="Dubai" w:cs="GE SS Text Light"/>
                <w:sz w:val="24"/>
                <w:szCs w:val="24"/>
              </w:rPr>
              <w:t xml:space="preserve"> </w:t>
            </w:r>
            <w:r w:rsidRPr="00DF741B">
              <w:rPr>
                <w:rFonts w:ascii="Dubai" w:hAnsi="Dubai" w:cs="GE SS Text Light" w:hint="eastAsia"/>
                <w:sz w:val="24"/>
                <w:szCs w:val="24"/>
              </w:rPr>
              <w:t>Time</w:t>
            </w:r>
            <w:r w:rsidRPr="00DF741B">
              <w:rPr>
                <w:rFonts w:ascii="Dubai" w:hAnsi="Dubai" w:cs="GE SS Text Light"/>
                <w:sz w:val="24"/>
                <w:szCs w:val="24"/>
              </w:rPr>
              <w:t xml:space="preserve"> </w:t>
            </w:r>
            <w:r w:rsidRPr="00DF741B">
              <w:rPr>
                <w:rFonts w:ascii="Dubai" w:hAnsi="Dubai" w:cs="GE SS Text Light" w:hint="eastAsia"/>
                <w:sz w:val="24"/>
                <w:szCs w:val="24"/>
              </w:rPr>
              <w:t>binding</w:t>
            </w:r>
            <w:r w:rsidRPr="00DF741B">
              <w:rPr>
                <w:rFonts w:ascii="Dubai" w:hAnsi="Dubai" w:cs="GE SS Text Light"/>
                <w:sz w:val="24"/>
                <w:szCs w:val="24"/>
              </w:rPr>
              <w:t xml:space="preserve"> </w:t>
            </w:r>
            <w:r w:rsidRPr="00DF741B">
              <w:rPr>
                <w:rFonts w:ascii="Dubai" w:hAnsi="Dubai" w:cs="GE SS Text Light" w:hint="eastAsia"/>
                <w:sz w:val="24"/>
                <w:szCs w:val="24"/>
              </w:rPr>
              <w:t>To reply</w:t>
            </w:r>
            <w:r w:rsidRPr="00DF741B">
              <w:rPr>
                <w:rFonts w:ascii="Dubai" w:hAnsi="Dubai" w:cs="GE SS Text Light"/>
                <w:sz w:val="24"/>
                <w:szCs w:val="24"/>
              </w:rPr>
              <w:t xml:space="preserve"> </w:t>
            </w:r>
            <w:r w:rsidRPr="00DF741B">
              <w:rPr>
                <w:rFonts w:ascii="Dubai" w:hAnsi="Dubai" w:cs="GE SS Text Light" w:hint="eastAsia"/>
                <w:sz w:val="24"/>
                <w:szCs w:val="24"/>
              </w:rPr>
              <w:t>on</w:t>
            </w:r>
            <w:r w:rsidRPr="00DF741B">
              <w:rPr>
                <w:rFonts w:ascii="Dubai" w:hAnsi="Dubai" w:cs="GE SS Text Light"/>
                <w:sz w:val="24"/>
                <w:szCs w:val="24"/>
              </w:rPr>
              <w:t xml:space="preserve"> </w:t>
            </w:r>
            <w:r w:rsidRPr="00DF741B">
              <w:rPr>
                <w:rFonts w:ascii="Dubai" w:hAnsi="Dubai" w:cs="GE SS Text Light" w:hint="eastAsia"/>
                <w:sz w:val="24"/>
                <w:szCs w:val="24"/>
              </w:rPr>
              <w:t>Requests</w:t>
            </w:r>
            <w:r w:rsidRPr="00DF741B">
              <w:rPr>
                <w:rFonts w:ascii="Dubai" w:hAnsi="Dubai" w:cs="GE SS Text Light"/>
                <w:sz w:val="24"/>
                <w:szCs w:val="24"/>
              </w:rPr>
              <w:t xml:space="preserve"> </w:t>
            </w:r>
            <w:r w:rsidRPr="00DF741B">
              <w:rPr>
                <w:rFonts w:ascii="Dubai" w:hAnsi="Dubai" w:cs="GE SS Text Light" w:hint="eastAsia"/>
                <w:sz w:val="24"/>
                <w:szCs w:val="24"/>
              </w:rPr>
              <w:t>release</w:t>
            </w:r>
            <w:r w:rsidRPr="00DF741B">
              <w:rPr>
                <w:rFonts w:ascii="Dubai" w:hAnsi="Dubai" w:cs="GE SS Text Light"/>
                <w:sz w:val="24"/>
                <w:szCs w:val="24"/>
              </w:rPr>
              <w:t xml:space="preserve"> </w:t>
            </w:r>
            <w:r w:rsidRPr="00DF741B">
              <w:rPr>
                <w:rFonts w:ascii="Dubai" w:hAnsi="Dubai" w:cs="GE SS Text Light" w:hint="eastAsia"/>
                <w:sz w:val="24"/>
                <w:szCs w:val="24"/>
              </w:rPr>
              <w:t>Information</w:t>
            </w:r>
            <w:r w:rsidRPr="00DF741B">
              <w:rPr>
                <w:rFonts w:ascii="Dubai" w:hAnsi="Dubai" w:cs="GE SS Text Light"/>
                <w:sz w:val="24"/>
                <w:szCs w:val="24"/>
              </w:rPr>
              <w:t xml:space="preserve"> </w:t>
            </w:r>
            <w:r w:rsidRPr="00DF741B">
              <w:rPr>
                <w:rFonts w:ascii="Dubai" w:hAnsi="Dubai" w:cs="GE SS Text Light" w:hint="eastAsia"/>
                <w:sz w:val="24"/>
                <w:szCs w:val="24"/>
              </w:rPr>
              <w:t>and activation</w:t>
            </w:r>
            <w:r w:rsidRPr="00DF741B">
              <w:rPr>
                <w:rFonts w:ascii="Dubai" w:hAnsi="Dubai" w:cs="GE SS Text Light"/>
                <w:sz w:val="24"/>
                <w:szCs w:val="24"/>
              </w:rPr>
              <w:t xml:space="preserve"> </w:t>
            </w:r>
            <w:r w:rsidRPr="00DF741B">
              <w:rPr>
                <w:rFonts w:ascii="Dubai" w:hAnsi="Dubai" w:cs="GE SS Text Light" w:hint="eastAsia"/>
                <w:sz w:val="24"/>
                <w:szCs w:val="24"/>
              </w:rPr>
              <w:t>Channels</w:t>
            </w:r>
            <w:r w:rsidRPr="00DF741B">
              <w:rPr>
                <w:rFonts w:ascii="Dubai" w:hAnsi="Dubai" w:cs="GE SS Text Light"/>
                <w:sz w:val="24"/>
                <w:szCs w:val="24"/>
              </w:rPr>
              <w:t xml:space="preserve"> </w:t>
            </w:r>
            <w:r w:rsidRPr="00DF741B">
              <w:rPr>
                <w:rFonts w:ascii="Dubai" w:hAnsi="Dubai" w:cs="GE SS Text Light" w:hint="eastAsia"/>
                <w:sz w:val="24"/>
                <w:szCs w:val="24"/>
              </w:rPr>
              <w:t>coordination</w:t>
            </w:r>
            <w:r w:rsidRPr="00DF741B">
              <w:rPr>
                <w:rFonts w:ascii="Dubai" w:hAnsi="Dubai" w:cs="GE SS Text Light"/>
                <w:sz w:val="24"/>
                <w:szCs w:val="24"/>
              </w:rPr>
              <w:t xml:space="preserve"> </w:t>
            </w:r>
            <w:r w:rsidRPr="00DF741B">
              <w:rPr>
                <w:rFonts w:ascii="Dubai" w:hAnsi="Dubai" w:cs="GE SS Text Light" w:hint="eastAsia"/>
                <w:sz w:val="24"/>
                <w:szCs w:val="24"/>
              </w:rPr>
              <w:t>directly</w:t>
            </w:r>
            <w:r w:rsidRPr="00DF741B">
              <w:rPr>
                <w:rFonts w:ascii="Dubai" w:hAnsi="Dubai" w:cs="GE SS Text Light"/>
                <w:sz w:val="24"/>
                <w:szCs w:val="24"/>
              </w:rPr>
              <w:t xml:space="preserve"> </w:t>
            </w:r>
            <w:r w:rsidRPr="00DF741B">
              <w:rPr>
                <w:rFonts w:ascii="Dubai" w:hAnsi="Dubai" w:cs="GE SS Text Light" w:hint="eastAsia"/>
                <w:sz w:val="24"/>
                <w:szCs w:val="24"/>
              </w:rPr>
              <w:t>between</w:t>
            </w:r>
            <w:r w:rsidRPr="00DF741B">
              <w:rPr>
                <w:rFonts w:ascii="Dubai" w:hAnsi="Dubai" w:cs="GE SS Text Light"/>
                <w:sz w:val="24"/>
                <w:szCs w:val="24"/>
              </w:rPr>
              <w:t xml:space="preserve"> </w:t>
            </w:r>
            <w:r w:rsidRPr="00DF741B">
              <w:rPr>
                <w:rFonts w:ascii="Dubai" w:hAnsi="Dubai" w:cs="GE SS Text Light" w:hint="eastAsia"/>
                <w:sz w:val="24"/>
                <w:szCs w:val="24"/>
              </w:rPr>
              <w:t>Committee</w:t>
            </w:r>
            <w:r w:rsidRPr="00DF741B">
              <w:rPr>
                <w:rFonts w:ascii="Dubai" w:hAnsi="Dubai" w:cs="GE SS Text Light"/>
                <w:sz w:val="24"/>
                <w:szCs w:val="24"/>
              </w:rPr>
              <w:t xml:space="preserve"> </w:t>
            </w:r>
            <w:r w:rsidRPr="00DF741B">
              <w:rPr>
                <w:rFonts w:ascii="Dubai" w:hAnsi="Dubai" w:cs="GE SS Text Light" w:hint="eastAsia"/>
                <w:sz w:val="24"/>
                <w:szCs w:val="24"/>
              </w:rPr>
              <w:t>and circles</w:t>
            </w:r>
            <w:r w:rsidRPr="00DF741B">
              <w:rPr>
                <w:rFonts w:ascii="Dubai" w:hAnsi="Dubai" w:cs="GE SS Text Light"/>
                <w:sz w:val="24"/>
                <w:szCs w:val="24"/>
              </w:rPr>
              <w:t xml:space="preserve"> </w:t>
            </w:r>
            <w:r w:rsidRPr="00DF741B">
              <w:rPr>
                <w:rFonts w:ascii="Dubai" w:hAnsi="Dubai" w:cs="GE SS Text Light" w:hint="eastAsia"/>
                <w:sz w:val="24"/>
                <w:szCs w:val="24"/>
              </w:rPr>
              <w:t>The specialist,</w:t>
            </w:r>
            <w:r w:rsidRPr="00DF741B">
              <w:rPr>
                <w:rFonts w:ascii="Dubai" w:hAnsi="Dubai" w:cs="GE SS Text Light"/>
                <w:sz w:val="24"/>
                <w:szCs w:val="24"/>
              </w:rPr>
              <w:t xml:space="preserve"> </w:t>
            </w:r>
            <w:r w:rsidRPr="00DF741B">
              <w:rPr>
                <w:rFonts w:ascii="Dubai" w:hAnsi="Dubai" w:cs="GE SS Text Light" w:hint="eastAsia"/>
                <w:sz w:val="24"/>
                <w:szCs w:val="24"/>
              </w:rPr>
              <w:t>In what</w:t>
            </w:r>
            <w:r w:rsidRPr="00DF741B">
              <w:rPr>
                <w:rFonts w:ascii="Dubai" w:hAnsi="Dubai" w:cs="GE SS Text Light"/>
                <w:sz w:val="24"/>
                <w:szCs w:val="24"/>
              </w:rPr>
              <w:t xml:space="preserve"> </w:t>
            </w:r>
            <w:r w:rsidRPr="00DF741B">
              <w:rPr>
                <w:rFonts w:ascii="Dubai" w:hAnsi="Dubai" w:cs="GE SS Text Light" w:hint="eastAsia"/>
                <w:sz w:val="24"/>
                <w:szCs w:val="24"/>
              </w:rPr>
              <w:t>Contributes</w:t>
            </w:r>
            <w:r w:rsidRPr="00DF741B">
              <w:rPr>
                <w:rFonts w:ascii="Dubai" w:hAnsi="Dubai" w:cs="GE SS Text Light"/>
                <w:sz w:val="24"/>
                <w:szCs w:val="24"/>
              </w:rPr>
              <w:t xml:space="preserve"> </w:t>
            </w:r>
            <w:r w:rsidRPr="00DF741B">
              <w:rPr>
                <w:rFonts w:ascii="Dubai" w:hAnsi="Dubai" w:cs="GE SS Text Light" w:hint="eastAsia"/>
                <w:sz w:val="24"/>
                <w:szCs w:val="24"/>
              </w:rPr>
              <w:t>in</w:t>
            </w:r>
            <w:r w:rsidRPr="00DF741B">
              <w:rPr>
                <w:rFonts w:ascii="Dubai" w:hAnsi="Dubai" w:cs="GE SS Text Light"/>
                <w:sz w:val="24"/>
                <w:szCs w:val="24"/>
              </w:rPr>
              <w:t xml:space="preserve"> </w:t>
            </w:r>
            <w:r w:rsidRPr="00DF741B">
              <w:rPr>
                <w:rFonts w:ascii="Dubai" w:hAnsi="Dubai" w:cs="GE SS Text Light" w:hint="eastAsia"/>
                <w:sz w:val="24"/>
                <w:szCs w:val="24"/>
              </w:rPr>
              <w:t>reduction</w:t>
            </w:r>
            <w:r w:rsidRPr="00DF741B">
              <w:rPr>
                <w:rFonts w:ascii="Dubai" w:hAnsi="Dubai" w:cs="GE SS Text Light"/>
                <w:sz w:val="24"/>
                <w:szCs w:val="24"/>
              </w:rPr>
              <w:t xml:space="preserve"> </w:t>
            </w:r>
            <w:r w:rsidRPr="00DF741B">
              <w:rPr>
                <w:rFonts w:ascii="Dubai" w:hAnsi="Dubai" w:cs="GE SS Text Light" w:hint="eastAsia"/>
                <w:sz w:val="24"/>
                <w:szCs w:val="24"/>
              </w:rPr>
              <w:t>cases</w:t>
            </w:r>
            <w:r w:rsidRPr="00DF741B">
              <w:rPr>
                <w:rFonts w:ascii="Dubai" w:hAnsi="Dubai" w:cs="GE SS Text Light"/>
                <w:sz w:val="24"/>
                <w:szCs w:val="24"/>
              </w:rPr>
              <w:t xml:space="preserve"> </w:t>
            </w:r>
            <w:r w:rsidRPr="00DF741B">
              <w:rPr>
                <w:rFonts w:ascii="Dubai" w:hAnsi="Dubai" w:cs="GE SS Text Light" w:hint="eastAsia"/>
                <w:sz w:val="24"/>
                <w:szCs w:val="24"/>
              </w:rPr>
              <w:t>Delay,</w:t>
            </w:r>
            <w:r w:rsidRPr="00DF741B">
              <w:rPr>
                <w:rFonts w:ascii="Dubai" w:hAnsi="Dubai" w:cs="GE SS Text Light"/>
                <w:sz w:val="24"/>
                <w:szCs w:val="24"/>
              </w:rPr>
              <w:t xml:space="preserve"> </w:t>
            </w:r>
            <w:r w:rsidRPr="00DF741B">
              <w:rPr>
                <w:rFonts w:ascii="Dubai" w:hAnsi="Dubai" w:cs="GE SS Text Light" w:hint="eastAsia"/>
                <w:sz w:val="24"/>
                <w:szCs w:val="24"/>
              </w:rPr>
              <w:t>and strengthening</w:t>
            </w:r>
            <w:r w:rsidRPr="00DF741B">
              <w:rPr>
                <w:rFonts w:ascii="Dubai" w:hAnsi="Dubai" w:cs="GE SS Text Light"/>
                <w:sz w:val="24"/>
                <w:szCs w:val="24"/>
              </w:rPr>
              <w:t xml:space="preserve"> </w:t>
            </w:r>
            <w:r w:rsidRPr="00DF741B">
              <w:rPr>
                <w:rFonts w:ascii="Dubai" w:hAnsi="Dubai" w:cs="GE SS Text Light" w:hint="eastAsia"/>
                <w:sz w:val="24"/>
                <w:szCs w:val="24"/>
              </w:rPr>
              <w:t>principles</w:t>
            </w:r>
            <w:r w:rsidRPr="00DF741B">
              <w:rPr>
                <w:rFonts w:ascii="Dubai" w:hAnsi="Dubai" w:cs="GE SS Text Light"/>
                <w:sz w:val="24"/>
                <w:szCs w:val="24"/>
              </w:rPr>
              <w:t xml:space="preserve"> </w:t>
            </w:r>
            <w:r w:rsidRPr="00DF741B">
              <w:rPr>
                <w:rFonts w:ascii="Dubai" w:hAnsi="Dubai" w:cs="GE SS Text Light" w:hint="eastAsia"/>
                <w:sz w:val="24"/>
                <w:szCs w:val="24"/>
              </w:rPr>
              <w:t>Transparency,</w:t>
            </w:r>
            <w:r w:rsidRPr="00DF741B">
              <w:rPr>
                <w:rFonts w:ascii="Dubai" w:hAnsi="Dubai" w:cs="GE SS Text Light"/>
                <w:sz w:val="24"/>
                <w:szCs w:val="24"/>
              </w:rPr>
              <w:t xml:space="preserve"> </w:t>
            </w:r>
            <w:r w:rsidRPr="00DF741B">
              <w:rPr>
                <w:rFonts w:ascii="Dubai" w:hAnsi="Dubai" w:cs="GE SS Text Light" w:hint="eastAsia"/>
                <w:sz w:val="24"/>
                <w:szCs w:val="24"/>
              </w:rPr>
              <w:t>Guarantee</w:t>
            </w:r>
            <w:r w:rsidRPr="00DF741B">
              <w:rPr>
                <w:rFonts w:ascii="Dubai" w:hAnsi="Dubai" w:cs="GE SS Text Light"/>
                <w:sz w:val="24"/>
                <w:szCs w:val="24"/>
              </w:rPr>
              <w:t xml:space="preserve"> </w:t>
            </w:r>
            <w:r w:rsidRPr="00DF741B">
              <w:rPr>
                <w:rFonts w:ascii="Dubai" w:hAnsi="Dubai" w:cs="GE SS Text Light" w:hint="eastAsia"/>
                <w:sz w:val="24"/>
                <w:szCs w:val="24"/>
              </w:rPr>
              <w:t>Smoothness</w:t>
            </w:r>
            <w:r w:rsidRPr="00DF741B">
              <w:rPr>
                <w:rFonts w:ascii="Dubai" w:hAnsi="Dubai" w:cs="GE SS Text Light"/>
                <w:sz w:val="24"/>
                <w:szCs w:val="24"/>
              </w:rPr>
              <w:t xml:space="preserve"> </w:t>
            </w:r>
            <w:r w:rsidRPr="00DF741B">
              <w:rPr>
                <w:rFonts w:ascii="Dubai" w:hAnsi="Dubai" w:cs="GE SS Text Light" w:hint="eastAsia"/>
                <w:sz w:val="24"/>
                <w:szCs w:val="24"/>
              </w:rPr>
              <w:t>exchange</w:t>
            </w:r>
            <w:r w:rsidRPr="00DF741B">
              <w:rPr>
                <w:rFonts w:ascii="Dubai" w:hAnsi="Dubai" w:cs="GE SS Text Light"/>
                <w:sz w:val="24"/>
                <w:szCs w:val="24"/>
              </w:rPr>
              <w:t xml:space="preserve"> </w:t>
            </w:r>
            <w:r w:rsidRPr="00DF741B">
              <w:rPr>
                <w:rFonts w:ascii="Dubai" w:hAnsi="Dubai" w:cs="GE SS Text Light" w:hint="eastAsia"/>
                <w:sz w:val="24"/>
                <w:szCs w:val="24"/>
              </w:rPr>
              <w:t>Information</w:t>
            </w:r>
            <w:r w:rsidRPr="00DF741B">
              <w:rPr>
                <w:rFonts w:ascii="Dubai" w:hAnsi="Dubai" w:cs="GE SS Text Light"/>
                <w:sz w:val="24"/>
                <w:szCs w:val="24"/>
              </w:rPr>
              <w:t xml:space="preserve"> </w:t>
            </w:r>
            <w:r w:rsidRPr="00DF741B">
              <w:rPr>
                <w:rFonts w:ascii="Dubai" w:hAnsi="Dubai" w:cs="GE SS Text Light" w:hint="eastAsia"/>
                <w:sz w:val="24"/>
                <w:szCs w:val="24"/>
              </w:rPr>
              <w:t>Required</w:t>
            </w:r>
            <w:r w:rsidRPr="00DF741B">
              <w:rPr>
                <w:rFonts w:ascii="Dubai" w:hAnsi="Dubai" w:cs="GE SS Text Light"/>
                <w:sz w:val="24"/>
                <w:szCs w:val="24"/>
              </w:rPr>
              <w:t xml:space="preserve"> </w:t>
            </w:r>
            <w:r w:rsidRPr="00DF741B">
              <w:rPr>
                <w:rFonts w:ascii="Dubai" w:hAnsi="Dubai" w:cs="GE SS Text Light" w:hint="eastAsia"/>
                <w:sz w:val="24"/>
                <w:szCs w:val="24"/>
              </w:rPr>
              <w:t>For purposes</w:t>
            </w:r>
            <w:r w:rsidRPr="00DF741B">
              <w:rPr>
                <w:rFonts w:ascii="Dubai" w:hAnsi="Dubai" w:cs="GE SS Text Light"/>
                <w:sz w:val="24"/>
                <w:szCs w:val="24"/>
              </w:rPr>
              <w:t xml:space="preserve"> </w:t>
            </w:r>
            <w:r w:rsidRPr="00DF741B">
              <w:rPr>
                <w:rFonts w:ascii="Dubai" w:hAnsi="Dubai" w:cs="GE SS Text Light" w:hint="eastAsia"/>
                <w:sz w:val="24"/>
                <w:szCs w:val="24"/>
              </w:rPr>
              <w:t>the job</w:t>
            </w:r>
            <w:r w:rsidRPr="00DF741B">
              <w:rPr>
                <w:rFonts w:ascii="Dubai" w:hAnsi="Dubai" w:cs="GE SS Text Light"/>
                <w:sz w:val="24"/>
                <w:szCs w:val="24"/>
              </w:rPr>
              <w:t xml:space="preserve"> </w:t>
            </w:r>
            <w:r w:rsidRPr="00DF741B">
              <w:rPr>
                <w:rFonts w:ascii="Dubai" w:hAnsi="Dubai" w:cs="GE SS Text Light" w:hint="eastAsia"/>
                <w:sz w:val="24"/>
                <w:szCs w:val="24"/>
              </w:rPr>
              <w:t>institutional</w:t>
            </w:r>
            <w:r w:rsidRPr="00DF741B">
              <w:rPr>
                <w:rFonts w:ascii="Dubai" w:hAnsi="Dubai" w:cs="GE SS Text Light"/>
                <w:sz w:val="24"/>
                <w:szCs w:val="24"/>
              </w:rPr>
              <w:t xml:space="preserve"> </w:t>
            </w:r>
            <w:r w:rsidRPr="00DF741B">
              <w:rPr>
                <w:rFonts w:ascii="Dubai" w:hAnsi="Dubai" w:cs="GE SS Text Light" w:hint="eastAsia"/>
                <w:sz w:val="24"/>
                <w:szCs w:val="24"/>
              </w:rPr>
              <w:t>and the supervisory</w:t>
            </w:r>
            <w:r w:rsidRPr="00DF741B">
              <w:rPr>
                <w:rFonts w:ascii="Dubai" w:hAnsi="Dubai" w:cs="GE SS Text Light"/>
                <w:sz w:val="24"/>
                <w:szCs w:val="24"/>
              </w:rPr>
              <w:t>.</w:t>
            </w:r>
          </w:p>
        </w:tc>
      </w:tr>
    </w:tbl>
    <w:p w14:paraId="7621B5AB" w14:textId="77777777" w:rsidR="00633075" w:rsidRPr="00064565" w:rsidRDefault="00633075" w:rsidP="00633075">
      <w:pPr>
        <w:tabs>
          <w:tab w:val="right" w:pos="7776"/>
        </w:tabs>
        <w:spacing w:before="0" w:line="240" w:lineRule="auto"/>
        <w:ind w:left="36"/>
        <w:jc w:val="both"/>
        <w:rPr>
          <w:rFonts w:ascii="Dubai" w:hAnsi="Dubai" w:cs="Dubai"/>
          <w:szCs w:val="24"/>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617B0496" w14:textId="77777777" w:rsidTr="00633075">
        <w:tc>
          <w:tcPr>
            <w:tcW w:w="5000" w:type="pct"/>
            <w:shd w:val="clear" w:color="auto" w:fill="00295C" w:themeFill="accent2" w:themeFillShade="80"/>
          </w:tcPr>
          <w:p w14:paraId="06435E08" w14:textId="77777777" w:rsidR="00633075" w:rsidRPr="00633075" w:rsidRDefault="00633075" w:rsidP="00633075">
            <w:pPr>
              <w:spacing w:before="0" w:line="240" w:lineRule="auto"/>
              <w:jc w:val="both"/>
              <w:rPr>
                <w:rFonts w:ascii="Dubai" w:hAnsi="Dubai" w:cs="GE SS Text Light"/>
                <w:b/>
                <w:bCs/>
                <w:color w:val="FFFFFF" w:themeColor="background1"/>
                <w:szCs w:val="24"/>
                <w:lang w:bidi="ar-LB"/>
              </w:rPr>
            </w:pPr>
            <w:r w:rsidRPr="00633075">
              <w:rPr>
                <w:rFonts w:ascii="Dubai" w:hAnsi="Dubai" w:cs="GE SS Text Light"/>
                <w:b/>
                <w:bCs/>
                <w:color w:val="FFFFFF" w:themeColor="background1"/>
                <w:szCs w:val="24"/>
                <w:lang w:bidi="ar-LB"/>
              </w:rPr>
              <w:t>Failure to make efficient use of funds allocated for recruitment, training, and technology transfer (Article 26 of the Petroleum Licensing Rounds Contracts)</w:t>
            </w:r>
          </w:p>
        </w:tc>
      </w:tr>
      <w:tr w:rsidR="00633075" w:rsidRPr="00633075" w14:paraId="12189B31" w14:textId="77777777" w:rsidTr="00B1421B">
        <w:tc>
          <w:tcPr>
            <w:tcW w:w="5000" w:type="pct"/>
            <w:shd w:val="clear" w:color="auto" w:fill="00B050"/>
          </w:tcPr>
          <w:p w14:paraId="476BEAB9" w14:textId="77777777" w:rsidR="00633075" w:rsidRPr="00633075" w:rsidRDefault="00633075" w:rsidP="00633075">
            <w:pPr>
              <w:spacing w:line="240" w:lineRule="auto"/>
              <w:jc w:val="both"/>
              <w:rPr>
                <w:rFonts w:ascii="Dubai" w:hAnsi="Dubai" w:cs="GE SS Text Light"/>
                <w:b/>
                <w:bCs/>
                <w:sz w:val="24"/>
                <w:szCs w:val="24"/>
                <w:lang w:bidi="ar-LB"/>
              </w:rPr>
            </w:pPr>
            <w:r w:rsidRPr="00633075">
              <w:rPr>
                <w:rFonts w:ascii="Dubai" w:hAnsi="Dubai" w:cs="GE SS Text Light"/>
                <w:b/>
                <w:bCs/>
                <w:color w:val="FFFFFF" w:themeColor="background1"/>
                <w:sz w:val="24"/>
                <w:szCs w:val="24"/>
                <w:lang w:bidi="ar-LB"/>
              </w:rPr>
              <w:t>Conclusion</w:t>
            </w:r>
          </w:p>
        </w:tc>
      </w:tr>
      <w:tr w:rsidR="00633075" w:rsidRPr="00633075" w14:paraId="73AD5A54" w14:textId="77777777" w:rsidTr="00B1421B">
        <w:tc>
          <w:tcPr>
            <w:tcW w:w="5000" w:type="pct"/>
          </w:tcPr>
          <w:p w14:paraId="5506746D" w14:textId="77777777" w:rsidR="00633075" w:rsidRPr="00633075" w:rsidRDefault="00633075" w:rsidP="00633075">
            <w:pPr>
              <w:spacing w:line="240" w:lineRule="auto"/>
              <w:jc w:val="both"/>
              <w:rPr>
                <w:rFonts w:ascii="Dubai" w:hAnsi="Dubai" w:cs="GE SS Text Light"/>
                <w:sz w:val="24"/>
                <w:szCs w:val="24"/>
                <w:lang w:bidi="ar-LB"/>
              </w:rPr>
            </w:pPr>
            <w:bookmarkStart w:id="7" w:name="_Hlk208900817"/>
            <w:r w:rsidRPr="00633075">
              <w:rPr>
                <w:rFonts w:ascii="Dubai" w:hAnsi="Dubai" w:cs="GE SS Text Light"/>
                <w:sz w:val="24"/>
                <w:szCs w:val="24"/>
                <w:lang w:bidi="ar-LB"/>
              </w:rPr>
              <w:t>According to the Petroleum Licensing Rounds contracts (Article 26), an amount of (five million US dollars) is allocated for the contracts of the first and second rounds.</w:t>
            </w:r>
            <w:r w:rsidRPr="00633075">
              <w:rPr>
                <w:rFonts w:ascii="Times New Roman" w:hAnsi="Times New Roman" w:cs="Times New Roman" w:hint="cs"/>
                <w:sz w:val="24"/>
                <w:szCs w:val="24"/>
                <w:lang w:bidi="ar-LB"/>
              </w:rPr>
              <w:t>–</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million</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dollar</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American</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For decades</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The two rounds</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Third</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And the fourth</w:t>
            </w:r>
            <w:r w:rsidRPr="00633075">
              <w:rPr>
                <w:rFonts w:ascii="Dubai" w:hAnsi="Dubai" w:cs="GE SS Text Light"/>
                <w:sz w:val="24"/>
                <w:szCs w:val="24"/>
                <w:lang w:bidi="ar-LB"/>
              </w:rPr>
              <w:t>)</w:t>
            </w:r>
            <w:r w:rsidRPr="00633075">
              <w:rPr>
                <w:rFonts w:ascii="Dubai" w:hAnsi="Dubai" w:cs="GE SS Text Light" w:hint="cs"/>
                <w:sz w:val="24"/>
                <w:szCs w:val="24"/>
                <w:lang w:bidi="ar-LB"/>
              </w:rPr>
              <w:t>,</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addition</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For amounts</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Other</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For tours</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The suffix</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Mentioned</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in</w:t>
            </w:r>
            <w:r w:rsidRPr="00633075">
              <w:rPr>
                <w:rFonts w:ascii="Dubai" w:hAnsi="Dubai" w:cs="GE SS Text Light"/>
                <w:sz w:val="24"/>
                <w:szCs w:val="24"/>
                <w:lang w:bidi="ar-LB"/>
              </w:rPr>
              <w:t xml:space="preserve"> </w:t>
            </w:r>
            <w:r w:rsidRPr="00633075">
              <w:rPr>
                <w:rFonts w:ascii="Dubai" w:hAnsi="Dubai" w:cs="GE SS Text Light" w:hint="cs"/>
                <w:sz w:val="24"/>
                <w:szCs w:val="24"/>
                <w:lang w:bidi="ar-LB"/>
              </w:rPr>
              <w:t>in</w:t>
            </w:r>
            <w:r w:rsidRPr="00633075">
              <w:rPr>
                <w:rFonts w:ascii="Dubai" w:hAnsi="Dubai" w:cs="GE SS Text Light"/>
                <w:sz w:val="24"/>
                <w:szCs w:val="24"/>
                <w:lang w:bidi="ar-LB"/>
              </w:rPr>
              <w:t>This report details expenditures on recruitment, training, and technology transfer, which are considered non-refundable costs. Most of the contracting companies involved did not fully utilize these annual amounts.</w:t>
            </w:r>
            <w:bookmarkEnd w:id="7"/>
            <w:r w:rsidRPr="00633075">
              <w:rPr>
                <w:rFonts w:ascii="Dubai" w:hAnsi="Dubai" w:cs="GE SS Text Light" w:hint="cs"/>
                <w:sz w:val="24"/>
                <w:szCs w:val="24"/>
                <w:lang w:bidi="ar-LB"/>
              </w:rPr>
              <w:t>For several internal and external reasons,</w:t>
            </w:r>
            <w:r w:rsidRPr="00633075">
              <w:rPr>
                <w:rFonts w:ascii="Dubai" w:hAnsi="Dubai" w:cs="GE SS Text Light"/>
                <w:sz w:val="24"/>
                <w:szCs w:val="24"/>
                <w:lang w:bidi="ar-LB"/>
              </w:rPr>
              <w:t>This deprives staff of the opportunity to benefit from continuous training and development.</w:t>
            </w:r>
          </w:p>
        </w:tc>
      </w:tr>
      <w:tr w:rsidR="00633075" w:rsidRPr="00633075" w14:paraId="3162CDE7" w14:textId="77777777" w:rsidTr="00B1421B">
        <w:tc>
          <w:tcPr>
            <w:tcW w:w="5000" w:type="pct"/>
            <w:shd w:val="clear" w:color="auto" w:fill="808080" w:themeFill="background1" w:themeFillShade="80"/>
          </w:tcPr>
          <w:p w14:paraId="5C6F3576" w14:textId="77777777" w:rsidR="00633075" w:rsidRPr="00633075" w:rsidRDefault="00633075" w:rsidP="00633075">
            <w:pPr>
              <w:spacing w:line="240" w:lineRule="auto"/>
              <w:jc w:val="both"/>
              <w:rPr>
                <w:rFonts w:ascii="Dubai" w:hAnsi="Dubai" w:cs="GE SS Text Light"/>
                <w:b/>
                <w:bCs/>
                <w:color w:val="FFFFFF" w:themeColor="background1"/>
                <w:sz w:val="24"/>
                <w:szCs w:val="24"/>
                <w:lang w:bidi="ar-LB"/>
              </w:rPr>
            </w:pPr>
            <w:r w:rsidRPr="00633075">
              <w:rPr>
                <w:rFonts w:ascii="Dubai" w:hAnsi="Dubai" w:cs="GE SS Text Light"/>
                <w:b/>
                <w:bCs/>
                <w:color w:val="FFFFFF" w:themeColor="background1"/>
                <w:sz w:val="24"/>
                <w:szCs w:val="24"/>
                <w:lang w:bidi="ar-LB"/>
              </w:rPr>
              <w:t>Recommendation</w:t>
            </w:r>
          </w:p>
        </w:tc>
      </w:tr>
      <w:tr w:rsidR="00633075" w:rsidRPr="00633075" w14:paraId="147DD1D7" w14:textId="77777777" w:rsidTr="00B1421B">
        <w:tc>
          <w:tcPr>
            <w:tcW w:w="5000" w:type="pct"/>
          </w:tcPr>
          <w:p w14:paraId="3681EF2F" w14:textId="77777777" w:rsidR="00633075" w:rsidRPr="00F8043F" w:rsidRDefault="00633075" w:rsidP="00633075">
            <w:pPr>
              <w:spacing w:line="240" w:lineRule="auto"/>
              <w:jc w:val="both"/>
              <w:rPr>
                <w:rFonts w:ascii="Dubai" w:hAnsi="Dubai" w:cs="GE SS Text Light"/>
                <w:sz w:val="24"/>
                <w:szCs w:val="24"/>
                <w:lang w:bidi="ar-LB"/>
              </w:rPr>
            </w:pPr>
            <w:r w:rsidRPr="00F8043F">
              <w:rPr>
                <w:rFonts w:ascii="Dubai" w:hAnsi="Dubai" w:cs="GE SS Text Light"/>
                <w:sz w:val="24"/>
                <w:szCs w:val="24"/>
              </w:rPr>
              <w:t>The Ministry of Oil should establish a strict monitoring and oversight mechanism to ensure that contracting companies adhere to the annual allocations for recruitment, training, and technology transfer stipulated in the licensing round contracts (Article 26). It is also recommended that...</w:t>
            </w:r>
            <w:r w:rsidRPr="00F8043F">
              <w:rPr>
                <w:rFonts w:ascii="Dubai" w:hAnsi="Dubai" w:cs="GE SS Text Light"/>
                <w:sz w:val="24"/>
                <w:szCs w:val="24"/>
                <w:lang w:bidi="ar-LB"/>
              </w:rPr>
              <w:t>:</w:t>
            </w:r>
          </w:p>
          <w:p w14:paraId="31C1B6DE" w14:textId="77777777" w:rsidR="00633075" w:rsidRPr="00F8043F" w:rsidRDefault="00633075">
            <w:pPr>
              <w:numPr>
                <w:ilvl w:val="0"/>
                <w:numId w:val="76"/>
              </w:numPr>
              <w:spacing w:line="240" w:lineRule="auto"/>
              <w:jc w:val="both"/>
              <w:rPr>
                <w:rFonts w:ascii="Dubai" w:hAnsi="Dubai" w:cs="GE SS Text Light"/>
                <w:sz w:val="24"/>
                <w:szCs w:val="24"/>
                <w:lang w:bidi="ar-LB"/>
              </w:rPr>
            </w:pPr>
            <w:r w:rsidRPr="00F8043F">
              <w:rPr>
                <w:rFonts w:ascii="Dubai" w:hAnsi="Dubai" w:cs="GE SS Text Light" w:hint="cs"/>
                <w:sz w:val="24"/>
                <w:szCs w:val="24"/>
                <w:lang w:bidi="ar-IQ"/>
              </w:rPr>
              <w:t>Working with contracting companies to remove any obstacles to the implementation of employee training and development projects.</w:t>
            </w:r>
          </w:p>
          <w:p w14:paraId="6F911F7D" w14:textId="77777777" w:rsidR="00633075" w:rsidRPr="00F8043F" w:rsidRDefault="00633075">
            <w:pPr>
              <w:numPr>
                <w:ilvl w:val="0"/>
                <w:numId w:val="76"/>
              </w:numPr>
              <w:spacing w:line="240" w:lineRule="auto"/>
              <w:jc w:val="both"/>
              <w:rPr>
                <w:rFonts w:ascii="Dubai" w:hAnsi="Dubai" w:cs="GE SS Text Light"/>
                <w:sz w:val="24"/>
                <w:szCs w:val="24"/>
                <w:lang w:bidi="ar-LB"/>
              </w:rPr>
            </w:pPr>
            <w:r w:rsidRPr="00F8043F">
              <w:rPr>
                <w:rFonts w:ascii="Dubai" w:hAnsi="Dubai" w:cs="GE SS Text Light"/>
                <w:sz w:val="24"/>
                <w:szCs w:val="24"/>
              </w:rPr>
              <w:lastRenderedPageBreak/>
              <w:t>Companies are required to submit detailed periodic reports showing the amount of money spent, the training programs implemented, and the target groups.</w:t>
            </w:r>
            <w:r w:rsidRPr="00F8043F">
              <w:rPr>
                <w:rFonts w:ascii="Dubai" w:hAnsi="Dubai" w:cs="GE SS Text Light"/>
                <w:sz w:val="24"/>
                <w:szCs w:val="24"/>
                <w:lang w:bidi="ar-LB"/>
              </w:rPr>
              <w:t>.</w:t>
            </w:r>
          </w:p>
          <w:p w14:paraId="2D71EB22" w14:textId="77777777" w:rsidR="00633075" w:rsidRPr="00F8043F" w:rsidRDefault="00633075">
            <w:pPr>
              <w:numPr>
                <w:ilvl w:val="0"/>
                <w:numId w:val="76"/>
              </w:numPr>
              <w:spacing w:line="240" w:lineRule="auto"/>
              <w:jc w:val="both"/>
              <w:rPr>
                <w:rFonts w:ascii="Dubai" w:hAnsi="Dubai" w:cs="GE SS Text Light"/>
                <w:sz w:val="24"/>
                <w:szCs w:val="24"/>
                <w:lang w:bidi="ar-LB"/>
              </w:rPr>
            </w:pPr>
            <w:r w:rsidRPr="00F8043F">
              <w:rPr>
                <w:rFonts w:ascii="Dubai" w:hAnsi="Dubai" w:cs="GE SS Text Light"/>
                <w:sz w:val="24"/>
                <w:szCs w:val="24"/>
              </w:rPr>
              <w:t>Financial compliance is linked to contract execution, through imposing penalties or discounts on non-compliant companies.</w:t>
            </w:r>
            <w:r w:rsidRPr="00F8043F">
              <w:rPr>
                <w:rFonts w:ascii="Dubai" w:hAnsi="Dubai" w:cs="GE SS Text Light"/>
                <w:sz w:val="24"/>
                <w:szCs w:val="24"/>
                <w:lang w:bidi="ar-LB"/>
              </w:rPr>
              <w:t>.</w:t>
            </w:r>
          </w:p>
          <w:p w14:paraId="06564069" w14:textId="77777777" w:rsidR="00633075" w:rsidRPr="00F8043F" w:rsidRDefault="00633075">
            <w:pPr>
              <w:numPr>
                <w:ilvl w:val="0"/>
                <w:numId w:val="76"/>
              </w:numPr>
              <w:spacing w:line="240" w:lineRule="auto"/>
              <w:jc w:val="both"/>
              <w:rPr>
                <w:rFonts w:ascii="Dubai" w:hAnsi="Dubai" w:cs="GE SS Text Light"/>
                <w:sz w:val="24"/>
                <w:szCs w:val="24"/>
                <w:lang w:bidi="ar-LB"/>
              </w:rPr>
            </w:pPr>
            <w:r w:rsidRPr="00F8043F">
              <w:rPr>
                <w:rFonts w:ascii="Dubai" w:hAnsi="Dubai" w:cs="GE SS Text Light"/>
                <w:sz w:val="24"/>
                <w:szCs w:val="24"/>
              </w:rPr>
              <w:t>Allocate a portion of these funds to develop national training centers in partnership with companies, ensuring the sustainability of knowledge transfer and enhancing local capabilities.</w:t>
            </w:r>
            <w:r w:rsidRPr="00F8043F">
              <w:rPr>
                <w:rFonts w:ascii="Dubai" w:hAnsi="Dubai" w:cs="GE SS Text Light"/>
                <w:sz w:val="24"/>
                <w:szCs w:val="24"/>
                <w:lang w:bidi="ar-LB"/>
              </w:rPr>
              <w:t>.</w:t>
            </w:r>
          </w:p>
          <w:p w14:paraId="35F1B371" w14:textId="77777777" w:rsidR="00633075" w:rsidRPr="00633075" w:rsidRDefault="00633075" w:rsidP="00633075">
            <w:pPr>
              <w:spacing w:line="240" w:lineRule="auto"/>
              <w:jc w:val="both"/>
              <w:rPr>
                <w:rFonts w:ascii="Dubai" w:hAnsi="Dubai" w:cs="GE SS Text Light"/>
                <w:sz w:val="24"/>
                <w:szCs w:val="24"/>
                <w:lang w:bidi="ar-LB"/>
              </w:rPr>
            </w:pPr>
            <w:r w:rsidRPr="00F8043F">
              <w:rPr>
                <w:rFonts w:ascii="Dubai" w:hAnsi="Dubai" w:cs="GE SS Text Light"/>
                <w:sz w:val="24"/>
                <w:szCs w:val="24"/>
              </w:rPr>
              <w:t>Thus, these unrecovered funds can be maximized and transformed into a strategic opportunity to build the capacities of Iraqi personnel and ensure effective knowledge transfer.</w:t>
            </w:r>
            <w:r w:rsidRPr="00F8043F">
              <w:rPr>
                <w:rFonts w:ascii="Dubai" w:hAnsi="Dubai" w:cs="GE SS Text Light"/>
                <w:sz w:val="24"/>
                <w:szCs w:val="24"/>
                <w:lang w:bidi="ar-LB"/>
              </w:rPr>
              <w:t>.</w:t>
            </w:r>
          </w:p>
        </w:tc>
      </w:tr>
    </w:tbl>
    <w:p w14:paraId="39E7EC23" w14:textId="77777777" w:rsidR="00633075" w:rsidRPr="00633075" w:rsidRDefault="00633075" w:rsidP="00633075">
      <w:pPr>
        <w:tabs>
          <w:tab w:val="right" w:pos="7776"/>
        </w:tabs>
        <w:spacing w:before="0" w:line="240" w:lineRule="auto"/>
        <w:ind w:left="36"/>
        <w:jc w:val="both"/>
        <w:rPr>
          <w:rFonts w:ascii="Dubai" w:hAnsi="Dubai" w:cs="GE SS Text Light"/>
          <w:szCs w:val="24"/>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65B89053" w14:textId="77777777" w:rsidTr="00633075">
        <w:tc>
          <w:tcPr>
            <w:tcW w:w="5000" w:type="pct"/>
            <w:shd w:val="clear" w:color="auto" w:fill="00295C" w:themeFill="accent2" w:themeFillShade="80"/>
          </w:tcPr>
          <w:p w14:paraId="115ADC0D" w14:textId="77777777" w:rsidR="00633075" w:rsidRPr="00633075" w:rsidRDefault="00633075" w:rsidP="00633075">
            <w:pPr>
              <w:spacing w:before="0" w:line="240" w:lineRule="auto"/>
              <w:jc w:val="both"/>
              <w:rPr>
                <w:rFonts w:ascii="Dubai" w:hAnsi="Dubai" w:cs="GE SS Text Light"/>
                <w:b/>
                <w:bCs/>
                <w:color w:val="FFFFFF" w:themeColor="background1"/>
                <w:szCs w:val="24"/>
                <w:lang w:bidi="ar-LB"/>
              </w:rPr>
            </w:pPr>
            <w:r w:rsidRPr="00633075">
              <w:rPr>
                <w:rFonts w:ascii="Dubai" w:hAnsi="Dubai" w:cs="GE SS Text Light"/>
                <w:b/>
                <w:bCs/>
                <w:color w:val="FFFFFF" w:themeColor="background1"/>
                <w:szCs w:val="24"/>
                <w:lang w:bidi="ar-LB"/>
              </w:rPr>
              <w:t>Continue publishing detailed and shipment-level oil export data.</w:t>
            </w:r>
          </w:p>
        </w:tc>
      </w:tr>
      <w:tr w:rsidR="00633075" w:rsidRPr="00633075" w14:paraId="45DBA6A6" w14:textId="77777777" w:rsidTr="00B1421B">
        <w:tc>
          <w:tcPr>
            <w:tcW w:w="5000" w:type="pct"/>
            <w:shd w:val="clear" w:color="auto" w:fill="00B050"/>
          </w:tcPr>
          <w:p w14:paraId="7485A36E" w14:textId="77777777" w:rsidR="00633075" w:rsidRPr="00633075" w:rsidRDefault="00633075" w:rsidP="00633075">
            <w:pPr>
              <w:spacing w:line="240" w:lineRule="auto"/>
              <w:jc w:val="both"/>
              <w:rPr>
                <w:rFonts w:ascii="Dubai" w:hAnsi="Dubai" w:cs="GE SS Text Light"/>
                <w:b/>
                <w:bCs/>
                <w:sz w:val="24"/>
                <w:szCs w:val="24"/>
                <w:lang w:bidi="ar-LB"/>
              </w:rPr>
            </w:pPr>
            <w:r w:rsidRPr="00633075">
              <w:rPr>
                <w:rFonts w:ascii="Dubai" w:hAnsi="Dubai" w:cs="GE SS Text Light"/>
                <w:b/>
                <w:bCs/>
                <w:color w:val="FFFFFF" w:themeColor="background1"/>
                <w:sz w:val="24"/>
                <w:szCs w:val="24"/>
                <w:lang w:bidi="ar-LB"/>
              </w:rPr>
              <w:t>Conclusion</w:t>
            </w:r>
          </w:p>
        </w:tc>
      </w:tr>
      <w:tr w:rsidR="00633075" w:rsidRPr="00633075" w14:paraId="7101271B" w14:textId="77777777" w:rsidTr="00B1421B">
        <w:tc>
          <w:tcPr>
            <w:tcW w:w="5000" w:type="pct"/>
          </w:tcPr>
          <w:p w14:paraId="16951988" w14:textId="77777777" w:rsidR="00633075" w:rsidRPr="00633075" w:rsidRDefault="00633075" w:rsidP="00633075">
            <w:pPr>
              <w:spacing w:line="240" w:lineRule="auto"/>
              <w:jc w:val="both"/>
              <w:rPr>
                <w:rFonts w:ascii="Dubai" w:hAnsi="Dubai" w:cs="GE SS Text Light"/>
                <w:sz w:val="24"/>
                <w:szCs w:val="24"/>
                <w:lang w:bidi="ar-LB"/>
              </w:rPr>
            </w:pPr>
            <w:r w:rsidRPr="00633075">
              <w:rPr>
                <w:rFonts w:ascii="Dubai" w:hAnsi="Dubai" w:cs="GE SS Text Light"/>
                <w:sz w:val="24"/>
                <w:szCs w:val="24"/>
                <w:lang w:bidi="ar-LB"/>
              </w:rPr>
              <w:t>Work has been done to publish detailed shipment-level conformities related to crude oil exports on the website</w:t>
            </w:r>
            <w:r w:rsidRPr="00633075">
              <w:rPr>
                <w:rFonts w:ascii="Dubai" w:hAnsi="Dubai" w:cs="GE SS Text Light" w:hint="cs"/>
                <w:sz w:val="24"/>
                <w:szCs w:val="24"/>
                <w:lang w:bidi="ar-LB"/>
              </w:rPr>
              <w:t>The Authority</w:t>
            </w:r>
            <w:r w:rsidRPr="00633075">
              <w:rPr>
                <w:rFonts w:ascii="Dubai" w:hAnsi="Dubai" w:cs="GE SS Text Light"/>
                <w:sz w:val="24"/>
                <w:szCs w:val="24"/>
                <w:lang w:bidi="ar-LB"/>
              </w:rPr>
              <w:t>National to the public, which contributes to providing accurate details about crude oil trading to the public.</w:t>
            </w:r>
          </w:p>
        </w:tc>
      </w:tr>
      <w:tr w:rsidR="00633075" w:rsidRPr="00633075" w14:paraId="251AFB71" w14:textId="77777777" w:rsidTr="00B1421B">
        <w:tc>
          <w:tcPr>
            <w:tcW w:w="5000" w:type="pct"/>
            <w:shd w:val="clear" w:color="auto" w:fill="808080" w:themeFill="background1" w:themeFillShade="80"/>
          </w:tcPr>
          <w:p w14:paraId="5446398F" w14:textId="77777777" w:rsidR="00633075" w:rsidRPr="00633075" w:rsidRDefault="00633075" w:rsidP="00633075">
            <w:pPr>
              <w:spacing w:line="240" w:lineRule="auto"/>
              <w:jc w:val="both"/>
              <w:rPr>
                <w:rFonts w:ascii="Dubai" w:hAnsi="Dubai" w:cs="GE SS Text Light"/>
                <w:b/>
                <w:bCs/>
                <w:color w:val="FFFFFF" w:themeColor="background1"/>
                <w:sz w:val="24"/>
                <w:szCs w:val="24"/>
                <w:lang w:bidi="ar-LB"/>
              </w:rPr>
            </w:pPr>
            <w:r w:rsidRPr="00633075">
              <w:rPr>
                <w:rFonts w:ascii="Dubai" w:hAnsi="Dubai" w:cs="GE SS Text Light"/>
                <w:b/>
                <w:bCs/>
                <w:color w:val="FFFFFF" w:themeColor="background1"/>
                <w:sz w:val="24"/>
                <w:szCs w:val="24"/>
                <w:lang w:bidi="ar-LB"/>
              </w:rPr>
              <w:t>Recommendation</w:t>
            </w:r>
          </w:p>
        </w:tc>
      </w:tr>
      <w:tr w:rsidR="00633075" w:rsidRPr="00633075" w14:paraId="3068B772" w14:textId="77777777" w:rsidTr="00B1421B">
        <w:tc>
          <w:tcPr>
            <w:tcW w:w="5000" w:type="pct"/>
          </w:tcPr>
          <w:p w14:paraId="172CE563" w14:textId="77777777" w:rsidR="00633075" w:rsidRPr="00633075" w:rsidRDefault="00633075" w:rsidP="00633075">
            <w:pPr>
              <w:spacing w:line="240" w:lineRule="auto"/>
              <w:jc w:val="both"/>
              <w:rPr>
                <w:rFonts w:ascii="Dubai" w:hAnsi="Dubai" w:cs="GE SS Text Light"/>
                <w:sz w:val="24"/>
                <w:szCs w:val="24"/>
                <w:lang w:bidi="ar-LB"/>
              </w:rPr>
            </w:pPr>
            <w:r w:rsidRPr="00633075">
              <w:rPr>
                <w:rFonts w:ascii="Dubai" w:hAnsi="Dubai" w:cs="GE SS Text Light"/>
                <w:sz w:val="24"/>
                <w:szCs w:val="24"/>
                <w:lang w:bidi="ar-LB"/>
              </w:rPr>
              <w:t>Continuing to publish shipment-level conformities for greater transparency, and to enable followers, parliamentary, regulatory and judicial bodies to view details of shipments actually sold.</w:t>
            </w:r>
          </w:p>
        </w:tc>
      </w:tr>
    </w:tbl>
    <w:p w14:paraId="3C5257E5" w14:textId="77777777" w:rsidR="00633075" w:rsidRPr="00633075" w:rsidRDefault="00633075" w:rsidP="00633075">
      <w:pPr>
        <w:tabs>
          <w:tab w:val="right" w:pos="7776"/>
        </w:tabs>
        <w:spacing w:before="0" w:line="240" w:lineRule="auto"/>
        <w:jc w:val="both"/>
        <w:rPr>
          <w:rFonts w:ascii="Dubai" w:hAnsi="Dubai" w:cs="GE SS Text Light"/>
          <w:szCs w:val="24"/>
        </w:rPr>
      </w:pPr>
    </w:p>
    <w:p w14:paraId="3E02D0F8" w14:textId="77777777" w:rsidR="00633075" w:rsidRPr="00633075" w:rsidRDefault="00633075" w:rsidP="00633075">
      <w:pPr>
        <w:tabs>
          <w:tab w:val="right" w:pos="7776"/>
        </w:tabs>
        <w:spacing w:before="0" w:line="240" w:lineRule="auto"/>
        <w:ind w:left="36"/>
        <w:jc w:val="both"/>
        <w:rPr>
          <w:rFonts w:ascii="Dubai" w:hAnsi="Dubai" w:cs="GE SS Text Light"/>
          <w:szCs w:val="24"/>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5E565531" w14:textId="77777777" w:rsidTr="00633075">
        <w:tc>
          <w:tcPr>
            <w:tcW w:w="5000" w:type="pct"/>
            <w:shd w:val="clear" w:color="auto" w:fill="00295C" w:themeFill="accent2" w:themeFillShade="80"/>
          </w:tcPr>
          <w:p w14:paraId="0D179FB3" w14:textId="77777777" w:rsidR="00633075" w:rsidRPr="00633075" w:rsidRDefault="00633075" w:rsidP="00633075">
            <w:pPr>
              <w:spacing w:before="0" w:line="240" w:lineRule="auto"/>
              <w:jc w:val="both"/>
              <w:rPr>
                <w:rFonts w:ascii="Dubai" w:hAnsi="Dubai" w:cs="GE SS Text Light"/>
                <w:b/>
                <w:bCs/>
                <w:color w:val="FFFFFF" w:themeColor="background1"/>
                <w:szCs w:val="24"/>
                <w:lang w:bidi="ar-LB"/>
              </w:rPr>
            </w:pPr>
            <w:r w:rsidRPr="00633075">
              <w:rPr>
                <w:rFonts w:ascii="Dubai" w:hAnsi="Dubai" w:cs="GE SS Text Light"/>
                <w:b/>
                <w:bCs/>
                <w:color w:val="FFFFFF" w:themeColor="background1"/>
                <w:szCs w:val="24"/>
                <w:lang w:bidi="ar-LB"/>
              </w:rPr>
              <w:t>Failure of some state-owned extractive sector companies to pay the treasury's share to the Ministry of Finance</w:t>
            </w:r>
          </w:p>
        </w:tc>
      </w:tr>
      <w:tr w:rsidR="00633075" w:rsidRPr="00633075" w14:paraId="2B00071B" w14:textId="77777777" w:rsidTr="00B1421B">
        <w:tc>
          <w:tcPr>
            <w:tcW w:w="5000" w:type="pct"/>
            <w:shd w:val="clear" w:color="auto" w:fill="00B050"/>
          </w:tcPr>
          <w:p w14:paraId="310F175D" w14:textId="77777777" w:rsidR="00633075" w:rsidRPr="00633075" w:rsidRDefault="00633075" w:rsidP="00633075">
            <w:pPr>
              <w:spacing w:line="240" w:lineRule="auto"/>
              <w:jc w:val="both"/>
              <w:rPr>
                <w:rFonts w:ascii="Dubai" w:hAnsi="Dubai" w:cs="GE SS Text Light"/>
                <w:b/>
                <w:bCs/>
                <w:sz w:val="24"/>
                <w:szCs w:val="24"/>
                <w:lang w:bidi="ar-LB"/>
              </w:rPr>
            </w:pPr>
            <w:r w:rsidRPr="00633075">
              <w:rPr>
                <w:rFonts w:ascii="Dubai" w:hAnsi="Dubai" w:cs="GE SS Text Light"/>
                <w:b/>
                <w:bCs/>
                <w:color w:val="FFFFFF" w:themeColor="background1"/>
                <w:sz w:val="24"/>
                <w:szCs w:val="24"/>
                <w:lang w:bidi="ar-LB"/>
              </w:rPr>
              <w:t>Conclusion</w:t>
            </w:r>
          </w:p>
        </w:tc>
      </w:tr>
      <w:tr w:rsidR="00633075" w:rsidRPr="00633075" w14:paraId="7AA31E16" w14:textId="77777777" w:rsidTr="00B1421B">
        <w:tc>
          <w:tcPr>
            <w:tcW w:w="5000" w:type="pct"/>
          </w:tcPr>
          <w:p w14:paraId="3B1D52C0" w14:textId="77777777" w:rsidR="00633075" w:rsidRPr="00633075" w:rsidRDefault="00633075" w:rsidP="00633075">
            <w:pPr>
              <w:spacing w:line="240" w:lineRule="auto"/>
              <w:jc w:val="both"/>
              <w:rPr>
                <w:rFonts w:ascii="Dubai" w:hAnsi="Dubai" w:cs="GE SS Text Light"/>
                <w:sz w:val="24"/>
                <w:szCs w:val="24"/>
                <w:lang w:bidi="ar-JO"/>
              </w:rPr>
            </w:pPr>
            <w:r w:rsidRPr="00633075">
              <w:rPr>
                <w:rFonts w:ascii="Dubai" w:hAnsi="Dubai" w:cs="GE SS Text Light"/>
                <w:sz w:val="24"/>
                <w:szCs w:val="24"/>
                <w:lang w:bidi="ar-JO"/>
              </w:rPr>
              <w:t>The Treasury's share of (60%) of the net distributable profits of public companies is calculated according to the Public Companies Law No. (22) of 1997 (as amended). These amounts are deposited by these companies with the Ministry of Finance/Accounting Department, and are recorded in the creditors' account in the companies' books until payment. If not paid, they are carried over to the following year's accounts and do not lapse until paid. It should be noted that the majority of these companies' financial statements for the year [year missing in original text]</w:t>
            </w:r>
            <w:r w:rsidR="00F8043F">
              <w:rPr>
                <w:rFonts w:ascii="Dubai" w:hAnsi="Dubai" w:cs="GE SS Text Light" w:hint="cs"/>
                <w:sz w:val="24"/>
                <w:szCs w:val="24"/>
                <w:lang w:bidi="ar-JO"/>
              </w:rPr>
              <w:t>2023</w:t>
            </w:r>
            <w:r w:rsidRPr="00633075">
              <w:rPr>
                <w:rFonts w:ascii="Dubai" w:hAnsi="Dubai" w:cs="GE SS Text Light"/>
                <w:sz w:val="24"/>
                <w:szCs w:val="24"/>
                <w:lang w:bidi="ar-JO"/>
              </w:rPr>
              <w:t>It is still under audit as of the date of this report by the Federal Board of Financial Control, and therefore the companies concerned have not been able to pay what they owe of those profits.</w:t>
            </w:r>
          </w:p>
          <w:p w14:paraId="6EFC7593" w14:textId="77777777" w:rsidR="00633075" w:rsidRPr="00633075" w:rsidRDefault="00633075" w:rsidP="00633075">
            <w:pPr>
              <w:spacing w:line="240" w:lineRule="auto"/>
              <w:jc w:val="both"/>
              <w:rPr>
                <w:rFonts w:ascii="Dubai" w:hAnsi="Dubai" w:cs="GE SS Text Light"/>
                <w:sz w:val="24"/>
                <w:szCs w:val="24"/>
                <w:lang w:bidi="ar-LB"/>
              </w:rPr>
            </w:pPr>
            <w:r w:rsidRPr="00633075">
              <w:rPr>
                <w:rFonts w:ascii="Dubai" w:hAnsi="Dubai" w:cs="GE SS Text Light"/>
                <w:sz w:val="24"/>
                <w:szCs w:val="24"/>
                <w:lang w:bidi="ar-JO"/>
              </w:rPr>
              <w:lastRenderedPageBreak/>
              <w:t>To enhance the state treasury's cash flow, Federal Budget Law No. 23 of 2021 stipulated that relevant companies must pay 50% of the treasury's share calculated according to the preliminary data they submitted and before auditing by the Federal Board of Supreme Audit.</w:t>
            </w:r>
          </w:p>
          <w:p w14:paraId="663782D5" w14:textId="77777777" w:rsidR="00633075" w:rsidRPr="00633075" w:rsidRDefault="00633075" w:rsidP="00633075">
            <w:pPr>
              <w:spacing w:line="240" w:lineRule="auto"/>
              <w:jc w:val="both"/>
              <w:rPr>
                <w:rFonts w:ascii="Dubai" w:hAnsi="Dubai" w:cs="GE SS Text Light"/>
                <w:sz w:val="24"/>
                <w:szCs w:val="24"/>
                <w:lang w:bidi="ar-JO"/>
              </w:rPr>
            </w:pPr>
            <w:r w:rsidRPr="00633075">
              <w:rPr>
                <w:rFonts w:ascii="Dubai" w:hAnsi="Dubai" w:cs="GE SS Text Light"/>
                <w:sz w:val="24"/>
                <w:szCs w:val="24"/>
                <w:lang w:bidi="ar-LB"/>
              </w:rPr>
              <w:t>After following up with the Ministry of Finance, it became clear that some of those companies did not comply with what was stated in the aforementioned budget law, as they did not pay what they owed under the pretext of the lack of cash liquidity.</w:t>
            </w:r>
          </w:p>
        </w:tc>
      </w:tr>
      <w:tr w:rsidR="00633075" w:rsidRPr="00633075" w14:paraId="7255B2F1" w14:textId="77777777" w:rsidTr="00B1421B">
        <w:tc>
          <w:tcPr>
            <w:tcW w:w="5000" w:type="pct"/>
            <w:shd w:val="clear" w:color="auto" w:fill="808080" w:themeFill="background1" w:themeFillShade="80"/>
          </w:tcPr>
          <w:p w14:paraId="5EC623BB" w14:textId="77777777" w:rsidR="00633075" w:rsidRPr="00633075" w:rsidRDefault="00633075" w:rsidP="00633075">
            <w:pPr>
              <w:spacing w:line="240" w:lineRule="auto"/>
              <w:jc w:val="both"/>
              <w:rPr>
                <w:rFonts w:ascii="Dubai" w:hAnsi="Dubai" w:cs="GE SS Text Light"/>
                <w:b/>
                <w:bCs/>
                <w:color w:val="FFFFFF" w:themeColor="background1"/>
                <w:sz w:val="24"/>
                <w:szCs w:val="24"/>
                <w:lang w:bidi="ar-LB"/>
              </w:rPr>
            </w:pPr>
            <w:r w:rsidRPr="00633075">
              <w:rPr>
                <w:rFonts w:ascii="Dubai" w:hAnsi="Dubai" w:cs="GE SS Text Light"/>
                <w:b/>
                <w:bCs/>
                <w:color w:val="FFFFFF" w:themeColor="background1"/>
                <w:sz w:val="24"/>
                <w:szCs w:val="24"/>
                <w:lang w:bidi="ar-LB"/>
              </w:rPr>
              <w:lastRenderedPageBreak/>
              <w:t>Recommendation</w:t>
            </w:r>
          </w:p>
        </w:tc>
      </w:tr>
      <w:tr w:rsidR="00633075" w:rsidRPr="00633075" w14:paraId="1E7DA360" w14:textId="77777777" w:rsidTr="00B1421B">
        <w:tc>
          <w:tcPr>
            <w:tcW w:w="5000" w:type="pct"/>
          </w:tcPr>
          <w:p w14:paraId="5CBECAF9" w14:textId="77777777" w:rsidR="00633075" w:rsidRPr="00633075" w:rsidRDefault="00633075" w:rsidP="00633075">
            <w:pPr>
              <w:spacing w:line="240" w:lineRule="auto"/>
              <w:jc w:val="both"/>
              <w:rPr>
                <w:rFonts w:ascii="Dubai" w:hAnsi="Dubai" w:cs="GE SS Text Light"/>
                <w:sz w:val="24"/>
                <w:szCs w:val="24"/>
                <w:lang w:bidi="ar-JO"/>
              </w:rPr>
            </w:pPr>
            <w:r w:rsidRPr="00633075">
              <w:rPr>
                <w:rFonts w:ascii="Dubai" w:hAnsi="Dubai" w:cs="GE SS Text Light"/>
                <w:sz w:val="24"/>
                <w:szCs w:val="24"/>
                <w:lang w:bidi="ar-LB"/>
              </w:rPr>
              <w:t>The Ministry of Finance must follow up with state-owned companies to ensure they pay (50%) of the treasury's share, even if it is not yet due.</w:t>
            </w:r>
            <w:r w:rsidRPr="00633075">
              <w:rPr>
                <w:rFonts w:ascii="Dubai" w:hAnsi="Dubai" w:cs="GE SS Text Light" w:hint="cs"/>
                <w:szCs w:val="24"/>
                <w:lang w:bidi="ar-JO"/>
              </w:rPr>
              <w:t>Approved by the Federal Board of Supreme Audit.</w:t>
            </w:r>
          </w:p>
        </w:tc>
      </w:tr>
    </w:tbl>
    <w:p w14:paraId="54F16973" w14:textId="77777777" w:rsidR="00633075" w:rsidRPr="00633075" w:rsidRDefault="00633075" w:rsidP="00633075">
      <w:pPr>
        <w:tabs>
          <w:tab w:val="right" w:pos="7776"/>
        </w:tabs>
        <w:spacing w:before="0" w:line="240" w:lineRule="auto"/>
        <w:ind w:left="36"/>
        <w:jc w:val="both"/>
        <w:rPr>
          <w:rFonts w:ascii="Dubai" w:hAnsi="Dubai" w:cs="GE SS Text Light"/>
          <w:szCs w:val="24"/>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2EB0D78A" w14:textId="77777777" w:rsidTr="00633075">
        <w:tc>
          <w:tcPr>
            <w:tcW w:w="5000" w:type="pct"/>
            <w:shd w:val="clear" w:color="auto" w:fill="00295C" w:themeFill="accent2" w:themeFillShade="80"/>
          </w:tcPr>
          <w:p w14:paraId="4C6736DF" w14:textId="77777777" w:rsidR="00633075" w:rsidRPr="00633075" w:rsidRDefault="00633075" w:rsidP="00633075">
            <w:pPr>
              <w:spacing w:before="0" w:line="240" w:lineRule="auto"/>
              <w:jc w:val="both"/>
              <w:rPr>
                <w:rFonts w:ascii="Dubai" w:hAnsi="Dubai" w:cs="GE SS Text Light"/>
                <w:szCs w:val="24"/>
                <w:lang w:bidi="ar-LB"/>
              </w:rPr>
            </w:pPr>
            <w:r w:rsidRPr="00633075">
              <w:rPr>
                <w:rFonts w:ascii="Dubai" w:hAnsi="Dubai" w:cs="GE SS Text Light"/>
                <w:b/>
                <w:bCs/>
                <w:color w:val="FFFFFF" w:themeColor="background1"/>
                <w:szCs w:val="24"/>
                <w:lang w:bidi="ar-IQ"/>
              </w:rPr>
              <w:t>State-owned companies delayed publishing licensing round contracts.</w:t>
            </w:r>
          </w:p>
        </w:tc>
      </w:tr>
      <w:tr w:rsidR="00633075" w:rsidRPr="00633075" w14:paraId="0D4F268D" w14:textId="77777777" w:rsidTr="00B1421B">
        <w:tc>
          <w:tcPr>
            <w:tcW w:w="5000" w:type="pct"/>
            <w:shd w:val="clear" w:color="auto" w:fill="00B050"/>
          </w:tcPr>
          <w:p w14:paraId="51498A65" w14:textId="77777777" w:rsidR="00633075" w:rsidRPr="00633075" w:rsidRDefault="00633075" w:rsidP="00633075">
            <w:pPr>
              <w:spacing w:line="240" w:lineRule="auto"/>
              <w:jc w:val="both"/>
              <w:rPr>
                <w:rFonts w:ascii="Dubai" w:hAnsi="Dubai" w:cs="GE SS Text Light"/>
                <w:b/>
                <w:bCs/>
                <w:sz w:val="24"/>
                <w:szCs w:val="24"/>
                <w:lang w:bidi="ar-LB"/>
              </w:rPr>
            </w:pPr>
            <w:r w:rsidRPr="00633075">
              <w:rPr>
                <w:rFonts w:ascii="Dubai" w:hAnsi="Dubai" w:cs="GE SS Text Light"/>
                <w:b/>
                <w:bCs/>
                <w:color w:val="FFFFFF" w:themeColor="background1"/>
                <w:sz w:val="24"/>
                <w:szCs w:val="24"/>
                <w:lang w:bidi="ar-LB"/>
              </w:rPr>
              <w:t>Conclusion</w:t>
            </w:r>
          </w:p>
        </w:tc>
      </w:tr>
      <w:tr w:rsidR="00633075" w:rsidRPr="00633075" w14:paraId="539099F4" w14:textId="77777777" w:rsidTr="00B1421B">
        <w:tc>
          <w:tcPr>
            <w:tcW w:w="5000" w:type="pct"/>
          </w:tcPr>
          <w:p w14:paraId="3086AB3E" w14:textId="77777777" w:rsidR="00633075" w:rsidRPr="00633075" w:rsidRDefault="00633075" w:rsidP="00633075">
            <w:pPr>
              <w:spacing w:line="240" w:lineRule="auto"/>
              <w:jc w:val="both"/>
              <w:rPr>
                <w:rFonts w:ascii="Dubai" w:hAnsi="Dubai" w:cs="GE SS Text Light"/>
                <w:sz w:val="24"/>
                <w:szCs w:val="24"/>
                <w:lang w:bidi="ar-LB"/>
              </w:rPr>
            </w:pPr>
            <w:r w:rsidRPr="00633075">
              <w:rPr>
                <w:rFonts w:ascii="Dubai" w:hAnsi="Dubai" w:cs="GE SS Text Light"/>
                <w:sz w:val="24"/>
                <w:szCs w:val="24"/>
                <w:lang w:bidi="ar-LB"/>
              </w:rPr>
              <w:t>On January 10, 2020, the Undersecretary of the Ministry of Oil issued an official letter addressed to the national oil and gas companies, confirming the directive of the former Minister regarding the necessity of adhering to the publication of copies of the service contracts signed since the first licensing round, in their final form, and with all their provisions, conditions, appendices, and attachments.</w:t>
            </w:r>
          </w:p>
          <w:p w14:paraId="39642FF5" w14:textId="77777777" w:rsidR="00633075" w:rsidRPr="00633075" w:rsidRDefault="00633075" w:rsidP="00633075">
            <w:pPr>
              <w:spacing w:line="240" w:lineRule="auto"/>
              <w:jc w:val="both"/>
              <w:rPr>
                <w:rFonts w:ascii="Dubai" w:hAnsi="Dubai" w:cs="GE SS Text Light"/>
                <w:sz w:val="24"/>
                <w:szCs w:val="24"/>
                <w:lang w:bidi="ar-LB"/>
              </w:rPr>
            </w:pPr>
            <w:r w:rsidRPr="00633075">
              <w:rPr>
                <w:rFonts w:ascii="Dubai" w:hAnsi="Dubai" w:cs="GE SS Text Light"/>
                <w:sz w:val="24"/>
                <w:szCs w:val="24"/>
                <w:lang w:bidi="ar-LB"/>
              </w:rPr>
              <w:t>Despite the above instructions, no license contracts granted have been published as of the date of this report.</w:t>
            </w:r>
          </w:p>
        </w:tc>
      </w:tr>
      <w:tr w:rsidR="00633075" w:rsidRPr="00633075" w14:paraId="55350FE6" w14:textId="77777777" w:rsidTr="00B1421B">
        <w:tc>
          <w:tcPr>
            <w:tcW w:w="5000" w:type="pct"/>
            <w:shd w:val="clear" w:color="auto" w:fill="808080" w:themeFill="background1" w:themeFillShade="80"/>
          </w:tcPr>
          <w:p w14:paraId="6D6EF836" w14:textId="77777777" w:rsidR="00633075" w:rsidRPr="00633075" w:rsidRDefault="00633075" w:rsidP="00633075">
            <w:pPr>
              <w:spacing w:line="240" w:lineRule="auto"/>
              <w:jc w:val="both"/>
              <w:rPr>
                <w:rFonts w:ascii="Dubai" w:hAnsi="Dubai" w:cs="GE SS Text Light"/>
                <w:b/>
                <w:bCs/>
                <w:color w:val="FFFFFF" w:themeColor="background1"/>
                <w:sz w:val="24"/>
                <w:szCs w:val="24"/>
                <w:lang w:bidi="ar-LB"/>
              </w:rPr>
            </w:pPr>
            <w:r w:rsidRPr="00633075">
              <w:rPr>
                <w:rFonts w:ascii="Dubai" w:hAnsi="Dubai" w:cs="GE SS Text Light"/>
                <w:b/>
                <w:bCs/>
                <w:color w:val="FFFFFF" w:themeColor="background1"/>
                <w:sz w:val="24"/>
                <w:szCs w:val="24"/>
                <w:lang w:bidi="ar-LB"/>
              </w:rPr>
              <w:t>Recommendation</w:t>
            </w:r>
          </w:p>
        </w:tc>
      </w:tr>
      <w:tr w:rsidR="00633075" w:rsidRPr="00633075" w14:paraId="4769CD34" w14:textId="77777777" w:rsidTr="00B1421B">
        <w:tc>
          <w:tcPr>
            <w:tcW w:w="5000" w:type="pct"/>
          </w:tcPr>
          <w:p w14:paraId="6FAFD420" w14:textId="77777777" w:rsidR="00633075" w:rsidRPr="00633075" w:rsidRDefault="00633075" w:rsidP="00633075">
            <w:pPr>
              <w:spacing w:line="240" w:lineRule="auto"/>
              <w:jc w:val="both"/>
              <w:rPr>
                <w:rFonts w:ascii="Dubai" w:hAnsi="Dubai" w:cs="GE SS Text Light"/>
                <w:sz w:val="24"/>
                <w:szCs w:val="24"/>
                <w:lang w:bidi="ar-LB"/>
              </w:rPr>
            </w:pPr>
            <w:r w:rsidRPr="00633075">
              <w:rPr>
                <w:rFonts w:ascii="Dubai" w:hAnsi="Dubai" w:cs="GE SS Text Light"/>
                <w:sz w:val="24"/>
                <w:szCs w:val="24"/>
                <w:lang w:bidi="ar-LB"/>
              </w:rPr>
              <w:t>He urged national oil companies to comply with the ministry's directives and urged international companies.</w:t>
            </w:r>
          </w:p>
        </w:tc>
      </w:tr>
    </w:tbl>
    <w:p w14:paraId="40F22E37" w14:textId="77777777" w:rsidR="00633075" w:rsidRPr="00633075" w:rsidRDefault="00633075" w:rsidP="00633075">
      <w:pPr>
        <w:tabs>
          <w:tab w:val="right" w:pos="7776"/>
        </w:tabs>
        <w:spacing w:before="0" w:line="240" w:lineRule="auto"/>
        <w:ind w:left="666"/>
        <w:jc w:val="both"/>
        <w:rPr>
          <w:rFonts w:ascii="Dubai" w:hAnsi="Dubai" w:cs="GE SS Text Light"/>
          <w:szCs w:val="24"/>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2DE8F3A5" w14:textId="77777777" w:rsidTr="00633075">
        <w:tc>
          <w:tcPr>
            <w:tcW w:w="5000" w:type="pct"/>
            <w:shd w:val="clear" w:color="auto" w:fill="00295C" w:themeFill="accent2" w:themeFillShade="80"/>
          </w:tcPr>
          <w:p w14:paraId="25E3C428" w14:textId="77777777" w:rsidR="00633075" w:rsidRPr="00633075" w:rsidRDefault="00633075" w:rsidP="00633075">
            <w:pPr>
              <w:spacing w:before="0" w:line="240" w:lineRule="auto"/>
              <w:jc w:val="both"/>
              <w:rPr>
                <w:rFonts w:ascii="Dubai" w:hAnsi="Dubai" w:cs="GE SS Text Light"/>
                <w:b/>
                <w:bCs/>
                <w:szCs w:val="24"/>
                <w:lang w:bidi="ar-LB"/>
              </w:rPr>
            </w:pPr>
            <w:r w:rsidRPr="00633075">
              <w:rPr>
                <w:rFonts w:ascii="Dubai" w:hAnsi="Dubai" w:cs="GE SS Text Light"/>
                <w:b/>
                <w:bCs/>
                <w:color w:val="FFFFFF" w:themeColor="background1"/>
                <w:szCs w:val="24"/>
                <w:lang w:bidi="ar-LB"/>
              </w:rPr>
              <w:t>The implementation of the usufruct ownership roadmap has been delayed.</w:t>
            </w:r>
          </w:p>
        </w:tc>
      </w:tr>
      <w:tr w:rsidR="00633075" w:rsidRPr="00633075" w14:paraId="5F0DE68B" w14:textId="77777777" w:rsidTr="00B1421B">
        <w:tc>
          <w:tcPr>
            <w:tcW w:w="5000" w:type="pct"/>
            <w:shd w:val="clear" w:color="auto" w:fill="00B050"/>
          </w:tcPr>
          <w:p w14:paraId="5CD7D4DC" w14:textId="77777777" w:rsidR="00633075" w:rsidRPr="00633075" w:rsidRDefault="00633075" w:rsidP="00633075">
            <w:pPr>
              <w:spacing w:line="240" w:lineRule="auto"/>
              <w:jc w:val="both"/>
              <w:rPr>
                <w:rFonts w:ascii="Dubai" w:hAnsi="Dubai" w:cs="GE SS Text Light"/>
                <w:b/>
                <w:bCs/>
                <w:sz w:val="24"/>
                <w:szCs w:val="24"/>
                <w:lang w:bidi="ar-LB"/>
              </w:rPr>
            </w:pPr>
            <w:r w:rsidRPr="00633075">
              <w:rPr>
                <w:rFonts w:ascii="Dubai" w:hAnsi="Dubai" w:cs="GE SS Text Light"/>
                <w:b/>
                <w:bCs/>
                <w:color w:val="FFFFFF" w:themeColor="background1"/>
                <w:sz w:val="24"/>
                <w:szCs w:val="24"/>
                <w:lang w:bidi="ar-LB"/>
              </w:rPr>
              <w:t>Conclusion</w:t>
            </w:r>
          </w:p>
        </w:tc>
      </w:tr>
      <w:tr w:rsidR="00633075" w:rsidRPr="00633075" w14:paraId="36F1EDD4" w14:textId="77777777" w:rsidTr="00B1421B">
        <w:tc>
          <w:tcPr>
            <w:tcW w:w="5000" w:type="pct"/>
          </w:tcPr>
          <w:p w14:paraId="33524E8B" w14:textId="77777777" w:rsidR="00633075" w:rsidRPr="00633075" w:rsidRDefault="00633075" w:rsidP="00633075">
            <w:pPr>
              <w:spacing w:line="240" w:lineRule="auto"/>
              <w:jc w:val="both"/>
              <w:rPr>
                <w:rFonts w:ascii="Dubai" w:hAnsi="Dubai" w:cs="GE SS Text Light"/>
                <w:sz w:val="24"/>
                <w:szCs w:val="24"/>
                <w:lang w:bidi="ar-IQ"/>
              </w:rPr>
            </w:pPr>
            <w:r w:rsidRPr="00633075">
              <w:rPr>
                <w:rFonts w:ascii="Dubai" w:hAnsi="Dubai" w:cs="GE SS Text Light"/>
                <w:sz w:val="24"/>
                <w:szCs w:val="24"/>
                <w:lang w:bidi="ar-IQ"/>
              </w:rPr>
              <w:t xml:space="preserve">Requirement (5-2) requires the organization of a “beneficial owners” register containing detailed data on companies wishing to participate in licensing rounds or holding a share in an oil exploration or extraction license. The register must include (according to agreed standards and mechanisms) information on the identity of the company’s owners, the percentage of shares they own, their </w:t>
            </w:r>
            <w:r w:rsidRPr="00633075">
              <w:rPr>
                <w:rFonts w:ascii="Dubai" w:hAnsi="Dubai" w:cs="GE SS Text Light"/>
                <w:sz w:val="24"/>
                <w:szCs w:val="24"/>
                <w:lang w:bidi="ar-IQ"/>
              </w:rPr>
              <w:lastRenderedPageBreak/>
              <w:t>positions, etc. The Board of Trustees (Multi-Stakeholder Council) has developed a roadmap for implementing the requirement.</w:t>
            </w:r>
          </w:p>
          <w:p w14:paraId="779C017C" w14:textId="77777777" w:rsidR="00633075" w:rsidRPr="00633075" w:rsidRDefault="00633075" w:rsidP="00633075">
            <w:pPr>
              <w:spacing w:line="240" w:lineRule="auto"/>
              <w:jc w:val="both"/>
              <w:rPr>
                <w:rFonts w:ascii="Dubai" w:hAnsi="Dubai" w:cs="GE SS Text Light"/>
                <w:sz w:val="24"/>
                <w:szCs w:val="24"/>
                <w:lang w:bidi="ar-LB"/>
              </w:rPr>
            </w:pPr>
            <w:r w:rsidRPr="00633075">
              <w:rPr>
                <w:rFonts w:ascii="Dubai" w:hAnsi="Dubai" w:cs="GE SS Text Light"/>
                <w:sz w:val="24"/>
                <w:szCs w:val="24"/>
                <w:lang w:bidi="ar-IQ"/>
              </w:rPr>
              <w:t>Although this requirement became mandatory from 1/1/2020, and the work plan</w:t>
            </w:r>
            <w:r w:rsidRPr="00633075">
              <w:rPr>
                <w:rFonts w:ascii="Dubai" w:hAnsi="Dubai" w:cs="GE SS Text Light" w:hint="cs"/>
                <w:sz w:val="24"/>
                <w:szCs w:val="24"/>
                <w:lang w:bidi="ar-IQ"/>
              </w:rPr>
              <w:t>Authority</w:t>
            </w:r>
            <w:r w:rsidRPr="00633075">
              <w:rPr>
                <w:rFonts w:ascii="Dubai" w:hAnsi="Dubai" w:cs="GE SS Text Light"/>
                <w:sz w:val="24"/>
                <w:szCs w:val="24"/>
                <w:lang w:bidi="ar-IQ"/>
              </w:rPr>
              <w:t>Transparency in Iraq includes detailed roadmaps, but the report noted delays by government agencies and international companies in implementing the roadmap and establishing a comprehensive registry. This is due to incomplete cooperation from license holders, and because this is the first time beneficial ownership has been implemented in Iraq.</w:t>
            </w:r>
            <w:r w:rsidRPr="00633075">
              <w:rPr>
                <w:rFonts w:ascii="Dubai" w:hAnsi="Dubai" w:cs="GE SS Text Light" w:hint="cs"/>
                <w:sz w:val="24"/>
                <w:szCs w:val="24"/>
                <w:lang w:bidi="ar-IQ"/>
              </w:rPr>
              <w:t>Authority</w:t>
            </w:r>
            <w:r w:rsidRPr="00633075">
              <w:rPr>
                <w:rFonts w:ascii="Dubai" w:hAnsi="Dubai" w:cs="GE SS Text Light"/>
                <w:sz w:val="24"/>
                <w:szCs w:val="24"/>
                <w:lang w:bidi="ar-IQ"/>
              </w:rPr>
              <w:t>Transparency in Iraq has contracted with a consultant to implement a benefit ownership roadmap.</w:t>
            </w:r>
          </w:p>
        </w:tc>
      </w:tr>
      <w:tr w:rsidR="00633075" w:rsidRPr="00633075" w14:paraId="2D2A9994" w14:textId="77777777" w:rsidTr="00B1421B">
        <w:tc>
          <w:tcPr>
            <w:tcW w:w="5000" w:type="pct"/>
            <w:shd w:val="clear" w:color="auto" w:fill="808080" w:themeFill="background1" w:themeFillShade="80"/>
          </w:tcPr>
          <w:p w14:paraId="7A3DBA8D" w14:textId="77777777" w:rsidR="00633075" w:rsidRPr="00633075" w:rsidRDefault="00633075" w:rsidP="00633075">
            <w:pPr>
              <w:spacing w:line="240" w:lineRule="auto"/>
              <w:jc w:val="both"/>
              <w:rPr>
                <w:rFonts w:ascii="Dubai" w:hAnsi="Dubai" w:cs="GE SS Text Light"/>
                <w:b/>
                <w:bCs/>
                <w:color w:val="FFFFFF" w:themeColor="background1"/>
                <w:sz w:val="24"/>
                <w:szCs w:val="24"/>
                <w:lang w:bidi="ar-LB"/>
              </w:rPr>
            </w:pPr>
            <w:r w:rsidRPr="00633075">
              <w:rPr>
                <w:rFonts w:ascii="Dubai" w:hAnsi="Dubai" w:cs="GE SS Text Light"/>
                <w:b/>
                <w:bCs/>
                <w:color w:val="FFFFFF" w:themeColor="background1"/>
                <w:sz w:val="24"/>
                <w:szCs w:val="24"/>
                <w:lang w:bidi="ar-LB"/>
              </w:rPr>
              <w:lastRenderedPageBreak/>
              <w:t>Recommendation</w:t>
            </w:r>
          </w:p>
        </w:tc>
      </w:tr>
      <w:tr w:rsidR="00633075" w:rsidRPr="00633075" w14:paraId="3546F1EB" w14:textId="77777777" w:rsidTr="00B1421B">
        <w:tc>
          <w:tcPr>
            <w:tcW w:w="5000" w:type="pct"/>
          </w:tcPr>
          <w:p w14:paraId="56527B09" w14:textId="77777777" w:rsidR="00633075" w:rsidRPr="00633075" w:rsidRDefault="00633075" w:rsidP="00633075">
            <w:pPr>
              <w:spacing w:line="240" w:lineRule="auto"/>
              <w:jc w:val="both"/>
              <w:rPr>
                <w:rFonts w:ascii="Dubai" w:hAnsi="Dubai" w:cs="GE SS Text Light"/>
                <w:sz w:val="24"/>
                <w:szCs w:val="24"/>
                <w:lang w:bidi="ar-LB"/>
              </w:rPr>
            </w:pPr>
            <w:r w:rsidRPr="00633075">
              <w:rPr>
                <w:rFonts w:ascii="Dubai" w:hAnsi="Dubai" w:cs="GE SS Text Light"/>
                <w:sz w:val="24"/>
                <w:szCs w:val="24"/>
                <w:lang w:bidi="ar-LB"/>
              </w:rPr>
              <w:t>Work is underway to complete the usufruct ownership register and urge the relevant authorities to disclose usufruct ownership as quickly as possible.</w:t>
            </w:r>
          </w:p>
        </w:tc>
      </w:tr>
    </w:tbl>
    <w:p w14:paraId="7DBBA28D" w14:textId="77777777" w:rsidR="00633075" w:rsidRPr="00633075" w:rsidRDefault="00633075" w:rsidP="00633075">
      <w:pPr>
        <w:tabs>
          <w:tab w:val="right" w:pos="7776"/>
        </w:tabs>
        <w:spacing w:before="0" w:line="240" w:lineRule="auto"/>
        <w:ind w:left="666"/>
        <w:jc w:val="both"/>
        <w:rPr>
          <w:rFonts w:ascii="Dubai" w:hAnsi="Dubai" w:cs="GE SS Text Light"/>
          <w:szCs w:val="24"/>
        </w:rPr>
      </w:pPr>
    </w:p>
    <w:p w14:paraId="225807CA" w14:textId="77777777" w:rsidR="00633075" w:rsidRPr="00633075" w:rsidRDefault="00633075" w:rsidP="00633075">
      <w:pPr>
        <w:tabs>
          <w:tab w:val="right" w:pos="7776"/>
        </w:tabs>
        <w:spacing w:before="0" w:line="240" w:lineRule="auto"/>
        <w:ind w:left="666"/>
        <w:jc w:val="both"/>
        <w:rPr>
          <w:rFonts w:ascii="Dubai" w:hAnsi="Dubai" w:cs="GE SS Text Light"/>
          <w:szCs w:val="24"/>
          <w:lang w:val="en"/>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0C3DAE6B" w14:textId="77777777" w:rsidTr="00633075">
        <w:tc>
          <w:tcPr>
            <w:tcW w:w="5000" w:type="pct"/>
            <w:shd w:val="clear" w:color="auto" w:fill="00295C" w:themeFill="accent2" w:themeFillShade="80"/>
          </w:tcPr>
          <w:p w14:paraId="262FA0EF" w14:textId="77777777" w:rsidR="00633075" w:rsidRPr="00633075" w:rsidRDefault="00633075" w:rsidP="00633075">
            <w:pPr>
              <w:spacing w:before="0" w:line="240" w:lineRule="auto"/>
              <w:jc w:val="both"/>
              <w:rPr>
                <w:rFonts w:ascii="Dubai" w:hAnsi="Dubai" w:cs="GE SS Text Light"/>
                <w:b/>
                <w:bCs/>
                <w:szCs w:val="24"/>
                <w:lang w:bidi="ar-LB"/>
              </w:rPr>
            </w:pPr>
            <w:r w:rsidRPr="00633075">
              <w:rPr>
                <w:rFonts w:ascii="Dubai" w:hAnsi="Dubai" w:cs="GE SS Text Light"/>
                <w:b/>
                <w:bCs/>
                <w:color w:val="FFFFFF" w:themeColor="background1"/>
                <w:szCs w:val="24"/>
                <w:lang w:bidi="ar-IQ"/>
              </w:rPr>
              <w:t>National oil extraction companies are late in disclosing their financial data.</w:t>
            </w:r>
          </w:p>
        </w:tc>
      </w:tr>
      <w:tr w:rsidR="00633075" w:rsidRPr="00633075" w14:paraId="321C3D92" w14:textId="77777777" w:rsidTr="00B1421B">
        <w:tc>
          <w:tcPr>
            <w:tcW w:w="5000" w:type="pct"/>
            <w:shd w:val="clear" w:color="auto" w:fill="00B050"/>
          </w:tcPr>
          <w:p w14:paraId="3558FE30" w14:textId="77777777" w:rsidR="00633075" w:rsidRPr="00633075" w:rsidRDefault="00633075" w:rsidP="00633075">
            <w:pPr>
              <w:spacing w:line="240" w:lineRule="auto"/>
              <w:jc w:val="both"/>
              <w:rPr>
                <w:rFonts w:ascii="Dubai" w:hAnsi="Dubai" w:cs="GE SS Text Light"/>
                <w:b/>
                <w:bCs/>
                <w:sz w:val="24"/>
                <w:szCs w:val="24"/>
                <w:lang w:bidi="ar-LB"/>
              </w:rPr>
            </w:pPr>
            <w:r w:rsidRPr="00633075">
              <w:rPr>
                <w:rFonts w:ascii="Dubai" w:hAnsi="Dubai" w:cs="GE SS Text Light"/>
                <w:b/>
                <w:bCs/>
                <w:color w:val="FFFFFF" w:themeColor="background1"/>
                <w:sz w:val="24"/>
                <w:szCs w:val="24"/>
                <w:lang w:bidi="ar-LB"/>
              </w:rPr>
              <w:t>Conclusion</w:t>
            </w:r>
          </w:p>
        </w:tc>
      </w:tr>
      <w:tr w:rsidR="00633075" w:rsidRPr="00633075" w14:paraId="52B3FF60" w14:textId="77777777" w:rsidTr="00B1421B">
        <w:tc>
          <w:tcPr>
            <w:tcW w:w="5000" w:type="pct"/>
          </w:tcPr>
          <w:p w14:paraId="0072E47B" w14:textId="77777777" w:rsidR="00633075" w:rsidRPr="00633075" w:rsidRDefault="00633075" w:rsidP="00633075">
            <w:pPr>
              <w:spacing w:line="240" w:lineRule="auto"/>
              <w:jc w:val="both"/>
              <w:rPr>
                <w:rFonts w:ascii="Dubai" w:hAnsi="Dubai" w:cs="GE SS Text Light"/>
                <w:sz w:val="24"/>
                <w:szCs w:val="24"/>
                <w:lang w:bidi="ar-LB"/>
              </w:rPr>
            </w:pPr>
            <w:r w:rsidRPr="00633075">
              <w:rPr>
                <w:rFonts w:ascii="Dubai" w:hAnsi="Dubai" w:cs="GE SS Text Light"/>
                <w:sz w:val="24"/>
                <w:szCs w:val="24"/>
                <w:lang w:bidi="ar-LB"/>
              </w:rPr>
              <w:t>Despite a direct directive issued by the Minister of Oil in 2019 to national oil and gas companies requiring them to publish their certificate of incorporation and final financial statements (even if they are not</w:t>
            </w:r>
            <w:r w:rsidRPr="00633075">
              <w:rPr>
                <w:rFonts w:ascii="Dubai" w:hAnsi="Dubai" w:cs="GE SS Text Light" w:hint="cs"/>
                <w:szCs w:val="24"/>
                <w:lang w:bidi="ar-JO"/>
              </w:rPr>
              <w:t>Approved by the Federal Board of Supreme Audit</w:t>
            </w:r>
            <w:r w:rsidRPr="00633075">
              <w:rPr>
                <w:rFonts w:ascii="Dubai" w:hAnsi="Dubai" w:cs="GE SS Text Light"/>
                <w:sz w:val="24"/>
                <w:szCs w:val="24"/>
                <w:lang w:bidi="ar-LB"/>
              </w:rPr>
              <w:t>Despite an official confirmation issued by the Undersecretary of the Ministry of Oil for Extraction Affairs on January 10, 2021, most of these companies were still late in publishing this data at the time of this report, even though requirement (B6-2) mandates that the aforementioned companies disclose their annual financial statements. It is worth noting that this report includes an analysis of several financial statements published by some of the companies concerned.</w:t>
            </w:r>
          </w:p>
        </w:tc>
      </w:tr>
      <w:tr w:rsidR="00633075" w:rsidRPr="00633075" w14:paraId="13490415" w14:textId="77777777" w:rsidTr="00B1421B">
        <w:tc>
          <w:tcPr>
            <w:tcW w:w="5000" w:type="pct"/>
            <w:shd w:val="clear" w:color="auto" w:fill="808080" w:themeFill="background1" w:themeFillShade="80"/>
          </w:tcPr>
          <w:p w14:paraId="5E58E4A9" w14:textId="77777777" w:rsidR="00633075" w:rsidRPr="00633075" w:rsidRDefault="00633075" w:rsidP="00633075">
            <w:pPr>
              <w:spacing w:line="240" w:lineRule="auto"/>
              <w:jc w:val="both"/>
              <w:rPr>
                <w:rFonts w:ascii="Dubai" w:hAnsi="Dubai" w:cs="GE SS Text Light"/>
                <w:b/>
                <w:bCs/>
                <w:color w:val="FFFFFF" w:themeColor="background1"/>
                <w:sz w:val="24"/>
                <w:szCs w:val="24"/>
                <w:lang w:bidi="ar-LB"/>
              </w:rPr>
            </w:pPr>
            <w:r w:rsidRPr="00633075">
              <w:rPr>
                <w:rFonts w:ascii="Dubai" w:hAnsi="Dubai" w:cs="GE SS Text Light"/>
                <w:b/>
                <w:bCs/>
                <w:color w:val="FFFFFF" w:themeColor="background1"/>
                <w:sz w:val="24"/>
                <w:szCs w:val="24"/>
                <w:lang w:bidi="ar-LB"/>
              </w:rPr>
              <w:t>Recommendation</w:t>
            </w:r>
          </w:p>
        </w:tc>
      </w:tr>
      <w:tr w:rsidR="00633075" w:rsidRPr="00633075" w14:paraId="564788D4" w14:textId="77777777" w:rsidTr="00B1421B">
        <w:tc>
          <w:tcPr>
            <w:tcW w:w="5000" w:type="pct"/>
          </w:tcPr>
          <w:p w14:paraId="732E678D" w14:textId="77777777" w:rsidR="00633075" w:rsidRPr="00633075" w:rsidRDefault="00633075" w:rsidP="00633075">
            <w:pPr>
              <w:spacing w:line="240" w:lineRule="auto"/>
              <w:jc w:val="both"/>
              <w:rPr>
                <w:rFonts w:ascii="Dubai" w:hAnsi="Dubai" w:cs="GE SS Text Light"/>
                <w:sz w:val="24"/>
                <w:szCs w:val="24"/>
                <w:lang w:bidi="ar-LB"/>
              </w:rPr>
            </w:pPr>
            <w:r w:rsidRPr="00633075">
              <w:rPr>
                <w:rFonts w:ascii="Dubai" w:hAnsi="Dubai" w:cs="GE SS Text Light"/>
                <w:sz w:val="24"/>
                <w:szCs w:val="24"/>
                <w:lang w:bidi="ar-LB"/>
              </w:rPr>
              <w:t>The Board of Trustees (Multi-Stakeholder Council) will follow up on the implementation of the requirement by holding meetings and workshops for those concerned in the aforementioned companies, urging them to publish data and overcome obstacles that prevent this, and also coordinating with the Ministry of Oil and the National Oil Company in this regard.</w:t>
            </w:r>
          </w:p>
        </w:tc>
      </w:tr>
    </w:tbl>
    <w:p w14:paraId="1159098E" w14:textId="77777777" w:rsidR="00633075" w:rsidRPr="00633075" w:rsidRDefault="00633075" w:rsidP="00633075">
      <w:pPr>
        <w:spacing w:line="240" w:lineRule="auto"/>
        <w:ind w:left="666"/>
        <w:jc w:val="both"/>
        <w:rPr>
          <w:rFonts w:ascii="Dubai" w:hAnsi="Dubai" w:cs="GE SS Text Light"/>
          <w:szCs w:val="24"/>
          <w:lang w:bidi="ar-IQ"/>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151681E4" w14:textId="77777777" w:rsidTr="00633075">
        <w:tc>
          <w:tcPr>
            <w:tcW w:w="5000" w:type="pct"/>
            <w:shd w:val="clear" w:color="auto" w:fill="00295C" w:themeFill="accent2" w:themeFillShade="80"/>
          </w:tcPr>
          <w:p w14:paraId="1FD04C94" w14:textId="77777777" w:rsidR="00633075" w:rsidRPr="00633075" w:rsidRDefault="00633075" w:rsidP="00633075">
            <w:pPr>
              <w:spacing w:before="0" w:line="240" w:lineRule="auto"/>
              <w:jc w:val="both"/>
              <w:rPr>
                <w:rFonts w:ascii="Dubai" w:hAnsi="Dubai" w:cs="GE SS Text Light"/>
                <w:b/>
                <w:bCs/>
                <w:szCs w:val="24"/>
                <w:lang w:bidi="ar-LB"/>
              </w:rPr>
            </w:pPr>
            <w:r w:rsidRPr="00633075">
              <w:rPr>
                <w:rFonts w:ascii="Dubai" w:hAnsi="Dubai" w:cs="GE SS Text Light"/>
                <w:b/>
                <w:bCs/>
                <w:color w:val="FFFFFF" w:themeColor="background1"/>
                <w:szCs w:val="24"/>
                <w:lang w:bidi="ar-IQ"/>
              </w:rPr>
              <w:t>Funding for the agency was delayed.</w:t>
            </w:r>
          </w:p>
        </w:tc>
      </w:tr>
      <w:tr w:rsidR="00633075" w:rsidRPr="00633075" w14:paraId="5B434DC6" w14:textId="77777777" w:rsidTr="00B1421B">
        <w:tc>
          <w:tcPr>
            <w:tcW w:w="5000" w:type="pct"/>
            <w:shd w:val="clear" w:color="auto" w:fill="00B050"/>
          </w:tcPr>
          <w:p w14:paraId="1B81BD2E" w14:textId="77777777" w:rsidR="00633075" w:rsidRPr="00633075" w:rsidRDefault="00633075" w:rsidP="00633075">
            <w:pPr>
              <w:spacing w:line="240" w:lineRule="auto"/>
              <w:jc w:val="both"/>
              <w:rPr>
                <w:rFonts w:ascii="Dubai" w:hAnsi="Dubai" w:cs="GE SS Text Light"/>
                <w:b/>
                <w:bCs/>
                <w:sz w:val="24"/>
                <w:szCs w:val="24"/>
                <w:lang w:bidi="ar-LB"/>
              </w:rPr>
            </w:pPr>
            <w:r w:rsidRPr="00633075">
              <w:rPr>
                <w:rFonts w:ascii="Dubai" w:hAnsi="Dubai" w:cs="GE SS Text Light"/>
                <w:b/>
                <w:bCs/>
                <w:color w:val="FFFFFF" w:themeColor="background1"/>
                <w:sz w:val="24"/>
                <w:szCs w:val="24"/>
                <w:lang w:bidi="ar-LB"/>
              </w:rPr>
              <w:t>Conclusion</w:t>
            </w:r>
          </w:p>
        </w:tc>
      </w:tr>
      <w:tr w:rsidR="00633075" w:rsidRPr="00633075" w14:paraId="15C8A932" w14:textId="77777777" w:rsidTr="00B1421B">
        <w:tc>
          <w:tcPr>
            <w:tcW w:w="5000" w:type="pct"/>
          </w:tcPr>
          <w:p w14:paraId="400B8A62" w14:textId="77777777" w:rsidR="00633075" w:rsidRPr="00633075" w:rsidRDefault="00633075" w:rsidP="00633075">
            <w:pPr>
              <w:spacing w:line="240" w:lineRule="auto"/>
              <w:jc w:val="both"/>
              <w:rPr>
                <w:rFonts w:ascii="Dubai" w:hAnsi="Dubai" w:cs="GE SS Text Light"/>
                <w:sz w:val="24"/>
                <w:szCs w:val="24"/>
                <w:lang w:bidi="ar-LB"/>
              </w:rPr>
            </w:pPr>
            <w:r w:rsidRPr="00633075">
              <w:rPr>
                <w:rFonts w:ascii="Dubai" w:hAnsi="Dubai" w:cs="GE SS Text Light"/>
                <w:sz w:val="24"/>
                <w:szCs w:val="24"/>
                <w:lang w:bidi="ar-LB"/>
              </w:rPr>
              <w:lastRenderedPageBreak/>
              <w:t>There has been a significant delay in funding the Natural Resources Transparency Authority, which has clearly affected the implementation of the current action plan.</w:t>
            </w:r>
          </w:p>
        </w:tc>
      </w:tr>
      <w:tr w:rsidR="00633075" w:rsidRPr="00633075" w14:paraId="49042CE0" w14:textId="77777777" w:rsidTr="00B1421B">
        <w:tc>
          <w:tcPr>
            <w:tcW w:w="5000" w:type="pct"/>
            <w:shd w:val="clear" w:color="auto" w:fill="808080" w:themeFill="background1" w:themeFillShade="80"/>
          </w:tcPr>
          <w:p w14:paraId="4E0FA39A" w14:textId="77777777" w:rsidR="00633075" w:rsidRPr="00633075" w:rsidRDefault="00633075" w:rsidP="00633075">
            <w:pPr>
              <w:spacing w:line="240" w:lineRule="auto"/>
              <w:jc w:val="both"/>
              <w:rPr>
                <w:rFonts w:ascii="Dubai" w:hAnsi="Dubai" w:cs="GE SS Text Light"/>
                <w:b/>
                <w:bCs/>
                <w:color w:val="FFFFFF" w:themeColor="background1"/>
                <w:sz w:val="24"/>
                <w:szCs w:val="24"/>
                <w:lang w:bidi="ar-LB"/>
              </w:rPr>
            </w:pPr>
            <w:r w:rsidRPr="00633075">
              <w:rPr>
                <w:rFonts w:ascii="Dubai" w:hAnsi="Dubai" w:cs="GE SS Text Light"/>
                <w:b/>
                <w:bCs/>
                <w:color w:val="FFFFFF" w:themeColor="background1"/>
                <w:sz w:val="24"/>
                <w:szCs w:val="24"/>
                <w:lang w:bidi="ar-LB"/>
              </w:rPr>
              <w:t>Recommendation</w:t>
            </w:r>
          </w:p>
        </w:tc>
      </w:tr>
      <w:tr w:rsidR="00633075" w:rsidRPr="00633075" w14:paraId="604C008E" w14:textId="77777777" w:rsidTr="00B1421B">
        <w:tc>
          <w:tcPr>
            <w:tcW w:w="5000" w:type="pct"/>
          </w:tcPr>
          <w:p w14:paraId="403A76B9" w14:textId="77777777" w:rsidR="00633075" w:rsidRPr="004972B2" w:rsidRDefault="00633075" w:rsidP="00633075">
            <w:pPr>
              <w:spacing w:line="240" w:lineRule="auto"/>
              <w:jc w:val="both"/>
              <w:rPr>
                <w:rFonts w:ascii="Dubai" w:hAnsi="Dubai" w:cs="GE SS Text Light"/>
                <w:sz w:val="24"/>
                <w:szCs w:val="24"/>
                <w:lang w:bidi="ar-LB"/>
              </w:rPr>
            </w:pPr>
            <w:r w:rsidRPr="004972B2">
              <w:rPr>
                <w:rFonts w:ascii="Dubai" w:hAnsi="Dubai" w:cs="GE SS Text Light"/>
                <w:sz w:val="24"/>
                <w:szCs w:val="24"/>
              </w:rPr>
              <w:t>The relevant authorities should ensure that the necessary funding is allocated to the Natural Resources Transparency Authority in a regular and timely manner, through</w:t>
            </w:r>
            <w:r w:rsidRPr="004972B2">
              <w:rPr>
                <w:rFonts w:ascii="Dubai" w:hAnsi="Dubai" w:cs="GE SS Text Light"/>
                <w:sz w:val="24"/>
                <w:szCs w:val="24"/>
                <w:lang w:bidi="ar-LB"/>
              </w:rPr>
              <w:t>:</w:t>
            </w:r>
          </w:p>
          <w:p w14:paraId="1DE97FE2" w14:textId="77777777" w:rsidR="00633075" w:rsidRPr="004972B2" w:rsidRDefault="00633075">
            <w:pPr>
              <w:numPr>
                <w:ilvl w:val="0"/>
                <w:numId w:val="77"/>
              </w:numPr>
              <w:spacing w:line="240" w:lineRule="auto"/>
              <w:jc w:val="both"/>
              <w:rPr>
                <w:rFonts w:ascii="Dubai" w:hAnsi="Dubai" w:cs="GE SS Text Light"/>
                <w:sz w:val="24"/>
                <w:szCs w:val="24"/>
                <w:lang w:bidi="ar-LB"/>
              </w:rPr>
            </w:pPr>
            <w:r w:rsidRPr="004972B2">
              <w:rPr>
                <w:rFonts w:ascii="Dubai" w:hAnsi="Dubai" w:cs="GE SS Text Light"/>
                <w:sz w:val="24"/>
                <w:szCs w:val="24"/>
              </w:rPr>
              <w:t>Including a fixed budget for the agency within the federal general budget to ensure the sustainability of funding.</w:t>
            </w:r>
            <w:r w:rsidRPr="004972B2">
              <w:rPr>
                <w:rFonts w:ascii="Dubai" w:hAnsi="Dubai" w:cs="GE SS Text Light"/>
                <w:sz w:val="24"/>
                <w:szCs w:val="24"/>
                <w:lang w:bidi="ar-LB"/>
              </w:rPr>
              <w:t>.</w:t>
            </w:r>
          </w:p>
          <w:p w14:paraId="21DBD16D" w14:textId="77777777" w:rsidR="00633075" w:rsidRPr="004972B2" w:rsidRDefault="00633075">
            <w:pPr>
              <w:numPr>
                <w:ilvl w:val="0"/>
                <w:numId w:val="77"/>
              </w:numPr>
              <w:spacing w:line="240" w:lineRule="auto"/>
              <w:jc w:val="both"/>
              <w:rPr>
                <w:rFonts w:ascii="Dubai" w:hAnsi="Dubai" w:cs="GE SS Text Light"/>
                <w:sz w:val="24"/>
                <w:szCs w:val="24"/>
                <w:lang w:bidi="ar-LB"/>
              </w:rPr>
            </w:pPr>
            <w:r w:rsidRPr="004972B2">
              <w:rPr>
                <w:rFonts w:ascii="Dubai" w:hAnsi="Dubai" w:cs="GE SS Text Light"/>
                <w:sz w:val="24"/>
                <w:szCs w:val="24"/>
              </w:rPr>
              <w:t>Establishing a flexible and rapid disbursement mechanism that enables the authority to implement its plans without delay.</w:t>
            </w:r>
            <w:r w:rsidRPr="004972B2">
              <w:rPr>
                <w:rFonts w:ascii="Dubai" w:hAnsi="Dubai" w:cs="GE SS Text Light"/>
                <w:sz w:val="24"/>
                <w:szCs w:val="24"/>
                <w:lang w:bidi="ar-LB"/>
              </w:rPr>
              <w:t>.</w:t>
            </w:r>
          </w:p>
          <w:p w14:paraId="08FE11A7" w14:textId="77777777" w:rsidR="00633075" w:rsidRPr="004972B2" w:rsidRDefault="00633075">
            <w:pPr>
              <w:numPr>
                <w:ilvl w:val="0"/>
                <w:numId w:val="77"/>
              </w:numPr>
              <w:spacing w:line="240" w:lineRule="auto"/>
              <w:jc w:val="both"/>
              <w:rPr>
                <w:rFonts w:ascii="Dubai" w:hAnsi="Dubai" w:cs="GE SS Text Light"/>
                <w:sz w:val="24"/>
                <w:szCs w:val="24"/>
                <w:lang w:bidi="ar-LB"/>
              </w:rPr>
            </w:pPr>
            <w:r w:rsidRPr="004972B2">
              <w:rPr>
                <w:rFonts w:ascii="Dubai" w:hAnsi="Dubai" w:cs="GE SS Text Light"/>
                <w:sz w:val="24"/>
                <w:szCs w:val="24"/>
              </w:rPr>
              <w:t>Studying the possibility of providing additional support from international partners to bolster financial resources in the event of any internal deficit or delay.</w:t>
            </w:r>
            <w:r w:rsidRPr="004972B2">
              <w:rPr>
                <w:rFonts w:ascii="Dubai" w:hAnsi="Dubai" w:cs="GE SS Text Light"/>
                <w:sz w:val="24"/>
                <w:szCs w:val="24"/>
                <w:lang w:bidi="ar-LB"/>
              </w:rPr>
              <w:t>.</w:t>
            </w:r>
          </w:p>
          <w:p w14:paraId="15F7D8FC" w14:textId="77777777" w:rsidR="00633075" w:rsidRPr="00633075" w:rsidRDefault="00633075" w:rsidP="00633075">
            <w:pPr>
              <w:spacing w:line="240" w:lineRule="auto"/>
              <w:jc w:val="both"/>
              <w:rPr>
                <w:rFonts w:ascii="Dubai" w:hAnsi="Dubai" w:cs="GE SS Text Light"/>
                <w:sz w:val="24"/>
                <w:szCs w:val="24"/>
                <w:lang w:bidi="ar-LB"/>
              </w:rPr>
            </w:pPr>
            <w:r w:rsidRPr="004972B2">
              <w:rPr>
                <w:rFonts w:ascii="Dubai" w:hAnsi="Dubai" w:cs="GE SS Text Light"/>
                <w:sz w:val="24"/>
                <w:szCs w:val="24"/>
              </w:rPr>
              <w:t>Securing stable funding will help the organization implement its plans efficiently and effectively, and ensure its continued ability to fulfill its role in accordance with requirements.</w:t>
            </w:r>
            <w:r w:rsidRPr="004972B2">
              <w:rPr>
                <w:rFonts w:ascii="Dubai" w:hAnsi="Dubai" w:cs="GE SS Text Light" w:hint="cs"/>
                <w:sz w:val="24"/>
                <w:szCs w:val="24"/>
              </w:rPr>
              <w:t>the</w:t>
            </w:r>
            <w:r w:rsidRPr="004972B2">
              <w:rPr>
                <w:rFonts w:ascii="Dubai" w:hAnsi="Dubai" w:cs="GE SS Text Light"/>
                <w:sz w:val="24"/>
                <w:szCs w:val="24"/>
              </w:rPr>
              <w:t>initiative</w:t>
            </w:r>
            <w:r w:rsidRPr="004972B2">
              <w:rPr>
                <w:rFonts w:ascii="Dubai" w:hAnsi="Dubai" w:cs="GE SS Text Light" w:hint="cs"/>
                <w:sz w:val="24"/>
                <w:szCs w:val="24"/>
              </w:rPr>
              <w:t>International</w:t>
            </w:r>
            <w:r w:rsidRPr="004972B2">
              <w:rPr>
                <w:rFonts w:ascii="Dubai" w:hAnsi="Dubai" w:cs="GE SS Text Light"/>
                <w:sz w:val="24"/>
                <w:szCs w:val="24"/>
                <w:lang w:bidi="ar-LB"/>
              </w:rPr>
              <w:t>.</w:t>
            </w:r>
          </w:p>
        </w:tc>
      </w:tr>
    </w:tbl>
    <w:p w14:paraId="5EBE2C96" w14:textId="77777777" w:rsidR="00633075" w:rsidRPr="00633075" w:rsidRDefault="00633075" w:rsidP="00633075">
      <w:pPr>
        <w:spacing w:line="240" w:lineRule="auto"/>
        <w:ind w:left="666"/>
        <w:jc w:val="both"/>
        <w:rPr>
          <w:rFonts w:ascii="Dubai" w:hAnsi="Dubai" w:cs="GE SS Text Light"/>
          <w:szCs w:val="24"/>
          <w:lang w:bidi="ar-IQ"/>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5818E62A" w14:textId="77777777" w:rsidTr="00633075">
        <w:tc>
          <w:tcPr>
            <w:tcW w:w="5000" w:type="pct"/>
            <w:shd w:val="clear" w:color="auto" w:fill="00295C" w:themeFill="accent2" w:themeFillShade="80"/>
          </w:tcPr>
          <w:p w14:paraId="40C17100" w14:textId="77777777" w:rsidR="00633075" w:rsidRPr="00633075" w:rsidRDefault="00633075" w:rsidP="00633075">
            <w:pPr>
              <w:spacing w:before="0" w:line="240" w:lineRule="auto"/>
              <w:jc w:val="both"/>
              <w:rPr>
                <w:rFonts w:ascii="Dubai" w:hAnsi="Dubai" w:cs="GE SS Text Light"/>
                <w:b/>
                <w:bCs/>
                <w:szCs w:val="24"/>
                <w:lang w:bidi="ar-LB"/>
              </w:rPr>
            </w:pPr>
            <w:r w:rsidRPr="00633075">
              <w:rPr>
                <w:rFonts w:ascii="Dubai" w:hAnsi="Dubai" w:cs="GE SS Text Light"/>
                <w:b/>
                <w:bCs/>
                <w:color w:val="FFFFFF" w:themeColor="background1"/>
                <w:szCs w:val="24"/>
                <w:lang w:bidi="ar-IQ"/>
              </w:rPr>
              <w:t>Lack of staff</w:t>
            </w:r>
          </w:p>
        </w:tc>
      </w:tr>
      <w:tr w:rsidR="00633075" w:rsidRPr="00633075" w14:paraId="70BDCDAA" w14:textId="77777777" w:rsidTr="00B1421B">
        <w:tc>
          <w:tcPr>
            <w:tcW w:w="5000" w:type="pct"/>
            <w:shd w:val="clear" w:color="auto" w:fill="00B050"/>
          </w:tcPr>
          <w:p w14:paraId="4E42B8F1" w14:textId="77777777" w:rsidR="00633075" w:rsidRPr="00633075" w:rsidRDefault="00633075" w:rsidP="00633075">
            <w:pPr>
              <w:spacing w:line="240" w:lineRule="auto"/>
              <w:jc w:val="both"/>
              <w:rPr>
                <w:rFonts w:ascii="Dubai" w:hAnsi="Dubai" w:cs="GE SS Text Light"/>
                <w:b/>
                <w:bCs/>
                <w:sz w:val="24"/>
                <w:szCs w:val="24"/>
                <w:lang w:bidi="ar-LB"/>
              </w:rPr>
            </w:pPr>
            <w:r w:rsidRPr="00633075">
              <w:rPr>
                <w:rFonts w:ascii="Dubai" w:hAnsi="Dubai" w:cs="GE SS Text Light"/>
                <w:b/>
                <w:bCs/>
                <w:color w:val="FFFFFF" w:themeColor="background1"/>
                <w:sz w:val="24"/>
                <w:szCs w:val="24"/>
                <w:lang w:bidi="ar-LB"/>
              </w:rPr>
              <w:t>Conclusion</w:t>
            </w:r>
          </w:p>
        </w:tc>
      </w:tr>
      <w:tr w:rsidR="00633075" w:rsidRPr="00633075" w14:paraId="4441B2FB" w14:textId="77777777" w:rsidTr="00B1421B">
        <w:tc>
          <w:tcPr>
            <w:tcW w:w="5000" w:type="pct"/>
          </w:tcPr>
          <w:p w14:paraId="3C87E3FA" w14:textId="77777777" w:rsidR="00633075" w:rsidRPr="00633075" w:rsidRDefault="00633075" w:rsidP="00633075">
            <w:pPr>
              <w:spacing w:line="240" w:lineRule="auto"/>
              <w:jc w:val="both"/>
              <w:rPr>
                <w:rFonts w:ascii="Dubai" w:hAnsi="Dubai" w:cs="GE SS Text Light"/>
                <w:sz w:val="24"/>
                <w:szCs w:val="24"/>
                <w:lang w:bidi="ar-IQ"/>
              </w:rPr>
            </w:pPr>
            <w:r w:rsidRPr="00633075">
              <w:rPr>
                <w:rFonts w:ascii="Dubai" w:hAnsi="Dubai" w:cs="GE SS Text Light"/>
                <w:sz w:val="24"/>
                <w:szCs w:val="24"/>
                <w:lang w:bidi="ar-LB"/>
              </w:rPr>
              <w:t>We have noted that the Transparency Authority for Natural Resources Management (NRTC suffers from a shortage of personnel, which necessitates strengthening its institutional capabilities and enabling it to perform its tasks more efficiently, in order to keep pace with the requirements of the constantly evolving Extractive Industries Transparency Initiative (EITI) standard.</w:t>
            </w:r>
          </w:p>
        </w:tc>
      </w:tr>
      <w:tr w:rsidR="00633075" w:rsidRPr="00633075" w14:paraId="5E0EEBBE" w14:textId="77777777" w:rsidTr="00B1421B">
        <w:tc>
          <w:tcPr>
            <w:tcW w:w="5000" w:type="pct"/>
            <w:shd w:val="clear" w:color="auto" w:fill="808080" w:themeFill="background1" w:themeFillShade="80"/>
          </w:tcPr>
          <w:p w14:paraId="277C13C3" w14:textId="77777777" w:rsidR="00633075" w:rsidRPr="00633075" w:rsidRDefault="00633075" w:rsidP="00633075">
            <w:pPr>
              <w:spacing w:line="240" w:lineRule="auto"/>
              <w:jc w:val="both"/>
              <w:rPr>
                <w:rFonts w:ascii="Dubai" w:hAnsi="Dubai" w:cs="GE SS Text Light"/>
                <w:b/>
                <w:bCs/>
                <w:color w:val="FFFFFF" w:themeColor="background1"/>
                <w:sz w:val="24"/>
                <w:szCs w:val="24"/>
                <w:lang w:bidi="ar-LB"/>
              </w:rPr>
            </w:pPr>
            <w:r w:rsidRPr="00633075">
              <w:rPr>
                <w:rFonts w:ascii="Dubai" w:hAnsi="Dubai" w:cs="GE SS Text Light"/>
                <w:b/>
                <w:bCs/>
                <w:color w:val="FFFFFF" w:themeColor="background1"/>
                <w:sz w:val="24"/>
                <w:szCs w:val="24"/>
                <w:lang w:bidi="ar-LB"/>
              </w:rPr>
              <w:t>Recommendation</w:t>
            </w:r>
          </w:p>
        </w:tc>
      </w:tr>
      <w:tr w:rsidR="00633075" w:rsidRPr="00633075" w14:paraId="3F044201" w14:textId="77777777" w:rsidTr="00B1421B">
        <w:tc>
          <w:tcPr>
            <w:tcW w:w="5000" w:type="pct"/>
          </w:tcPr>
          <w:p w14:paraId="7D76B1EF" w14:textId="77777777" w:rsidR="00633075" w:rsidRPr="004972B2" w:rsidRDefault="00633075" w:rsidP="00633075">
            <w:pPr>
              <w:spacing w:line="240" w:lineRule="auto"/>
              <w:jc w:val="both"/>
              <w:rPr>
                <w:rFonts w:ascii="Dubai" w:hAnsi="Dubai" w:cs="GE SS Text Light"/>
                <w:sz w:val="24"/>
                <w:szCs w:val="24"/>
                <w:lang w:bidi="ar-LB"/>
              </w:rPr>
            </w:pPr>
            <w:r w:rsidRPr="004972B2">
              <w:rPr>
                <w:rFonts w:ascii="Dubai" w:hAnsi="Dubai" w:cs="GE SS Text Light"/>
                <w:sz w:val="24"/>
                <w:szCs w:val="24"/>
              </w:rPr>
              <w:t>The institutional capacities of the Transparency Authority for Natural Resources Management should be strengthened.</w:t>
            </w:r>
            <w:r w:rsidRPr="004972B2">
              <w:rPr>
                <w:rFonts w:ascii="Dubai" w:hAnsi="Dubai" w:cs="GE SS Text Light"/>
                <w:sz w:val="24"/>
                <w:szCs w:val="24"/>
                <w:lang w:bidi="ar-LB"/>
              </w:rPr>
              <w:t>(NRTC) through:</w:t>
            </w:r>
          </w:p>
          <w:p w14:paraId="4D951CD4" w14:textId="77777777" w:rsidR="00633075" w:rsidRPr="004972B2" w:rsidRDefault="00633075">
            <w:pPr>
              <w:numPr>
                <w:ilvl w:val="0"/>
                <w:numId w:val="75"/>
              </w:numPr>
              <w:spacing w:line="240" w:lineRule="auto"/>
              <w:jc w:val="both"/>
              <w:rPr>
                <w:rFonts w:ascii="Dubai" w:hAnsi="Dubai" w:cs="GE SS Text Light"/>
                <w:sz w:val="24"/>
                <w:szCs w:val="24"/>
                <w:lang w:bidi="ar-LB"/>
              </w:rPr>
            </w:pPr>
            <w:r w:rsidRPr="004972B2">
              <w:rPr>
                <w:rFonts w:ascii="Dubai" w:hAnsi="Dubai" w:cs="GE SS Text Light"/>
                <w:sz w:val="24"/>
                <w:szCs w:val="24"/>
              </w:rPr>
              <w:t>Appointing additional staff specializing in transparency, accounting, data, and economic analysis</w:t>
            </w:r>
            <w:r w:rsidRPr="004972B2">
              <w:rPr>
                <w:rFonts w:ascii="Dubai" w:hAnsi="Dubai" w:cs="GE SS Text Light"/>
                <w:sz w:val="24"/>
                <w:szCs w:val="24"/>
                <w:lang w:bidi="ar-LB"/>
              </w:rPr>
              <w:t>.</w:t>
            </w:r>
          </w:p>
          <w:p w14:paraId="6C7FC65B" w14:textId="77777777" w:rsidR="00633075" w:rsidRPr="004972B2" w:rsidRDefault="00633075">
            <w:pPr>
              <w:numPr>
                <w:ilvl w:val="0"/>
                <w:numId w:val="75"/>
              </w:numPr>
              <w:spacing w:line="240" w:lineRule="auto"/>
              <w:jc w:val="both"/>
              <w:rPr>
                <w:rFonts w:ascii="Dubai" w:hAnsi="Dubai" w:cs="GE SS Text Light"/>
                <w:sz w:val="24"/>
                <w:szCs w:val="24"/>
                <w:lang w:bidi="ar-LB"/>
              </w:rPr>
            </w:pPr>
            <w:r w:rsidRPr="004972B2">
              <w:rPr>
                <w:rFonts w:ascii="Dubai" w:hAnsi="Dubai" w:cs="GE SS Text Light"/>
                <w:sz w:val="24"/>
                <w:szCs w:val="24"/>
              </w:rPr>
              <w:t>Implementing training and capacity-building programs for current employees in line with the latest standard requirements.</w:t>
            </w:r>
            <w:r w:rsidRPr="004972B2">
              <w:rPr>
                <w:rFonts w:ascii="Dubai" w:hAnsi="Dubai" w:cs="GE SS Text Light"/>
                <w:sz w:val="24"/>
                <w:szCs w:val="24"/>
                <w:lang w:bidi="ar-LB"/>
              </w:rPr>
              <w:t>EITI.</w:t>
            </w:r>
          </w:p>
          <w:p w14:paraId="7CE98CFD" w14:textId="77777777" w:rsidR="00633075" w:rsidRPr="004972B2" w:rsidRDefault="00633075">
            <w:pPr>
              <w:numPr>
                <w:ilvl w:val="0"/>
                <w:numId w:val="75"/>
              </w:numPr>
              <w:spacing w:line="240" w:lineRule="auto"/>
              <w:jc w:val="both"/>
              <w:rPr>
                <w:rFonts w:ascii="Dubai" w:hAnsi="Dubai" w:cs="GE SS Text Light"/>
                <w:sz w:val="24"/>
                <w:szCs w:val="24"/>
                <w:lang w:bidi="ar-LB"/>
              </w:rPr>
            </w:pPr>
            <w:r w:rsidRPr="004972B2">
              <w:rPr>
                <w:rFonts w:ascii="Dubai" w:hAnsi="Dubai" w:cs="GE SS Text Light"/>
                <w:sz w:val="24"/>
                <w:szCs w:val="24"/>
              </w:rPr>
              <w:lastRenderedPageBreak/>
              <w:t>Allocating sufficient financial and technical resources to ensure the continuity of tasks performed with quality and effectiveness.</w:t>
            </w:r>
            <w:r w:rsidRPr="004972B2">
              <w:rPr>
                <w:rFonts w:ascii="Dubai" w:hAnsi="Dubai" w:cs="GE SS Text Light"/>
                <w:sz w:val="24"/>
                <w:szCs w:val="24"/>
                <w:lang w:bidi="ar-LB"/>
              </w:rPr>
              <w:t>.</w:t>
            </w:r>
          </w:p>
          <w:p w14:paraId="26D2B089" w14:textId="77777777" w:rsidR="00633075" w:rsidRPr="004972B2" w:rsidRDefault="00633075">
            <w:pPr>
              <w:numPr>
                <w:ilvl w:val="0"/>
                <w:numId w:val="75"/>
              </w:numPr>
              <w:spacing w:line="240" w:lineRule="auto"/>
              <w:jc w:val="both"/>
              <w:rPr>
                <w:rFonts w:ascii="Dubai" w:hAnsi="Dubai" w:cs="GE SS Text Light"/>
                <w:sz w:val="24"/>
                <w:szCs w:val="24"/>
                <w:lang w:bidi="ar-LB"/>
              </w:rPr>
            </w:pPr>
            <w:r w:rsidRPr="004972B2">
              <w:rPr>
                <w:rFonts w:ascii="Dubai" w:hAnsi="Dubai" w:cs="GE SS Text Light"/>
                <w:sz w:val="24"/>
                <w:szCs w:val="24"/>
              </w:rPr>
              <w:t>Leveraging technical support and international partnerships (such as the World Bank and civil society organizations) to accelerate the institutional development process</w:t>
            </w:r>
            <w:r w:rsidRPr="004972B2">
              <w:rPr>
                <w:rFonts w:ascii="Dubai" w:hAnsi="Dubai" w:cs="GE SS Text Light"/>
                <w:sz w:val="24"/>
                <w:szCs w:val="24"/>
                <w:lang w:bidi="ar-LB"/>
              </w:rPr>
              <w:t>.</w:t>
            </w:r>
          </w:p>
          <w:p w14:paraId="7BCB3D86" w14:textId="77777777" w:rsidR="00633075" w:rsidRPr="00633075" w:rsidRDefault="00633075" w:rsidP="00633075">
            <w:pPr>
              <w:spacing w:line="240" w:lineRule="auto"/>
              <w:jc w:val="both"/>
              <w:rPr>
                <w:rFonts w:ascii="Dubai" w:hAnsi="Dubai" w:cs="GE SS Text Light"/>
                <w:sz w:val="24"/>
                <w:szCs w:val="24"/>
                <w:lang w:bidi="ar-LB"/>
              </w:rPr>
            </w:pPr>
            <w:r w:rsidRPr="004972B2">
              <w:rPr>
                <w:rFonts w:ascii="Dubai" w:hAnsi="Dubai" w:cs="GE SS Text Light"/>
                <w:sz w:val="24"/>
                <w:szCs w:val="24"/>
              </w:rPr>
              <w:t>This will enable the Authority to address staffing shortages, enhance its readiness to meet its obligations, and ensure the effective application of international standards.</w:t>
            </w:r>
            <w:r w:rsidRPr="004972B2">
              <w:rPr>
                <w:rFonts w:ascii="Dubai" w:hAnsi="Dubai" w:cs="GE SS Text Light"/>
                <w:sz w:val="24"/>
                <w:szCs w:val="24"/>
                <w:lang w:bidi="ar-LB"/>
              </w:rPr>
              <w:t>.</w:t>
            </w:r>
          </w:p>
        </w:tc>
      </w:tr>
    </w:tbl>
    <w:p w14:paraId="2164F1D0" w14:textId="77777777" w:rsidR="00633075" w:rsidRPr="00633075" w:rsidRDefault="00633075" w:rsidP="00633075">
      <w:pPr>
        <w:spacing w:line="240" w:lineRule="auto"/>
        <w:ind w:left="666"/>
        <w:jc w:val="both"/>
        <w:rPr>
          <w:rFonts w:ascii="Dubai" w:hAnsi="Dubai" w:cs="GE SS Text Light"/>
          <w:szCs w:val="24"/>
          <w:lang w:bidi="ar-IQ"/>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0CD30FF3" w14:textId="77777777" w:rsidTr="00633075">
        <w:tc>
          <w:tcPr>
            <w:tcW w:w="5000" w:type="pct"/>
            <w:shd w:val="clear" w:color="auto" w:fill="00295C" w:themeFill="accent2" w:themeFillShade="80"/>
          </w:tcPr>
          <w:p w14:paraId="389D7D0C" w14:textId="77777777" w:rsidR="00633075" w:rsidRPr="00633075" w:rsidRDefault="00633075" w:rsidP="00633075">
            <w:pPr>
              <w:spacing w:before="0" w:line="240" w:lineRule="auto"/>
              <w:jc w:val="both"/>
              <w:rPr>
                <w:rFonts w:ascii="Dubai" w:hAnsi="Dubai" w:cs="GE SS Text Light"/>
                <w:b/>
                <w:bCs/>
                <w:szCs w:val="24"/>
                <w:lang w:bidi="ar-LB"/>
              </w:rPr>
            </w:pPr>
            <w:r w:rsidRPr="00633075">
              <w:rPr>
                <w:rFonts w:ascii="Dubai" w:hAnsi="Dubai" w:cs="GE SS Text Light"/>
                <w:b/>
                <w:bCs/>
                <w:color w:val="FFFFFF" w:themeColor="background1"/>
                <w:szCs w:val="24"/>
                <w:lang w:bidi="ar-IQ"/>
              </w:rPr>
              <w:t>Delays in auditing companies' financial statements</w:t>
            </w:r>
          </w:p>
        </w:tc>
      </w:tr>
      <w:tr w:rsidR="00633075" w:rsidRPr="00633075" w14:paraId="5E9145D2" w14:textId="77777777" w:rsidTr="00B1421B">
        <w:tc>
          <w:tcPr>
            <w:tcW w:w="5000" w:type="pct"/>
            <w:shd w:val="clear" w:color="auto" w:fill="00B050"/>
          </w:tcPr>
          <w:p w14:paraId="1817A7E9" w14:textId="77777777" w:rsidR="00633075" w:rsidRPr="00633075" w:rsidRDefault="00633075" w:rsidP="00633075">
            <w:pPr>
              <w:spacing w:line="240" w:lineRule="auto"/>
              <w:jc w:val="both"/>
              <w:rPr>
                <w:rFonts w:ascii="Dubai" w:hAnsi="Dubai" w:cs="GE SS Text Light"/>
                <w:b/>
                <w:bCs/>
                <w:sz w:val="24"/>
                <w:szCs w:val="24"/>
                <w:lang w:bidi="ar-LB"/>
              </w:rPr>
            </w:pPr>
            <w:r w:rsidRPr="00633075">
              <w:rPr>
                <w:rFonts w:ascii="Dubai" w:hAnsi="Dubai" w:cs="GE SS Text Light"/>
                <w:b/>
                <w:bCs/>
                <w:color w:val="FFFFFF" w:themeColor="background1"/>
                <w:sz w:val="24"/>
                <w:szCs w:val="24"/>
                <w:lang w:bidi="ar-LB"/>
              </w:rPr>
              <w:t>Conclusion</w:t>
            </w:r>
          </w:p>
        </w:tc>
      </w:tr>
      <w:tr w:rsidR="00633075" w:rsidRPr="00633075" w14:paraId="0DE9A607" w14:textId="77777777" w:rsidTr="00B1421B">
        <w:tc>
          <w:tcPr>
            <w:tcW w:w="5000" w:type="pct"/>
          </w:tcPr>
          <w:p w14:paraId="063081A1" w14:textId="77777777" w:rsidR="00633075" w:rsidRPr="00633075" w:rsidRDefault="00633075" w:rsidP="006545C5">
            <w:pPr>
              <w:spacing w:line="240" w:lineRule="auto"/>
              <w:jc w:val="both"/>
              <w:rPr>
                <w:rFonts w:ascii="Dubai" w:hAnsi="Dubai" w:cs="GE SS Text Light"/>
                <w:sz w:val="24"/>
                <w:szCs w:val="24"/>
                <w:lang w:bidi="ar-LB"/>
              </w:rPr>
            </w:pPr>
            <w:r w:rsidRPr="00633075">
              <w:rPr>
                <w:rFonts w:ascii="Dubai" w:hAnsi="Dubai" w:cs="GE SS Text Light"/>
                <w:sz w:val="24"/>
                <w:szCs w:val="24"/>
                <w:lang w:bidi="ar-LB"/>
              </w:rPr>
              <w:t>According to the requirements of International Initiative No.2.6.b. State-owned enterprises are expected to publicly disclose their audited financial statements.</w:t>
            </w:r>
            <w:r w:rsidRPr="00633075">
              <w:rPr>
                <w:rFonts w:ascii="Dubai" w:hAnsi="Dubai" w:cs="GE SS Text Light" w:hint="cs"/>
                <w:sz w:val="24"/>
                <w:szCs w:val="24"/>
                <w:lang w:bidi="ar-LB"/>
              </w:rPr>
              <w:t>(Approved by the Federal Board of Supreme Audit)</w:t>
            </w:r>
            <w:r w:rsidRPr="00633075">
              <w:rPr>
                <w:rFonts w:ascii="Dubai" w:hAnsi="Dubai" w:cs="GE SS Text Light"/>
                <w:sz w:val="24"/>
                <w:szCs w:val="24"/>
                <w:lang w:bidi="ar-LB"/>
              </w:rPr>
              <w:t>Or at least about the most important key financial items (such as the balance sheet, profit and loss statement, and cash flows) if complete financial data is not available..</w:t>
            </w:r>
          </w:p>
        </w:tc>
      </w:tr>
      <w:tr w:rsidR="00633075" w:rsidRPr="00633075" w14:paraId="411775C5" w14:textId="77777777" w:rsidTr="00B1421B">
        <w:tc>
          <w:tcPr>
            <w:tcW w:w="5000" w:type="pct"/>
            <w:shd w:val="clear" w:color="auto" w:fill="808080" w:themeFill="background1" w:themeFillShade="80"/>
          </w:tcPr>
          <w:p w14:paraId="57931848" w14:textId="77777777" w:rsidR="00633075" w:rsidRPr="00633075" w:rsidRDefault="00633075" w:rsidP="00633075">
            <w:pPr>
              <w:spacing w:line="240" w:lineRule="auto"/>
              <w:jc w:val="both"/>
              <w:rPr>
                <w:rFonts w:ascii="Dubai" w:hAnsi="Dubai" w:cs="GE SS Text Light"/>
                <w:b/>
                <w:bCs/>
                <w:color w:val="FFFFFF" w:themeColor="background1"/>
                <w:sz w:val="24"/>
                <w:szCs w:val="24"/>
                <w:lang w:bidi="ar-LB"/>
              </w:rPr>
            </w:pPr>
            <w:r w:rsidRPr="00633075">
              <w:rPr>
                <w:rFonts w:ascii="Dubai" w:hAnsi="Dubai" w:cs="GE SS Text Light"/>
                <w:b/>
                <w:bCs/>
                <w:color w:val="FFFFFF" w:themeColor="background1"/>
                <w:sz w:val="24"/>
                <w:szCs w:val="24"/>
                <w:lang w:bidi="ar-LB"/>
              </w:rPr>
              <w:t>Recommendation</w:t>
            </w:r>
          </w:p>
        </w:tc>
      </w:tr>
      <w:tr w:rsidR="00633075" w:rsidRPr="00633075" w14:paraId="7CF65579" w14:textId="77777777" w:rsidTr="00B1421B">
        <w:tc>
          <w:tcPr>
            <w:tcW w:w="5000" w:type="pct"/>
          </w:tcPr>
          <w:p w14:paraId="3C0DEAD2" w14:textId="77777777" w:rsidR="00633075" w:rsidRPr="00633075" w:rsidRDefault="00633075" w:rsidP="00633075">
            <w:pPr>
              <w:spacing w:line="240" w:lineRule="auto"/>
              <w:jc w:val="both"/>
              <w:rPr>
                <w:rFonts w:ascii="Dubai" w:hAnsi="Dubai" w:cs="GE SS Text Light"/>
                <w:sz w:val="24"/>
                <w:szCs w:val="24"/>
                <w:lang w:bidi="ar-LB"/>
              </w:rPr>
            </w:pPr>
            <w:r w:rsidRPr="00633075">
              <w:rPr>
                <w:rFonts w:ascii="Dubai" w:hAnsi="Dubai" w:cs="GE SS Text Light"/>
                <w:sz w:val="24"/>
                <w:szCs w:val="24"/>
                <w:lang w:bidi="ar-LB"/>
              </w:rPr>
              <w:t>The Ministry of Oil must coordinate directly with the Federal Board of Supreme Audit to ensure speed in</w:t>
            </w:r>
            <w:r w:rsidRPr="00633075">
              <w:rPr>
                <w:rFonts w:ascii="Dubai" w:hAnsi="Dubai" w:cs="GE SS Text Light" w:hint="cs"/>
                <w:sz w:val="24"/>
                <w:szCs w:val="24"/>
                <w:lang w:bidi="ar-LB"/>
              </w:rPr>
              <w:t>Approval of</w:t>
            </w:r>
            <w:r w:rsidRPr="00633075">
              <w:rPr>
                <w:rFonts w:ascii="Dubai" w:hAnsi="Dubai" w:cs="GE SS Text Light"/>
                <w:sz w:val="24"/>
                <w:szCs w:val="24"/>
                <w:lang w:bidi="ar-LB"/>
              </w:rPr>
              <w:t>Financial data of state-owned companies (It is also recommended to establish a mandatory and periodic mechanism for disclosing financial data (SOEs) and to publish them publicly.</w:t>
            </w:r>
            <w:r w:rsidRPr="00633075">
              <w:rPr>
                <w:rFonts w:ascii="Dubai" w:hAnsi="Dubai" w:cs="GE SS Text Light" w:hint="cs"/>
                <w:sz w:val="24"/>
                <w:szCs w:val="24"/>
                <w:lang w:bidi="ar-LB"/>
              </w:rPr>
              <w:t>Approved by the Federal Board of Supreme Audit</w:t>
            </w:r>
            <w:r w:rsidRPr="00633075">
              <w:rPr>
                <w:rFonts w:ascii="Dubai" w:hAnsi="Dubai" w:cs="GE SS Text Light"/>
                <w:sz w:val="24"/>
                <w:szCs w:val="24"/>
                <w:lang w:bidi="ar-LB"/>
              </w:rPr>
              <w:t>Or, if that is not possible, publish the main financial items (balance sheet, profit and loss statement, cash flows) in line with the requirements of the international initiative, in order to enhance transparency and public confidence in the management of state resources.</w:t>
            </w:r>
          </w:p>
        </w:tc>
      </w:tr>
    </w:tbl>
    <w:p w14:paraId="113A0556" w14:textId="77777777" w:rsidR="00633075" w:rsidRPr="00633075" w:rsidRDefault="00633075" w:rsidP="00633075">
      <w:pPr>
        <w:tabs>
          <w:tab w:val="right" w:pos="7776"/>
        </w:tabs>
        <w:spacing w:line="240" w:lineRule="auto"/>
        <w:ind w:left="360"/>
        <w:jc w:val="both"/>
        <w:rPr>
          <w:rFonts w:ascii="Dubai" w:hAnsi="Dubai" w:cs="GE SS Text Light"/>
          <w:noProof/>
          <w:szCs w:val="24"/>
          <w:lang w:bidi="ar-IQ"/>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57474BE5" w14:textId="77777777" w:rsidTr="00633075">
        <w:tc>
          <w:tcPr>
            <w:tcW w:w="5000" w:type="pct"/>
            <w:shd w:val="clear" w:color="auto" w:fill="00295C" w:themeFill="accent2" w:themeFillShade="80"/>
          </w:tcPr>
          <w:p w14:paraId="79EB69D0" w14:textId="77777777" w:rsidR="00633075" w:rsidRPr="00633075" w:rsidRDefault="00633075" w:rsidP="00633075">
            <w:pPr>
              <w:spacing w:before="0" w:line="240" w:lineRule="auto"/>
              <w:jc w:val="both"/>
              <w:rPr>
                <w:rFonts w:ascii="Dubai" w:hAnsi="Dubai" w:cs="GE SS Text Light"/>
                <w:b/>
                <w:bCs/>
                <w:szCs w:val="24"/>
                <w:lang w:bidi="ar-LB"/>
              </w:rPr>
            </w:pPr>
            <w:r w:rsidRPr="00633075">
              <w:rPr>
                <w:rFonts w:ascii="Dubai" w:hAnsi="Dubai" w:cs="GE SS Text Light"/>
                <w:b/>
                <w:bCs/>
                <w:color w:val="FFFFFF" w:themeColor="background1"/>
                <w:szCs w:val="24"/>
                <w:lang w:bidi="ar-IQ"/>
              </w:rPr>
              <w:t>Systematic disclosure</w:t>
            </w:r>
          </w:p>
        </w:tc>
      </w:tr>
      <w:tr w:rsidR="00633075" w:rsidRPr="00633075" w14:paraId="19D4879E" w14:textId="77777777" w:rsidTr="00B1421B">
        <w:tc>
          <w:tcPr>
            <w:tcW w:w="5000" w:type="pct"/>
            <w:shd w:val="clear" w:color="auto" w:fill="00B050"/>
          </w:tcPr>
          <w:p w14:paraId="6537696E" w14:textId="77777777" w:rsidR="00633075" w:rsidRPr="00633075" w:rsidRDefault="00633075" w:rsidP="00633075">
            <w:pPr>
              <w:spacing w:line="240" w:lineRule="auto"/>
              <w:jc w:val="both"/>
              <w:rPr>
                <w:rFonts w:ascii="Dubai" w:hAnsi="Dubai" w:cs="GE SS Text Light"/>
                <w:b/>
                <w:bCs/>
                <w:sz w:val="24"/>
                <w:szCs w:val="24"/>
                <w:lang w:bidi="ar-LB"/>
              </w:rPr>
            </w:pPr>
            <w:r w:rsidRPr="00633075">
              <w:rPr>
                <w:rFonts w:ascii="Dubai" w:hAnsi="Dubai" w:cs="GE SS Text Light"/>
                <w:b/>
                <w:bCs/>
                <w:color w:val="FFFFFF" w:themeColor="background1"/>
                <w:sz w:val="24"/>
                <w:szCs w:val="24"/>
                <w:lang w:bidi="ar-LB"/>
              </w:rPr>
              <w:t>Conclusion</w:t>
            </w:r>
          </w:p>
        </w:tc>
      </w:tr>
      <w:tr w:rsidR="00633075" w:rsidRPr="00633075" w14:paraId="454E0C22" w14:textId="77777777" w:rsidTr="00B1421B">
        <w:tc>
          <w:tcPr>
            <w:tcW w:w="5000" w:type="pct"/>
          </w:tcPr>
          <w:p w14:paraId="09636609" w14:textId="77777777" w:rsidR="00633075" w:rsidRPr="00633075" w:rsidRDefault="00633075" w:rsidP="006545C5">
            <w:pPr>
              <w:spacing w:line="240" w:lineRule="auto"/>
              <w:jc w:val="both"/>
              <w:rPr>
                <w:rFonts w:ascii="Dubai" w:hAnsi="Dubai" w:cs="GE SS Text Light"/>
                <w:sz w:val="24"/>
                <w:szCs w:val="24"/>
                <w:lang w:bidi="ar-IQ"/>
              </w:rPr>
            </w:pPr>
            <w:r w:rsidRPr="00633075">
              <w:rPr>
                <w:rFonts w:ascii="Dubai" w:hAnsi="Dubai" w:cs="GE SS Text Light"/>
                <w:sz w:val="24"/>
                <w:szCs w:val="24"/>
                <w:lang w:bidi="ar-IQ"/>
              </w:rPr>
              <w:t>We have noticed a delay in the approval and implementation of the systematic disclosure policy, as the implementation of this policy would greatly facilitate the Authority’s work in obtaining and disseminating information on the extractive sector efficiently, effectively and in a timely manner.</w:t>
            </w:r>
          </w:p>
        </w:tc>
      </w:tr>
      <w:tr w:rsidR="00633075" w:rsidRPr="00633075" w14:paraId="19C4E729" w14:textId="77777777" w:rsidTr="00B1421B">
        <w:tc>
          <w:tcPr>
            <w:tcW w:w="5000" w:type="pct"/>
            <w:shd w:val="clear" w:color="auto" w:fill="808080" w:themeFill="background1" w:themeFillShade="80"/>
          </w:tcPr>
          <w:p w14:paraId="5E345C47" w14:textId="77777777" w:rsidR="00633075" w:rsidRPr="00633075" w:rsidRDefault="00633075" w:rsidP="00633075">
            <w:pPr>
              <w:spacing w:line="240" w:lineRule="auto"/>
              <w:jc w:val="both"/>
              <w:rPr>
                <w:rFonts w:ascii="Dubai" w:hAnsi="Dubai" w:cs="GE SS Text Light"/>
                <w:b/>
                <w:bCs/>
                <w:color w:val="FFFFFF" w:themeColor="background1"/>
                <w:sz w:val="24"/>
                <w:szCs w:val="24"/>
                <w:lang w:bidi="ar-LB"/>
              </w:rPr>
            </w:pPr>
            <w:r w:rsidRPr="00633075">
              <w:rPr>
                <w:rFonts w:ascii="Dubai" w:hAnsi="Dubai" w:cs="GE SS Text Light"/>
                <w:b/>
                <w:bCs/>
                <w:color w:val="FFFFFF" w:themeColor="background1"/>
                <w:sz w:val="24"/>
                <w:szCs w:val="24"/>
                <w:lang w:bidi="ar-LB"/>
              </w:rPr>
              <w:t>Recommendation</w:t>
            </w:r>
          </w:p>
        </w:tc>
      </w:tr>
      <w:tr w:rsidR="00633075" w:rsidRPr="00633075" w14:paraId="34B6F0AE" w14:textId="77777777" w:rsidTr="00B1421B">
        <w:tc>
          <w:tcPr>
            <w:tcW w:w="5000" w:type="pct"/>
          </w:tcPr>
          <w:p w14:paraId="31E4E1CB" w14:textId="77777777" w:rsidR="00633075" w:rsidRPr="00633075" w:rsidRDefault="00633075" w:rsidP="00633075">
            <w:pPr>
              <w:spacing w:line="240" w:lineRule="auto"/>
              <w:jc w:val="both"/>
              <w:rPr>
                <w:rFonts w:ascii="Dubai" w:hAnsi="Dubai" w:cs="GE SS Text Light"/>
                <w:sz w:val="24"/>
                <w:szCs w:val="24"/>
                <w:lang w:bidi="ar-LB"/>
              </w:rPr>
            </w:pPr>
            <w:r w:rsidRPr="00633075">
              <w:rPr>
                <w:rFonts w:ascii="Dubai" w:hAnsi="Dubai" w:cs="GE SS Text Light"/>
                <w:sz w:val="24"/>
                <w:szCs w:val="24"/>
                <w:lang w:bidi="ar-LB"/>
              </w:rPr>
              <w:t xml:space="preserve">The Transparency Authority for Natural Resources Management should expedite the adoption and implementation of a systematic disclosure policy by establishing a clear timeline for its ratification in </w:t>
            </w:r>
            <w:r w:rsidRPr="00633075">
              <w:rPr>
                <w:rFonts w:ascii="Dubai" w:hAnsi="Dubai" w:cs="GE SS Text Light"/>
                <w:sz w:val="24"/>
                <w:szCs w:val="24"/>
                <w:lang w:bidi="ar-LB"/>
              </w:rPr>
              <w:lastRenderedPageBreak/>
              <w:t>coordination with relevant entities (the Ministry of Oil, the Ministry of Finance, the Federal Board of Supreme Audit, and state-owned enterprises). It is also recommended to assign a technical team to monitor the policy's practical application and ensure the regular and timely provision of data, thereby enhancing the efficiency and effectiveness of disclosure and guaranteeing that information reaches the public in a timely manner and in accordance with requirements.EITI.</w:t>
            </w:r>
          </w:p>
        </w:tc>
      </w:tr>
    </w:tbl>
    <w:p w14:paraId="693C0512" w14:textId="77777777" w:rsidR="00633075" w:rsidRDefault="00633075" w:rsidP="00633075">
      <w:pPr>
        <w:pStyle w:val="ListParagraph"/>
        <w:tabs>
          <w:tab w:val="right" w:pos="936"/>
        </w:tabs>
        <w:spacing w:line="240" w:lineRule="auto"/>
        <w:ind w:left="396"/>
        <w:rPr>
          <w:rFonts w:ascii="Dubai" w:hAnsi="Dubai" w:cs="GE SS Text Light"/>
          <w:b/>
          <w:bCs/>
          <w:sz w:val="28"/>
          <w:szCs w:val="28"/>
          <w:lang w:bidi="ar-IQ"/>
        </w:rPr>
      </w:pPr>
    </w:p>
    <w:p w14:paraId="3E9B76C7" w14:textId="77777777" w:rsidR="004972B2" w:rsidRDefault="004972B2" w:rsidP="004972B2">
      <w:pPr>
        <w:pStyle w:val="ListParagraph"/>
        <w:tabs>
          <w:tab w:val="right" w:pos="936"/>
        </w:tabs>
        <w:spacing w:line="240" w:lineRule="auto"/>
        <w:ind w:left="396"/>
        <w:rPr>
          <w:rFonts w:ascii="Dubai" w:hAnsi="Dubai" w:cs="GE SS Text Light"/>
          <w:b/>
          <w:bCs/>
          <w:sz w:val="28"/>
          <w:szCs w:val="28"/>
          <w:lang w:bidi="ar-IQ"/>
        </w:rPr>
      </w:pPr>
    </w:p>
    <w:p w14:paraId="6D289811" w14:textId="77777777" w:rsidR="004972B2" w:rsidRDefault="004972B2" w:rsidP="004972B2">
      <w:pPr>
        <w:pStyle w:val="ListParagraph"/>
        <w:tabs>
          <w:tab w:val="right" w:pos="936"/>
        </w:tabs>
        <w:spacing w:line="240" w:lineRule="auto"/>
        <w:ind w:left="396"/>
        <w:rPr>
          <w:rFonts w:ascii="Dubai" w:hAnsi="Dubai" w:cs="GE SS Text Light"/>
          <w:b/>
          <w:bCs/>
          <w:sz w:val="28"/>
          <w:szCs w:val="28"/>
          <w:lang w:bidi="ar-IQ"/>
        </w:rPr>
      </w:pPr>
    </w:p>
    <w:p w14:paraId="495EB3F8" w14:textId="77777777" w:rsidR="004972B2" w:rsidRPr="00633075" w:rsidRDefault="004972B2" w:rsidP="004972B2">
      <w:pPr>
        <w:pStyle w:val="ListParagraph"/>
        <w:tabs>
          <w:tab w:val="right" w:pos="936"/>
        </w:tabs>
        <w:spacing w:line="240" w:lineRule="auto"/>
        <w:ind w:left="396"/>
        <w:rPr>
          <w:rFonts w:ascii="Dubai" w:hAnsi="Dubai" w:cs="GE SS Text Light"/>
          <w:b/>
          <w:bCs/>
          <w:sz w:val="28"/>
          <w:szCs w:val="28"/>
          <w:lang w:bidi="ar-IQ"/>
        </w:rPr>
      </w:pPr>
    </w:p>
    <w:p w14:paraId="512B0B3B" w14:textId="77777777" w:rsidR="00633075" w:rsidRDefault="00633075" w:rsidP="00633075">
      <w:pPr>
        <w:pStyle w:val="ListParagraph"/>
        <w:tabs>
          <w:tab w:val="right" w:pos="936"/>
        </w:tabs>
        <w:spacing w:line="240" w:lineRule="auto"/>
        <w:ind w:left="396"/>
        <w:rPr>
          <w:rFonts w:ascii="Dubai" w:hAnsi="Dubai" w:cs="GE SS Text Light"/>
          <w:b/>
          <w:bCs/>
          <w:sz w:val="28"/>
          <w:szCs w:val="28"/>
          <w:lang w:bidi="ar-IQ"/>
        </w:rPr>
      </w:pPr>
    </w:p>
    <w:p w14:paraId="7B5AC3FA" w14:textId="77777777" w:rsidR="0050687A" w:rsidRPr="00EA49EF" w:rsidRDefault="0050687A" w:rsidP="00633075">
      <w:pPr>
        <w:pStyle w:val="ListParagraph"/>
        <w:numPr>
          <w:ilvl w:val="1"/>
          <w:numId w:val="24"/>
        </w:numPr>
        <w:tabs>
          <w:tab w:val="right" w:pos="936"/>
        </w:tabs>
        <w:spacing w:line="240" w:lineRule="auto"/>
        <w:ind w:left="396"/>
        <w:rPr>
          <w:rFonts w:ascii="Dubai" w:hAnsi="Dubai" w:cs="GE SS Text Light"/>
          <w:b/>
          <w:bCs/>
          <w:sz w:val="28"/>
          <w:szCs w:val="28"/>
          <w:lang w:bidi="ar-IQ"/>
        </w:rPr>
      </w:pPr>
      <w:r>
        <w:rPr>
          <w:rFonts w:ascii="Dubai" w:hAnsi="Dubai" w:cs="GE SS Text Light" w:hint="cs"/>
          <w:b/>
          <w:bCs/>
          <w:sz w:val="28"/>
          <w:szCs w:val="28"/>
          <w:lang w:bidi="ar-IQ"/>
        </w:rPr>
        <w:t>Corrective actions</w:t>
      </w:r>
    </w:p>
    <w:p w14:paraId="641D3D16" w14:textId="77777777" w:rsidR="0050687A" w:rsidRDefault="0050687A" w:rsidP="0050687A">
      <w:pPr>
        <w:tabs>
          <w:tab w:val="right" w:pos="7776"/>
        </w:tabs>
        <w:spacing w:before="0" w:line="240" w:lineRule="auto"/>
        <w:ind w:left="43"/>
        <w:contextualSpacing/>
        <w:jc w:val="both"/>
        <w:rPr>
          <w:rFonts w:ascii="Dubai" w:hAnsi="Dubai" w:cs="GE SS Text Light"/>
          <w:noProof/>
          <w:szCs w:val="24"/>
          <w:lang w:bidi="ar-IQ"/>
        </w:rPr>
      </w:pPr>
      <w:r>
        <w:rPr>
          <w:rFonts w:ascii="Dubai" w:hAnsi="Dubai" w:cs="GE SS Text Light" w:hint="cs"/>
          <w:noProof/>
          <w:szCs w:val="24"/>
        </w:rPr>
        <w:t>The international initiative</w:t>
      </w:r>
      <w:r>
        <w:rPr>
          <w:rFonts w:ascii="Dubai" w:hAnsi="Dubai" w:cs="GE SS Text Light"/>
          <w:noProof/>
          <w:szCs w:val="24"/>
        </w:rPr>
        <w:t>EITI</w:t>
      </w:r>
      <w:r>
        <w:rPr>
          <w:rFonts w:ascii="Dubai" w:hAnsi="Dubai" w:cs="GE SS Text Light" w:hint="cs"/>
          <w:noProof/>
          <w:szCs w:val="24"/>
          <w:lang w:bidi="ar-IQ"/>
        </w:rPr>
        <w:t>By verifying the implementation of its international requirements in Iraq, the International Initiative issued a detailed report on the validation of progress in implementing the International Initiative standard, as mentioned above. The report included several corrective actions proposed by the International Initiative, which we followed up with the National Secretariat to determine the actions taken. We present these corrective actions, along with the progress made in their implementation, and finally, our related recommendations, as follows:</w:t>
      </w:r>
    </w:p>
    <w:p w14:paraId="50BD6B27" w14:textId="77777777" w:rsidR="0050687A" w:rsidRDefault="0050687A" w:rsidP="0050687A">
      <w:pPr>
        <w:tabs>
          <w:tab w:val="right" w:pos="7776"/>
        </w:tabs>
        <w:spacing w:before="0" w:line="240" w:lineRule="auto"/>
        <w:ind w:left="43"/>
        <w:contextualSpacing/>
        <w:jc w:val="both"/>
        <w:rPr>
          <w:rFonts w:ascii="Dubai" w:hAnsi="Dubai" w:cs="GE SS Text Light"/>
          <w:noProof/>
          <w:szCs w:val="24"/>
          <w:lang w:bidi="ar-IQ"/>
        </w:rPr>
      </w:pPr>
    </w:p>
    <w:p w14:paraId="0DC4A22B" w14:textId="77777777" w:rsidR="007D35BD" w:rsidRDefault="007D35BD" w:rsidP="007D35BD">
      <w:pPr>
        <w:tabs>
          <w:tab w:val="right" w:pos="7776"/>
        </w:tabs>
        <w:spacing w:before="0" w:line="240" w:lineRule="auto"/>
        <w:ind w:left="43"/>
        <w:contextualSpacing/>
        <w:jc w:val="center"/>
        <w:rPr>
          <w:rFonts w:ascii="Dubai" w:hAnsi="Dubai" w:cs="GE SS Text Light"/>
          <w:noProof/>
          <w:szCs w:val="24"/>
          <w:lang w:bidi="ar-IQ"/>
        </w:rPr>
      </w:pPr>
      <w:r>
        <w:rPr>
          <w:rFonts w:ascii="Dubai" w:hAnsi="Dubai" w:cs="GE SS Text Light"/>
          <w:noProof/>
          <w:szCs w:val="24"/>
          <w:lang w:bidi="ar-IQ"/>
        </w:rPr>
        <w:drawing>
          <wp:inline distT="0" distB="0" distL="0" distR="0" wp14:anchorId="6BF87F12" wp14:editId="069A71D7">
            <wp:extent cx="2743200" cy="1828800"/>
            <wp:effectExtent l="0" t="0" r="0" b="0"/>
            <wp:docPr id="213916918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4B8E0DC8" w14:textId="77777777" w:rsidR="00540432" w:rsidRPr="00520802" w:rsidRDefault="00540432" w:rsidP="00540432">
      <w:pPr>
        <w:rPr>
          <w:rFonts w:cs="GE SS Text Medium"/>
          <w:sz w:val="32"/>
          <w:szCs w:val="28"/>
        </w:rPr>
      </w:pPr>
      <w:r w:rsidRPr="00520802">
        <w:rPr>
          <w:rFonts w:cs="GE SS Text Medium"/>
          <w:b/>
          <w:bCs/>
          <w:sz w:val="32"/>
          <w:szCs w:val="28"/>
          <w:lang w:bidi="ar-JO"/>
        </w:rPr>
        <w:t>Unit 1: General description of the extractive industries sector (requirements 3.1 and 6.3)</w:t>
      </w:r>
    </w:p>
    <w:p w14:paraId="23B39A68" w14:textId="77777777" w:rsidR="00540432" w:rsidRPr="00627502" w:rsidRDefault="00540432" w:rsidP="00540432">
      <w:pPr>
        <w:rPr>
          <w:sz w:val="22"/>
        </w:rPr>
      </w:pPr>
    </w:p>
    <w:p w14:paraId="3C375F13"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1</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4BA9856E" w14:textId="77777777" w:rsidTr="00D80F40">
        <w:trPr>
          <w:trHeight w:val="330"/>
        </w:trPr>
        <w:tc>
          <w:tcPr>
            <w:tcW w:w="5000" w:type="pct"/>
            <w:shd w:val="clear" w:color="auto" w:fill="026748" w:themeFill="accent1" w:themeFillShade="80"/>
          </w:tcPr>
          <w:p w14:paraId="334726D5"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3-1 Activities</w:t>
            </w:r>
            <w:r w:rsidRPr="00B07261">
              <w:rPr>
                <w:rFonts w:cs="GE SS Text Medium"/>
                <w:i w:val="0"/>
                <w:iCs w:val="0"/>
                <w:color w:val="FFFFFF" w:themeColor="background1"/>
                <w:sz w:val="24"/>
                <w:szCs w:val="24"/>
                <w:lang w:bidi="ar-IQ"/>
              </w:rPr>
              <w:t xml:space="preserve"> </w:t>
            </w:r>
            <w:r w:rsidRPr="00B07261">
              <w:rPr>
                <w:rFonts w:cs="GE SS Text Medium" w:hint="eastAsia"/>
                <w:i w:val="0"/>
                <w:iCs w:val="0"/>
                <w:color w:val="FFFFFF" w:themeColor="background1"/>
                <w:sz w:val="24"/>
                <w:szCs w:val="24"/>
                <w:lang w:bidi="ar-IQ"/>
              </w:rPr>
              <w:t>Exploration</w:t>
            </w:r>
          </w:p>
        </w:tc>
      </w:tr>
      <w:tr w:rsidR="00540432" w:rsidRPr="00B07261" w14:paraId="1BD55FF7" w14:textId="77777777" w:rsidTr="00D80F40">
        <w:tc>
          <w:tcPr>
            <w:tcW w:w="5000" w:type="pct"/>
            <w:shd w:val="clear" w:color="auto" w:fill="BFBFBF" w:themeFill="background1" w:themeFillShade="BF"/>
          </w:tcPr>
          <w:p w14:paraId="4170B4D0"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04033F27" w14:textId="77777777" w:rsidTr="00D80F40">
        <w:tc>
          <w:tcPr>
            <w:tcW w:w="5000" w:type="pct"/>
          </w:tcPr>
          <w:p w14:paraId="63CF3662" w14:textId="77777777" w:rsidR="00540432" w:rsidRPr="00B07261" w:rsidRDefault="00540432" w:rsidP="00B1421B">
            <w:pPr>
              <w:pStyle w:val="Caption"/>
              <w:spacing w:after="0"/>
              <w:rPr>
                <w:rFonts w:cs="GE SS Text Light"/>
                <w:i w:val="0"/>
                <w:iCs w:val="0"/>
                <w:szCs w:val="24"/>
              </w:rPr>
            </w:pPr>
            <w:r w:rsidRPr="00B07261">
              <w:rPr>
                <w:rFonts w:cs="GE SS Text Light"/>
                <w:i w:val="0"/>
                <w:iCs w:val="0"/>
                <w:szCs w:val="24"/>
                <w:lang w:bidi="ar-JO"/>
              </w:rPr>
              <w:t>In order to maintain full commitment, the initiative in Iraq advises the following:</w:t>
            </w:r>
          </w:p>
          <w:p w14:paraId="1F663B86" w14:textId="77777777" w:rsidR="00540432" w:rsidRPr="00B07261" w:rsidRDefault="00540432">
            <w:pPr>
              <w:pStyle w:val="Caption"/>
              <w:numPr>
                <w:ilvl w:val="0"/>
                <w:numId w:val="53"/>
              </w:numPr>
              <w:spacing w:after="0"/>
              <w:rPr>
                <w:rFonts w:cs="GE SS Text Light"/>
                <w:i w:val="0"/>
                <w:iCs w:val="0"/>
                <w:szCs w:val="24"/>
              </w:rPr>
            </w:pPr>
            <w:r w:rsidRPr="00B07261">
              <w:rPr>
                <w:rFonts w:cs="GE SS Text Light"/>
                <w:i w:val="0"/>
                <w:iCs w:val="0"/>
                <w:szCs w:val="24"/>
                <w:lang w:bidi="ar-JO"/>
              </w:rPr>
              <w:lastRenderedPageBreak/>
              <w:t>Exploration activities are updated systematically on an annual basis.</w:t>
            </w:r>
          </w:p>
          <w:p w14:paraId="30064911" w14:textId="77777777" w:rsidR="00540432" w:rsidRPr="00B07261" w:rsidRDefault="00540432">
            <w:pPr>
              <w:pStyle w:val="Caption"/>
              <w:numPr>
                <w:ilvl w:val="0"/>
                <w:numId w:val="53"/>
              </w:numPr>
              <w:spacing w:after="0"/>
              <w:rPr>
                <w:rFonts w:cs="GE SS Text Light"/>
                <w:i w:val="0"/>
                <w:iCs w:val="0"/>
                <w:szCs w:val="24"/>
              </w:rPr>
            </w:pPr>
            <w:r w:rsidRPr="00B07261">
              <w:rPr>
                <w:rFonts w:cs="GE SS Text Light"/>
                <w:i w:val="0"/>
                <w:iCs w:val="0"/>
                <w:szCs w:val="24"/>
                <w:lang w:bidi="ar-JO"/>
              </w:rPr>
              <w:t>Including information about new licenses or blocks under negotiation.</w:t>
            </w:r>
          </w:p>
          <w:p w14:paraId="7C2DCC4A" w14:textId="77777777" w:rsidR="00540432" w:rsidRPr="00B07261" w:rsidRDefault="00540432">
            <w:pPr>
              <w:pStyle w:val="Caption"/>
              <w:numPr>
                <w:ilvl w:val="0"/>
                <w:numId w:val="53"/>
              </w:numPr>
              <w:spacing w:after="0"/>
              <w:rPr>
                <w:rFonts w:cs="GE SS Text Light"/>
                <w:i w:val="0"/>
                <w:iCs w:val="0"/>
                <w:szCs w:val="24"/>
              </w:rPr>
            </w:pPr>
            <w:r w:rsidRPr="00B07261">
              <w:rPr>
                <w:rFonts w:cs="GE SS Text Light"/>
                <w:i w:val="0"/>
                <w:iCs w:val="0"/>
                <w:szCs w:val="24"/>
                <w:lang w:bidi="ar-JO"/>
              </w:rPr>
              <w:t>Involving the Ministry of Petroleum and Geological Institutions in promoting the reporting of activities at the upper level and border areas.</w:t>
            </w:r>
          </w:p>
        </w:tc>
      </w:tr>
      <w:tr w:rsidR="00540432" w:rsidRPr="00B07261" w14:paraId="3EC17F8B" w14:textId="77777777" w:rsidTr="00D80F40">
        <w:tc>
          <w:tcPr>
            <w:tcW w:w="5000" w:type="pct"/>
            <w:shd w:val="clear" w:color="auto" w:fill="BFBFBF" w:themeFill="background1" w:themeFillShade="BF"/>
          </w:tcPr>
          <w:p w14:paraId="0B9A6FD9"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lastRenderedPageBreak/>
              <w:t>Progress made</w:t>
            </w:r>
          </w:p>
        </w:tc>
      </w:tr>
      <w:tr w:rsidR="00540432" w:rsidRPr="00B07261" w14:paraId="59665011" w14:textId="77777777" w:rsidTr="00D80F40">
        <w:tc>
          <w:tcPr>
            <w:tcW w:w="5000" w:type="pct"/>
          </w:tcPr>
          <w:p w14:paraId="2046DBAD" w14:textId="77777777" w:rsidR="00540432" w:rsidRPr="00B07261" w:rsidRDefault="00540432" w:rsidP="00B1421B">
            <w:pPr>
              <w:pStyle w:val="Caption"/>
              <w:spacing w:after="0"/>
              <w:jc w:val="both"/>
              <w:rPr>
                <w:rFonts w:cs="GE SS Text Light"/>
                <w:i w:val="0"/>
                <w:iCs w:val="0"/>
                <w:sz w:val="24"/>
                <w:szCs w:val="24"/>
                <w:lang w:bidi="ar-IQ"/>
              </w:rPr>
            </w:pPr>
            <w:r>
              <w:rPr>
                <w:rFonts w:cs="GE SS Text Light" w:hint="cs"/>
                <w:i w:val="0"/>
                <w:iCs w:val="0"/>
                <w:sz w:val="24"/>
                <w:szCs w:val="24"/>
                <w:lang w:bidi="ar-IQ"/>
              </w:rPr>
              <w:t>Exploration and drilling activities were published in the annual report, in addition to updating the licensing register to include new licenses.</w:t>
            </w:r>
          </w:p>
        </w:tc>
      </w:tr>
      <w:tr w:rsidR="00540432" w:rsidRPr="00B07261" w14:paraId="241FBE43" w14:textId="77777777" w:rsidTr="00D80F40">
        <w:trPr>
          <w:trHeight w:val="386"/>
        </w:trPr>
        <w:tc>
          <w:tcPr>
            <w:tcW w:w="5000" w:type="pct"/>
            <w:shd w:val="clear" w:color="auto" w:fill="215E99" w:themeFill="text2" w:themeFillTint="BF"/>
          </w:tcPr>
          <w:p w14:paraId="451A7C4F"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663AFAB5" w14:textId="77777777" w:rsidTr="00D80F40">
        <w:tc>
          <w:tcPr>
            <w:tcW w:w="5000" w:type="pct"/>
          </w:tcPr>
          <w:p w14:paraId="70D2E8D4" w14:textId="77777777" w:rsidR="00540432" w:rsidRPr="00B07261" w:rsidRDefault="00540432" w:rsidP="00B1421B">
            <w:pPr>
              <w:pStyle w:val="Caption"/>
              <w:spacing w:after="0"/>
              <w:jc w:val="both"/>
              <w:rPr>
                <w:rFonts w:cs="GE SS Text Light"/>
                <w:i w:val="0"/>
                <w:iCs w:val="0"/>
                <w:sz w:val="24"/>
                <w:szCs w:val="24"/>
              </w:rPr>
            </w:pPr>
            <w:r w:rsidRPr="002A3F06">
              <w:rPr>
                <w:rFonts w:cs="GE SS Text Light" w:hint="eastAsia"/>
                <w:i w:val="0"/>
                <w:iCs w:val="0"/>
                <w:sz w:val="24"/>
                <w:szCs w:val="24"/>
              </w:rPr>
              <w:t>Recommended</w:t>
            </w:r>
            <w:r w:rsidRPr="002A3F06">
              <w:rPr>
                <w:rFonts w:cs="GE SS Text Light"/>
                <w:i w:val="0"/>
                <w:iCs w:val="0"/>
                <w:sz w:val="24"/>
                <w:szCs w:val="24"/>
              </w:rPr>
              <w:t xml:space="preserve"> </w:t>
            </w:r>
            <w:r w:rsidRPr="002A3F06">
              <w:rPr>
                <w:rFonts w:cs="GE SS Text Light" w:hint="eastAsia"/>
                <w:i w:val="0"/>
                <w:iCs w:val="0"/>
                <w:sz w:val="24"/>
                <w:szCs w:val="24"/>
              </w:rPr>
              <w:t>that</w:t>
            </w:r>
            <w:r w:rsidRPr="002A3F06">
              <w:rPr>
                <w:rFonts w:cs="GE SS Text Light"/>
                <w:i w:val="0"/>
                <w:iCs w:val="0"/>
                <w:sz w:val="24"/>
                <w:szCs w:val="24"/>
              </w:rPr>
              <w:t xml:space="preserve"> </w:t>
            </w:r>
            <w:r>
              <w:rPr>
                <w:rFonts w:cs="GE SS Text Light" w:hint="cs"/>
                <w:i w:val="0"/>
                <w:iCs w:val="0"/>
                <w:sz w:val="24"/>
                <w:szCs w:val="24"/>
              </w:rPr>
              <w:t>It is continued that</w:t>
            </w:r>
            <w:r w:rsidRPr="002A3F06">
              <w:rPr>
                <w:rFonts w:cs="GE SS Text Light" w:hint="eastAsia"/>
                <w:i w:val="0"/>
                <w:iCs w:val="0"/>
                <w:sz w:val="24"/>
                <w:szCs w:val="24"/>
              </w:rPr>
              <w:t>Include</w:t>
            </w:r>
            <w:r w:rsidRPr="002A3F06">
              <w:rPr>
                <w:rFonts w:cs="GE SS Text Light"/>
                <w:i w:val="0"/>
                <w:iCs w:val="0"/>
                <w:sz w:val="24"/>
                <w:szCs w:val="24"/>
              </w:rPr>
              <w:t xml:space="preserve"> </w:t>
            </w:r>
            <w:r>
              <w:rPr>
                <w:rFonts w:cs="GE SS Text Light" w:hint="eastAsia"/>
                <w:i w:val="0"/>
                <w:iCs w:val="0"/>
                <w:sz w:val="24"/>
                <w:szCs w:val="24"/>
              </w:rPr>
              <w:t>Transparency Authority for Natural Resources</w:t>
            </w:r>
            <w:r w:rsidRPr="002A3F06">
              <w:rPr>
                <w:rFonts w:cs="GE SS Text Light"/>
                <w:i w:val="0"/>
                <w:iCs w:val="0"/>
                <w:sz w:val="24"/>
                <w:szCs w:val="24"/>
              </w:rPr>
              <w:t xml:space="preserve"> </w:t>
            </w:r>
            <w:r w:rsidRPr="002A3F06">
              <w:rPr>
                <w:rFonts w:cs="GE SS Text Light" w:hint="eastAsia"/>
                <w:i w:val="0"/>
                <w:iCs w:val="0"/>
                <w:sz w:val="24"/>
                <w:szCs w:val="24"/>
              </w:rPr>
              <w:t>Disclosure</w:t>
            </w:r>
            <w:r w:rsidRPr="002A3F06">
              <w:rPr>
                <w:rFonts w:cs="GE SS Text Light"/>
                <w:i w:val="0"/>
                <w:iCs w:val="0"/>
                <w:sz w:val="24"/>
                <w:szCs w:val="24"/>
              </w:rPr>
              <w:t xml:space="preserve"> </w:t>
            </w:r>
            <w:r w:rsidRPr="002A3F06">
              <w:rPr>
                <w:rFonts w:cs="GE SS Text Light" w:hint="eastAsia"/>
                <w:i w:val="0"/>
                <w:iCs w:val="0"/>
                <w:sz w:val="24"/>
                <w:szCs w:val="24"/>
              </w:rPr>
              <w:t>Methodological</w:t>
            </w:r>
            <w:r w:rsidRPr="002A3F06">
              <w:rPr>
                <w:rFonts w:cs="GE SS Text Light"/>
                <w:i w:val="0"/>
                <w:iCs w:val="0"/>
                <w:sz w:val="24"/>
                <w:szCs w:val="24"/>
              </w:rPr>
              <w:t xml:space="preserve"> </w:t>
            </w:r>
            <w:r w:rsidRPr="002A3F06">
              <w:rPr>
                <w:rFonts w:cs="GE SS Text Light" w:hint="eastAsia"/>
                <w:i w:val="0"/>
                <w:iCs w:val="0"/>
                <w:sz w:val="24"/>
                <w:szCs w:val="24"/>
              </w:rPr>
              <w:t>and annual</w:t>
            </w:r>
            <w:r w:rsidRPr="002A3F06">
              <w:rPr>
                <w:rFonts w:cs="GE SS Text Light"/>
                <w:i w:val="0"/>
                <w:iCs w:val="0"/>
                <w:sz w:val="24"/>
                <w:szCs w:val="24"/>
              </w:rPr>
              <w:t xml:space="preserve"> </w:t>
            </w:r>
            <w:r w:rsidRPr="002A3F06">
              <w:rPr>
                <w:rFonts w:cs="GE SS Text Light" w:hint="eastAsia"/>
                <w:i w:val="0"/>
                <w:iCs w:val="0"/>
                <w:sz w:val="24"/>
                <w:szCs w:val="24"/>
              </w:rPr>
              <w:t>on</w:t>
            </w:r>
            <w:r w:rsidRPr="002A3F06">
              <w:rPr>
                <w:rFonts w:cs="GE SS Text Light"/>
                <w:i w:val="0"/>
                <w:iCs w:val="0"/>
                <w:sz w:val="24"/>
                <w:szCs w:val="24"/>
              </w:rPr>
              <w:t xml:space="preserve"> </w:t>
            </w:r>
            <w:r w:rsidRPr="002A3F06">
              <w:rPr>
                <w:rFonts w:cs="GE SS Text Light" w:hint="eastAsia"/>
                <w:i w:val="0"/>
                <w:iCs w:val="0"/>
                <w:sz w:val="24"/>
                <w:szCs w:val="24"/>
              </w:rPr>
              <w:t>Activities</w:t>
            </w:r>
            <w:r w:rsidRPr="002A3F06">
              <w:rPr>
                <w:rFonts w:cs="GE SS Text Light"/>
                <w:i w:val="0"/>
                <w:iCs w:val="0"/>
                <w:sz w:val="24"/>
                <w:szCs w:val="24"/>
              </w:rPr>
              <w:t xml:space="preserve"> </w:t>
            </w:r>
            <w:r w:rsidRPr="002A3F06">
              <w:rPr>
                <w:rFonts w:cs="GE SS Text Light" w:hint="eastAsia"/>
                <w:i w:val="0"/>
                <w:iCs w:val="0"/>
                <w:sz w:val="24"/>
                <w:szCs w:val="24"/>
              </w:rPr>
              <w:t>Exploration,</w:t>
            </w:r>
            <w:r w:rsidRPr="002A3F06">
              <w:rPr>
                <w:rFonts w:cs="GE SS Text Light"/>
                <w:i w:val="0"/>
                <w:iCs w:val="0"/>
                <w:sz w:val="24"/>
                <w:szCs w:val="24"/>
              </w:rPr>
              <w:t xml:space="preserve"> </w:t>
            </w:r>
            <w:r w:rsidRPr="002A3F06">
              <w:rPr>
                <w:rFonts w:cs="GE SS Text Light" w:hint="eastAsia"/>
                <w:i w:val="0"/>
                <w:iCs w:val="0"/>
                <w:sz w:val="24"/>
                <w:szCs w:val="24"/>
              </w:rPr>
              <w:t>In what</w:t>
            </w:r>
            <w:r w:rsidRPr="002A3F06">
              <w:rPr>
                <w:rFonts w:cs="GE SS Text Light"/>
                <w:i w:val="0"/>
                <w:iCs w:val="0"/>
                <w:sz w:val="24"/>
                <w:szCs w:val="24"/>
              </w:rPr>
              <w:t xml:space="preserve"> </w:t>
            </w:r>
            <w:r w:rsidRPr="002A3F06">
              <w:rPr>
                <w:rFonts w:cs="GE SS Text Light" w:hint="eastAsia"/>
                <w:i w:val="0"/>
                <w:iCs w:val="0"/>
                <w:sz w:val="24"/>
                <w:szCs w:val="24"/>
              </w:rPr>
              <w:t>Includes</w:t>
            </w:r>
            <w:r w:rsidRPr="002A3F06">
              <w:rPr>
                <w:rFonts w:cs="GE SS Text Light"/>
                <w:i w:val="0"/>
                <w:iCs w:val="0"/>
                <w:sz w:val="24"/>
                <w:szCs w:val="24"/>
              </w:rPr>
              <w:t xml:space="preserve"> </w:t>
            </w:r>
            <w:r w:rsidRPr="002A3F06">
              <w:rPr>
                <w:rFonts w:cs="GE SS Text Light" w:hint="eastAsia"/>
                <w:i w:val="0"/>
                <w:iCs w:val="0"/>
                <w:sz w:val="24"/>
                <w:szCs w:val="24"/>
              </w:rPr>
              <w:t>Licenses</w:t>
            </w:r>
            <w:r w:rsidRPr="002A3F06">
              <w:rPr>
                <w:rFonts w:cs="GE SS Text Light"/>
                <w:i w:val="0"/>
                <w:iCs w:val="0"/>
                <w:sz w:val="24"/>
                <w:szCs w:val="24"/>
              </w:rPr>
              <w:t xml:space="preserve"> </w:t>
            </w:r>
            <w:r w:rsidRPr="002A3F06">
              <w:rPr>
                <w:rFonts w:cs="GE SS Text Light" w:hint="eastAsia"/>
                <w:i w:val="0"/>
                <w:iCs w:val="0"/>
                <w:sz w:val="24"/>
                <w:szCs w:val="24"/>
              </w:rPr>
              <w:t>or</w:t>
            </w:r>
            <w:r w:rsidRPr="002A3F06">
              <w:rPr>
                <w:rFonts w:cs="GE SS Text Light"/>
                <w:i w:val="0"/>
                <w:iCs w:val="0"/>
                <w:sz w:val="24"/>
                <w:szCs w:val="24"/>
              </w:rPr>
              <w:t xml:space="preserve"> </w:t>
            </w:r>
            <w:r w:rsidRPr="002A3F06">
              <w:rPr>
                <w:rFonts w:cs="GE SS Text Light" w:hint="eastAsia"/>
                <w:i w:val="0"/>
                <w:iCs w:val="0"/>
                <w:sz w:val="24"/>
                <w:szCs w:val="24"/>
              </w:rPr>
              <w:t>blocks</w:t>
            </w:r>
            <w:r w:rsidRPr="002A3F06">
              <w:rPr>
                <w:rFonts w:cs="GE SS Text Light"/>
                <w:i w:val="0"/>
                <w:iCs w:val="0"/>
                <w:sz w:val="24"/>
                <w:szCs w:val="24"/>
              </w:rPr>
              <w:t xml:space="preserve"> </w:t>
            </w:r>
            <w:r w:rsidRPr="002A3F06">
              <w:rPr>
                <w:rFonts w:cs="GE SS Text Light" w:hint="eastAsia"/>
                <w:i w:val="0"/>
                <w:iCs w:val="0"/>
                <w:sz w:val="24"/>
                <w:szCs w:val="24"/>
              </w:rPr>
              <w:t>New</w:t>
            </w:r>
            <w:r w:rsidRPr="002A3F06">
              <w:rPr>
                <w:rFonts w:cs="GE SS Text Light"/>
                <w:i w:val="0"/>
                <w:iCs w:val="0"/>
                <w:sz w:val="24"/>
                <w:szCs w:val="24"/>
              </w:rPr>
              <w:t xml:space="preserve"> </w:t>
            </w:r>
            <w:r w:rsidRPr="002A3F06">
              <w:rPr>
                <w:rFonts w:cs="GE SS Text Light" w:hint="eastAsia"/>
                <w:i w:val="0"/>
                <w:iCs w:val="0"/>
                <w:sz w:val="24"/>
                <w:szCs w:val="24"/>
              </w:rPr>
              <w:t>Under</w:t>
            </w:r>
            <w:r w:rsidRPr="002A3F06">
              <w:rPr>
                <w:rFonts w:cs="GE SS Text Light"/>
                <w:i w:val="0"/>
                <w:iCs w:val="0"/>
                <w:sz w:val="24"/>
                <w:szCs w:val="24"/>
              </w:rPr>
              <w:t xml:space="preserve"> </w:t>
            </w:r>
            <w:r w:rsidRPr="002A3F06">
              <w:rPr>
                <w:rFonts w:cs="GE SS Text Light" w:hint="eastAsia"/>
                <w:i w:val="0"/>
                <w:iCs w:val="0"/>
                <w:sz w:val="24"/>
                <w:szCs w:val="24"/>
              </w:rPr>
              <w:t>Negotiation,</w:t>
            </w:r>
            <w:r w:rsidRPr="002A3F06">
              <w:rPr>
                <w:rFonts w:cs="GE SS Text Light"/>
                <w:i w:val="0"/>
                <w:iCs w:val="0"/>
                <w:sz w:val="24"/>
                <w:szCs w:val="24"/>
              </w:rPr>
              <w:t xml:space="preserve"> </w:t>
            </w:r>
            <w:r w:rsidRPr="002A3F06">
              <w:rPr>
                <w:rFonts w:cs="GE SS Text Light" w:hint="eastAsia"/>
                <w:i w:val="0"/>
                <w:iCs w:val="0"/>
                <w:sz w:val="24"/>
                <w:szCs w:val="24"/>
              </w:rPr>
              <w:t>with</w:t>
            </w:r>
            <w:r w:rsidRPr="002A3F06">
              <w:rPr>
                <w:rFonts w:cs="GE SS Text Light"/>
                <w:i w:val="0"/>
                <w:iCs w:val="0"/>
                <w:sz w:val="24"/>
                <w:szCs w:val="24"/>
              </w:rPr>
              <w:t xml:space="preserve"> </w:t>
            </w:r>
            <w:r w:rsidRPr="002A3F06">
              <w:rPr>
                <w:rFonts w:cs="GE SS Text Light" w:hint="eastAsia"/>
                <w:i w:val="0"/>
                <w:iCs w:val="0"/>
                <w:sz w:val="24"/>
                <w:szCs w:val="24"/>
              </w:rPr>
              <w:t>Strengthening</w:t>
            </w:r>
            <w:r w:rsidRPr="002A3F06">
              <w:rPr>
                <w:rFonts w:cs="GE SS Text Light"/>
                <w:i w:val="0"/>
                <w:iCs w:val="0"/>
                <w:sz w:val="24"/>
                <w:szCs w:val="24"/>
              </w:rPr>
              <w:t xml:space="preserve"> </w:t>
            </w:r>
            <w:r w:rsidRPr="002A3F06">
              <w:rPr>
                <w:rFonts w:cs="GE SS Text Light" w:hint="eastAsia"/>
                <w:i w:val="0"/>
                <w:iCs w:val="0"/>
                <w:sz w:val="24"/>
                <w:szCs w:val="24"/>
              </w:rPr>
              <w:t>Coordination</w:t>
            </w:r>
            <w:r w:rsidRPr="002A3F06">
              <w:rPr>
                <w:rFonts w:cs="GE SS Text Light"/>
                <w:i w:val="0"/>
                <w:iCs w:val="0"/>
                <w:sz w:val="24"/>
                <w:szCs w:val="24"/>
              </w:rPr>
              <w:t xml:space="preserve"> </w:t>
            </w:r>
            <w:r w:rsidRPr="002A3F06">
              <w:rPr>
                <w:rFonts w:cs="GE SS Text Light" w:hint="eastAsia"/>
                <w:i w:val="0"/>
                <w:iCs w:val="0"/>
                <w:sz w:val="24"/>
                <w:szCs w:val="24"/>
              </w:rPr>
              <w:t>with</w:t>
            </w:r>
            <w:r w:rsidRPr="002A3F06">
              <w:rPr>
                <w:rFonts w:cs="GE SS Text Light"/>
                <w:i w:val="0"/>
                <w:iCs w:val="0"/>
                <w:sz w:val="24"/>
                <w:szCs w:val="24"/>
              </w:rPr>
              <w:t xml:space="preserve"> </w:t>
            </w:r>
            <w:r w:rsidRPr="002A3F06">
              <w:rPr>
                <w:rFonts w:cs="GE SS Text Light" w:hint="eastAsia"/>
                <w:i w:val="0"/>
                <w:iCs w:val="0"/>
                <w:sz w:val="24"/>
                <w:szCs w:val="24"/>
              </w:rPr>
              <w:t>ministry</w:t>
            </w:r>
            <w:r w:rsidRPr="002A3F06">
              <w:rPr>
                <w:rFonts w:cs="GE SS Text Light"/>
                <w:i w:val="0"/>
                <w:iCs w:val="0"/>
                <w:sz w:val="24"/>
                <w:szCs w:val="24"/>
              </w:rPr>
              <w:t xml:space="preserve"> </w:t>
            </w:r>
            <w:r w:rsidRPr="002A3F06">
              <w:rPr>
                <w:rFonts w:cs="GE SS Text Light" w:hint="eastAsia"/>
                <w:i w:val="0"/>
                <w:iCs w:val="0"/>
                <w:sz w:val="24"/>
                <w:szCs w:val="24"/>
              </w:rPr>
              <w:t>oil</w:t>
            </w:r>
            <w:r w:rsidRPr="002A3F06">
              <w:rPr>
                <w:rFonts w:cs="GE SS Text Light"/>
                <w:i w:val="0"/>
                <w:iCs w:val="0"/>
                <w:sz w:val="24"/>
                <w:szCs w:val="24"/>
              </w:rPr>
              <w:t xml:space="preserve"> </w:t>
            </w:r>
            <w:r w:rsidRPr="002A3F06">
              <w:rPr>
                <w:rFonts w:cs="GE SS Text Light" w:hint="eastAsia"/>
                <w:i w:val="0"/>
                <w:iCs w:val="0"/>
                <w:sz w:val="24"/>
                <w:szCs w:val="24"/>
              </w:rPr>
              <w:t>and institutions</w:t>
            </w:r>
            <w:r w:rsidRPr="002A3F06">
              <w:rPr>
                <w:rFonts w:cs="GE SS Text Light"/>
                <w:i w:val="0"/>
                <w:iCs w:val="0"/>
                <w:sz w:val="24"/>
                <w:szCs w:val="24"/>
              </w:rPr>
              <w:t xml:space="preserve"> </w:t>
            </w:r>
            <w:r w:rsidRPr="002A3F06">
              <w:rPr>
                <w:rFonts w:cs="GE SS Text Light" w:hint="eastAsia"/>
                <w:i w:val="0"/>
                <w:iCs w:val="0"/>
                <w:sz w:val="24"/>
                <w:szCs w:val="24"/>
              </w:rPr>
              <w:t>Geology</w:t>
            </w:r>
            <w:r w:rsidRPr="002A3F06">
              <w:rPr>
                <w:rFonts w:cs="GE SS Text Light"/>
                <w:i w:val="0"/>
                <w:iCs w:val="0"/>
                <w:sz w:val="24"/>
                <w:szCs w:val="24"/>
              </w:rPr>
              <w:t xml:space="preserve"> </w:t>
            </w:r>
            <w:r w:rsidRPr="002A3F06">
              <w:rPr>
                <w:rFonts w:cs="GE SS Text Light" w:hint="eastAsia"/>
                <w:i w:val="0"/>
                <w:iCs w:val="0"/>
                <w:sz w:val="24"/>
                <w:szCs w:val="24"/>
              </w:rPr>
              <w:t>Specialist</w:t>
            </w:r>
            <w:r w:rsidRPr="002A3F06">
              <w:rPr>
                <w:rFonts w:cs="GE SS Text Light"/>
                <w:i w:val="0"/>
                <w:iCs w:val="0"/>
                <w:sz w:val="24"/>
                <w:szCs w:val="24"/>
              </w:rPr>
              <w:t xml:space="preserve"> </w:t>
            </w:r>
            <w:r w:rsidRPr="002A3F06">
              <w:rPr>
                <w:rFonts w:cs="GE SS Text Light" w:hint="eastAsia"/>
                <w:i w:val="0"/>
                <w:iCs w:val="0"/>
                <w:sz w:val="24"/>
                <w:szCs w:val="24"/>
              </w:rPr>
              <w:t>To improve</w:t>
            </w:r>
            <w:r w:rsidRPr="002A3F06">
              <w:rPr>
                <w:rFonts w:cs="GE SS Text Light"/>
                <w:i w:val="0"/>
                <w:iCs w:val="0"/>
                <w:sz w:val="24"/>
                <w:szCs w:val="24"/>
              </w:rPr>
              <w:t xml:space="preserve"> </w:t>
            </w:r>
            <w:r w:rsidRPr="002A3F06">
              <w:rPr>
                <w:rFonts w:cs="GE SS Text Light" w:hint="eastAsia"/>
                <w:i w:val="0"/>
                <w:iCs w:val="0"/>
                <w:sz w:val="24"/>
                <w:szCs w:val="24"/>
              </w:rPr>
              <w:t>Report</w:t>
            </w:r>
            <w:r w:rsidRPr="002A3F06">
              <w:rPr>
                <w:rFonts w:cs="GE SS Text Light"/>
                <w:i w:val="0"/>
                <w:iCs w:val="0"/>
                <w:sz w:val="24"/>
                <w:szCs w:val="24"/>
              </w:rPr>
              <w:t xml:space="preserve"> </w:t>
            </w:r>
            <w:r w:rsidRPr="002A3F06">
              <w:rPr>
                <w:rFonts w:cs="GE SS Text Light" w:hint="eastAsia"/>
                <w:i w:val="0"/>
                <w:iCs w:val="0"/>
                <w:sz w:val="24"/>
                <w:szCs w:val="24"/>
              </w:rPr>
              <w:t>on</w:t>
            </w:r>
            <w:r w:rsidRPr="002A3F06">
              <w:rPr>
                <w:rFonts w:cs="GE SS Text Light"/>
                <w:i w:val="0"/>
                <w:iCs w:val="0"/>
                <w:sz w:val="24"/>
                <w:szCs w:val="24"/>
              </w:rPr>
              <w:t xml:space="preserve"> </w:t>
            </w:r>
            <w:r w:rsidRPr="002A3F06">
              <w:rPr>
                <w:rFonts w:cs="GE SS Text Light" w:hint="eastAsia"/>
                <w:i w:val="0"/>
                <w:iCs w:val="0"/>
                <w:sz w:val="24"/>
                <w:szCs w:val="24"/>
              </w:rPr>
              <w:t>Activities</w:t>
            </w:r>
            <w:r w:rsidRPr="002A3F06">
              <w:rPr>
                <w:rFonts w:cs="GE SS Text Light"/>
                <w:i w:val="0"/>
                <w:iCs w:val="0"/>
                <w:sz w:val="24"/>
                <w:szCs w:val="24"/>
              </w:rPr>
              <w:t xml:space="preserve"> </w:t>
            </w:r>
            <w:r w:rsidRPr="002A3F06">
              <w:rPr>
                <w:rFonts w:cs="GE SS Text Light" w:hint="eastAsia"/>
                <w:i w:val="0"/>
                <w:iCs w:val="0"/>
                <w:sz w:val="24"/>
                <w:szCs w:val="24"/>
              </w:rPr>
              <w:t>Exploration,</w:t>
            </w:r>
            <w:r w:rsidRPr="002A3F06">
              <w:rPr>
                <w:rFonts w:cs="GE SS Text Light"/>
                <w:i w:val="0"/>
                <w:iCs w:val="0"/>
                <w:sz w:val="24"/>
                <w:szCs w:val="24"/>
              </w:rPr>
              <w:t xml:space="preserve"> </w:t>
            </w:r>
            <w:r w:rsidRPr="002A3F06">
              <w:rPr>
                <w:rFonts w:cs="GE SS Text Light" w:hint="eastAsia"/>
                <w:i w:val="0"/>
                <w:iCs w:val="0"/>
                <w:sz w:val="24"/>
                <w:szCs w:val="24"/>
              </w:rPr>
              <w:t>no</w:t>
            </w:r>
            <w:r w:rsidRPr="002A3F06">
              <w:rPr>
                <w:rFonts w:cs="GE SS Text Light"/>
                <w:i w:val="0"/>
                <w:iCs w:val="0"/>
                <w:sz w:val="24"/>
                <w:szCs w:val="24"/>
              </w:rPr>
              <w:t xml:space="preserve"> </w:t>
            </w:r>
            <w:r w:rsidRPr="002A3F06">
              <w:rPr>
                <w:rFonts w:cs="GE SS Text Light" w:hint="eastAsia"/>
                <w:i w:val="0"/>
                <w:iCs w:val="0"/>
                <w:sz w:val="24"/>
                <w:szCs w:val="24"/>
              </w:rPr>
              <w:t>Sima</w:t>
            </w:r>
            <w:r w:rsidRPr="002A3F06">
              <w:rPr>
                <w:rFonts w:cs="GE SS Text Light"/>
                <w:i w:val="0"/>
                <w:iCs w:val="0"/>
                <w:sz w:val="24"/>
                <w:szCs w:val="24"/>
              </w:rPr>
              <w:t xml:space="preserve"> </w:t>
            </w:r>
            <w:r w:rsidRPr="002A3F06">
              <w:rPr>
                <w:rFonts w:cs="GE SS Text Light" w:hint="eastAsia"/>
                <w:i w:val="0"/>
                <w:iCs w:val="0"/>
                <w:sz w:val="24"/>
                <w:szCs w:val="24"/>
              </w:rPr>
              <w:t>in</w:t>
            </w:r>
            <w:r w:rsidRPr="002A3F06">
              <w:rPr>
                <w:rFonts w:cs="GE SS Text Light"/>
                <w:i w:val="0"/>
                <w:iCs w:val="0"/>
                <w:sz w:val="24"/>
                <w:szCs w:val="24"/>
              </w:rPr>
              <w:t xml:space="preserve"> </w:t>
            </w:r>
            <w:r w:rsidRPr="002A3F06">
              <w:rPr>
                <w:rFonts w:cs="GE SS Text Light" w:hint="eastAsia"/>
                <w:i w:val="0"/>
                <w:iCs w:val="0"/>
                <w:sz w:val="24"/>
                <w:szCs w:val="24"/>
              </w:rPr>
              <w:t>areas</w:t>
            </w:r>
            <w:r w:rsidRPr="002A3F06">
              <w:rPr>
                <w:rFonts w:cs="GE SS Text Light"/>
                <w:i w:val="0"/>
                <w:iCs w:val="0"/>
                <w:sz w:val="24"/>
                <w:szCs w:val="24"/>
              </w:rPr>
              <w:t xml:space="preserve"> </w:t>
            </w:r>
            <w:r w:rsidRPr="002A3F06">
              <w:rPr>
                <w:rFonts w:cs="GE SS Text Light" w:hint="eastAsia"/>
                <w:i w:val="0"/>
                <w:iCs w:val="0"/>
                <w:sz w:val="24"/>
                <w:szCs w:val="24"/>
              </w:rPr>
              <w:t>border</w:t>
            </w:r>
            <w:r w:rsidRPr="002A3F06">
              <w:rPr>
                <w:rFonts w:cs="GE SS Text Light"/>
                <w:i w:val="0"/>
                <w:iCs w:val="0"/>
                <w:sz w:val="24"/>
                <w:szCs w:val="24"/>
              </w:rPr>
              <w:t xml:space="preserve"> </w:t>
            </w:r>
            <w:r w:rsidRPr="002A3F06">
              <w:rPr>
                <w:rFonts w:cs="GE SS Text Light" w:hint="eastAsia"/>
                <w:i w:val="0"/>
                <w:iCs w:val="0"/>
                <w:sz w:val="24"/>
                <w:szCs w:val="24"/>
              </w:rPr>
              <w:t>and levels</w:t>
            </w:r>
            <w:r w:rsidRPr="002A3F06">
              <w:rPr>
                <w:rFonts w:cs="GE SS Text Light"/>
                <w:i w:val="0"/>
                <w:iCs w:val="0"/>
                <w:sz w:val="24"/>
                <w:szCs w:val="24"/>
              </w:rPr>
              <w:t xml:space="preserve"> </w:t>
            </w:r>
            <w:r w:rsidRPr="002A3F06">
              <w:rPr>
                <w:rFonts w:cs="GE SS Text Light" w:hint="eastAsia"/>
                <w:i w:val="0"/>
                <w:iCs w:val="0"/>
                <w:sz w:val="24"/>
                <w:szCs w:val="24"/>
              </w:rPr>
              <w:t>deep,</w:t>
            </w:r>
            <w:r w:rsidRPr="002A3F06">
              <w:rPr>
                <w:rFonts w:cs="GE SS Text Light"/>
                <w:i w:val="0"/>
                <w:iCs w:val="0"/>
                <w:sz w:val="24"/>
                <w:szCs w:val="24"/>
              </w:rPr>
              <w:t xml:space="preserve"> </w:t>
            </w:r>
            <w:r w:rsidRPr="002A3F06">
              <w:rPr>
                <w:rFonts w:cs="GE SS Text Light" w:hint="eastAsia"/>
                <w:i w:val="0"/>
                <w:iCs w:val="0"/>
                <w:sz w:val="24"/>
                <w:szCs w:val="24"/>
              </w:rPr>
              <w:t>In what</w:t>
            </w:r>
            <w:r w:rsidRPr="002A3F06">
              <w:rPr>
                <w:rFonts w:cs="GE SS Text Light"/>
                <w:i w:val="0"/>
                <w:iCs w:val="0"/>
                <w:sz w:val="24"/>
                <w:szCs w:val="24"/>
              </w:rPr>
              <w:t xml:space="preserve"> </w:t>
            </w:r>
            <w:r w:rsidRPr="002A3F06">
              <w:rPr>
                <w:rFonts w:cs="GE SS Text Light" w:hint="eastAsia"/>
                <w:i w:val="0"/>
                <w:iCs w:val="0"/>
                <w:sz w:val="24"/>
                <w:szCs w:val="24"/>
              </w:rPr>
              <w:t>Supports</w:t>
            </w:r>
            <w:r w:rsidRPr="002A3F06">
              <w:rPr>
                <w:rFonts w:cs="GE SS Text Light"/>
                <w:i w:val="0"/>
                <w:iCs w:val="0"/>
                <w:sz w:val="24"/>
                <w:szCs w:val="24"/>
              </w:rPr>
              <w:t xml:space="preserve"> </w:t>
            </w:r>
            <w:r w:rsidRPr="002A3F06">
              <w:rPr>
                <w:rFonts w:cs="GE SS Text Light" w:hint="eastAsia"/>
                <w:i w:val="0"/>
                <w:iCs w:val="0"/>
                <w:sz w:val="24"/>
                <w:szCs w:val="24"/>
              </w:rPr>
              <w:t>Compliance</w:t>
            </w:r>
            <w:r w:rsidRPr="002A3F06">
              <w:rPr>
                <w:rFonts w:cs="GE SS Text Light"/>
                <w:i w:val="0"/>
                <w:iCs w:val="0"/>
                <w:sz w:val="24"/>
                <w:szCs w:val="24"/>
              </w:rPr>
              <w:t xml:space="preserve"> </w:t>
            </w:r>
            <w:r w:rsidRPr="002A3F06">
              <w:rPr>
                <w:rFonts w:cs="GE SS Text Light" w:hint="eastAsia"/>
                <w:i w:val="0"/>
                <w:iCs w:val="0"/>
                <w:sz w:val="24"/>
                <w:szCs w:val="24"/>
              </w:rPr>
              <w:t>The complete</w:t>
            </w:r>
            <w:r w:rsidRPr="002A3F06">
              <w:rPr>
                <w:rFonts w:cs="GE SS Text Light"/>
                <w:i w:val="0"/>
                <w:iCs w:val="0"/>
                <w:sz w:val="24"/>
                <w:szCs w:val="24"/>
              </w:rPr>
              <w:t xml:space="preserve"> </w:t>
            </w:r>
            <w:r w:rsidRPr="002A3F06">
              <w:rPr>
                <w:rFonts w:cs="GE SS Text Light" w:hint="eastAsia"/>
                <w:i w:val="0"/>
                <w:iCs w:val="0"/>
                <w:sz w:val="24"/>
                <w:szCs w:val="24"/>
              </w:rPr>
              <w:t>For requirements</w:t>
            </w:r>
            <w:r w:rsidRPr="002A3F06">
              <w:rPr>
                <w:rFonts w:cs="GE SS Text Light"/>
                <w:i w:val="0"/>
                <w:iCs w:val="0"/>
                <w:sz w:val="24"/>
                <w:szCs w:val="24"/>
              </w:rPr>
              <w:t xml:space="preserve"> </w:t>
            </w:r>
            <w:r w:rsidRPr="002A3F06">
              <w:rPr>
                <w:rFonts w:cs="GE SS Text Light" w:hint="eastAsia"/>
                <w:i w:val="0"/>
                <w:iCs w:val="0"/>
                <w:sz w:val="24"/>
                <w:szCs w:val="24"/>
              </w:rPr>
              <w:t>The initiative</w:t>
            </w:r>
            <w:r w:rsidRPr="002A3F06">
              <w:rPr>
                <w:rFonts w:cs="GE SS Text Light"/>
                <w:i w:val="0"/>
                <w:iCs w:val="0"/>
                <w:sz w:val="24"/>
                <w:szCs w:val="24"/>
              </w:rPr>
              <w:t>.</w:t>
            </w:r>
          </w:p>
        </w:tc>
      </w:tr>
    </w:tbl>
    <w:p w14:paraId="7FB0EEF5" w14:textId="77777777" w:rsidR="00540432" w:rsidRDefault="00540432" w:rsidP="00540432"/>
    <w:p w14:paraId="41CC1AD9"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2</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76B19503" w14:textId="77777777" w:rsidTr="00D80F40">
        <w:trPr>
          <w:trHeight w:val="330"/>
          <w:tblHeader/>
        </w:trPr>
        <w:tc>
          <w:tcPr>
            <w:tcW w:w="5000" w:type="pct"/>
            <w:shd w:val="clear" w:color="auto" w:fill="026748" w:themeFill="accent1" w:themeFillShade="80"/>
          </w:tcPr>
          <w:p w14:paraId="4E2EDBC3"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6-3</w:t>
            </w:r>
            <w:r w:rsidRPr="007C52E3">
              <w:rPr>
                <w:rFonts w:cs="GE SS Text Medium"/>
                <w:i w:val="0"/>
                <w:iCs w:val="0"/>
                <w:color w:val="FFFFFF" w:themeColor="background1"/>
                <w:sz w:val="24"/>
                <w:szCs w:val="24"/>
                <w:lang w:bidi="ar-IQ"/>
              </w:rPr>
              <w:t xml:space="preserve"> </w:t>
            </w:r>
            <w:r w:rsidRPr="007C52E3">
              <w:rPr>
                <w:rFonts w:cs="GE SS Text Medium" w:hint="eastAsia"/>
                <w:i w:val="0"/>
                <w:iCs w:val="0"/>
                <w:color w:val="FFFFFF" w:themeColor="background1"/>
                <w:sz w:val="24"/>
                <w:szCs w:val="24"/>
                <w:lang w:bidi="ar-IQ"/>
              </w:rPr>
              <w:t>input</w:t>
            </w:r>
            <w:r w:rsidRPr="007C52E3">
              <w:rPr>
                <w:rFonts w:cs="GE SS Text Medium"/>
                <w:i w:val="0"/>
                <w:iCs w:val="0"/>
                <w:color w:val="FFFFFF" w:themeColor="background1"/>
                <w:sz w:val="24"/>
                <w:szCs w:val="24"/>
                <w:lang w:bidi="ar-IQ"/>
              </w:rPr>
              <w:t xml:space="preserve"> </w:t>
            </w:r>
            <w:r w:rsidRPr="007C52E3">
              <w:rPr>
                <w:rFonts w:cs="GE SS Text Medium" w:hint="eastAsia"/>
                <w:i w:val="0"/>
                <w:iCs w:val="0"/>
                <w:color w:val="FFFFFF" w:themeColor="background1"/>
                <w:sz w:val="24"/>
                <w:szCs w:val="24"/>
                <w:lang w:bidi="ar-IQ"/>
              </w:rPr>
              <w:t>sector</w:t>
            </w:r>
            <w:r w:rsidRPr="007C52E3">
              <w:rPr>
                <w:rFonts w:cs="GE SS Text Medium"/>
                <w:i w:val="0"/>
                <w:iCs w:val="0"/>
                <w:color w:val="FFFFFF" w:themeColor="background1"/>
                <w:sz w:val="24"/>
                <w:szCs w:val="24"/>
                <w:lang w:bidi="ar-IQ"/>
              </w:rPr>
              <w:t xml:space="preserve"> </w:t>
            </w:r>
            <w:r w:rsidRPr="007C52E3">
              <w:rPr>
                <w:rFonts w:cs="GE SS Text Medium" w:hint="eastAsia"/>
                <w:i w:val="0"/>
                <w:iCs w:val="0"/>
                <w:color w:val="FFFFFF" w:themeColor="background1"/>
                <w:sz w:val="24"/>
                <w:szCs w:val="24"/>
                <w:lang w:bidi="ar-IQ"/>
              </w:rPr>
              <w:t>Industries</w:t>
            </w:r>
            <w:r w:rsidRPr="007C52E3">
              <w:rPr>
                <w:rFonts w:cs="GE SS Text Medium"/>
                <w:i w:val="0"/>
                <w:iCs w:val="0"/>
                <w:color w:val="FFFFFF" w:themeColor="background1"/>
                <w:sz w:val="24"/>
                <w:szCs w:val="24"/>
                <w:lang w:bidi="ar-IQ"/>
              </w:rPr>
              <w:t xml:space="preserve"> </w:t>
            </w:r>
            <w:r w:rsidRPr="007C52E3">
              <w:rPr>
                <w:rFonts w:cs="GE SS Text Medium" w:hint="eastAsia"/>
                <w:i w:val="0"/>
                <w:iCs w:val="0"/>
                <w:color w:val="FFFFFF" w:themeColor="background1"/>
                <w:sz w:val="24"/>
                <w:szCs w:val="24"/>
                <w:lang w:bidi="ar-IQ"/>
              </w:rPr>
              <w:t>Extractive</w:t>
            </w:r>
            <w:r w:rsidRPr="007C52E3">
              <w:rPr>
                <w:rFonts w:cs="GE SS Text Medium"/>
                <w:i w:val="0"/>
                <w:iCs w:val="0"/>
                <w:color w:val="FFFFFF" w:themeColor="background1"/>
                <w:sz w:val="24"/>
                <w:szCs w:val="24"/>
                <w:lang w:bidi="ar-IQ"/>
              </w:rPr>
              <w:t xml:space="preserve"> </w:t>
            </w:r>
            <w:r w:rsidRPr="007C52E3">
              <w:rPr>
                <w:rFonts w:cs="GE SS Text Medium" w:hint="eastAsia"/>
                <w:i w:val="0"/>
                <w:iCs w:val="0"/>
                <w:color w:val="FFFFFF" w:themeColor="background1"/>
                <w:sz w:val="24"/>
                <w:szCs w:val="24"/>
                <w:lang w:bidi="ar-IQ"/>
              </w:rPr>
              <w:t>in</w:t>
            </w:r>
            <w:r w:rsidRPr="007C52E3">
              <w:rPr>
                <w:rFonts w:cs="GE SS Text Medium"/>
                <w:i w:val="0"/>
                <w:iCs w:val="0"/>
                <w:color w:val="FFFFFF" w:themeColor="background1"/>
                <w:sz w:val="24"/>
                <w:szCs w:val="24"/>
                <w:lang w:bidi="ar-IQ"/>
              </w:rPr>
              <w:t xml:space="preserve"> </w:t>
            </w:r>
            <w:r w:rsidRPr="007C52E3">
              <w:rPr>
                <w:rFonts w:cs="GE SS Text Medium" w:hint="eastAsia"/>
                <w:i w:val="0"/>
                <w:iCs w:val="0"/>
                <w:color w:val="FFFFFF" w:themeColor="background1"/>
                <w:sz w:val="24"/>
                <w:szCs w:val="24"/>
                <w:lang w:bidi="ar-IQ"/>
              </w:rPr>
              <w:t>Economy</w:t>
            </w:r>
          </w:p>
        </w:tc>
      </w:tr>
      <w:tr w:rsidR="00540432" w:rsidRPr="00B07261" w14:paraId="66000D0B" w14:textId="77777777" w:rsidTr="00D80F40">
        <w:tc>
          <w:tcPr>
            <w:tcW w:w="5000" w:type="pct"/>
            <w:shd w:val="clear" w:color="auto" w:fill="BFBFBF" w:themeFill="background1" w:themeFillShade="BF"/>
          </w:tcPr>
          <w:p w14:paraId="15AE97BE"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57743DA8" w14:textId="77777777" w:rsidTr="00D80F40">
        <w:tc>
          <w:tcPr>
            <w:tcW w:w="5000" w:type="pct"/>
          </w:tcPr>
          <w:p w14:paraId="2B01419A" w14:textId="77777777" w:rsidR="00540432" w:rsidRPr="007C52E3" w:rsidRDefault="00540432" w:rsidP="00B1421B">
            <w:pPr>
              <w:pStyle w:val="Caption"/>
              <w:spacing w:after="0"/>
              <w:jc w:val="both"/>
              <w:rPr>
                <w:rFonts w:cs="GE SS Text Light"/>
                <w:i w:val="0"/>
                <w:iCs w:val="0"/>
                <w:szCs w:val="24"/>
                <w:lang w:bidi="ar-JO"/>
              </w:rPr>
            </w:pPr>
            <w:r w:rsidRPr="007C52E3">
              <w:rPr>
                <w:rFonts w:cs="GE SS Text Light" w:hint="eastAsia"/>
                <w:i w:val="0"/>
                <w:iCs w:val="0"/>
                <w:szCs w:val="24"/>
                <w:lang w:bidi="ar-JO"/>
              </w:rPr>
              <w:t>For the purpose of</w:t>
            </w:r>
            <w:r w:rsidRPr="007C52E3">
              <w:rPr>
                <w:rFonts w:cs="GE SS Text Light"/>
                <w:i w:val="0"/>
                <w:iCs w:val="0"/>
                <w:szCs w:val="24"/>
                <w:lang w:bidi="ar-JO"/>
              </w:rPr>
              <w:t xml:space="preserve"> </w:t>
            </w:r>
            <w:r w:rsidRPr="007C52E3">
              <w:rPr>
                <w:rFonts w:cs="GE SS Text Light" w:hint="eastAsia"/>
                <w:i w:val="0"/>
                <w:iCs w:val="0"/>
                <w:szCs w:val="24"/>
                <w:lang w:bidi="ar-JO"/>
              </w:rPr>
              <w:t>Strengthening</w:t>
            </w:r>
            <w:r w:rsidRPr="007C52E3">
              <w:rPr>
                <w:rFonts w:cs="GE SS Text Light"/>
                <w:i w:val="0"/>
                <w:iCs w:val="0"/>
                <w:szCs w:val="24"/>
                <w:lang w:bidi="ar-JO"/>
              </w:rPr>
              <w:t xml:space="preserve"> </w:t>
            </w:r>
            <w:r w:rsidRPr="007C52E3">
              <w:rPr>
                <w:rFonts w:cs="GE SS Text Light" w:hint="eastAsia"/>
                <w:i w:val="0"/>
                <w:iCs w:val="0"/>
                <w:szCs w:val="24"/>
                <w:lang w:bidi="ar-JO"/>
              </w:rPr>
              <w:t>Implementation</w:t>
            </w:r>
            <w:r w:rsidRPr="007C52E3">
              <w:rPr>
                <w:rFonts w:cs="GE SS Text Light"/>
                <w:i w:val="0"/>
                <w:iCs w:val="0"/>
                <w:szCs w:val="24"/>
                <w:lang w:bidi="ar-JO"/>
              </w:rPr>
              <w:t xml:space="preserve"> </w:t>
            </w:r>
            <w:r w:rsidRPr="007C52E3">
              <w:rPr>
                <w:rFonts w:cs="GE SS Text Light" w:hint="eastAsia"/>
                <w:i w:val="0"/>
                <w:iCs w:val="0"/>
                <w:szCs w:val="24"/>
                <w:lang w:bidi="ar-JO"/>
              </w:rPr>
              <w:t>and deepening</w:t>
            </w:r>
            <w:r w:rsidRPr="007C52E3">
              <w:rPr>
                <w:rFonts w:cs="GE SS Text Light"/>
                <w:i w:val="0"/>
                <w:iCs w:val="0"/>
                <w:szCs w:val="24"/>
                <w:lang w:bidi="ar-JO"/>
              </w:rPr>
              <w:t xml:space="preserve"> </w:t>
            </w:r>
            <w:r w:rsidRPr="007C52E3">
              <w:rPr>
                <w:rFonts w:cs="GE SS Text Light" w:hint="eastAsia"/>
                <w:i w:val="0"/>
                <w:iCs w:val="0"/>
                <w:szCs w:val="24"/>
                <w:lang w:bidi="ar-JO"/>
              </w:rPr>
              <w:t>to understand</w:t>
            </w:r>
            <w:r w:rsidRPr="007C52E3">
              <w:rPr>
                <w:rFonts w:cs="GE SS Text Light"/>
                <w:i w:val="0"/>
                <w:iCs w:val="0"/>
                <w:szCs w:val="24"/>
                <w:lang w:bidi="ar-JO"/>
              </w:rPr>
              <w:t xml:space="preserve"> </w:t>
            </w:r>
            <w:r w:rsidRPr="007C52E3">
              <w:rPr>
                <w:rFonts w:cs="GE SS Text Light" w:hint="eastAsia"/>
                <w:i w:val="0"/>
                <w:iCs w:val="0"/>
                <w:szCs w:val="24"/>
                <w:lang w:bidi="ar-JO"/>
              </w:rPr>
              <w:t>role</w:t>
            </w:r>
            <w:r w:rsidRPr="007C52E3">
              <w:rPr>
                <w:rFonts w:cs="GE SS Text Light"/>
                <w:i w:val="0"/>
                <w:iCs w:val="0"/>
                <w:szCs w:val="24"/>
                <w:lang w:bidi="ar-JO"/>
              </w:rPr>
              <w:t xml:space="preserve"> </w:t>
            </w:r>
            <w:r w:rsidRPr="007C52E3">
              <w:rPr>
                <w:rFonts w:cs="GE SS Text Light" w:hint="eastAsia"/>
                <w:i w:val="0"/>
                <w:iCs w:val="0"/>
                <w:szCs w:val="24"/>
                <w:lang w:bidi="ar-JO"/>
              </w:rPr>
              <w:t>sector</w:t>
            </w:r>
            <w:r w:rsidRPr="007C52E3">
              <w:rPr>
                <w:rFonts w:cs="GE SS Text Light"/>
                <w:i w:val="0"/>
                <w:iCs w:val="0"/>
                <w:szCs w:val="24"/>
                <w:lang w:bidi="ar-JO"/>
              </w:rPr>
              <w:t>:</w:t>
            </w:r>
          </w:p>
          <w:p w14:paraId="6A3E8C48" w14:textId="77777777" w:rsidR="00540432" w:rsidRPr="007C52E3" w:rsidRDefault="00540432">
            <w:pPr>
              <w:pStyle w:val="Caption"/>
              <w:numPr>
                <w:ilvl w:val="0"/>
                <w:numId w:val="52"/>
              </w:numPr>
              <w:spacing w:after="0"/>
              <w:jc w:val="both"/>
              <w:rPr>
                <w:rFonts w:cs="GE SS Text Light"/>
                <w:i w:val="0"/>
                <w:iCs w:val="0"/>
                <w:szCs w:val="24"/>
                <w:lang w:bidi="ar-JO"/>
              </w:rPr>
            </w:pPr>
            <w:r w:rsidRPr="007C52E3">
              <w:rPr>
                <w:rFonts w:cs="GE SS Text Light" w:hint="eastAsia"/>
                <w:i w:val="0"/>
                <w:iCs w:val="0"/>
                <w:szCs w:val="24"/>
                <w:lang w:bidi="ar-JO"/>
              </w:rPr>
              <w:t>It should</w:t>
            </w:r>
            <w:r w:rsidRPr="007C52E3">
              <w:rPr>
                <w:rFonts w:cs="GE SS Text Light"/>
                <w:i w:val="0"/>
                <w:iCs w:val="0"/>
                <w:szCs w:val="24"/>
                <w:lang w:bidi="ar-JO"/>
              </w:rPr>
              <w:t xml:space="preserve"> </w:t>
            </w:r>
            <w:r w:rsidRPr="007C52E3">
              <w:rPr>
                <w:rFonts w:cs="GE SS Text Light" w:hint="eastAsia"/>
                <w:i w:val="0"/>
                <w:iCs w:val="0"/>
                <w:szCs w:val="24"/>
                <w:lang w:bidi="ar-JO"/>
              </w:rPr>
              <w:t>on</w:t>
            </w:r>
            <w:r w:rsidRPr="007C52E3">
              <w:rPr>
                <w:rFonts w:cs="GE SS Text Light"/>
                <w:i w:val="0"/>
                <w:iCs w:val="0"/>
                <w:szCs w:val="24"/>
                <w:lang w:bidi="ar-JO"/>
              </w:rPr>
              <w:t xml:space="preserve"> </w:t>
            </w:r>
            <w:r w:rsidRPr="007C52E3">
              <w:rPr>
                <w:rFonts w:cs="GE SS Text Light" w:hint="eastAsia"/>
                <w:i w:val="0"/>
                <w:iCs w:val="0"/>
                <w:szCs w:val="24"/>
                <w:lang w:bidi="ar-JO"/>
              </w:rPr>
              <w:t>The initiative</w:t>
            </w:r>
            <w:r w:rsidRPr="007C52E3">
              <w:rPr>
                <w:rFonts w:cs="GE SS Text Light"/>
                <w:i w:val="0"/>
                <w:iCs w:val="0"/>
                <w:szCs w:val="24"/>
                <w:lang w:bidi="ar-JO"/>
              </w:rPr>
              <w:t xml:space="preserve"> </w:t>
            </w:r>
            <w:r w:rsidRPr="007C52E3">
              <w:rPr>
                <w:rFonts w:cs="GE SS Text Light" w:hint="eastAsia"/>
                <w:i w:val="0"/>
                <w:iCs w:val="0"/>
                <w:szCs w:val="24"/>
                <w:lang w:bidi="ar-JO"/>
              </w:rPr>
              <w:t>in</w:t>
            </w:r>
            <w:r w:rsidRPr="007C52E3">
              <w:rPr>
                <w:rFonts w:cs="GE SS Text Light"/>
                <w:i w:val="0"/>
                <w:iCs w:val="0"/>
                <w:szCs w:val="24"/>
                <w:lang w:bidi="ar-JO"/>
              </w:rPr>
              <w:t xml:space="preserve"> </w:t>
            </w:r>
            <w:r w:rsidRPr="007C52E3">
              <w:rPr>
                <w:rFonts w:cs="GE SS Text Light" w:hint="eastAsia"/>
                <w:i w:val="0"/>
                <w:iCs w:val="0"/>
                <w:szCs w:val="24"/>
                <w:lang w:bidi="ar-JO"/>
              </w:rPr>
              <w:t>Iraq</w:t>
            </w:r>
            <w:r w:rsidRPr="007C52E3">
              <w:rPr>
                <w:rFonts w:cs="GE SS Text Light"/>
                <w:i w:val="0"/>
                <w:iCs w:val="0"/>
                <w:szCs w:val="24"/>
                <w:lang w:bidi="ar-JO"/>
              </w:rPr>
              <w:t xml:space="preserve"> </w:t>
            </w:r>
            <w:r w:rsidRPr="007C52E3">
              <w:rPr>
                <w:rFonts w:cs="GE SS Text Light" w:hint="eastAsia"/>
                <w:i w:val="0"/>
                <w:iCs w:val="0"/>
                <w:szCs w:val="24"/>
                <w:lang w:bidi="ar-JO"/>
              </w:rPr>
              <w:t>signal</w:t>
            </w:r>
            <w:r w:rsidRPr="007C52E3">
              <w:rPr>
                <w:rFonts w:cs="GE SS Text Light"/>
                <w:i w:val="0"/>
                <w:iCs w:val="0"/>
                <w:szCs w:val="24"/>
                <w:lang w:bidi="ar-JO"/>
              </w:rPr>
              <w:t xml:space="preserve"> </w:t>
            </w:r>
            <w:r w:rsidRPr="007C52E3">
              <w:rPr>
                <w:rFonts w:cs="GE SS Text Light" w:hint="eastAsia"/>
                <w:i w:val="0"/>
                <w:iCs w:val="0"/>
                <w:szCs w:val="24"/>
                <w:lang w:bidi="ar-JO"/>
              </w:rPr>
              <w:t>to</w:t>
            </w:r>
            <w:r w:rsidRPr="007C52E3">
              <w:rPr>
                <w:rFonts w:cs="GE SS Text Light"/>
                <w:i w:val="0"/>
                <w:iCs w:val="0"/>
                <w:szCs w:val="24"/>
                <w:lang w:bidi="ar-JO"/>
              </w:rPr>
              <w:t xml:space="preserve"> </w:t>
            </w:r>
            <w:r w:rsidRPr="007C52E3">
              <w:rPr>
                <w:rFonts w:cs="GE SS Text Light" w:hint="eastAsia"/>
                <w:i w:val="0"/>
                <w:iCs w:val="0"/>
                <w:szCs w:val="24"/>
                <w:lang w:bidi="ar-JO"/>
              </w:rPr>
              <w:t>Estimates</w:t>
            </w:r>
            <w:r w:rsidRPr="007C52E3">
              <w:rPr>
                <w:rFonts w:cs="GE SS Text Light"/>
                <w:i w:val="0"/>
                <w:iCs w:val="0"/>
                <w:szCs w:val="24"/>
                <w:lang w:bidi="ar-JO"/>
              </w:rPr>
              <w:t xml:space="preserve"> </w:t>
            </w:r>
            <w:r w:rsidRPr="007C52E3">
              <w:rPr>
                <w:rFonts w:cs="GE SS Text Light" w:hint="eastAsia"/>
                <w:i w:val="0"/>
                <w:iCs w:val="0"/>
                <w:szCs w:val="24"/>
                <w:lang w:bidi="ar-JO"/>
              </w:rPr>
              <w:t>Parties</w:t>
            </w:r>
            <w:r w:rsidRPr="007C52E3">
              <w:rPr>
                <w:rFonts w:cs="GE SS Text Light"/>
                <w:i w:val="0"/>
                <w:iCs w:val="0"/>
                <w:szCs w:val="24"/>
                <w:lang w:bidi="ar-JO"/>
              </w:rPr>
              <w:t xml:space="preserve"> </w:t>
            </w:r>
            <w:r w:rsidRPr="007C52E3">
              <w:rPr>
                <w:rFonts w:cs="GE SS Text Light" w:hint="eastAsia"/>
                <w:i w:val="0"/>
                <w:iCs w:val="0"/>
                <w:szCs w:val="24"/>
                <w:lang w:bidi="ar-JO"/>
              </w:rPr>
              <w:t>Third</w:t>
            </w:r>
            <w:r w:rsidRPr="007C52E3">
              <w:rPr>
                <w:rFonts w:cs="GE SS Text Light"/>
                <w:i w:val="0"/>
                <w:iCs w:val="0"/>
                <w:szCs w:val="24"/>
                <w:lang w:bidi="ar-JO"/>
              </w:rPr>
              <w:t xml:space="preserve"> </w:t>
            </w:r>
            <w:r w:rsidRPr="007C52E3">
              <w:rPr>
                <w:rFonts w:cs="GE SS Text Light" w:hint="eastAsia"/>
                <w:i w:val="0"/>
                <w:iCs w:val="0"/>
                <w:szCs w:val="24"/>
                <w:lang w:bidi="ar-JO"/>
              </w:rPr>
              <w:t>losses</w:t>
            </w:r>
            <w:r w:rsidRPr="007C52E3">
              <w:rPr>
                <w:rFonts w:cs="GE SS Text Light"/>
                <w:i w:val="0"/>
                <w:iCs w:val="0"/>
                <w:szCs w:val="24"/>
                <w:lang w:bidi="ar-JO"/>
              </w:rPr>
              <w:t xml:space="preserve"> </w:t>
            </w:r>
            <w:r w:rsidRPr="007C52E3">
              <w:rPr>
                <w:rFonts w:cs="GE SS Text Light" w:hint="eastAsia"/>
                <w:i w:val="0"/>
                <w:iCs w:val="0"/>
                <w:szCs w:val="24"/>
                <w:lang w:bidi="ar-JO"/>
              </w:rPr>
              <w:t>smuggling</w:t>
            </w:r>
            <w:r w:rsidRPr="007C52E3">
              <w:rPr>
                <w:rFonts w:cs="GE SS Text Light"/>
                <w:i w:val="0"/>
                <w:iCs w:val="0"/>
                <w:szCs w:val="24"/>
                <w:lang w:bidi="ar-JO"/>
              </w:rPr>
              <w:t xml:space="preserve"> </w:t>
            </w:r>
            <w:r w:rsidRPr="007C52E3">
              <w:rPr>
                <w:rFonts w:cs="GE SS Text Light" w:hint="eastAsia"/>
                <w:i w:val="0"/>
                <w:iCs w:val="0"/>
                <w:szCs w:val="24"/>
                <w:lang w:bidi="ar-JO"/>
              </w:rPr>
              <w:t>oil</w:t>
            </w:r>
            <w:r w:rsidRPr="007C52E3">
              <w:rPr>
                <w:rFonts w:cs="GE SS Text Light"/>
                <w:i w:val="0"/>
                <w:iCs w:val="0"/>
                <w:szCs w:val="24"/>
                <w:lang w:bidi="ar-JO"/>
              </w:rPr>
              <w:t xml:space="preserve"> </w:t>
            </w:r>
            <w:r w:rsidRPr="007C52E3">
              <w:rPr>
                <w:rFonts w:cs="GE SS Text Light" w:hint="eastAsia"/>
                <w:i w:val="0"/>
                <w:iCs w:val="0"/>
                <w:szCs w:val="24"/>
                <w:lang w:bidi="ar-JO"/>
              </w:rPr>
              <w:t>and costs</w:t>
            </w:r>
            <w:r w:rsidRPr="007C52E3">
              <w:rPr>
                <w:rFonts w:cs="GE SS Text Light"/>
                <w:i w:val="0"/>
                <w:iCs w:val="0"/>
                <w:szCs w:val="24"/>
                <w:lang w:bidi="ar-JO"/>
              </w:rPr>
              <w:t xml:space="preserve"> </w:t>
            </w:r>
            <w:r w:rsidRPr="007C52E3">
              <w:rPr>
                <w:rFonts w:cs="GE SS Text Light" w:hint="eastAsia"/>
                <w:i w:val="0"/>
                <w:iCs w:val="0"/>
                <w:szCs w:val="24"/>
                <w:lang w:bidi="ar-JO"/>
              </w:rPr>
              <w:t>Support</w:t>
            </w:r>
            <w:r w:rsidRPr="007C52E3">
              <w:rPr>
                <w:rFonts w:cs="GE SS Text Light"/>
                <w:i w:val="0"/>
                <w:iCs w:val="0"/>
                <w:szCs w:val="24"/>
                <w:lang w:bidi="ar-JO"/>
              </w:rPr>
              <w:t>.</w:t>
            </w:r>
          </w:p>
          <w:p w14:paraId="7C98901A" w14:textId="77777777" w:rsidR="00540432" w:rsidRPr="007C52E3" w:rsidRDefault="00540432">
            <w:pPr>
              <w:pStyle w:val="Caption"/>
              <w:numPr>
                <w:ilvl w:val="0"/>
                <w:numId w:val="52"/>
              </w:numPr>
              <w:spacing w:after="0"/>
              <w:jc w:val="both"/>
              <w:rPr>
                <w:rFonts w:cs="GE SS Text Light"/>
                <w:i w:val="0"/>
                <w:iCs w:val="0"/>
                <w:szCs w:val="24"/>
                <w:lang w:bidi="ar-JO"/>
              </w:rPr>
            </w:pPr>
            <w:r w:rsidRPr="007C52E3">
              <w:rPr>
                <w:rFonts w:cs="GE SS Text Light" w:hint="eastAsia"/>
                <w:i w:val="0"/>
                <w:iCs w:val="0"/>
                <w:szCs w:val="24"/>
                <w:lang w:bidi="ar-JO"/>
              </w:rPr>
              <w:t>inclusion</w:t>
            </w:r>
            <w:r w:rsidRPr="007C52E3">
              <w:rPr>
                <w:rFonts w:cs="GE SS Text Light"/>
                <w:i w:val="0"/>
                <w:iCs w:val="0"/>
                <w:szCs w:val="24"/>
                <w:lang w:bidi="ar-JO"/>
              </w:rPr>
              <w:t xml:space="preserve"> </w:t>
            </w:r>
            <w:r w:rsidRPr="007C52E3">
              <w:rPr>
                <w:rFonts w:cs="GE SS Text Light" w:hint="eastAsia"/>
                <w:i w:val="0"/>
                <w:iCs w:val="0"/>
                <w:szCs w:val="24"/>
                <w:lang w:bidi="ar-JO"/>
              </w:rPr>
              <w:t>Discussions</w:t>
            </w:r>
            <w:r w:rsidRPr="007C52E3">
              <w:rPr>
                <w:rFonts w:cs="GE SS Text Light"/>
                <w:i w:val="0"/>
                <w:iCs w:val="0"/>
                <w:szCs w:val="24"/>
                <w:lang w:bidi="ar-JO"/>
              </w:rPr>
              <w:t xml:space="preserve"> </w:t>
            </w:r>
            <w:r w:rsidRPr="007C52E3">
              <w:rPr>
                <w:rFonts w:cs="GE SS Text Light" w:hint="eastAsia"/>
                <w:i w:val="0"/>
                <w:iCs w:val="0"/>
                <w:szCs w:val="24"/>
                <w:lang w:bidi="ar-JO"/>
              </w:rPr>
              <w:t>around</w:t>
            </w:r>
            <w:r w:rsidRPr="007C52E3">
              <w:rPr>
                <w:rFonts w:cs="GE SS Text Light"/>
                <w:i w:val="0"/>
                <w:iCs w:val="0"/>
                <w:szCs w:val="24"/>
                <w:lang w:bidi="ar-JO"/>
              </w:rPr>
              <w:t xml:space="preserve"> </w:t>
            </w:r>
            <w:r w:rsidRPr="007C52E3">
              <w:rPr>
                <w:rFonts w:cs="GE SS Text Light" w:hint="eastAsia"/>
                <w:i w:val="0"/>
                <w:iCs w:val="0"/>
                <w:szCs w:val="24"/>
                <w:lang w:bidi="ar-JO"/>
              </w:rPr>
              <w:t>Economy</w:t>
            </w:r>
            <w:r w:rsidRPr="007C52E3">
              <w:rPr>
                <w:rFonts w:cs="GE SS Text Light"/>
                <w:i w:val="0"/>
                <w:iCs w:val="0"/>
                <w:szCs w:val="24"/>
                <w:lang w:bidi="ar-JO"/>
              </w:rPr>
              <w:t xml:space="preserve"> </w:t>
            </w:r>
            <w:r w:rsidRPr="007C52E3">
              <w:rPr>
                <w:rFonts w:cs="GE SS Text Light" w:hint="eastAsia"/>
                <w:i w:val="0"/>
                <w:iCs w:val="0"/>
                <w:szCs w:val="24"/>
                <w:lang w:bidi="ar-JO"/>
              </w:rPr>
              <w:t>not</w:t>
            </w:r>
            <w:r w:rsidRPr="007C52E3">
              <w:rPr>
                <w:rFonts w:cs="GE SS Text Light"/>
                <w:i w:val="0"/>
                <w:iCs w:val="0"/>
                <w:szCs w:val="24"/>
                <w:lang w:bidi="ar-JO"/>
              </w:rPr>
              <w:t xml:space="preserve"> </w:t>
            </w:r>
            <w:r w:rsidRPr="007C52E3">
              <w:rPr>
                <w:rFonts w:cs="GE SS Text Light" w:hint="eastAsia"/>
                <w:i w:val="0"/>
                <w:iCs w:val="0"/>
                <w:szCs w:val="24"/>
                <w:lang w:bidi="ar-JO"/>
              </w:rPr>
              <w:t>The organizer</w:t>
            </w:r>
            <w:r w:rsidRPr="007C52E3">
              <w:rPr>
                <w:rFonts w:cs="GE SS Text Light"/>
                <w:i w:val="0"/>
                <w:iCs w:val="0"/>
                <w:szCs w:val="24"/>
                <w:lang w:bidi="ar-JO"/>
              </w:rPr>
              <w:t xml:space="preserve"> </w:t>
            </w:r>
            <w:r w:rsidRPr="007C52E3">
              <w:rPr>
                <w:rFonts w:cs="GE SS Text Light" w:hint="eastAsia"/>
                <w:i w:val="0"/>
                <w:iCs w:val="0"/>
                <w:szCs w:val="24"/>
                <w:lang w:bidi="ar-JO"/>
              </w:rPr>
              <w:t>and costs</w:t>
            </w:r>
            <w:r w:rsidRPr="007C52E3">
              <w:rPr>
                <w:rFonts w:cs="GE SS Text Light"/>
                <w:i w:val="0"/>
                <w:iCs w:val="0"/>
                <w:szCs w:val="24"/>
                <w:lang w:bidi="ar-JO"/>
              </w:rPr>
              <w:t xml:space="preserve"> </w:t>
            </w:r>
            <w:r w:rsidRPr="007C52E3">
              <w:rPr>
                <w:rFonts w:cs="GE SS Text Light" w:hint="eastAsia"/>
                <w:i w:val="0"/>
                <w:iCs w:val="0"/>
                <w:szCs w:val="24"/>
                <w:lang w:bidi="ar-JO"/>
              </w:rPr>
              <w:t>environmental</w:t>
            </w:r>
            <w:r w:rsidRPr="007C52E3">
              <w:rPr>
                <w:rFonts w:cs="GE SS Text Light"/>
                <w:i w:val="0"/>
                <w:iCs w:val="0"/>
                <w:szCs w:val="24"/>
                <w:lang w:bidi="ar-JO"/>
              </w:rPr>
              <w:t xml:space="preserve"> </w:t>
            </w:r>
            <w:r w:rsidRPr="007C52E3">
              <w:rPr>
                <w:rFonts w:cs="GE SS Text Light" w:hint="eastAsia"/>
                <w:i w:val="0"/>
                <w:iCs w:val="0"/>
                <w:szCs w:val="24"/>
                <w:lang w:bidi="ar-JO"/>
              </w:rPr>
              <w:t>As part</w:t>
            </w:r>
            <w:r w:rsidRPr="007C52E3">
              <w:rPr>
                <w:rFonts w:cs="GE SS Text Light"/>
                <w:i w:val="0"/>
                <w:iCs w:val="0"/>
                <w:szCs w:val="24"/>
                <w:lang w:bidi="ar-JO"/>
              </w:rPr>
              <w:t xml:space="preserve"> </w:t>
            </w:r>
            <w:r w:rsidRPr="007C52E3">
              <w:rPr>
                <w:rFonts w:cs="GE SS Text Light" w:hint="eastAsia"/>
                <w:i w:val="0"/>
                <w:iCs w:val="0"/>
                <w:szCs w:val="24"/>
                <w:lang w:bidi="ar-JO"/>
              </w:rPr>
              <w:t>from</w:t>
            </w:r>
            <w:r w:rsidRPr="007C52E3">
              <w:rPr>
                <w:rFonts w:cs="GE SS Text Light"/>
                <w:i w:val="0"/>
                <w:iCs w:val="0"/>
                <w:szCs w:val="24"/>
                <w:lang w:bidi="ar-JO"/>
              </w:rPr>
              <w:t xml:space="preserve"> </w:t>
            </w:r>
            <w:r w:rsidRPr="007C52E3">
              <w:rPr>
                <w:rFonts w:cs="GE SS Text Light" w:hint="eastAsia"/>
                <w:i w:val="0"/>
                <w:iCs w:val="0"/>
                <w:szCs w:val="24"/>
                <w:lang w:bidi="ar-JO"/>
              </w:rPr>
              <w:t>analysis</w:t>
            </w:r>
            <w:r w:rsidRPr="007C52E3">
              <w:rPr>
                <w:rFonts w:cs="GE SS Text Light"/>
                <w:i w:val="0"/>
                <w:iCs w:val="0"/>
                <w:szCs w:val="24"/>
                <w:lang w:bidi="ar-JO"/>
              </w:rPr>
              <w:t xml:space="preserve"> </w:t>
            </w:r>
            <w:r w:rsidRPr="007C52E3">
              <w:rPr>
                <w:rFonts w:cs="GE SS Text Light" w:hint="eastAsia"/>
                <w:i w:val="0"/>
                <w:iCs w:val="0"/>
                <w:szCs w:val="24"/>
                <w:lang w:bidi="ar-JO"/>
              </w:rPr>
              <w:t>Contributions</w:t>
            </w:r>
            <w:r w:rsidRPr="007C52E3">
              <w:rPr>
                <w:rFonts w:cs="GE SS Text Light"/>
                <w:i w:val="0"/>
                <w:iCs w:val="0"/>
                <w:szCs w:val="24"/>
                <w:lang w:bidi="ar-JO"/>
              </w:rPr>
              <w:t>.</w:t>
            </w:r>
          </w:p>
          <w:p w14:paraId="03DD2F82" w14:textId="77777777" w:rsidR="00540432" w:rsidRPr="00B07261" w:rsidRDefault="00540432">
            <w:pPr>
              <w:pStyle w:val="Caption"/>
              <w:numPr>
                <w:ilvl w:val="0"/>
                <w:numId w:val="52"/>
              </w:numPr>
              <w:spacing w:after="0"/>
              <w:jc w:val="both"/>
              <w:rPr>
                <w:rFonts w:cs="GE SS Text Light"/>
                <w:i w:val="0"/>
                <w:iCs w:val="0"/>
                <w:szCs w:val="24"/>
              </w:rPr>
            </w:pPr>
            <w:r w:rsidRPr="007C52E3">
              <w:rPr>
                <w:rFonts w:cs="GE SS Text Light" w:hint="eastAsia"/>
                <w:i w:val="0"/>
                <w:iCs w:val="0"/>
                <w:color w:val="000000" w:themeColor="text1"/>
                <w:sz w:val="24"/>
                <w:szCs w:val="24"/>
                <w:lang w:bidi="ar-JO"/>
              </w:rPr>
              <w:t>Expansion</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in</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Report</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To assess</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Antiquities</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Economic</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Regional</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and comparison</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Roles</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The two sectors</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Year</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Private</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in</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Employment</w:t>
            </w:r>
            <w:r w:rsidRPr="007C52E3">
              <w:rPr>
                <w:rFonts w:cs="GE SS Text Light"/>
                <w:i w:val="0"/>
                <w:iCs w:val="0"/>
                <w:color w:val="000000" w:themeColor="text1"/>
                <w:sz w:val="24"/>
                <w:szCs w:val="24"/>
                <w:lang w:bidi="ar-JO"/>
              </w:rPr>
              <w:t xml:space="preserve"> </w:t>
            </w:r>
            <w:r w:rsidRPr="007C52E3">
              <w:rPr>
                <w:rFonts w:cs="GE SS Text Light" w:hint="eastAsia"/>
                <w:i w:val="0"/>
                <w:iCs w:val="0"/>
                <w:color w:val="000000" w:themeColor="text1"/>
                <w:sz w:val="24"/>
                <w:szCs w:val="24"/>
                <w:lang w:bidi="ar-JO"/>
              </w:rPr>
              <w:t>Investment</w:t>
            </w:r>
            <w:r w:rsidRPr="007C52E3">
              <w:rPr>
                <w:rFonts w:cs="GE SS Text Light"/>
                <w:i w:val="0"/>
                <w:iCs w:val="0"/>
                <w:color w:val="000000" w:themeColor="text1"/>
                <w:sz w:val="24"/>
                <w:szCs w:val="24"/>
                <w:lang w:bidi="ar-JO"/>
              </w:rPr>
              <w:t>.</w:t>
            </w:r>
          </w:p>
        </w:tc>
      </w:tr>
      <w:tr w:rsidR="00540432" w:rsidRPr="00B07261" w14:paraId="1B0FB11C" w14:textId="77777777" w:rsidTr="00D80F40">
        <w:tc>
          <w:tcPr>
            <w:tcW w:w="5000" w:type="pct"/>
            <w:shd w:val="clear" w:color="auto" w:fill="BFBFBF" w:themeFill="background1" w:themeFillShade="BF"/>
          </w:tcPr>
          <w:p w14:paraId="216E2F0C"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573FF0B9" w14:textId="77777777" w:rsidTr="00D80F40">
        <w:tc>
          <w:tcPr>
            <w:tcW w:w="5000" w:type="pct"/>
          </w:tcPr>
          <w:p w14:paraId="440A392B" w14:textId="77777777" w:rsidR="00540432" w:rsidRPr="00B07261" w:rsidRDefault="00540432" w:rsidP="00B1421B">
            <w:pPr>
              <w:pStyle w:val="Caption"/>
              <w:spacing w:after="0"/>
              <w:jc w:val="both"/>
              <w:rPr>
                <w:rFonts w:cs="GE SS Text Light"/>
                <w:i w:val="0"/>
                <w:iCs w:val="0"/>
                <w:sz w:val="24"/>
                <w:szCs w:val="24"/>
                <w:lang w:bidi="ar-IQ"/>
              </w:rPr>
            </w:pPr>
            <w:r>
              <w:rPr>
                <w:rFonts w:cs="GE SS Text Light" w:hint="cs"/>
                <w:i w:val="0"/>
                <w:iCs w:val="0"/>
                <w:sz w:val="24"/>
                <w:szCs w:val="24"/>
                <w:lang w:bidi="ar-IQ"/>
              </w:rPr>
              <w:t>The contribution of the extractive industries sector was mentioned in</w:t>
            </w:r>
            <w:r>
              <w:rPr>
                <w:rFonts w:cs="GE SS Text Light" w:hint="eastAsia"/>
                <w:i w:val="0"/>
                <w:iCs w:val="0"/>
                <w:sz w:val="24"/>
                <w:szCs w:val="24"/>
                <w:lang w:bidi="ar-IQ"/>
              </w:rPr>
              <w:t>Economy</w:t>
            </w:r>
            <w:r>
              <w:rPr>
                <w:rFonts w:cs="GE SS Text Light" w:hint="cs"/>
                <w:i w:val="0"/>
                <w:iCs w:val="0"/>
                <w:sz w:val="24"/>
                <w:szCs w:val="24"/>
                <w:lang w:bidi="ar-IQ"/>
              </w:rPr>
              <w:t>The annual report includes an analysis of the budget and transfers to the governorates (petrodollars and regional and governorate development).</w:t>
            </w:r>
          </w:p>
        </w:tc>
      </w:tr>
      <w:tr w:rsidR="00540432" w:rsidRPr="00B07261" w14:paraId="47B32A7C" w14:textId="77777777" w:rsidTr="00D80F40">
        <w:trPr>
          <w:trHeight w:val="386"/>
        </w:trPr>
        <w:tc>
          <w:tcPr>
            <w:tcW w:w="5000" w:type="pct"/>
            <w:shd w:val="clear" w:color="auto" w:fill="215E99" w:themeFill="text2" w:themeFillTint="BF"/>
          </w:tcPr>
          <w:p w14:paraId="4B02DBB2"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05937D8C" w14:textId="77777777" w:rsidTr="00D80F40">
        <w:tc>
          <w:tcPr>
            <w:tcW w:w="5000" w:type="pct"/>
          </w:tcPr>
          <w:p w14:paraId="3F71A353" w14:textId="77777777" w:rsidR="00540432" w:rsidRPr="00B07261" w:rsidRDefault="00540432" w:rsidP="00B1421B">
            <w:pPr>
              <w:pStyle w:val="Caption"/>
              <w:spacing w:after="0"/>
              <w:jc w:val="both"/>
              <w:rPr>
                <w:rFonts w:cs="GE SS Text Light"/>
                <w:i w:val="0"/>
                <w:iCs w:val="0"/>
                <w:sz w:val="24"/>
                <w:szCs w:val="24"/>
              </w:rPr>
            </w:pPr>
            <w:r w:rsidRPr="00B47316">
              <w:rPr>
                <w:rFonts w:cs="GE SS Text Light" w:hint="eastAsia"/>
                <w:i w:val="0"/>
                <w:iCs w:val="0"/>
                <w:sz w:val="24"/>
                <w:szCs w:val="24"/>
              </w:rPr>
              <w:t>Recommended</w:t>
            </w:r>
            <w:r w:rsidRPr="00B47316">
              <w:rPr>
                <w:rFonts w:cs="GE SS Text Light"/>
                <w:i w:val="0"/>
                <w:iCs w:val="0"/>
                <w:sz w:val="24"/>
                <w:szCs w:val="24"/>
              </w:rPr>
              <w:t xml:space="preserve"> </w:t>
            </w:r>
            <w:r w:rsidRPr="00B47316">
              <w:rPr>
                <w:rFonts w:cs="GE SS Text Light" w:hint="eastAsia"/>
                <w:i w:val="0"/>
                <w:iCs w:val="0"/>
                <w:sz w:val="24"/>
                <w:szCs w:val="24"/>
              </w:rPr>
              <w:t>that</w:t>
            </w:r>
            <w:r w:rsidRPr="00B47316">
              <w:rPr>
                <w:rFonts w:cs="GE SS Text Light"/>
                <w:i w:val="0"/>
                <w:iCs w:val="0"/>
                <w:sz w:val="24"/>
                <w:szCs w:val="24"/>
              </w:rPr>
              <w:t xml:space="preserve"> </w:t>
            </w:r>
            <w:r w:rsidRPr="00B47316">
              <w:rPr>
                <w:rFonts w:cs="GE SS Text Light" w:hint="eastAsia"/>
                <w:i w:val="0"/>
                <w:iCs w:val="0"/>
                <w:sz w:val="24"/>
                <w:szCs w:val="24"/>
              </w:rPr>
              <w:t>expansion</w:t>
            </w:r>
            <w:r w:rsidRPr="00B47316">
              <w:rPr>
                <w:rFonts w:cs="GE SS Text Light"/>
                <w:i w:val="0"/>
                <w:iCs w:val="0"/>
                <w:sz w:val="24"/>
                <w:szCs w:val="24"/>
              </w:rPr>
              <w:t xml:space="preserve"> </w:t>
            </w:r>
            <w:r>
              <w:rPr>
                <w:rFonts w:cs="GE SS Text Light" w:hint="eastAsia"/>
                <w:i w:val="0"/>
                <w:iCs w:val="0"/>
                <w:sz w:val="24"/>
                <w:szCs w:val="24"/>
              </w:rPr>
              <w:t>Transparency Authority for Natural Resources</w:t>
            </w:r>
            <w:r w:rsidRPr="00B47316">
              <w:rPr>
                <w:rFonts w:cs="GE SS Text Light"/>
                <w:i w:val="0"/>
                <w:iCs w:val="0"/>
                <w:sz w:val="24"/>
                <w:szCs w:val="24"/>
              </w:rPr>
              <w:t xml:space="preserve"> </w:t>
            </w:r>
            <w:r w:rsidRPr="00B47316">
              <w:rPr>
                <w:rFonts w:cs="GE SS Text Light" w:hint="eastAsia"/>
                <w:i w:val="0"/>
                <w:iCs w:val="0"/>
                <w:sz w:val="24"/>
                <w:szCs w:val="24"/>
              </w:rPr>
              <w:t>range</w:t>
            </w:r>
            <w:r w:rsidRPr="00B47316">
              <w:rPr>
                <w:rFonts w:cs="GE SS Text Light"/>
                <w:i w:val="0"/>
                <w:iCs w:val="0"/>
                <w:sz w:val="24"/>
                <w:szCs w:val="24"/>
              </w:rPr>
              <w:t xml:space="preserve"> </w:t>
            </w:r>
            <w:r w:rsidRPr="00B47316">
              <w:rPr>
                <w:rFonts w:cs="GE SS Text Light" w:hint="eastAsia"/>
                <w:i w:val="0"/>
                <w:iCs w:val="0"/>
                <w:sz w:val="24"/>
                <w:szCs w:val="24"/>
              </w:rPr>
              <w:t>Analysis</w:t>
            </w:r>
            <w:r w:rsidRPr="00B47316">
              <w:rPr>
                <w:rFonts w:cs="GE SS Text Light"/>
                <w:i w:val="0"/>
                <w:iCs w:val="0"/>
                <w:sz w:val="24"/>
                <w:szCs w:val="24"/>
              </w:rPr>
              <w:t xml:space="preserve"> </w:t>
            </w:r>
            <w:r w:rsidRPr="00B47316">
              <w:rPr>
                <w:rFonts w:cs="GE SS Text Light" w:hint="eastAsia"/>
                <w:i w:val="0"/>
                <w:iCs w:val="0"/>
                <w:sz w:val="24"/>
                <w:szCs w:val="24"/>
              </w:rPr>
              <w:t>in</w:t>
            </w:r>
            <w:r w:rsidRPr="00B47316">
              <w:rPr>
                <w:rFonts w:cs="GE SS Text Light"/>
                <w:i w:val="0"/>
                <w:iCs w:val="0"/>
                <w:sz w:val="24"/>
                <w:szCs w:val="24"/>
              </w:rPr>
              <w:t xml:space="preserve"> </w:t>
            </w:r>
            <w:r w:rsidRPr="00B47316">
              <w:rPr>
                <w:rFonts w:cs="GE SS Text Light" w:hint="eastAsia"/>
                <w:i w:val="0"/>
                <w:iCs w:val="0"/>
                <w:sz w:val="24"/>
                <w:szCs w:val="24"/>
              </w:rPr>
              <w:t>Its reports</w:t>
            </w:r>
            <w:r w:rsidRPr="00B47316">
              <w:rPr>
                <w:rFonts w:cs="GE SS Text Light"/>
                <w:i w:val="0"/>
                <w:iCs w:val="0"/>
                <w:sz w:val="24"/>
                <w:szCs w:val="24"/>
              </w:rPr>
              <w:t xml:space="preserve"> </w:t>
            </w:r>
            <w:r w:rsidRPr="00B47316">
              <w:rPr>
                <w:rFonts w:cs="GE SS Text Light" w:hint="eastAsia"/>
                <w:i w:val="0"/>
                <w:iCs w:val="0"/>
                <w:sz w:val="24"/>
                <w:szCs w:val="24"/>
              </w:rPr>
              <w:t>from</w:t>
            </w:r>
            <w:r w:rsidRPr="00B47316">
              <w:rPr>
                <w:rFonts w:cs="GE SS Text Light"/>
                <w:i w:val="0"/>
                <w:iCs w:val="0"/>
                <w:sz w:val="24"/>
                <w:szCs w:val="24"/>
              </w:rPr>
              <w:t xml:space="preserve"> </w:t>
            </w:r>
            <w:r w:rsidRPr="00B47316">
              <w:rPr>
                <w:rFonts w:cs="GE SS Text Light" w:hint="eastAsia"/>
                <w:i w:val="0"/>
                <w:iCs w:val="0"/>
                <w:sz w:val="24"/>
                <w:szCs w:val="24"/>
              </w:rPr>
              <w:t>during</w:t>
            </w:r>
            <w:r w:rsidRPr="00B47316">
              <w:rPr>
                <w:rFonts w:cs="GE SS Text Light"/>
                <w:i w:val="0"/>
                <w:iCs w:val="0"/>
                <w:sz w:val="24"/>
                <w:szCs w:val="24"/>
              </w:rPr>
              <w:t xml:space="preserve"> </w:t>
            </w:r>
            <w:r w:rsidRPr="00B47316">
              <w:rPr>
                <w:rFonts w:cs="GE SS Text Light" w:hint="eastAsia"/>
                <w:i w:val="0"/>
                <w:iCs w:val="0"/>
                <w:sz w:val="24"/>
                <w:szCs w:val="24"/>
              </w:rPr>
              <w:t>signal</w:t>
            </w:r>
            <w:r w:rsidRPr="00B47316">
              <w:rPr>
                <w:rFonts w:cs="GE SS Text Light"/>
                <w:i w:val="0"/>
                <w:iCs w:val="0"/>
                <w:sz w:val="24"/>
                <w:szCs w:val="24"/>
              </w:rPr>
              <w:t xml:space="preserve"> </w:t>
            </w:r>
            <w:r w:rsidRPr="00B47316">
              <w:rPr>
                <w:rFonts w:cs="GE SS Text Light" w:hint="eastAsia"/>
                <w:i w:val="0"/>
                <w:iCs w:val="0"/>
                <w:sz w:val="24"/>
                <w:szCs w:val="24"/>
              </w:rPr>
              <w:t>to</w:t>
            </w:r>
            <w:r w:rsidRPr="00B47316">
              <w:rPr>
                <w:rFonts w:cs="GE SS Text Light"/>
                <w:i w:val="0"/>
                <w:iCs w:val="0"/>
                <w:sz w:val="24"/>
                <w:szCs w:val="24"/>
              </w:rPr>
              <w:t xml:space="preserve"> </w:t>
            </w:r>
            <w:r w:rsidRPr="00B47316">
              <w:rPr>
                <w:rFonts w:cs="GE SS Text Light" w:hint="eastAsia"/>
                <w:i w:val="0"/>
                <w:iCs w:val="0"/>
                <w:sz w:val="24"/>
                <w:szCs w:val="24"/>
              </w:rPr>
              <w:t>Estimates</w:t>
            </w:r>
            <w:r w:rsidRPr="00B47316">
              <w:rPr>
                <w:rFonts w:cs="GE SS Text Light"/>
                <w:i w:val="0"/>
                <w:iCs w:val="0"/>
                <w:sz w:val="24"/>
                <w:szCs w:val="24"/>
              </w:rPr>
              <w:t xml:space="preserve"> </w:t>
            </w:r>
            <w:r w:rsidRPr="00B47316">
              <w:rPr>
                <w:rFonts w:cs="GE SS Text Light" w:hint="eastAsia"/>
                <w:i w:val="0"/>
                <w:iCs w:val="0"/>
                <w:sz w:val="24"/>
                <w:szCs w:val="24"/>
              </w:rPr>
              <w:t>Trusted</w:t>
            </w:r>
            <w:r w:rsidRPr="00B47316">
              <w:rPr>
                <w:rFonts w:cs="GE SS Text Light"/>
                <w:i w:val="0"/>
                <w:iCs w:val="0"/>
                <w:sz w:val="24"/>
                <w:szCs w:val="24"/>
              </w:rPr>
              <w:t xml:space="preserve"> </w:t>
            </w:r>
            <w:r w:rsidRPr="00B47316">
              <w:rPr>
                <w:rFonts w:cs="GE SS Text Light" w:hint="eastAsia"/>
                <w:i w:val="0"/>
                <w:iCs w:val="0"/>
                <w:sz w:val="24"/>
                <w:szCs w:val="24"/>
              </w:rPr>
              <w:t>For the limbs</w:t>
            </w:r>
            <w:r w:rsidRPr="00B47316">
              <w:rPr>
                <w:rFonts w:cs="GE SS Text Light"/>
                <w:i w:val="0"/>
                <w:iCs w:val="0"/>
                <w:sz w:val="24"/>
                <w:szCs w:val="24"/>
              </w:rPr>
              <w:t xml:space="preserve"> </w:t>
            </w:r>
            <w:r w:rsidRPr="00B47316">
              <w:rPr>
                <w:rFonts w:cs="GE SS Text Light" w:hint="eastAsia"/>
                <w:i w:val="0"/>
                <w:iCs w:val="0"/>
                <w:sz w:val="24"/>
                <w:szCs w:val="24"/>
              </w:rPr>
              <w:t>Third</w:t>
            </w:r>
            <w:r w:rsidRPr="00B47316">
              <w:rPr>
                <w:rFonts w:cs="GE SS Text Light"/>
                <w:i w:val="0"/>
                <w:iCs w:val="0"/>
                <w:sz w:val="24"/>
                <w:szCs w:val="24"/>
              </w:rPr>
              <w:t xml:space="preserve"> </w:t>
            </w:r>
            <w:r w:rsidRPr="00B47316">
              <w:rPr>
                <w:rFonts w:cs="GE SS Text Light" w:hint="eastAsia"/>
                <w:i w:val="0"/>
                <w:iCs w:val="0"/>
                <w:sz w:val="24"/>
                <w:szCs w:val="24"/>
              </w:rPr>
              <w:t>about</w:t>
            </w:r>
            <w:r w:rsidRPr="00B47316">
              <w:rPr>
                <w:rFonts w:cs="GE SS Text Light"/>
                <w:i w:val="0"/>
                <w:iCs w:val="0"/>
                <w:sz w:val="24"/>
                <w:szCs w:val="24"/>
              </w:rPr>
              <w:t xml:space="preserve"> </w:t>
            </w:r>
            <w:r w:rsidRPr="00B47316">
              <w:rPr>
                <w:rFonts w:cs="GE SS Text Light" w:hint="eastAsia"/>
                <w:i w:val="0"/>
                <w:iCs w:val="0"/>
                <w:sz w:val="24"/>
                <w:szCs w:val="24"/>
              </w:rPr>
              <w:t>losses</w:t>
            </w:r>
            <w:r w:rsidRPr="00B47316">
              <w:rPr>
                <w:rFonts w:cs="GE SS Text Light"/>
                <w:i w:val="0"/>
                <w:iCs w:val="0"/>
                <w:sz w:val="24"/>
                <w:szCs w:val="24"/>
              </w:rPr>
              <w:t xml:space="preserve"> </w:t>
            </w:r>
            <w:r w:rsidRPr="00B47316">
              <w:rPr>
                <w:rFonts w:cs="GE SS Text Light" w:hint="eastAsia"/>
                <w:i w:val="0"/>
                <w:iCs w:val="0"/>
                <w:sz w:val="24"/>
                <w:szCs w:val="24"/>
              </w:rPr>
              <w:t>smuggling</w:t>
            </w:r>
            <w:r w:rsidRPr="00B47316">
              <w:rPr>
                <w:rFonts w:cs="GE SS Text Light"/>
                <w:i w:val="0"/>
                <w:iCs w:val="0"/>
                <w:sz w:val="24"/>
                <w:szCs w:val="24"/>
              </w:rPr>
              <w:t xml:space="preserve"> </w:t>
            </w:r>
            <w:r w:rsidRPr="00B47316">
              <w:rPr>
                <w:rFonts w:cs="GE SS Text Light" w:hint="eastAsia"/>
                <w:i w:val="0"/>
                <w:iCs w:val="0"/>
                <w:sz w:val="24"/>
                <w:szCs w:val="24"/>
              </w:rPr>
              <w:t>oil</w:t>
            </w:r>
            <w:r w:rsidRPr="00B47316">
              <w:rPr>
                <w:rFonts w:cs="GE SS Text Light"/>
                <w:i w:val="0"/>
                <w:iCs w:val="0"/>
                <w:sz w:val="24"/>
                <w:szCs w:val="24"/>
              </w:rPr>
              <w:t xml:space="preserve"> </w:t>
            </w:r>
            <w:r w:rsidRPr="00B47316">
              <w:rPr>
                <w:rFonts w:cs="GE SS Text Light" w:hint="eastAsia"/>
                <w:i w:val="0"/>
                <w:iCs w:val="0"/>
                <w:sz w:val="24"/>
                <w:szCs w:val="24"/>
              </w:rPr>
              <w:t>and costs</w:t>
            </w:r>
            <w:r w:rsidRPr="00B47316">
              <w:rPr>
                <w:rFonts w:cs="GE SS Text Light"/>
                <w:i w:val="0"/>
                <w:iCs w:val="0"/>
                <w:sz w:val="24"/>
                <w:szCs w:val="24"/>
              </w:rPr>
              <w:t xml:space="preserve"> </w:t>
            </w:r>
            <w:r w:rsidRPr="00B47316">
              <w:rPr>
                <w:rFonts w:cs="GE SS Text Light" w:hint="eastAsia"/>
                <w:i w:val="0"/>
                <w:iCs w:val="0"/>
                <w:sz w:val="24"/>
                <w:szCs w:val="24"/>
              </w:rPr>
              <w:t>Support,</w:t>
            </w:r>
            <w:r w:rsidRPr="00B47316">
              <w:rPr>
                <w:rFonts w:cs="GE SS Text Light"/>
                <w:i w:val="0"/>
                <w:iCs w:val="0"/>
                <w:sz w:val="24"/>
                <w:szCs w:val="24"/>
              </w:rPr>
              <w:t xml:space="preserve"> </w:t>
            </w:r>
            <w:r w:rsidRPr="00B47316">
              <w:rPr>
                <w:rFonts w:cs="GE SS Text Light" w:hint="eastAsia"/>
                <w:i w:val="0"/>
                <w:iCs w:val="0"/>
                <w:sz w:val="24"/>
                <w:szCs w:val="24"/>
              </w:rPr>
              <w:t>and inclusion</w:t>
            </w:r>
            <w:r w:rsidRPr="00B47316">
              <w:rPr>
                <w:rFonts w:cs="GE SS Text Light"/>
                <w:i w:val="0"/>
                <w:iCs w:val="0"/>
                <w:sz w:val="24"/>
                <w:szCs w:val="24"/>
              </w:rPr>
              <w:t xml:space="preserve"> </w:t>
            </w:r>
            <w:r w:rsidRPr="00B47316">
              <w:rPr>
                <w:rFonts w:cs="GE SS Text Light" w:hint="eastAsia"/>
                <w:i w:val="0"/>
                <w:iCs w:val="0"/>
                <w:sz w:val="24"/>
                <w:szCs w:val="24"/>
              </w:rPr>
              <w:t>Discussions</w:t>
            </w:r>
            <w:r w:rsidRPr="00B47316">
              <w:rPr>
                <w:rFonts w:cs="GE SS Text Light"/>
                <w:i w:val="0"/>
                <w:iCs w:val="0"/>
                <w:sz w:val="24"/>
                <w:szCs w:val="24"/>
              </w:rPr>
              <w:t xml:space="preserve"> </w:t>
            </w:r>
            <w:r w:rsidRPr="00B47316">
              <w:rPr>
                <w:rFonts w:cs="GE SS Text Light" w:hint="eastAsia"/>
                <w:i w:val="0"/>
                <w:iCs w:val="0"/>
                <w:sz w:val="24"/>
                <w:szCs w:val="24"/>
              </w:rPr>
              <w:t>around</w:t>
            </w:r>
            <w:r w:rsidRPr="00B47316">
              <w:rPr>
                <w:rFonts w:cs="GE SS Text Light"/>
                <w:i w:val="0"/>
                <w:iCs w:val="0"/>
                <w:sz w:val="24"/>
                <w:szCs w:val="24"/>
              </w:rPr>
              <w:t xml:space="preserve"> </w:t>
            </w:r>
            <w:r w:rsidRPr="00B47316">
              <w:rPr>
                <w:rFonts w:cs="GE SS Text Light" w:hint="eastAsia"/>
                <w:i w:val="0"/>
                <w:iCs w:val="0"/>
                <w:sz w:val="24"/>
                <w:szCs w:val="24"/>
              </w:rPr>
              <w:t>Economy</w:t>
            </w:r>
            <w:r w:rsidRPr="00B47316">
              <w:rPr>
                <w:rFonts w:cs="GE SS Text Light"/>
                <w:i w:val="0"/>
                <w:iCs w:val="0"/>
                <w:sz w:val="24"/>
                <w:szCs w:val="24"/>
              </w:rPr>
              <w:t xml:space="preserve"> </w:t>
            </w:r>
            <w:r w:rsidRPr="00B47316">
              <w:rPr>
                <w:rFonts w:cs="GE SS Text Light" w:hint="eastAsia"/>
                <w:i w:val="0"/>
                <w:iCs w:val="0"/>
                <w:sz w:val="24"/>
                <w:szCs w:val="24"/>
              </w:rPr>
              <w:t>not</w:t>
            </w:r>
            <w:r w:rsidRPr="00B47316">
              <w:rPr>
                <w:rFonts w:cs="GE SS Text Light"/>
                <w:i w:val="0"/>
                <w:iCs w:val="0"/>
                <w:sz w:val="24"/>
                <w:szCs w:val="24"/>
              </w:rPr>
              <w:t xml:space="preserve"> </w:t>
            </w:r>
            <w:r w:rsidRPr="00B47316">
              <w:rPr>
                <w:rFonts w:cs="GE SS Text Light" w:hint="eastAsia"/>
                <w:i w:val="0"/>
                <w:iCs w:val="0"/>
                <w:sz w:val="24"/>
                <w:szCs w:val="24"/>
              </w:rPr>
              <w:t>The organizer</w:t>
            </w:r>
            <w:r w:rsidRPr="00B47316">
              <w:rPr>
                <w:rFonts w:cs="GE SS Text Light"/>
                <w:i w:val="0"/>
                <w:iCs w:val="0"/>
                <w:sz w:val="24"/>
                <w:szCs w:val="24"/>
              </w:rPr>
              <w:t xml:space="preserve"> </w:t>
            </w:r>
            <w:r w:rsidRPr="00B47316">
              <w:rPr>
                <w:rFonts w:cs="GE SS Text Light" w:hint="eastAsia"/>
                <w:i w:val="0"/>
                <w:iCs w:val="0"/>
                <w:sz w:val="24"/>
                <w:szCs w:val="24"/>
              </w:rPr>
              <w:t>and costs</w:t>
            </w:r>
            <w:r w:rsidRPr="00B47316">
              <w:rPr>
                <w:rFonts w:cs="GE SS Text Light"/>
                <w:i w:val="0"/>
                <w:iCs w:val="0"/>
                <w:sz w:val="24"/>
                <w:szCs w:val="24"/>
              </w:rPr>
              <w:t xml:space="preserve"> </w:t>
            </w:r>
            <w:r w:rsidRPr="00B47316">
              <w:rPr>
                <w:rFonts w:cs="GE SS Text Light" w:hint="eastAsia"/>
                <w:i w:val="0"/>
                <w:iCs w:val="0"/>
                <w:sz w:val="24"/>
                <w:szCs w:val="24"/>
              </w:rPr>
              <w:t>environmental</w:t>
            </w:r>
            <w:r w:rsidRPr="00B47316">
              <w:rPr>
                <w:rFonts w:cs="GE SS Text Light"/>
                <w:i w:val="0"/>
                <w:iCs w:val="0"/>
                <w:sz w:val="24"/>
                <w:szCs w:val="24"/>
              </w:rPr>
              <w:t xml:space="preserve"> </w:t>
            </w:r>
            <w:r w:rsidRPr="00B47316">
              <w:rPr>
                <w:rFonts w:cs="GE SS Text Light" w:hint="eastAsia"/>
                <w:i w:val="0"/>
                <w:iCs w:val="0"/>
                <w:sz w:val="24"/>
                <w:szCs w:val="24"/>
              </w:rPr>
              <w:t>and delving deeper</w:t>
            </w:r>
            <w:r w:rsidRPr="00B47316">
              <w:rPr>
                <w:rFonts w:cs="GE SS Text Light"/>
                <w:i w:val="0"/>
                <w:iCs w:val="0"/>
                <w:sz w:val="24"/>
                <w:szCs w:val="24"/>
              </w:rPr>
              <w:t xml:space="preserve"> </w:t>
            </w:r>
            <w:r w:rsidRPr="00B47316">
              <w:rPr>
                <w:rFonts w:cs="GE SS Text Light" w:hint="eastAsia"/>
                <w:i w:val="0"/>
                <w:iCs w:val="0"/>
                <w:sz w:val="24"/>
                <w:szCs w:val="24"/>
              </w:rPr>
              <w:t>in</w:t>
            </w:r>
            <w:r w:rsidRPr="00B47316">
              <w:rPr>
                <w:rFonts w:cs="GE SS Text Light"/>
                <w:i w:val="0"/>
                <w:iCs w:val="0"/>
                <w:sz w:val="24"/>
                <w:szCs w:val="24"/>
              </w:rPr>
              <w:t xml:space="preserve"> </w:t>
            </w:r>
            <w:r w:rsidRPr="00B47316">
              <w:rPr>
                <w:rFonts w:cs="GE SS Text Light" w:hint="eastAsia"/>
                <w:i w:val="0"/>
                <w:iCs w:val="0"/>
                <w:sz w:val="24"/>
                <w:szCs w:val="24"/>
              </w:rPr>
              <w:t>evaluation</w:t>
            </w:r>
            <w:r w:rsidRPr="00B47316">
              <w:rPr>
                <w:rFonts w:cs="GE SS Text Light"/>
                <w:i w:val="0"/>
                <w:iCs w:val="0"/>
                <w:sz w:val="24"/>
                <w:szCs w:val="24"/>
              </w:rPr>
              <w:t xml:space="preserve"> </w:t>
            </w:r>
            <w:r w:rsidRPr="00B47316">
              <w:rPr>
                <w:rFonts w:cs="GE SS Text Light" w:hint="eastAsia"/>
                <w:i w:val="0"/>
                <w:iCs w:val="0"/>
                <w:sz w:val="24"/>
                <w:szCs w:val="24"/>
              </w:rPr>
              <w:t>Antiquities</w:t>
            </w:r>
            <w:r w:rsidRPr="00B47316">
              <w:rPr>
                <w:rFonts w:cs="GE SS Text Light"/>
                <w:i w:val="0"/>
                <w:iCs w:val="0"/>
                <w:sz w:val="24"/>
                <w:szCs w:val="24"/>
              </w:rPr>
              <w:t xml:space="preserve"> </w:t>
            </w:r>
            <w:r w:rsidRPr="00B47316">
              <w:rPr>
                <w:rFonts w:cs="GE SS Text Light" w:hint="eastAsia"/>
                <w:i w:val="0"/>
                <w:iCs w:val="0"/>
                <w:sz w:val="24"/>
                <w:szCs w:val="24"/>
              </w:rPr>
              <w:t>Economic</w:t>
            </w:r>
            <w:r w:rsidRPr="00B47316">
              <w:rPr>
                <w:rFonts w:cs="GE SS Text Light"/>
                <w:i w:val="0"/>
                <w:iCs w:val="0"/>
                <w:sz w:val="24"/>
                <w:szCs w:val="24"/>
              </w:rPr>
              <w:t xml:space="preserve"> </w:t>
            </w:r>
            <w:r w:rsidRPr="00B47316">
              <w:rPr>
                <w:rFonts w:cs="GE SS Text Light" w:hint="eastAsia"/>
                <w:i w:val="0"/>
                <w:iCs w:val="0"/>
                <w:sz w:val="24"/>
                <w:szCs w:val="24"/>
              </w:rPr>
              <w:t>on</w:t>
            </w:r>
            <w:r w:rsidRPr="00B47316">
              <w:rPr>
                <w:rFonts w:cs="GE SS Text Light"/>
                <w:i w:val="0"/>
                <w:iCs w:val="0"/>
                <w:sz w:val="24"/>
                <w:szCs w:val="24"/>
              </w:rPr>
              <w:t xml:space="preserve"> </w:t>
            </w:r>
            <w:r w:rsidRPr="00B47316">
              <w:rPr>
                <w:rFonts w:cs="GE SS Text Light" w:hint="eastAsia"/>
                <w:i w:val="0"/>
                <w:iCs w:val="0"/>
                <w:sz w:val="24"/>
                <w:szCs w:val="24"/>
              </w:rPr>
              <w:t>Level</w:t>
            </w:r>
            <w:r w:rsidRPr="00B47316">
              <w:rPr>
                <w:rFonts w:cs="GE SS Text Light"/>
                <w:i w:val="0"/>
                <w:iCs w:val="0"/>
                <w:sz w:val="24"/>
                <w:szCs w:val="24"/>
              </w:rPr>
              <w:t xml:space="preserve"> </w:t>
            </w:r>
            <w:r w:rsidRPr="00B47316">
              <w:rPr>
                <w:rFonts w:cs="GE SS Text Light" w:hint="eastAsia"/>
                <w:i w:val="0"/>
                <w:iCs w:val="0"/>
                <w:sz w:val="24"/>
                <w:szCs w:val="24"/>
              </w:rPr>
              <w:t>Regional,</w:t>
            </w:r>
            <w:r w:rsidRPr="00B47316">
              <w:rPr>
                <w:rFonts w:cs="GE SS Text Light"/>
                <w:i w:val="0"/>
                <w:iCs w:val="0"/>
                <w:sz w:val="24"/>
                <w:szCs w:val="24"/>
              </w:rPr>
              <w:t xml:space="preserve"> </w:t>
            </w:r>
            <w:r w:rsidRPr="00B47316">
              <w:rPr>
                <w:rFonts w:cs="GE SS Text Light" w:hint="eastAsia"/>
                <w:i w:val="0"/>
                <w:iCs w:val="0"/>
                <w:sz w:val="24"/>
                <w:szCs w:val="24"/>
              </w:rPr>
              <w:t>In what</w:t>
            </w:r>
            <w:r w:rsidRPr="00B47316">
              <w:rPr>
                <w:rFonts w:cs="GE SS Text Light"/>
                <w:i w:val="0"/>
                <w:iCs w:val="0"/>
                <w:sz w:val="24"/>
                <w:szCs w:val="24"/>
              </w:rPr>
              <w:t xml:space="preserve"> </w:t>
            </w:r>
            <w:r w:rsidRPr="00B47316">
              <w:rPr>
                <w:rFonts w:cs="GE SS Text Light" w:hint="eastAsia"/>
                <w:i w:val="0"/>
                <w:iCs w:val="0"/>
                <w:sz w:val="24"/>
                <w:szCs w:val="24"/>
              </w:rPr>
              <w:t>in</w:t>
            </w:r>
            <w:r w:rsidRPr="00B47316">
              <w:rPr>
                <w:rFonts w:cs="GE SS Text Light"/>
                <w:i w:val="0"/>
                <w:iCs w:val="0"/>
                <w:sz w:val="24"/>
                <w:szCs w:val="24"/>
              </w:rPr>
              <w:t xml:space="preserve"> </w:t>
            </w:r>
            <w:r w:rsidRPr="00B47316">
              <w:rPr>
                <w:rFonts w:cs="GE SS Text Light" w:hint="eastAsia"/>
                <w:i w:val="0"/>
                <w:iCs w:val="0"/>
                <w:sz w:val="24"/>
                <w:szCs w:val="24"/>
              </w:rPr>
              <w:t>that</w:t>
            </w:r>
            <w:r w:rsidRPr="00B47316">
              <w:rPr>
                <w:rFonts w:cs="GE SS Text Light"/>
                <w:i w:val="0"/>
                <w:iCs w:val="0"/>
                <w:sz w:val="24"/>
                <w:szCs w:val="24"/>
              </w:rPr>
              <w:t xml:space="preserve"> </w:t>
            </w:r>
            <w:r w:rsidRPr="00B47316">
              <w:rPr>
                <w:rFonts w:cs="GE SS Text Light" w:hint="eastAsia"/>
                <w:i w:val="0"/>
                <w:iCs w:val="0"/>
                <w:sz w:val="24"/>
                <w:szCs w:val="24"/>
              </w:rPr>
              <w:t>comparison</w:t>
            </w:r>
            <w:r w:rsidRPr="00B47316">
              <w:rPr>
                <w:rFonts w:cs="GE SS Text Light"/>
                <w:i w:val="0"/>
                <w:iCs w:val="0"/>
                <w:sz w:val="24"/>
                <w:szCs w:val="24"/>
              </w:rPr>
              <w:t xml:space="preserve"> </w:t>
            </w:r>
            <w:r w:rsidRPr="00B47316">
              <w:rPr>
                <w:rFonts w:cs="GE SS Text Light" w:hint="eastAsia"/>
                <w:i w:val="0"/>
                <w:iCs w:val="0"/>
                <w:sz w:val="24"/>
                <w:szCs w:val="24"/>
              </w:rPr>
              <w:t>Roles</w:t>
            </w:r>
            <w:r w:rsidRPr="00B47316">
              <w:rPr>
                <w:rFonts w:cs="GE SS Text Light"/>
                <w:i w:val="0"/>
                <w:iCs w:val="0"/>
                <w:sz w:val="24"/>
                <w:szCs w:val="24"/>
              </w:rPr>
              <w:t xml:space="preserve"> </w:t>
            </w:r>
            <w:r w:rsidRPr="00B47316">
              <w:rPr>
                <w:rFonts w:cs="GE SS Text Light" w:hint="eastAsia"/>
                <w:i w:val="0"/>
                <w:iCs w:val="0"/>
                <w:sz w:val="24"/>
                <w:szCs w:val="24"/>
              </w:rPr>
              <w:t>The two sectors</w:t>
            </w:r>
            <w:r w:rsidRPr="00B47316">
              <w:rPr>
                <w:rFonts w:cs="GE SS Text Light"/>
                <w:i w:val="0"/>
                <w:iCs w:val="0"/>
                <w:sz w:val="24"/>
                <w:szCs w:val="24"/>
              </w:rPr>
              <w:t xml:space="preserve"> </w:t>
            </w:r>
            <w:r w:rsidRPr="00B47316">
              <w:rPr>
                <w:rFonts w:cs="GE SS Text Light" w:hint="eastAsia"/>
                <w:i w:val="0"/>
                <w:iCs w:val="0"/>
                <w:sz w:val="24"/>
                <w:szCs w:val="24"/>
              </w:rPr>
              <w:t>Year</w:t>
            </w:r>
            <w:r w:rsidRPr="00B47316">
              <w:rPr>
                <w:rFonts w:cs="GE SS Text Light"/>
                <w:i w:val="0"/>
                <w:iCs w:val="0"/>
                <w:sz w:val="24"/>
                <w:szCs w:val="24"/>
              </w:rPr>
              <w:t xml:space="preserve"> </w:t>
            </w:r>
            <w:r w:rsidRPr="00B47316">
              <w:rPr>
                <w:rFonts w:cs="GE SS Text Light" w:hint="eastAsia"/>
                <w:i w:val="0"/>
                <w:iCs w:val="0"/>
                <w:sz w:val="24"/>
                <w:szCs w:val="24"/>
              </w:rPr>
              <w:t>Private</w:t>
            </w:r>
            <w:r w:rsidRPr="00B47316">
              <w:rPr>
                <w:rFonts w:cs="GE SS Text Light"/>
                <w:i w:val="0"/>
                <w:iCs w:val="0"/>
                <w:sz w:val="24"/>
                <w:szCs w:val="24"/>
              </w:rPr>
              <w:t xml:space="preserve"> </w:t>
            </w:r>
            <w:r w:rsidRPr="00B47316">
              <w:rPr>
                <w:rFonts w:cs="GE SS Text Light" w:hint="eastAsia"/>
                <w:i w:val="0"/>
                <w:iCs w:val="0"/>
                <w:sz w:val="24"/>
                <w:szCs w:val="24"/>
              </w:rPr>
              <w:t>in</w:t>
            </w:r>
            <w:r w:rsidRPr="00B47316">
              <w:rPr>
                <w:rFonts w:cs="GE SS Text Light"/>
                <w:i w:val="0"/>
                <w:iCs w:val="0"/>
                <w:sz w:val="24"/>
                <w:szCs w:val="24"/>
              </w:rPr>
              <w:t xml:space="preserve"> </w:t>
            </w:r>
            <w:r w:rsidRPr="00B47316">
              <w:rPr>
                <w:rFonts w:cs="GE SS Text Light" w:hint="eastAsia"/>
                <w:i w:val="0"/>
                <w:iCs w:val="0"/>
                <w:sz w:val="24"/>
                <w:szCs w:val="24"/>
              </w:rPr>
              <w:t>Employment</w:t>
            </w:r>
            <w:r w:rsidRPr="00B47316">
              <w:rPr>
                <w:rFonts w:cs="GE SS Text Light"/>
                <w:i w:val="0"/>
                <w:iCs w:val="0"/>
                <w:sz w:val="24"/>
                <w:szCs w:val="24"/>
              </w:rPr>
              <w:t xml:space="preserve"> </w:t>
            </w:r>
            <w:r w:rsidRPr="00B47316">
              <w:rPr>
                <w:rFonts w:cs="GE SS Text Light" w:hint="eastAsia"/>
                <w:i w:val="0"/>
                <w:iCs w:val="0"/>
                <w:sz w:val="24"/>
                <w:szCs w:val="24"/>
              </w:rPr>
              <w:t>And investment</w:t>
            </w:r>
            <w:r w:rsidRPr="00B47316">
              <w:rPr>
                <w:rFonts w:cs="GE SS Text Light"/>
                <w:i w:val="0"/>
                <w:iCs w:val="0"/>
                <w:sz w:val="24"/>
                <w:szCs w:val="24"/>
              </w:rPr>
              <w:t xml:space="preserve"> </w:t>
            </w:r>
            <w:r w:rsidRPr="00B47316">
              <w:rPr>
                <w:rFonts w:cs="GE SS Text Light" w:hint="eastAsia"/>
                <w:i w:val="0"/>
                <w:iCs w:val="0"/>
                <w:sz w:val="24"/>
                <w:szCs w:val="24"/>
              </w:rPr>
              <w:t>To promote</w:t>
            </w:r>
            <w:r w:rsidRPr="00B47316">
              <w:rPr>
                <w:rFonts w:cs="GE SS Text Light"/>
                <w:i w:val="0"/>
                <w:iCs w:val="0"/>
                <w:sz w:val="24"/>
                <w:szCs w:val="24"/>
              </w:rPr>
              <w:t xml:space="preserve"> </w:t>
            </w:r>
            <w:r w:rsidRPr="00B47316">
              <w:rPr>
                <w:rFonts w:cs="GE SS Text Light" w:hint="eastAsia"/>
                <w:i w:val="0"/>
                <w:iCs w:val="0"/>
                <w:sz w:val="24"/>
                <w:szCs w:val="24"/>
              </w:rPr>
              <w:t>to understand</w:t>
            </w:r>
            <w:r w:rsidRPr="00B47316">
              <w:rPr>
                <w:rFonts w:cs="GE SS Text Light"/>
                <w:i w:val="0"/>
                <w:iCs w:val="0"/>
                <w:sz w:val="24"/>
                <w:szCs w:val="24"/>
              </w:rPr>
              <w:t xml:space="preserve"> </w:t>
            </w:r>
            <w:r w:rsidRPr="00B47316">
              <w:rPr>
                <w:rFonts w:cs="GE SS Text Light" w:hint="eastAsia"/>
                <w:i w:val="0"/>
                <w:iCs w:val="0"/>
                <w:sz w:val="24"/>
                <w:szCs w:val="24"/>
              </w:rPr>
              <w:t>role</w:t>
            </w:r>
            <w:r w:rsidRPr="00B47316">
              <w:rPr>
                <w:rFonts w:cs="GE SS Text Light"/>
                <w:i w:val="0"/>
                <w:iCs w:val="0"/>
                <w:sz w:val="24"/>
                <w:szCs w:val="24"/>
              </w:rPr>
              <w:t xml:space="preserve"> </w:t>
            </w:r>
            <w:r w:rsidRPr="00B47316">
              <w:rPr>
                <w:rFonts w:cs="GE SS Text Light" w:hint="eastAsia"/>
                <w:i w:val="0"/>
                <w:iCs w:val="0"/>
                <w:sz w:val="24"/>
                <w:szCs w:val="24"/>
              </w:rPr>
              <w:t>sector</w:t>
            </w:r>
            <w:r w:rsidRPr="00B47316">
              <w:rPr>
                <w:rFonts w:cs="GE SS Text Light"/>
                <w:i w:val="0"/>
                <w:iCs w:val="0"/>
                <w:sz w:val="24"/>
                <w:szCs w:val="24"/>
              </w:rPr>
              <w:t xml:space="preserve"> </w:t>
            </w:r>
            <w:r w:rsidRPr="00B47316">
              <w:rPr>
                <w:rFonts w:cs="GE SS Text Light" w:hint="eastAsia"/>
                <w:i w:val="0"/>
                <w:iCs w:val="0"/>
                <w:sz w:val="24"/>
                <w:szCs w:val="24"/>
              </w:rPr>
              <w:t>and support</w:t>
            </w:r>
            <w:r w:rsidRPr="00B47316">
              <w:rPr>
                <w:rFonts w:cs="GE SS Text Light"/>
                <w:i w:val="0"/>
                <w:iCs w:val="0"/>
                <w:sz w:val="24"/>
                <w:szCs w:val="24"/>
              </w:rPr>
              <w:t xml:space="preserve"> </w:t>
            </w:r>
            <w:r w:rsidRPr="00B47316">
              <w:rPr>
                <w:rFonts w:cs="GE SS Text Light" w:hint="eastAsia"/>
                <w:i w:val="0"/>
                <w:iCs w:val="0"/>
                <w:sz w:val="24"/>
                <w:szCs w:val="24"/>
              </w:rPr>
              <w:t>Implementation</w:t>
            </w:r>
            <w:r w:rsidRPr="00B47316">
              <w:rPr>
                <w:rFonts w:cs="GE SS Text Light"/>
                <w:i w:val="0"/>
                <w:iCs w:val="0"/>
                <w:sz w:val="24"/>
                <w:szCs w:val="24"/>
              </w:rPr>
              <w:t xml:space="preserve"> </w:t>
            </w:r>
            <w:r w:rsidRPr="00B47316">
              <w:rPr>
                <w:rFonts w:cs="GE SS Text Light" w:hint="eastAsia"/>
                <w:i w:val="0"/>
                <w:iCs w:val="0"/>
                <w:sz w:val="24"/>
                <w:szCs w:val="24"/>
              </w:rPr>
              <w:t>The effective</w:t>
            </w:r>
            <w:r w:rsidRPr="00B47316">
              <w:rPr>
                <w:rFonts w:cs="GE SS Text Light"/>
                <w:i w:val="0"/>
                <w:iCs w:val="0"/>
                <w:sz w:val="24"/>
                <w:szCs w:val="24"/>
              </w:rPr>
              <w:t xml:space="preserve"> </w:t>
            </w:r>
            <w:r w:rsidRPr="00B47316">
              <w:rPr>
                <w:rFonts w:cs="GE SS Text Light" w:hint="eastAsia"/>
                <w:i w:val="0"/>
                <w:iCs w:val="0"/>
                <w:sz w:val="24"/>
                <w:szCs w:val="24"/>
              </w:rPr>
              <w:t>For the initiative</w:t>
            </w:r>
            <w:r w:rsidRPr="00B47316">
              <w:rPr>
                <w:rFonts w:cs="GE SS Text Light"/>
                <w:i w:val="0"/>
                <w:iCs w:val="0"/>
                <w:sz w:val="24"/>
                <w:szCs w:val="24"/>
              </w:rPr>
              <w:t>.</w:t>
            </w:r>
          </w:p>
        </w:tc>
      </w:tr>
    </w:tbl>
    <w:p w14:paraId="064427E6" w14:textId="77777777" w:rsidR="00540432" w:rsidRDefault="00540432" w:rsidP="00540432"/>
    <w:p w14:paraId="7FBB5354" w14:textId="77777777" w:rsidR="00540432" w:rsidRDefault="007D35BD" w:rsidP="00540432">
      <w:pPr>
        <w:jc w:val="center"/>
      </w:pPr>
      <w:r>
        <w:rPr>
          <w:noProof/>
        </w:rPr>
        <w:drawing>
          <wp:inline distT="0" distB="0" distL="0" distR="0" wp14:anchorId="092A7E86" wp14:editId="0EB170AB">
            <wp:extent cx="2743200" cy="1828800"/>
            <wp:effectExtent l="0" t="0" r="0" b="0"/>
            <wp:docPr id="65872416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5078C73C" w14:textId="77777777" w:rsidR="00540432" w:rsidRPr="00D173C4" w:rsidRDefault="00540432" w:rsidP="00540432">
      <w:pPr>
        <w:rPr>
          <w:rFonts w:cs="GE SS Text Medium"/>
          <w:b/>
          <w:bCs/>
          <w:sz w:val="32"/>
          <w:szCs w:val="28"/>
          <w:lang w:bidi="ar-JO"/>
        </w:rPr>
      </w:pPr>
      <w:r w:rsidRPr="00D173C4">
        <w:rPr>
          <w:rFonts w:cs="GE SS Text Medium"/>
          <w:b/>
          <w:bCs/>
          <w:sz w:val="32"/>
          <w:szCs w:val="28"/>
          <w:lang w:bidi="ar-JO"/>
        </w:rPr>
        <w:t>Unit 2: The Legal Environment and the Financial System</w:t>
      </w:r>
    </w:p>
    <w:p w14:paraId="44801D3E"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lastRenderedPageBreak/>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3</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3AD14DBA" w14:textId="77777777" w:rsidTr="00D80F40">
        <w:trPr>
          <w:trHeight w:val="330"/>
          <w:tblHeader/>
        </w:trPr>
        <w:tc>
          <w:tcPr>
            <w:tcW w:w="5000" w:type="pct"/>
            <w:shd w:val="clear" w:color="auto" w:fill="026748" w:themeFill="accent1" w:themeFillShade="80"/>
          </w:tcPr>
          <w:p w14:paraId="01EEA234" w14:textId="77777777" w:rsidR="00540432" w:rsidRPr="00B07261" w:rsidRDefault="00540432" w:rsidP="00B1421B">
            <w:pPr>
              <w:pStyle w:val="Caption"/>
              <w:spacing w:after="0"/>
              <w:rPr>
                <w:rFonts w:cs="GE SS Text Medium"/>
                <w:i w:val="0"/>
                <w:iCs w:val="0"/>
                <w:sz w:val="24"/>
                <w:szCs w:val="24"/>
                <w:lang w:bidi="ar-IQ"/>
              </w:rPr>
            </w:pPr>
            <w:r>
              <w:rPr>
                <w:rFonts w:cs="GE SS Text Medium" w:hint="cs"/>
                <w:i w:val="0"/>
                <w:iCs w:val="0"/>
                <w:color w:val="FFFFFF" w:themeColor="background1"/>
                <w:sz w:val="24"/>
                <w:szCs w:val="24"/>
                <w:lang w:bidi="ar-IQ"/>
              </w:rPr>
              <w:t>Requirement 2-1:</w:t>
            </w:r>
            <w:r w:rsidRPr="00D173C4">
              <w:rPr>
                <w:rFonts w:cs="GE SS Text Medium" w:hint="eastAsia"/>
                <w:i w:val="0"/>
                <w:iCs w:val="0"/>
                <w:color w:val="FFFFFF" w:themeColor="background1"/>
                <w:sz w:val="24"/>
                <w:szCs w:val="24"/>
                <w:lang w:bidi="ar-IQ"/>
              </w:rPr>
              <w:t>framework</w:t>
            </w:r>
            <w:r w:rsidRPr="00D173C4">
              <w:rPr>
                <w:rFonts w:cs="GE SS Text Medium"/>
                <w:i w:val="0"/>
                <w:iCs w:val="0"/>
                <w:color w:val="FFFFFF" w:themeColor="background1"/>
                <w:sz w:val="24"/>
                <w:szCs w:val="24"/>
                <w:lang w:bidi="ar-IQ"/>
              </w:rPr>
              <w:t xml:space="preserve"> </w:t>
            </w:r>
            <w:r w:rsidRPr="00D173C4">
              <w:rPr>
                <w:rFonts w:cs="GE SS Text Medium" w:hint="eastAsia"/>
                <w:i w:val="0"/>
                <w:iCs w:val="0"/>
                <w:color w:val="FFFFFF" w:themeColor="background1"/>
                <w:sz w:val="24"/>
                <w:szCs w:val="24"/>
                <w:lang w:bidi="ar-IQ"/>
              </w:rPr>
              <w:t>Legal</w:t>
            </w:r>
            <w:r w:rsidRPr="00D173C4">
              <w:rPr>
                <w:rFonts w:cs="GE SS Text Medium"/>
                <w:i w:val="0"/>
                <w:iCs w:val="0"/>
                <w:color w:val="FFFFFF" w:themeColor="background1"/>
                <w:sz w:val="24"/>
                <w:szCs w:val="24"/>
                <w:lang w:bidi="ar-IQ"/>
              </w:rPr>
              <w:t xml:space="preserve"> </w:t>
            </w:r>
            <w:r w:rsidRPr="00D173C4">
              <w:rPr>
                <w:rFonts w:cs="GE SS Text Medium" w:hint="eastAsia"/>
                <w:i w:val="0"/>
                <w:iCs w:val="0"/>
                <w:color w:val="FFFFFF" w:themeColor="background1"/>
                <w:sz w:val="24"/>
                <w:szCs w:val="24"/>
                <w:lang w:bidi="ar-IQ"/>
              </w:rPr>
              <w:t>and the system</w:t>
            </w:r>
            <w:r w:rsidRPr="00D173C4">
              <w:rPr>
                <w:rFonts w:cs="GE SS Text Medium"/>
                <w:i w:val="0"/>
                <w:iCs w:val="0"/>
                <w:color w:val="FFFFFF" w:themeColor="background1"/>
                <w:sz w:val="24"/>
                <w:szCs w:val="24"/>
                <w:lang w:bidi="ar-IQ"/>
              </w:rPr>
              <w:t xml:space="preserve"> </w:t>
            </w:r>
            <w:r w:rsidRPr="00D173C4">
              <w:rPr>
                <w:rFonts w:cs="GE SS Text Medium" w:hint="eastAsia"/>
                <w:i w:val="0"/>
                <w:iCs w:val="0"/>
                <w:color w:val="FFFFFF" w:themeColor="background1"/>
                <w:sz w:val="24"/>
                <w:szCs w:val="24"/>
                <w:lang w:bidi="ar-IQ"/>
              </w:rPr>
              <w:t>Financial</w:t>
            </w:r>
          </w:p>
        </w:tc>
      </w:tr>
      <w:tr w:rsidR="00540432" w:rsidRPr="00B07261" w14:paraId="2B83AF35" w14:textId="77777777" w:rsidTr="00D80F40">
        <w:tc>
          <w:tcPr>
            <w:tcW w:w="5000" w:type="pct"/>
            <w:shd w:val="clear" w:color="auto" w:fill="BFBFBF" w:themeFill="background1" w:themeFillShade="BF"/>
          </w:tcPr>
          <w:p w14:paraId="0A9FB231"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3454A02F" w14:textId="77777777" w:rsidTr="00D80F40">
        <w:tc>
          <w:tcPr>
            <w:tcW w:w="5000" w:type="pct"/>
          </w:tcPr>
          <w:p w14:paraId="75E560F0" w14:textId="77777777" w:rsidR="00540432" w:rsidRPr="00D173C4" w:rsidRDefault="00540432" w:rsidP="00B1421B">
            <w:pPr>
              <w:pStyle w:val="Caption"/>
              <w:spacing w:after="0"/>
              <w:jc w:val="both"/>
              <w:rPr>
                <w:rFonts w:cs="GE SS Text Light"/>
                <w:i w:val="0"/>
                <w:iCs w:val="0"/>
                <w:szCs w:val="24"/>
                <w:lang w:bidi="ar-JO"/>
              </w:rPr>
            </w:pPr>
            <w:r w:rsidRPr="00D173C4">
              <w:rPr>
                <w:rFonts w:cs="GE SS Text Light" w:hint="eastAsia"/>
                <w:i w:val="0"/>
                <w:iCs w:val="0"/>
                <w:szCs w:val="24"/>
                <w:lang w:bidi="ar-JO"/>
              </w:rPr>
              <w:t>It should</w:t>
            </w:r>
            <w:r w:rsidRPr="00D173C4">
              <w:rPr>
                <w:rFonts w:cs="GE SS Text Light"/>
                <w:i w:val="0"/>
                <w:iCs w:val="0"/>
                <w:szCs w:val="24"/>
                <w:lang w:bidi="ar-JO"/>
              </w:rPr>
              <w:t xml:space="preserve"> </w:t>
            </w:r>
            <w:r w:rsidRPr="00D173C4">
              <w:rPr>
                <w:rFonts w:cs="GE SS Text Light" w:hint="eastAsia"/>
                <w:i w:val="0"/>
                <w:iCs w:val="0"/>
                <w:szCs w:val="24"/>
                <w:lang w:bidi="ar-JO"/>
              </w:rPr>
              <w:t>on</w:t>
            </w:r>
            <w:r w:rsidRPr="00D173C4">
              <w:rPr>
                <w:rFonts w:cs="GE SS Text Light"/>
                <w:i w:val="0"/>
                <w:iCs w:val="0"/>
                <w:szCs w:val="24"/>
                <w:lang w:bidi="ar-JO"/>
              </w:rPr>
              <w:t xml:space="preserve"> </w:t>
            </w:r>
            <w:r w:rsidRPr="00D173C4">
              <w:rPr>
                <w:rFonts w:cs="GE SS Text Light" w:hint="eastAsia"/>
                <w:i w:val="0"/>
                <w:iCs w:val="0"/>
                <w:szCs w:val="24"/>
                <w:lang w:bidi="ar-JO"/>
              </w:rPr>
              <w:t>Iraq</w:t>
            </w:r>
            <w:r w:rsidRPr="00D173C4">
              <w:rPr>
                <w:rFonts w:cs="GE SS Text Light"/>
                <w:i w:val="0"/>
                <w:iCs w:val="0"/>
                <w:szCs w:val="24"/>
                <w:lang w:bidi="ar-JO"/>
              </w:rPr>
              <w:t xml:space="preserve"> </w:t>
            </w:r>
            <w:r w:rsidRPr="00D173C4">
              <w:rPr>
                <w:rFonts w:cs="GE SS Text Light" w:hint="eastAsia"/>
                <w:i w:val="0"/>
                <w:iCs w:val="0"/>
                <w:szCs w:val="24"/>
                <w:lang w:bidi="ar-JO"/>
              </w:rPr>
              <w:t>Use</w:t>
            </w:r>
            <w:r w:rsidRPr="00D173C4">
              <w:rPr>
                <w:rFonts w:cs="GE SS Text Light"/>
                <w:i w:val="0"/>
                <w:iCs w:val="0"/>
                <w:szCs w:val="24"/>
                <w:lang w:bidi="ar-JO"/>
              </w:rPr>
              <w:t xml:space="preserve"> </w:t>
            </w:r>
            <w:r w:rsidRPr="00D173C4">
              <w:rPr>
                <w:rFonts w:cs="GE SS Text Light" w:hint="eastAsia"/>
                <w:i w:val="0"/>
                <w:iCs w:val="0"/>
                <w:szCs w:val="24"/>
                <w:lang w:bidi="ar-JO"/>
              </w:rPr>
              <w:t>Reports</w:t>
            </w:r>
            <w:r w:rsidRPr="00D173C4">
              <w:rPr>
                <w:rFonts w:cs="GE SS Text Light"/>
                <w:i w:val="0"/>
                <w:iCs w:val="0"/>
                <w:szCs w:val="24"/>
                <w:lang w:bidi="ar-JO"/>
              </w:rPr>
              <w:t xml:space="preserve"> </w:t>
            </w:r>
            <w:r w:rsidRPr="00D173C4">
              <w:rPr>
                <w:rFonts w:cs="GE SS Text Light" w:hint="eastAsia"/>
                <w:i w:val="0"/>
                <w:iCs w:val="0"/>
                <w:szCs w:val="24"/>
                <w:lang w:bidi="ar-JO"/>
              </w:rPr>
              <w:t>The initiative</w:t>
            </w:r>
            <w:r w:rsidRPr="00D173C4">
              <w:rPr>
                <w:rFonts w:cs="GE SS Text Light"/>
                <w:i w:val="0"/>
                <w:iCs w:val="0"/>
                <w:szCs w:val="24"/>
                <w:lang w:bidi="ar-JO"/>
              </w:rPr>
              <w:t xml:space="preserve"> </w:t>
            </w:r>
            <w:r w:rsidRPr="00D173C4">
              <w:rPr>
                <w:rFonts w:cs="GE SS Text Light" w:hint="eastAsia"/>
                <w:i w:val="0"/>
                <w:iCs w:val="0"/>
                <w:szCs w:val="24"/>
                <w:lang w:bidi="ar-JO"/>
              </w:rPr>
              <w:t>As a platform</w:t>
            </w:r>
            <w:r w:rsidRPr="00D173C4">
              <w:rPr>
                <w:rFonts w:cs="GE SS Text Light"/>
                <w:i w:val="0"/>
                <w:iCs w:val="0"/>
                <w:szCs w:val="24"/>
                <w:lang w:bidi="ar-JO"/>
              </w:rPr>
              <w:t xml:space="preserve"> </w:t>
            </w:r>
            <w:r w:rsidRPr="00D173C4">
              <w:rPr>
                <w:rFonts w:cs="GE SS Text Light" w:hint="eastAsia"/>
                <w:i w:val="0"/>
                <w:iCs w:val="0"/>
                <w:szCs w:val="24"/>
                <w:lang w:bidi="ar-JO"/>
              </w:rPr>
              <w:t>For documentation</w:t>
            </w:r>
            <w:r w:rsidRPr="00D173C4">
              <w:rPr>
                <w:rFonts w:cs="GE SS Text Light"/>
                <w:i w:val="0"/>
                <w:iCs w:val="0"/>
                <w:szCs w:val="24"/>
                <w:lang w:bidi="ar-JO"/>
              </w:rPr>
              <w:t xml:space="preserve"> </w:t>
            </w:r>
            <w:r w:rsidRPr="00D173C4">
              <w:rPr>
                <w:rFonts w:cs="GE SS Text Light" w:hint="eastAsia"/>
                <w:i w:val="0"/>
                <w:iCs w:val="0"/>
                <w:szCs w:val="24"/>
                <w:lang w:bidi="ar-JO"/>
              </w:rPr>
              <w:t>The scene</w:t>
            </w:r>
            <w:r w:rsidRPr="00D173C4">
              <w:rPr>
                <w:rFonts w:cs="GE SS Text Light"/>
                <w:i w:val="0"/>
                <w:iCs w:val="0"/>
                <w:szCs w:val="24"/>
                <w:lang w:bidi="ar-JO"/>
              </w:rPr>
              <w:t xml:space="preserve"> </w:t>
            </w:r>
            <w:r w:rsidRPr="00D173C4">
              <w:rPr>
                <w:rFonts w:cs="GE SS Text Light" w:hint="eastAsia"/>
                <w:i w:val="0"/>
                <w:iCs w:val="0"/>
                <w:szCs w:val="24"/>
                <w:lang w:bidi="ar-JO"/>
              </w:rPr>
              <w:t>Legal</w:t>
            </w:r>
            <w:r w:rsidRPr="00D173C4">
              <w:rPr>
                <w:rFonts w:cs="GE SS Text Light"/>
                <w:i w:val="0"/>
                <w:iCs w:val="0"/>
                <w:szCs w:val="24"/>
                <w:lang w:bidi="ar-JO"/>
              </w:rPr>
              <w:t xml:space="preserve"> </w:t>
            </w:r>
            <w:r w:rsidRPr="00D173C4">
              <w:rPr>
                <w:rFonts w:cs="GE SS Text Light" w:hint="eastAsia"/>
                <w:i w:val="0"/>
                <w:iCs w:val="0"/>
                <w:szCs w:val="24"/>
                <w:lang w:bidi="ar-JO"/>
              </w:rPr>
              <w:t>and legislative</w:t>
            </w:r>
            <w:r w:rsidRPr="00D173C4">
              <w:rPr>
                <w:rFonts w:cs="GE SS Text Light"/>
                <w:i w:val="0"/>
                <w:iCs w:val="0"/>
                <w:szCs w:val="24"/>
                <w:lang w:bidi="ar-JO"/>
              </w:rPr>
              <w:t xml:space="preserve"> </w:t>
            </w:r>
            <w:r w:rsidRPr="00D173C4">
              <w:rPr>
                <w:rFonts w:cs="GE SS Text Light" w:hint="eastAsia"/>
                <w:i w:val="0"/>
                <w:iCs w:val="0"/>
                <w:szCs w:val="24"/>
                <w:lang w:bidi="ar-JO"/>
              </w:rPr>
              <w:t>In a way</w:t>
            </w:r>
            <w:r w:rsidRPr="00D173C4">
              <w:rPr>
                <w:rFonts w:cs="GE SS Text Light"/>
                <w:i w:val="0"/>
                <w:iCs w:val="0"/>
                <w:szCs w:val="24"/>
                <w:lang w:bidi="ar-JO"/>
              </w:rPr>
              <w:t xml:space="preserve"> </w:t>
            </w:r>
            <w:r w:rsidRPr="00D173C4">
              <w:rPr>
                <w:rFonts w:cs="GE SS Text Light" w:hint="eastAsia"/>
                <w:i w:val="0"/>
                <w:iCs w:val="0"/>
                <w:szCs w:val="24"/>
                <w:lang w:bidi="ar-JO"/>
              </w:rPr>
              <w:t>systematic,</w:t>
            </w:r>
            <w:r w:rsidRPr="00D173C4">
              <w:rPr>
                <w:rFonts w:cs="GE SS Text Light"/>
                <w:i w:val="0"/>
                <w:iCs w:val="0"/>
                <w:szCs w:val="24"/>
                <w:lang w:bidi="ar-JO"/>
              </w:rPr>
              <w:t xml:space="preserve"> </w:t>
            </w:r>
            <w:r w:rsidRPr="00D173C4">
              <w:rPr>
                <w:rFonts w:cs="GE SS Text Light" w:hint="eastAsia"/>
                <w:i w:val="0"/>
                <w:iCs w:val="0"/>
                <w:szCs w:val="24"/>
                <w:lang w:bidi="ar-JO"/>
              </w:rPr>
              <w:t>In what</w:t>
            </w:r>
            <w:r w:rsidRPr="00D173C4">
              <w:rPr>
                <w:rFonts w:cs="GE SS Text Light"/>
                <w:i w:val="0"/>
                <w:iCs w:val="0"/>
                <w:szCs w:val="24"/>
                <w:lang w:bidi="ar-JO"/>
              </w:rPr>
              <w:t xml:space="preserve"> </w:t>
            </w:r>
            <w:r w:rsidRPr="00D173C4">
              <w:rPr>
                <w:rFonts w:cs="GE SS Text Light" w:hint="eastAsia"/>
                <w:i w:val="0"/>
                <w:iCs w:val="0"/>
                <w:szCs w:val="24"/>
                <w:lang w:bidi="ar-JO"/>
              </w:rPr>
              <w:t>in</w:t>
            </w:r>
            <w:r w:rsidRPr="00D173C4">
              <w:rPr>
                <w:rFonts w:cs="GE SS Text Light"/>
                <w:i w:val="0"/>
                <w:iCs w:val="0"/>
                <w:szCs w:val="24"/>
                <w:lang w:bidi="ar-JO"/>
              </w:rPr>
              <w:t xml:space="preserve"> </w:t>
            </w:r>
            <w:r w:rsidRPr="00D173C4">
              <w:rPr>
                <w:rFonts w:cs="GE SS Text Light" w:hint="eastAsia"/>
                <w:i w:val="0"/>
                <w:iCs w:val="0"/>
                <w:szCs w:val="24"/>
                <w:lang w:bidi="ar-JO"/>
              </w:rPr>
              <w:t>that</w:t>
            </w:r>
            <w:r w:rsidRPr="00D173C4">
              <w:rPr>
                <w:rFonts w:cs="GE SS Text Light"/>
                <w:i w:val="0"/>
                <w:iCs w:val="0"/>
                <w:szCs w:val="24"/>
                <w:lang w:bidi="ar-JO"/>
              </w:rPr>
              <w:t>:</w:t>
            </w:r>
          </w:p>
          <w:p w14:paraId="7BC4CB79" w14:textId="77777777" w:rsidR="00540432" w:rsidRPr="00D173C4" w:rsidRDefault="00540432">
            <w:pPr>
              <w:pStyle w:val="Caption"/>
              <w:numPr>
                <w:ilvl w:val="0"/>
                <w:numId w:val="54"/>
              </w:numPr>
              <w:spacing w:after="0"/>
              <w:jc w:val="both"/>
              <w:rPr>
                <w:rFonts w:cs="GE SS Text Light"/>
                <w:i w:val="0"/>
                <w:iCs w:val="0"/>
                <w:szCs w:val="24"/>
                <w:lang w:bidi="ar-JO"/>
              </w:rPr>
            </w:pPr>
            <w:r w:rsidRPr="00D173C4">
              <w:rPr>
                <w:rFonts w:cs="GE SS Text Light" w:hint="eastAsia"/>
                <w:i w:val="0"/>
                <w:iCs w:val="0"/>
                <w:szCs w:val="24"/>
                <w:lang w:bidi="ar-JO"/>
              </w:rPr>
              <w:t>summary</w:t>
            </w:r>
            <w:r w:rsidRPr="00D173C4">
              <w:rPr>
                <w:rFonts w:cs="GE SS Text Light"/>
                <w:i w:val="0"/>
                <w:iCs w:val="0"/>
                <w:szCs w:val="24"/>
                <w:lang w:bidi="ar-JO"/>
              </w:rPr>
              <w:t xml:space="preserve"> </w:t>
            </w:r>
            <w:r w:rsidRPr="00D173C4">
              <w:rPr>
                <w:rFonts w:cs="GE SS Text Light" w:hint="eastAsia"/>
                <w:i w:val="0"/>
                <w:iCs w:val="0"/>
                <w:szCs w:val="24"/>
                <w:lang w:bidi="ar-JO"/>
              </w:rPr>
              <w:t>around</w:t>
            </w:r>
            <w:r w:rsidRPr="00D173C4">
              <w:rPr>
                <w:rFonts w:cs="GE SS Text Light"/>
                <w:i w:val="0"/>
                <w:iCs w:val="0"/>
                <w:szCs w:val="24"/>
                <w:lang w:bidi="ar-JO"/>
              </w:rPr>
              <w:t xml:space="preserve"> </w:t>
            </w:r>
            <w:r w:rsidRPr="00D173C4">
              <w:rPr>
                <w:rFonts w:cs="GE SS Text Light" w:hint="eastAsia"/>
                <w:i w:val="0"/>
                <w:iCs w:val="0"/>
                <w:szCs w:val="24"/>
                <w:lang w:bidi="ar-JO"/>
              </w:rPr>
              <w:t>Laws</w:t>
            </w:r>
            <w:r w:rsidRPr="00D173C4">
              <w:rPr>
                <w:rFonts w:cs="GE SS Text Light"/>
                <w:i w:val="0"/>
                <w:iCs w:val="0"/>
                <w:szCs w:val="24"/>
                <w:lang w:bidi="ar-JO"/>
              </w:rPr>
              <w:t xml:space="preserve"> </w:t>
            </w:r>
            <w:r w:rsidRPr="00D173C4">
              <w:rPr>
                <w:rFonts w:cs="GE SS Text Light" w:hint="eastAsia"/>
                <w:i w:val="0"/>
                <w:iCs w:val="0"/>
                <w:szCs w:val="24"/>
                <w:lang w:bidi="ar-JO"/>
              </w:rPr>
              <w:t>and the decrees</w:t>
            </w:r>
            <w:r w:rsidRPr="00D173C4">
              <w:rPr>
                <w:rFonts w:cs="GE SS Text Light"/>
                <w:i w:val="0"/>
                <w:iCs w:val="0"/>
                <w:szCs w:val="24"/>
                <w:lang w:bidi="ar-JO"/>
              </w:rPr>
              <w:t xml:space="preserve"> </w:t>
            </w:r>
            <w:r w:rsidRPr="00D173C4">
              <w:rPr>
                <w:rFonts w:cs="GE SS Text Light" w:hint="eastAsia"/>
                <w:i w:val="0"/>
                <w:iCs w:val="0"/>
                <w:szCs w:val="24"/>
                <w:lang w:bidi="ar-JO"/>
              </w:rPr>
              <w:t>The flagpole,</w:t>
            </w:r>
            <w:r w:rsidRPr="00D173C4">
              <w:rPr>
                <w:rFonts w:cs="GE SS Text Light"/>
                <w:i w:val="0"/>
                <w:iCs w:val="0"/>
                <w:szCs w:val="24"/>
                <w:lang w:bidi="ar-JO"/>
              </w:rPr>
              <w:t xml:space="preserve"> </w:t>
            </w:r>
            <w:r w:rsidRPr="00D173C4">
              <w:rPr>
                <w:rFonts w:cs="GE SS Text Light" w:hint="eastAsia"/>
                <w:i w:val="0"/>
                <w:iCs w:val="0"/>
                <w:szCs w:val="24"/>
                <w:lang w:bidi="ar-JO"/>
              </w:rPr>
              <w:t>And institutions,</w:t>
            </w:r>
            <w:r w:rsidRPr="00D173C4">
              <w:rPr>
                <w:rFonts w:cs="GE SS Text Light"/>
                <w:i w:val="0"/>
                <w:iCs w:val="0"/>
                <w:szCs w:val="24"/>
                <w:lang w:bidi="ar-JO"/>
              </w:rPr>
              <w:t xml:space="preserve"> </w:t>
            </w:r>
            <w:r w:rsidRPr="00D173C4">
              <w:rPr>
                <w:rFonts w:cs="GE SS Text Light" w:hint="eastAsia"/>
                <w:i w:val="0"/>
                <w:iCs w:val="0"/>
                <w:szCs w:val="24"/>
                <w:lang w:bidi="ar-JO"/>
              </w:rPr>
              <w:t>with</w:t>
            </w:r>
            <w:r w:rsidRPr="00D173C4">
              <w:rPr>
                <w:rFonts w:cs="GE SS Text Light"/>
                <w:i w:val="0"/>
                <w:iCs w:val="0"/>
                <w:szCs w:val="24"/>
                <w:lang w:bidi="ar-JO"/>
              </w:rPr>
              <w:t xml:space="preserve"> </w:t>
            </w:r>
            <w:r w:rsidRPr="00D173C4">
              <w:rPr>
                <w:rFonts w:cs="GE SS Text Light" w:hint="eastAsia"/>
                <w:i w:val="0"/>
                <w:iCs w:val="0"/>
                <w:szCs w:val="24"/>
                <w:lang w:bidi="ar-JO"/>
              </w:rPr>
              <w:t>presence</w:t>
            </w:r>
            <w:r w:rsidRPr="00D173C4">
              <w:rPr>
                <w:rFonts w:cs="GE SS Text Light"/>
                <w:i w:val="0"/>
                <w:iCs w:val="0"/>
                <w:szCs w:val="24"/>
                <w:lang w:bidi="ar-JO"/>
              </w:rPr>
              <w:t xml:space="preserve"> </w:t>
            </w:r>
            <w:r w:rsidRPr="00D173C4">
              <w:rPr>
                <w:rFonts w:cs="GE SS Text Light" w:hint="eastAsia"/>
                <w:i w:val="0"/>
                <w:iCs w:val="0"/>
                <w:szCs w:val="24"/>
                <w:lang w:bidi="ar-JO"/>
              </w:rPr>
              <w:t>Links</w:t>
            </w:r>
            <w:r w:rsidRPr="00D173C4">
              <w:rPr>
                <w:rFonts w:cs="GE SS Text Light"/>
                <w:i w:val="0"/>
                <w:iCs w:val="0"/>
                <w:szCs w:val="24"/>
                <w:lang w:bidi="ar-JO"/>
              </w:rPr>
              <w:t xml:space="preserve"> </w:t>
            </w:r>
            <w:r w:rsidRPr="00D173C4">
              <w:rPr>
                <w:rFonts w:cs="GE SS Text Light" w:hint="eastAsia"/>
                <w:i w:val="0"/>
                <w:iCs w:val="0"/>
                <w:szCs w:val="24"/>
                <w:lang w:bidi="ar-JO"/>
              </w:rPr>
              <w:t>For texts</w:t>
            </w:r>
            <w:r w:rsidRPr="00D173C4">
              <w:rPr>
                <w:rFonts w:cs="GE SS Text Light"/>
                <w:i w:val="0"/>
                <w:iCs w:val="0"/>
                <w:szCs w:val="24"/>
                <w:lang w:bidi="ar-JO"/>
              </w:rPr>
              <w:t xml:space="preserve"> </w:t>
            </w:r>
            <w:r w:rsidRPr="00D173C4">
              <w:rPr>
                <w:rFonts w:cs="GE SS Text Light" w:hint="eastAsia"/>
                <w:i w:val="0"/>
                <w:iCs w:val="0"/>
                <w:szCs w:val="24"/>
                <w:lang w:bidi="ar-JO"/>
              </w:rPr>
              <w:t>The complete</w:t>
            </w:r>
            <w:r w:rsidRPr="00D173C4">
              <w:rPr>
                <w:rFonts w:cs="GE SS Text Light"/>
                <w:i w:val="0"/>
                <w:iCs w:val="0"/>
                <w:szCs w:val="24"/>
                <w:lang w:bidi="ar-JO"/>
              </w:rPr>
              <w:t>.</w:t>
            </w:r>
          </w:p>
          <w:p w14:paraId="47BEDD90" w14:textId="77777777" w:rsidR="00540432" w:rsidRPr="00D173C4" w:rsidRDefault="00540432">
            <w:pPr>
              <w:pStyle w:val="Caption"/>
              <w:numPr>
                <w:ilvl w:val="0"/>
                <w:numId w:val="54"/>
              </w:numPr>
              <w:spacing w:after="0"/>
              <w:jc w:val="both"/>
              <w:rPr>
                <w:rFonts w:cs="GE SS Text Light"/>
                <w:i w:val="0"/>
                <w:iCs w:val="0"/>
                <w:szCs w:val="24"/>
                <w:lang w:bidi="ar-JO"/>
              </w:rPr>
            </w:pPr>
            <w:r w:rsidRPr="00D173C4">
              <w:rPr>
                <w:rFonts w:cs="GE SS Text Light" w:hint="eastAsia"/>
                <w:i w:val="0"/>
                <w:iCs w:val="0"/>
                <w:szCs w:val="24"/>
                <w:lang w:bidi="ar-JO"/>
              </w:rPr>
              <w:t>existing</w:t>
            </w:r>
            <w:r w:rsidRPr="00D173C4">
              <w:rPr>
                <w:rFonts w:cs="GE SS Text Light"/>
                <w:i w:val="0"/>
                <w:iCs w:val="0"/>
                <w:szCs w:val="24"/>
                <w:lang w:bidi="ar-JO"/>
              </w:rPr>
              <w:t xml:space="preserve"> </w:t>
            </w:r>
            <w:r w:rsidRPr="00D173C4">
              <w:rPr>
                <w:rFonts w:cs="GE SS Text Light" w:hint="eastAsia"/>
                <w:i w:val="0"/>
                <w:iCs w:val="0"/>
                <w:szCs w:val="24"/>
                <w:lang w:bidi="ar-JO"/>
              </w:rPr>
              <w:t>With reforms</w:t>
            </w:r>
            <w:r w:rsidRPr="00D173C4">
              <w:rPr>
                <w:rFonts w:cs="GE SS Text Light"/>
                <w:i w:val="0"/>
                <w:iCs w:val="0"/>
                <w:szCs w:val="24"/>
                <w:lang w:bidi="ar-JO"/>
              </w:rPr>
              <w:t xml:space="preserve"> </w:t>
            </w:r>
            <w:r w:rsidRPr="00D173C4">
              <w:rPr>
                <w:rFonts w:cs="GE SS Text Light" w:hint="eastAsia"/>
                <w:i w:val="0"/>
                <w:iCs w:val="0"/>
                <w:szCs w:val="24"/>
                <w:lang w:bidi="ar-JO"/>
              </w:rPr>
              <w:t>The current</w:t>
            </w:r>
            <w:r w:rsidRPr="00D173C4">
              <w:rPr>
                <w:rFonts w:cs="GE SS Text Light"/>
                <w:i w:val="0"/>
                <w:iCs w:val="0"/>
                <w:szCs w:val="24"/>
                <w:lang w:bidi="ar-JO"/>
              </w:rPr>
              <w:t xml:space="preserve"> </w:t>
            </w:r>
            <w:r w:rsidRPr="00D173C4">
              <w:rPr>
                <w:rFonts w:cs="GE SS Text Light" w:hint="eastAsia"/>
                <w:i w:val="0"/>
                <w:iCs w:val="0"/>
                <w:szCs w:val="24"/>
                <w:lang w:bidi="ar-JO"/>
              </w:rPr>
              <w:t>or</w:t>
            </w:r>
            <w:r w:rsidRPr="00D173C4">
              <w:rPr>
                <w:rFonts w:cs="GE SS Text Light"/>
                <w:i w:val="0"/>
                <w:iCs w:val="0"/>
                <w:szCs w:val="24"/>
                <w:lang w:bidi="ar-JO"/>
              </w:rPr>
              <w:t xml:space="preserve"> </w:t>
            </w:r>
            <w:r w:rsidRPr="00D173C4">
              <w:rPr>
                <w:rFonts w:cs="GE SS Text Light" w:hint="eastAsia"/>
                <w:i w:val="0"/>
                <w:iCs w:val="0"/>
                <w:szCs w:val="24"/>
                <w:lang w:bidi="ar-JO"/>
              </w:rPr>
              <w:t>The scheduled,</w:t>
            </w:r>
            <w:r w:rsidRPr="00D173C4">
              <w:rPr>
                <w:rFonts w:cs="GE SS Text Light"/>
                <w:i w:val="0"/>
                <w:iCs w:val="0"/>
                <w:szCs w:val="24"/>
                <w:lang w:bidi="ar-JO"/>
              </w:rPr>
              <w:t xml:space="preserve"> </w:t>
            </w:r>
            <w:r w:rsidRPr="00D173C4">
              <w:rPr>
                <w:rFonts w:cs="GE SS Text Light" w:hint="eastAsia"/>
                <w:i w:val="0"/>
                <w:iCs w:val="0"/>
                <w:szCs w:val="24"/>
                <w:lang w:bidi="ar-JO"/>
              </w:rPr>
              <w:t>especially</w:t>
            </w:r>
            <w:r w:rsidRPr="00D173C4">
              <w:rPr>
                <w:rFonts w:cs="GE SS Text Light"/>
                <w:i w:val="0"/>
                <w:iCs w:val="0"/>
                <w:szCs w:val="24"/>
                <w:lang w:bidi="ar-JO"/>
              </w:rPr>
              <w:t xml:space="preserve"> </w:t>
            </w:r>
            <w:r w:rsidRPr="00D173C4">
              <w:rPr>
                <w:rFonts w:cs="GE SS Text Light" w:hint="eastAsia"/>
                <w:i w:val="0"/>
                <w:iCs w:val="0"/>
                <w:szCs w:val="24"/>
                <w:lang w:bidi="ar-JO"/>
              </w:rPr>
              <w:t>what</w:t>
            </w:r>
            <w:r w:rsidRPr="00D173C4">
              <w:rPr>
                <w:rFonts w:cs="GE SS Text Light"/>
                <w:i w:val="0"/>
                <w:iCs w:val="0"/>
                <w:szCs w:val="24"/>
                <w:lang w:bidi="ar-JO"/>
              </w:rPr>
              <w:t xml:space="preserve"> </w:t>
            </w:r>
            <w:r w:rsidRPr="00D173C4">
              <w:rPr>
                <w:rFonts w:cs="GE SS Text Light" w:hint="eastAsia"/>
                <w:i w:val="0"/>
                <w:iCs w:val="0"/>
                <w:szCs w:val="24"/>
                <w:lang w:bidi="ar-JO"/>
              </w:rPr>
              <w:t>Call</w:t>
            </w:r>
            <w:r w:rsidRPr="00D173C4">
              <w:rPr>
                <w:rFonts w:cs="GE SS Text Light"/>
                <w:i w:val="0"/>
                <w:iCs w:val="0"/>
                <w:szCs w:val="24"/>
                <w:lang w:bidi="ar-JO"/>
              </w:rPr>
              <w:t xml:space="preserve"> </w:t>
            </w:r>
            <w:r w:rsidRPr="00D173C4">
              <w:rPr>
                <w:rFonts w:cs="GE SS Text Light" w:hint="eastAsia"/>
                <w:i w:val="0"/>
                <w:iCs w:val="0"/>
                <w:szCs w:val="24"/>
                <w:lang w:bidi="ar-JO"/>
              </w:rPr>
              <w:t>By law</w:t>
            </w:r>
            <w:r w:rsidRPr="00D173C4">
              <w:rPr>
                <w:rFonts w:cs="GE SS Text Light"/>
                <w:i w:val="0"/>
                <w:iCs w:val="0"/>
                <w:szCs w:val="24"/>
                <w:lang w:bidi="ar-JO"/>
              </w:rPr>
              <w:t xml:space="preserve"> </w:t>
            </w:r>
            <w:r w:rsidRPr="00D173C4">
              <w:rPr>
                <w:rFonts w:cs="GE SS Text Light" w:hint="eastAsia"/>
                <w:i w:val="0"/>
                <w:iCs w:val="0"/>
                <w:szCs w:val="24"/>
                <w:lang w:bidi="ar-JO"/>
              </w:rPr>
              <w:t>petroleum</w:t>
            </w:r>
            <w:r w:rsidRPr="00D173C4">
              <w:rPr>
                <w:rFonts w:cs="GE SS Text Light"/>
                <w:i w:val="0"/>
                <w:iCs w:val="0"/>
                <w:szCs w:val="24"/>
                <w:lang w:bidi="ar-JO"/>
              </w:rPr>
              <w:t xml:space="preserve"> </w:t>
            </w:r>
            <w:r w:rsidRPr="00D173C4">
              <w:rPr>
                <w:rFonts w:cs="GE SS Text Light" w:hint="eastAsia"/>
                <w:i w:val="0"/>
                <w:iCs w:val="0"/>
                <w:szCs w:val="24"/>
                <w:lang w:bidi="ar-JO"/>
              </w:rPr>
              <w:t>Commentator</w:t>
            </w:r>
            <w:r w:rsidRPr="00D173C4">
              <w:rPr>
                <w:rFonts w:cs="GE SS Text Light"/>
                <w:i w:val="0"/>
                <w:iCs w:val="0"/>
                <w:szCs w:val="24"/>
                <w:lang w:bidi="ar-JO"/>
              </w:rPr>
              <w:t>.</w:t>
            </w:r>
          </w:p>
          <w:p w14:paraId="0046B9DA" w14:textId="77777777" w:rsidR="00540432" w:rsidRPr="00B07261" w:rsidRDefault="00540432">
            <w:pPr>
              <w:pStyle w:val="Caption"/>
              <w:numPr>
                <w:ilvl w:val="0"/>
                <w:numId w:val="54"/>
              </w:numPr>
              <w:spacing w:after="0"/>
              <w:jc w:val="both"/>
              <w:rPr>
                <w:rFonts w:cs="GE SS Text Light"/>
                <w:i w:val="0"/>
                <w:iCs w:val="0"/>
                <w:szCs w:val="24"/>
              </w:rPr>
            </w:pPr>
            <w:r w:rsidRPr="00D173C4">
              <w:rPr>
                <w:rFonts w:cs="GE SS Text Light" w:hint="eastAsia"/>
                <w:i w:val="0"/>
                <w:iCs w:val="0"/>
                <w:color w:val="000000" w:themeColor="text1"/>
                <w:sz w:val="24"/>
                <w:szCs w:val="24"/>
                <w:lang w:bidi="ar-JO"/>
              </w:rPr>
              <w:t>sharing</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Regular</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with</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Entities</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Government</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To present</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Updates</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around</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the condition</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In the</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Regarding</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Initiatives</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Legislative</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and mechanisms</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Governance</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Finance</w:t>
            </w:r>
            <w:r w:rsidRPr="00D173C4">
              <w:rPr>
                <w:rFonts w:cs="GE SS Text Light"/>
                <w:i w:val="0"/>
                <w:iCs w:val="0"/>
                <w:color w:val="000000" w:themeColor="text1"/>
                <w:sz w:val="24"/>
                <w:szCs w:val="24"/>
                <w:lang w:bidi="ar-JO"/>
              </w:rPr>
              <w:t>.</w:t>
            </w:r>
          </w:p>
        </w:tc>
      </w:tr>
      <w:tr w:rsidR="00540432" w:rsidRPr="00B07261" w14:paraId="56859D0C" w14:textId="77777777" w:rsidTr="00D80F40">
        <w:tc>
          <w:tcPr>
            <w:tcW w:w="5000" w:type="pct"/>
            <w:shd w:val="clear" w:color="auto" w:fill="BFBFBF" w:themeFill="background1" w:themeFillShade="BF"/>
          </w:tcPr>
          <w:p w14:paraId="2D920990"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5406FBC0" w14:textId="77777777" w:rsidTr="00D80F40">
        <w:tc>
          <w:tcPr>
            <w:tcW w:w="5000" w:type="pct"/>
          </w:tcPr>
          <w:p w14:paraId="5EE6B6FD"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The annual report included an explanation of the most important laws, for example the Triennial Budget Law and the Financial Management Law.</w:t>
            </w:r>
          </w:p>
        </w:tc>
      </w:tr>
      <w:tr w:rsidR="00540432" w:rsidRPr="00B07261" w14:paraId="0B9814B0" w14:textId="77777777" w:rsidTr="00D80F40">
        <w:trPr>
          <w:trHeight w:val="386"/>
        </w:trPr>
        <w:tc>
          <w:tcPr>
            <w:tcW w:w="5000" w:type="pct"/>
            <w:shd w:val="clear" w:color="auto" w:fill="215E99" w:themeFill="text2" w:themeFillTint="BF"/>
          </w:tcPr>
          <w:p w14:paraId="2AF4C78C"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12CAC97E" w14:textId="77777777" w:rsidTr="00D80F40">
        <w:tc>
          <w:tcPr>
            <w:tcW w:w="5000" w:type="pct"/>
          </w:tcPr>
          <w:p w14:paraId="645E5AB5" w14:textId="77777777" w:rsidR="00540432" w:rsidRPr="00B07261" w:rsidRDefault="00540432" w:rsidP="00B1421B">
            <w:pPr>
              <w:pStyle w:val="Caption"/>
              <w:spacing w:after="0"/>
              <w:jc w:val="both"/>
              <w:rPr>
                <w:rFonts w:cs="GE SS Text Light"/>
                <w:i w:val="0"/>
                <w:iCs w:val="0"/>
                <w:sz w:val="24"/>
                <w:szCs w:val="24"/>
                <w:lang w:bidi="ar-IQ"/>
              </w:rPr>
            </w:pPr>
            <w:r w:rsidRPr="00B47316">
              <w:rPr>
                <w:rFonts w:cs="GE SS Text Light" w:hint="eastAsia"/>
                <w:i w:val="0"/>
                <w:iCs w:val="0"/>
                <w:sz w:val="24"/>
                <w:szCs w:val="24"/>
                <w:lang w:bidi="ar-IQ"/>
              </w:rPr>
              <w:t>Recommended</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that</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Used</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Iraq</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Reports</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initiative</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Transparency</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in</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Industries</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Extractive</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As a platform</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methodology</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For documentation</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framework</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Legal</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and legislative</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For the sector</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Extractive</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from</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during</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summary</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Laws</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and institutions</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The flagpole</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with</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Its links,</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And follow</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reforms</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The current</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no</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Sima</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law</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oil</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gas</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The commentator,</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and strengthening</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communication</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Regular</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with</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Entities</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Government</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To present</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Updates</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around</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Initiatives</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Legislative</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and mechanisms</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Governance</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Finance,</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In what</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Supports</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Transparency</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and compliance</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For requirements</w:t>
            </w:r>
            <w:r w:rsidRPr="00B47316">
              <w:rPr>
                <w:rFonts w:cs="GE SS Text Light"/>
                <w:i w:val="0"/>
                <w:iCs w:val="0"/>
                <w:sz w:val="24"/>
                <w:szCs w:val="24"/>
                <w:lang w:bidi="ar-IQ"/>
              </w:rPr>
              <w:t xml:space="preserve"> </w:t>
            </w:r>
            <w:r w:rsidRPr="00B47316">
              <w:rPr>
                <w:rFonts w:cs="GE SS Text Light" w:hint="eastAsia"/>
                <w:i w:val="0"/>
                <w:iCs w:val="0"/>
                <w:sz w:val="24"/>
                <w:szCs w:val="24"/>
                <w:lang w:bidi="ar-IQ"/>
              </w:rPr>
              <w:t>The initiative</w:t>
            </w:r>
            <w:r w:rsidRPr="00B47316">
              <w:rPr>
                <w:rFonts w:cs="GE SS Text Light"/>
                <w:i w:val="0"/>
                <w:iCs w:val="0"/>
                <w:sz w:val="24"/>
                <w:szCs w:val="24"/>
                <w:lang w:bidi="ar-IQ"/>
              </w:rPr>
              <w:t>.</w:t>
            </w:r>
          </w:p>
        </w:tc>
      </w:tr>
    </w:tbl>
    <w:p w14:paraId="08A0A44B" w14:textId="77777777" w:rsidR="00540432" w:rsidRDefault="00540432" w:rsidP="00540432"/>
    <w:p w14:paraId="15CB8998"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4</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56843A05" w14:textId="77777777" w:rsidTr="00D80F40">
        <w:trPr>
          <w:trHeight w:val="330"/>
          <w:tblHeader/>
        </w:trPr>
        <w:tc>
          <w:tcPr>
            <w:tcW w:w="5000" w:type="pct"/>
            <w:shd w:val="clear" w:color="auto" w:fill="026748" w:themeFill="accent1" w:themeFillShade="80"/>
          </w:tcPr>
          <w:p w14:paraId="3C6A5679"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2-4:</w:t>
            </w:r>
            <w:r w:rsidRPr="007C52E3">
              <w:rPr>
                <w:rFonts w:cs="GE SS Text Medium"/>
                <w:i w:val="0"/>
                <w:iCs w:val="0"/>
                <w:color w:val="FFFFFF" w:themeColor="background1"/>
                <w:sz w:val="24"/>
                <w:szCs w:val="24"/>
                <w:lang w:bidi="ar-IQ"/>
              </w:rPr>
              <w:t xml:space="preserve"> </w:t>
            </w:r>
            <w:r w:rsidRPr="00D173C4">
              <w:rPr>
                <w:rFonts w:cs="GE SS Text Medium" w:hint="eastAsia"/>
                <w:i w:val="0"/>
                <w:iCs w:val="0"/>
                <w:color w:val="FFFFFF" w:themeColor="background1"/>
                <w:sz w:val="24"/>
                <w:szCs w:val="24"/>
                <w:lang w:bidi="ar-IQ"/>
              </w:rPr>
              <w:t>Contracts</w:t>
            </w:r>
            <w:r w:rsidRPr="00D173C4">
              <w:rPr>
                <w:rFonts w:cs="GE SS Text Medium"/>
                <w:i w:val="0"/>
                <w:iCs w:val="0"/>
                <w:color w:val="FFFFFF" w:themeColor="background1"/>
                <w:sz w:val="24"/>
                <w:szCs w:val="24"/>
                <w:lang w:bidi="ar-IQ"/>
              </w:rPr>
              <w:t xml:space="preserve"> </w:t>
            </w:r>
            <w:r w:rsidRPr="00D173C4">
              <w:rPr>
                <w:rFonts w:cs="GE SS Text Medium" w:hint="eastAsia"/>
                <w:i w:val="0"/>
                <w:iCs w:val="0"/>
                <w:color w:val="FFFFFF" w:themeColor="background1"/>
                <w:sz w:val="24"/>
                <w:szCs w:val="24"/>
                <w:lang w:bidi="ar-IQ"/>
              </w:rPr>
              <w:t>and licenses</w:t>
            </w:r>
          </w:p>
        </w:tc>
      </w:tr>
      <w:tr w:rsidR="00540432" w:rsidRPr="00B07261" w14:paraId="4858C7B8" w14:textId="77777777" w:rsidTr="00D80F40">
        <w:tc>
          <w:tcPr>
            <w:tcW w:w="5000" w:type="pct"/>
            <w:shd w:val="clear" w:color="auto" w:fill="BFBFBF" w:themeFill="background1" w:themeFillShade="BF"/>
          </w:tcPr>
          <w:p w14:paraId="29B2B865"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7CF9EF1C" w14:textId="77777777" w:rsidTr="00D80F40">
        <w:tc>
          <w:tcPr>
            <w:tcW w:w="5000" w:type="pct"/>
          </w:tcPr>
          <w:p w14:paraId="10F2AD32" w14:textId="77777777" w:rsidR="00540432" w:rsidRPr="00D173C4" w:rsidRDefault="00540432" w:rsidP="00B1421B">
            <w:pPr>
              <w:pStyle w:val="Caption"/>
              <w:spacing w:after="0"/>
              <w:jc w:val="both"/>
              <w:rPr>
                <w:rFonts w:cs="GE SS Text Light"/>
                <w:i w:val="0"/>
                <w:iCs w:val="0"/>
                <w:szCs w:val="24"/>
                <w:lang w:bidi="ar-JO"/>
              </w:rPr>
            </w:pPr>
            <w:r w:rsidRPr="00D173C4">
              <w:rPr>
                <w:rFonts w:cs="GE SS Text Light" w:hint="eastAsia"/>
                <w:i w:val="0"/>
                <w:iCs w:val="0"/>
                <w:szCs w:val="24"/>
                <w:lang w:bidi="ar-JO"/>
              </w:rPr>
              <w:t>It should</w:t>
            </w:r>
            <w:r w:rsidRPr="00D173C4">
              <w:rPr>
                <w:rFonts w:cs="GE SS Text Light"/>
                <w:i w:val="0"/>
                <w:iCs w:val="0"/>
                <w:szCs w:val="24"/>
                <w:lang w:bidi="ar-JO"/>
              </w:rPr>
              <w:t xml:space="preserve"> </w:t>
            </w:r>
            <w:r w:rsidRPr="00D173C4">
              <w:rPr>
                <w:rFonts w:cs="GE SS Text Light" w:hint="eastAsia"/>
                <w:i w:val="0"/>
                <w:iCs w:val="0"/>
                <w:szCs w:val="24"/>
                <w:lang w:bidi="ar-JO"/>
              </w:rPr>
              <w:t>on</w:t>
            </w:r>
            <w:r w:rsidRPr="00D173C4">
              <w:rPr>
                <w:rFonts w:cs="GE SS Text Light"/>
                <w:i w:val="0"/>
                <w:iCs w:val="0"/>
                <w:szCs w:val="24"/>
                <w:lang w:bidi="ar-JO"/>
              </w:rPr>
              <w:t xml:space="preserve"> </w:t>
            </w:r>
            <w:r w:rsidRPr="00D173C4">
              <w:rPr>
                <w:rFonts w:cs="GE SS Text Light" w:hint="eastAsia"/>
                <w:i w:val="0"/>
                <w:iCs w:val="0"/>
                <w:szCs w:val="24"/>
                <w:lang w:bidi="ar-JO"/>
              </w:rPr>
              <w:t>Iraq</w:t>
            </w:r>
            <w:r w:rsidRPr="00D173C4">
              <w:rPr>
                <w:rFonts w:cs="GE SS Text Light"/>
                <w:i w:val="0"/>
                <w:iCs w:val="0"/>
                <w:szCs w:val="24"/>
                <w:lang w:bidi="ar-JO"/>
              </w:rPr>
              <w:t>:</w:t>
            </w:r>
          </w:p>
          <w:p w14:paraId="48EB185A" w14:textId="77777777" w:rsidR="00540432" w:rsidRPr="00D173C4" w:rsidRDefault="00540432">
            <w:pPr>
              <w:pStyle w:val="Caption"/>
              <w:numPr>
                <w:ilvl w:val="0"/>
                <w:numId w:val="55"/>
              </w:numPr>
              <w:spacing w:after="0"/>
              <w:jc w:val="both"/>
              <w:rPr>
                <w:rFonts w:cs="GE SS Text Light"/>
                <w:i w:val="0"/>
                <w:iCs w:val="0"/>
                <w:szCs w:val="24"/>
                <w:lang w:bidi="ar-JO"/>
              </w:rPr>
            </w:pPr>
            <w:r w:rsidRPr="00D173C4">
              <w:rPr>
                <w:rFonts w:cs="GE SS Text Light" w:hint="eastAsia"/>
                <w:i w:val="0"/>
                <w:iCs w:val="0"/>
                <w:szCs w:val="24"/>
                <w:lang w:bidi="ar-JO"/>
              </w:rPr>
              <w:t>numbers</w:t>
            </w:r>
            <w:r w:rsidRPr="00D173C4">
              <w:rPr>
                <w:rFonts w:cs="GE SS Text Light"/>
                <w:i w:val="0"/>
                <w:iCs w:val="0"/>
                <w:szCs w:val="24"/>
                <w:lang w:bidi="ar-JO"/>
              </w:rPr>
              <w:t xml:space="preserve"> </w:t>
            </w:r>
            <w:r w:rsidRPr="00D173C4">
              <w:rPr>
                <w:rFonts w:cs="GE SS Text Light" w:hint="eastAsia"/>
                <w:i w:val="0"/>
                <w:iCs w:val="0"/>
                <w:szCs w:val="24"/>
                <w:lang w:bidi="ar-JO"/>
              </w:rPr>
              <w:t>and published</w:t>
            </w:r>
            <w:r w:rsidRPr="00D173C4">
              <w:rPr>
                <w:rFonts w:cs="GE SS Text Light"/>
                <w:i w:val="0"/>
                <w:iCs w:val="0"/>
                <w:szCs w:val="24"/>
                <w:lang w:bidi="ar-JO"/>
              </w:rPr>
              <w:t xml:space="preserve"> </w:t>
            </w:r>
            <w:r w:rsidRPr="00D173C4">
              <w:rPr>
                <w:rFonts w:cs="GE SS Text Light" w:hint="eastAsia"/>
                <w:i w:val="0"/>
                <w:iCs w:val="0"/>
                <w:szCs w:val="24"/>
                <w:lang w:bidi="ar-JO"/>
              </w:rPr>
              <w:t>policy</w:t>
            </w:r>
            <w:r w:rsidRPr="00D173C4">
              <w:rPr>
                <w:rFonts w:cs="GE SS Text Light"/>
                <w:i w:val="0"/>
                <w:iCs w:val="0"/>
                <w:szCs w:val="24"/>
                <w:lang w:bidi="ar-JO"/>
              </w:rPr>
              <w:t xml:space="preserve"> </w:t>
            </w:r>
            <w:r w:rsidRPr="00D173C4">
              <w:rPr>
                <w:rFonts w:cs="GE SS Text Light" w:hint="eastAsia"/>
                <w:i w:val="0"/>
                <w:iCs w:val="0"/>
                <w:szCs w:val="24"/>
                <w:lang w:bidi="ar-JO"/>
              </w:rPr>
              <w:t>Official</w:t>
            </w:r>
            <w:r w:rsidRPr="00D173C4">
              <w:rPr>
                <w:rFonts w:cs="GE SS Text Light"/>
                <w:i w:val="0"/>
                <w:iCs w:val="0"/>
                <w:szCs w:val="24"/>
                <w:lang w:bidi="ar-JO"/>
              </w:rPr>
              <w:t xml:space="preserve"> </w:t>
            </w:r>
            <w:r w:rsidRPr="00D173C4">
              <w:rPr>
                <w:rFonts w:cs="GE SS Text Light" w:hint="eastAsia"/>
                <w:i w:val="0"/>
                <w:iCs w:val="0"/>
                <w:szCs w:val="24"/>
                <w:lang w:bidi="ar-JO"/>
              </w:rPr>
              <w:t>For disclosure</w:t>
            </w:r>
            <w:r w:rsidRPr="00D173C4">
              <w:rPr>
                <w:rFonts w:cs="GE SS Text Light"/>
                <w:i w:val="0"/>
                <w:iCs w:val="0"/>
                <w:szCs w:val="24"/>
                <w:lang w:bidi="ar-JO"/>
              </w:rPr>
              <w:t xml:space="preserve"> </w:t>
            </w:r>
            <w:r w:rsidRPr="00D173C4">
              <w:rPr>
                <w:rFonts w:cs="GE SS Text Light" w:hint="eastAsia"/>
                <w:i w:val="0"/>
                <w:iCs w:val="0"/>
                <w:szCs w:val="24"/>
                <w:lang w:bidi="ar-JO"/>
              </w:rPr>
              <w:t>on</w:t>
            </w:r>
            <w:r w:rsidRPr="00D173C4">
              <w:rPr>
                <w:rFonts w:cs="GE SS Text Light"/>
                <w:i w:val="0"/>
                <w:iCs w:val="0"/>
                <w:szCs w:val="24"/>
                <w:lang w:bidi="ar-JO"/>
              </w:rPr>
              <w:t xml:space="preserve"> </w:t>
            </w:r>
            <w:r w:rsidRPr="00D173C4">
              <w:rPr>
                <w:rFonts w:cs="GE SS Text Light" w:hint="eastAsia"/>
                <w:i w:val="0"/>
                <w:iCs w:val="0"/>
                <w:szCs w:val="24"/>
                <w:lang w:bidi="ar-JO"/>
              </w:rPr>
              <w:t>Contracts</w:t>
            </w:r>
            <w:r w:rsidRPr="00D173C4">
              <w:rPr>
                <w:rFonts w:cs="GE SS Text Light"/>
                <w:i w:val="0"/>
                <w:iCs w:val="0"/>
                <w:szCs w:val="24"/>
                <w:lang w:bidi="ar-JO"/>
              </w:rPr>
              <w:t xml:space="preserve"> </w:t>
            </w:r>
            <w:r w:rsidRPr="00D173C4">
              <w:rPr>
                <w:rFonts w:cs="GE SS Text Light" w:hint="eastAsia"/>
                <w:i w:val="0"/>
                <w:iCs w:val="0"/>
                <w:szCs w:val="24"/>
                <w:lang w:bidi="ar-JO"/>
              </w:rPr>
              <w:t>Which</w:t>
            </w:r>
            <w:r w:rsidRPr="00D173C4">
              <w:rPr>
                <w:rFonts w:cs="GE SS Text Light"/>
                <w:i w:val="0"/>
                <w:iCs w:val="0"/>
                <w:szCs w:val="24"/>
                <w:lang w:bidi="ar-JO"/>
              </w:rPr>
              <w:t xml:space="preserve"> </w:t>
            </w:r>
            <w:r w:rsidRPr="00D173C4">
              <w:rPr>
                <w:rFonts w:cs="GE SS Text Light" w:hint="eastAsia"/>
                <w:i w:val="0"/>
                <w:iCs w:val="0"/>
                <w:szCs w:val="24"/>
                <w:lang w:bidi="ar-JO"/>
              </w:rPr>
              <w:t>It explains</w:t>
            </w:r>
            <w:r w:rsidRPr="00D173C4">
              <w:rPr>
                <w:rFonts w:cs="GE SS Text Light"/>
                <w:i w:val="0"/>
                <w:iCs w:val="0"/>
                <w:szCs w:val="24"/>
                <w:lang w:bidi="ar-JO"/>
              </w:rPr>
              <w:t xml:space="preserve"> </w:t>
            </w:r>
            <w:r w:rsidRPr="00D173C4">
              <w:rPr>
                <w:rFonts w:cs="GE SS Text Light" w:hint="eastAsia"/>
                <w:i w:val="0"/>
                <w:iCs w:val="0"/>
                <w:szCs w:val="24"/>
                <w:lang w:bidi="ar-JO"/>
              </w:rPr>
              <w:t>Contracts</w:t>
            </w:r>
            <w:r w:rsidRPr="00D173C4">
              <w:rPr>
                <w:rFonts w:cs="GE SS Text Light"/>
                <w:i w:val="0"/>
                <w:iCs w:val="0"/>
                <w:szCs w:val="24"/>
                <w:lang w:bidi="ar-JO"/>
              </w:rPr>
              <w:t xml:space="preserve"> </w:t>
            </w:r>
            <w:r w:rsidRPr="00D173C4">
              <w:rPr>
                <w:rFonts w:cs="GE SS Text Light" w:hint="eastAsia"/>
                <w:i w:val="0"/>
                <w:iCs w:val="0"/>
                <w:szCs w:val="24"/>
                <w:lang w:bidi="ar-JO"/>
              </w:rPr>
              <w:t>that</w:t>
            </w:r>
            <w:r w:rsidRPr="00D173C4">
              <w:rPr>
                <w:rFonts w:cs="GE SS Text Light"/>
                <w:i w:val="0"/>
                <w:iCs w:val="0"/>
                <w:szCs w:val="24"/>
                <w:lang w:bidi="ar-JO"/>
              </w:rPr>
              <w:t xml:space="preserve"> </w:t>
            </w:r>
            <w:r w:rsidRPr="00D173C4">
              <w:rPr>
                <w:rFonts w:cs="GE SS Text Light" w:hint="eastAsia"/>
                <w:i w:val="0"/>
                <w:iCs w:val="0"/>
                <w:szCs w:val="24"/>
                <w:lang w:bidi="ar-JO"/>
              </w:rPr>
              <w:t>It will be</w:t>
            </w:r>
            <w:r w:rsidRPr="00D173C4">
              <w:rPr>
                <w:rFonts w:cs="GE SS Text Light"/>
                <w:i w:val="0"/>
                <w:iCs w:val="0"/>
                <w:szCs w:val="24"/>
                <w:lang w:bidi="ar-JO"/>
              </w:rPr>
              <w:t xml:space="preserve"> </w:t>
            </w:r>
            <w:r w:rsidRPr="00D173C4">
              <w:rPr>
                <w:rFonts w:cs="GE SS Text Light" w:hint="eastAsia"/>
                <w:i w:val="0"/>
                <w:iCs w:val="0"/>
                <w:szCs w:val="24"/>
                <w:lang w:bidi="ar-JO"/>
              </w:rPr>
              <w:t>Disclosure</w:t>
            </w:r>
            <w:r w:rsidRPr="00D173C4">
              <w:rPr>
                <w:rFonts w:cs="GE SS Text Light"/>
                <w:i w:val="0"/>
                <w:iCs w:val="0"/>
                <w:szCs w:val="24"/>
                <w:lang w:bidi="ar-JO"/>
              </w:rPr>
              <w:t xml:space="preserve"> </w:t>
            </w:r>
            <w:r w:rsidRPr="00D173C4">
              <w:rPr>
                <w:rFonts w:cs="GE SS Text Light" w:hint="eastAsia"/>
                <w:i w:val="0"/>
                <w:iCs w:val="0"/>
                <w:szCs w:val="24"/>
                <w:lang w:bidi="ar-JO"/>
              </w:rPr>
              <w:t>About her</w:t>
            </w:r>
            <w:r w:rsidRPr="00D173C4">
              <w:rPr>
                <w:rFonts w:cs="GE SS Text Light"/>
                <w:i w:val="0"/>
                <w:iCs w:val="0"/>
                <w:szCs w:val="24"/>
                <w:lang w:bidi="ar-JO"/>
              </w:rPr>
              <w:t xml:space="preserve"> </w:t>
            </w:r>
            <w:r w:rsidRPr="00D173C4">
              <w:rPr>
                <w:rFonts w:cs="GE SS Text Light" w:hint="eastAsia"/>
                <w:i w:val="0"/>
                <w:iCs w:val="0"/>
                <w:szCs w:val="24"/>
                <w:lang w:bidi="ar-JO"/>
              </w:rPr>
              <w:t>and the framework</w:t>
            </w:r>
            <w:r w:rsidRPr="00D173C4">
              <w:rPr>
                <w:rFonts w:cs="GE SS Text Light"/>
                <w:i w:val="0"/>
                <w:iCs w:val="0"/>
                <w:szCs w:val="24"/>
                <w:lang w:bidi="ar-JO"/>
              </w:rPr>
              <w:t xml:space="preserve"> </w:t>
            </w:r>
            <w:r w:rsidRPr="00D173C4">
              <w:rPr>
                <w:rFonts w:cs="GE SS Text Light" w:hint="eastAsia"/>
                <w:i w:val="0"/>
                <w:iCs w:val="0"/>
                <w:szCs w:val="24"/>
                <w:lang w:bidi="ar-JO"/>
              </w:rPr>
              <w:t>Time</w:t>
            </w:r>
            <w:r w:rsidRPr="00D173C4">
              <w:rPr>
                <w:rFonts w:cs="GE SS Text Light"/>
                <w:i w:val="0"/>
                <w:iCs w:val="0"/>
                <w:szCs w:val="24"/>
                <w:lang w:bidi="ar-JO"/>
              </w:rPr>
              <w:t xml:space="preserve"> </w:t>
            </w:r>
            <w:r w:rsidRPr="00D173C4">
              <w:rPr>
                <w:rFonts w:cs="GE SS Text Light" w:hint="eastAsia"/>
                <w:i w:val="0"/>
                <w:iCs w:val="0"/>
                <w:szCs w:val="24"/>
                <w:lang w:bidi="ar-JO"/>
              </w:rPr>
              <w:t>Therefore</w:t>
            </w:r>
            <w:r w:rsidRPr="00D173C4">
              <w:rPr>
                <w:rFonts w:cs="GE SS Text Light"/>
                <w:i w:val="0"/>
                <w:iCs w:val="0"/>
                <w:szCs w:val="24"/>
                <w:lang w:bidi="ar-JO"/>
              </w:rPr>
              <w:t>.</w:t>
            </w:r>
          </w:p>
          <w:p w14:paraId="7E120F94" w14:textId="77777777" w:rsidR="00540432" w:rsidRPr="00D173C4" w:rsidRDefault="00540432">
            <w:pPr>
              <w:pStyle w:val="Caption"/>
              <w:numPr>
                <w:ilvl w:val="0"/>
                <w:numId w:val="55"/>
              </w:numPr>
              <w:spacing w:after="0"/>
              <w:jc w:val="both"/>
              <w:rPr>
                <w:rFonts w:cs="GE SS Text Light"/>
                <w:i w:val="0"/>
                <w:iCs w:val="0"/>
                <w:szCs w:val="24"/>
                <w:lang w:bidi="ar-JO"/>
              </w:rPr>
            </w:pPr>
            <w:r w:rsidRPr="00D173C4">
              <w:rPr>
                <w:rFonts w:cs="GE SS Text Light" w:hint="eastAsia"/>
                <w:i w:val="0"/>
                <w:iCs w:val="0"/>
                <w:szCs w:val="24"/>
                <w:lang w:bidi="ar-JO"/>
              </w:rPr>
              <w:t>to publish</w:t>
            </w:r>
            <w:r w:rsidRPr="00D173C4">
              <w:rPr>
                <w:rFonts w:cs="GE SS Text Light"/>
                <w:i w:val="0"/>
                <w:iCs w:val="0"/>
                <w:szCs w:val="24"/>
                <w:lang w:bidi="ar-JO"/>
              </w:rPr>
              <w:t xml:space="preserve"> </w:t>
            </w:r>
            <w:r w:rsidRPr="00D173C4">
              <w:rPr>
                <w:rFonts w:cs="GE SS Text Light" w:hint="eastAsia"/>
                <w:i w:val="0"/>
                <w:iCs w:val="0"/>
                <w:szCs w:val="24"/>
                <w:lang w:bidi="ar-JO"/>
              </w:rPr>
              <w:t>barren</w:t>
            </w:r>
            <w:r w:rsidRPr="00D173C4">
              <w:rPr>
                <w:rFonts w:cs="GE SS Text Light"/>
                <w:i w:val="0"/>
                <w:iCs w:val="0"/>
                <w:szCs w:val="24"/>
                <w:lang w:bidi="ar-JO"/>
              </w:rPr>
              <w:t xml:space="preserve"> </w:t>
            </w:r>
            <w:r w:rsidRPr="00D173C4">
              <w:rPr>
                <w:rFonts w:cs="GE SS Text Light" w:hint="eastAsia"/>
                <w:i w:val="0"/>
                <w:iCs w:val="0"/>
                <w:szCs w:val="24"/>
                <w:lang w:bidi="ar-JO"/>
              </w:rPr>
              <w:t>complete</w:t>
            </w:r>
            <w:r w:rsidRPr="00D173C4">
              <w:rPr>
                <w:rFonts w:cs="GE SS Text Light"/>
                <w:i w:val="0"/>
                <w:iCs w:val="0"/>
                <w:szCs w:val="24"/>
                <w:lang w:bidi="ar-JO"/>
              </w:rPr>
              <w:t xml:space="preserve"> </w:t>
            </w:r>
            <w:r w:rsidRPr="00D173C4">
              <w:rPr>
                <w:rFonts w:cs="GE SS Text Light" w:hint="eastAsia"/>
                <w:i w:val="0"/>
                <w:iCs w:val="0"/>
                <w:szCs w:val="24"/>
                <w:lang w:bidi="ar-JO"/>
              </w:rPr>
              <w:t>For all</w:t>
            </w:r>
            <w:r w:rsidRPr="00D173C4">
              <w:rPr>
                <w:rFonts w:cs="GE SS Text Light"/>
                <w:i w:val="0"/>
                <w:iCs w:val="0"/>
                <w:szCs w:val="24"/>
                <w:lang w:bidi="ar-JO"/>
              </w:rPr>
              <w:t xml:space="preserve"> </w:t>
            </w:r>
            <w:r w:rsidRPr="00D173C4">
              <w:rPr>
                <w:rFonts w:cs="GE SS Text Light" w:hint="eastAsia"/>
                <w:i w:val="0"/>
                <w:iCs w:val="0"/>
                <w:szCs w:val="24"/>
                <w:lang w:bidi="ar-JO"/>
              </w:rPr>
              <w:t>contracts</w:t>
            </w:r>
            <w:r w:rsidRPr="00D173C4">
              <w:rPr>
                <w:rFonts w:cs="GE SS Text Light"/>
                <w:i w:val="0"/>
                <w:iCs w:val="0"/>
                <w:szCs w:val="24"/>
                <w:lang w:bidi="ar-JO"/>
              </w:rPr>
              <w:t xml:space="preserve"> </w:t>
            </w:r>
            <w:r w:rsidRPr="00D173C4">
              <w:rPr>
                <w:rFonts w:cs="GE SS Text Light" w:hint="eastAsia"/>
                <w:i w:val="0"/>
                <w:iCs w:val="0"/>
                <w:szCs w:val="24"/>
                <w:lang w:bidi="ar-JO"/>
              </w:rPr>
              <w:t>Services</w:t>
            </w:r>
            <w:r w:rsidRPr="00D173C4">
              <w:rPr>
                <w:rFonts w:cs="GE SS Text Light"/>
                <w:i w:val="0"/>
                <w:iCs w:val="0"/>
                <w:szCs w:val="24"/>
                <w:lang w:bidi="ar-JO"/>
              </w:rPr>
              <w:t xml:space="preserve"> </w:t>
            </w:r>
            <w:r w:rsidRPr="00D173C4">
              <w:rPr>
                <w:rFonts w:cs="GE SS Text Light" w:hint="eastAsia"/>
                <w:i w:val="0"/>
                <w:iCs w:val="0"/>
                <w:szCs w:val="24"/>
                <w:lang w:bidi="ar-JO"/>
              </w:rPr>
              <w:t>The flagpole</w:t>
            </w:r>
            <w:r w:rsidRPr="00D173C4">
              <w:rPr>
                <w:rFonts w:cs="GE SS Text Light"/>
                <w:i w:val="0"/>
                <w:iCs w:val="0"/>
                <w:szCs w:val="24"/>
                <w:lang w:bidi="ar-JO"/>
              </w:rPr>
              <w:t xml:space="preserve"> </w:t>
            </w:r>
            <w:r w:rsidRPr="00D173C4">
              <w:rPr>
                <w:rFonts w:cs="GE SS Text Light" w:hint="eastAsia"/>
                <w:i w:val="0"/>
                <w:iCs w:val="0"/>
                <w:szCs w:val="24"/>
                <w:lang w:bidi="ar-JO"/>
              </w:rPr>
              <w:t>And the modified one,</w:t>
            </w:r>
            <w:r w:rsidRPr="00D173C4">
              <w:rPr>
                <w:rFonts w:cs="GE SS Text Light"/>
                <w:i w:val="0"/>
                <w:iCs w:val="0"/>
                <w:szCs w:val="24"/>
                <w:lang w:bidi="ar-JO"/>
              </w:rPr>
              <w:t xml:space="preserve"> </w:t>
            </w:r>
            <w:r w:rsidRPr="00D173C4">
              <w:rPr>
                <w:rFonts w:cs="GE SS Text Light" w:hint="eastAsia"/>
                <w:i w:val="0"/>
                <w:iCs w:val="0"/>
                <w:szCs w:val="24"/>
                <w:lang w:bidi="ar-JO"/>
              </w:rPr>
              <w:t>with</w:t>
            </w:r>
            <w:r w:rsidRPr="00D173C4">
              <w:rPr>
                <w:rFonts w:cs="GE SS Text Light"/>
                <w:i w:val="0"/>
                <w:iCs w:val="0"/>
                <w:szCs w:val="24"/>
                <w:lang w:bidi="ar-JO"/>
              </w:rPr>
              <w:t xml:space="preserve"> </w:t>
            </w:r>
            <w:r w:rsidRPr="00D173C4">
              <w:rPr>
                <w:rFonts w:cs="GE SS Text Light" w:hint="eastAsia"/>
                <w:i w:val="0"/>
                <w:iCs w:val="0"/>
                <w:szCs w:val="24"/>
                <w:lang w:bidi="ar-JO"/>
              </w:rPr>
              <w:t>signal</w:t>
            </w:r>
            <w:r w:rsidRPr="00D173C4">
              <w:rPr>
                <w:rFonts w:cs="GE SS Text Light"/>
                <w:i w:val="0"/>
                <w:iCs w:val="0"/>
                <w:szCs w:val="24"/>
                <w:lang w:bidi="ar-JO"/>
              </w:rPr>
              <w:t xml:space="preserve"> </w:t>
            </w:r>
            <w:r w:rsidRPr="00D173C4">
              <w:rPr>
                <w:rFonts w:cs="GE SS Text Light" w:hint="eastAsia"/>
                <w:i w:val="0"/>
                <w:iCs w:val="0"/>
                <w:szCs w:val="24"/>
                <w:lang w:bidi="ar-JO"/>
              </w:rPr>
              <w:t>In a way</w:t>
            </w:r>
            <w:r w:rsidRPr="00D173C4">
              <w:rPr>
                <w:rFonts w:cs="GE SS Text Light"/>
                <w:i w:val="0"/>
                <w:iCs w:val="0"/>
                <w:szCs w:val="24"/>
                <w:lang w:bidi="ar-JO"/>
              </w:rPr>
              <w:t xml:space="preserve"> </w:t>
            </w:r>
            <w:r w:rsidRPr="00D173C4">
              <w:rPr>
                <w:rFonts w:cs="GE SS Text Light" w:hint="eastAsia"/>
                <w:i w:val="0"/>
                <w:iCs w:val="0"/>
                <w:szCs w:val="24"/>
                <w:lang w:bidi="ar-JO"/>
              </w:rPr>
              <w:t>clear</w:t>
            </w:r>
            <w:r w:rsidRPr="00D173C4">
              <w:rPr>
                <w:rFonts w:cs="GE SS Text Light"/>
                <w:i w:val="0"/>
                <w:iCs w:val="0"/>
                <w:szCs w:val="24"/>
                <w:lang w:bidi="ar-JO"/>
              </w:rPr>
              <w:t xml:space="preserve"> </w:t>
            </w:r>
            <w:r w:rsidRPr="00D173C4">
              <w:rPr>
                <w:rFonts w:cs="GE SS Text Light" w:hint="eastAsia"/>
                <w:i w:val="0"/>
                <w:iCs w:val="0"/>
                <w:szCs w:val="24"/>
                <w:lang w:bidi="ar-JO"/>
              </w:rPr>
              <w:t>For contracts</w:t>
            </w:r>
            <w:r w:rsidRPr="00D173C4">
              <w:rPr>
                <w:rFonts w:cs="GE SS Text Light"/>
                <w:i w:val="0"/>
                <w:iCs w:val="0"/>
                <w:szCs w:val="24"/>
                <w:lang w:bidi="ar-JO"/>
              </w:rPr>
              <w:t xml:space="preserve"> </w:t>
            </w:r>
            <w:r w:rsidRPr="00D173C4">
              <w:rPr>
                <w:rFonts w:cs="GE SS Text Light" w:hint="eastAsia"/>
                <w:i w:val="0"/>
                <w:iCs w:val="0"/>
                <w:szCs w:val="24"/>
                <w:lang w:bidi="ar-JO"/>
              </w:rPr>
              <w:t>Governmental,</w:t>
            </w:r>
            <w:r w:rsidRPr="00D173C4">
              <w:rPr>
                <w:rFonts w:cs="GE SS Text Light"/>
                <w:i w:val="0"/>
                <w:iCs w:val="0"/>
                <w:szCs w:val="24"/>
                <w:lang w:bidi="ar-JO"/>
              </w:rPr>
              <w:t xml:space="preserve"> </w:t>
            </w:r>
            <w:r w:rsidRPr="00D173C4">
              <w:rPr>
                <w:rFonts w:cs="GE SS Text Light" w:hint="eastAsia"/>
                <w:i w:val="0"/>
                <w:iCs w:val="0"/>
                <w:szCs w:val="24"/>
                <w:lang w:bidi="ar-JO"/>
              </w:rPr>
              <w:t>Which</w:t>
            </w:r>
            <w:r w:rsidRPr="00D173C4">
              <w:rPr>
                <w:rFonts w:cs="GE SS Text Light"/>
                <w:i w:val="0"/>
                <w:iCs w:val="0"/>
                <w:szCs w:val="24"/>
                <w:lang w:bidi="ar-JO"/>
              </w:rPr>
              <w:t xml:space="preserve"> </w:t>
            </w:r>
            <w:r w:rsidRPr="00D173C4">
              <w:rPr>
                <w:rFonts w:cs="GE SS Text Light" w:hint="eastAsia"/>
                <w:i w:val="0"/>
                <w:iCs w:val="0"/>
                <w:szCs w:val="24"/>
                <w:lang w:bidi="ar-JO"/>
              </w:rPr>
              <w:t>no</w:t>
            </w:r>
            <w:r w:rsidRPr="00D173C4">
              <w:rPr>
                <w:rFonts w:cs="GE SS Text Light"/>
                <w:i w:val="0"/>
                <w:iCs w:val="0"/>
                <w:szCs w:val="24"/>
                <w:lang w:bidi="ar-JO"/>
              </w:rPr>
              <w:t xml:space="preserve"> </w:t>
            </w:r>
            <w:r w:rsidRPr="00D173C4">
              <w:rPr>
                <w:rFonts w:cs="GE SS Text Light" w:hint="eastAsia"/>
                <w:i w:val="0"/>
                <w:iCs w:val="0"/>
                <w:szCs w:val="24"/>
                <w:lang w:bidi="ar-JO"/>
              </w:rPr>
              <w:t>Still</w:t>
            </w:r>
            <w:r w:rsidRPr="00D173C4">
              <w:rPr>
                <w:rFonts w:cs="GE SS Text Light"/>
                <w:i w:val="0"/>
                <w:iCs w:val="0"/>
                <w:szCs w:val="24"/>
                <w:lang w:bidi="ar-JO"/>
              </w:rPr>
              <w:t xml:space="preserve"> </w:t>
            </w:r>
            <w:r w:rsidRPr="00D173C4">
              <w:rPr>
                <w:rFonts w:cs="GE SS Text Light" w:hint="eastAsia"/>
                <w:i w:val="0"/>
                <w:iCs w:val="0"/>
                <w:szCs w:val="24"/>
                <w:lang w:bidi="ar-JO"/>
              </w:rPr>
              <w:t>secrecy,</w:t>
            </w:r>
            <w:r w:rsidRPr="00D173C4">
              <w:rPr>
                <w:rFonts w:cs="GE SS Text Light"/>
                <w:i w:val="0"/>
                <w:iCs w:val="0"/>
                <w:szCs w:val="24"/>
                <w:lang w:bidi="ar-JO"/>
              </w:rPr>
              <w:t xml:space="preserve"> </w:t>
            </w:r>
            <w:r w:rsidRPr="00D173C4">
              <w:rPr>
                <w:rFonts w:cs="GE SS Text Light" w:hint="eastAsia"/>
                <w:i w:val="0"/>
                <w:iCs w:val="0"/>
                <w:szCs w:val="24"/>
                <w:lang w:bidi="ar-JO"/>
              </w:rPr>
              <w:t>And why?</w:t>
            </w:r>
            <w:r w:rsidRPr="00D173C4">
              <w:rPr>
                <w:rFonts w:cs="GE SS Text Light"/>
                <w:i w:val="0"/>
                <w:iCs w:val="0"/>
                <w:szCs w:val="24"/>
                <w:lang w:bidi="ar-JO"/>
              </w:rPr>
              <w:t>.</w:t>
            </w:r>
          </w:p>
          <w:p w14:paraId="15ECADA2" w14:textId="77777777" w:rsidR="00540432" w:rsidRPr="00D173C4" w:rsidRDefault="00540432">
            <w:pPr>
              <w:pStyle w:val="Caption"/>
              <w:numPr>
                <w:ilvl w:val="0"/>
                <w:numId w:val="55"/>
              </w:numPr>
              <w:spacing w:after="0"/>
              <w:jc w:val="both"/>
              <w:rPr>
                <w:rFonts w:cs="GE SS Text Light"/>
                <w:i w:val="0"/>
                <w:iCs w:val="0"/>
                <w:szCs w:val="24"/>
                <w:lang w:bidi="ar-JO"/>
              </w:rPr>
            </w:pPr>
            <w:r w:rsidRPr="00D173C4">
              <w:rPr>
                <w:rFonts w:cs="GE SS Text Light" w:hint="eastAsia"/>
                <w:i w:val="0"/>
                <w:iCs w:val="0"/>
                <w:szCs w:val="24"/>
                <w:lang w:bidi="ar-JO"/>
              </w:rPr>
              <w:t>a guarantee</w:t>
            </w:r>
            <w:r w:rsidRPr="00D173C4">
              <w:rPr>
                <w:rFonts w:cs="GE SS Text Light"/>
                <w:i w:val="0"/>
                <w:iCs w:val="0"/>
                <w:szCs w:val="24"/>
                <w:lang w:bidi="ar-JO"/>
              </w:rPr>
              <w:t xml:space="preserve"> </w:t>
            </w:r>
            <w:r w:rsidRPr="00D173C4">
              <w:rPr>
                <w:rFonts w:cs="GE SS Text Light" w:hint="eastAsia"/>
                <w:i w:val="0"/>
                <w:iCs w:val="0"/>
                <w:szCs w:val="24"/>
                <w:lang w:bidi="ar-JO"/>
              </w:rPr>
              <w:t>inclusion</w:t>
            </w:r>
            <w:r w:rsidRPr="00D173C4">
              <w:rPr>
                <w:rFonts w:cs="GE SS Text Light"/>
                <w:i w:val="0"/>
                <w:iCs w:val="0"/>
                <w:szCs w:val="24"/>
                <w:lang w:bidi="ar-JO"/>
              </w:rPr>
              <w:t xml:space="preserve"> </w:t>
            </w:r>
            <w:r w:rsidRPr="00D173C4">
              <w:rPr>
                <w:rFonts w:cs="GE SS Text Light" w:hint="eastAsia"/>
                <w:i w:val="0"/>
                <w:iCs w:val="0"/>
                <w:szCs w:val="24"/>
                <w:lang w:bidi="ar-JO"/>
              </w:rPr>
              <w:t>Contracts</w:t>
            </w:r>
            <w:r w:rsidRPr="00D173C4">
              <w:rPr>
                <w:rFonts w:cs="GE SS Text Light"/>
                <w:i w:val="0"/>
                <w:iCs w:val="0"/>
                <w:szCs w:val="24"/>
                <w:lang w:bidi="ar-JO"/>
              </w:rPr>
              <w:t xml:space="preserve"> </w:t>
            </w:r>
            <w:r w:rsidRPr="00D173C4">
              <w:rPr>
                <w:rFonts w:cs="GE SS Text Light" w:hint="eastAsia"/>
                <w:i w:val="0"/>
                <w:iCs w:val="0"/>
                <w:szCs w:val="24"/>
                <w:lang w:bidi="ar-JO"/>
              </w:rPr>
              <w:t>Future</w:t>
            </w:r>
            <w:r w:rsidRPr="00D173C4">
              <w:rPr>
                <w:rFonts w:cs="GE SS Text Light"/>
                <w:i w:val="0"/>
                <w:iCs w:val="0"/>
                <w:szCs w:val="24"/>
                <w:lang w:bidi="ar-JO"/>
              </w:rPr>
              <w:t xml:space="preserve"> </w:t>
            </w:r>
            <w:r w:rsidRPr="00D173C4">
              <w:rPr>
                <w:rFonts w:cs="GE SS Text Light" w:hint="eastAsia"/>
                <w:i w:val="0"/>
                <w:iCs w:val="0"/>
                <w:szCs w:val="24"/>
                <w:lang w:bidi="ar-JO"/>
              </w:rPr>
              <w:t>paragraphs</w:t>
            </w:r>
            <w:r w:rsidRPr="00D173C4">
              <w:rPr>
                <w:rFonts w:cs="GE SS Text Light"/>
                <w:i w:val="0"/>
                <w:iCs w:val="0"/>
                <w:szCs w:val="24"/>
                <w:lang w:bidi="ar-JO"/>
              </w:rPr>
              <w:t xml:space="preserve"> </w:t>
            </w:r>
            <w:r w:rsidRPr="00D173C4">
              <w:rPr>
                <w:rFonts w:cs="GE SS Text Light" w:hint="eastAsia"/>
                <w:i w:val="0"/>
                <w:iCs w:val="0"/>
                <w:szCs w:val="24"/>
                <w:lang w:bidi="ar-JO"/>
              </w:rPr>
              <w:t>Allow</w:t>
            </w:r>
            <w:r w:rsidRPr="00D173C4">
              <w:rPr>
                <w:rFonts w:cs="GE SS Text Light"/>
                <w:i w:val="0"/>
                <w:iCs w:val="0"/>
                <w:szCs w:val="24"/>
                <w:lang w:bidi="ar-JO"/>
              </w:rPr>
              <w:t xml:space="preserve"> </w:t>
            </w:r>
            <w:r w:rsidRPr="00D173C4">
              <w:rPr>
                <w:rFonts w:cs="GE SS Text Light" w:hint="eastAsia"/>
                <w:i w:val="0"/>
                <w:iCs w:val="0"/>
                <w:szCs w:val="24"/>
                <w:lang w:bidi="ar-JO"/>
              </w:rPr>
              <w:t>By disclosure</w:t>
            </w:r>
            <w:r w:rsidRPr="00D173C4">
              <w:rPr>
                <w:rFonts w:cs="GE SS Text Light"/>
                <w:i w:val="0"/>
                <w:iCs w:val="0"/>
                <w:szCs w:val="24"/>
                <w:lang w:bidi="ar-JO"/>
              </w:rPr>
              <w:t xml:space="preserve"> </w:t>
            </w:r>
            <w:r w:rsidRPr="00D173C4">
              <w:rPr>
                <w:rFonts w:cs="GE SS Text Light" w:hint="eastAsia"/>
                <w:i w:val="0"/>
                <w:iCs w:val="0"/>
                <w:szCs w:val="24"/>
                <w:lang w:bidi="ar-JO"/>
              </w:rPr>
              <w:t>For the general public</w:t>
            </w:r>
            <w:r w:rsidRPr="00D173C4">
              <w:rPr>
                <w:rFonts w:cs="GE SS Text Light"/>
                <w:i w:val="0"/>
                <w:iCs w:val="0"/>
                <w:szCs w:val="24"/>
                <w:lang w:bidi="ar-JO"/>
              </w:rPr>
              <w:t>.</w:t>
            </w:r>
          </w:p>
          <w:p w14:paraId="33CDE5E9" w14:textId="77777777" w:rsidR="00540432" w:rsidRPr="00B07261" w:rsidRDefault="00540432">
            <w:pPr>
              <w:pStyle w:val="Caption"/>
              <w:numPr>
                <w:ilvl w:val="0"/>
                <w:numId w:val="55"/>
              </w:numPr>
              <w:spacing w:after="0"/>
              <w:jc w:val="both"/>
              <w:rPr>
                <w:rFonts w:cs="GE SS Text Light"/>
                <w:i w:val="0"/>
                <w:iCs w:val="0"/>
                <w:szCs w:val="24"/>
              </w:rPr>
            </w:pPr>
            <w:r w:rsidRPr="00D173C4">
              <w:rPr>
                <w:rFonts w:cs="GE SS Text Light" w:hint="eastAsia"/>
                <w:i w:val="0"/>
                <w:iCs w:val="0"/>
                <w:color w:val="000000" w:themeColor="text1"/>
                <w:sz w:val="24"/>
                <w:szCs w:val="24"/>
                <w:lang w:bidi="ar-JO"/>
              </w:rPr>
              <w:t>inclusion</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map</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The road</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This is amazing</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in</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plan</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a job</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The initiative</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and review</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Progress</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Al-Mahrez</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annually</w:t>
            </w:r>
            <w:r w:rsidRPr="00D173C4">
              <w:rPr>
                <w:rFonts w:cs="GE SS Text Light"/>
                <w:i w:val="0"/>
                <w:iCs w:val="0"/>
                <w:color w:val="000000" w:themeColor="text1"/>
                <w:sz w:val="24"/>
                <w:szCs w:val="24"/>
                <w:lang w:bidi="ar-JO"/>
              </w:rPr>
              <w:t>.</w:t>
            </w:r>
          </w:p>
        </w:tc>
      </w:tr>
      <w:tr w:rsidR="00540432" w:rsidRPr="00B07261" w14:paraId="7675AE99" w14:textId="77777777" w:rsidTr="00D80F40">
        <w:tc>
          <w:tcPr>
            <w:tcW w:w="5000" w:type="pct"/>
            <w:shd w:val="clear" w:color="auto" w:fill="BFBFBF" w:themeFill="background1" w:themeFillShade="BF"/>
          </w:tcPr>
          <w:p w14:paraId="1B5712B7"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02898476" w14:textId="77777777" w:rsidTr="00D80F40">
        <w:tc>
          <w:tcPr>
            <w:tcW w:w="5000" w:type="pct"/>
          </w:tcPr>
          <w:p w14:paraId="1BB825A9"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The issue of publishing contracts in their full form is still under discussion in Iraq, although some details of the current contracts and their amendments have been included in the annual report.</w:t>
            </w:r>
          </w:p>
        </w:tc>
      </w:tr>
      <w:tr w:rsidR="00540432" w:rsidRPr="00B07261" w14:paraId="79D9CB98" w14:textId="77777777" w:rsidTr="00D80F40">
        <w:trPr>
          <w:trHeight w:val="386"/>
        </w:trPr>
        <w:tc>
          <w:tcPr>
            <w:tcW w:w="5000" w:type="pct"/>
            <w:shd w:val="clear" w:color="auto" w:fill="215E99" w:themeFill="text2" w:themeFillTint="BF"/>
          </w:tcPr>
          <w:p w14:paraId="70AB61F4"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3229B31F" w14:textId="77777777" w:rsidTr="00D80F40">
        <w:tc>
          <w:tcPr>
            <w:tcW w:w="5000" w:type="pct"/>
          </w:tcPr>
          <w:p w14:paraId="33648406" w14:textId="77777777" w:rsidR="00540432" w:rsidRPr="00B07261" w:rsidRDefault="00540432" w:rsidP="00B1421B">
            <w:pPr>
              <w:pStyle w:val="Caption"/>
              <w:spacing w:after="0"/>
              <w:jc w:val="both"/>
              <w:rPr>
                <w:rFonts w:cs="GE SS Text Light"/>
                <w:i w:val="0"/>
                <w:iCs w:val="0"/>
                <w:sz w:val="24"/>
                <w:szCs w:val="24"/>
              </w:rPr>
            </w:pPr>
            <w:r w:rsidRPr="00B47316">
              <w:rPr>
                <w:rFonts w:cs="GE SS Text Light" w:hint="eastAsia"/>
                <w:i w:val="0"/>
                <w:iCs w:val="0"/>
                <w:sz w:val="24"/>
                <w:szCs w:val="24"/>
              </w:rPr>
              <w:t>Recommended</w:t>
            </w:r>
            <w:r w:rsidRPr="00B47316">
              <w:rPr>
                <w:rFonts w:cs="GE SS Text Light"/>
                <w:i w:val="0"/>
                <w:iCs w:val="0"/>
                <w:sz w:val="24"/>
                <w:szCs w:val="24"/>
              </w:rPr>
              <w:t xml:space="preserve"> </w:t>
            </w:r>
            <w:r w:rsidRPr="00B47316">
              <w:rPr>
                <w:rFonts w:cs="GE SS Text Light" w:hint="eastAsia"/>
                <w:i w:val="0"/>
                <w:iCs w:val="0"/>
                <w:sz w:val="24"/>
                <w:szCs w:val="24"/>
              </w:rPr>
              <w:t>that</w:t>
            </w:r>
            <w:r w:rsidRPr="00B47316">
              <w:rPr>
                <w:rFonts w:cs="GE SS Text Light"/>
                <w:i w:val="0"/>
                <w:iCs w:val="0"/>
                <w:sz w:val="24"/>
                <w:szCs w:val="24"/>
              </w:rPr>
              <w:t xml:space="preserve"> </w:t>
            </w:r>
            <w:r w:rsidRPr="00B47316">
              <w:rPr>
                <w:rFonts w:cs="GE SS Text Light" w:hint="eastAsia"/>
                <w:i w:val="0"/>
                <w:iCs w:val="0"/>
                <w:sz w:val="24"/>
                <w:szCs w:val="24"/>
              </w:rPr>
              <w:t>He depends</w:t>
            </w:r>
            <w:r w:rsidRPr="00B47316">
              <w:rPr>
                <w:rFonts w:cs="GE SS Text Light"/>
                <w:i w:val="0"/>
                <w:iCs w:val="0"/>
                <w:sz w:val="24"/>
                <w:szCs w:val="24"/>
              </w:rPr>
              <w:t xml:space="preserve"> </w:t>
            </w:r>
            <w:r w:rsidRPr="00B47316">
              <w:rPr>
                <w:rFonts w:cs="GE SS Text Light" w:hint="eastAsia"/>
                <w:i w:val="0"/>
                <w:iCs w:val="0"/>
                <w:sz w:val="24"/>
                <w:szCs w:val="24"/>
              </w:rPr>
              <w:t>Iraq</w:t>
            </w:r>
            <w:r w:rsidRPr="00B47316">
              <w:rPr>
                <w:rFonts w:cs="GE SS Text Light"/>
                <w:i w:val="0"/>
                <w:iCs w:val="0"/>
                <w:sz w:val="24"/>
                <w:szCs w:val="24"/>
              </w:rPr>
              <w:t xml:space="preserve"> </w:t>
            </w:r>
            <w:r w:rsidRPr="00B47316">
              <w:rPr>
                <w:rFonts w:cs="GE SS Text Light" w:hint="eastAsia"/>
                <w:i w:val="0"/>
                <w:iCs w:val="0"/>
                <w:sz w:val="24"/>
                <w:szCs w:val="24"/>
              </w:rPr>
              <w:t>policy</w:t>
            </w:r>
            <w:r w:rsidRPr="00B47316">
              <w:rPr>
                <w:rFonts w:cs="GE SS Text Light"/>
                <w:i w:val="0"/>
                <w:iCs w:val="0"/>
                <w:sz w:val="24"/>
                <w:szCs w:val="24"/>
              </w:rPr>
              <w:t xml:space="preserve"> </w:t>
            </w:r>
            <w:r w:rsidRPr="00B47316">
              <w:rPr>
                <w:rFonts w:cs="GE SS Text Light" w:hint="eastAsia"/>
                <w:i w:val="0"/>
                <w:iCs w:val="0"/>
                <w:sz w:val="24"/>
                <w:szCs w:val="24"/>
              </w:rPr>
              <w:t>Official</w:t>
            </w:r>
            <w:r w:rsidRPr="00B47316">
              <w:rPr>
                <w:rFonts w:cs="GE SS Text Light"/>
                <w:i w:val="0"/>
                <w:iCs w:val="0"/>
                <w:sz w:val="24"/>
                <w:szCs w:val="24"/>
              </w:rPr>
              <w:t xml:space="preserve"> </w:t>
            </w:r>
            <w:r w:rsidRPr="00B47316">
              <w:rPr>
                <w:rFonts w:cs="GE SS Text Light" w:hint="eastAsia"/>
                <w:i w:val="0"/>
                <w:iCs w:val="0"/>
                <w:sz w:val="24"/>
                <w:szCs w:val="24"/>
              </w:rPr>
              <w:t>and transparent</w:t>
            </w:r>
            <w:r w:rsidRPr="00B47316">
              <w:rPr>
                <w:rFonts w:cs="GE SS Text Light"/>
                <w:i w:val="0"/>
                <w:iCs w:val="0"/>
                <w:sz w:val="24"/>
                <w:szCs w:val="24"/>
              </w:rPr>
              <w:t xml:space="preserve"> </w:t>
            </w:r>
            <w:r w:rsidRPr="00B47316">
              <w:rPr>
                <w:rFonts w:cs="GE SS Text Light" w:hint="eastAsia"/>
                <w:i w:val="0"/>
                <w:iCs w:val="0"/>
                <w:sz w:val="24"/>
                <w:szCs w:val="24"/>
              </w:rPr>
              <w:t>For disclosure</w:t>
            </w:r>
            <w:r w:rsidRPr="00B47316">
              <w:rPr>
                <w:rFonts w:cs="GE SS Text Light"/>
                <w:i w:val="0"/>
                <w:iCs w:val="0"/>
                <w:sz w:val="24"/>
                <w:szCs w:val="24"/>
              </w:rPr>
              <w:t xml:space="preserve"> </w:t>
            </w:r>
            <w:r w:rsidRPr="00B47316">
              <w:rPr>
                <w:rFonts w:cs="GE SS Text Light" w:hint="eastAsia"/>
                <w:i w:val="0"/>
                <w:iCs w:val="0"/>
                <w:sz w:val="24"/>
                <w:szCs w:val="24"/>
              </w:rPr>
              <w:t>on</w:t>
            </w:r>
            <w:r w:rsidRPr="00B47316">
              <w:rPr>
                <w:rFonts w:cs="GE SS Text Light"/>
                <w:i w:val="0"/>
                <w:iCs w:val="0"/>
                <w:sz w:val="24"/>
                <w:szCs w:val="24"/>
              </w:rPr>
              <w:t xml:space="preserve"> </w:t>
            </w:r>
            <w:r w:rsidRPr="00B47316">
              <w:rPr>
                <w:rFonts w:cs="GE SS Text Light" w:hint="eastAsia"/>
                <w:i w:val="0"/>
                <w:iCs w:val="0"/>
                <w:sz w:val="24"/>
                <w:szCs w:val="24"/>
              </w:rPr>
              <w:t>Contracts</w:t>
            </w:r>
            <w:r w:rsidRPr="00B47316">
              <w:rPr>
                <w:rFonts w:cs="GE SS Text Light"/>
                <w:i w:val="0"/>
                <w:iCs w:val="0"/>
                <w:sz w:val="24"/>
                <w:szCs w:val="24"/>
              </w:rPr>
              <w:t xml:space="preserve"> </w:t>
            </w:r>
            <w:r w:rsidRPr="00B47316">
              <w:rPr>
                <w:rFonts w:cs="GE SS Text Light" w:hint="eastAsia"/>
                <w:i w:val="0"/>
                <w:iCs w:val="0"/>
                <w:sz w:val="24"/>
                <w:szCs w:val="24"/>
              </w:rPr>
              <w:t>in</w:t>
            </w:r>
            <w:r w:rsidRPr="00B47316">
              <w:rPr>
                <w:rFonts w:cs="GE SS Text Light"/>
                <w:i w:val="0"/>
                <w:iCs w:val="0"/>
                <w:sz w:val="24"/>
                <w:szCs w:val="24"/>
              </w:rPr>
              <w:t xml:space="preserve"> </w:t>
            </w:r>
            <w:r w:rsidRPr="00B47316">
              <w:rPr>
                <w:rFonts w:cs="GE SS Text Light" w:hint="eastAsia"/>
                <w:i w:val="0"/>
                <w:iCs w:val="0"/>
                <w:sz w:val="24"/>
                <w:szCs w:val="24"/>
              </w:rPr>
              <w:t>sector</w:t>
            </w:r>
            <w:r w:rsidRPr="00B47316">
              <w:rPr>
                <w:rFonts w:cs="GE SS Text Light"/>
                <w:i w:val="0"/>
                <w:iCs w:val="0"/>
                <w:sz w:val="24"/>
                <w:szCs w:val="24"/>
              </w:rPr>
              <w:t xml:space="preserve"> </w:t>
            </w:r>
            <w:r w:rsidRPr="00B47316">
              <w:rPr>
                <w:rFonts w:cs="GE SS Text Light" w:hint="eastAsia"/>
                <w:i w:val="0"/>
                <w:iCs w:val="0"/>
                <w:sz w:val="24"/>
                <w:szCs w:val="24"/>
              </w:rPr>
              <w:t>Industries</w:t>
            </w:r>
            <w:r w:rsidRPr="00B47316">
              <w:rPr>
                <w:rFonts w:cs="GE SS Text Light"/>
                <w:i w:val="0"/>
                <w:iCs w:val="0"/>
                <w:sz w:val="24"/>
                <w:szCs w:val="24"/>
              </w:rPr>
              <w:t xml:space="preserve"> </w:t>
            </w:r>
            <w:r w:rsidRPr="00B47316">
              <w:rPr>
                <w:rFonts w:cs="GE SS Text Light" w:hint="eastAsia"/>
                <w:i w:val="0"/>
                <w:iCs w:val="0"/>
                <w:sz w:val="24"/>
                <w:szCs w:val="24"/>
              </w:rPr>
              <w:t>Extractive</w:t>
            </w:r>
            <w:r w:rsidRPr="00B47316">
              <w:rPr>
                <w:rFonts w:cs="GE SS Text Light"/>
                <w:i w:val="0"/>
                <w:iCs w:val="0"/>
                <w:sz w:val="24"/>
                <w:szCs w:val="24"/>
              </w:rPr>
              <w:t xml:space="preserve"> </w:t>
            </w:r>
            <w:r w:rsidRPr="00B47316">
              <w:rPr>
                <w:rFonts w:cs="GE SS Text Light" w:hint="eastAsia"/>
                <w:i w:val="0"/>
                <w:iCs w:val="0"/>
                <w:sz w:val="24"/>
                <w:szCs w:val="24"/>
              </w:rPr>
              <w:t>include</w:t>
            </w:r>
            <w:r w:rsidRPr="00B47316">
              <w:rPr>
                <w:rFonts w:cs="GE SS Text Light"/>
                <w:i w:val="0"/>
                <w:iCs w:val="0"/>
                <w:sz w:val="24"/>
                <w:szCs w:val="24"/>
              </w:rPr>
              <w:t xml:space="preserve"> </w:t>
            </w:r>
            <w:r w:rsidRPr="00B47316">
              <w:rPr>
                <w:rFonts w:cs="GE SS Text Light" w:hint="eastAsia"/>
                <w:i w:val="0"/>
                <w:iCs w:val="0"/>
                <w:sz w:val="24"/>
                <w:szCs w:val="24"/>
              </w:rPr>
              <w:t>to set</w:t>
            </w:r>
            <w:r w:rsidRPr="00B47316">
              <w:rPr>
                <w:rFonts w:cs="GE SS Text Light"/>
                <w:i w:val="0"/>
                <w:iCs w:val="0"/>
                <w:sz w:val="24"/>
                <w:szCs w:val="24"/>
              </w:rPr>
              <w:t xml:space="preserve"> </w:t>
            </w:r>
            <w:r w:rsidRPr="00B47316">
              <w:rPr>
                <w:rFonts w:cs="GE SS Text Light" w:hint="eastAsia"/>
                <w:i w:val="0"/>
                <w:iCs w:val="0"/>
                <w:sz w:val="24"/>
                <w:szCs w:val="24"/>
              </w:rPr>
              <w:t>range</w:t>
            </w:r>
            <w:r w:rsidRPr="00B47316">
              <w:rPr>
                <w:rFonts w:cs="GE SS Text Light"/>
                <w:i w:val="0"/>
                <w:iCs w:val="0"/>
                <w:sz w:val="24"/>
                <w:szCs w:val="24"/>
              </w:rPr>
              <w:t xml:space="preserve"> </w:t>
            </w:r>
            <w:r w:rsidRPr="00B47316">
              <w:rPr>
                <w:rFonts w:cs="GE SS Text Light" w:hint="eastAsia"/>
                <w:i w:val="0"/>
                <w:iCs w:val="0"/>
                <w:sz w:val="24"/>
                <w:szCs w:val="24"/>
              </w:rPr>
              <w:t>Contracts</w:t>
            </w:r>
            <w:r w:rsidRPr="00B47316">
              <w:rPr>
                <w:rFonts w:cs="GE SS Text Light"/>
                <w:i w:val="0"/>
                <w:iCs w:val="0"/>
                <w:sz w:val="24"/>
                <w:szCs w:val="24"/>
              </w:rPr>
              <w:t xml:space="preserve"> </w:t>
            </w:r>
            <w:r w:rsidRPr="00B47316">
              <w:rPr>
                <w:rFonts w:cs="GE SS Text Light" w:hint="eastAsia"/>
                <w:i w:val="0"/>
                <w:iCs w:val="0"/>
                <w:sz w:val="24"/>
                <w:szCs w:val="24"/>
              </w:rPr>
              <w:t>Included</w:t>
            </w:r>
            <w:r w:rsidRPr="00B47316">
              <w:rPr>
                <w:rFonts w:cs="GE SS Text Light"/>
                <w:i w:val="0"/>
                <w:iCs w:val="0"/>
                <w:sz w:val="24"/>
                <w:szCs w:val="24"/>
              </w:rPr>
              <w:t xml:space="preserve"> </w:t>
            </w:r>
            <w:r w:rsidRPr="00B47316">
              <w:rPr>
                <w:rFonts w:cs="GE SS Text Light" w:hint="eastAsia"/>
                <w:i w:val="0"/>
                <w:iCs w:val="0"/>
                <w:sz w:val="24"/>
                <w:szCs w:val="24"/>
              </w:rPr>
              <w:t>and its schedule</w:t>
            </w:r>
            <w:r w:rsidRPr="00B47316">
              <w:rPr>
                <w:rFonts w:cs="GE SS Text Light"/>
                <w:i w:val="0"/>
                <w:iCs w:val="0"/>
                <w:sz w:val="24"/>
                <w:szCs w:val="24"/>
              </w:rPr>
              <w:t xml:space="preserve"> </w:t>
            </w:r>
            <w:r w:rsidRPr="00B47316">
              <w:rPr>
                <w:rFonts w:cs="GE SS Text Light" w:hint="eastAsia"/>
                <w:i w:val="0"/>
                <w:iCs w:val="0"/>
                <w:sz w:val="24"/>
                <w:szCs w:val="24"/>
              </w:rPr>
              <w:t>Time,</w:t>
            </w:r>
            <w:r w:rsidRPr="00B47316">
              <w:rPr>
                <w:rFonts w:cs="GE SS Text Light"/>
                <w:i w:val="0"/>
                <w:iCs w:val="0"/>
                <w:sz w:val="24"/>
                <w:szCs w:val="24"/>
              </w:rPr>
              <w:t xml:space="preserve"> </w:t>
            </w:r>
            <w:r w:rsidRPr="00B47316">
              <w:rPr>
                <w:rFonts w:cs="GE SS Text Light" w:hint="eastAsia"/>
                <w:i w:val="0"/>
                <w:iCs w:val="0"/>
                <w:sz w:val="24"/>
                <w:szCs w:val="24"/>
              </w:rPr>
              <w:t>and published</w:t>
            </w:r>
            <w:r w:rsidRPr="00B47316">
              <w:rPr>
                <w:rFonts w:cs="GE SS Text Light"/>
                <w:i w:val="0"/>
                <w:iCs w:val="0"/>
                <w:sz w:val="24"/>
                <w:szCs w:val="24"/>
              </w:rPr>
              <w:t xml:space="preserve"> </w:t>
            </w:r>
            <w:r w:rsidRPr="00B47316">
              <w:rPr>
                <w:rFonts w:cs="GE SS Text Light" w:hint="eastAsia"/>
                <w:i w:val="0"/>
                <w:iCs w:val="0"/>
                <w:sz w:val="24"/>
                <w:szCs w:val="24"/>
              </w:rPr>
              <w:t>barren</w:t>
            </w:r>
            <w:r w:rsidRPr="00B47316">
              <w:rPr>
                <w:rFonts w:cs="GE SS Text Light"/>
                <w:i w:val="0"/>
                <w:iCs w:val="0"/>
                <w:sz w:val="24"/>
                <w:szCs w:val="24"/>
              </w:rPr>
              <w:t xml:space="preserve"> </w:t>
            </w:r>
            <w:r w:rsidRPr="00B47316">
              <w:rPr>
                <w:rFonts w:cs="GE SS Text Light" w:hint="eastAsia"/>
                <w:i w:val="0"/>
                <w:iCs w:val="0"/>
                <w:sz w:val="24"/>
                <w:szCs w:val="24"/>
              </w:rPr>
              <w:t>Updated</w:t>
            </w:r>
            <w:r w:rsidRPr="00B47316">
              <w:rPr>
                <w:rFonts w:cs="GE SS Text Light"/>
                <w:i w:val="0"/>
                <w:iCs w:val="0"/>
                <w:sz w:val="24"/>
                <w:szCs w:val="24"/>
              </w:rPr>
              <w:t xml:space="preserve"> </w:t>
            </w:r>
            <w:r w:rsidRPr="00B47316">
              <w:rPr>
                <w:rFonts w:cs="GE SS Text Light" w:hint="eastAsia"/>
                <w:i w:val="0"/>
                <w:iCs w:val="0"/>
                <w:sz w:val="24"/>
                <w:szCs w:val="24"/>
              </w:rPr>
              <w:t>For decades</w:t>
            </w:r>
            <w:r w:rsidRPr="00B47316">
              <w:rPr>
                <w:rFonts w:cs="GE SS Text Light"/>
                <w:i w:val="0"/>
                <w:iCs w:val="0"/>
                <w:sz w:val="24"/>
                <w:szCs w:val="24"/>
              </w:rPr>
              <w:t xml:space="preserve"> </w:t>
            </w:r>
            <w:r w:rsidRPr="00B47316">
              <w:rPr>
                <w:rFonts w:cs="GE SS Text Light" w:hint="eastAsia"/>
                <w:i w:val="0"/>
                <w:iCs w:val="0"/>
                <w:sz w:val="24"/>
                <w:szCs w:val="24"/>
              </w:rPr>
              <w:t>Services</w:t>
            </w:r>
            <w:r w:rsidRPr="00B47316">
              <w:rPr>
                <w:rFonts w:cs="GE SS Text Light"/>
                <w:i w:val="0"/>
                <w:iCs w:val="0"/>
                <w:sz w:val="24"/>
                <w:szCs w:val="24"/>
              </w:rPr>
              <w:t xml:space="preserve"> </w:t>
            </w:r>
            <w:r w:rsidRPr="00B47316">
              <w:rPr>
                <w:rFonts w:cs="GE SS Text Light" w:hint="eastAsia"/>
                <w:i w:val="0"/>
                <w:iCs w:val="0"/>
                <w:sz w:val="24"/>
                <w:szCs w:val="24"/>
              </w:rPr>
              <w:t>The flagpole</w:t>
            </w:r>
            <w:r w:rsidRPr="00B47316">
              <w:rPr>
                <w:rFonts w:cs="GE SS Text Light"/>
                <w:i w:val="0"/>
                <w:iCs w:val="0"/>
                <w:sz w:val="24"/>
                <w:szCs w:val="24"/>
              </w:rPr>
              <w:t xml:space="preserve"> </w:t>
            </w:r>
            <w:r w:rsidRPr="00B47316">
              <w:rPr>
                <w:rFonts w:cs="GE SS Text Light" w:hint="eastAsia"/>
                <w:i w:val="0"/>
                <w:iCs w:val="0"/>
                <w:sz w:val="24"/>
                <w:szCs w:val="24"/>
              </w:rPr>
              <w:t>and modified</w:t>
            </w:r>
            <w:r w:rsidRPr="00B47316">
              <w:rPr>
                <w:rFonts w:cs="GE SS Text Light"/>
                <w:i w:val="0"/>
                <w:iCs w:val="0"/>
                <w:sz w:val="24"/>
                <w:szCs w:val="24"/>
              </w:rPr>
              <w:t xml:space="preserve"> </w:t>
            </w:r>
            <w:r w:rsidRPr="00B47316">
              <w:rPr>
                <w:rFonts w:cs="GE SS Text Light" w:hint="eastAsia"/>
                <w:i w:val="0"/>
                <w:iCs w:val="0"/>
                <w:sz w:val="24"/>
                <w:szCs w:val="24"/>
              </w:rPr>
              <w:t>with</w:t>
            </w:r>
            <w:r w:rsidRPr="00B47316">
              <w:rPr>
                <w:rFonts w:cs="GE SS Text Light"/>
                <w:i w:val="0"/>
                <w:iCs w:val="0"/>
                <w:sz w:val="24"/>
                <w:szCs w:val="24"/>
              </w:rPr>
              <w:t xml:space="preserve"> </w:t>
            </w:r>
            <w:r w:rsidRPr="00B47316">
              <w:rPr>
                <w:rFonts w:cs="GE SS Text Light" w:hint="eastAsia"/>
                <w:i w:val="0"/>
                <w:iCs w:val="0"/>
                <w:sz w:val="24"/>
                <w:szCs w:val="24"/>
              </w:rPr>
              <w:t>clarification</w:t>
            </w:r>
            <w:r w:rsidRPr="00B47316">
              <w:rPr>
                <w:rFonts w:cs="GE SS Text Light"/>
                <w:i w:val="0"/>
                <w:iCs w:val="0"/>
                <w:sz w:val="24"/>
                <w:szCs w:val="24"/>
              </w:rPr>
              <w:t xml:space="preserve"> </w:t>
            </w:r>
            <w:r w:rsidRPr="00B47316">
              <w:rPr>
                <w:rFonts w:cs="GE SS Text Light" w:hint="eastAsia"/>
                <w:i w:val="0"/>
                <w:iCs w:val="0"/>
                <w:sz w:val="24"/>
                <w:szCs w:val="24"/>
              </w:rPr>
              <w:t>Contracts</w:t>
            </w:r>
            <w:r w:rsidRPr="00B47316">
              <w:rPr>
                <w:rFonts w:cs="GE SS Text Light"/>
                <w:i w:val="0"/>
                <w:iCs w:val="0"/>
                <w:sz w:val="24"/>
                <w:szCs w:val="24"/>
              </w:rPr>
              <w:t xml:space="preserve"> </w:t>
            </w:r>
            <w:r w:rsidRPr="00B47316">
              <w:rPr>
                <w:rFonts w:cs="GE SS Text Light" w:hint="eastAsia"/>
                <w:i w:val="0"/>
                <w:iCs w:val="0"/>
                <w:sz w:val="24"/>
                <w:szCs w:val="24"/>
              </w:rPr>
              <w:t>Secrecy</w:t>
            </w:r>
            <w:r w:rsidRPr="00B47316">
              <w:rPr>
                <w:rFonts w:cs="GE SS Text Light"/>
                <w:i w:val="0"/>
                <w:iCs w:val="0"/>
                <w:sz w:val="24"/>
                <w:szCs w:val="24"/>
              </w:rPr>
              <w:t xml:space="preserve"> </w:t>
            </w:r>
            <w:r w:rsidRPr="00B47316">
              <w:rPr>
                <w:rFonts w:cs="GE SS Text Light" w:hint="eastAsia"/>
                <w:i w:val="0"/>
                <w:iCs w:val="0"/>
                <w:sz w:val="24"/>
                <w:szCs w:val="24"/>
              </w:rPr>
              <w:t>And its causes,</w:t>
            </w:r>
            <w:r w:rsidRPr="00B47316">
              <w:rPr>
                <w:rFonts w:cs="GE SS Text Light"/>
                <w:i w:val="0"/>
                <w:iCs w:val="0"/>
                <w:sz w:val="24"/>
                <w:szCs w:val="24"/>
              </w:rPr>
              <w:t xml:space="preserve"> </w:t>
            </w:r>
            <w:r w:rsidRPr="00B47316">
              <w:rPr>
                <w:rFonts w:cs="GE SS Text Light" w:hint="eastAsia"/>
                <w:i w:val="0"/>
                <w:iCs w:val="0"/>
                <w:sz w:val="24"/>
                <w:szCs w:val="24"/>
              </w:rPr>
              <w:t>and inclusion</w:t>
            </w:r>
            <w:r w:rsidRPr="00B47316">
              <w:rPr>
                <w:rFonts w:cs="GE SS Text Light"/>
                <w:i w:val="0"/>
                <w:iCs w:val="0"/>
                <w:sz w:val="24"/>
                <w:szCs w:val="24"/>
              </w:rPr>
              <w:t xml:space="preserve"> </w:t>
            </w:r>
            <w:r w:rsidRPr="00B47316">
              <w:rPr>
                <w:rFonts w:cs="GE SS Text Light" w:hint="eastAsia"/>
                <w:i w:val="0"/>
                <w:iCs w:val="0"/>
                <w:sz w:val="24"/>
                <w:szCs w:val="24"/>
              </w:rPr>
              <w:t>Terms</w:t>
            </w:r>
            <w:r w:rsidRPr="00B47316">
              <w:rPr>
                <w:rFonts w:cs="GE SS Text Light"/>
                <w:i w:val="0"/>
                <w:iCs w:val="0"/>
                <w:sz w:val="24"/>
                <w:szCs w:val="24"/>
              </w:rPr>
              <w:t xml:space="preserve"> </w:t>
            </w:r>
            <w:r w:rsidRPr="00B47316">
              <w:rPr>
                <w:rFonts w:cs="GE SS Text Light" w:hint="eastAsia"/>
                <w:i w:val="0"/>
                <w:iCs w:val="0"/>
                <w:sz w:val="24"/>
                <w:szCs w:val="24"/>
              </w:rPr>
              <w:t>Disclosure</w:t>
            </w:r>
            <w:r w:rsidRPr="00B47316">
              <w:rPr>
                <w:rFonts w:cs="GE SS Text Light"/>
                <w:i w:val="0"/>
                <w:iCs w:val="0"/>
                <w:sz w:val="24"/>
                <w:szCs w:val="24"/>
              </w:rPr>
              <w:t xml:space="preserve"> </w:t>
            </w:r>
            <w:r w:rsidRPr="00B47316">
              <w:rPr>
                <w:rFonts w:cs="GE SS Text Light" w:hint="eastAsia"/>
                <w:i w:val="0"/>
                <w:iCs w:val="0"/>
                <w:sz w:val="24"/>
                <w:szCs w:val="24"/>
              </w:rPr>
              <w:t>in</w:t>
            </w:r>
            <w:r w:rsidRPr="00B47316">
              <w:rPr>
                <w:rFonts w:cs="GE SS Text Light"/>
                <w:i w:val="0"/>
                <w:iCs w:val="0"/>
                <w:sz w:val="24"/>
                <w:szCs w:val="24"/>
              </w:rPr>
              <w:t xml:space="preserve"> </w:t>
            </w:r>
            <w:r w:rsidRPr="00B47316">
              <w:rPr>
                <w:rFonts w:cs="GE SS Text Light" w:hint="eastAsia"/>
                <w:i w:val="0"/>
                <w:iCs w:val="0"/>
                <w:sz w:val="24"/>
                <w:szCs w:val="24"/>
              </w:rPr>
              <w:t>Contracts</w:t>
            </w:r>
            <w:r w:rsidRPr="00B47316">
              <w:rPr>
                <w:rFonts w:cs="GE SS Text Light"/>
                <w:i w:val="0"/>
                <w:iCs w:val="0"/>
                <w:sz w:val="24"/>
                <w:szCs w:val="24"/>
              </w:rPr>
              <w:t xml:space="preserve"> </w:t>
            </w:r>
            <w:r w:rsidRPr="00B47316">
              <w:rPr>
                <w:rFonts w:cs="GE SS Text Light" w:hint="eastAsia"/>
                <w:i w:val="0"/>
                <w:iCs w:val="0"/>
                <w:sz w:val="24"/>
                <w:szCs w:val="24"/>
              </w:rPr>
              <w:t>Future,</w:t>
            </w:r>
            <w:r w:rsidRPr="00B47316">
              <w:rPr>
                <w:rFonts w:cs="GE SS Text Light"/>
                <w:i w:val="0"/>
                <w:iCs w:val="0"/>
                <w:sz w:val="24"/>
                <w:szCs w:val="24"/>
              </w:rPr>
              <w:t xml:space="preserve"> </w:t>
            </w:r>
            <w:r w:rsidRPr="00B47316">
              <w:rPr>
                <w:rFonts w:cs="GE SS Text Light" w:hint="eastAsia"/>
                <w:i w:val="0"/>
                <w:iCs w:val="0"/>
                <w:sz w:val="24"/>
                <w:szCs w:val="24"/>
              </w:rPr>
              <w:t>and merge</w:t>
            </w:r>
            <w:r w:rsidRPr="00B47316">
              <w:rPr>
                <w:rFonts w:cs="GE SS Text Light"/>
                <w:i w:val="0"/>
                <w:iCs w:val="0"/>
                <w:sz w:val="24"/>
                <w:szCs w:val="24"/>
              </w:rPr>
              <w:t xml:space="preserve"> </w:t>
            </w:r>
            <w:r w:rsidRPr="00B47316">
              <w:rPr>
                <w:rFonts w:cs="GE SS Text Light" w:hint="eastAsia"/>
                <w:i w:val="0"/>
                <w:iCs w:val="0"/>
                <w:sz w:val="24"/>
                <w:szCs w:val="24"/>
              </w:rPr>
              <w:t>map</w:t>
            </w:r>
            <w:r w:rsidRPr="00B47316">
              <w:rPr>
                <w:rFonts w:cs="GE SS Text Light"/>
                <w:i w:val="0"/>
                <w:iCs w:val="0"/>
                <w:sz w:val="24"/>
                <w:szCs w:val="24"/>
              </w:rPr>
              <w:t xml:space="preserve"> </w:t>
            </w:r>
            <w:r w:rsidRPr="00B47316">
              <w:rPr>
                <w:rFonts w:cs="GE SS Text Light" w:hint="eastAsia"/>
                <w:i w:val="0"/>
                <w:iCs w:val="0"/>
                <w:sz w:val="24"/>
                <w:szCs w:val="24"/>
              </w:rPr>
              <w:t>The road</w:t>
            </w:r>
            <w:r w:rsidRPr="00B47316">
              <w:rPr>
                <w:rFonts w:cs="GE SS Text Light"/>
                <w:i w:val="0"/>
                <w:iCs w:val="0"/>
                <w:sz w:val="24"/>
                <w:szCs w:val="24"/>
              </w:rPr>
              <w:t xml:space="preserve"> </w:t>
            </w:r>
            <w:r w:rsidRPr="00B47316">
              <w:rPr>
                <w:rFonts w:cs="GE SS Text Light" w:hint="eastAsia"/>
                <w:i w:val="0"/>
                <w:iCs w:val="0"/>
                <w:sz w:val="24"/>
                <w:szCs w:val="24"/>
              </w:rPr>
              <w:t>within</w:t>
            </w:r>
            <w:r w:rsidRPr="00B47316">
              <w:rPr>
                <w:rFonts w:cs="GE SS Text Light"/>
                <w:i w:val="0"/>
                <w:iCs w:val="0"/>
                <w:sz w:val="24"/>
                <w:szCs w:val="24"/>
              </w:rPr>
              <w:t xml:space="preserve"> </w:t>
            </w:r>
            <w:r w:rsidRPr="00B47316">
              <w:rPr>
                <w:rFonts w:cs="GE SS Text Light" w:hint="eastAsia"/>
                <w:i w:val="0"/>
                <w:iCs w:val="0"/>
                <w:sz w:val="24"/>
                <w:szCs w:val="24"/>
              </w:rPr>
              <w:t>plan</w:t>
            </w:r>
            <w:r w:rsidRPr="00B47316">
              <w:rPr>
                <w:rFonts w:cs="GE SS Text Light"/>
                <w:i w:val="0"/>
                <w:iCs w:val="0"/>
                <w:sz w:val="24"/>
                <w:szCs w:val="24"/>
              </w:rPr>
              <w:t xml:space="preserve"> </w:t>
            </w:r>
            <w:r w:rsidRPr="00B47316">
              <w:rPr>
                <w:rFonts w:cs="GE SS Text Light" w:hint="eastAsia"/>
                <w:i w:val="0"/>
                <w:iCs w:val="0"/>
                <w:sz w:val="24"/>
                <w:szCs w:val="24"/>
              </w:rPr>
              <w:t>a job</w:t>
            </w:r>
            <w:r w:rsidRPr="00B47316">
              <w:rPr>
                <w:rFonts w:cs="GE SS Text Light"/>
                <w:i w:val="0"/>
                <w:iCs w:val="0"/>
                <w:sz w:val="24"/>
                <w:szCs w:val="24"/>
              </w:rPr>
              <w:t xml:space="preserve"> </w:t>
            </w:r>
            <w:r w:rsidRPr="00B47316">
              <w:rPr>
                <w:rFonts w:cs="GE SS Text Light" w:hint="eastAsia"/>
                <w:i w:val="0"/>
                <w:iCs w:val="0"/>
                <w:sz w:val="24"/>
                <w:szCs w:val="24"/>
              </w:rPr>
              <w:t>initiative</w:t>
            </w:r>
            <w:r w:rsidRPr="00B47316">
              <w:rPr>
                <w:rFonts w:cs="GE SS Text Light"/>
                <w:i w:val="0"/>
                <w:iCs w:val="0"/>
                <w:sz w:val="24"/>
                <w:szCs w:val="24"/>
              </w:rPr>
              <w:t xml:space="preserve"> </w:t>
            </w:r>
            <w:r w:rsidRPr="00B47316">
              <w:rPr>
                <w:rFonts w:cs="GE SS Text Light" w:hint="eastAsia"/>
                <w:i w:val="0"/>
                <w:iCs w:val="0"/>
                <w:sz w:val="24"/>
                <w:szCs w:val="24"/>
              </w:rPr>
              <w:t>Transparency</w:t>
            </w:r>
            <w:r w:rsidRPr="00B47316">
              <w:rPr>
                <w:rFonts w:cs="GE SS Text Light"/>
                <w:i w:val="0"/>
                <w:iCs w:val="0"/>
                <w:sz w:val="24"/>
                <w:szCs w:val="24"/>
              </w:rPr>
              <w:t xml:space="preserve"> </w:t>
            </w:r>
            <w:r w:rsidRPr="00B47316">
              <w:rPr>
                <w:rFonts w:cs="GE SS Text Light" w:hint="eastAsia"/>
                <w:i w:val="0"/>
                <w:iCs w:val="0"/>
                <w:sz w:val="24"/>
                <w:szCs w:val="24"/>
              </w:rPr>
              <w:t>with</w:t>
            </w:r>
            <w:r w:rsidRPr="00B47316">
              <w:rPr>
                <w:rFonts w:cs="GE SS Text Light"/>
                <w:i w:val="0"/>
                <w:iCs w:val="0"/>
                <w:sz w:val="24"/>
                <w:szCs w:val="24"/>
              </w:rPr>
              <w:t xml:space="preserve"> </w:t>
            </w:r>
            <w:r w:rsidRPr="00B47316">
              <w:rPr>
                <w:rFonts w:cs="GE SS Text Light" w:hint="eastAsia"/>
                <w:i w:val="0"/>
                <w:iCs w:val="0"/>
                <w:sz w:val="24"/>
                <w:szCs w:val="24"/>
              </w:rPr>
              <w:t>review</w:t>
            </w:r>
            <w:r w:rsidRPr="00B47316">
              <w:rPr>
                <w:rFonts w:cs="GE SS Text Light"/>
                <w:i w:val="0"/>
                <w:iCs w:val="0"/>
                <w:sz w:val="24"/>
                <w:szCs w:val="24"/>
              </w:rPr>
              <w:t xml:space="preserve"> </w:t>
            </w:r>
            <w:r w:rsidRPr="00B47316">
              <w:rPr>
                <w:rFonts w:cs="GE SS Text Light" w:hint="eastAsia"/>
                <w:i w:val="0"/>
                <w:iCs w:val="0"/>
                <w:sz w:val="24"/>
                <w:szCs w:val="24"/>
              </w:rPr>
              <w:t>annual</w:t>
            </w:r>
            <w:r w:rsidRPr="00B47316">
              <w:rPr>
                <w:rFonts w:cs="GE SS Text Light"/>
                <w:i w:val="0"/>
                <w:iCs w:val="0"/>
                <w:sz w:val="24"/>
                <w:szCs w:val="24"/>
              </w:rPr>
              <w:t xml:space="preserve"> </w:t>
            </w:r>
            <w:r w:rsidRPr="00B47316">
              <w:rPr>
                <w:rFonts w:cs="GE SS Text Light" w:hint="eastAsia"/>
                <w:i w:val="0"/>
                <w:iCs w:val="0"/>
                <w:sz w:val="24"/>
                <w:szCs w:val="24"/>
              </w:rPr>
              <w:t>To apply</w:t>
            </w:r>
            <w:r w:rsidRPr="00B47316">
              <w:rPr>
                <w:rFonts w:cs="GE SS Text Light"/>
                <w:i w:val="0"/>
                <w:iCs w:val="0"/>
                <w:sz w:val="24"/>
                <w:szCs w:val="24"/>
              </w:rPr>
              <w:t xml:space="preserve"> </w:t>
            </w:r>
            <w:r w:rsidRPr="00B47316">
              <w:rPr>
                <w:rFonts w:cs="GE SS Text Light" w:hint="eastAsia"/>
                <w:i w:val="0"/>
                <w:iCs w:val="0"/>
                <w:sz w:val="24"/>
                <w:szCs w:val="24"/>
              </w:rPr>
              <w:t>Al-Mahrez</w:t>
            </w:r>
            <w:r w:rsidRPr="00B47316">
              <w:rPr>
                <w:rFonts w:cs="GE SS Text Light"/>
                <w:i w:val="0"/>
                <w:iCs w:val="0"/>
                <w:sz w:val="24"/>
                <w:szCs w:val="24"/>
              </w:rPr>
              <w:t>.</w:t>
            </w:r>
          </w:p>
        </w:tc>
      </w:tr>
    </w:tbl>
    <w:p w14:paraId="04C9770B" w14:textId="77777777" w:rsidR="00540432" w:rsidRDefault="00540432" w:rsidP="00540432"/>
    <w:p w14:paraId="3FE89F1D" w14:textId="77777777" w:rsidR="00540432" w:rsidRDefault="00540432" w:rsidP="00540432"/>
    <w:p w14:paraId="5A2CE543" w14:textId="77777777" w:rsidR="00540432" w:rsidRDefault="00540432" w:rsidP="00540432"/>
    <w:p w14:paraId="0764315B"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lastRenderedPageBreak/>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5</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31C9AAE2" w14:textId="77777777" w:rsidTr="00D80F40">
        <w:trPr>
          <w:trHeight w:val="330"/>
          <w:tblHeader/>
        </w:trPr>
        <w:tc>
          <w:tcPr>
            <w:tcW w:w="5000" w:type="pct"/>
            <w:shd w:val="clear" w:color="auto" w:fill="026748" w:themeFill="accent1" w:themeFillShade="80"/>
          </w:tcPr>
          <w:p w14:paraId="29C626C2"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6-4:</w:t>
            </w:r>
            <w:r w:rsidRPr="007C52E3">
              <w:rPr>
                <w:rFonts w:cs="GE SS Text Medium"/>
                <w:i w:val="0"/>
                <w:iCs w:val="0"/>
                <w:color w:val="FFFFFF" w:themeColor="background1"/>
                <w:sz w:val="24"/>
                <w:szCs w:val="24"/>
                <w:lang w:bidi="ar-IQ"/>
              </w:rPr>
              <w:t xml:space="preserve"> </w:t>
            </w:r>
            <w:r w:rsidRPr="00D173C4">
              <w:rPr>
                <w:rFonts w:cs="GE SS Text Medium" w:hint="eastAsia"/>
                <w:i w:val="0"/>
                <w:iCs w:val="0"/>
                <w:color w:val="FFFFFF" w:themeColor="background1"/>
                <w:sz w:val="24"/>
                <w:szCs w:val="24"/>
                <w:lang w:bidi="ar-IQ"/>
              </w:rPr>
              <w:t>The impact</w:t>
            </w:r>
            <w:r w:rsidRPr="00D173C4">
              <w:rPr>
                <w:rFonts w:cs="GE SS Text Medium"/>
                <w:i w:val="0"/>
                <w:iCs w:val="0"/>
                <w:color w:val="FFFFFF" w:themeColor="background1"/>
                <w:sz w:val="24"/>
                <w:szCs w:val="24"/>
                <w:lang w:bidi="ar-IQ"/>
              </w:rPr>
              <w:t xml:space="preserve"> </w:t>
            </w:r>
            <w:r w:rsidRPr="00D173C4">
              <w:rPr>
                <w:rFonts w:cs="GE SS Text Medium" w:hint="eastAsia"/>
                <w:i w:val="0"/>
                <w:iCs w:val="0"/>
                <w:color w:val="FFFFFF" w:themeColor="background1"/>
                <w:sz w:val="24"/>
                <w:szCs w:val="24"/>
                <w:lang w:bidi="ar-IQ"/>
              </w:rPr>
              <w:t>environmental</w:t>
            </w:r>
            <w:r w:rsidRPr="00D173C4">
              <w:rPr>
                <w:rFonts w:cs="GE SS Text Medium"/>
                <w:i w:val="0"/>
                <w:iCs w:val="0"/>
                <w:color w:val="FFFFFF" w:themeColor="background1"/>
                <w:sz w:val="24"/>
                <w:szCs w:val="24"/>
                <w:lang w:bidi="ar-IQ"/>
              </w:rPr>
              <w:t xml:space="preserve"> </w:t>
            </w:r>
            <w:r w:rsidRPr="00D173C4">
              <w:rPr>
                <w:rFonts w:cs="GE SS Text Medium" w:hint="eastAsia"/>
                <w:i w:val="0"/>
                <w:iCs w:val="0"/>
                <w:color w:val="FFFFFF" w:themeColor="background1"/>
                <w:sz w:val="24"/>
                <w:szCs w:val="24"/>
                <w:lang w:bidi="ar-IQ"/>
              </w:rPr>
              <w:t>social</w:t>
            </w:r>
            <w:r w:rsidRPr="00D173C4">
              <w:rPr>
                <w:rFonts w:cs="GE SS Text Medium"/>
                <w:i w:val="0"/>
                <w:iCs w:val="0"/>
                <w:color w:val="FFFFFF" w:themeColor="background1"/>
                <w:sz w:val="24"/>
                <w:szCs w:val="24"/>
                <w:lang w:bidi="ar-IQ"/>
              </w:rPr>
              <w:t xml:space="preserve"> </w:t>
            </w:r>
            <w:r w:rsidRPr="00D173C4">
              <w:rPr>
                <w:rFonts w:cs="GE SS Text Medium" w:hint="eastAsia"/>
                <w:i w:val="0"/>
                <w:iCs w:val="0"/>
                <w:color w:val="FFFFFF" w:themeColor="background1"/>
                <w:sz w:val="24"/>
                <w:szCs w:val="24"/>
                <w:lang w:bidi="ar-IQ"/>
              </w:rPr>
              <w:t>For activities</w:t>
            </w:r>
            <w:r w:rsidRPr="00D173C4">
              <w:rPr>
                <w:rFonts w:cs="GE SS Text Medium"/>
                <w:i w:val="0"/>
                <w:iCs w:val="0"/>
                <w:color w:val="FFFFFF" w:themeColor="background1"/>
                <w:sz w:val="24"/>
                <w:szCs w:val="24"/>
                <w:lang w:bidi="ar-IQ"/>
              </w:rPr>
              <w:t xml:space="preserve"> </w:t>
            </w:r>
            <w:r w:rsidRPr="00D173C4">
              <w:rPr>
                <w:rFonts w:cs="GE SS Text Medium" w:hint="eastAsia"/>
                <w:i w:val="0"/>
                <w:iCs w:val="0"/>
                <w:color w:val="FFFFFF" w:themeColor="background1"/>
                <w:sz w:val="24"/>
                <w:szCs w:val="24"/>
                <w:lang w:bidi="ar-IQ"/>
              </w:rPr>
              <w:t>Industries</w:t>
            </w:r>
            <w:r w:rsidRPr="00D173C4">
              <w:rPr>
                <w:rFonts w:cs="GE SS Text Medium"/>
                <w:i w:val="0"/>
                <w:iCs w:val="0"/>
                <w:color w:val="FFFFFF" w:themeColor="background1"/>
                <w:sz w:val="24"/>
                <w:szCs w:val="24"/>
                <w:lang w:bidi="ar-IQ"/>
              </w:rPr>
              <w:t xml:space="preserve"> </w:t>
            </w:r>
            <w:r w:rsidRPr="00D173C4">
              <w:rPr>
                <w:rFonts w:cs="GE SS Text Medium" w:hint="eastAsia"/>
                <w:i w:val="0"/>
                <w:iCs w:val="0"/>
                <w:color w:val="FFFFFF" w:themeColor="background1"/>
                <w:sz w:val="24"/>
                <w:szCs w:val="24"/>
                <w:lang w:bidi="ar-IQ"/>
              </w:rPr>
              <w:t>Extractive</w:t>
            </w:r>
          </w:p>
        </w:tc>
      </w:tr>
      <w:tr w:rsidR="00540432" w:rsidRPr="00B07261" w14:paraId="368B6DFF" w14:textId="77777777" w:rsidTr="00D80F40">
        <w:tc>
          <w:tcPr>
            <w:tcW w:w="5000" w:type="pct"/>
            <w:shd w:val="clear" w:color="auto" w:fill="BFBFBF" w:themeFill="background1" w:themeFillShade="BF"/>
          </w:tcPr>
          <w:p w14:paraId="20AD61BE"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6D855F03" w14:textId="77777777" w:rsidTr="00D80F40">
        <w:tc>
          <w:tcPr>
            <w:tcW w:w="5000" w:type="pct"/>
          </w:tcPr>
          <w:p w14:paraId="1E079D6A" w14:textId="77777777" w:rsidR="00540432" w:rsidRPr="00D173C4" w:rsidRDefault="00540432" w:rsidP="00B1421B">
            <w:pPr>
              <w:pStyle w:val="Caption"/>
              <w:spacing w:after="0"/>
              <w:jc w:val="both"/>
              <w:rPr>
                <w:rFonts w:cs="GE SS Text Light"/>
                <w:i w:val="0"/>
                <w:iCs w:val="0"/>
                <w:szCs w:val="24"/>
                <w:lang w:bidi="ar-JO"/>
              </w:rPr>
            </w:pPr>
            <w:r w:rsidRPr="00D173C4">
              <w:rPr>
                <w:rFonts w:cs="GE SS Text Light" w:hint="eastAsia"/>
                <w:i w:val="0"/>
                <w:iCs w:val="0"/>
                <w:szCs w:val="24"/>
                <w:lang w:bidi="ar-JO"/>
              </w:rPr>
              <w:t>To ensure</w:t>
            </w:r>
            <w:r w:rsidRPr="00D173C4">
              <w:rPr>
                <w:rFonts w:cs="GE SS Text Light"/>
                <w:i w:val="0"/>
                <w:iCs w:val="0"/>
                <w:szCs w:val="24"/>
                <w:lang w:bidi="ar-JO"/>
              </w:rPr>
              <w:t xml:space="preserve"> </w:t>
            </w:r>
            <w:r w:rsidRPr="00D173C4">
              <w:rPr>
                <w:rFonts w:cs="GE SS Text Light" w:hint="eastAsia"/>
                <w:i w:val="0"/>
                <w:iCs w:val="0"/>
                <w:szCs w:val="24"/>
                <w:lang w:bidi="ar-JO"/>
              </w:rPr>
              <w:t>agree</w:t>
            </w:r>
            <w:r w:rsidRPr="00D173C4">
              <w:rPr>
                <w:rFonts w:cs="GE SS Text Light"/>
                <w:i w:val="0"/>
                <w:iCs w:val="0"/>
                <w:szCs w:val="24"/>
                <w:lang w:bidi="ar-JO"/>
              </w:rPr>
              <w:t xml:space="preserve"> </w:t>
            </w:r>
            <w:r w:rsidRPr="00D173C4">
              <w:rPr>
                <w:rFonts w:cs="GE SS Text Light" w:hint="eastAsia"/>
                <w:i w:val="0"/>
                <w:iCs w:val="0"/>
                <w:szCs w:val="24"/>
                <w:lang w:bidi="ar-JO"/>
              </w:rPr>
              <w:t>Iraq</w:t>
            </w:r>
            <w:r w:rsidRPr="00D173C4">
              <w:rPr>
                <w:rFonts w:cs="GE SS Text Light"/>
                <w:i w:val="0"/>
                <w:iCs w:val="0"/>
                <w:szCs w:val="24"/>
                <w:lang w:bidi="ar-JO"/>
              </w:rPr>
              <w:t xml:space="preserve"> </w:t>
            </w:r>
            <w:r w:rsidRPr="00D173C4">
              <w:rPr>
                <w:rFonts w:cs="GE SS Text Light" w:hint="eastAsia"/>
                <w:i w:val="0"/>
                <w:iCs w:val="0"/>
                <w:szCs w:val="24"/>
                <w:lang w:bidi="ar-JO"/>
              </w:rPr>
              <w:t>with</w:t>
            </w:r>
            <w:r w:rsidRPr="00D173C4">
              <w:rPr>
                <w:rFonts w:cs="GE SS Text Light"/>
                <w:i w:val="0"/>
                <w:iCs w:val="0"/>
                <w:szCs w:val="24"/>
                <w:lang w:bidi="ar-JO"/>
              </w:rPr>
              <w:t xml:space="preserve"> </w:t>
            </w:r>
            <w:r w:rsidRPr="00D173C4">
              <w:rPr>
                <w:rFonts w:cs="GE SS Text Light" w:hint="eastAsia"/>
                <w:i w:val="0"/>
                <w:iCs w:val="0"/>
                <w:szCs w:val="24"/>
                <w:lang w:bidi="ar-JO"/>
              </w:rPr>
              <w:t>practices</w:t>
            </w:r>
            <w:r w:rsidRPr="00D173C4">
              <w:rPr>
                <w:rFonts w:cs="GE SS Text Light"/>
                <w:i w:val="0"/>
                <w:iCs w:val="0"/>
                <w:szCs w:val="24"/>
                <w:lang w:bidi="ar-JO"/>
              </w:rPr>
              <w:t xml:space="preserve"> </w:t>
            </w:r>
            <w:r w:rsidRPr="00D173C4">
              <w:rPr>
                <w:rFonts w:cs="GE SS Text Light" w:hint="eastAsia"/>
                <w:i w:val="0"/>
                <w:iCs w:val="0"/>
                <w:szCs w:val="24"/>
                <w:lang w:bidi="ar-JO"/>
              </w:rPr>
              <w:t>The best</w:t>
            </w:r>
            <w:r w:rsidRPr="00D173C4">
              <w:rPr>
                <w:rFonts w:cs="GE SS Text Light"/>
                <w:i w:val="0"/>
                <w:iCs w:val="0"/>
                <w:szCs w:val="24"/>
                <w:lang w:bidi="ar-JO"/>
              </w:rPr>
              <w:t xml:space="preserve"> </w:t>
            </w:r>
            <w:r w:rsidRPr="00D173C4">
              <w:rPr>
                <w:rFonts w:cs="GE SS Text Light" w:hint="eastAsia"/>
                <w:i w:val="0"/>
                <w:iCs w:val="0"/>
                <w:szCs w:val="24"/>
                <w:lang w:bidi="ar-JO"/>
              </w:rPr>
              <w:t>Disclosures</w:t>
            </w:r>
            <w:r w:rsidRPr="00D173C4">
              <w:rPr>
                <w:rFonts w:cs="GE SS Text Light"/>
                <w:i w:val="0"/>
                <w:iCs w:val="0"/>
                <w:szCs w:val="24"/>
                <w:lang w:bidi="ar-JO"/>
              </w:rPr>
              <w:t xml:space="preserve"> </w:t>
            </w:r>
            <w:r w:rsidRPr="00D173C4">
              <w:rPr>
                <w:rFonts w:cs="GE SS Text Light" w:hint="eastAsia"/>
                <w:i w:val="0"/>
                <w:iCs w:val="0"/>
                <w:szCs w:val="24"/>
                <w:lang w:bidi="ar-JO"/>
              </w:rPr>
              <w:t>The initiative</w:t>
            </w:r>
            <w:r w:rsidRPr="00D173C4">
              <w:rPr>
                <w:rFonts w:cs="GE SS Text Light"/>
                <w:i w:val="0"/>
                <w:iCs w:val="0"/>
                <w:szCs w:val="24"/>
                <w:lang w:bidi="ar-JO"/>
              </w:rPr>
              <w:t xml:space="preserve"> </w:t>
            </w:r>
            <w:r w:rsidRPr="00D173C4">
              <w:rPr>
                <w:rFonts w:cs="GE SS Text Light" w:hint="eastAsia"/>
                <w:i w:val="0"/>
                <w:iCs w:val="0"/>
                <w:szCs w:val="24"/>
                <w:lang w:bidi="ar-JO"/>
              </w:rPr>
              <w:t>that</w:t>
            </w:r>
            <w:r w:rsidRPr="00D173C4">
              <w:rPr>
                <w:rFonts w:cs="GE SS Text Light"/>
                <w:i w:val="0"/>
                <w:iCs w:val="0"/>
                <w:szCs w:val="24"/>
                <w:lang w:bidi="ar-JO"/>
              </w:rPr>
              <w:t xml:space="preserve"> </w:t>
            </w:r>
            <w:r w:rsidRPr="00D173C4">
              <w:rPr>
                <w:rFonts w:cs="GE SS Text Light" w:hint="eastAsia"/>
                <w:i w:val="0"/>
                <w:iCs w:val="0"/>
                <w:szCs w:val="24"/>
                <w:lang w:bidi="ar-JO"/>
              </w:rPr>
              <w:t>Recommended</w:t>
            </w:r>
            <w:r w:rsidRPr="00D173C4">
              <w:rPr>
                <w:rFonts w:cs="GE SS Text Light"/>
                <w:i w:val="0"/>
                <w:iCs w:val="0"/>
                <w:szCs w:val="24"/>
                <w:lang w:bidi="ar-JO"/>
              </w:rPr>
              <w:t xml:space="preserve"> </w:t>
            </w:r>
            <w:r w:rsidRPr="00D173C4">
              <w:rPr>
                <w:rFonts w:cs="GE SS Text Light" w:hint="eastAsia"/>
                <w:i w:val="0"/>
                <w:iCs w:val="0"/>
                <w:szCs w:val="24"/>
                <w:lang w:bidi="ar-JO"/>
              </w:rPr>
              <w:t>In it</w:t>
            </w:r>
            <w:r w:rsidRPr="00D173C4">
              <w:rPr>
                <w:rFonts w:cs="GE SS Text Light"/>
                <w:i w:val="0"/>
                <w:iCs w:val="0"/>
                <w:szCs w:val="24"/>
                <w:lang w:bidi="ar-JO"/>
              </w:rPr>
              <w:t>:</w:t>
            </w:r>
          </w:p>
          <w:p w14:paraId="252EB3D1" w14:textId="77777777" w:rsidR="00540432" w:rsidRPr="00D173C4" w:rsidRDefault="00540432">
            <w:pPr>
              <w:pStyle w:val="Caption"/>
              <w:numPr>
                <w:ilvl w:val="0"/>
                <w:numId w:val="56"/>
              </w:numPr>
              <w:spacing w:after="0"/>
              <w:jc w:val="both"/>
              <w:rPr>
                <w:rFonts w:cs="GE SS Text Light"/>
                <w:i w:val="0"/>
                <w:iCs w:val="0"/>
                <w:szCs w:val="24"/>
                <w:lang w:bidi="ar-JO"/>
              </w:rPr>
            </w:pPr>
            <w:r w:rsidRPr="00D173C4">
              <w:rPr>
                <w:rFonts w:cs="GE SS Text Light" w:hint="eastAsia"/>
                <w:i w:val="0"/>
                <w:iCs w:val="0"/>
                <w:szCs w:val="24"/>
                <w:lang w:bidi="ar-JO"/>
              </w:rPr>
              <w:t>It should</w:t>
            </w:r>
            <w:r w:rsidRPr="00D173C4">
              <w:rPr>
                <w:rFonts w:cs="GE SS Text Light"/>
                <w:i w:val="0"/>
                <w:iCs w:val="0"/>
                <w:szCs w:val="24"/>
                <w:lang w:bidi="ar-JO"/>
              </w:rPr>
              <w:t xml:space="preserve"> </w:t>
            </w:r>
            <w:r w:rsidRPr="00D173C4">
              <w:rPr>
                <w:rFonts w:cs="GE SS Text Light" w:hint="eastAsia"/>
                <w:i w:val="0"/>
                <w:iCs w:val="0"/>
                <w:szCs w:val="24"/>
                <w:lang w:bidi="ar-JO"/>
              </w:rPr>
              <w:t>on</w:t>
            </w:r>
            <w:r w:rsidRPr="00D173C4">
              <w:rPr>
                <w:rFonts w:cs="GE SS Text Light"/>
                <w:i w:val="0"/>
                <w:iCs w:val="0"/>
                <w:szCs w:val="24"/>
                <w:lang w:bidi="ar-JO"/>
              </w:rPr>
              <w:t xml:space="preserve"> </w:t>
            </w:r>
            <w:r w:rsidRPr="00D173C4">
              <w:rPr>
                <w:rFonts w:cs="GE SS Text Light" w:hint="eastAsia"/>
                <w:i w:val="0"/>
                <w:iCs w:val="0"/>
                <w:szCs w:val="24"/>
                <w:lang w:bidi="ar-JO"/>
              </w:rPr>
              <w:t>Iraq</w:t>
            </w:r>
            <w:r w:rsidRPr="00D173C4">
              <w:rPr>
                <w:rFonts w:cs="GE SS Text Light"/>
                <w:i w:val="0"/>
                <w:iCs w:val="0"/>
                <w:szCs w:val="24"/>
                <w:lang w:bidi="ar-JO"/>
              </w:rPr>
              <w:t xml:space="preserve"> </w:t>
            </w:r>
            <w:r w:rsidRPr="00D173C4">
              <w:rPr>
                <w:rFonts w:cs="GE SS Text Light" w:hint="eastAsia"/>
                <w:i w:val="0"/>
                <w:iCs w:val="0"/>
                <w:szCs w:val="24"/>
                <w:lang w:bidi="ar-JO"/>
              </w:rPr>
              <w:t>to set</w:t>
            </w:r>
            <w:r w:rsidRPr="00D173C4">
              <w:rPr>
                <w:rFonts w:cs="GE SS Text Light"/>
                <w:i w:val="0"/>
                <w:iCs w:val="0"/>
                <w:szCs w:val="24"/>
                <w:lang w:bidi="ar-JO"/>
              </w:rPr>
              <w:t xml:space="preserve"> </w:t>
            </w:r>
            <w:r w:rsidRPr="00D173C4">
              <w:rPr>
                <w:rFonts w:cs="GE SS Text Light" w:hint="eastAsia"/>
                <w:i w:val="0"/>
                <w:iCs w:val="0"/>
                <w:szCs w:val="24"/>
                <w:lang w:bidi="ar-JO"/>
              </w:rPr>
              <w:t>framework</w:t>
            </w:r>
            <w:r w:rsidRPr="00D173C4">
              <w:rPr>
                <w:rFonts w:cs="GE SS Text Light"/>
                <w:i w:val="0"/>
                <w:iCs w:val="0"/>
                <w:szCs w:val="24"/>
                <w:lang w:bidi="ar-JO"/>
              </w:rPr>
              <w:t xml:space="preserve"> </w:t>
            </w:r>
            <w:r w:rsidRPr="00D173C4">
              <w:rPr>
                <w:rFonts w:cs="GE SS Text Light" w:hint="eastAsia"/>
                <w:i w:val="0"/>
                <w:iCs w:val="0"/>
                <w:szCs w:val="24"/>
                <w:lang w:bidi="ar-JO"/>
              </w:rPr>
              <w:t>Legislative</w:t>
            </w:r>
            <w:r w:rsidRPr="00D173C4">
              <w:rPr>
                <w:rFonts w:cs="GE SS Text Light"/>
                <w:i w:val="0"/>
                <w:iCs w:val="0"/>
                <w:szCs w:val="24"/>
                <w:lang w:bidi="ar-JO"/>
              </w:rPr>
              <w:t xml:space="preserve"> </w:t>
            </w:r>
            <w:r w:rsidRPr="00D173C4">
              <w:rPr>
                <w:rFonts w:cs="GE SS Text Light" w:hint="eastAsia"/>
                <w:i w:val="0"/>
                <w:iCs w:val="0"/>
                <w:szCs w:val="24"/>
                <w:lang w:bidi="ar-JO"/>
              </w:rPr>
              <w:t>environmental</w:t>
            </w:r>
            <w:r w:rsidRPr="00D173C4">
              <w:rPr>
                <w:rFonts w:cs="GE SS Text Light"/>
                <w:i w:val="0"/>
                <w:iCs w:val="0"/>
                <w:szCs w:val="24"/>
                <w:lang w:bidi="ar-JO"/>
              </w:rPr>
              <w:t xml:space="preserve"> </w:t>
            </w:r>
            <w:r w:rsidRPr="00D173C4">
              <w:rPr>
                <w:rFonts w:cs="GE SS Text Light" w:hint="eastAsia"/>
                <w:i w:val="0"/>
                <w:iCs w:val="0"/>
                <w:szCs w:val="24"/>
                <w:lang w:bidi="ar-JO"/>
              </w:rPr>
              <w:t>Applied</w:t>
            </w:r>
            <w:r w:rsidRPr="00D173C4">
              <w:rPr>
                <w:rFonts w:cs="GE SS Text Light"/>
                <w:i w:val="0"/>
                <w:iCs w:val="0"/>
                <w:szCs w:val="24"/>
                <w:lang w:bidi="ar-JO"/>
              </w:rPr>
              <w:t xml:space="preserve"> </w:t>
            </w:r>
            <w:r w:rsidRPr="00D173C4">
              <w:rPr>
                <w:rFonts w:cs="GE SS Text Light" w:hint="eastAsia"/>
                <w:i w:val="0"/>
                <w:iCs w:val="0"/>
                <w:szCs w:val="24"/>
                <w:lang w:bidi="ar-JO"/>
              </w:rPr>
              <w:t>on</w:t>
            </w:r>
            <w:r w:rsidRPr="00D173C4">
              <w:rPr>
                <w:rFonts w:cs="GE SS Text Light"/>
                <w:i w:val="0"/>
                <w:iCs w:val="0"/>
                <w:szCs w:val="24"/>
                <w:lang w:bidi="ar-JO"/>
              </w:rPr>
              <w:t xml:space="preserve"> </w:t>
            </w:r>
            <w:r w:rsidRPr="00D173C4">
              <w:rPr>
                <w:rFonts w:cs="GE SS Text Light" w:hint="eastAsia"/>
                <w:i w:val="0"/>
                <w:iCs w:val="0"/>
                <w:szCs w:val="24"/>
                <w:lang w:bidi="ar-JO"/>
              </w:rPr>
              <w:t>sector</w:t>
            </w:r>
            <w:r w:rsidRPr="00D173C4">
              <w:rPr>
                <w:rFonts w:cs="GE SS Text Light"/>
                <w:i w:val="0"/>
                <w:iCs w:val="0"/>
                <w:szCs w:val="24"/>
                <w:lang w:bidi="ar-JO"/>
              </w:rPr>
              <w:t xml:space="preserve"> </w:t>
            </w:r>
            <w:r w:rsidRPr="00D173C4">
              <w:rPr>
                <w:rFonts w:cs="GE SS Text Light" w:hint="eastAsia"/>
                <w:i w:val="0"/>
                <w:iCs w:val="0"/>
                <w:szCs w:val="24"/>
                <w:lang w:bidi="ar-JO"/>
              </w:rPr>
              <w:t>Industries</w:t>
            </w:r>
            <w:r w:rsidRPr="00D173C4">
              <w:rPr>
                <w:rFonts w:cs="GE SS Text Light"/>
                <w:i w:val="0"/>
                <w:iCs w:val="0"/>
                <w:szCs w:val="24"/>
                <w:lang w:bidi="ar-JO"/>
              </w:rPr>
              <w:t xml:space="preserve"> </w:t>
            </w:r>
            <w:r w:rsidRPr="00D173C4">
              <w:rPr>
                <w:rFonts w:cs="GE SS Text Light" w:hint="eastAsia"/>
                <w:i w:val="0"/>
                <w:iCs w:val="0"/>
                <w:szCs w:val="24"/>
                <w:lang w:bidi="ar-JO"/>
              </w:rPr>
              <w:t>Extractive</w:t>
            </w:r>
            <w:r w:rsidRPr="00D173C4">
              <w:rPr>
                <w:rFonts w:cs="GE SS Text Light"/>
                <w:i w:val="0"/>
                <w:iCs w:val="0"/>
                <w:szCs w:val="24"/>
                <w:lang w:bidi="ar-JO"/>
              </w:rPr>
              <w:t>.</w:t>
            </w:r>
          </w:p>
          <w:p w14:paraId="0BB51745" w14:textId="77777777" w:rsidR="00540432" w:rsidRPr="00D173C4" w:rsidRDefault="00540432">
            <w:pPr>
              <w:pStyle w:val="Caption"/>
              <w:numPr>
                <w:ilvl w:val="0"/>
                <w:numId w:val="56"/>
              </w:numPr>
              <w:spacing w:after="0"/>
              <w:jc w:val="both"/>
              <w:rPr>
                <w:rFonts w:cs="GE SS Text Light"/>
                <w:i w:val="0"/>
                <w:iCs w:val="0"/>
                <w:szCs w:val="24"/>
                <w:lang w:bidi="ar-JO"/>
              </w:rPr>
            </w:pPr>
            <w:r w:rsidRPr="00D173C4">
              <w:rPr>
                <w:rFonts w:cs="GE SS Text Light" w:hint="eastAsia"/>
                <w:i w:val="0"/>
                <w:iCs w:val="0"/>
                <w:szCs w:val="24"/>
                <w:lang w:bidi="ar-JO"/>
              </w:rPr>
              <w:t>Obligation</w:t>
            </w:r>
            <w:r w:rsidRPr="00D173C4">
              <w:rPr>
                <w:rFonts w:cs="GE SS Text Light"/>
                <w:i w:val="0"/>
                <w:iCs w:val="0"/>
                <w:szCs w:val="24"/>
                <w:lang w:bidi="ar-JO"/>
              </w:rPr>
              <w:t xml:space="preserve"> </w:t>
            </w:r>
            <w:r w:rsidRPr="00D173C4">
              <w:rPr>
                <w:rFonts w:cs="GE SS Text Light" w:hint="eastAsia"/>
                <w:i w:val="0"/>
                <w:iCs w:val="0"/>
                <w:szCs w:val="24"/>
                <w:lang w:bidi="ar-JO"/>
              </w:rPr>
              <w:t>companies</w:t>
            </w:r>
            <w:r w:rsidRPr="00D173C4">
              <w:rPr>
                <w:rFonts w:cs="GE SS Text Light"/>
                <w:i w:val="0"/>
                <w:iCs w:val="0"/>
                <w:szCs w:val="24"/>
                <w:lang w:bidi="ar-JO"/>
              </w:rPr>
              <w:t xml:space="preserve"> </w:t>
            </w:r>
            <w:r w:rsidRPr="00D173C4">
              <w:rPr>
                <w:rFonts w:cs="GE SS Text Light" w:hint="eastAsia"/>
                <w:i w:val="0"/>
                <w:iCs w:val="0"/>
                <w:szCs w:val="24"/>
                <w:lang w:bidi="ar-JO"/>
              </w:rPr>
              <w:t>and legislators</w:t>
            </w:r>
            <w:r w:rsidRPr="00D173C4">
              <w:rPr>
                <w:rFonts w:cs="GE SS Text Light"/>
                <w:i w:val="0"/>
                <w:iCs w:val="0"/>
                <w:szCs w:val="24"/>
                <w:lang w:bidi="ar-JO"/>
              </w:rPr>
              <w:t xml:space="preserve"> </w:t>
            </w:r>
            <w:r w:rsidRPr="00D173C4">
              <w:rPr>
                <w:rFonts w:cs="GE SS Text Light" w:hint="eastAsia"/>
                <w:i w:val="0"/>
                <w:iCs w:val="0"/>
                <w:szCs w:val="24"/>
                <w:lang w:bidi="ar-JO"/>
              </w:rPr>
              <w:t>By disclosure</w:t>
            </w:r>
            <w:r w:rsidRPr="00D173C4">
              <w:rPr>
                <w:rFonts w:cs="GE SS Text Light"/>
                <w:i w:val="0"/>
                <w:iCs w:val="0"/>
                <w:szCs w:val="24"/>
                <w:lang w:bidi="ar-JO"/>
              </w:rPr>
              <w:t xml:space="preserve"> </w:t>
            </w:r>
            <w:r w:rsidRPr="00D173C4">
              <w:rPr>
                <w:rFonts w:cs="GE SS Text Light" w:hint="eastAsia"/>
                <w:i w:val="0"/>
                <w:iCs w:val="0"/>
                <w:szCs w:val="24"/>
                <w:lang w:bidi="ar-JO"/>
              </w:rPr>
              <w:t>on</w:t>
            </w:r>
            <w:r w:rsidRPr="00D173C4">
              <w:rPr>
                <w:rFonts w:cs="GE SS Text Light"/>
                <w:i w:val="0"/>
                <w:iCs w:val="0"/>
                <w:szCs w:val="24"/>
                <w:lang w:bidi="ar-JO"/>
              </w:rPr>
              <w:t xml:space="preserve"> </w:t>
            </w:r>
            <w:r w:rsidRPr="00D173C4">
              <w:rPr>
                <w:rFonts w:cs="GE SS Text Light" w:hint="eastAsia"/>
                <w:i w:val="0"/>
                <w:iCs w:val="0"/>
                <w:szCs w:val="24"/>
                <w:lang w:bidi="ar-JO"/>
              </w:rPr>
              <w:t>Reviews</w:t>
            </w:r>
            <w:r w:rsidRPr="00D173C4">
              <w:rPr>
                <w:rFonts w:cs="GE SS Text Light"/>
                <w:i w:val="0"/>
                <w:iCs w:val="0"/>
                <w:szCs w:val="24"/>
                <w:lang w:bidi="ar-JO"/>
              </w:rPr>
              <w:t xml:space="preserve"> </w:t>
            </w:r>
            <w:r w:rsidRPr="00D173C4">
              <w:rPr>
                <w:rFonts w:cs="GE SS Text Light" w:hint="eastAsia"/>
                <w:i w:val="0"/>
                <w:iCs w:val="0"/>
                <w:szCs w:val="24"/>
                <w:lang w:bidi="ar-JO"/>
              </w:rPr>
              <w:t>The impact</w:t>
            </w:r>
            <w:r w:rsidRPr="00D173C4">
              <w:rPr>
                <w:rFonts w:cs="GE SS Text Light"/>
                <w:i w:val="0"/>
                <w:iCs w:val="0"/>
                <w:szCs w:val="24"/>
                <w:lang w:bidi="ar-JO"/>
              </w:rPr>
              <w:t xml:space="preserve"> </w:t>
            </w:r>
            <w:r w:rsidRPr="00D173C4">
              <w:rPr>
                <w:rFonts w:cs="GE SS Text Light" w:hint="eastAsia"/>
                <w:i w:val="0"/>
                <w:iCs w:val="0"/>
                <w:szCs w:val="24"/>
                <w:lang w:bidi="ar-JO"/>
              </w:rPr>
              <w:t>environmental,</w:t>
            </w:r>
            <w:r w:rsidRPr="00D173C4">
              <w:rPr>
                <w:rFonts w:cs="GE SS Text Light"/>
                <w:i w:val="0"/>
                <w:iCs w:val="0"/>
                <w:szCs w:val="24"/>
                <w:lang w:bidi="ar-JO"/>
              </w:rPr>
              <w:t xml:space="preserve"> </w:t>
            </w:r>
            <w:r w:rsidRPr="00D173C4">
              <w:rPr>
                <w:rFonts w:cs="GE SS Text Light" w:hint="eastAsia"/>
                <w:i w:val="0"/>
                <w:iCs w:val="0"/>
                <w:szCs w:val="24"/>
                <w:lang w:bidi="ar-JO"/>
              </w:rPr>
              <w:t>And permits,</w:t>
            </w:r>
            <w:r w:rsidRPr="00D173C4">
              <w:rPr>
                <w:rFonts w:cs="GE SS Text Light"/>
                <w:i w:val="0"/>
                <w:iCs w:val="0"/>
                <w:szCs w:val="24"/>
                <w:lang w:bidi="ar-JO"/>
              </w:rPr>
              <w:t xml:space="preserve"> </w:t>
            </w:r>
            <w:r w:rsidRPr="00D173C4">
              <w:rPr>
                <w:rFonts w:cs="GE SS Text Light" w:hint="eastAsia"/>
                <w:i w:val="0"/>
                <w:iCs w:val="0"/>
                <w:szCs w:val="24"/>
                <w:lang w:bidi="ar-JO"/>
              </w:rPr>
              <w:t>Works</w:t>
            </w:r>
            <w:r w:rsidRPr="00D173C4">
              <w:rPr>
                <w:rFonts w:cs="GE SS Text Light"/>
                <w:i w:val="0"/>
                <w:iCs w:val="0"/>
                <w:szCs w:val="24"/>
                <w:lang w:bidi="ar-JO"/>
              </w:rPr>
              <w:t xml:space="preserve"> </w:t>
            </w:r>
            <w:r w:rsidRPr="00D173C4">
              <w:rPr>
                <w:rFonts w:cs="GE SS Text Light" w:hint="eastAsia"/>
                <w:i w:val="0"/>
                <w:iCs w:val="0"/>
                <w:szCs w:val="24"/>
                <w:lang w:bidi="ar-JO"/>
              </w:rPr>
              <w:t>Auditing</w:t>
            </w:r>
            <w:r w:rsidRPr="00D173C4">
              <w:rPr>
                <w:rFonts w:cs="GE SS Text Light"/>
                <w:i w:val="0"/>
                <w:iCs w:val="0"/>
                <w:szCs w:val="24"/>
                <w:lang w:bidi="ar-JO"/>
              </w:rPr>
              <w:t xml:space="preserve"> </w:t>
            </w:r>
            <w:r w:rsidRPr="00D173C4">
              <w:rPr>
                <w:rFonts w:cs="GE SS Text Light" w:hint="eastAsia"/>
                <w:i w:val="0"/>
                <w:iCs w:val="0"/>
                <w:szCs w:val="24"/>
                <w:lang w:bidi="ar-JO"/>
              </w:rPr>
              <w:t>environmental</w:t>
            </w:r>
            <w:r w:rsidRPr="00D173C4">
              <w:rPr>
                <w:rFonts w:cs="GE SS Text Light"/>
                <w:i w:val="0"/>
                <w:iCs w:val="0"/>
                <w:szCs w:val="24"/>
                <w:lang w:bidi="ar-JO"/>
              </w:rPr>
              <w:t xml:space="preserve"> </w:t>
            </w:r>
            <w:r w:rsidRPr="00D173C4">
              <w:rPr>
                <w:rFonts w:cs="GE SS Text Light" w:hint="eastAsia"/>
                <w:i w:val="0"/>
                <w:iCs w:val="0"/>
                <w:szCs w:val="24"/>
                <w:lang w:bidi="ar-JO"/>
              </w:rPr>
              <w:t>from</w:t>
            </w:r>
            <w:r w:rsidRPr="00D173C4">
              <w:rPr>
                <w:rFonts w:cs="GE SS Text Light"/>
                <w:i w:val="0"/>
                <w:iCs w:val="0"/>
                <w:szCs w:val="24"/>
                <w:lang w:bidi="ar-JO"/>
              </w:rPr>
              <w:t xml:space="preserve"> </w:t>
            </w:r>
            <w:r w:rsidRPr="00D173C4">
              <w:rPr>
                <w:rFonts w:cs="GE SS Text Light" w:hint="eastAsia"/>
                <w:i w:val="0"/>
                <w:iCs w:val="0"/>
                <w:szCs w:val="24"/>
                <w:lang w:bidi="ar-JO"/>
              </w:rPr>
              <w:t>during</w:t>
            </w:r>
            <w:r w:rsidRPr="00D173C4">
              <w:rPr>
                <w:rFonts w:cs="GE SS Text Light"/>
                <w:i w:val="0"/>
                <w:iCs w:val="0"/>
                <w:szCs w:val="24"/>
                <w:lang w:bidi="ar-JO"/>
              </w:rPr>
              <w:t xml:space="preserve"> </w:t>
            </w:r>
            <w:r w:rsidRPr="00D173C4">
              <w:rPr>
                <w:rFonts w:cs="GE SS Text Light" w:hint="eastAsia"/>
                <w:i w:val="0"/>
                <w:iCs w:val="0"/>
                <w:szCs w:val="24"/>
                <w:lang w:bidi="ar-JO"/>
              </w:rPr>
              <w:t>platform</w:t>
            </w:r>
            <w:r w:rsidRPr="00D173C4">
              <w:rPr>
                <w:rFonts w:cs="GE SS Text Light"/>
                <w:i w:val="0"/>
                <w:iCs w:val="0"/>
                <w:szCs w:val="24"/>
                <w:lang w:bidi="ar-JO"/>
              </w:rPr>
              <w:t xml:space="preserve"> </w:t>
            </w:r>
            <w:r w:rsidRPr="00D173C4">
              <w:rPr>
                <w:rFonts w:cs="GE SS Text Light" w:hint="eastAsia"/>
                <w:i w:val="0"/>
                <w:iCs w:val="0"/>
                <w:szCs w:val="24"/>
                <w:lang w:bidi="ar-JO"/>
              </w:rPr>
              <w:t>The initiative</w:t>
            </w:r>
            <w:r w:rsidRPr="00D173C4">
              <w:rPr>
                <w:rFonts w:cs="GE SS Text Light"/>
                <w:i w:val="0"/>
                <w:iCs w:val="0"/>
                <w:szCs w:val="24"/>
                <w:lang w:bidi="ar-JO"/>
              </w:rPr>
              <w:t>.</w:t>
            </w:r>
          </w:p>
          <w:p w14:paraId="3D4A6A57" w14:textId="77777777" w:rsidR="00540432" w:rsidRPr="00D173C4" w:rsidRDefault="00540432">
            <w:pPr>
              <w:pStyle w:val="Caption"/>
              <w:numPr>
                <w:ilvl w:val="0"/>
                <w:numId w:val="56"/>
              </w:numPr>
              <w:spacing w:after="0"/>
              <w:jc w:val="both"/>
              <w:rPr>
                <w:rFonts w:cs="GE SS Text Light"/>
                <w:i w:val="0"/>
                <w:iCs w:val="0"/>
                <w:szCs w:val="24"/>
                <w:lang w:bidi="ar-JO"/>
              </w:rPr>
            </w:pPr>
            <w:r w:rsidRPr="00D173C4">
              <w:rPr>
                <w:rFonts w:cs="GE SS Text Light" w:hint="eastAsia"/>
                <w:i w:val="0"/>
                <w:iCs w:val="0"/>
                <w:szCs w:val="24"/>
                <w:lang w:bidi="ar-JO"/>
              </w:rPr>
              <w:t>inclusion</w:t>
            </w:r>
            <w:r w:rsidRPr="00D173C4">
              <w:rPr>
                <w:rFonts w:cs="GE SS Text Light"/>
                <w:i w:val="0"/>
                <w:iCs w:val="0"/>
                <w:szCs w:val="24"/>
                <w:lang w:bidi="ar-JO"/>
              </w:rPr>
              <w:t xml:space="preserve"> </w:t>
            </w:r>
            <w:r w:rsidRPr="00D173C4">
              <w:rPr>
                <w:rFonts w:cs="GE SS Text Light" w:hint="eastAsia"/>
                <w:i w:val="0"/>
                <w:iCs w:val="0"/>
                <w:szCs w:val="24"/>
                <w:lang w:bidi="ar-JO"/>
              </w:rPr>
              <w:t>text</w:t>
            </w:r>
            <w:r w:rsidRPr="00D173C4">
              <w:rPr>
                <w:rFonts w:cs="GE SS Text Light"/>
                <w:i w:val="0"/>
                <w:iCs w:val="0"/>
                <w:szCs w:val="24"/>
                <w:lang w:bidi="ar-JO"/>
              </w:rPr>
              <w:t xml:space="preserve"> </w:t>
            </w:r>
            <w:r w:rsidRPr="00D173C4">
              <w:rPr>
                <w:rFonts w:cs="GE SS Text Light" w:hint="eastAsia"/>
                <w:i w:val="0"/>
                <w:iCs w:val="0"/>
                <w:szCs w:val="24"/>
                <w:lang w:bidi="ar-JO"/>
              </w:rPr>
              <w:t>Narrative</w:t>
            </w:r>
            <w:r w:rsidRPr="00D173C4">
              <w:rPr>
                <w:rFonts w:cs="GE SS Text Light"/>
                <w:i w:val="0"/>
                <w:iCs w:val="0"/>
                <w:szCs w:val="24"/>
                <w:lang w:bidi="ar-JO"/>
              </w:rPr>
              <w:t xml:space="preserve"> </w:t>
            </w:r>
            <w:r w:rsidRPr="00D173C4">
              <w:rPr>
                <w:rFonts w:cs="GE SS Text Light" w:hint="eastAsia"/>
                <w:i w:val="0"/>
                <w:iCs w:val="0"/>
                <w:szCs w:val="24"/>
                <w:lang w:bidi="ar-JO"/>
              </w:rPr>
              <w:t>around</w:t>
            </w:r>
            <w:r w:rsidRPr="00D173C4">
              <w:rPr>
                <w:rFonts w:cs="GE SS Text Light"/>
                <w:i w:val="0"/>
                <w:iCs w:val="0"/>
                <w:szCs w:val="24"/>
                <w:lang w:bidi="ar-JO"/>
              </w:rPr>
              <w:t xml:space="preserve"> </w:t>
            </w:r>
            <w:r w:rsidRPr="00D173C4">
              <w:rPr>
                <w:rFonts w:cs="GE SS Text Light" w:hint="eastAsia"/>
                <w:i w:val="0"/>
                <w:iCs w:val="0"/>
                <w:szCs w:val="24"/>
                <w:lang w:bidi="ar-JO"/>
              </w:rPr>
              <w:t>How to</w:t>
            </w:r>
            <w:r w:rsidRPr="00D173C4">
              <w:rPr>
                <w:rFonts w:cs="GE SS Text Light"/>
                <w:i w:val="0"/>
                <w:iCs w:val="0"/>
                <w:szCs w:val="24"/>
                <w:lang w:bidi="ar-JO"/>
              </w:rPr>
              <w:t xml:space="preserve"> </w:t>
            </w:r>
            <w:r w:rsidRPr="00D173C4">
              <w:rPr>
                <w:rFonts w:cs="GE SS Text Light" w:hint="eastAsia"/>
                <w:i w:val="0"/>
                <w:iCs w:val="0"/>
                <w:szCs w:val="24"/>
                <w:lang w:bidi="ar-JO"/>
              </w:rPr>
              <w:t>impact</w:t>
            </w:r>
            <w:r w:rsidRPr="00D173C4">
              <w:rPr>
                <w:rFonts w:cs="GE SS Text Light"/>
                <w:i w:val="0"/>
                <w:iCs w:val="0"/>
                <w:szCs w:val="24"/>
                <w:lang w:bidi="ar-JO"/>
              </w:rPr>
              <w:t xml:space="preserve"> </w:t>
            </w:r>
            <w:r w:rsidRPr="00D173C4">
              <w:rPr>
                <w:rFonts w:cs="GE SS Text Light" w:hint="eastAsia"/>
                <w:i w:val="0"/>
                <w:iCs w:val="0"/>
                <w:szCs w:val="24"/>
                <w:lang w:bidi="ar-JO"/>
              </w:rPr>
              <w:t>Activities</w:t>
            </w:r>
            <w:r w:rsidRPr="00D173C4">
              <w:rPr>
                <w:rFonts w:cs="GE SS Text Light"/>
                <w:i w:val="0"/>
                <w:iCs w:val="0"/>
                <w:szCs w:val="24"/>
                <w:lang w:bidi="ar-JO"/>
              </w:rPr>
              <w:t xml:space="preserve"> </w:t>
            </w:r>
            <w:r w:rsidRPr="00D173C4">
              <w:rPr>
                <w:rFonts w:cs="GE SS Text Light" w:hint="eastAsia"/>
                <w:i w:val="0"/>
                <w:iCs w:val="0"/>
                <w:szCs w:val="24"/>
                <w:lang w:bidi="ar-JO"/>
              </w:rPr>
              <w:t>Extractive</w:t>
            </w:r>
            <w:r w:rsidRPr="00D173C4">
              <w:rPr>
                <w:rFonts w:cs="GE SS Text Light"/>
                <w:i w:val="0"/>
                <w:iCs w:val="0"/>
                <w:szCs w:val="24"/>
                <w:lang w:bidi="ar-JO"/>
              </w:rPr>
              <w:t xml:space="preserve"> </w:t>
            </w:r>
            <w:r w:rsidRPr="00D173C4">
              <w:rPr>
                <w:rFonts w:cs="GE SS Text Light" w:hint="eastAsia"/>
                <w:i w:val="0"/>
                <w:iCs w:val="0"/>
                <w:szCs w:val="24"/>
                <w:lang w:bidi="ar-JO"/>
              </w:rPr>
              <w:t>on</w:t>
            </w:r>
            <w:r w:rsidRPr="00D173C4">
              <w:rPr>
                <w:rFonts w:cs="GE SS Text Light"/>
                <w:i w:val="0"/>
                <w:iCs w:val="0"/>
                <w:szCs w:val="24"/>
                <w:lang w:bidi="ar-JO"/>
              </w:rPr>
              <w:t xml:space="preserve"> </w:t>
            </w:r>
            <w:r w:rsidRPr="00D173C4">
              <w:rPr>
                <w:rFonts w:cs="GE SS Text Light" w:hint="eastAsia"/>
                <w:i w:val="0"/>
                <w:iCs w:val="0"/>
                <w:szCs w:val="24"/>
                <w:lang w:bidi="ar-JO"/>
              </w:rPr>
              <w:t>quality</w:t>
            </w:r>
            <w:r w:rsidRPr="00D173C4">
              <w:rPr>
                <w:rFonts w:cs="GE SS Text Light"/>
                <w:i w:val="0"/>
                <w:iCs w:val="0"/>
                <w:szCs w:val="24"/>
                <w:lang w:bidi="ar-JO"/>
              </w:rPr>
              <w:t xml:space="preserve"> </w:t>
            </w:r>
            <w:r w:rsidRPr="00D173C4">
              <w:rPr>
                <w:rFonts w:cs="GE SS Text Light" w:hint="eastAsia"/>
                <w:i w:val="0"/>
                <w:iCs w:val="0"/>
                <w:szCs w:val="24"/>
                <w:lang w:bidi="ar-JO"/>
              </w:rPr>
              <w:t>air</w:t>
            </w:r>
            <w:r w:rsidRPr="00D173C4">
              <w:rPr>
                <w:rFonts w:cs="GE SS Text Light"/>
                <w:i w:val="0"/>
                <w:iCs w:val="0"/>
                <w:szCs w:val="24"/>
                <w:lang w:bidi="ar-JO"/>
              </w:rPr>
              <w:t xml:space="preserve"> </w:t>
            </w:r>
            <w:r w:rsidRPr="00D173C4">
              <w:rPr>
                <w:rFonts w:cs="GE SS Text Light" w:hint="eastAsia"/>
                <w:i w:val="0"/>
                <w:iCs w:val="0"/>
                <w:szCs w:val="24"/>
                <w:lang w:bidi="ar-JO"/>
              </w:rPr>
              <w:t>and water</w:t>
            </w:r>
            <w:r w:rsidRPr="00D173C4">
              <w:rPr>
                <w:rFonts w:cs="GE SS Text Light"/>
                <w:i w:val="0"/>
                <w:iCs w:val="0"/>
                <w:szCs w:val="24"/>
                <w:lang w:bidi="ar-JO"/>
              </w:rPr>
              <w:t xml:space="preserve"> </w:t>
            </w:r>
            <w:r w:rsidRPr="00D173C4">
              <w:rPr>
                <w:rFonts w:cs="GE SS Text Light" w:hint="eastAsia"/>
                <w:i w:val="0"/>
                <w:iCs w:val="0"/>
                <w:szCs w:val="24"/>
                <w:lang w:bidi="ar-JO"/>
              </w:rPr>
              <w:t>And the soil,</w:t>
            </w:r>
            <w:r w:rsidRPr="00D173C4">
              <w:rPr>
                <w:rFonts w:cs="GE SS Text Light"/>
                <w:i w:val="0"/>
                <w:iCs w:val="0"/>
                <w:szCs w:val="24"/>
                <w:lang w:bidi="ar-JO"/>
              </w:rPr>
              <w:t xml:space="preserve"> </w:t>
            </w:r>
            <w:r w:rsidRPr="00D173C4">
              <w:rPr>
                <w:rFonts w:cs="GE SS Text Light" w:hint="eastAsia"/>
                <w:i w:val="0"/>
                <w:iCs w:val="0"/>
                <w:szCs w:val="24"/>
                <w:lang w:bidi="ar-JO"/>
              </w:rPr>
              <w:t>with</w:t>
            </w:r>
            <w:r w:rsidRPr="00D173C4">
              <w:rPr>
                <w:rFonts w:cs="GE SS Text Light"/>
                <w:i w:val="0"/>
                <w:iCs w:val="0"/>
                <w:szCs w:val="24"/>
                <w:lang w:bidi="ar-JO"/>
              </w:rPr>
              <w:t xml:space="preserve"> </w:t>
            </w:r>
            <w:r w:rsidRPr="00D173C4">
              <w:rPr>
                <w:rFonts w:cs="GE SS Text Light" w:hint="eastAsia"/>
                <w:i w:val="0"/>
                <w:iCs w:val="0"/>
                <w:szCs w:val="24"/>
                <w:lang w:bidi="ar-JO"/>
              </w:rPr>
              <w:t>signal</w:t>
            </w:r>
            <w:r w:rsidRPr="00D173C4">
              <w:rPr>
                <w:rFonts w:cs="GE SS Text Light"/>
                <w:i w:val="0"/>
                <w:iCs w:val="0"/>
                <w:szCs w:val="24"/>
                <w:lang w:bidi="ar-JO"/>
              </w:rPr>
              <w:t xml:space="preserve"> </w:t>
            </w:r>
            <w:r w:rsidRPr="00D173C4">
              <w:rPr>
                <w:rFonts w:cs="GE SS Text Light" w:hint="eastAsia"/>
                <w:i w:val="0"/>
                <w:iCs w:val="0"/>
                <w:szCs w:val="24"/>
                <w:lang w:bidi="ar-JO"/>
              </w:rPr>
              <w:t>to</w:t>
            </w:r>
            <w:r w:rsidRPr="00D173C4">
              <w:rPr>
                <w:rFonts w:cs="GE SS Text Light"/>
                <w:i w:val="0"/>
                <w:iCs w:val="0"/>
                <w:szCs w:val="24"/>
                <w:lang w:bidi="ar-JO"/>
              </w:rPr>
              <w:t xml:space="preserve"> </w:t>
            </w:r>
            <w:r w:rsidRPr="00D173C4">
              <w:rPr>
                <w:rFonts w:cs="GE SS Text Light" w:hint="eastAsia"/>
                <w:i w:val="0"/>
                <w:iCs w:val="0"/>
                <w:szCs w:val="24"/>
                <w:lang w:bidi="ar-JO"/>
              </w:rPr>
              <w:t>Enforcement</w:t>
            </w:r>
            <w:r w:rsidRPr="00D173C4">
              <w:rPr>
                <w:rFonts w:cs="GE SS Text Light"/>
                <w:i w:val="0"/>
                <w:iCs w:val="0"/>
                <w:szCs w:val="24"/>
                <w:lang w:bidi="ar-JO"/>
              </w:rPr>
              <w:t xml:space="preserve"> </w:t>
            </w:r>
            <w:r w:rsidRPr="00D173C4">
              <w:rPr>
                <w:rFonts w:cs="GE SS Text Light" w:hint="eastAsia"/>
                <w:i w:val="0"/>
                <w:iCs w:val="0"/>
                <w:szCs w:val="24"/>
                <w:lang w:bidi="ar-JO"/>
              </w:rPr>
              <w:t>or</w:t>
            </w:r>
            <w:r w:rsidRPr="00D173C4">
              <w:rPr>
                <w:rFonts w:cs="GE SS Text Light"/>
                <w:i w:val="0"/>
                <w:iCs w:val="0"/>
                <w:szCs w:val="24"/>
                <w:lang w:bidi="ar-JO"/>
              </w:rPr>
              <w:t xml:space="preserve"> </w:t>
            </w:r>
            <w:r w:rsidRPr="00D173C4">
              <w:rPr>
                <w:rFonts w:cs="GE SS Text Light" w:hint="eastAsia"/>
                <w:i w:val="0"/>
                <w:iCs w:val="0"/>
                <w:szCs w:val="24"/>
                <w:lang w:bidi="ar-JO"/>
              </w:rPr>
              <w:t>sanctions</w:t>
            </w:r>
            <w:r w:rsidRPr="00D173C4">
              <w:rPr>
                <w:rFonts w:cs="GE SS Text Light"/>
                <w:i w:val="0"/>
                <w:iCs w:val="0"/>
                <w:szCs w:val="24"/>
                <w:lang w:bidi="ar-JO"/>
              </w:rPr>
              <w:t>.</w:t>
            </w:r>
          </w:p>
          <w:p w14:paraId="6ADE4EE4" w14:textId="77777777" w:rsidR="00540432" w:rsidRPr="00B07261" w:rsidRDefault="00540432">
            <w:pPr>
              <w:pStyle w:val="Caption"/>
              <w:numPr>
                <w:ilvl w:val="0"/>
                <w:numId w:val="56"/>
              </w:numPr>
              <w:spacing w:after="0"/>
              <w:jc w:val="both"/>
              <w:rPr>
                <w:rFonts w:cs="GE SS Text Light"/>
                <w:i w:val="0"/>
                <w:iCs w:val="0"/>
                <w:szCs w:val="24"/>
              </w:rPr>
            </w:pPr>
            <w:r w:rsidRPr="00D173C4">
              <w:rPr>
                <w:rFonts w:cs="GE SS Text Light" w:hint="eastAsia"/>
                <w:i w:val="0"/>
                <w:iCs w:val="0"/>
                <w:color w:val="000000" w:themeColor="text1"/>
                <w:sz w:val="24"/>
                <w:szCs w:val="24"/>
                <w:lang w:bidi="ar-JO"/>
              </w:rPr>
              <w:t>study</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to implement</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study</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Standard</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around</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Governance</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environmental</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in</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sector</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Industries</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Extractive</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To guide</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Report</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in</w:t>
            </w:r>
            <w:r w:rsidRPr="00D173C4">
              <w:rPr>
                <w:rFonts w:cs="GE SS Text Light"/>
                <w:i w:val="0"/>
                <w:iCs w:val="0"/>
                <w:color w:val="000000" w:themeColor="text1"/>
                <w:sz w:val="24"/>
                <w:szCs w:val="24"/>
                <w:lang w:bidi="ar-JO"/>
              </w:rPr>
              <w:t xml:space="preserve"> </w:t>
            </w:r>
            <w:r w:rsidRPr="00D173C4">
              <w:rPr>
                <w:rFonts w:cs="GE SS Text Light" w:hint="eastAsia"/>
                <w:i w:val="0"/>
                <w:iCs w:val="0"/>
                <w:color w:val="000000" w:themeColor="text1"/>
                <w:sz w:val="24"/>
                <w:szCs w:val="24"/>
                <w:lang w:bidi="ar-JO"/>
              </w:rPr>
              <w:t>the future</w:t>
            </w:r>
            <w:r w:rsidRPr="00D173C4">
              <w:rPr>
                <w:rFonts w:cs="GE SS Text Light"/>
                <w:i w:val="0"/>
                <w:iCs w:val="0"/>
                <w:color w:val="000000" w:themeColor="text1"/>
                <w:sz w:val="24"/>
                <w:szCs w:val="24"/>
                <w:lang w:bidi="ar-JO"/>
              </w:rPr>
              <w:t>.</w:t>
            </w:r>
          </w:p>
        </w:tc>
      </w:tr>
      <w:tr w:rsidR="00540432" w:rsidRPr="00B07261" w14:paraId="4004D9BD" w14:textId="77777777" w:rsidTr="00D80F40">
        <w:tc>
          <w:tcPr>
            <w:tcW w:w="5000" w:type="pct"/>
            <w:shd w:val="clear" w:color="auto" w:fill="BFBFBF" w:themeFill="background1" w:themeFillShade="BF"/>
          </w:tcPr>
          <w:p w14:paraId="309ADC5E"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5691A6CC" w14:textId="77777777" w:rsidTr="00D80F40">
        <w:tc>
          <w:tcPr>
            <w:tcW w:w="5000" w:type="pct"/>
          </w:tcPr>
          <w:p w14:paraId="15220E77"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The Authority’s latest action plan included in its eighth section several activities to analyze and study the environmental impact of extractive industries.</w:t>
            </w:r>
          </w:p>
        </w:tc>
      </w:tr>
      <w:tr w:rsidR="00540432" w:rsidRPr="00B07261" w14:paraId="4815762E" w14:textId="77777777" w:rsidTr="00D80F40">
        <w:trPr>
          <w:trHeight w:val="386"/>
        </w:trPr>
        <w:tc>
          <w:tcPr>
            <w:tcW w:w="5000" w:type="pct"/>
            <w:shd w:val="clear" w:color="auto" w:fill="215E99" w:themeFill="text2" w:themeFillTint="BF"/>
          </w:tcPr>
          <w:p w14:paraId="2CB8C976"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590C8F51" w14:textId="77777777" w:rsidTr="00D80F40">
        <w:tc>
          <w:tcPr>
            <w:tcW w:w="5000" w:type="pct"/>
          </w:tcPr>
          <w:p w14:paraId="7A639308" w14:textId="77777777" w:rsidR="00540432" w:rsidRPr="00B07261" w:rsidRDefault="00540432" w:rsidP="00B1421B">
            <w:pPr>
              <w:pStyle w:val="Caption"/>
              <w:spacing w:after="0"/>
              <w:jc w:val="both"/>
              <w:rPr>
                <w:rFonts w:cs="GE SS Text Light"/>
                <w:i w:val="0"/>
                <w:iCs w:val="0"/>
                <w:sz w:val="24"/>
                <w:szCs w:val="24"/>
              </w:rPr>
            </w:pPr>
            <w:r w:rsidRPr="001B496C">
              <w:rPr>
                <w:rFonts w:cs="GE SS Text Light" w:hint="eastAsia"/>
                <w:i w:val="0"/>
                <w:iCs w:val="0"/>
                <w:sz w:val="24"/>
                <w:szCs w:val="24"/>
              </w:rPr>
              <w:t>Recommended</w:t>
            </w:r>
            <w:r w:rsidRPr="001B496C">
              <w:rPr>
                <w:rFonts w:cs="GE SS Text Light"/>
                <w:i w:val="0"/>
                <w:iCs w:val="0"/>
                <w:sz w:val="24"/>
                <w:szCs w:val="24"/>
              </w:rPr>
              <w:t xml:space="preserve"> </w:t>
            </w:r>
            <w:r w:rsidRPr="001B496C">
              <w:rPr>
                <w:rFonts w:cs="GE SS Text Light" w:hint="eastAsia"/>
                <w:i w:val="0"/>
                <w:iCs w:val="0"/>
                <w:sz w:val="24"/>
                <w:szCs w:val="24"/>
              </w:rPr>
              <w:t>that</w:t>
            </w:r>
            <w:r w:rsidRPr="001B496C">
              <w:rPr>
                <w:rFonts w:cs="GE SS Text Light"/>
                <w:i w:val="0"/>
                <w:iCs w:val="0"/>
                <w:sz w:val="24"/>
                <w:szCs w:val="24"/>
              </w:rPr>
              <w:t xml:space="preserve"> </w:t>
            </w:r>
            <w:r w:rsidRPr="001B496C">
              <w:rPr>
                <w:rFonts w:cs="GE SS Text Light" w:hint="eastAsia"/>
                <w:i w:val="0"/>
                <w:iCs w:val="0"/>
                <w:sz w:val="24"/>
                <w:szCs w:val="24"/>
              </w:rPr>
              <w:t>Enhances</w:t>
            </w:r>
            <w:r w:rsidRPr="001B496C">
              <w:rPr>
                <w:rFonts w:cs="GE SS Text Light"/>
                <w:i w:val="0"/>
                <w:iCs w:val="0"/>
                <w:sz w:val="24"/>
                <w:szCs w:val="24"/>
              </w:rPr>
              <w:t xml:space="preserve"> </w:t>
            </w:r>
            <w:r w:rsidRPr="001B496C">
              <w:rPr>
                <w:rFonts w:cs="GE SS Text Light" w:hint="eastAsia"/>
                <w:i w:val="0"/>
                <w:iCs w:val="0"/>
                <w:sz w:val="24"/>
                <w:szCs w:val="24"/>
              </w:rPr>
              <w:t>Iraq</w:t>
            </w:r>
            <w:r w:rsidRPr="001B496C">
              <w:rPr>
                <w:rFonts w:cs="GE SS Text Light"/>
                <w:i w:val="0"/>
                <w:iCs w:val="0"/>
                <w:sz w:val="24"/>
                <w:szCs w:val="24"/>
              </w:rPr>
              <w:t xml:space="preserve"> </w:t>
            </w:r>
            <w:r w:rsidRPr="001B496C">
              <w:rPr>
                <w:rFonts w:cs="GE SS Text Light" w:hint="eastAsia"/>
                <w:i w:val="0"/>
                <w:iCs w:val="0"/>
                <w:sz w:val="24"/>
                <w:szCs w:val="24"/>
              </w:rPr>
              <w:t>Disclosures</w:t>
            </w:r>
            <w:r w:rsidRPr="001B496C">
              <w:rPr>
                <w:rFonts w:cs="GE SS Text Light"/>
                <w:i w:val="0"/>
                <w:iCs w:val="0"/>
                <w:sz w:val="24"/>
                <w:szCs w:val="24"/>
              </w:rPr>
              <w:t xml:space="preserve"> </w:t>
            </w:r>
            <w:r w:rsidRPr="001B496C">
              <w:rPr>
                <w:rFonts w:cs="GE SS Text Light" w:hint="eastAsia"/>
                <w:i w:val="0"/>
                <w:iCs w:val="0"/>
                <w:sz w:val="24"/>
                <w:szCs w:val="24"/>
              </w:rPr>
              <w:t>environmental</w:t>
            </w:r>
            <w:r w:rsidRPr="001B496C">
              <w:rPr>
                <w:rFonts w:cs="GE SS Text Light"/>
                <w:i w:val="0"/>
                <w:iCs w:val="0"/>
                <w:sz w:val="24"/>
                <w:szCs w:val="24"/>
              </w:rPr>
              <w:t xml:space="preserve"> </w:t>
            </w:r>
            <w:r w:rsidRPr="001B496C">
              <w:rPr>
                <w:rFonts w:cs="GE SS Text Light" w:hint="eastAsia"/>
                <w:i w:val="0"/>
                <w:iCs w:val="0"/>
                <w:sz w:val="24"/>
                <w:szCs w:val="24"/>
              </w:rPr>
              <w:t>within</w:t>
            </w:r>
            <w:r w:rsidRPr="001B496C">
              <w:rPr>
                <w:rFonts w:cs="GE SS Text Light"/>
                <w:i w:val="0"/>
                <w:iCs w:val="0"/>
                <w:sz w:val="24"/>
                <w:szCs w:val="24"/>
              </w:rPr>
              <w:t xml:space="preserve"> </w:t>
            </w:r>
            <w:r w:rsidRPr="001B496C">
              <w:rPr>
                <w:rFonts w:cs="GE SS Text Light" w:hint="eastAsia"/>
                <w:i w:val="0"/>
                <w:iCs w:val="0"/>
                <w:sz w:val="24"/>
                <w:szCs w:val="24"/>
              </w:rPr>
              <w:t>initiative</w:t>
            </w:r>
            <w:r w:rsidRPr="001B496C">
              <w:rPr>
                <w:rFonts w:cs="GE SS Text Light"/>
                <w:i w:val="0"/>
                <w:iCs w:val="0"/>
                <w:sz w:val="24"/>
                <w:szCs w:val="24"/>
              </w:rPr>
              <w:t xml:space="preserve"> </w:t>
            </w:r>
            <w:r w:rsidRPr="001B496C">
              <w:rPr>
                <w:rFonts w:cs="GE SS Text Light" w:hint="eastAsia"/>
                <w:i w:val="0"/>
                <w:iCs w:val="0"/>
                <w:sz w:val="24"/>
                <w:szCs w:val="24"/>
              </w:rPr>
              <w:t>Transparency</w:t>
            </w:r>
            <w:r w:rsidRPr="001B496C">
              <w:rPr>
                <w:rFonts w:cs="GE SS Text Light"/>
                <w:i w:val="0"/>
                <w:iCs w:val="0"/>
                <w:sz w:val="24"/>
                <w:szCs w:val="24"/>
              </w:rPr>
              <w:t xml:space="preserve"> </w:t>
            </w:r>
            <w:r w:rsidRPr="001B496C">
              <w:rPr>
                <w:rFonts w:cs="GE SS Text Light" w:hint="eastAsia"/>
                <w:i w:val="0"/>
                <w:iCs w:val="0"/>
                <w:sz w:val="24"/>
                <w:szCs w:val="24"/>
              </w:rPr>
              <w:t>in</w:t>
            </w:r>
            <w:r w:rsidRPr="001B496C">
              <w:rPr>
                <w:rFonts w:cs="GE SS Text Light"/>
                <w:i w:val="0"/>
                <w:iCs w:val="0"/>
                <w:sz w:val="24"/>
                <w:szCs w:val="24"/>
              </w:rPr>
              <w:t xml:space="preserve"> </w:t>
            </w:r>
            <w:r w:rsidRPr="001B496C">
              <w:rPr>
                <w:rFonts w:cs="GE SS Text Light" w:hint="eastAsia"/>
                <w:i w:val="0"/>
                <w:iCs w:val="0"/>
                <w:sz w:val="24"/>
                <w:szCs w:val="24"/>
              </w:rPr>
              <w:t>Industries</w:t>
            </w:r>
            <w:r w:rsidRPr="001B496C">
              <w:rPr>
                <w:rFonts w:cs="GE SS Text Light"/>
                <w:i w:val="0"/>
                <w:iCs w:val="0"/>
                <w:sz w:val="24"/>
                <w:szCs w:val="24"/>
              </w:rPr>
              <w:t xml:space="preserve"> </w:t>
            </w:r>
            <w:r w:rsidRPr="001B496C">
              <w:rPr>
                <w:rFonts w:cs="GE SS Text Light" w:hint="eastAsia"/>
                <w:i w:val="0"/>
                <w:iCs w:val="0"/>
                <w:sz w:val="24"/>
                <w:szCs w:val="24"/>
              </w:rPr>
              <w:t>Extractive</w:t>
            </w:r>
            <w:r w:rsidRPr="001B496C">
              <w:rPr>
                <w:rFonts w:cs="GE SS Text Light"/>
                <w:i w:val="0"/>
                <w:iCs w:val="0"/>
                <w:sz w:val="24"/>
                <w:szCs w:val="24"/>
              </w:rPr>
              <w:t xml:space="preserve"> </w:t>
            </w:r>
            <w:r w:rsidRPr="001B496C">
              <w:rPr>
                <w:rFonts w:cs="GE SS Text Light" w:hint="eastAsia"/>
                <w:i w:val="0"/>
                <w:iCs w:val="0"/>
                <w:sz w:val="24"/>
                <w:szCs w:val="24"/>
              </w:rPr>
              <w:t>from</w:t>
            </w:r>
            <w:r w:rsidRPr="001B496C">
              <w:rPr>
                <w:rFonts w:cs="GE SS Text Light"/>
                <w:i w:val="0"/>
                <w:iCs w:val="0"/>
                <w:sz w:val="24"/>
                <w:szCs w:val="24"/>
              </w:rPr>
              <w:t xml:space="preserve"> </w:t>
            </w:r>
            <w:r w:rsidRPr="001B496C">
              <w:rPr>
                <w:rFonts w:cs="GE SS Text Light" w:hint="eastAsia"/>
                <w:i w:val="0"/>
                <w:iCs w:val="0"/>
                <w:sz w:val="24"/>
                <w:szCs w:val="24"/>
              </w:rPr>
              <w:t>during</w:t>
            </w:r>
            <w:r w:rsidRPr="001B496C">
              <w:rPr>
                <w:rFonts w:cs="GE SS Text Light"/>
                <w:i w:val="0"/>
                <w:iCs w:val="0"/>
                <w:sz w:val="24"/>
                <w:szCs w:val="24"/>
              </w:rPr>
              <w:t xml:space="preserve"> </w:t>
            </w:r>
            <w:r w:rsidRPr="001B496C">
              <w:rPr>
                <w:rFonts w:cs="GE SS Text Light" w:hint="eastAsia"/>
                <w:i w:val="0"/>
                <w:iCs w:val="0"/>
                <w:sz w:val="24"/>
                <w:szCs w:val="24"/>
              </w:rPr>
              <w:t>documentation</w:t>
            </w:r>
            <w:r w:rsidRPr="001B496C">
              <w:rPr>
                <w:rFonts w:cs="GE SS Text Light"/>
                <w:i w:val="0"/>
                <w:iCs w:val="0"/>
                <w:sz w:val="24"/>
                <w:szCs w:val="24"/>
              </w:rPr>
              <w:t xml:space="preserve"> </w:t>
            </w:r>
            <w:r w:rsidRPr="001B496C">
              <w:rPr>
                <w:rFonts w:cs="GE SS Text Light" w:hint="eastAsia"/>
                <w:i w:val="0"/>
                <w:iCs w:val="0"/>
                <w:sz w:val="24"/>
                <w:szCs w:val="24"/>
              </w:rPr>
              <w:t>framework</w:t>
            </w:r>
            <w:r w:rsidRPr="001B496C">
              <w:rPr>
                <w:rFonts w:cs="GE SS Text Light"/>
                <w:i w:val="0"/>
                <w:iCs w:val="0"/>
                <w:sz w:val="24"/>
                <w:szCs w:val="24"/>
              </w:rPr>
              <w:t xml:space="preserve"> </w:t>
            </w:r>
            <w:r w:rsidRPr="001B496C">
              <w:rPr>
                <w:rFonts w:cs="GE SS Text Light" w:hint="eastAsia"/>
                <w:i w:val="0"/>
                <w:iCs w:val="0"/>
                <w:sz w:val="24"/>
                <w:szCs w:val="24"/>
              </w:rPr>
              <w:t>Legislative</w:t>
            </w:r>
            <w:r w:rsidRPr="001B496C">
              <w:rPr>
                <w:rFonts w:cs="GE SS Text Light"/>
                <w:i w:val="0"/>
                <w:iCs w:val="0"/>
                <w:sz w:val="24"/>
                <w:szCs w:val="24"/>
              </w:rPr>
              <w:t xml:space="preserve"> </w:t>
            </w:r>
            <w:r w:rsidRPr="001B496C">
              <w:rPr>
                <w:rFonts w:cs="GE SS Text Light" w:hint="eastAsia"/>
                <w:i w:val="0"/>
                <w:iCs w:val="0"/>
                <w:sz w:val="24"/>
                <w:szCs w:val="24"/>
              </w:rPr>
              <w:t>environmental,</w:t>
            </w:r>
            <w:r w:rsidRPr="001B496C">
              <w:rPr>
                <w:rFonts w:cs="GE SS Text Light"/>
                <w:i w:val="0"/>
                <w:iCs w:val="0"/>
                <w:sz w:val="24"/>
                <w:szCs w:val="24"/>
              </w:rPr>
              <w:t xml:space="preserve"> </w:t>
            </w:r>
            <w:r w:rsidRPr="001B496C">
              <w:rPr>
                <w:rFonts w:cs="GE SS Text Light" w:hint="eastAsia"/>
                <w:i w:val="0"/>
                <w:iCs w:val="0"/>
                <w:sz w:val="24"/>
                <w:szCs w:val="24"/>
              </w:rPr>
              <w:t>and obligation</w:t>
            </w:r>
            <w:r w:rsidRPr="001B496C">
              <w:rPr>
                <w:rFonts w:cs="GE SS Text Light"/>
                <w:i w:val="0"/>
                <w:iCs w:val="0"/>
                <w:sz w:val="24"/>
                <w:szCs w:val="24"/>
              </w:rPr>
              <w:t xml:space="preserve"> </w:t>
            </w:r>
            <w:r w:rsidRPr="001B496C">
              <w:rPr>
                <w:rFonts w:cs="GE SS Text Light" w:hint="eastAsia"/>
                <w:i w:val="0"/>
                <w:iCs w:val="0"/>
                <w:sz w:val="24"/>
                <w:szCs w:val="24"/>
              </w:rPr>
              <w:t>Disclosure</w:t>
            </w:r>
            <w:r w:rsidRPr="001B496C">
              <w:rPr>
                <w:rFonts w:cs="GE SS Text Light"/>
                <w:i w:val="0"/>
                <w:iCs w:val="0"/>
                <w:sz w:val="24"/>
                <w:szCs w:val="24"/>
              </w:rPr>
              <w:t xml:space="preserve"> </w:t>
            </w:r>
            <w:r w:rsidRPr="001B496C">
              <w:rPr>
                <w:rFonts w:cs="GE SS Text Light" w:hint="eastAsia"/>
                <w:i w:val="0"/>
                <w:iCs w:val="0"/>
                <w:sz w:val="24"/>
                <w:szCs w:val="24"/>
              </w:rPr>
              <w:t>on</w:t>
            </w:r>
            <w:r w:rsidRPr="001B496C">
              <w:rPr>
                <w:rFonts w:cs="GE SS Text Light"/>
                <w:i w:val="0"/>
                <w:iCs w:val="0"/>
                <w:sz w:val="24"/>
                <w:szCs w:val="24"/>
              </w:rPr>
              <w:t xml:space="preserve"> </w:t>
            </w:r>
            <w:r w:rsidRPr="001B496C">
              <w:rPr>
                <w:rFonts w:cs="GE SS Text Light" w:hint="eastAsia"/>
                <w:i w:val="0"/>
                <w:iCs w:val="0"/>
                <w:sz w:val="24"/>
                <w:szCs w:val="24"/>
              </w:rPr>
              <w:t>Reviews</w:t>
            </w:r>
            <w:r w:rsidRPr="001B496C">
              <w:rPr>
                <w:rFonts w:cs="GE SS Text Light"/>
                <w:i w:val="0"/>
                <w:iCs w:val="0"/>
                <w:sz w:val="24"/>
                <w:szCs w:val="24"/>
              </w:rPr>
              <w:t xml:space="preserve"> </w:t>
            </w:r>
            <w:r w:rsidRPr="001B496C">
              <w:rPr>
                <w:rFonts w:cs="GE SS Text Light" w:hint="eastAsia"/>
                <w:i w:val="0"/>
                <w:iCs w:val="0"/>
                <w:sz w:val="24"/>
                <w:szCs w:val="24"/>
              </w:rPr>
              <w:t>The impact</w:t>
            </w:r>
            <w:r w:rsidRPr="001B496C">
              <w:rPr>
                <w:rFonts w:cs="GE SS Text Light"/>
                <w:i w:val="0"/>
                <w:iCs w:val="0"/>
                <w:sz w:val="24"/>
                <w:szCs w:val="24"/>
              </w:rPr>
              <w:t xml:space="preserve"> </w:t>
            </w:r>
            <w:r w:rsidRPr="001B496C">
              <w:rPr>
                <w:rFonts w:cs="GE SS Text Light" w:hint="eastAsia"/>
                <w:i w:val="0"/>
                <w:iCs w:val="0"/>
                <w:sz w:val="24"/>
                <w:szCs w:val="24"/>
              </w:rPr>
              <w:t>environmental</w:t>
            </w:r>
            <w:r w:rsidRPr="001B496C">
              <w:rPr>
                <w:rFonts w:cs="GE SS Text Light"/>
                <w:i w:val="0"/>
                <w:iCs w:val="0"/>
                <w:sz w:val="24"/>
                <w:szCs w:val="24"/>
              </w:rPr>
              <w:t xml:space="preserve"> </w:t>
            </w:r>
            <w:r w:rsidRPr="001B496C">
              <w:rPr>
                <w:rFonts w:cs="GE SS Text Light" w:hint="eastAsia"/>
                <w:i w:val="0"/>
                <w:iCs w:val="0"/>
                <w:sz w:val="24"/>
                <w:szCs w:val="24"/>
              </w:rPr>
              <w:t>and permits</w:t>
            </w:r>
            <w:r w:rsidRPr="001B496C">
              <w:rPr>
                <w:rFonts w:cs="GE SS Text Light"/>
                <w:i w:val="0"/>
                <w:iCs w:val="0"/>
                <w:sz w:val="24"/>
                <w:szCs w:val="24"/>
              </w:rPr>
              <w:t xml:space="preserve"> </w:t>
            </w:r>
            <w:r w:rsidRPr="001B496C">
              <w:rPr>
                <w:rFonts w:cs="GE SS Text Light" w:hint="eastAsia"/>
                <w:i w:val="0"/>
                <w:iCs w:val="0"/>
                <w:sz w:val="24"/>
                <w:szCs w:val="24"/>
              </w:rPr>
              <w:t>Works</w:t>
            </w:r>
            <w:r w:rsidRPr="001B496C">
              <w:rPr>
                <w:rFonts w:cs="GE SS Text Light"/>
                <w:i w:val="0"/>
                <w:iCs w:val="0"/>
                <w:sz w:val="24"/>
                <w:szCs w:val="24"/>
              </w:rPr>
              <w:t xml:space="preserve"> </w:t>
            </w:r>
            <w:r w:rsidRPr="001B496C">
              <w:rPr>
                <w:rFonts w:cs="GE SS Text Light" w:hint="eastAsia"/>
                <w:i w:val="0"/>
                <w:iCs w:val="0"/>
                <w:sz w:val="24"/>
                <w:szCs w:val="24"/>
              </w:rPr>
              <w:t>Auditing,</w:t>
            </w:r>
            <w:r w:rsidRPr="001B496C">
              <w:rPr>
                <w:rFonts w:cs="GE SS Text Light"/>
                <w:i w:val="0"/>
                <w:iCs w:val="0"/>
                <w:sz w:val="24"/>
                <w:szCs w:val="24"/>
              </w:rPr>
              <w:t xml:space="preserve"> </w:t>
            </w:r>
            <w:r w:rsidRPr="001B496C">
              <w:rPr>
                <w:rFonts w:cs="GE SS Text Light" w:hint="eastAsia"/>
                <w:i w:val="0"/>
                <w:iCs w:val="0"/>
                <w:sz w:val="24"/>
                <w:szCs w:val="24"/>
              </w:rPr>
              <w:t>Including</w:t>
            </w:r>
            <w:r w:rsidRPr="001B496C">
              <w:rPr>
                <w:rFonts w:cs="GE SS Text Light"/>
                <w:i w:val="0"/>
                <w:iCs w:val="0"/>
                <w:sz w:val="24"/>
                <w:szCs w:val="24"/>
              </w:rPr>
              <w:t xml:space="preserve"> </w:t>
            </w:r>
            <w:r w:rsidRPr="001B496C">
              <w:rPr>
                <w:rFonts w:cs="GE SS Text Light" w:hint="eastAsia"/>
                <w:i w:val="0"/>
                <w:iCs w:val="0"/>
                <w:sz w:val="24"/>
                <w:szCs w:val="24"/>
              </w:rPr>
              <w:t>analysis</w:t>
            </w:r>
            <w:r w:rsidRPr="001B496C">
              <w:rPr>
                <w:rFonts w:cs="GE SS Text Light"/>
                <w:i w:val="0"/>
                <w:iCs w:val="0"/>
                <w:sz w:val="24"/>
                <w:szCs w:val="24"/>
              </w:rPr>
              <w:t xml:space="preserve"> </w:t>
            </w:r>
            <w:r w:rsidRPr="001B496C">
              <w:rPr>
                <w:rFonts w:cs="GE SS Text Light" w:hint="eastAsia"/>
                <w:i w:val="0"/>
                <w:iCs w:val="0"/>
                <w:sz w:val="24"/>
                <w:szCs w:val="24"/>
              </w:rPr>
              <w:t>Narrative</w:t>
            </w:r>
            <w:r w:rsidRPr="001B496C">
              <w:rPr>
                <w:rFonts w:cs="GE SS Text Light"/>
                <w:i w:val="0"/>
                <w:iCs w:val="0"/>
                <w:sz w:val="24"/>
                <w:szCs w:val="24"/>
              </w:rPr>
              <w:t xml:space="preserve"> </w:t>
            </w:r>
            <w:r w:rsidRPr="001B496C">
              <w:rPr>
                <w:rFonts w:cs="GE SS Text Light" w:hint="eastAsia"/>
                <w:i w:val="0"/>
                <w:iCs w:val="0"/>
                <w:sz w:val="24"/>
                <w:szCs w:val="24"/>
              </w:rPr>
              <w:t>Effects</w:t>
            </w:r>
            <w:r w:rsidRPr="001B496C">
              <w:rPr>
                <w:rFonts w:cs="GE SS Text Light"/>
                <w:i w:val="0"/>
                <w:iCs w:val="0"/>
                <w:sz w:val="24"/>
                <w:szCs w:val="24"/>
              </w:rPr>
              <w:t xml:space="preserve"> </w:t>
            </w:r>
            <w:r w:rsidRPr="001B496C">
              <w:rPr>
                <w:rFonts w:cs="GE SS Text Light" w:hint="eastAsia"/>
                <w:i w:val="0"/>
                <w:iCs w:val="0"/>
                <w:sz w:val="24"/>
                <w:szCs w:val="24"/>
              </w:rPr>
              <w:t>Activities</w:t>
            </w:r>
            <w:r w:rsidRPr="001B496C">
              <w:rPr>
                <w:rFonts w:cs="GE SS Text Light"/>
                <w:i w:val="0"/>
                <w:iCs w:val="0"/>
                <w:sz w:val="24"/>
                <w:szCs w:val="24"/>
              </w:rPr>
              <w:t xml:space="preserve"> </w:t>
            </w:r>
            <w:r w:rsidRPr="001B496C">
              <w:rPr>
                <w:rFonts w:cs="GE SS Text Light" w:hint="eastAsia"/>
                <w:i w:val="0"/>
                <w:iCs w:val="0"/>
                <w:sz w:val="24"/>
                <w:szCs w:val="24"/>
              </w:rPr>
              <w:t>Extractive</w:t>
            </w:r>
            <w:r w:rsidRPr="001B496C">
              <w:rPr>
                <w:rFonts w:cs="GE SS Text Light"/>
                <w:i w:val="0"/>
                <w:iCs w:val="0"/>
                <w:sz w:val="24"/>
                <w:szCs w:val="24"/>
              </w:rPr>
              <w:t xml:space="preserve"> </w:t>
            </w:r>
            <w:r w:rsidRPr="001B496C">
              <w:rPr>
                <w:rFonts w:cs="GE SS Text Light" w:hint="eastAsia"/>
                <w:i w:val="0"/>
                <w:iCs w:val="0"/>
                <w:sz w:val="24"/>
                <w:szCs w:val="24"/>
              </w:rPr>
              <w:t>and mechanisms</w:t>
            </w:r>
            <w:r w:rsidRPr="001B496C">
              <w:rPr>
                <w:rFonts w:cs="GE SS Text Light"/>
                <w:i w:val="0"/>
                <w:iCs w:val="0"/>
                <w:sz w:val="24"/>
                <w:szCs w:val="24"/>
              </w:rPr>
              <w:t xml:space="preserve"> </w:t>
            </w:r>
            <w:r w:rsidRPr="001B496C">
              <w:rPr>
                <w:rFonts w:cs="GE SS Text Light" w:hint="eastAsia"/>
                <w:i w:val="0"/>
                <w:iCs w:val="0"/>
                <w:sz w:val="24"/>
                <w:szCs w:val="24"/>
              </w:rPr>
              <w:t>Enforcement,</w:t>
            </w:r>
            <w:r w:rsidRPr="001B496C">
              <w:rPr>
                <w:rFonts w:cs="GE SS Text Light"/>
                <w:i w:val="0"/>
                <w:iCs w:val="0"/>
                <w:sz w:val="24"/>
                <w:szCs w:val="24"/>
              </w:rPr>
              <w:t xml:space="preserve"> </w:t>
            </w:r>
            <w:r w:rsidRPr="001B496C">
              <w:rPr>
                <w:rFonts w:cs="GE SS Text Light" w:hint="eastAsia"/>
                <w:i w:val="0"/>
                <w:iCs w:val="0"/>
                <w:sz w:val="24"/>
                <w:szCs w:val="24"/>
              </w:rPr>
              <w:t>and study</w:t>
            </w:r>
            <w:r w:rsidRPr="001B496C">
              <w:rPr>
                <w:rFonts w:cs="GE SS Text Light"/>
                <w:i w:val="0"/>
                <w:iCs w:val="0"/>
                <w:sz w:val="24"/>
                <w:szCs w:val="24"/>
              </w:rPr>
              <w:t xml:space="preserve"> </w:t>
            </w:r>
            <w:r w:rsidRPr="001B496C">
              <w:rPr>
                <w:rFonts w:cs="GE SS Text Light" w:hint="eastAsia"/>
                <w:i w:val="0"/>
                <w:iCs w:val="0"/>
                <w:sz w:val="24"/>
                <w:szCs w:val="24"/>
              </w:rPr>
              <w:t>numbers</w:t>
            </w:r>
            <w:r w:rsidRPr="001B496C">
              <w:rPr>
                <w:rFonts w:cs="GE SS Text Light"/>
                <w:i w:val="0"/>
                <w:iCs w:val="0"/>
                <w:sz w:val="24"/>
                <w:szCs w:val="24"/>
              </w:rPr>
              <w:t xml:space="preserve"> </w:t>
            </w:r>
            <w:r w:rsidRPr="001B496C">
              <w:rPr>
                <w:rFonts w:cs="GE SS Text Light" w:hint="eastAsia"/>
                <w:i w:val="0"/>
                <w:iCs w:val="0"/>
                <w:sz w:val="24"/>
                <w:szCs w:val="24"/>
              </w:rPr>
              <w:t>reference</w:t>
            </w:r>
            <w:r w:rsidRPr="001B496C">
              <w:rPr>
                <w:rFonts w:cs="GE SS Text Light"/>
                <w:i w:val="0"/>
                <w:iCs w:val="0"/>
                <w:sz w:val="24"/>
                <w:szCs w:val="24"/>
              </w:rPr>
              <w:t xml:space="preserve"> </w:t>
            </w:r>
            <w:r w:rsidRPr="001B496C">
              <w:rPr>
                <w:rFonts w:cs="GE SS Text Light" w:hint="eastAsia"/>
                <w:i w:val="0"/>
                <w:iCs w:val="0"/>
                <w:sz w:val="24"/>
                <w:szCs w:val="24"/>
              </w:rPr>
              <w:t>normative</w:t>
            </w:r>
            <w:r w:rsidRPr="001B496C">
              <w:rPr>
                <w:rFonts w:cs="GE SS Text Light"/>
                <w:i w:val="0"/>
                <w:iCs w:val="0"/>
                <w:sz w:val="24"/>
                <w:szCs w:val="24"/>
              </w:rPr>
              <w:t xml:space="preserve"> </w:t>
            </w:r>
            <w:r w:rsidRPr="001B496C">
              <w:rPr>
                <w:rFonts w:cs="GE SS Text Light" w:hint="eastAsia"/>
                <w:i w:val="0"/>
                <w:iCs w:val="0"/>
                <w:sz w:val="24"/>
                <w:szCs w:val="24"/>
              </w:rPr>
              <w:t>For governance</w:t>
            </w:r>
            <w:r w:rsidRPr="001B496C">
              <w:rPr>
                <w:rFonts w:cs="GE SS Text Light"/>
                <w:i w:val="0"/>
                <w:iCs w:val="0"/>
                <w:sz w:val="24"/>
                <w:szCs w:val="24"/>
              </w:rPr>
              <w:t xml:space="preserve"> </w:t>
            </w:r>
            <w:r w:rsidRPr="001B496C">
              <w:rPr>
                <w:rFonts w:cs="GE SS Text Light" w:hint="eastAsia"/>
                <w:i w:val="0"/>
                <w:iCs w:val="0"/>
                <w:sz w:val="24"/>
                <w:szCs w:val="24"/>
              </w:rPr>
              <w:t>environmental</w:t>
            </w:r>
            <w:r w:rsidRPr="001B496C">
              <w:rPr>
                <w:rFonts w:cs="GE SS Text Light"/>
                <w:i w:val="0"/>
                <w:iCs w:val="0"/>
                <w:sz w:val="24"/>
                <w:szCs w:val="24"/>
              </w:rPr>
              <w:t xml:space="preserve"> </w:t>
            </w:r>
            <w:r w:rsidRPr="001B496C">
              <w:rPr>
                <w:rFonts w:cs="GE SS Text Light" w:hint="eastAsia"/>
                <w:i w:val="0"/>
                <w:iCs w:val="0"/>
                <w:sz w:val="24"/>
                <w:szCs w:val="24"/>
              </w:rPr>
              <w:t>He directs</w:t>
            </w:r>
            <w:r w:rsidRPr="001B496C">
              <w:rPr>
                <w:rFonts w:cs="GE SS Text Light"/>
                <w:i w:val="0"/>
                <w:iCs w:val="0"/>
                <w:sz w:val="24"/>
                <w:szCs w:val="24"/>
              </w:rPr>
              <w:t xml:space="preserve"> </w:t>
            </w:r>
            <w:r w:rsidRPr="001B496C">
              <w:rPr>
                <w:rFonts w:cs="GE SS Text Light" w:hint="eastAsia"/>
                <w:i w:val="0"/>
                <w:iCs w:val="0"/>
                <w:sz w:val="24"/>
                <w:szCs w:val="24"/>
              </w:rPr>
              <w:t>Reports</w:t>
            </w:r>
            <w:r w:rsidRPr="001B496C">
              <w:rPr>
                <w:rFonts w:cs="GE SS Text Light"/>
                <w:i w:val="0"/>
                <w:iCs w:val="0"/>
                <w:sz w:val="24"/>
                <w:szCs w:val="24"/>
              </w:rPr>
              <w:t xml:space="preserve"> </w:t>
            </w:r>
            <w:r w:rsidRPr="001B496C">
              <w:rPr>
                <w:rFonts w:cs="GE SS Text Light" w:hint="eastAsia"/>
                <w:i w:val="0"/>
                <w:iCs w:val="0"/>
                <w:sz w:val="24"/>
                <w:szCs w:val="24"/>
              </w:rPr>
              <w:t>Future,</w:t>
            </w:r>
            <w:r w:rsidRPr="001B496C">
              <w:rPr>
                <w:rFonts w:cs="GE SS Text Light"/>
                <w:i w:val="0"/>
                <w:iCs w:val="0"/>
                <w:sz w:val="24"/>
                <w:szCs w:val="24"/>
              </w:rPr>
              <w:t xml:space="preserve"> </w:t>
            </w:r>
            <w:r w:rsidRPr="001B496C">
              <w:rPr>
                <w:rFonts w:cs="GE SS Text Light" w:hint="eastAsia"/>
                <w:i w:val="0"/>
                <w:iCs w:val="0"/>
                <w:sz w:val="24"/>
                <w:szCs w:val="24"/>
              </w:rPr>
              <w:t>In what</w:t>
            </w:r>
            <w:r w:rsidRPr="001B496C">
              <w:rPr>
                <w:rFonts w:cs="GE SS Text Light"/>
                <w:i w:val="0"/>
                <w:iCs w:val="0"/>
                <w:sz w:val="24"/>
                <w:szCs w:val="24"/>
              </w:rPr>
              <w:t xml:space="preserve"> </w:t>
            </w:r>
            <w:r w:rsidRPr="001B496C">
              <w:rPr>
                <w:rFonts w:cs="GE SS Text Light" w:hint="eastAsia"/>
                <w:i w:val="0"/>
                <w:iCs w:val="0"/>
                <w:sz w:val="24"/>
                <w:szCs w:val="24"/>
              </w:rPr>
              <w:t>harmonize</w:t>
            </w:r>
            <w:r w:rsidRPr="001B496C">
              <w:rPr>
                <w:rFonts w:cs="GE SS Text Light"/>
                <w:i w:val="0"/>
                <w:iCs w:val="0"/>
                <w:sz w:val="24"/>
                <w:szCs w:val="24"/>
              </w:rPr>
              <w:t xml:space="preserve"> </w:t>
            </w:r>
            <w:r w:rsidRPr="001B496C">
              <w:rPr>
                <w:rFonts w:cs="GE SS Text Light" w:hint="eastAsia"/>
                <w:i w:val="0"/>
                <w:iCs w:val="0"/>
                <w:sz w:val="24"/>
                <w:szCs w:val="24"/>
              </w:rPr>
              <w:t>with</w:t>
            </w:r>
            <w:r w:rsidRPr="001B496C">
              <w:rPr>
                <w:rFonts w:cs="GE SS Text Light"/>
                <w:i w:val="0"/>
                <w:iCs w:val="0"/>
                <w:sz w:val="24"/>
                <w:szCs w:val="24"/>
              </w:rPr>
              <w:t xml:space="preserve"> </w:t>
            </w:r>
            <w:r w:rsidRPr="001B496C">
              <w:rPr>
                <w:rFonts w:cs="GE SS Text Light" w:hint="eastAsia"/>
                <w:i w:val="0"/>
                <w:iCs w:val="0"/>
                <w:sz w:val="24"/>
                <w:szCs w:val="24"/>
              </w:rPr>
              <w:t>better</w:t>
            </w:r>
            <w:r w:rsidRPr="001B496C">
              <w:rPr>
                <w:rFonts w:cs="GE SS Text Light"/>
                <w:i w:val="0"/>
                <w:iCs w:val="0"/>
                <w:sz w:val="24"/>
                <w:szCs w:val="24"/>
              </w:rPr>
              <w:t xml:space="preserve"> </w:t>
            </w:r>
            <w:r w:rsidRPr="001B496C">
              <w:rPr>
                <w:rFonts w:cs="GE SS Text Light" w:hint="eastAsia"/>
                <w:i w:val="0"/>
                <w:iCs w:val="0"/>
                <w:sz w:val="24"/>
                <w:szCs w:val="24"/>
              </w:rPr>
              <w:t>practices</w:t>
            </w:r>
            <w:r w:rsidRPr="001B496C">
              <w:rPr>
                <w:rFonts w:cs="GE SS Text Light"/>
                <w:i w:val="0"/>
                <w:iCs w:val="0"/>
                <w:sz w:val="24"/>
                <w:szCs w:val="24"/>
              </w:rPr>
              <w:t xml:space="preserve"> </w:t>
            </w:r>
            <w:r w:rsidRPr="001B496C">
              <w:rPr>
                <w:rFonts w:cs="GE SS Text Light" w:hint="eastAsia"/>
                <w:i w:val="0"/>
                <w:iCs w:val="0"/>
                <w:sz w:val="24"/>
                <w:szCs w:val="24"/>
              </w:rPr>
              <w:t>International</w:t>
            </w:r>
            <w:r w:rsidRPr="001B496C">
              <w:rPr>
                <w:rFonts w:cs="GE SS Text Light"/>
                <w:i w:val="0"/>
                <w:iCs w:val="0"/>
                <w:sz w:val="24"/>
                <w:szCs w:val="24"/>
              </w:rPr>
              <w:t xml:space="preserve"> </w:t>
            </w:r>
            <w:r w:rsidRPr="001B496C">
              <w:rPr>
                <w:rFonts w:cs="GE SS Text Light" w:hint="eastAsia"/>
                <w:i w:val="0"/>
                <w:iCs w:val="0"/>
                <w:sz w:val="24"/>
                <w:szCs w:val="24"/>
              </w:rPr>
              <w:t>and requirements</w:t>
            </w:r>
            <w:r w:rsidRPr="001B496C">
              <w:rPr>
                <w:rFonts w:cs="GE SS Text Light"/>
                <w:i w:val="0"/>
                <w:iCs w:val="0"/>
                <w:sz w:val="24"/>
                <w:szCs w:val="24"/>
              </w:rPr>
              <w:t xml:space="preserve"> </w:t>
            </w:r>
            <w:r w:rsidRPr="001B496C">
              <w:rPr>
                <w:rFonts w:cs="GE SS Text Light" w:hint="eastAsia"/>
                <w:i w:val="0"/>
                <w:iCs w:val="0"/>
                <w:sz w:val="24"/>
                <w:szCs w:val="24"/>
              </w:rPr>
              <w:t>The initiative</w:t>
            </w:r>
            <w:r w:rsidRPr="001B496C">
              <w:rPr>
                <w:rFonts w:cs="GE SS Text Light"/>
                <w:i w:val="0"/>
                <w:iCs w:val="0"/>
                <w:sz w:val="24"/>
                <w:szCs w:val="24"/>
              </w:rPr>
              <w:t>.</w:t>
            </w:r>
          </w:p>
        </w:tc>
      </w:tr>
    </w:tbl>
    <w:p w14:paraId="51E3088A" w14:textId="77777777" w:rsidR="00540432" w:rsidRPr="00627502" w:rsidRDefault="00540432" w:rsidP="00540432">
      <w:pPr>
        <w:jc w:val="center"/>
        <w:rPr>
          <w:rFonts w:cs="GE SS Text Medium"/>
          <w:b/>
          <w:bCs/>
          <w:lang w:bidi="ar-JO"/>
        </w:rPr>
      </w:pPr>
    </w:p>
    <w:p w14:paraId="0DCB887A" w14:textId="77777777" w:rsidR="00540432" w:rsidRDefault="007D35BD" w:rsidP="00540432">
      <w:pPr>
        <w:jc w:val="center"/>
        <w:rPr>
          <w:rFonts w:cs="GE SS Text Medium"/>
          <w:b/>
          <w:bCs/>
          <w:sz w:val="32"/>
          <w:szCs w:val="28"/>
          <w:lang w:bidi="ar-JO"/>
        </w:rPr>
      </w:pPr>
      <w:r>
        <w:rPr>
          <w:rFonts w:cs="GE SS Text Medium"/>
          <w:b/>
          <w:bCs/>
          <w:noProof/>
          <w:sz w:val="32"/>
          <w:szCs w:val="28"/>
          <w:lang w:bidi="ar-JO"/>
        </w:rPr>
        <w:drawing>
          <wp:inline distT="0" distB="0" distL="0" distR="0" wp14:anchorId="2C9796D0" wp14:editId="75658B4E">
            <wp:extent cx="2743200" cy="1828800"/>
            <wp:effectExtent l="0" t="0" r="0" b="0"/>
            <wp:docPr id="21237858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543F6AD7" w14:textId="77777777" w:rsidR="00540432" w:rsidRDefault="00540432" w:rsidP="00540432">
      <w:pPr>
        <w:rPr>
          <w:rFonts w:cs="GE SS Text Medium"/>
          <w:b/>
          <w:bCs/>
          <w:sz w:val="32"/>
          <w:szCs w:val="28"/>
          <w:lang w:bidi="ar-JO"/>
        </w:rPr>
      </w:pPr>
      <w:r w:rsidRPr="00D173C4">
        <w:rPr>
          <w:rFonts w:cs="GE SS Text Medium"/>
          <w:b/>
          <w:bCs/>
          <w:sz w:val="32"/>
          <w:szCs w:val="28"/>
          <w:lang w:bidi="ar-JO"/>
        </w:rPr>
        <w:t>Unity</w:t>
      </w:r>
      <w:r>
        <w:rPr>
          <w:rFonts w:cs="GE SS Text Medium" w:hint="cs"/>
          <w:b/>
          <w:bCs/>
          <w:sz w:val="32"/>
          <w:szCs w:val="28"/>
          <w:lang w:bidi="ar-JO"/>
        </w:rPr>
        <w:t>3</w:t>
      </w:r>
      <w:r w:rsidRPr="00D173C4">
        <w:rPr>
          <w:rFonts w:cs="GE SS Text Medium"/>
          <w:b/>
          <w:bCs/>
          <w:sz w:val="32"/>
          <w:szCs w:val="28"/>
          <w:lang w:bidi="ar-JO"/>
        </w:rPr>
        <w:t>:</w:t>
      </w:r>
      <w:r w:rsidRPr="00F40C85">
        <w:rPr>
          <w:rFonts w:cs="GE SS Text Medium" w:hint="eastAsia"/>
          <w:b/>
          <w:bCs/>
          <w:sz w:val="32"/>
          <w:szCs w:val="28"/>
          <w:lang w:bidi="ar-JO"/>
        </w:rPr>
        <w:t>Licenses</w:t>
      </w:r>
      <w:r w:rsidRPr="00F40C85">
        <w:rPr>
          <w:rFonts w:cs="GE SS Text Medium"/>
          <w:b/>
          <w:bCs/>
          <w:sz w:val="32"/>
          <w:szCs w:val="28"/>
          <w:lang w:bidi="ar-JO"/>
        </w:rPr>
        <w:t xml:space="preserve"> </w:t>
      </w:r>
      <w:r w:rsidRPr="00F40C85">
        <w:rPr>
          <w:rFonts w:cs="GE SS Text Medium" w:hint="eastAsia"/>
          <w:b/>
          <w:bCs/>
          <w:sz w:val="32"/>
          <w:szCs w:val="28"/>
          <w:lang w:bidi="ar-JO"/>
        </w:rPr>
        <w:t>and rights</w:t>
      </w:r>
      <w:r w:rsidRPr="00F40C85">
        <w:rPr>
          <w:rFonts w:cs="GE SS Text Medium"/>
          <w:b/>
          <w:bCs/>
          <w:sz w:val="32"/>
          <w:szCs w:val="28"/>
          <w:lang w:bidi="ar-JO"/>
        </w:rPr>
        <w:t xml:space="preserve"> </w:t>
      </w:r>
      <w:r w:rsidRPr="00F40C85">
        <w:rPr>
          <w:rFonts w:cs="GE SS Text Medium" w:hint="eastAsia"/>
          <w:b/>
          <w:bCs/>
          <w:sz w:val="32"/>
          <w:szCs w:val="28"/>
          <w:lang w:bidi="ar-JO"/>
        </w:rPr>
        <w:t>Royalty</w:t>
      </w:r>
    </w:p>
    <w:p w14:paraId="1FF28EA0" w14:textId="77777777" w:rsidR="00540432" w:rsidRDefault="00540432" w:rsidP="00540432">
      <w:pPr>
        <w:rPr>
          <w:rFonts w:cs="GE SS Text Medium"/>
          <w:b/>
          <w:bCs/>
          <w:lang w:bidi="ar-JO"/>
        </w:rPr>
      </w:pPr>
    </w:p>
    <w:p w14:paraId="375665C5"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6</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57CAF0EE" w14:textId="77777777" w:rsidTr="00D80F40">
        <w:trPr>
          <w:trHeight w:val="330"/>
          <w:tblHeader/>
        </w:trPr>
        <w:tc>
          <w:tcPr>
            <w:tcW w:w="5000" w:type="pct"/>
            <w:shd w:val="clear" w:color="auto" w:fill="026748" w:themeFill="accent1" w:themeFillShade="80"/>
          </w:tcPr>
          <w:p w14:paraId="088B01A6"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2-2:</w:t>
            </w:r>
            <w:r w:rsidRPr="00E10E59">
              <w:rPr>
                <w:rFonts w:cs="GE SS Text Medium" w:hint="eastAsia"/>
                <w:i w:val="0"/>
                <w:iCs w:val="0"/>
                <w:color w:val="FFFFFF" w:themeColor="background1"/>
                <w:sz w:val="24"/>
                <w:szCs w:val="24"/>
                <w:lang w:bidi="ar-IQ"/>
              </w:rPr>
              <w:t>Allocation</w:t>
            </w:r>
            <w:r w:rsidRPr="00E10E59">
              <w:rPr>
                <w:rFonts w:cs="GE SS Text Medium"/>
                <w:i w:val="0"/>
                <w:iCs w:val="0"/>
                <w:color w:val="FFFFFF" w:themeColor="background1"/>
                <w:sz w:val="24"/>
                <w:szCs w:val="24"/>
                <w:lang w:bidi="ar-IQ"/>
              </w:rPr>
              <w:t xml:space="preserve"> </w:t>
            </w:r>
            <w:r w:rsidRPr="00E10E59">
              <w:rPr>
                <w:rFonts w:cs="GE SS Text Medium" w:hint="eastAsia"/>
                <w:i w:val="0"/>
                <w:iCs w:val="0"/>
                <w:color w:val="FFFFFF" w:themeColor="background1"/>
                <w:sz w:val="24"/>
                <w:szCs w:val="24"/>
                <w:lang w:bidi="ar-IQ"/>
              </w:rPr>
              <w:t>Contracts</w:t>
            </w:r>
            <w:r w:rsidRPr="00E10E59">
              <w:rPr>
                <w:rFonts w:cs="GE SS Text Medium"/>
                <w:i w:val="0"/>
                <w:iCs w:val="0"/>
                <w:color w:val="FFFFFF" w:themeColor="background1"/>
                <w:sz w:val="24"/>
                <w:szCs w:val="24"/>
                <w:lang w:bidi="ar-IQ"/>
              </w:rPr>
              <w:t xml:space="preserve"> </w:t>
            </w:r>
            <w:r w:rsidRPr="00E10E59">
              <w:rPr>
                <w:rFonts w:cs="GE SS Text Medium" w:hint="eastAsia"/>
                <w:i w:val="0"/>
                <w:iCs w:val="0"/>
                <w:color w:val="FFFFFF" w:themeColor="background1"/>
                <w:sz w:val="24"/>
                <w:szCs w:val="24"/>
                <w:lang w:bidi="ar-IQ"/>
              </w:rPr>
              <w:t>and licenses</w:t>
            </w:r>
          </w:p>
        </w:tc>
      </w:tr>
      <w:tr w:rsidR="00540432" w:rsidRPr="00B07261" w14:paraId="01B415B1" w14:textId="77777777" w:rsidTr="00D80F40">
        <w:tc>
          <w:tcPr>
            <w:tcW w:w="5000" w:type="pct"/>
            <w:shd w:val="clear" w:color="auto" w:fill="BFBFBF" w:themeFill="background1" w:themeFillShade="BF"/>
          </w:tcPr>
          <w:p w14:paraId="1F89BA12"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6E73FC17" w14:textId="77777777" w:rsidTr="00D80F40">
        <w:tc>
          <w:tcPr>
            <w:tcW w:w="5000" w:type="pct"/>
          </w:tcPr>
          <w:p w14:paraId="74B0CFE9" w14:textId="77777777" w:rsidR="00540432" w:rsidRPr="00E10E59" w:rsidRDefault="00540432" w:rsidP="00B1421B">
            <w:pPr>
              <w:pStyle w:val="Caption"/>
              <w:spacing w:after="0"/>
              <w:jc w:val="both"/>
              <w:rPr>
                <w:rFonts w:cs="GE SS Text Light"/>
                <w:i w:val="0"/>
                <w:iCs w:val="0"/>
                <w:szCs w:val="24"/>
              </w:rPr>
            </w:pPr>
            <w:r w:rsidRPr="00E10E59">
              <w:rPr>
                <w:rFonts w:cs="GE SS Text Light" w:hint="eastAsia"/>
                <w:i w:val="0"/>
                <w:iCs w:val="0"/>
                <w:szCs w:val="24"/>
              </w:rPr>
              <w:t>For the purpose of</w:t>
            </w:r>
            <w:r w:rsidRPr="00E10E59">
              <w:rPr>
                <w:rFonts w:cs="GE SS Text Light"/>
                <w:i w:val="0"/>
                <w:iCs w:val="0"/>
                <w:szCs w:val="24"/>
              </w:rPr>
              <w:t xml:space="preserve"> </w:t>
            </w:r>
            <w:r w:rsidRPr="00E10E59">
              <w:rPr>
                <w:rFonts w:cs="GE SS Text Light" w:hint="eastAsia"/>
                <w:i w:val="0"/>
                <w:iCs w:val="0"/>
                <w:szCs w:val="24"/>
              </w:rPr>
              <w:t>Strengthening</w:t>
            </w:r>
            <w:r w:rsidRPr="00E10E59">
              <w:rPr>
                <w:rFonts w:cs="GE SS Text Light"/>
                <w:i w:val="0"/>
                <w:iCs w:val="0"/>
                <w:szCs w:val="24"/>
              </w:rPr>
              <w:t xml:space="preserve"> </w:t>
            </w:r>
            <w:r w:rsidRPr="00E10E59">
              <w:rPr>
                <w:rFonts w:cs="GE SS Text Light" w:hint="eastAsia"/>
                <w:i w:val="0"/>
                <w:iCs w:val="0"/>
                <w:szCs w:val="24"/>
              </w:rPr>
              <w:t>Transparency</w:t>
            </w:r>
            <w:r w:rsidRPr="00E10E59">
              <w:rPr>
                <w:rFonts w:cs="GE SS Text Light"/>
                <w:i w:val="0"/>
                <w:iCs w:val="0"/>
                <w:szCs w:val="24"/>
              </w:rPr>
              <w:t xml:space="preserve"> </w:t>
            </w:r>
            <w:r w:rsidRPr="00E10E59">
              <w:rPr>
                <w:rFonts w:cs="GE SS Text Light" w:hint="eastAsia"/>
                <w:i w:val="0"/>
                <w:iCs w:val="0"/>
                <w:szCs w:val="24"/>
              </w:rPr>
              <w:t>Building</w:t>
            </w:r>
            <w:r w:rsidRPr="00E10E59">
              <w:rPr>
                <w:rFonts w:cs="GE SS Text Light"/>
                <w:i w:val="0"/>
                <w:iCs w:val="0"/>
                <w:szCs w:val="24"/>
              </w:rPr>
              <w:t xml:space="preserve"> </w:t>
            </w:r>
            <w:r w:rsidRPr="00E10E59">
              <w:rPr>
                <w:rFonts w:cs="GE SS Text Light" w:hint="eastAsia"/>
                <w:i w:val="0"/>
                <w:iCs w:val="0"/>
                <w:szCs w:val="24"/>
              </w:rPr>
              <w:t>trust</w:t>
            </w:r>
            <w:r w:rsidRPr="00E10E59">
              <w:rPr>
                <w:rFonts w:cs="GE SS Text Light"/>
                <w:i w:val="0"/>
                <w:iCs w:val="0"/>
                <w:szCs w:val="24"/>
              </w:rPr>
              <w:t xml:space="preserve"> </w:t>
            </w:r>
            <w:r w:rsidRPr="00E10E59">
              <w:rPr>
                <w:rFonts w:cs="GE SS Text Light" w:hint="eastAsia"/>
                <w:i w:val="0"/>
                <w:iCs w:val="0"/>
                <w:szCs w:val="24"/>
              </w:rPr>
              <w:t>public</w:t>
            </w:r>
            <w:r w:rsidRPr="00E10E59">
              <w:rPr>
                <w:rFonts w:cs="GE SS Text Light"/>
                <w:i w:val="0"/>
                <w:iCs w:val="0"/>
                <w:szCs w:val="24"/>
              </w:rPr>
              <w:t xml:space="preserve"> </w:t>
            </w:r>
            <w:r w:rsidRPr="00E10E59">
              <w:rPr>
                <w:rFonts w:cs="GE SS Text Light" w:hint="eastAsia"/>
                <w:i w:val="0"/>
                <w:iCs w:val="0"/>
                <w:szCs w:val="24"/>
              </w:rPr>
              <w:t>in</w:t>
            </w:r>
            <w:r w:rsidRPr="00E10E59">
              <w:rPr>
                <w:rFonts w:cs="GE SS Text Light"/>
                <w:i w:val="0"/>
                <w:iCs w:val="0"/>
                <w:szCs w:val="24"/>
              </w:rPr>
              <w:t xml:space="preserve"> </w:t>
            </w:r>
            <w:r w:rsidRPr="00E10E59">
              <w:rPr>
                <w:rFonts w:cs="GE SS Text Light" w:hint="eastAsia"/>
                <w:i w:val="0"/>
                <w:iCs w:val="0"/>
                <w:szCs w:val="24"/>
              </w:rPr>
              <w:t>Allocation</w:t>
            </w:r>
            <w:r w:rsidRPr="00E10E59">
              <w:rPr>
                <w:rFonts w:cs="GE SS Text Light"/>
                <w:i w:val="0"/>
                <w:iCs w:val="0"/>
                <w:szCs w:val="24"/>
              </w:rPr>
              <w:t xml:space="preserve"> </w:t>
            </w:r>
            <w:r w:rsidRPr="00E10E59">
              <w:rPr>
                <w:rFonts w:cs="GE SS Text Light" w:hint="eastAsia"/>
                <w:i w:val="0"/>
                <w:iCs w:val="0"/>
                <w:szCs w:val="24"/>
              </w:rPr>
              <w:t>Sources</w:t>
            </w:r>
            <w:r w:rsidRPr="00E10E59">
              <w:rPr>
                <w:rFonts w:cs="GE SS Text Light"/>
                <w:i w:val="0"/>
                <w:iCs w:val="0"/>
                <w:szCs w:val="24"/>
              </w:rPr>
              <w:t>:</w:t>
            </w:r>
          </w:p>
          <w:p w14:paraId="3E2508B8" w14:textId="77777777" w:rsidR="00540432" w:rsidRPr="00E10E59" w:rsidRDefault="00540432">
            <w:pPr>
              <w:pStyle w:val="Caption"/>
              <w:numPr>
                <w:ilvl w:val="0"/>
                <w:numId w:val="57"/>
              </w:numPr>
              <w:spacing w:after="0"/>
              <w:jc w:val="both"/>
              <w:rPr>
                <w:rFonts w:cs="GE SS Text Light"/>
                <w:i w:val="0"/>
                <w:iCs w:val="0"/>
                <w:szCs w:val="24"/>
              </w:rPr>
            </w:pPr>
            <w:r w:rsidRPr="00E10E59">
              <w:rPr>
                <w:rFonts w:cs="GE SS Text Light" w:hint="eastAsia"/>
                <w:i w:val="0"/>
                <w:iCs w:val="0"/>
                <w:szCs w:val="24"/>
              </w:rPr>
              <w:t>It should</w:t>
            </w:r>
            <w:r w:rsidRPr="00E10E59">
              <w:rPr>
                <w:rFonts w:cs="GE SS Text Light"/>
                <w:i w:val="0"/>
                <w:iCs w:val="0"/>
                <w:szCs w:val="24"/>
              </w:rPr>
              <w:t xml:space="preserve"> </w:t>
            </w:r>
            <w:r w:rsidRPr="00E10E59">
              <w:rPr>
                <w:rFonts w:cs="GE SS Text Light" w:hint="eastAsia"/>
                <w:i w:val="0"/>
                <w:iCs w:val="0"/>
                <w:szCs w:val="24"/>
              </w:rPr>
              <w:t>on</w:t>
            </w:r>
            <w:r w:rsidRPr="00E10E59">
              <w:rPr>
                <w:rFonts w:cs="GE SS Text Light"/>
                <w:i w:val="0"/>
                <w:iCs w:val="0"/>
                <w:szCs w:val="24"/>
              </w:rPr>
              <w:t xml:space="preserve"> </w:t>
            </w:r>
            <w:r w:rsidRPr="00E10E59">
              <w:rPr>
                <w:rFonts w:cs="GE SS Text Light" w:hint="eastAsia"/>
                <w:i w:val="0"/>
                <w:iCs w:val="0"/>
                <w:szCs w:val="24"/>
              </w:rPr>
              <w:t>The initiative</w:t>
            </w:r>
            <w:r w:rsidRPr="00E10E59">
              <w:rPr>
                <w:rFonts w:cs="GE SS Text Light"/>
                <w:i w:val="0"/>
                <w:iCs w:val="0"/>
                <w:szCs w:val="24"/>
              </w:rPr>
              <w:t xml:space="preserve"> </w:t>
            </w:r>
            <w:r w:rsidRPr="00E10E59">
              <w:rPr>
                <w:rFonts w:cs="GE SS Text Light" w:hint="eastAsia"/>
                <w:i w:val="0"/>
                <w:iCs w:val="0"/>
                <w:szCs w:val="24"/>
              </w:rPr>
              <w:t>in</w:t>
            </w:r>
            <w:r w:rsidRPr="00E10E59">
              <w:rPr>
                <w:rFonts w:cs="GE SS Text Light"/>
                <w:i w:val="0"/>
                <w:iCs w:val="0"/>
                <w:szCs w:val="24"/>
              </w:rPr>
              <w:t xml:space="preserve"> </w:t>
            </w:r>
            <w:r w:rsidRPr="00E10E59">
              <w:rPr>
                <w:rFonts w:cs="GE SS Text Light" w:hint="eastAsia"/>
                <w:i w:val="0"/>
                <w:iCs w:val="0"/>
                <w:szCs w:val="24"/>
              </w:rPr>
              <w:t>Iraq</w:t>
            </w:r>
            <w:r w:rsidRPr="00E10E59">
              <w:rPr>
                <w:rFonts w:cs="GE SS Text Light"/>
                <w:i w:val="0"/>
                <w:iCs w:val="0"/>
                <w:szCs w:val="24"/>
              </w:rPr>
              <w:t xml:space="preserve"> </w:t>
            </w:r>
            <w:r w:rsidRPr="00E10E59">
              <w:rPr>
                <w:rFonts w:cs="GE SS Text Light" w:hint="eastAsia"/>
                <w:i w:val="0"/>
                <w:iCs w:val="0"/>
                <w:szCs w:val="24"/>
              </w:rPr>
              <w:t>to publish</w:t>
            </w:r>
            <w:r w:rsidRPr="00E10E59">
              <w:rPr>
                <w:rFonts w:cs="GE SS Text Light"/>
                <w:i w:val="0"/>
                <w:iCs w:val="0"/>
                <w:szCs w:val="24"/>
              </w:rPr>
              <w:t xml:space="preserve"> </w:t>
            </w:r>
            <w:r w:rsidRPr="00E10E59">
              <w:rPr>
                <w:rFonts w:cs="GE SS Text Light" w:hint="eastAsia"/>
                <w:i w:val="0"/>
                <w:iCs w:val="0"/>
                <w:szCs w:val="24"/>
              </w:rPr>
              <w:t>Rules</w:t>
            </w:r>
            <w:r w:rsidRPr="00E10E59">
              <w:rPr>
                <w:rFonts w:cs="GE SS Text Light"/>
                <w:i w:val="0"/>
                <w:iCs w:val="0"/>
                <w:szCs w:val="24"/>
              </w:rPr>
              <w:t xml:space="preserve"> </w:t>
            </w:r>
            <w:r w:rsidRPr="00E10E59">
              <w:rPr>
                <w:rFonts w:cs="GE SS Text Light" w:hint="eastAsia"/>
                <w:i w:val="0"/>
                <w:iCs w:val="0"/>
                <w:szCs w:val="24"/>
              </w:rPr>
              <w:t>and procedures</w:t>
            </w:r>
            <w:r w:rsidRPr="00E10E59">
              <w:rPr>
                <w:rFonts w:cs="GE SS Text Light"/>
                <w:i w:val="0"/>
                <w:iCs w:val="0"/>
                <w:szCs w:val="24"/>
              </w:rPr>
              <w:t xml:space="preserve"> </w:t>
            </w:r>
            <w:r w:rsidRPr="00E10E59">
              <w:rPr>
                <w:rFonts w:cs="GE SS Text Light" w:hint="eastAsia"/>
                <w:i w:val="0"/>
                <w:iCs w:val="0"/>
                <w:szCs w:val="24"/>
              </w:rPr>
              <w:t>Applied</w:t>
            </w:r>
            <w:r w:rsidRPr="00E10E59">
              <w:rPr>
                <w:rFonts w:cs="GE SS Text Light"/>
                <w:i w:val="0"/>
                <w:iCs w:val="0"/>
                <w:szCs w:val="24"/>
              </w:rPr>
              <w:t xml:space="preserve"> </w:t>
            </w:r>
            <w:r w:rsidRPr="00E10E59">
              <w:rPr>
                <w:rFonts w:cs="GE SS Text Light" w:hint="eastAsia"/>
                <w:i w:val="0"/>
                <w:iCs w:val="0"/>
                <w:szCs w:val="24"/>
              </w:rPr>
              <w:t>on</w:t>
            </w:r>
            <w:r w:rsidRPr="00E10E59">
              <w:rPr>
                <w:rFonts w:cs="GE SS Text Light"/>
                <w:i w:val="0"/>
                <w:iCs w:val="0"/>
                <w:szCs w:val="24"/>
              </w:rPr>
              <w:t xml:space="preserve"> </w:t>
            </w:r>
            <w:r w:rsidRPr="00E10E59">
              <w:rPr>
                <w:rFonts w:cs="GE SS Text Light" w:hint="eastAsia"/>
                <w:i w:val="0"/>
                <w:iCs w:val="0"/>
                <w:szCs w:val="24"/>
              </w:rPr>
              <w:t>all</w:t>
            </w:r>
            <w:r w:rsidRPr="00E10E59">
              <w:rPr>
                <w:rFonts w:cs="GE SS Text Light"/>
                <w:i w:val="0"/>
                <w:iCs w:val="0"/>
                <w:szCs w:val="24"/>
              </w:rPr>
              <w:t xml:space="preserve"> </w:t>
            </w:r>
            <w:r w:rsidRPr="00E10E59">
              <w:rPr>
                <w:rFonts w:cs="GE SS Text Light" w:hint="eastAsia"/>
                <w:i w:val="0"/>
                <w:iCs w:val="0"/>
                <w:szCs w:val="24"/>
              </w:rPr>
              <w:t>shapes</w:t>
            </w:r>
            <w:r w:rsidRPr="00E10E59">
              <w:rPr>
                <w:rFonts w:cs="GE SS Text Light"/>
                <w:i w:val="0"/>
                <w:iCs w:val="0"/>
                <w:szCs w:val="24"/>
              </w:rPr>
              <w:t xml:space="preserve"> </w:t>
            </w:r>
            <w:r w:rsidRPr="00E10E59">
              <w:rPr>
                <w:rFonts w:cs="GE SS Text Light" w:hint="eastAsia"/>
                <w:i w:val="0"/>
                <w:iCs w:val="0"/>
                <w:szCs w:val="24"/>
              </w:rPr>
              <w:t>anchoring</w:t>
            </w:r>
            <w:r w:rsidRPr="00E10E59">
              <w:rPr>
                <w:rFonts w:cs="GE SS Text Light"/>
                <w:i w:val="0"/>
                <w:iCs w:val="0"/>
                <w:szCs w:val="24"/>
              </w:rPr>
              <w:t xml:space="preserve"> </w:t>
            </w:r>
            <w:r w:rsidRPr="00E10E59">
              <w:rPr>
                <w:rFonts w:cs="GE SS Text Light" w:hint="eastAsia"/>
                <w:i w:val="0"/>
                <w:iCs w:val="0"/>
                <w:szCs w:val="24"/>
              </w:rPr>
              <w:t>Contracts</w:t>
            </w:r>
            <w:r w:rsidRPr="00E10E59">
              <w:rPr>
                <w:rFonts w:cs="GE SS Text Light"/>
                <w:i w:val="0"/>
                <w:iCs w:val="0"/>
                <w:szCs w:val="24"/>
              </w:rPr>
              <w:t xml:space="preserve"> </w:t>
            </w:r>
            <w:r w:rsidRPr="00E10E59">
              <w:rPr>
                <w:rFonts w:cs="GE SS Text Light" w:hint="eastAsia"/>
                <w:i w:val="0"/>
                <w:iCs w:val="0"/>
                <w:szCs w:val="24"/>
              </w:rPr>
              <w:t>And licenses,</w:t>
            </w:r>
            <w:r w:rsidRPr="00E10E59">
              <w:rPr>
                <w:rFonts w:cs="GE SS Text Light"/>
                <w:i w:val="0"/>
                <w:iCs w:val="0"/>
                <w:szCs w:val="24"/>
              </w:rPr>
              <w:t xml:space="preserve"> </w:t>
            </w:r>
            <w:r w:rsidRPr="00E10E59">
              <w:rPr>
                <w:rFonts w:cs="GE SS Text Light" w:hint="eastAsia"/>
                <w:i w:val="0"/>
                <w:iCs w:val="0"/>
                <w:szCs w:val="24"/>
              </w:rPr>
              <w:t>In what</w:t>
            </w:r>
            <w:r w:rsidRPr="00E10E59">
              <w:rPr>
                <w:rFonts w:cs="GE SS Text Light"/>
                <w:i w:val="0"/>
                <w:iCs w:val="0"/>
                <w:szCs w:val="24"/>
              </w:rPr>
              <w:t xml:space="preserve"> </w:t>
            </w:r>
            <w:r w:rsidRPr="00E10E59">
              <w:rPr>
                <w:rFonts w:cs="GE SS Text Light" w:hint="eastAsia"/>
                <w:i w:val="0"/>
                <w:iCs w:val="0"/>
                <w:szCs w:val="24"/>
              </w:rPr>
              <w:t>in</w:t>
            </w:r>
            <w:r w:rsidRPr="00E10E59">
              <w:rPr>
                <w:rFonts w:cs="GE SS Text Light"/>
                <w:i w:val="0"/>
                <w:iCs w:val="0"/>
                <w:szCs w:val="24"/>
              </w:rPr>
              <w:t xml:space="preserve"> </w:t>
            </w:r>
            <w:r w:rsidRPr="00E10E59">
              <w:rPr>
                <w:rFonts w:cs="GE SS Text Light" w:hint="eastAsia"/>
                <w:i w:val="0"/>
                <w:iCs w:val="0"/>
                <w:szCs w:val="24"/>
              </w:rPr>
              <w:t>that</w:t>
            </w:r>
            <w:r w:rsidRPr="00E10E59">
              <w:rPr>
                <w:rFonts w:cs="GE SS Text Light"/>
                <w:i w:val="0"/>
                <w:iCs w:val="0"/>
                <w:szCs w:val="24"/>
              </w:rPr>
              <w:t xml:space="preserve"> </w:t>
            </w:r>
            <w:r w:rsidRPr="00E10E59">
              <w:rPr>
                <w:rFonts w:cs="GE SS Text Light" w:hint="eastAsia"/>
                <w:i w:val="0"/>
                <w:iCs w:val="0"/>
                <w:szCs w:val="24"/>
              </w:rPr>
              <w:t>that</w:t>
            </w:r>
            <w:r w:rsidRPr="00E10E59">
              <w:rPr>
                <w:rFonts w:cs="GE SS Text Light"/>
                <w:i w:val="0"/>
                <w:iCs w:val="0"/>
                <w:szCs w:val="24"/>
              </w:rPr>
              <w:t xml:space="preserve"> </w:t>
            </w:r>
            <w:r w:rsidRPr="00E10E59">
              <w:rPr>
                <w:rFonts w:cs="GE SS Text Light" w:hint="eastAsia"/>
                <w:i w:val="0"/>
                <w:iCs w:val="0"/>
                <w:szCs w:val="24"/>
              </w:rPr>
              <w:t>Issued</w:t>
            </w:r>
            <w:r w:rsidRPr="00E10E59">
              <w:rPr>
                <w:rFonts w:cs="GE SS Text Light"/>
                <w:i w:val="0"/>
                <w:iCs w:val="0"/>
                <w:szCs w:val="24"/>
              </w:rPr>
              <w:t xml:space="preserve"> </w:t>
            </w:r>
            <w:r w:rsidRPr="00E10E59">
              <w:rPr>
                <w:rFonts w:cs="GE SS Text Light" w:hint="eastAsia"/>
                <w:i w:val="0"/>
                <w:iCs w:val="0"/>
                <w:szCs w:val="24"/>
              </w:rPr>
              <w:t>from</w:t>
            </w:r>
            <w:r w:rsidRPr="00E10E59">
              <w:rPr>
                <w:rFonts w:cs="GE SS Text Light"/>
                <w:i w:val="0"/>
                <w:iCs w:val="0"/>
                <w:szCs w:val="24"/>
              </w:rPr>
              <w:t xml:space="preserve"> </w:t>
            </w:r>
            <w:r w:rsidRPr="00E10E59">
              <w:rPr>
                <w:rFonts w:cs="GE SS Text Light" w:hint="eastAsia"/>
                <w:i w:val="0"/>
                <w:iCs w:val="0"/>
                <w:szCs w:val="24"/>
              </w:rPr>
              <w:t>during</w:t>
            </w:r>
            <w:r w:rsidRPr="00E10E59">
              <w:rPr>
                <w:rFonts w:cs="GE SS Text Light"/>
                <w:i w:val="0"/>
                <w:iCs w:val="0"/>
                <w:szCs w:val="24"/>
              </w:rPr>
              <w:t xml:space="preserve"> </w:t>
            </w:r>
            <w:r w:rsidRPr="00E10E59">
              <w:rPr>
                <w:rFonts w:cs="GE SS Text Light" w:hint="eastAsia"/>
                <w:i w:val="0"/>
                <w:iCs w:val="0"/>
                <w:szCs w:val="24"/>
              </w:rPr>
              <w:t>Negotiation</w:t>
            </w:r>
            <w:r w:rsidRPr="00E10E59">
              <w:rPr>
                <w:rFonts w:cs="GE SS Text Light"/>
                <w:i w:val="0"/>
                <w:iCs w:val="0"/>
                <w:szCs w:val="24"/>
              </w:rPr>
              <w:t xml:space="preserve"> </w:t>
            </w:r>
            <w:r w:rsidRPr="00E10E59">
              <w:rPr>
                <w:rFonts w:cs="GE SS Text Light" w:hint="eastAsia"/>
                <w:i w:val="0"/>
                <w:iCs w:val="0"/>
                <w:szCs w:val="24"/>
              </w:rPr>
              <w:t>Live</w:t>
            </w:r>
            <w:r w:rsidRPr="00E10E59">
              <w:rPr>
                <w:rFonts w:cs="GE SS Text Light"/>
                <w:i w:val="0"/>
                <w:iCs w:val="0"/>
                <w:szCs w:val="24"/>
              </w:rPr>
              <w:t>.</w:t>
            </w:r>
          </w:p>
          <w:p w14:paraId="2DCC5AFA" w14:textId="77777777" w:rsidR="00540432" w:rsidRPr="00E10E59" w:rsidRDefault="00540432">
            <w:pPr>
              <w:pStyle w:val="Caption"/>
              <w:numPr>
                <w:ilvl w:val="0"/>
                <w:numId w:val="57"/>
              </w:numPr>
              <w:spacing w:after="0"/>
              <w:jc w:val="both"/>
              <w:rPr>
                <w:rFonts w:cs="GE SS Text Light"/>
                <w:i w:val="0"/>
                <w:iCs w:val="0"/>
                <w:szCs w:val="24"/>
              </w:rPr>
            </w:pPr>
            <w:r w:rsidRPr="00E10E59">
              <w:rPr>
                <w:rFonts w:cs="GE SS Text Light" w:hint="eastAsia"/>
                <w:i w:val="0"/>
                <w:iCs w:val="0"/>
                <w:szCs w:val="24"/>
              </w:rPr>
              <w:t>It should</w:t>
            </w:r>
            <w:r w:rsidRPr="00E10E59">
              <w:rPr>
                <w:rFonts w:cs="GE SS Text Light"/>
                <w:i w:val="0"/>
                <w:iCs w:val="0"/>
                <w:szCs w:val="24"/>
              </w:rPr>
              <w:t xml:space="preserve"> </w:t>
            </w:r>
            <w:r w:rsidRPr="00E10E59">
              <w:rPr>
                <w:rFonts w:cs="GE SS Text Light" w:hint="eastAsia"/>
                <w:i w:val="0"/>
                <w:iCs w:val="0"/>
                <w:szCs w:val="24"/>
              </w:rPr>
              <w:t>Disclosure</w:t>
            </w:r>
            <w:r w:rsidRPr="00E10E59">
              <w:rPr>
                <w:rFonts w:cs="GE SS Text Light"/>
                <w:i w:val="0"/>
                <w:iCs w:val="0"/>
                <w:szCs w:val="24"/>
              </w:rPr>
              <w:t xml:space="preserve"> </w:t>
            </w:r>
            <w:r w:rsidRPr="00E10E59">
              <w:rPr>
                <w:rFonts w:cs="GE SS Text Light" w:hint="eastAsia"/>
                <w:i w:val="0"/>
                <w:iCs w:val="0"/>
                <w:szCs w:val="24"/>
              </w:rPr>
              <w:t>on</w:t>
            </w:r>
            <w:r w:rsidRPr="00E10E59">
              <w:rPr>
                <w:rFonts w:cs="GE SS Text Light"/>
                <w:i w:val="0"/>
                <w:iCs w:val="0"/>
                <w:szCs w:val="24"/>
              </w:rPr>
              <w:t xml:space="preserve"> </w:t>
            </w:r>
            <w:r w:rsidRPr="00E10E59">
              <w:rPr>
                <w:rFonts w:cs="GE SS Text Light" w:hint="eastAsia"/>
                <w:i w:val="0"/>
                <w:iCs w:val="0"/>
                <w:szCs w:val="24"/>
              </w:rPr>
              <w:t>all</w:t>
            </w:r>
            <w:r w:rsidRPr="00E10E59">
              <w:rPr>
                <w:rFonts w:cs="GE SS Text Light"/>
                <w:i w:val="0"/>
                <w:iCs w:val="0"/>
                <w:szCs w:val="24"/>
              </w:rPr>
              <w:t xml:space="preserve"> </w:t>
            </w:r>
            <w:r w:rsidRPr="00E10E59">
              <w:rPr>
                <w:rFonts w:cs="GE SS Text Light" w:hint="eastAsia"/>
                <w:i w:val="0"/>
                <w:iCs w:val="0"/>
                <w:szCs w:val="24"/>
              </w:rPr>
              <w:t>anchoring</w:t>
            </w:r>
            <w:r w:rsidRPr="00E10E59">
              <w:rPr>
                <w:rFonts w:cs="GE SS Text Light"/>
                <w:i w:val="0"/>
                <w:iCs w:val="0"/>
                <w:szCs w:val="24"/>
              </w:rPr>
              <w:t xml:space="preserve"> </w:t>
            </w:r>
            <w:r w:rsidRPr="00E10E59">
              <w:rPr>
                <w:rFonts w:cs="GE SS Text Light" w:hint="eastAsia"/>
                <w:i w:val="0"/>
                <w:iCs w:val="0"/>
                <w:szCs w:val="24"/>
              </w:rPr>
              <w:t>or</w:t>
            </w:r>
            <w:r w:rsidRPr="00E10E59">
              <w:rPr>
                <w:rFonts w:cs="GE SS Text Light"/>
                <w:i w:val="0"/>
                <w:iCs w:val="0"/>
                <w:szCs w:val="24"/>
              </w:rPr>
              <w:t xml:space="preserve"> </w:t>
            </w:r>
            <w:r w:rsidRPr="00E10E59">
              <w:rPr>
                <w:rFonts w:cs="GE SS Text Light" w:hint="eastAsia"/>
                <w:i w:val="0"/>
                <w:iCs w:val="0"/>
                <w:szCs w:val="24"/>
              </w:rPr>
              <w:t>transfer</w:t>
            </w:r>
            <w:r w:rsidRPr="00E10E59">
              <w:rPr>
                <w:rFonts w:cs="GE SS Text Light"/>
                <w:i w:val="0"/>
                <w:iCs w:val="0"/>
                <w:szCs w:val="24"/>
              </w:rPr>
              <w:t xml:space="preserve"> </w:t>
            </w:r>
            <w:r w:rsidRPr="00E10E59">
              <w:rPr>
                <w:rFonts w:cs="GE SS Text Light" w:hint="eastAsia"/>
                <w:i w:val="0"/>
                <w:iCs w:val="0"/>
                <w:szCs w:val="24"/>
              </w:rPr>
              <w:t>new</w:t>
            </w:r>
            <w:r w:rsidRPr="00E10E59">
              <w:rPr>
                <w:rFonts w:cs="GE SS Text Light"/>
                <w:i w:val="0"/>
                <w:iCs w:val="0"/>
                <w:szCs w:val="24"/>
              </w:rPr>
              <w:t xml:space="preserve"> </w:t>
            </w:r>
            <w:r w:rsidRPr="00E10E59">
              <w:rPr>
                <w:rFonts w:cs="GE SS Text Light" w:hint="eastAsia"/>
                <w:i w:val="0"/>
                <w:iCs w:val="0"/>
                <w:szCs w:val="24"/>
              </w:rPr>
              <w:t>with</w:t>
            </w:r>
            <w:r w:rsidRPr="00E10E59">
              <w:rPr>
                <w:rFonts w:cs="GE SS Text Light"/>
                <w:i w:val="0"/>
                <w:iCs w:val="0"/>
                <w:szCs w:val="24"/>
              </w:rPr>
              <w:t xml:space="preserve"> </w:t>
            </w:r>
            <w:r w:rsidRPr="00E10E59">
              <w:rPr>
                <w:rFonts w:cs="GE SS Text Light" w:hint="eastAsia"/>
                <w:i w:val="0"/>
                <w:iCs w:val="0"/>
                <w:szCs w:val="24"/>
              </w:rPr>
              <w:t>summary</w:t>
            </w:r>
            <w:r w:rsidRPr="00E10E59">
              <w:rPr>
                <w:rFonts w:cs="GE SS Text Light"/>
                <w:i w:val="0"/>
                <w:iCs w:val="0"/>
                <w:szCs w:val="24"/>
              </w:rPr>
              <w:t xml:space="preserve"> </w:t>
            </w:r>
            <w:r w:rsidRPr="00E10E59">
              <w:rPr>
                <w:rFonts w:cs="GE SS Text Light" w:hint="eastAsia"/>
                <w:i w:val="0"/>
                <w:iCs w:val="0"/>
                <w:szCs w:val="24"/>
              </w:rPr>
              <w:t>For the process</w:t>
            </w:r>
            <w:r w:rsidRPr="00E10E59">
              <w:rPr>
                <w:rFonts w:cs="GE SS Text Light"/>
                <w:i w:val="0"/>
                <w:iCs w:val="0"/>
                <w:szCs w:val="24"/>
              </w:rPr>
              <w:t xml:space="preserve"> </w:t>
            </w:r>
            <w:r w:rsidRPr="00E10E59">
              <w:rPr>
                <w:rFonts w:cs="GE SS Text Light" w:hint="eastAsia"/>
                <w:i w:val="0"/>
                <w:iCs w:val="0"/>
                <w:szCs w:val="24"/>
              </w:rPr>
              <w:t>The followed,</w:t>
            </w:r>
            <w:r w:rsidRPr="00E10E59">
              <w:rPr>
                <w:rFonts w:cs="GE SS Text Light"/>
                <w:i w:val="0"/>
                <w:iCs w:val="0"/>
                <w:szCs w:val="24"/>
              </w:rPr>
              <w:t xml:space="preserve"> </w:t>
            </w:r>
            <w:r w:rsidRPr="00E10E59">
              <w:rPr>
                <w:rFonts w:cs="GE SS Text Light" w:hint="eastAsia"/>
                <w:i w:val="0"/>
                <w:iCs w:val="0"/>
                <w:szCs w:val="24"/>
              </w:rPr>
              <w:t>and standards</w:t>
            </w:r>
            <w:r w:rsidRPr="00E10E59">
              <w:rPr>
                <w:rFonts w:cs="GE SS Text Light"/>
                <w:i w:val="0"/>
                <w:iCs w:val="0"/>
                <w:szCs w:val="24"/>
              </w:rPr>
              <w:t xml:space="preserve"> </w:t>
            </w:r>
            <w:r w:rsidRPr="00E10E59">
              <w:rPr>
                <w:rFonts w:cs="GE SS Text Light" w:hint="eastAsia"/>
                <w:i w:val="0"/>
                <w:iCs w:val="0"/>
                <w:szCs w:val="24"/>
              </w:rPr>
              <w:t>Applied,</w:t>
            </w:r>
            <w:r w:rsidRPr="00E10E59">
              <w:rPr>
                <w:rFonts w:cs="GE SS Text Light"/>
                <w:i w:val="0"/>
                <w:iCs w:val="0"/>
                <w:szCs w:val="24"/>
              </w:rPr>
              <w:t xml:space="preserve"> </w:t>
            </w:r>
            <w:r w:rsidRPr="00E10E59">
              <w:rPr>
                <w:rFonts w:cs="GE SS Text Light" w:hint="eastAsia"/>
                <w:i w:val="0"/>
                <w:iCs w:val="0"/>
                <w:szCs w:val="24"/>
              </w:rPr>
              <w:t>and explanation</w:t>
            </w:r>
            <w:r w:rsidRPr="00E10E59">
              <w:rPr>
                <w:rFonts w:cs="GE SS Text Light"/>
                <w:i w:val="0"/>
                <w:iCs w:val="0"/>
                <w:szCs w:val="24"/>
              </w:rPr>
              <w:t xml:space="preserve"> </w:t>
            </w:r>
            <w:r w:rsidRPr="00E10E59">
              <w:rPr>
                <w:rFonts w:cs="GE SS Text Light" w:hint="eastAsia"/>
                <w:i w:val="0"/>
                <w:iCs w:val="0"/>
                <w:szCs w:val="24"/>
              </w:rPr>
              <w:t>For any</w:t>
            </w:r>
            <w:r w:rsidRPr="00E10E59">
              <w:rPr>
                <w:rFonts w:cs="GE SS Text Light"/>
                <w:i w:val="0"/>
                <w:iCs w:val="0"/>
                <w:szCs w:val="24"/>
              </w:rPr>
              <w:t xml:space="preserve"> </w:t>
            </w:r>
            <w:r w:rsidRPr="00E10E59">
              <w:rPr>
                <w:rFonts w:cs="GE SS Text Light" w:hint="eastAsia"/>
                <w:i w:val="0"/>
                <w:iCs w:val="0"/>
                <w:szCs w:val="24"/>
              </w:rPr>
              <w:t>deviation</w:t>
            </w:r>
            <w:r w:rsidRPr="00E10E59">
              <w:rPr>
                <w:rFonts w:cs="GE SS Text Light"/>
                <w:i w:val="0"/>
                <w:iCs w:val="0"/>
                <w:szCs w:val="24"/>
              </w:rPr>
              <w:t xml:space="preserve"> </w:t>
            </w:r>
            <w:r w:rsidRPr="00E10E59">
              <w:rPr>
                <w:rFonts w:cs="GE SS Text Light" w:hint="eastAsia"/>
                <w:i w:val="0"/>
                <w:iCs w:val="0"/>
                <w:szCs w:val="24"/>
              </w:rPr>
              <w:t>on</w:t>
            </w:r>
            <w:r w:rsidRPr="00E10E59">
              <w:rPr>
                <w:rFonts w:cs="GE SS Text Light"/>
                <w:i w:val="0"/>
                <w:iCs w:val="0"/>
                <w:szCs w:val="24"/>
              </w:rPr>
              <w:t xml:space="preserve"> </w:t>
            </w:r>
            <w:r w:rsidRPr="00E10E59">
              <w:rPr>
                <w:rFonts w:cs="GE SS Text Light" w:hint="eastAsia"/>
                <w:i w:val="0"/>
                <w:iCs w:val="0"/>
                <w:szCs w:val="24"/>
              </w:rPr>
              <w:t>procedures</w:t>
            </w:r>
            <w:r w:rsidRPr="00E10E59">
              <w:rPr>
                <w:rFonts w:cs="GE SS Text Light"/>
                <w:i w:val="0"/>
                <w:iCs w:val="0"/>
                <w:szCs w:val="24"/>
              </w:rPr>
              <w:t xml:space="preserve"> </w:t>
            </w:r>
            <w:r w:rsidRPr="00E10E59">
              <w:rPr>
                <w:rFonts w:cs="GE SS Text Light" w:hint="eastAsia"/>
                <w:i w:val="0"/>
                <w:iCs w:val="0"/>
                <w:szCs w:val="24"/>
              </w:rPr>
              <w:t>Standardization</w:t>
            </w:r>
            <w:r w:rsidRPr="00E10E59">
              <w:rPr>
                <w:rFonts w:cs="GE SS Text Light"/>
                <w:i w:val="0"/>
                <w:iCs w:val="0"/>
                <w:szCs w:val="24"/>
              </w:rPr>
              <w:t>.</w:t>
            </w:r>
          </w:p>
          <w:p w14:paraId="13CB0463" w14:textId="77777777" w:rsidR="00540432" w:rsidRPr="00E10E59" w:rsidRDefault="00540432">
            <w:pPr>
              <w:pStyle w:val="Caption"/>
              <w:numPr>
                <w:ilvl w:val="0"/>
                <w:numId w:val="57"/>
              </w:numPr>
              <w:spacing w:after="0"/>
              <w:jc w:val="both"/>
              <w:rPr>
                <w:rFonts w:cs="GE SS Text Light"/>
                <w:i w:val="0"/>
                <w:iCs w:val="0"/>
                <w:szCs w:val="24"/>
              </w:rPr>
            </w:pPr>
            <w:r w:rsidRPr="00E10E59">
              <w:rPr>
                <w:rFonts w:cs="GE SS Text Light" w:hint="eastAsia"/>
                <w:i w:val="0"/>
                <w:iCs w:val="0"/>
                <w:color w:val="000000" w:themeColor="text1"/>
                <w:sz w:val="24"/>
                <w:szCs w:val="24"/>
              </w:rPr>
              <w:t>It should</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that</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He does</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council</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Owners</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Interest</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Review</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Allocation</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Contracts</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annually,</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Specifically</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that</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not</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Granted</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from</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during</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Tours</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Tenders,</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and published</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His conclusions</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As part</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from</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a report</w:t>
            </w:r>
            <w:r w:rsidRPr="00E10E59">
              <w:rPr>
                <w:rFonts w:cs="GE SS Text Light"/>
                <w:i w:val="0"/>
                <w:iCs w:val="0"/>
                <w:color w:val="000000" w:themeColor="text1"/>
                <w:sz w:val="24"/>
                <w:szCs w:val="24"/>
              </w:rPr>
              <w:t xml:space="preserve"> </w:t>
            </w:r>
            <w:r w:rsidRPr="00E10E59">
              <w:rPr>
                <w:rFonts w:cs="GE SS Text Light" w:hint="eastAsia"/>
                <w:i w:val="0"/>
                <w:iCs w:val="0"/>
                <w:color w:val="000000" w:themeColor="text1"/>
                <w:sz w:val="24"/>
                <w:szCs w:val="24"/>
              </w:rPr>
              <w:t>The initiative</w:t>
            </w:r>
            <w:r w:rsidRPr="00E10E59">
              <w:rPr>
                <w:rFonts w:cs="GE SS Text Light"/>
                <w:i w:val="0"/>
                <w:iCs w:val="0"/>
                <w:color w:val="000000" w:themeColor="text1"/>
                <w:sz w:val="24"/>
                <w:szCs w:val="24"/>
              </w:rPr>
              <w:t>.</w:t>
            </w:r>
          </w:p>
        </w:tc>
      </w:tr>
      <w:tr w:rsidR="00540432" w:rsidRPr="00B07261" w14:paraId="3C5E8591" w14:textId="77777777" w:rsidTr="00D80F40">
        <w:tc>
          <w:tcPr>
            <w:tcW w:w="5000" w:type="pct"/>
            <w:shd w:val="clear" w:color="auto" w:fill="BFBFBF" w:themeFill="background1" w:themeFillShade="BF"/>
          </w:tcPr>
          <w:p w14:paraId="729AEC0C"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lastRenderedPageBreak/>
              <w:t>Progress made</w:t>
            </w:r>
          </w:p>
        </w:tc>
      </w:tr>
      <w:tr w:rsidR="00540432" w:rsidRPr="00B07261" w14:paraId="7F526A2D" w14:textId="77777777" w:rsidTr="00D80F40">
        <w:tc>
          <w:tcPr>
            <w:tcW w:w="5000" w:type="pct"/>
          </w:tcPr>
          <w:p w14:paraId="1136D33C"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The mechanism for allocating licenses was mentioned and the latest license record was included in the annual report.</w:t>
            </w:r>
          </w:p>
        </w:tc>
      </w:tr>
      <w:tr w:rsidR="00540432" w:rsidRPr="00B07261" w14:paraId="469E65C7" w14:textId="77777777" w:rsidTr="00D80F40">
        <w:trPr>
          <w:trHeight w:val="386"/>
        </w:trPr>
        <w:tc>
          <w:tcPr>
            <w:tcW w:w="5000" w:type="pct"/>
            <w:shd w:val="clear" w:color="auto" w:fill="215E99" w:themeFill="text2" w:themeFillTint="BF"/>
          </w:tcPr>
          <w:p w14:paraId="17C04832"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0E4204EE" w14:textId="77777777" w:rsidTr="00D80F40">
        <w:tc>
          <w:tcPr>
            <w:tcW w:w="5000" w:type="pct"/>
          </w:tcPr>
          <w:p w14:paraId="45B3654D" w14:textId="77777777" w:rsidR="00540432" w:rsidRPr="00B07261" w:rsidRDefault="00540432" w:rsidP="00B1421B">
            <w:pPr>
              <w:pStyle w:val="Caption"/>
              <w:spacing w:after="0"/>
              <w:jc w:val="both"/>
              <w:rPr>
                <w:rFonts w:cs="GE SS Text Light"/>
                <w:i w:val="0"/>
                <w:iCs w:val="0"/>
                <w:sz w:val="24"/>
                <w:szCs w:val="24"/>
              </w:rPr>
            </w:pPr>
            <w:r w:rsidRPr="001B496C">
              <w:rPr>
                <w:rFonts w:cs="GE SS Text Light" w:hint="eastAsia"/>
                <w:i w:val="0"/>
                <w:iCs w:val="0"/>
                <w:sz w:val="24"/>
                <w:szCs w:val="24"/>
              </w:rPr>
              <w:t>Recommended</w:t>
            </w:r>
            <w:r w:rsidRPr="001B496C">
              <w:rPr>
                <w:rFonts w:cs="GE SS Text Light"/>
                <w:i w:val="0"/>
                <w:iCs w:val="0"/>
                <w:sz w:val="24"/>
                <w:szCs w:val="24"/>
              </w:rPr>
              <w:t xml:space="preserve"> </w:t>
            </w:r>
            <w:r w:rsidRPr="001B496C">
              <w:rPr>
                <w:rFonts w:cs="GE SS Text Light" w:hint="eastAsia"/>
                <w:i w:val="0"/>
                <w:iCs w:val="0"/>
                <w:sz w:val="24"/>
                <w:szCs w:val="24"/>
              </w:rPr>
              <w:t>that</w:t>
            </w:r>
            <w:r w:rsidRPr="001B496C">
              <w:rPr>
                <w:rFonts w:cs="GE SS Text Light"/>
                <w:i w:val="0"/>
                <w:iCs w:val="0"/>
                <w:sz w:val="24"/>
                <w:szCs w:val="24"/>
              </w:rPr>
              <w:t xml:space="preserve"> </w:t>
            </w:r>
            <w:r w:rsidRPr="001B496C">
              <w:rPr>
                <w:rFonts w:cs="GE SS Text Light" w:hint="eastAsia"/>
                <w:i w:val="0"/>
                <w:iCs w:val="0"/>
                <w:sz w:val="24"/>
                <w:szCs w:val="24"/>
              </w:rPr>
              <w:t>Enhance</w:t>
            </w:r>
            <w:r w:rsidRPr="001B496C">
              <w:rPr>
                <w:rFonts w:cs="GE SS Text Light"/>
                <w:i w:val="0"/>
                <w:iCs w:val="0"/>
                <w:sz w:val="24"/>
                <w:szCs w:val="24"/>
              </w:rPr>
              <w:t xml:space="preserve"> </w:t>
            </w:r>
            <w:r>
              <w:rPr>
                <w:rFonts w:cs="GE SS Text Light" w:hint="eastAsia"/>
                <w:i w:val="0"/>
                <w:iCs w:val="0"/>
                <w:sz w:val="24"/>
                <w:szCs w:val="24"/>
              </w:rPr>
              <w:t>Transparency Authority for Natural Resources</w:t>
            </w:r>
            <w:r w:rsidRPr="001B496C">
              <w:rPr>
                <w:rFonts w:cs="GE SS Text Light"/>
                <w:i w:val="0"/>
                <w:iCs w:val="0"/>
                <w:sz w:val="24"/>
                <w:szCs w:val="24"/>
              </w:rPr>
              <w:t xml:space="preserve"> </w:t>
            </w:r>
            <w:r w:rsidRPr="001B496C">
              <w:rPr>
                <w:rFonts w:cs="GE SS Text Light" w:hint="eastAsia"/>
                <w:i w:val="0"/>
                <w:iCs w:val="0"/>
                <w:sz w:val="24"/>
                <w:szCs w:val="24"/>
              </w:rPr>
              <w:t>Disclosure</w:t>
            </w:r>
            <w:r w:rsidRPr="001B496C">
              <w:rPr>
                <w:rFonts w:cs="GE SS Text Light"/>
                <w:i w:val="0"/>
                <w:iCs w:val="0"/>
                <w:sz w:val="24"/>
                <w:szCs w:val="24"/>
              </w:rPr>
              <w:t xml:space="preserve"> </w:t>
            </w:r>
            <w:r w:rsidRPr="001B496C">
              <w:rPr>
                <w:rFonts w:cs="GE SS Text Light" w:hint="eastAsia"/>
                <w:i w:val="0"/>
                <w:iCs w:val="0"/>
                <w:sz w:val="24"/>
                <w:szCs w:val="24"/>
              </w:rPr>
              <w:t>on</w:t>
            </w:r>
            <w:r w:rsidRPr="001B496C">
              <w:rPr>
                <w:rFonts w:cs="GE SS Text Light"/>
                <w:i w:val="0"/>
                <w:iCs w:val="0"/>
                <w:sz w:val="24"/>
                <w:szCs w:val="24"/>
              </w:rPr>
              <w:t xml:space="preserve"> </w:t>
            </w:r>
            <w:r w:rsidRPr="001B496C">
              <w:rPr>
                <w:rFonts w:cs="GE SS Text Light" w:hint="eastAsia"/>
                <w:i w:val="0"/>
                <w:iCs w:val="0"/>
                <w:sz w:val="24"/>
                <w:szCs w:val="24"/>
              </w:rPr>
              <w:t>mechanisms</w:t>
            </w:r>
            <w:r w:rsidRPr="001B496C">
              <w:rPr>
                <w:rFonts w:cs="GE SS Text Light"/>
                <w:i w:val="0"/>
                <w:iCs w:val="0"/>
                <w:sz w:val="24"/>
                <w:szCs w:val="24"/>
              </w:rPr>
              <w:t xml:space="preserve"> </w:t>
            </w:r>
            <w:r w:rsidRPr="001B496C">
              <w:rPr>
                <w:rFonts w:cs="GE SS Text Light" w:hint="eastAsia"/>
                <w:i w:val="0"/>
                <w:iCs w:val="0"/>
                <w:sz w:val="24"/>
                <w:szCs w:val="24"/>
              </w:rPr>
              <w:t>anchoring</w:t>
            </w:r>
            <w:r w:rsidRPr="001B496C">
              <w:rPr>
                <w:rFonts w:cs="GE SS Text Light"/>
                <w:i w:val="0"/>
                <w:iCs w:val="0"/>
                <w:sz w:val="24"/>
                <w:szCs w:val="24"/>
              </w:rPr>
              <w:t xml:space="preserve"> </w:t>
            </w:r>
            <w:r w:rsidRPr="001B496C">
              <w:rPr>
                <w:rFonts w:cs="GE SS Text Light" w:hint="eastAsia"/>
                <w:i w:val="0"/>
                <w:iCs w:val="0"/>
                <w:sz w:val="24"/>
                <w:szCs w:val="24"/>
              </w:rPr>
              <w:t>Contracts</w:t>
            </w:r>
            <w:r w:rsidRPr="001B496C">
              <w:rPr>
                <w:rFonts w:cs="GE SS Text Light"/>
                <w:i w:val="0"/>
                <w:iCs w:val="0"/>
                <w:sz w:val="24"/>
                <w:szCs w:val="24"/>
              </w:rPr>
              <w:t xml:space="preserve"> </w:t>
            </w:r>
            <w:r w:rsidRPr="001B496C">
              <w:rPr>
                <w:rFonts w:cs="GE SS Text Light" w:hint="eastAsia"/>
                <w:i w:val="0"/>
                <w:iCs w:val="0"/>
                <w:sz w:val="24"/>
                <w:szCs w:val="24"/>
              </w:rPr>
              <w:t>and licenses</w:t>
            </w:r>
            <w:r w:rsidRPr="001B496C">
              <w:rPr>
                <w:rFonts w:cs="GE SS Text Light"/>
                <w:i w:val="0"/>
                <w:iCs w:val="0"/>
                <w:sz w:val="24"/>
                <w:szCs w:val="24"/>
              </w:rPr>
              <w:t xml:space="preserve"> </w:t>
            </w:r>
            <w:r w:rsidRPr="001B496C">
              <w:rPr>
                <w:rFonts w:cs="GE SS Text Light" w:hint="eastAsia"/>
                <w:i w:val="0"/>
                <w:iCs w:val="0"/>
                <w:sz w:val="24"/>
                <w:szCs w:val="24"/>
              </w:rPr>
              <w:t>from</w:t>
            </w:r>
            <w:r w:rsidRPr="001B496C">
              <w:rPr>
                <w:rFonts w:cs="GE SS Text Light"/>
                <w:i w:val="0"/>
                <w:iCs w:val="0"/>
                <w:sz w:val="24"/>
                <w:szCs w:val="24"/>
              </w:rPr>
              <w:t xml:space="preserve"> </w:t>
            </w:r>
            <w:r w:rsidRPr="001B496C">
              <w:rPr>
                <w:rFonts w:cs="GE SS Text Light" w:hint="eastAsia"/>
                <w:i w:val="0"/>
                <w:iCs w:val="0"/>
                <w:sz w:val="24"/>
                <w:szCs w:val="24"/>
              </w:rPr>
              <w:t>during</w:t>
            </w:r>
            <w:r w:rsidRPr="001B496C">
              <w:rPr>
                <w:rFonts w:cs="GE SS Text Light"/>
                <w:i w:val="0"/>
                <w:iCs w:val="0"/>
                <w:sz w:val="24"/>
                <w:szCs w:val="24"/>
              </w:rPr>
              <w:t xml:space="preserve"> </w:t>
            </w:r>
            <w:r w:rsidRPr="001B496C">
              <w:rPr>
                <w:rFonts w:cs="GE SS Text Light" w:hint="eastAsia"/>
                <w:i w:val="0"/>
                <w:iCs w:val="0"/>
                <w:sz w:val="24"/>
                <w:szCs w:val="24"/>
              </w:rPr>
              <w:t>to publish</w:t>
            </w:r>
            <w:r w:rsidRPr="001B496C">
              <w:rPr>
                <w:rFonts w:cs="GE SS Text Light"/>
                <w:i w:val="0"/>
                <w:iCs w:val="0"/>
                <w:sz w:val="24"/>
                <w:szCs w:val="24"/>
              </w:rPr>
              <w:t xml:space="preserve"> </w:t>
            </w:r>
            <w:r w:rsidRPr="001B496C">
              <w:rPr>
                <w:rFonts w:cs="GE SS Text Light" w:hint="eastAsia"/>
                <w:i w:val="0"/>
                <w:iCs w:val="0"/>
                <w:sz w:val="24"/>
                <w:szCs w:val="24"/>
              </w:rPr>
              <w:t>Rules</w:t>
            </w:r>
            <w:r w:rsidRPr="001B496C">
              <w:rPr>
                <w:rFonts w:cs="GE SS Text Light"/>
                <w:i w:val="0"/>
                <w:iCs w:val="0"/>
                <w:sz w:val="24"/>
                <w:szCs w:val="24"/>
              </w:rPr>
              <w:t xml:space="preserve"> </w:t>
            </w:r>
            <w:r w:rsidRPr="001B496C">
              <w:rPr>
                <w:rFonts w:cs="GE SS Text Light" w:hint="eastAsia"/>
                <w:i w:val="0"/>
                <w:iCs w:val="0"/>
                <w:sz w:val="24"/>
                <w:szCs w:val="24"/>
              </w:rPr>
              <w:t>and procedures</w:t>
            </w:r>
            <w:r w:rsidRPr="001B496C">
              <w:rPr>
                <w:rFonts w:cs="GE SS Text Light"/>
                <w:i w:val="0"/>
                <w:iCs w:val="0"/>
                <w:sz w:val="24"/>
                <w:szCs w:val="24"/>
              </w:rPr>
              <w:t xml:space="preserve"> </w:t>
            </w:r>
            <w:r w:rsidRPr="001B496C">
              <w:rPr>
                <w:rFonts w:cs="GE SS Text Light" w:hint="eastAsia"/>
                <w:i w:val="0"/>
                <w:iCs w:val="0"/>
                <w:sz w:val="24"/>
                <w:szCs w:val="24"/>
              </w:rPr>
              <w:t>Approved</w:t>
            </w:r>
            <w:r w:rsidRPr="001B496C">
              <w:rPr>
                <w:rFonts w:cs="GE SS Text Light"/>
                <w:i w:val="0"/>
                <w:iCs w:val="0"/>
                <w:sz w:val="24"/>
                <w:szCs w:val="24"/>
              </w:rPr>
              <w:t xml:space="preserve"> </w:t>
            </w:r>
            <w:r w:rsidRPr="001B496C">
              <w:rPr>
                <w:rFonts w:cs="GE SS Text Light" w:hint="eastAsia"/>
                <w:i w:val="0"/>
                <w:iCs w:val="0"/>
                <w:sz w:val="24"/>
                <w:szCs w:val="24"/>
              </w:rPr>
              <w:t>For all</w:t>
            </w:r>
            <w:r w:rsidRPr="001B496C">
              <w:rPr>
                <w:rFonts w:cs="GE SS Text Light"/>
                <w:i w:val="0"/>
                <w:iCs w:val="0"/>
                <w:sz w:val="24"/>
                <w:szCs w:val="24"/>
              </w:rPr>
              <w:t xml:space="preserve"> </w:t>
            </w:r>
            <w:r w:rsidRPr="001B496C">
              <w:rPr>
                <w:rFonts w:cs="GE SS Text Light" w:hint="eastAsia"/>
                <w:i w:val="0"/>
                <w:iCs w:val="0"/>
                <w:sz w:val="24"/>
                <w:szCs w:val="24"/>
              </w:rPr>
              <w:t>shapes</w:t>
            </w:r>
            <w:r w:rsidRPr="001B496C">
              <w:rPr>
                <w:rFonts w:cs="GE SS Text Light"/>
                <w:i w:val="0"/>
                <w:iCs w:val="0"/>
                <w:sz w:val="24"/>
                <w:szCs w:val="24"/>
              </w:rPr>
              <w:t xml:space="preserve"> </w:t>
            </w:r>
            <w:r w:rsidRPr="001B496C">
              <w:rPr>
                <w:rFonts w:cs="GE SS Text Light" w:hint="eastAsia"/>
                <w:i w:val="0"/>
                <w:iCs w:val="0"/>
                <w:sz w:val="24"/>
                <w:szCs w:val="24"/>
              </w:rPr>
              <w:t>Anchoring,</w:t>
            </w:r>
            <w:r w:rsidRPr="001B496C">
              <w:rPr>
                <w:rFonts w:cs="GE SS Text Light"/>
                <w:i w:val="0"/>
                <w:iCs w:val="0"/>
                <w:sz w:val="24"/>
                <w:szCs w:val="24"/>
              </w:rPr>
              <w:t xml:space="preserve"> </w:t>
            </w:r>
            <w:r w:rsidRPr="001B496C">
              <w:rPr>
                <w:rFonts w:cs="GE SS Text Light" w:hint="eastAsia"/>
                <w:i w:val="0"/>
                <w:iCs w:val="0"/>
                <w:sz w:val="24"/>
                <w:szCs w:val="24"/>
              </w:rPr>
              <w:t>Disclosure</w:t>
            </w:r>
            <w:r w:rsidRPr="001B496C">
              <w:rPr>
                <w:rFonts w:cs="GE SS Text Light"/>
                <w:i w:val="0"/>
                <w:iCs w:val="0"/>
                <w:sz w:val="24"/>
                <w:szCs w:val="24"/>
              </w:rPr>
              <w:t xml:space="preserve"> </w:t>
            </w:r>
            <w:r w:rsidRPr="001B496C">
              <w:rPr>
                <w:rFonts w:cs="GE SS Text Light" w:hint="eastAsia"/>
                <w:i w:val="0"/>
                <w:iCs w:val="0"/>
                <w:sz w:val="24"/>
                <w:szCs w:val="24"/>
              </w:rPr>
              <w:t>on</w:t>
            </w:r>
            <w:r w:rsidRPr="001B496C">
              <w:rPr>
                <w:rFonts w:cs="GE SS Text Light"/>
                <w:i w:val="0"/>
                <w:iCs w:val="0"/>
                <w:sz w:val="24"/>
                <w:szCs w:val="24"/>
              </w:rPr>
              <w:t xml:space="preserve"> </w:t>
            </w:r>
            <w:r w:rsidRPr="001B496C">
              <w:rPr>
                <w:rFonts w:cs="GE SS Text Light" w:hint="eastAsia"/>
                <w:i w:val="0"/>
                <w:iCs w:val="0"/>
                <w:sz w:val="24"/>
                <w:szCs w:val="24"/>
              </w:rPr>
              <w:t>all</w:t>
            </w:r>
            <w:r w:rsidRPr="001B496C">
              <w:rPr>
                <w:rFonts w:cs="GE SS Text Light"/>
                <w:i w:val="0"/>
                <w:iCs w:val="0"/>
                <w:sz w:val="24"/>
                <w:szCs w:val="24"/>
              </w:rPr>
              <w:t xml:space="preserve"> </w:t>
            </w:r>
            <w:r w:rsidRPr="001B496C">
              <w:rPr>
                <w:rFonts w:cs="GE SS Text Light" w:hint="eastAsia"/>
                <w:i w:val="0"/>
                <w:iCs w:val="0"/>
                <w:sz w:val="24"/>
                <w:szCs w:val="24"/>
              </w:rPr>
              <w:t>practical</w:t>
            </w:r>
            <w:r w:rsidRPr="001B496C">
              <w:rPr>
                <w:rFonts w:cs="GE SS Text Light"/>
                <w:i w:val="0"/>
                <w:iCs w:val="0"/>
                <w:sz w:val="24"/>
                <w:szCs w:val="24"/>
              </w:rPr>
              <w:t xml:space="preserve"> </w:t>
            </w:r>
            <w:r w:rsidRPr="001B496C">
              <w:rPr>
                <w:rFonts w:cs="GE SS Text Light" w:hint="eastAsia"/>
                <w:i w:val="0"/>
                <w:iCs w:val="0"/>
                <w:sz w:val="24"/>
                <w:szCs w:val="24"/>
              </w:rPr>
              <w:t>anchoring</w:t>
            </w:r>
            <w:r w:rsidRPr="001B496C">
              <w:rPr>
                <w:rFonts w:cs="GE SS Text Light"/>
                <w:i w:val="0"/>
                <w:iCs w:val="0"/>
                <w:sz w:val="24"/>
                <w:szCs w:val="24"/>
              </w:rPr>
              <w:t xml:space="preserve"> </w:t>
            </w:r>
            <w:r w:rsidRPr="001B496C">
              <w:rPr>
                <w:rFonts w:cs="GE SS Text Light" w:hint="eastAsia"/>
                <w:i w:val="0"/>
                <w:iCs w:val="0"/>
                <w:sz w:val="24"/>
                <w:szCs w:val="24"/>
              </w:rPr>
              <w:t>or</w:t>
            </w:r>
            <w:r w:rsidRPr="001B496C">
              <w:rPr>
                <w:rFonts w:cs="GE SS Text Light"/>
                <w:i w:val="0"/>
                <w:iCs w:val="0"/>
                <w:sz w:val="24"/>
                <w:szCs w:val="24"/>
              </w:rPr>
              <w:t xml:space="preserve"> </w:t>
            </w:r>
            <w:r w:rsidRPr="001B496C">
              <w:rPr>
                <w:rFonts w:cs="GE SS Text Light" w:hint="eastAsia"/>
                <w:i w:val="0"/>
                <w:iCs w:val="0"/>
                <w:sz w:val="24"/>
                <w:szCs w:val="24"/>
              </w:rPr>
              <w:t>transfer</w:t>
            </w:r>
            <w:r w:rsidRPr="001B496C">
              <w:rPr>
                <w:rFonts w:cs="GE SS Text Light"/>
                <w:i w:val="0"/>
                <w:iCs w:val="0"/>
                <w:sz w:val="24"/>
                <w:szCs w:val="24"/>
              </w:rPr>
              <w:t xml:space="preserve"> </w:t>
            </w:r>
            <w:r w:rsidRPr="001B496C">
              <w:rPr>
                <w:rFonts w:cs="GE SS Text Light" w:hint="eastAsia"/>
                <w:i w:val="0"/>
                <w:iCs w:val="0"/>
                <w:sz w:val="24"/>
                <w:szCs w:val="24"/>
              </w:rPr>
              <w:t>New</w:t>
            </w:r>
            <w:r w:rsidRPr="001B496C">
              <w:rPr>
                <w:rFonts w:cs="GE SS Text Light"/>
                <w:i w:val="0"/>
                <w:iCs w:val="0"/>
                <w:sz w:val="24"/>
                <w:szCs w:val="24"/>
              </w:rPr>
              <w:t xml:space="preserve"> </w:t>
            </w:r>
            <w:r w:rsidRPr="001B496C">
              <w:rPr>
                <w:rFonts w:cs="GE SS Text Light" w:hint="eastAsia"/>
                <w:i w:val="0"/>
                <w:iCs w:val="0"/>
                <w:sz w:val="24"/>
                <w:szCs w:val="24"/>
              </w:rPr>
              <w:t>with</w:t>
            </w:r>
            <w:r w:rsidRPr="001B496C">
              <w:rPr>
                <w:rFonts w:cs="GE SS Text Light"/>
                <w:i w:val="0"/>
                <w:iCs w:val="0"/>
                <w:sz w:val="24"/>
                <w:szCs w:val="24"/>
              </w:rPr>
              <w:t xml:space="preserve"> </w:t>
            </w:r>
            <w:r w:rsidRPr="001B496C">
              <w:rPr>
                <w:rFonts w:cs="GE SS Text Light" w:hint="eastAsia"/>
                <w:i w:val="0"/>
                <w:iCs w:val="0"/>
                <w:sz w:val="24"/>
                <w:szCs w:val="24"/>
              </w:rPr>
              <w:t>clarification</w:t>
            </w:r>
            <w:r w:rsidRPr="001B496C">
              <w:rPr>
                <w:rFonts w:cs="GE SS Text Light"/>
                <w:i w:val="0"/>
                <w:iCs w:val="0"/>
                <w:sz w:val="24"/>
                <w:szCs w:val="24"/>
              </w:rPr>
              <w:t xml:space="preserve"> </w:t>
            </w:r>
            <w:r w:rsidRPr="001B496C">
              <w:rPr>
                <w:rFonts w:cs="GE SS Text Light" w:hint="eastAsia"/>
                <w:i w:val="0"/>
                <w:iCs w:val="0"/>
                <w:sz w:val="24"/>
                <w:szCs w:val="24"/>
              </w:rPr>
              <w:t>Standards</w:t>
            </w:r>
            <w:r w:rsidRPr="001B496C">
              <w:rPr>
                <w:rFonts w:cs="GE SS Text Light"/>
                <w:i w:val="0"/>
                <w:iCs w:val="0"/>
                <w:sz w:val="24"/>
                <w:szCs w:val="24"/>
              </w:rPr>
              <w:t xml:space="preserve"> </w:t>
            </w:r>
            <w:r w:rsidRPr="001B496C">
              <w:rPr>
                <w:rFonts w:cs="GE SS Text Light" w:hint="eastAsia"/>
                <w:i w:val="0"/>
                <w:iCs w:val="0"/>
                <w:sz w:val="24"/>
                <w:szCs w:val="24"/>
              </w:rPr>
              <w:t>and deviations</w:t>
            </w:r>
            <w:r w:rsidRPr="001B496C">
              <w:rPr>
                <w:rFonts w:cs="GE SS Text Light"/>
                <w:i w:val="0"/>
                <w:iCs w:val="0"/>
                <w:sz w:val="24"/>
                <w:szCs w:val="24"/>
              </w:rPr>
              <w:t xml:space="preserve"> </w:t>
            </w:r>
            <w:r w:rsidRPr="001B496C">
              <w:rPr>
                <w:rFonts w:cs="GE SS Text Light" w:hint="eastAsia"/>
                <w:i w:val="0"/>
                <w:iCs w:val="0"/>
                <w:sz w:val="24"/>
                <w:szCs w:val="24"/>
              </w:rPr>
              <w:t>that</w:t>
            </w:r>
            <w:r w:rsidRPr="001B496C">
              <w:rPr>
                <w:rFonts w:cs="GE SS Text Light"/>
                <w:i w:val="0"/>
                <w:iCs w:val="0"/>
                <w:sz w:val="24"/>
                <w:szCs w:val="24"/>
              </w:rPr>
              <w:t xml:space="preserve"> </w:t>
            </w:r>
            <w:r w:rsidRPr="001B496C">
              <w:rPr>
                <w:rFonts w:cs="GE SS Text Light" w:hint="eastAsia"/>
                <w:i w:val="0"/>
                <w:iCs w:val="0"/>
                <w:sz w:val="24"/>
                <w:szCs w:val="24"/>
              </w:rPr>
              <w:t>I found,</w:t>
            </w:r>
            <w:r w:rsidRPr="001B496C">
              <w:rPr>
                <w:rFonts w:cs="GE SS Text Light"/>
                <w:i w:val="0"/>
                <w:iCs w:val="0"/>
                <w:sz w:val="24"/>
                <w:szCs w:val="24"/>
              </w:rPr>
              <w:t xml:space="preserve"> </w:t>
            </w:r>
            <w:r w:rsidRPr="001B496C">
              <w:rPr>
                <w:rFonts w:cs="GE SS Text Light" w:hint="eastAsia"/>
                <w:i w:val="0"/>
                <w:iCs w:val="0"/>
                <w:sz w:val="24"/>
                <w:szCs w:val="24"/>
              </w:rPr>
              <w:t>and assignment</w:t>
            </w:r>
            <w:r w:rsidRPr="001B496C">
              <w:rPr>
                <w:rFonts w:cs="GE SS Text Light"/>
                <w:i w:val="0"/>
                <w:iCs w:val="0"/>
                <w:sz w:val="24"/>
                <w:szCs w:val="24"/>
              </w:rPr>
              <w:t xml:space="preserve"> </w:t>
            </w:r>
            <w:r w:rsidRPr="001B496C">
              <w:rPr>
                <w:rFonts w:cs="GE SS Text Light" w:hint="eastAsia"/>
                <w:i w:val="0"/>
                <w:iCs w:val="0"/>
                <w:sz w:val="24"/>
                <w:szCs w:val="24"/>
              </w:rPr>
              <w:t>council</w:t>
            </w:r>
            <w:r w:rsidRPr="001B496C">
              <w:rPr>
                <w:rFonts w:cs="GE SS Text Light"/>
                <w:i w:val="0"/>
                <w:iCs w:val="0"/>
                <w:sz w:val="24"/>
                <w:szCs w:val="24"/>
              </w:rPr>
              <w:t xml:space="preserve"> </w:t>
            </w:r>
            <w:r w:rsidRPr="001B496C">
              <w:rPr>
                <w:rFonts w:cs="GE SS Text Light" w:hint="eastAsia"/>
                <w:i w:val="0"/>
                <w:iCs w:val="0"/>
                <w:sz w:val="24"/>
                <w:szCs w:val="24"/>
              </w:rPr>
              <w:t>Owners</w:t>
            </w:r>
            <w:r w:rsidRPr="001B496C">
              <w:rPr>
                <w:rFonts w:cs="GE SS Text Light"/>
                <w:i w:val="0"/>
                <w:iCs w:val="0"/>
                <w:sz w:val="24"/>
                <w:szCs w:val="24"/>
              </w:rPr>
              <w:t xml:space="preserve"> </w:t>
            </w:r>
            <w:r w:rsidRPr="001B496C">
              <w:rPr>
                <w:rFonts w:cs="GE SS Text Light" w:hint="eastAsia"/>
                <w:i w:val="0"/>
                <w:iCs w:val="0"/>
                <w:sz w:val="24"/>
                <w:szCs w:val="24"/>
              </w:rPr>
              <w:t>Interest</w:t>
            </w:r>
            <w:r w:rsidRPr="001B496C">
              <w:rPr>
                <w:rFonts w:cs="GE SS Text Light"/>
                <w:i w:val="0"/>
                <w:iCs w:val="0"/>
                <w:sz w:val="24"/>
                <w:szCs w:val="24"/>
              </w:rPr>
              <w:t xml:space="preserve"> </w:t>
            </w:r>
            <w:r w:rsidRPr="001B496C">
              <w:rPr>
                <w:rFonts w:cs="GE SS Text Light" w:hint="eastAsia"/>
                <w:i w:val="0"/>
                <w:iCs w:val="0"/>
                <w:sz w:val="24"/>
                <w:szCs w:val="24"/>
              </w:rPr>
              <w:t>Review</w:t>
            </w:r>
            <w:r w:rsidRPr="001B496C">
              <w:rPr>
                <w:rFonts w:cs="GE SS Text Light"/>
                <w:i w:val="0"/>
                <w:iCs w:val="0"/>
                <w:sz w:val="24"/>
                <w:szCs w:val="24"/>
              </w:rPr>
              <w:t xml:space="preserve"> </w:t>
            </w:r>
            <w:r w:rsidRPr="001B496C">
              <w:rPr>
                <w:rFonts w:cs="GE SS Text Light" w:hint="eastAsia"/>
                <w:i w:val="0"/>
                <w:iCs w:val="0"/>
                <w:sz w:val="24"/>
                <w:szCs w:val="24"/>
              </w:rPr>
              <w:t>annual</w:t>
            </w:r>
            <w:r w:rsidRPr="001B496C">
              <w:rPr>
                <w:rFonts w:cs="GE SS Text Light"/>
                <w:i w:val="0"/>
                <w:iCs w:val="0"/>
                <w:sz w:val="24"/>
                <w:szCs w:val="24"/>
              </w:rPr>
              <w:t xml:space="preserve"> </w:t>
            </w:r>
            <w:r w:rsidRPr="001B496C">
              <w:rPr>
                <w:rFonts w:cs="GE SS Text Light" w:hint="eastAsia"/>
                <w:i w:val="0"/>
                <w:iCs w:val="0"/>
                <w:sz w:val="24"/>
                <w:szCs w:val="24"/>
              </w:rPr>
              <w:t>For operations</w:t>
            </w:r>
            <w:r w:rsidRPr="001B496C">
              <w:rPr>
                <w:rFonts w:cs="GE SS Text Light"/>
                <w:i w:val="0"/>
                <w:iCs w:val="0"/>
                <w:sz w:val="24"/>
                <w:szCs w:val="24"/>
              </w:rPr>
              <w:t xml:space="preserve"> </w:t>
            </w:r>
            <w:r w:rsidRPr="001B496C">
              <w:rPr>
                <w:rFonts w:cs="GE SS Text Light" w:hint="eastAsia"/>
                <w:i w:val="0"/>
                <w:iCs w:val="0"/>
                <w:sz w:val="24"/>
                <w:szCs w:val="24"/>
              </w:rPr>
              <w:t>Allocation</w:t>
            </w:r>
            <w:r w:rsidRPr="001B496C">
              <w:rPr>
                <w:rFonts w:cs="GE SS Text Light"/>
                <w:i w:val="0"/>
                <w:iCs w:val="0"/>
                <w:sz w:val="24"/>
                <w:szCs w:val="24"/>
              </w:rPr>
              <w:t xml:space="preserve"> </w:t>
            </w:r>
            <w:r w:rsidRPr="001B496C">
              <w:rPr>
                <w:rFonts w:cs="GE SS Text Light" w:hint="eastAsia"/>
                <w:i w:val="0"/>
                <w:iCs w:val="0"/>
                <w:sz w:val="24"/>
                <w:szCs w:val="24"/>
              </w:rPr>
              <w:t>not</w:t>
            </w:r>
            <w:r w:rsidRPr="001B496C">
              <w:rPr>
                <w:rFonts w:cs="GE SS Text Light"/>
                <w:i w:val="0"/>
                <w:iCs w:val="0"/>
                <w:sz w:val="24"/>
                <w:szCs w:val="24"/>
              </w:rPr>
              <w:t xml:space="preserve"> </w:t>
            </w:r>
            <w:r w:rsidRPr="001B496C">
              <w:rPr>
                <w:rFonts w:cs="GE SS Text Light" w:hint="eastAsia"/>
                <w:i w:val="0"/>
                <w:iCs w:val="0"/>
                <w:sz w:val="24"/>
                <w:szCs w:val="24"/>
              </w:rPr>
              <w:t>competitiveness</w:t>
            </w:r>
            <w:r w:rsidRPr="001B496C">
              <w:rPr>
                <w:rFonts w:cs="GE SS Text Light"/>
                <w:i w:val="0"/>
                <w:iCs w:val="0"/>
                <w:sz w:val="24"/>
                <w:szCs w:val="24"/>
              </w:rPr>
              <w:t xml:space="preserve"> </w:t>
            </w:r>
            <w:r w:rsidRPr="001B496C">
              <w:rPr>
                <w:rFonts w:cs="GE SS Text Light" w:hint="eastAsia"/>
                <w:i w:val="0"/>
                <w:iCs w:val="0"/>
                <w:sz w:val="24"/>
                <w:szCs w:val="24"/>
              </w:rPr>
              <w:t>and published</w:t>
            </w:r>
            <w:r w:rsidRPr="001B496C">
              <w:rPr>
                <w:rFonts w:cs="GE SS Text Light"/>
                <w:i w:val="0"/>
                <w:iCs w:val="0"/>
                <w:sz w:val="24"/>
                <w:szCs w:val="24"/>
              </w:rPr>
              <w:t xml:space="preserve"> </w:t>
            </w:r>
            <w:r w:rsidRPr="001B496C">
              <w:rPr>
                <w:rFonts w:cs="GE SS Text Light" w:hint="eastAsia"/>
                <w:i w:val="0"/>
                <w:iCs w:val="0"/>
                <w:sz w:val="24"/>
                <w:szCs w:val="24"/>
              </w:rPr>
              <w:t>Its results</w:t>
            </w:r>
            <w:r w:rsidRPr="001B496C">
              <w:rPr>
                <w:rFonts w:cs="GE SS Text Light"/>
                <w:i w:val="0"/>
                <w:iCs w:val="0"/>
                <w:sz w:val="24"/>
                <w:szCs w:val="24"/>
              </w:rPr>
              <w:t xml:space="preserve"> </w:t>
            </w:r>
            <w:r w:rsidRPr="001B496C">
              <w:rPr>
                <w:rFonts w:cs="GE SS Text Light" w:hint="eastAsia"/>
                <w:i w:val="0"/>
                <w:iCs w:val="0"/>
                <w:sz w:val="24"/>
                <w:szCs w:val="24"/>
              </w:rPr>
              <w:t>within</w:t>
            </w:r>
            <w:r w:rsidRPr="001B496C">
              <w:rPr>
                <w:rFonts w:cs="GE SS Text Light"/>
                <w:i w:val="0"/>
                <w:iCs w:val="0"/>
                <w:sz w:val="24"/>
                <w:szCs w:val="24"/>
              </w:rPr>
              <w:t xml:space="preserve"> </w:t>
            </w:r>
            <w:r w:rsidRPr="001B496C">
              <w:rPr>
                <w:rFonts w:cs="GE SS Text Light" w:hint="eastAsia"/>
                <w:i w:val="0"/>
                <w:iCs w:val="0"/>
                <w:sz w:val="24"/>
                <w:szCs w:val="24"/>
              </w:rPr>
              <w:t>Reports</w:t>
            </w:r>
            <w:r w:rsidRPr="001B496C">
              <w:rPr>
                <w:rFonts w:cs="GE SS Text Light"/>
                <w:i w:val="0"/>
                <w:iCs w:val="0"/>
                <w:sz w:val="24"/>
                <w:szCs w:val="24"/>
              </w:rPr>
              <w:t xml:space="preserve"> </w:t>
            </w:r>
            <w:r w:rsidRPr="001B496C">
              <w:rPr>
                <w:rFonts w:cs="GE SS Text Light" w:hint="eastAsia"/>
                <w:i w:val="0"/>
                <w:iCs w:val="0"/>
                <w:sz w:val="24"/>
                <w:szCs w:val="24"/>
              </w:rPr>
              <w:t>The initiative,</w:t>
            </w:r>
            <w:r w:rsidRPr="001B496C">
              <w:rPr>
                <w:rFonts w:cs="GE SS Text Light"/>
                <w:i w:val="0"/>
                <w:iCs w:val="0"/>
                <w:sz w:val="24"/>
                <w:szCs w:val="24"/>
              </w:rPr>
              <w:t xml:space="preserve"> </w:t>
            </w:r>
            <w:r w:rsidRPr="001B496C">
              <w:rPr>
                <w:rFonts w:cs="GE SS Text Light" w:hint="eastAsia"/>
                <w:i w:val="0"/>
                <w:iCs w:val="0"/>
                <w:sz w:val="24"/>
                <w:szCs w:val="24"/>
              </w:rPr>
              <w:t>In what</w:t>
            </w:r>
            <w:r w:rsidRPr="001B496C">
              <w:rPr>
                <w:rFonts w:cs="GE SS Text Light"/>
                <w:i w:val="0"/>
                <w:iCs w:val="0"/>
                <w:sz w:val="24"/>
                <w:szCs w:val="24"/>
              </w:rPr>
              <w:t xml:space="preserve"> </w:t>
            </w:r>
            <w:r w:rsidRPr="001B496C">
              <w:rPr>
                <w:rFonts w:cs="GE SS Text Light" w:hint="eastAsia"/>
                <w:i w:val="0"/>
                <w:iCs w:val="0"/>
                <w:sz w:val="24"/>
                <w:szCs w:val="24"/>
              </w:rPr>
              <w:t>Enhances</w:t>
            </w:r>
            <w:r w:rsidRPr="001B496C">
              <w:rPr>
                <w:rFonts w:cs="GE SS Text Light"/>
                <w:i w:val="0"/>
                <w:iCs w:val="0"/>
                <w:sz w:val="24"/>
                <w:szCs w:val="24"/>
              </w:rPr>
              <w:t xml:space="preserve"> </w:t>
            </w:r>
            <w:r w:rsidRPr="001B496C">
              <w:rPr>
                <w:rFonts w:cs="GE SS Text Light" w:hint="eastAsia"/>
                <w:i w:val="0"/>
                <w:iCs w:val="0"/>
                <w:sz w:val="24"/>
                <w:szCs w:val="24"/>
              </w:rPr>
              <w:t>trust</w:t>
            </w:r>
            <w:r w:rsidRPr="001B496C">
              <w:rPr>
                <w:rFonts w:cs="GE SS Text Light"/>
                <w:i w:val="0"/>
                <w:iCs w:val="0"/>
                <w:sz w:val="24"/>
                <w:szCs w:val="24"/>
              </w:rPr>
              <w:t xml:space="preserve"> </w:t>
            </w:r>
            <w:r w:rsidRPr="001B496C">
              <w:rPr>
                <w:rFonts w:cs="GE SS Text Light" w:hint="eastAsia"/>
                <w:i w:val="0"/>
                <w:iCs w:val="0"/>
                <w:sz w:val="24"/>
                <w:szCs w:val="24"/>
              </w:rPr>
              <w:t>public</w:t>
            </w:r>
            <w:r w:rsidRPr="001B496C">
              <w:rPr>
                <w:rFonts w:cs="GE SS Text Light"/>
                <w:i w:val="0"/>
                <w:iCs w:val="0"/>
                <w:sz w:val="24"/>
                <w:szCs w:val="24"/>
              </w:rPr>
              <w:t xml:space="preserve"> </w:t>
            </w:r>
            <w:r w:rsidRPr="001B496C">
              <w:rPr>
                <w:rFonts w:cs="GE SS Text Light" w:hint="eastAsia"/>
                <w:i w:val="0"/>
                <w:iCs w:val="0"/>
                <w:sz w:val="24"/>
                <w:szCs w:val="24"/>
              </w:rPr>
              <w:t>and compliance</w:t>
            </w:r>
            <w:r w:rsidRPr="001B496C">
              <w:rPr>
                <w:rFonts w:cs="GE SS Text Light"/>
                <w:i w:val="0"/>
                <w:iCs w:val="0"/>
                <w:sz w:val="24"/>
                <w:szCs w:val="24"/>
              </w:rPr>
              <w:t xml:space="preserve"> </w:t>
            </w:r>
            <w:r w:rsidRPr="001B496C">
              <w:rPr>
                <w:rFonts w:cs="GE SS Text Light" w:hint="eastAsia"/>
                <w:i w:val="0"/>
                <w:iCs w:val="0"/>
                <w:sz w:val="24"/>
                <w:szCs w:val="24"/>
              </w:rPr>
              <w:t>For requirements</w:t>
            </w:r>
            <w:r w:rsidRPr="001B496C">
              <w:rPr>
                <w:rFonts w:cs="GE SS Text Light"/>
                <w:i w:val="0"/>
                <w:iCs w:val="0"/>
                <w:sz w:val="24"/>
                <w:szCs w:val="24"/>
              </w:rPr>
              <w:t xml:space="preserve"> </w:t>
            </w:r>
            <w:r w:rsidRPr="001B496C">
              <w:rPr>
                <w:rFonts w:cs="GE SS Text Light" w:hint="eastAsia"/>
                <w:i w:val="0"/>
                <w:iCs w:val="0"/>
                <w:sz w:val="24"/>
                <w:szCs w:val="24"/>
              </w:rPr>
              <w:t>Transparency</w:t>
            </w:r>
            <w:r w:rsidRPr="001B496C">
              <w:rPr>
                <w:rFonts w:cs="GE SS Text Light"/>
                <w:i w:val="0"/>
                <w:iCs w:val="0"/>
                <w:sz w:val="24"/>
                <w:szCs w:val="24"/>
              </w:rPr>
              <w:t>.</w:t>
            </w:r>
          </w:p>
        </w:tc>
      </w:tr>
    </w:tbl>
    <w:p w14:paraId="15C3DCA8" w14:textId="77777777" w:rsidR="00540432" w:rsidRDefault="00540432" w:rsidP="00540432"/>
    <w:p w14:paraId="15F4C35E" w14:textId="77777777" w:rsidR="00D80F40" w:rsidRDefault="00D80F40" w:rsidP="00D80F40">
      <w:pPr>
        <w:pStyle w:val="Caption"/>
        <w:keepNext/>
        <w:jc w:val="center"/>
        <w:rPr>
          <w:rFonts w:cs="GE SS Text Medium"/>
          <w:i w:val="0"/>
          <w:iCs w:val="0"/>
          <w:sz w:val="12"/>
          <w:szCs w:val="12"/>
        </w:rPr>
      </w:pPr>
    </w:p>
    <w:p w14:paraId="69F7B8AD" w14:textId="77777777" w:rsidR="00D80F40" w:rsidRPr="00D80F40" w:rsidRDefault="00D80F40" w:rsidP="00D80F40"/>
    <w:p w14:paraId="5F74A248" w14:textId="77777777" w:rsidR="00540432" w:rsidRPr="00FF2A26" w:rsidRDefault="00540432" w:rsidP="00D80F40">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7</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6410EFD0" w14:textId="77777777" w:rsidTr="00D80F40">
        <w:trPr>
          <w:trHeight w:val="330"/>
          <w:tblHeader/>
        </w:trPr>
        <w:tc>
          <w:tcPr>
            <w:tcW w:w="5000" w:type="pct"/>
            <w:shd w:val="clear" w:color="auto" w:fill="026748" w:themeFill="accent1" w:themeFillShade="80"/>
          </w:tcPr>
          <w:p w14:paraId="18829168"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2-3:</w:t>
            </w:r>
            <w:r w:rsidRPr="00206270">
              <w:rPr>
                <w:rFonts w:cs="GE SS Text Medium" w:hint="eastAsia"/>
                <w:i w:val="0"/>
                <w:iCs w:val="0"/>
                <w:color w:val="FFFFFF" w:themeColor="background1"/>
                <w:sz w:val="24"/>
                <w:szCs w:val="24"/>
                <w:lang w:bidi="ar-IQ"/>
              </w:rPr>
              <w:t>register</w:t>
            </w:r>
            <w:r w:rsidRPr="00206270">
              <w:rPr>
                <w:rFonts w:cs="GE SS Text Medium"/>
                <w:i w:val="0"/>
                <w:iCs w:val="0"/>
                <w:color w:val="FFFFFF" w:themeColor="background1"/>
                <w:sz w:val="24"/>
                <w:szCs w:val="24"/>
                <w:lang w:bidi="ar-IQ"/>
              </w:rPr>
              <w:t xml:space="preserve"> </w:t>
            </w:r>
            <w:r w:rsidRPr="00206270">
              <w:rPr>
                <w:rFonts w:cs="GE SS Text Medium" w:hint="eastAsia"/>
                <w:i w:val="0"/>
                <w:iCs w:val="0"/>
                <w:color w:val="FFFFFF" w:themeColor="background1"/>
                <w:sz w:val="24"/>
                <w:szCs w:val="24"/>
                <w:lang w:bidi="ar-IQ"/>
              </w:rPr>
              <w:t>Licenses</w:t>
            </w:r>
          </w:p>
        </w:tc>
      </w:tr>
      <w:tr w:rsidR="00540432" w:rsidRPr="00B07261" w14:paraId="668B0E18" w14:textId="77777777" w:rsidTr="00D80F40">
        <w:tc>
          <w:tcPr>
            <w:tcW w:w="5000" w:type="pct"/>
            <w:shd w:val="clear" w:color="auto" w:fill="BFBFBF" w:themeFill="background1" w:themeFillShade="BF"/>
          </w:tcPr>
          <w:p w14:paraId="78CCDEC4"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673904B4" w14:textId="77777777" w:rsidTr="00D80F40">
        <w:tc>
          <w:tcPr>
            <w:tcW w:w="5000" w:type="pct"/>
          </w:tcPr>
          <w:p w14:paraId="7FA8A986" w14:textId="77777777" w:rsidR="00540432" w:rsidRPr="00206270" w:rsidRDefault="00540432" w:rsidP="00B1421B">
            <w:pPr>
              <w:pStyle w:val="Caption"/>
              <w:spacing w:after="0"/>
              <w:jc w:val="both"/>
              <w:rPr>
                <w:rFonts w:cs="GE SS Text Light"/>
                <w:i w:val="0"/>
                <w:iCs w:val="0"/>
                <w:szCs w:val="24"/>
              </w:rPr>
            </w:pPr>
            <w:r w:rsidRPr="00206270">
              <w:rPr>
                <w:rFonts w:cs="GE SS Text Light" w:hint="eastAsia"/>
                <w:i w:val="0"/>
                <w:iCs w:val="0"/>
                <w:szCs w:val="24"/>
              </w:rPr>
              <w:t>It should</w:t>
            </w:r>
            <w:r w:rsidRPr="00206270">
              <w:rPr>
                <w:rFonts w:cs="GE SS Text Light"/>
                <w:i w:val="0"/>
                <w:iCs w:val="0"/>
                <w:szCs w:val="24"/>
              </w:rPr>
              <w:t xml:space="preserve"> </w:t>
            </w:r>
            <w:r w:rsidRPr="00206270">
              <w:rPr>
                <w:rFonts w:cs="GE SS Text Light" w:hint="eastAsia"/>
                <w:i w:val="0"/>
                <w:iCs w:val="0"/>
                <w:szCs w:val="24"/>
              </w:rPr>
              <w:t>on</w:t>
            </w:r>
            <w:r w:rsidRPr="00206270">
              <w:rPr>
                <w:rFonts w:cs="GE SS Text Light"/>
                <w:i w:val="0"/>
                <w:iCs w:val="0"/>
                <w:szCs w:val="24"/>
              </w:rPr>
              <w:t xml:space="preserve"> </w:t>
            </w:r>
            <w:r w:rsidRPr="00206270">
              <w:rPr>
                <w:rFonts w:cs="GE SS Text Light" w:hint="eastAsia"/>
                <w:i w:val="0"/>
                <w:iCs w:val="0"/>
                <w:szCs w:val="24"/>
              </w:rPr>
              <w:t>Iraq</w:t>
            </w:r>
            <w:r w:rsidRPr="00206270">
              <w:rPr>
                <w:rFonts w:cs="GE SS Text Light"/>
                <w:i w:val="0"/>
                <w:iCs w:val="0"/>
                <w:szCs w:val="24"/>
              </w:rPr>
              <w:t xml:space="preserve"> </w:t>
            </w:r>
            <w:r w:rsidRPr="00206270">
              <w:rPr>
                <w:rFonts w:cs="GE SS Text Light" w:hint="eastAsia"/>
                <w:i w:val="0"/>
                <w:iCs w:val="0"/>
                <w:szCs w:val="24"/>
              </w:rPr>
              <w:t>giving</w:t>
            </w:r>
            <w:r w:rsidRPr="00206270">
              <w:rPr>
                <w:rFonts w:cs="GE SS Text Light"/>
                <w:i w:val="0"/>
                <w:iCs w:val="0"/>
                <w:szCs w:val="24"/>
              </w:rPr>
              <w:t xml:space="preserve"> </w:t>
            </w:r>
            <w:r w:rsidRPr="00206270">
              <w:rPr>
                <w:rFonts w:cs="GE SS Text Light" w:hint="eastAsia"/>
                <w:i w:val="0"/>
                <w:iCs w:val="0"/>
                <w:szCs w:val="24"/>
              </w:rPr>
              <w:t>Priority</w:t>
            </w:r>
            <w:r w:rsidRPr="00206270">
              <w:rPr>
                <w:rFonts w:cs="GE SS Text Light"/>
                <w:i w:val="0"/>
                <w:iCs w:val="0"/>
                <w:szCs w:val="24"/>
              </w:rPr>
              <w:t xml:space="preserve"> </w:t>
            </w:r>
            <w:r w:rsidRPr="00206270">
              <w:rPr>
                <w:rFonts w:cs="GE SS Text Light" w:hint="eastAsia"/>
                <w:i w:val="0"/>
                <w:iCs w:val="0"/>
                <w:szCs w:val="24"/>
              </w:rPr>
              <w:t>To find</w:t>
            </w:r>
            <w:r w:rsidRPr="00206270">
              <w:rPr>
                <w:rFonts w:cs="GE SS Text Light"/>
                <w:i w:val="0"/>
                <w:iCs w:val="0"/>
                <w:szCs w:val="24"/>
              </w:rPr>
              <w:t xml:space="preserve"> </w:t>
            </w:r>
            <w:r w:rsidRPr="00206270">
              <w:rPr>
                <w:rFonts w:cs="GE SS Text Light" w:hint="eastAsia"/>
                <w:i w:val="0"/>
                <w:iCs w:val="0"/>
                <w:szCs w:val="24"/>
              </w:rPr>
              <w:t>system</w:t>
            </w:r>
            <w:r w:rsidRPr="00206270">
              <w:rPr>
                <w:rFonts w:cs="GE SS Text Light"/>
                <w:i w:val="0"/>
                <w:iCs w:val="0"/>
                <w:szCs w:val="24"/>
              </w:rPr>
              <w:t xml:space="preserve"> </w:t>
            </w:r>
            <w:r w:rsidRPr="00206270">
              <w:rPr>
                <w:rFonts w:cs="GE SS Text Light" w:hint="eastAsia"/>
                <w:i w:val="0"/>
                <w:iCs w:val="0"/>
                <w:szCs w:val="24"/>
              </w:rPr>
              <w:t>register</w:t>
            </w:r>
            <w:r w:rsidRPr="00206270">
              <w:rPr>
                <w:rFonts w:cs="GE SS Text Light"/>
                <w:i w:val="0"/>
                <w:iCs w:val="0"/>
                <w:szCs w:val="24"/>
              </w:rPr>
              <w:t xml:space="preserve"> </w:t>
            </w:r>
            <w:r w:rsidRPr="00206270">
              <w:rPr>
                <w:rFonts w:cs="GE SS Text Light" w:hint="eastAsia"/>
                <w:i w:val="0"/>
                <w:iCs w:val="0"/>
                <w:szCs w:val="24"/>
              </w:rPr>
              <w:t>Real estate</w:t>
            </w:r>
            <w:r w:rsidRPr="00206270">
              <w:rPr>
                <w:rFonts w:cs="GE SS Text Light"/>
                <w:i w:val="0"/>
                <w:iCs w:val="0"/>
                <w:szCs w:val="24"/>
              </w:rPr>
              <w:t xml:space="preserve"> </w:t>
            </w:r>
            <w:r w:rsidRPr="00206270">
              <w:rPr>
                <w:rFonts w:cs="GE SS Text Light" w:hint="eastAsia"/>
                <w:i w:val="0"/>
                <w:iCs w:val="0"/>
                <w:szCs w:val="24"/>
              </w:rPr>
              <w:t>electronic</w:t>
            </w:r>
            <w:r w:rsidRPr="00206270">
              <w:rPr>
                <w:rFonts w:cs="GE SS Text Light"/>
                <w:i w:val="0"/>
                <w:iCs w:val="0"/>
                <w:szCs w:val="24"/>
              </w:rPr>
              <w:t xml:space="preserve"> </w:t>
            </w:r>
            <w:r w:rsidRPr="00206270">
              <w:rPr>
                <w:rFonts w:cs="GE SS Text Light" w:hint="eastAsia"/>
                <w:i w:val="0"/>
                <w:iCs w:val="0"/>
                <w:szCs w:val="24"/>
              </w:rPr>
              <w:t>and year</w:t>
            </w:r>
            <w:r w:rsidRPr="00206270">
              <w:rPr>
                <w:rFonts w:cs="GE SS Text Light"/>
                <w:i w:val="0"/>
                <w:iCs w:val="0"/>
                <w:szCs w:val="24"/>
              </w:rPr>
              <w:t xml:space="preserve"> </w:t>
            </w:r>
            <w:r w:rsidRPr="00206270">
              <w:rPr>
                <w:rFonts w:cs="GE SS Text Light" w:hint="eastAsia"/>
                <w:i w:val="0"/>
                <w:iCs w:val="0"/>
                <w:szCs w:val="24"/>
              </w:rPr>
              <w:t>and unified</w:t>
            </w:r>
            <w:r w:rsidRPr="00206270">
              <w:rPr>
                <w:rFonts w:cs="GE SS Text Light"/>
                <w:i w:val="0"/>
                <w:iCs w:val="0"/>
                <w:szCs w:val="24"/>
              </w:rPr>
              <w:t xml:space="preserve"> </w:t>
            </w:r>
            <w:r w:rsidRPr="00206270">
              <w:rPr>
                <w:rFonts w:cs="GE SS Text Light" w:hint="eastAsia"/>
                <w:i w:val="0"/>
                <w:iCs w:val="0"/>
                <w:szCs w:val="24"/>
              </w:rPr>
              <w:t>For licenses</w:t>
            </w:r>
            <w:r w:rsidRPr="00206270">
              <w:rPr>
                <w:rFonts w:cs="GE SS Text Light"/>
                <w:i w:val="0"/>
                <w:iCs w:val="0"/>
                <w:szCs w:val="24"/>
              </w:rPr>
              <w:t xml:space="preserve"> </w:t>
            </w:r>
            <w:r w:rsidRPr="00206270">
              <w:rPr>
                <w:rFonts w:cs="GE SS Text Light" w:hint="eastAsia"/>
                <w:i w:val="0"/>
                <w:iCs w:val="0"/>
                <w:szCs w:val="24"/>
              </w:rPr>
              <w:t>oil</w:t>
            </w:r>
            <w:r w:rsidRPr="00206270">
              <w:rPr>
                <w:rFonts w:cs="GE SS Text Light"/>
                <w:i w:val="0"/>
                <w:iCs w:val="0"/>
                <w:szCs w:val="24"/>
              </w:rPr>
              <w:t xml:space="preserve"> </w:t>
            </w:r>
            <w:r w:rsidRPr="00206270">
              <w:rPr>
                <w:rFonts w:cs="GE SS Text Light" w:hint="eastAsia"/>
                <w:i w:val="0"/>
                <w:iCs w:val="0"/>
                <w:szCs w:val="24"/>
              </w:rPr>
              <w:t>gas</w:t>
            </w:r>
            <w:r w:rsidRPr="00206270">
              <w:rPr>
                <w:rFonts w:cs="GE SS Text Light"/>
                <w:i w:val="0"/>
                <w:iCs w:val="0"/>
                <w:szCs w:val="24"/>
              </w:rPr>
              <w:t xml:space="preserve"> </w:t>
            </w:r>
            <w:r w:rsidRPr="00206270">
              <w:rPr>
                <w:rFonts w:cs="GE SS Text Light" w:hint="eastAsia"/>
                <w:i w:val="0"/>
                <w:iCs w:val="0"/>
                <w:szCs w:val="24"/>
              </w:rPr>
              <w:t>and mining</w:t>
            </w:r>
            <w:r w:rsidRPr="00206270">
              <w:rPr>
                <w:rFonts w:cs="GE SS Text Light"/>
                <w:i w:val="0"/>
                <w:iCs w:val="0"/>
                <w:szCs w:val="24"/>
              </w:rPr>
              <w:t xml:space="preserve"> </w:t>
            </w:r>
            <w:r w:rsidRPr="00206270">
              <w:rPr>
                <w:rFonts w:cs="GE SS Text Light" w:hint="eastAsia"/>
                <w:i w:val="0"/>
                <w:iCs w:val="0"/>
                <w:szCs w:val="24"/>
              </w:rPr>
              <w:t>Which</w:t>
            </w:r>
            <w:r w:rsidRPr="00206270">
              <w:rPr>
                <w:rFonts w:cs="GE SS Text Light"/>
                <w:i w:val="0"/>
                <w:iCs w:val="0"/>
                <w:szCs w:val="24"/>
              </w:rPr>
              <w:t xml:space="preserve"> </w:t>
            </w:r>
            <w:r w:rsidRPr="00206270">
              <w:rPr>
                <w:rFonts w:cs="GE SS Text Light" w:hint="eastAsia"/>
                <w:i w:val="0"/>
                <w:iCs w:val="0"/>
                <w:szCs w:val="24"/>
              </w:rPr>
              <w:t>It includes</w:t>
            </w:r>
            <w:r w:rsidRPr="00206270">
              <w:rPr>
                <w:rFonts w:cs="GE SS Text Light"/>
                <w:i w:val="0"/>
                <w:iCs w:val="0"/>
                <w:szCs w:val="24"/>
              </w:rPr>
              <w:t>:</w:t>
            </w:r>
          </w:p>
          <w:p w14:paraId="047C6EB9" w14:textId="77777777" w:rsidR="00540432" w:rsidRPr="00206270" w:rsidRDefault="00540432">
            <w:pPr>
              <w:pStyle w:val="Caption"/>
              <w:numPr>
                <w:ilvl w:val="0"/>
                <w:numId w:val="58"/>
              </w:numPr>
              <w:spacing w:after="0"/>
              <w:jc w:val="both"/>
              <w:rPr>
                <w:rFonts w:cs="GE SS Text Light"/>
                <w:i w:val="0"/>
                <w:iCs w:val="0"/>
                <w:szCs w:val="24"/>
              </w:rPr>
            </w:pPr>
            <w:r w:rsidRPr="00206270">
              <w:rPr>
                <w:rFonts w:cs="GE SS Text Light" w:hint="eastAsia"/>
                <w:i w:val="0"/>
                <w:iCs w:val="0"/>
                <w:szCs w:val="24"/>
              </w:rPr>
              <w:t>campaign</w:t>
            </w:r>
            <w:r w:rsidRPr="00206270">
              <w:rPr>
                <w:rFonts w:cs="GE SS Text Light"/>
                <w:i w:val="0"/>
                <w:iCs w:val="0"/>
                <w:szCs w:val="24"/>
              </w:rPr>
              <w:t xml:space="preserve"> </w:t>
            </w:r>
            <w:r w:rsidRPr="00206270">
              <w:rPr>
                <w:rFonts w:cs="GE SS Text Light" w:hint="eastAsia"/>
                <w:i w:val="0"/>
                <w:iCs w:val="0"/>
                <w:szCs w:val="24"/>
              </w:rPr>
              <w:t>Contracts</w:t>
            </w:r>
            <w:r w:rsidRPr="00206270">
              <w:rPr>
                <w:rFonts w:cs="GE SS Text Light"/>
                <w:i w:val="0"/>
                <w:iCs w:val="0"/>
                <w:szCs w:val="24"/>
              </w:rPr>
              <w:t>/</w:t>
            </w:r>
            <w:r w:rsidRPr="00206270">
              <w:rPr>
                <w:rFonts w:cs="GE SS Text Light" w:hint="eastAsia"/>
                <w:i w:val="0"/>
                <w:iCs w:val="0"/>
                <w:szCs w:val="24"/>
              </w:rPr>
              <w:t>Licenses,</w:t>
            </w:r>
            <w:r w:rsidRPr="00206270">
              <w:rPr>
                <w:rFonts w:cs="GE SS Text Light"/>
                <w:i w:val="0"/>
                <w:iCs w:val="0"/>
                <w:szCs w:val="24"/>
              </w:rPr>
              <w:t xml:space="preserve"> </w:t>
            </w:r>
            <w:r w:rsidRPr="00206270">
              <w:rPr>
                <w:rFonts w:cs="GE SS Text Light" w:hint="eastAsia"/>
                <w:i w:val="0"/>
                <w:iCs w:val="0"/>
                <w:szCs w:val="24"/>
              </w:rPr>
              <w:t>and coordinates</w:t>
            </w:r>
            <w:r w:rsidRPr="00206270">
              <w:rPr>
                <w:rFonts w:cs="GE SS Text Light"/>
                <w:i w:val="0"/>
                <w:iCs w:val="0"/>
                <w:szCs w:val="24"/>
              </w:rPr>
              <w:t xml:space="preserve"> </w:t>
            </w:r>
            <w:r w:rsidRPr="00206270">
              <w:rPr>
                <w:rFonts w:cs="GE SS Text Light" w:hint="eastAsia"/>
                <w:i w:val="0"/>
                <w:iCs w:val="0"/>
                <w:szCs w:val="24"/>
              </w:rPr>
              <w:t>Geography,</w:t>
            </w:r>
            <w:r w:rsidRPr="00206270">
              <w:rPr>
                <w:rFonts w:cs="GE SS Text Light"/>
                <w:i w:val="0"/>
                <w:iCs w:val="0"/>
                <w:szCs w:val="24"/>
              </w:rPr>
              <w:t xml:space="preserve"> </w:t>
            </w:r>
            <w:r w:rsidRPr="00206270">
              <w:rPr>
                <w:rFonts w:cs="GE SS Text Light" w:hint="eastAsia"/>
                <w:i w:val="0"/>
                <w:iCs w:val="0"/>
                <w:szCs w:val="24"/>
              </w:rPr>
              <w:t>and dates</w:t>
            </w:r>
            <w:r w:rsidRPr="00206270">
              <w:rPr>
                <w:rFonts w:cs="GE SS Text Light"/>
                <w:i w:val="0"/>
                <w:iCs w:val="0"/>
                <w:szCs w:val="24"/>
              </w:rPr>
              <w:t xml:space="preserve"> </w:t>
            </w:r>
            <w:r w:rsidRPr="00206270">
              <w:rPr>
                <w:rFonts w:cs="GE SS Text Light" w:hint="eastAsia"/>
                <w:i w:val="0"/>
                <w:iCs w:val="0"/>
                <w:szCs w:val="24"/>
              </w:rPr>
              <w:t>presentation</w:t>
            </w:r>
            <w:r w:rsidRPr="00206270">
              <w:rPr>
                <w:rFonts w:cs="GE SS Text Light"/>
                <w:i w:val="0"/>
                <w:iCs w:val="0"/>
                <w:szCs w:val="24"/>
              </w:rPr>
              <w:t xml:space="preserve"> </w:t>
            </w:r>
            <w:r w:rsidRPr="00206270">
              <w:rPr>
                <w:rFonts w:cs="GE SS Text Light" w:hint="eastAsia"/>
                <w:i w:val="0"/>
                <w:iCs w:val="0"/>
                <w:szCs w:val="24"/>
              </w:rPr>
              <w:t>Orders</w:t>
            </w:r>
            <w:r w:rsidRPr="00206270">
              <w:rPr>
                <w:rFonts w:cs="GE SS Text Light"/>
                <w:i w:val="0"/>
                <w:iCs w:val="0"/>
                <w:szCs w:val="24"/>
              </w:rPr>
              <w:t>/</w:t>
            </w:r>
            <w:r w:rsidRPr="00206270">
              <w:rPr>
                <w:rFonts w:cs="GE SS Text Light" w:hint="eastAsia"/>
                <w:i w:val="0"/>
                <w:iCs w:val="0"/>
                <w:szCs w:val="24"/>
              </w:rPr>
              <w:t>Anchoring</w:t>
            </w:r>
            <w:r w:rsidRPr="00206270">
              <w:rPr>
                <w:rFonts w:cs="GE SS Text Light"/>
                <w:i w:val="0"/>
                <w:iCs w:val="0"/>
                <w:szCs w:val="24"/>
              </w:rPr>
              <w:t>/</w:t>
            </w:r>
            <w:r w:rsidRPr="00206270">
              <w:rPr>
                <w:rFonts w:cs="GE SS Text Light" w:hint="eastAsia"/>
                <w:i w:val="0"/>
                <w:iCs w:val="0"/>
                <w:szCs w:val="24"/>
              </w:rPr>
              <w:t>an end</w:t>
            </w:r>
            <w:r w:rsidRPr="00206270">
              <w:rPr>
                <w:rFonts w:cs="GE SS Text Light"/>
                <w:i w:val="0"/>
                <w:iCs w:val="0"/>
                <w:szCs w:val="24"/>
              </w:rPr>
              <w:t xml:space="preserve"> </w:t>
            </w:r>
            <w:r w:rsidRPr="00206270">
              <w:rPr>
                <w:rFonts w:cs="GE SS Text Light" w:hint="eastAsia"/>
                <w:i w:val="0"/>
                <w:iCs w:val="0"/>
                <w:szCs w:val="24"/>
              </w:rPr>
              <w:t>Validity,</w:t>
            </w:r>
            <w:r w:rsidRPr="00206270">
              <w:rPr>
                <w:rFonts w:cs="GE SS Text Light"/>
                <w:i w:val="0"/>
                <w:iCs w:val="0"/>
                <w:szCs w:val="24"/>
              </w:rPr>
              <w:t xml:space="preserve"> </w:t>
            </w:r>
            <w:r w:rsidRPr="00206270">
              <w:rPr>
                <w:rFonts w:cs="GE SS Text Light" w:hint="eastAsia"/>
                <w:i w:val="0"/>
                <w:iCs w:val="0"/>
                <w:szCs w:val="24"/>
              </w:rPr>
              <w:t>And goods,</w:t>
            </w:r>
            <w:r w:rsidRPr="00206270">
              <w:rPr>
                <w:rFonts w:cs="GE SS Text Light"/>
                <w:i w:val="0"/>
                <w:iCs w:val="0"/>
                <w:szCs w:val="24"/>
              </w:rPr>
              <w:t xml:space="preserve"> </w:t>
            </w:r>
            <w:r w:rsidRPr="00206270">
              <w:rPr>
                <w:rFonts w:cs="GE SS Text Light" w:hint="eastAsia"/>
                <w:i w:val="0"/>
                <w:iCs w:val="0"/>
                <w:szCs w:val="24"/>
              </w:rPr>
              <w:t>and type</w:t>
            </w:r>
            <w:r w:rsidRPr="00206270">
              <w:rPr>
                <w:rFonts w:cs="GE SS Text Light"/>
                <w:i w:val="0"/>
                <w:iCs w:val="0"/>
                <w:szCs w:val="24"/>
              </w:rPr>
              <w:t xml:space="preserve"> </w:t>
            </w:r>
            <w:r w:rsidRPr="00206270">
              <w:rPr>
                <w:rFonts w:cs="GE SS Text Light" w:hint="eastAsia"/>
                <w:i w:val="0"/>
                <w:iCs w:val="0"/>
                <w:szCs w:val="24"/>
              </w:rPr>
              <w:t>License,</w:t>
            </w:r>
            <w:r w:rsidRPr="00206270">
              <w:rPr>
                <w:rFonts w:cs="GE SS Text Light"/>
                <w:i w:val="0"/>
                <w:iCs w:val="0"/>
                <w:szCs w:val="24"/>
              </w:rPr>
              <w:t xml:space="preserve"> </w:t>
            </w:r>
            <w:r w:rsidRPr="00206270">
              <w:rPr>
                <w:rFonts w:cs="GE SS Text Light" w:hint="eastAsia"/>
                <w:i w:val="0"/>
                <w:iCs w:val="0"/>
                <w:szCs w:val="24"/>
              </w:rPr>
              <w:t>And the situation</w:t>
            </w:r>
            <w:r w:rsidRPr="00206270">
              <w:rPr>
                <w:rFonts w:cs="GE SS Text Light"/>
                <w:i w:val="0"/>
                <w:iCs w:val="0"/>
                <w:szCs w:val="24"/>
              </w:rPr>
              <w:t xml:space="preserve"> </w:t>
            </w:r>
            <w:r w:rsidRPr="00206270">
              <w:rPr>
                <w:rFonts w:cs="GE SS Text Light" w:hint="eastAsia"/>
                <w:i w:val="0"/>
                <w:iCs w:val="0"/>
                <w:szCs w:val="24"/>
              </w:rPr>
              <w:t>Current</w:t>
            </w:r>
            <w:r w:rsidRPr="00206270">
              <w:rPr>
                <w:rFonts w:cs="GE SS Text Light"/>
                <w:i w:val="0"/>
                <w:iCs w:val="0"/>
                <w:szCs w:val="24"/>
              </w:rPr>
              <w:t>.</w:t>
            </w:r>
          </w:p>
          <w:p w14:paraId="34B05832" w14:textId="77777777" w:rsidR="00540432" w:rsidRPr="00206270" w:rsidRDefault="00540432">
            <w:pPr>
              <w:pStyle w:val="Caption"/>
              <w:numPr>
                <w:ilvl w:val="0"/>
                <w:numId w:val="58"/>
              </w:numPr>
              <w:spacing w:after="0"/>
              <w:jc w:val="both"/>
              <w:rPr>
                <w:rFonts w:cs="GE SS Text Light"/>
                <w:i w:val="0"/>
                <w:iCs w:val="0"/>
                <w:szCs w:val="24"/>
              </w:rPr>
            </w:pPr>
            <w:r w:rsidRPr="00206270">
              <w:rPr>
                <w:rFonts w:cs="GE SS Text Light" w:hint="eastAsia"/>
                <w:i w:val="0"/>
                <w:iCs w:val="0"/>
                <w:szCs w:val="24"/>
              </w:rPr>
              <w:t>Updates</w:t>
            </w:r>
            <w:r w:rsidRPr="00206270">
              <w:rPr>
                <w:rFonts w:cs="GE SS Text Light"/>
                <w:i w:val="0"/>
                <w:iCs w:val="0"/>
                <w:szCs w:val="24"/>
              </w:rPr>
              <w:t xml:space="preserve"> </w:t>
            </w:r>
            <w:r w:rsidRPr="00206270">
              <w:rPr>
                <w:rFonts w:cs="GE SS Text Light" w:hint="eastAsia"/>
                <w:i w:val="0"/>
                <w:iCs w:val="0"/>
                <w:szCs w:val="24"/>
              </w:rPr>
              <w:t>Regular</w:t>
            </w:r>
            <w:r w:rsidRPr="00206270">
              <w:rPr>
                <w:rFonts w:cs="GE SS Text Light"/>
                <w:i w:val="0"/>
                <w:iCs w:val="0"/>
                <w:szCs w:val="24"/>
              </w:rPr>
              <w:t>(</w:t>
            </w:r>
            <w:r w:rsidRPr="00206270">
              <w:rPr>
                <w:rFonts w:cs="GE SS Text Light" w:hint="eastAsia"/>
                <w:i w:val="0"/>
                <w:iCs w:val="0"/>
                <w:szCs w:val="24"/>
              </w:rPr>
              <w:t>annually</w:t>
            </w:r>
            <w:r w:rsidRPr="00206270">
              <w:rPr>
                <w:rFonts w:cs="GE SS Text Light"/>
                <w:i w:val="0"/>
                <w:iCs w:val="0"/>
                <w:szCs w:val="24"/>
              </w:rPr>
              <w:t xml:space="preserve"> </w:t>
            </w:r>
            <w:r w:rsidRPr="00206270">
              <w:rPr>
                <w:rFonts w:cs="GE SS Text Light" w:hint="eastAsia"/>
                <w:i w:val="0"/>
                <w:iCs w:val="0"/>
                <w:szCs w:val="24"/>
              </w:rPr>
              <w:t>on</w:t>
            </w:r>
            <w:r w:rsidRPr="00206270">
              <w:rPr>
                <w:rFonts w:cs="GE SS Text Light"/>
                <w:i w:val="0"/>
                <w:iCs w:val="0"/>
                <w:szCs w:val="24"/>
              </w:rPr>
              <w:t xml:space="preserve"> </w:t>
            </w:r>
            <w:r w:rsidRPr="00206270">
              <w:rPr>
                <w:rFonts w:cs="GE SS Text Light" w:hint="eastAsia"/>
                <w:i w:val="0"/>
                <w:iCs w:val="0"/>
                <w:szCs w:val="24"/>
              </w:rPr>
              <w:t>The least</w:t>
            </w:r>
            <w:r w:rsidRPr="00206270">
              <w:rPr>
                <w:rFonts w:cs="GE SS Text Light"/>
                <w:i w:val="0"/>
                <w:iCs w:val="0"/>
                <w:szCs w:val="24"/>
              </w:rPr>
              <w:t>)</w:t>
            </w:r>
            <w:r w:rsidRPr="00206270">
              <w:rPr>
                <w:rFonts w:cs="GE SS Text Light" w:hint="eastAsia"/>
                <w:i w:val="0"/>
                <w:iCs w:val="0"/>
                <w:szCs w:val="24"/>
              </w:rPr>
              <w:t>,</w:t>
            </w:r>
            <w:r w:rsidRPr="00206270">
              <w:rPr>
                <w:rFonts w:cs="GE SS Text Light"/>
                <w:i w:val="0"/>
                <w:iCs w:val="0"/>
                <w:szCs w:val="24"/>
              </w:rPr>
              <w:t xml:space="preserve"> </w:t>
            </w:r>
            <w:r w:rsidRPr="00206270">
              <w:rPr>
                <w:rFonts w:cs="GE SS Text Light" w:hint="eastAsia"/>
                <w:i w:val="0"/>
                <w:iCs w:val="0"/>
                <w:szCs w:val="24"/>
              </w:rPr>
              <w:t>with</w:t>
            </w:r>
            <w:r w:rsidRPr="00206270">
              <w:rPr>
                <w:rFonts w:cs="GE SS Text Light"/>
                <w:i w:val="0"/>
                <w:iCs w:val="0"/>
                <w:szCs w:val="24"/>
              </w:rPr>
              <w:t xml:space="preserve"> </w:t>
            </w:r>
            <w:r w:rsidRPr="00206270">
              <w:rPr>
                <w:rFonts w:cs="GE SS Text Light" w:hint="eastAsia"/>
                <w:i w:val="0"/>
                <w:iCs w:val="0"/>
                <w:szCs w:val="24"/>
              </w:rPr>
              <w:t>to set</w:t>
            </w:r>
            <w:r w:rsidRPr="00206270">
              <w:rPr>
                <w:rFonts w:cs="GE SS Text Light"/>
                <w:i w:val="0"/>
                <w:iCs w:val="0"/>
                <w:szCs w:val="24"/>
              </w:rPr>
              <w:t xml:space="preserve"> </w:t>
            </w:r>
            <w:r w:rsidRPr="00206270">
              <w:rPr>
                <w:rFonts w:cs="GE SS Text Light" w:hint="eastAsia"/>
                <w:i w:val="0"/>
                <w:iCs w:val="0"/>
                <w:szCs w:val="24"/>
              </w:rPr>
              <w:t>Responsibility</w:t>
            </w:r>
            <w:r w:rsidRPr="00206270">
              <w:rPr>
                <w:rFonts w:cs="GE SS Text Light"/>
                <w:i w:val="0"/>
                <w:iCs w:val="0"/>
                <w:szCs w:val="24"/>
              </w:rPr>
              <w:t xml:space="preserve"> </w:t>
            </w:r>
            <w:r w:rsidRPr="00206270">
              <w:rPr>
                <w:rFonts w:cs="GE SS Text Light" w:hint="eastAsia"/>
                <w:i w:val="0"/>
                <w:iCs w:val="0"/>
                <w:szCs w:val="24"/>
              </w:rPr>
              <w:t>Legal</w:t>
            </w:r>
            <w:r w:rsidRPr="00206270">
              <w:rPr>
                <w:rFonts w:cs="GE SS Text Light"/>
                <w:i w:val="0"/>
                <w:iCs w:val="0"/>
                <w:szCs w:val="24"/>
              </w:rPr>
              <w:t xml:space="preserve"> </w:t>
            </w:r>
            <w:r w:rsidRPr="00206270">
              <w:rPr>
                <w:rFonts w:cs="GE SS Text Light" w:hint="eastAsia"/>
                <w:i w:val="0"/>
                <w:iCs w:val="0"/>
                <w:szCs w:val="24"/>
              </w:rPr>
              <w:t>on</w:t>
            </w:r>
            <w:r w:rsidRPr="00206270">
              <w:rPr>
                <w:rFonts w:cs="GE SS Text Light"/>
                <w:i w:val="0"/>
                <w:iCs w:val="0"/>
                <w:szCs w:val="24"/>
              </w:rPr>
              <w:t xml:space="preserve"> </w:t>
            </w:r>
            <w:r w:rsidRPr="00206270">
              <w:rPr>
                <w:rFonts w:cs="GE SS Text Light" w:hint="eastAsia"/>
                <w:i w:val="0"/>
                <w:iCs w:val="0"/>
                <w:szCs w:val="24"/>
              </w:rPr>
              <w:t>Sustainability</w:t>
            </w:r>
            <w:r w:rsidRPr="00206270">
              <w:rPr>
                <w:rFonts w:cs="GE SS Text Light"/>
                <w:i w:val="0"/>
                <w:iCs w:val="0"/>
                <w:szCs w:val="24"/>
              </w:rPr>
              <w:t xml:space="preserve"> </w:t>
            </w:r>
            <w:r w:rsidRPr="00206270">
              <w:rPr>
                <w:rFonts w:cs="GE SS Text Light" w:hint="eastAsia"/>
                <w:i w:val="0"/>
                <w:iCs w:val="0"/>
                <w:szCs w:val="24"/>
              </w:rPr>
              <w:t>Data</w:t>
            </w:r>
            <w:r w:rsidRPr="00206270">
              <w:rPr>
                <w:rFonts w:cs="GE SS Text Light"/>
                <w:i w:val="0"/>
                <w:iCs w:val="0"/>
                <w:szCs w:val="24"/>
              </w:rPr>
              <w:t xml:space="preserve"> </w:t>
            </w:r>
            <w:r w:rsidRPr="00206270">
              <w:rPr>
                <w:rFonts w:cs="GE SS Text Light" w:hint="eastAsia"/>
                <w:i w:val="0"/>
                <w:iCs w:val="0"/>
                <w:szCs w:val="24"/>
              </w:rPr>
              <w:t>In a way</w:t>
            </w:r>
            <w:r w:rsidRPr="00206270">
              <w:rPr>
                <w:rFonts w:cs="GE SS Text Light"/>
                <w:i w:val="0"/>
                <w:iCs w:val="0"/>
                <w:szCs w:val="24"/>
              </w:rPr>
              <w:t xml:space="preserve"> </w:t>
            </w:r>
            <w:r w:rsidRPr="00206270">
              <w:rPr>
                <w:rFonts w:cs="GE SS Text Light" w:hint="eastAsia"/>
                <w:i w:val="0"/>
                <w:iCs w:val="0"/>
                <w:szCs w:val="24"/>
              </w:rPr>
              <w:t>clear</w:t>
            </w:r>
            <w:r w:rsidRPr="00206270">
              <w:rPr>
                <w:rFonts w:cs="GE SS Text Light"/>
                <w:i w:val="0"/>
                <w:iCs w:val="0"/>
                <w:szCs w:val="24"/>
              </w:rPr>
              <w:t>.</w:t>
            </w:r>
          </w:p>
          <w:p w14:paraId="6C343759" w14:textId="77777777" w:rsidR="00540432" w:rsidRPr="00206270" w:rsidRDefault="00540432">
            <w:pPr>
              <w:pStyle w:val="Caption"/>
              <w:numPr>
                <w:ilvl w:val="0"/>
                <w:numId w:val="58"/>
              </w:numPr>
              <w:spacing w:after="0"/>
              <w:jc w:val="both"/>
              <w:rPr>
                <w:rFonts w:cs="GE SS Text Light"/>
                <w:i w:val="0"/>
                <w:iCs w:val="0"/>
                <w:szCs w:val="24"/>
              </w:rPr>
            </w:pPr>
            <w:r w:rsidRPr="00206270">
              <w:rPr>
                <w:rFonts w:cs="GE SS Text Light" w:hint="eastAsia"/>
                <w:i w:val="0"/>
                <w:iCs w:val="0"/>
                <w:szCs w:val="24"/>
              </w:rPr>
              <w:t>integration</w:t>
            </w:r>
            <w:r w:rsidRPr="00206270">
              <w:rPr>
                <w:rFonts w:cs="GE SS Text Light"/>
                <w:i w:val="0"/>
                <w:iCs w:val="0"/>
                <w:szCs w:val="24"/>
              </w:rPr>
              <w:t xml:space="preserve"> </w:t>
            </w:r>
            <w:r w:rsidRPr="00206270">
              <w:rPr>
                <w:rFonts w:cs="GE SS Text Light" w:hint="eastAsia"/>
                <w:i w:val="0"/>
                <w:iCs w:val="0"/>
                <w:szCs w:val="24"/>
              </w:rPr>
              <w:t>with</w:t>
            </w:r>
            <w:r w:rsidRPr="00206270">
              <w:rPr>
                <w:rFonts w:cs="GE SS Text Light"/>
                <w:i w:val="0"/>
                <w:iCs w:val="0"/>
                <w:szCs w:val="24"/>
              </w:rPr>
              <w:t xml:space="preserve"> </w:t>
            </w:r>
            <w:r w:rsidRPr="00206270">
              <w:rPr>
                <w:rFonts w:cs="GE SS Text Light" w:hint="eastAsia"/>
                <w:i w:val="0"/>
                <w:iCs w:val="0"/>
                <w:szCs w:val="24"/>
              </w:rPr>
              <w:t>ministry</w:t>
            </w:r>
            <w:r w:rsidRPr="00206270">
              <w:rPr>
                <w:rFonts w:cs="GE SS Text Light"/>
                <w:i w:val="0"/>
                <w:iCs w:val="0"/>
                <w:szCs w:val="24"/>
              </w:rPr>
              <w:t xml:space="preserve"> </w:t>
            </w:r>
            <w:r w:rsidRPr="00206270">
              <w:rPr>
                <w:rFonts w:cs="GE SS Text Light" w:hint="eastAsia"/>
                <w:i w:val="0"/>
                <w:iCs w:val="0"/>
                <w:szCs w:val="24"/>
              </w:rPr>
              <w:t>Oil,</w:t>
            </w:r>
            <w:r w:rsidRPr="00206270">
              <w:rPr>
                <w:rFonts w:cs="GE SS Text Light"/>
                <w:i w:val="0"/>
                <w:iCs w:val="0"/>
                <w:szCs w:val="24"/>
              </w:rPr>
              <w:t xml:space="preserve"> </w:t>
            </w:r>
            <w:r w:rsidRPr="00206270">
              <w:rPr>
                <w:rFonts w:cs="GE SS Text Light" w:hint="eastAsia"/>
                <w:i w:val="0"/>
                <w:iCs w:val="0"/>
                <w:szCs w:val="24"/>
              </w:rPr>
              <w:t>Ministry</w:t>
            </w:r>
            <w:r w:rsidRPr="00206270">
              <w:rPr>
                <w:rFonts w:cs="GE SS Text Light"/>
                <w:i w:val="0"/>
                <w:iCs w:val="0"/>
                <w:szCs w:val="24"/>
              </w:rPr>
              <w:t xml:space="preserve"> </w:t>
            </w:r>
            <w:r w:rsidRPr="00206270">
              <w:rPr>
                <w:rFonts w:cs="GE SS Text Light" w:hint="eastAsia"/>
                <w:i w:val="0"/>
                <w:iCs w:val="0"/>
                <w:szCs w:val="24"/>
              </w:rPr>
              <w:t>Industry</w:t>
            </w:r>
            <w:r w:rsidRPr="00206270">
              <w:rPr>
                <w:rFonts w:cs="GE SS Text Light"/>
                <w:i w:val="0"/>
                <w:iCs w:val="0"/>
                <w:szCs w:val="24"/>
              </w:rPr>
              <w:t xml:space="preserve"> </w:t>
            </w:r>
            <w:r w:rsidRPr="00206270">
              <w:rPr>
                <w:rFonts w:cs="GE SS Text Light" w:hint="eastAsia"/>
                <w:i w:val="0"/>
                <w:iCs w:val="0"/>
                <w:szCs w:val="24"/>
              </w:rPr>
              <w:t>And minerals,</w:t>
            </w:r>
            <w:r w:rsidRPr="00206270">
              <w:rPr>
                <w:rFonts w:cs="GE SS Text Light"/>
                <w:i w:val="0"/>
                <w:iCs w:val="0"/>
                <w:szCs w:val="24"/>
              </w:rPr>
              <w:t xml:space="preserve"> </w:t>
            </w:r>
            <w:r w:rsidRPr="00206270">
              <w:rPr>
                <w:rFonts w:cs="GE SS Text Light" w:hint="eastAsia"/>
                <w:i w:val="0"/>
                <w:iCs w:val="0"/>
                <w:szCs w:val="24"/>
              </w:rPr>
              <w:t>Devices</w:t>
            </w:r>
            <w:r w:rsidRPr="00206270">
              <w:rPr>
                <w:rFonts w:cs="GE SS Text Light"/>
                <w:i w:val="0"/>
                <w:iCs w:val="0"/>
                <w:szCs w:val="24"/>
              </w:rPr>
              <w:t xml:space="preserve"> </w:t>
            </w:r>
            <w:r w:rsidRPr="00206270">
              <w:rPr>
                <w:rFonts w:cs="GE SS Text Light" w:hint="eastAsia"/>
                <w:i w:val="0"/>
                <w:iCs w:val="0"/>
                <w:szCs w:val="24"/>
              </w:rPr>
              <w:t>The concerned</w:t>
            </w:r>
            <w:r w:rsidRPr="00206270">
              <w:rPr>
                <w:rFonts w:cs="GE SS Text Light"/>
                <w:i w:val="0"/>
                <w:iCs w:val="0"/>
                <w:szCs w:val="24"/>
              </w:rPr>
              <w:t xml:space="preserve"> </w:t>
            </w:r>
            <w:r w:rsidRPr="00206270">
              <w:rPr>
                <w:rFonts w:cs="GE SS Text Light" w:hint="eastAsia"/>
                <w:i w:val="0"/>
                <w:iCs w:val="0"/>
                <w:szCs w:val="24"/>
              </w:rPr>
              <w:t>The other</w:t>
            </w:r>
            <w:r w:rsidRPr="00206270">
              <w:rPr>
                <w:rFonts w:cs="GE SS Text Light"/>
                <w:i w:val="0"/>
                <w:iCs w:val="0"/>
                <w:szCs w:val="24"/>
              </w:rPr>
              <w:t xml:space="preserve"> </w:t>
            </w:r>
            <w:r w:rsidRPr="00206270">
              <w:rPr>
                <w:rFonts w:cs="GE SS Text Light" w:hint="eastAsia"/>
                <w:i w:val="0"/>
                <w:iCs w:val="0"/>
                <w:szCs w:val="24"/>
              </w:rPr>
              <w:t>To ensure</w:t>
            </w:r>
            <w:r w:rsidRPr="00206270">
              <w:rPr>
                <w:rFonts w:cs="GE SS Text Light"/>
                <w:i w:val="0"/>
                <w:iCs w:val="0"/>
                <w:szCs w:val="24"/>
              </w:rPr>
              <w:t xml:space="preserve"> </w:t>
            </w:r>
            <w:r w:rsidRPr="00206270">
              <w:rPr>
                <w:rFonts w:cs="GE SS Text Light" w:hint="eastAsia"/>
                <w:i w:val="0"/>
                <w:iCs w:val="0"/>
                <w:szCs w:val="24"/>
              </w:rPr>
              <w:t>Consistency</w:t>
            </w:r>
            <w:r w:rsidRPr="00206270">
              <w:rPr>
                <w:rFonts w:cs="GE SS Text Light"/>
                <w:i w:val="0"/>
                <w:iCs w:val="0"/>
                <w:szCs w:val="24"/>
              </w:rPr>
              <w:t xml:space="preserve"> </w:t>
            </w:r>
            <w:r w:rsidRPr="00206270">
              <w:rPr>
                <w:rFonts w:cs="GE SS Text Light" w:hint="eastAsia"/>
                <w:i w:val="0"/>
                <w:iCs w:val="0"/>
                <w:szCs w:val="24"/>
              </w:rPr>
              <w:t>Removal</w:t>
            </w:r>
            <w:r w:rsidRPr="00206270">
              <w:rPr>
                <w:rFonts w:cs="GE SS Text Light"/>
                <w:i w:val="0"/>
                <w:iCs w:val="0"/>
                <w:szCs w:val="24"/>
              </w:rPr>
              <w:t xml:space="preserve"> </w:t>
            </w:r>
            <w:r w:rsidRPr="00206270">
              <w:rPr>
                <w:rFonts w:cs="GE SS Text Light" w:hint="eastAsia"/>
                <w:i w:val="0"/>
                <w:iCs w:val="0"/>
                <w:szCs w:val="24"/>
              </w:rPr>
              <w:t>Duality</w:t>
            </w:r>
            <w:r w:rsidRPr="00206270">
              <w:rPr>
                <w:rFonts w:cs="GE SS Text Light"/>
                <w:i w:val="0"/>
                <w:iCs w:val="0"/>
                <w:szCs w:val="24"/>
              </w:rPr>
              <w:t>.</w:t>
            </w:r>
          </w:p>
          <w:p w14:paraId="2A3C5296" w14:textId="77777777" w:rsidR="00540432" w:rsidRPr="00B07261" w:rsidRDefault="00540432">
            <w:pPr>
              <w:pStyle w:val="Caption"/>
              <w:numPr>
                <w:ilvl w:val="0"/>
                <w:numId w:val="58"/>
              </w:numPr>
              <w:spacing w:after="0"/>
              <w:jc w:val="both"/>
              <w:rPr>
                <w:rFonts w:cs="GE SS Text Light"/>
                <w:i w:val="0"/>
                <w:iCs w:val="0"/>
                <w:szCs w:val="24"/>
              </w:rPr>
            </w:pPr>
            <w:r w:rsidRPr="00206270">
              <w:rPr>
                <w:rFonts w:cs="GE SS Text Light" w:hint="eastAsia"/>
                <w:i w:val="0"/>
                <w:iCs w:val="0"/>
                <w:color w:val="000000" w:themeColor="text1"/>
                <w:sz w:val="24"/>
                <w:szCs w:val="24"/>
              </w:rPr>
              <w:t>It should</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on</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council</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Owners</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Interest</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Verification</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from</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completion</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reliability</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this</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The record</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annually</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Disclosure</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on</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His rating</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in</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a report</w:t>
            </w:r>
            <w:r w:rsidRPr="00206270">
              <w:rPr>
                <w:rFonts w:cs="GE SS Text Light"/>
                <w:i w:val="0"/>
                <w:iCs w:val="0"/>
                <w:color w:val="000000" w:themeColor="text1"/>
                <w:sz w:val="24"/>
                <w:szCs w:val="24"/>
              </w:rPr>
              <w:t xml:space="preserve"> </w:t>
            </w:r>
            <w:r w:rsidRPr="00206270">
              <w:rPr>
                <w:rFonts w:cs="GE SS Text Light" w:hint="eastAsia"/>
                <w:i w:val="0"/>
                <w:iCs w:val="0"/>
                <w:color w:val="000000" w:themeColor="text1"/>
                <w:sz w:val="24"/>
                <w:szCs w:val="24"/>
              </w:rPr>
              <w:t>The initiative</w:t>
            </w:r>
            <w:r w:rsidRPr="00206270">
              <w:rPr>
                <w:rFonts w:cs="GE SS Text Light"/>
                <w:i w:val="0"/>
                <w:iCs w:val="0"/>
                <w:color w:val="000000" w:themeColor="text1"/>
                <w:sz w:val="24"/>
                <w:szCs w:val="24"/>
              </w:rPr>
              <w:t>.</w:t>
            </w:r>
          </w:p>
        </w:tc>
      </w:tr>
      <w:tr w:rsidR="00540432" w:rsidRPr="00B07261" w14:paraId="056BA802" w14:textId="77777777" w:rsidTr="00D80F40">
        <w:tc>
          <w:tcPr>
            <w:tcW w:w="5000" w:type="pct"/>
            <w:shd w:val="clear" w:color="auto" w:fill="BFBFBF" w:themeFill="background1" w:themeFillShade="BF"/>
          </w:tcPr>
          <w:p w14:paraId="117660C9"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736A8CE5" w14:textId="77777777" w:rsidTr="00D80F40">
        <w:tc>
          <w:tcPr>
            <w:tcW w:w="5000" w:type="pct"/>
          </w:tcPr>
          <w:p w14:paraId="0E1915EB"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Work is still ongoing to continuously update the licensing record in the annual reports, which are publicly available on the Authority’s website.</w:t>
            </w:r>
          </w:p>
        </w:tc>
      </w:tr>
      <w:tr w:rsidR="00540432" w:rsidRPr="00B07261" w14:paraId="397C59B9" w14:textId="77777777" w:rsidTr="00D80F40">
        <w:trPr>
          <w:trHeight w:val="386"/>
        </w:trPr>
        <w:tc>
          <w:tcPr>
            <w:tcW w:w="5000" w:type="pct"/>
            <w:shd w:val="clear" w:color="auto" w:fill="215E99" w:themeFill="text2" w:themeFillTint="BF"/>
          </w:tcPr>
          <w:p w14:paraId="59AC13B1"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55009106" w14:textId="77777777" w:rsidTr="00D80F40">
        <w:tc>
          <w:tcPr>
            <w:tcW w:w="5000" w:type="pct"/>
          </w:tcPr>
          <w:p w14:paraId="728AE1AD" w14:textId="77777777" w:rsidR="00540432" w:rsidRPr="00B07261" w:rsidRDefault="00540432" w:rsidP="00B1421B">
            <w:pPr>
              <w:pStyle w:val="Caption"/>
              <w:spacing w:after="0"/>
              <w:jc w:val="both"/>
              <w:rPr>
                <w:rFonts w:cs="GE SS Text Light"/>
                <w:i w:val="0"/>
                <w:iCs w:val="0"/>
                <w:sz w:val="24"/>
                <w:szCs w:val="24"/>
              </w:rPr>
            </w:pPr>
            <w:r w:rsidRPr="001B496C">
              <w:rPr>
                <w:rFonts w:cs="GE SS Text Light" w:hint="eastAsia"/>
                <w:i w:val="0"/>
                <w:iCs w:val="0"/>
                <w:sz w:val="24"/>
                <w:szCs w:val="24"/>
              </w:rPr>
              <w:t>Recommended</w:t>
            </w:r>
            <w:r w:rsidRPr="001B496C">
              <w:rPr>
                <w:rFonts w:cs="GE SS Text Light"/>
                <w:i w:val="0"/>
                <w:iCs w:val="0"/>
                <w:sz w:val="24"/>
                <w:szCs w:val="24"/>
              </w:rPr>
              <w:t xml:space="preserve"> </w:t>
            </w:r>
            <w:r w:rsidRPr="001B496C">
              <w:rPr>
                <w:rFonts w:cs="GE SS Text Light" w:hint="eastAsia"/>
                <w:i w:val="0"/>
                <w:iCs w:val="0"/>
                <w:sz w:val="24"/>
                <w:szCs w:val="24"/>
              </w:rPr>
              <w:t>that</w:t>
            </w:r>
            <w:r w:rsidRPr="001B496C">
              <w:rPr>
                <w:rFonts w:cs="GE SS Text Light"/>
                <w:i w:val="0"/>
                <w:iCs w:val="0"/>
                <w:sz w:val="24"/>
                <w:szCs w:val="24"/>
              </w:rPr>
              <w:t xml:space="preserve"> </w:t>
            </w:r>
            <w:r w:rsidRPr="001B496C">
              <w:rPr>
                <w:rFonts w:cs="GE SS Text Light" w:hint="eastAsia"/>
                <w:i w:val="0"/>
                <w:iCs w:val="0"/>
                <w:sz w:val="24"/>
                <w:szCs w:val="24"/>
              </w:rPr>
              <w:t>gives</w:t>
            </w:r>
            <w:r w:rsidRPr="001B496C">
              <w:rPr>
                <w:rFonts w:cs="GE SS Text Light"/>
                <w:i w:val="0"/>
                <w:iCs w:val="0"/>
                <w:sz w:val="24"/>
                <w:szCs w:val="24"/>
              </w:rPr>
              <w:t xml:space="preserve"> </w:t>
            </w:r>
            <w:r w:rsidRPr="001B496C">
              <w:rPr>
                <w:rFonts w:cs="GE SS Text Light" w:hint="eastAsia"/>
                <w:i w:val="0"/>
                <w:iCs w:val="0"/>
                <w:sz w:val="24"/>
                <w:szCs w:val="24"/>
              </w:rPr>
              <w:t>Iraq</w:t>
            </w:r>
            <w:r w:rsidRPr="001B496C">
              <w:rPr>
                <w:rFonts w:cs="GE SS Text Light"/>
                <w:i w:val="0"/>
                <w:iCs w:val="0"/>
                <w:sz w:val="24"/>
                <w:szCs w:val="24"/>
              </w:rPr>
              <w:t xml:space="preserve"> </w:t>
            </w:r>
            <w:r w:rsidRPr="001B496C">
              <w:rPr>
                <w:rFonts w:cs="GE SS Text Light" w:hint="eastAsia"/>
                <w:i w:val="0"/>
                <w:iCs w:val="0"/>
                <w:sz w:val="24"/>
                <w:szCs w:val="24"/>
              </w:rPr>
              <w:t>Priority</w:t>
            </w:r>
            <w:r w:rsidRPr="001B496C">
              <w:rPr>
                <w:rFonts w:cs="GE SS Text Light"/>
                <w:i w:val="0"/>
                <w:iCs w:val="0"/>
                <w:sz w:val="24"/>
                <w:szCs w:val="24"/>
              </w:rPr>
              <w:t xml:space="preserve"> </w:t>
            </w:r>
            <w:r w:rsidRPr="001B496C">
              <w:rPr>
                <w:rFonts w:cs="GE SS Text Light" w:hint="eastAsia"/>
                <w:i w:val="0"/>
                <w:iCs w:val="0"/>
                <w:sz w:val="24"/>
                <w:szCs w:val="24"/>
              </w:rPr>
              <w:t>To create</w:t>
            </w:r>
            <w:r w:rsidRPr="001B496C">
              <w:rPr>
                <w:rFonts w:cs="GE SS Text Light"/>
                <w:i w:val="0"/>
                <w:iCs w:val="0"/>
                <w:sz w:val="24"/>
                <w:szCs w:val="24"/>
              </w:rPr>
              <w:t xml:space="preserve"> </w:t>
            </w:r>
            <w:r w:rsidRPr="001B496C">
              <w:rPr>
                <w:rFonts w:cs="GE SS Text Light" w:hint="eastAsia"/>
                <w:i w:val="0"/>
                <w:iCs w:val="0"/>
                <w:sz w:val="24"/>
                <w:szCs w:val="24"/>
              </w:rPr>
              <w:t>register</w:t>
            </w:r>
            <w:r w:rsidRPr="001B496C">
              <w:rPr>
                <w:rFonts w:cs="GE SS Text Light"/>
                <w:i w:val="0"/>
                <w:iCs w:val="0"/>
                <w:sz w:val="24"/>
                <w:szCs w:val="24"/>
              </w:rPr>
              <w:t xml:space="preserve"> </w:t>
            </w:r>
            <w:r w:rsidRPr="001B496C">
              <w:rPr>
                <w:rFonts w:cs="GE SS Text Light" w:hint="eastAsia"/>
                <w:i w:val="0"/>
                <w:iCs w:val="0"/>
                <w:sz w:val="24"/>
                <w:szCs w:val="24"/>
              </w:rPr>
              <w:t>electronic</w:t>
            </w:r>
            <w:r w:rsidRPr="001B496C">
              <w:rPr>
                <w:rFonts w:cs="GE SS Text Light"/>
                <w:i w:val="0"/>
                <w:iCs w:val="0"/>
                <w:sz w:val="24"/>
                <w:szCs w:val="24"/>
              </w:rPr>
              <w:t xml:space="preserve"> </w:t>
            </w:r>
            <w:r w:rsidRPr="001B496C">
              <w:rPr>
                <w:rFonts w:cs="GE SS Text Light" w:hint="eastAsia"/>
                <w:i w:val="0"/>
                <w:iCs w:val="0"/>
                <w:sz w:val="24"/>
                <w:szCs w:val="24"/>
              </w:rPr>
              <w:t>unified</w:t>
            </w:r>
            <w:r w:rsidRPr="001B496C">
              <w:rPr>
                <w:rFonts w:cs="GE SS Text Light"/>
                <w:i w:val="0"/>
                <w:iCs w:val="0"/>
                <w:sz w:val="24"/>
                <w:szCs w:val="24"/>
              </w:rPr>
              <w:t xml:space="preserve"> </w:t>
            </w:r>
            <w:r w:rsidRPr="001B496C">
              <w:rPr>
                <w:rFonts w:cs="GE SS Text Light" w:hint="eastAsia"/>
                <w:i w:val="0"/>
                <w:iCs w:val="0"/>
                <w:sz w:val="24"/>
                <w:szCs w:val="24"/>
              </w:rPr>
              <w:t>Available</w:t>
            </w:r>
            <w:r w:rsidRPr="001B496C">
              <w:rPr>
                <w:rFonts w:cs="GE SS Text Light"/>
                <w:i w:val="0"/>
                <w:iCs w:val="0"/>
                <w:sz w:val="24"/>
                <w:szCs w:val="24"/>
              </w:rPr>
              <w:t xml:space="preserve"> </w:t>
            </w:r>
            <w:r w:rsidRPr="001B496C">
              <w:rPr>
                <w:rFonts w:cs="GE SS Text Light" w:hint="eastAsia"/>
                <w:i w:val="0"/>
                <w:iCs w:val="0"/>
                <w:sz w:val="24"/>
                <w:szCs w:val="24"/>
              </w:rPr>
              <w:t>For the general public</w:t>
            </w:r>
            <w:r w:rsidRPr="001B496C">
              <w:rPr>
                <w:rFonts w:cs="GE SS Text Light"/>
                <w:i w:val="0"/>
                <w:iCs w:val="0"/>
                <w:sz w:val="24"/>
                <w:szCs w:val="24"/>
              </w:rPr>
              <w:t xml:space="preserve"> </w:t>
            </w:r>
            <w:r w:rsidRPr="001B496C">
              <w:rPr>
                <w:rFonts w:cs="GE SS Text Light" w:hint="eastAsia"/>
                <w:i w:val="0"/>
                <w:iCs w:val="0"/>
                <w:sz w:val="24"/>
                <w:szCs w:val="24"/>
              </w:rPr>
              <w:t>For licenses</w:t>
            </w:r>
            <w:r w:rsidRPr="001B496C">
              <w:rPr>
                <w:rFonts w:cs="GE SS Text Light"/>
                <w:i w:val="0"/>
                <w:iCs w:val="0"/>
                <w:sz w:val="24"/>
                <w:szCs w:val="24"/>
              </w:rPr>
              <w:t xml:space="preserve"> </w:t>
            </w:r>
            <w:r w:rsidRPr="001B496C">
              <w:rPr>
                <w:rFonts w:cs="GE SS Text Light" w:hint="eastAsia"/>
                <w:i w:val="0"/>
                <w:iCs w:val="0"/>
                <w:sz w:val="24"/>
                <w:szCs w:val="24"/>
              </w:rPr>
              <w:t>oil</w:t>
            </w:r>
            <w:r w:rsidRPr="001B496C">
              <w:rPr>
                <w:rFonts w:cs="GE SS Text Light"/>
                <w:i w:val="0"/>
                <w:iCs w:val="0"/>
                <w:sz w:val="24"/>
                <w:szCs w:val="24"/>
              </w:rPr>
              <w:t xml:space="preserve"> </w:t>
            </w:r>
            <w:r w:rsidRPr="001B496C">
              <w:rPr>
                <w:rFonts w:cs="GE SS Text Light" w:hint="eastAsia"/>
                <w:i w:val="0"/>
                <w:iCs w:val="0"/>
                <w:sz w:val="24"/>
                <w:szCs w:val="24"/>
              </w:rPr>
              <w:t>gas</w:t>
            </w:r>
            <w:r w:rsidRPr="001B496C">
              <w:rPr>
                <w:rFonts w:cs="GE SS Text Light"/>
                <w:i w:val="0"/>
                <w:iCs w:val="0"/>
                <w:sz w:val="24"/>
                <w:szCs w:val="24"/>
              </w:rPr>
              <w:t xml:space="preserve"> </w:t>
            </w:r>
            <w:r w:rsidRPr="001B496C">
              <w:rPr>
                <w:rFonts w:cs="GE SS Text Light" w:hint="eastAsia"/>
                <w:i w:val="0"/>
                <w:iCs w:val="0"/>
                <w:sz w:val="24"/>
                <w:szCs w:val="24"/>
              </w:rPr>
              <w:t>Mining,</w:t>
            </w:r>
            <w:r w:rsidRPr="001B496C">
              <w:rPr>
                <w:rFonts w:cs="GE SS Text Light"/>
                <w:i w:val="0"/>
                <w:iCs w:val="0"/>
                <w:sz w:val="24"/>
                <w:szCs w:val="24"/>
              </w:rPr>
              <w:t xml:space="preserve"> </w:t>
            </w:r>
            <w:r w:rsidRPr="001B496C">
              <w:rPr>
                <w:rFonts w:cs="GE SS Text Light" w:hint="eastAsia"/>
                <w:i w:val="0"/>
                <w:iCs w:val="0"/>
                <w:sz w:val="24"/>
                <w:szCs w:val="24"/>
              </w:rPr>
              <w:t>It includes</w:t>
            </w:r>
            <w:r w:rsidRPr="001B496C">
              <w:rPr>
                <w:rFonts w:cs="GE SS Text Light"/>
                <w:i w:val="0"/>
                <w:iCs w:val="0"/>
                <w:sz w:val="24"/>
                <w:szCs w:val="24"/>
              </w:rPr>
              <w:t xml:space="preserve"> </w:t>
            </w:r>
            <w:r w:rsidRPr="001B496C">
              <w:rPr>
                <w:rFonts w:cs="GE SS Text Light" w:hint="eastAsia"/>
                <w:i w:val="0"/>
                <w:iCs w:val="0"/>
                <w:sz w:val="24"/>
                <w:szCs w:val="24"/>
              </w:rPr>
              <w:t>Data</w:t>
            </w:r>
            <w:r w:rsidRPr="001B496C">
              <w:rPr>
                <w:rFonts w:cs="GE SS Text Light"/>
                <w:i w:val="0"/>
                <w:iCs w:val="0"/>
                <w:sz w:val="24"/>
                <w:szCs w:val="24"/>
              </w:rPr>
              <w:t xml:space="preserve"> </w:t>
            </w:r>
            <w:r w:rsidRPr="001B496C">
              <w:rPr>
                <w:rFonts w:cs="GE SS Text Light" w:hint="eastAsia"/>
                <w:i w:val="0"/>
                <w:iCs w:val="0"/>
                <w:sz w:val="24"/>
                <w:szCs w:val="24"/>
              </w:rPr>
              <w:t>Comprehensive</w:t>
            </w:r>
            <w:r w:rsidRPr="001B496C">
              <w:rPr>
                <w:rFonts w:cs="GE SS Text Light"/>
                <w:i w:val="0"/>
                <w:iCs w:val="0"/>
                <w:sz w:val="24"/>
                <w:szCs w:val="24"/>
              </w:rPr>
              <w:t xml:space="preserve"> </w:t>
            </w:r>
            <w:r w:rsidRPr="001B496C">
              <w:rPr>
                <w:rFonts w:cs="GE SS Text Light" w:hint="eastAsia"/>
                <w:i w:val="0"/>
                <w:iCs w:val="0"/>
                <w:sz w:val="24"/>
                <w:szCs w:val="24"/>
              </w:rPr>
              <w:t>and updated</w:t>
            </w:r>
            <w:r w:rsidRPr="001B496C">
              <w:rPr>
                <w:rFonts w:cs="GE SS Text Light"/>
                <w:i w:val="0"/>
                <w:iCs w:val="0"/>
                <w:sz w:val="24"/>
                <w:szCs w:val="24"/>
              </w:rPr>
              <w:t xml:space="preserve"> </w:t>
            </w:r>
            <w:r w:rsidRPr="001B496C">
              <w:rPr>
                <w:rFonts w:cs="GE SS Text Light" w:hint="eastAsia"/>
                <w:i w:val="0"/>
                <w:iCs w:val="0"/>
                <w:sz w:val="24"/>
                <w:szCs w:val="24"/>
              </w:rPr>
              <w:t>around</w:t>
            </w:r>
            <w:r w:rsidRPr="001B496C">
              <w:rPr>
                <w:rFonts w:cs="GE SS Text Light"/>
                <w:i w:val="0"/>
                <w:iCs w:val="0"/>
                <w:sz w:val="24"/>
                <w:szCs w:val="24"/>
              </w:rPr>
              <w:t xml:space="preserve"> </w:t>
            </w:r>
            <w:r w:rsidRPr="001B496C">
              <w:rPr>
                <w:rFonts w:cs="GE SS Text Light" w:hint="eastAsia"/>
                <w:i w:val="0"/>
                <w:iCs w:val="0"/>
                <w:sz w:val="24"/>
                <w:szCs w:val="24"/>
              </w:rPr>
              <w:t>Licenses</w:t>
            </w:r>
            <w:r w:rsidRPr="001B496C">
              <w:rPr>
                <w:rFonts w:cs="GE SS Text Light"/>
                <w:i w:val="0"/>
                <w:iCs w:val="0"/>
                <w:sz w:val="24"/>
                <w:szCs w:val="24"/>
              </w:rPr>
              <w:t xml:space="preserve"> </w:t>
            </w:r>
            <w:r w:rsidRPr="001B496C">
              <w:rPr>
                <w:rFonts w:cs="GE SS Text Light" w:hint="eastAsia"/>
                <w:i w:val="0"/>
                <w:iCs w:val="0"/>
                <w:sz w:val="24"/>
                <w:szCs w:val="24"/>
              </w:rPr>
              <w:t>and coordinates</w:t>
            </w:r>
            <w:r w:rsidRPr="001B496C">
              <w:rPr>
                <w:rFonts w:cs="GE SS Text Light"/>
                <w:i w:val="0"/>
                <w:iCs w:val="0"/>
                <w:sz w:val="24"/>
                <w:szCs w:val="24"/>
              </w:rPr>
              <w:t xml:space="preserve"> </w:t>
            </w:r>
            <w:r w:rsidRPr="001B496C">
              <w:rPr>
                <w:rFonts w:cs="GE SS Text Light" w:hint="eastAsia"/>
                <w:i w:val="0"/>
                <w:iCs w:val="0"/>
                <w:sz w:val="24"/>
                <w:szCs w:val="24"/>
              </w:rPr>
              <w:t>The situation</w:t>
            </w:r>
            <w:r w:rsidRPr="001B496C">
              <w:rPr>
                <w:rFonts w:cs="GE SS Text Light"/>
                <w:i w:val="0"/>
                <w:iCs w:val="0"/>
                <w:sz w:val="24"/>
                <w:szCs w:val="24"/>
              </w:rPr>
              <w:t xml:space="preserve"> </w:t>
            </w:r>
            <w:r w:rsidRPr="001B496C">
              <w:rPr>
                <w:rFonts w:cs="GE SS Text Light" w:hint="eastAsia"/>
                <w:i w:val="0"/>
                <w:iCs w:val="0"/>
                <w:sz w:val="24"/>
                <w:szCs w:val="24"/>
              </w:rPr>
              <w:t>Legal,</w:t>
            </w:r>
            <w:r w:rsidRPr="001B496C">
              <w:rPr>
                <w:rFonts w:cs="GE SS Text Light"/>
                <w:i w:val="0"/>
                <w:iCs w:val="0"/>
                <w:sz w:val="24"/>
                <w:szCs w:val="24"/>
              </w:rPr>
              <w:t xml:space="preserve"> </w:t>
            </w:r>
            <w:r w:rsidRPr="001B496C">
              <w:rPr>
                <w:rFonts w:cs="GE SS Text Light" w:hint="eastAsia"/>
                <w:i w:val="0"/>
                <w:iCs w:val="0"/>
                <w:sz w:val="24"/>
                <w:szCs w:val="24"/>
              </w:rPr>
              <w:t>with</w:t>
            </w:r>
            <w:r w:rsidRPr="001B496C">
              <w:rPr>
                <w:rFonts w:cs="GE SS Text Light"/>
                <w:i w:val="0"/>
                <w:iCs w:val="0"/>
                <w:sz w:val="24"/>
                <w:szCs w:val="24"/>
              </w:rPr>
              <w:t xml:space="preserve"> </w:t>
            </w:r>
            <w:r w:rsidRPr="001B496C">
              <w:rPr>
                <w:rFonts w:cs="GE SS Text Light" w:hint="eastAsia"/>
                <w:i w:val="0"/>
                <w:iCs w:val="0"/>
                <w:sz w:val="24"/>
                <w:szCs w:val="24"/>
              </w:rPr>
              <w:t>to set</w:t>
            </w:r>
            <w:r w:rsidRPr="001B496C">
              <w:rPr>
                <w:rFonts w:cs="GE SS Text Light"/>
                <w:i w:val="0"/>
                <w:iCs w:val="0"/>
                <w:sz w:val="24"/>
                <w:szCs w:val="24"/>
              </w:rPr>
              <w:t xml:space="preserve"> </w:t>
            </w:r>
            <w:r w:rsidRPr="001B496C">
              <w:rPr>
                <w:rFonts w:cs="GE SS Text Light" w:hint="eastAsia"/>
                <w:i w:val="0"/>
                <w:iCs w:val="0"/>
                <w:sz w:val="24"/>
                <w:szCs w:val="24"/>
              </w:rPr>
              <w:t>Responsibilities</w:t>
            </w:r>
            <w:r w:rsidRPr="001B496C">
              <w:rPr>
                <w:rFonts w:cs="GE SS Text Light"/>
                <w:i w:val="0"/>
                <w:iCs w:val="0"/>
                <w:sz w:val="24"/>
                <w:szCs w:val="24"/>
              </w:rPr>
              <w:t xml:space="preserve"> </w:t>
            </w:r>
            <w:r w:rsidRPr="001B496C">
              <w:rPr>
                <w:rFonts w:cs="GE SS Text Light" w:hint="eastAsia"/>
                <w:i w:val="0"/>
                <w:iCs w:val="0"/>
                <w:sz w:val="24"/>
                <w:szCs w:val="24"/>
              </w:rPr>
              <w:t>clear</w:t>
            </w:r>
            <w:r w:rsidRPr="001B496C">
              <w:rPr>
                <w:rFonts w:cs="GE SS Text Light"/>
                <w:i w:val="0"/>
                <w:iCs w:val="0"/>
                <w:sz w:val="24"/>
                <w:szCs w:val="24"/>
              </w:rPr>
              <w:t xml:space="preserve"> </w:t>
            </w:r>
            <w:r w:rsidRPr="001B496C">
              <w:rPr>
                <w:rFonts w:cs="GE SS Text Light" w:hint="eastAsia"/>
                <w:i w:val="0"/>
                <w:iCs w:val="0"/>
                <w:sz w:val="24"/>
                <w:szCs w:val="24"/>
              </w:rPr>
              <w:t>To sustain</w:t>
            </w:r>
            <w:r w:rsidRPr="001B496C">
              <w:rPr>
                <w:rFonts w:cs="GE SS Text Light"/>
                <w:i w:val="0"/>
                <w:iCs w:val="0"/>
                <w:sz w:val="24"/>
                <w:szCs w:val="24"/>
              </w:rPr>
              <w:t xml:space="preserve"> </w:t>
            </w:r>
            <w:r w:rsidRPr="001B496C">
              <w:rPr>
                <w:rFonts w:cs="GE SS Text Light" w:hint="eastAsia"/>
                <w:i w:val="0"/>
                <w:iCs w:val="0"/>
                <w:sz w:val="24"/>
                <w:szCs w:val="24"/>
              </w:rPr>
              <w:t>Data,</w:t>
            </w:r>
            <w:r w:rsidRPr="001B496C">
              <w:rPr>
                <w:rFonts w:cs="GE SS Text Light"/>
                <w:i w:val="0"/>
                <w:iCs w:val="0"/>
                <w:sz w:val="24"/>
                <w:szCs w:val="24"/>
              </w:rPr>
              <w:t xml:space="preserve"> </w:t>
            </w:r>
            <w:r w:rsidRPr="001B496C">
              <w:rPr>
                <w:rFonts w:cs="GE SS Text Light" w:hint="eastAsia"/>
                <w:i w:val="0"/>
                <w:iCs w:val="0"/>
                <w:sz w:val="24"/>
                <w:szCs w:val="24"/>
              </w:rPr>
              <w:t>Guarantee</w:t>
            </w:r>
            <w:r w:rsidRPr="001B496C">
              <w:rPr>
                <w:rFonts w:cs="GE SS Text Light"/>
                <w:i w:val="0"/>
                <w:iCs w:val="0"/>
                <w:sz w:val="24"/>
                <w:szCs w:val="24"/>
              </w:rPr>
              <w:t xml:space="preserve"> </w:t>
            </w:r>
            <w:r w:rsidRPr="001B496C">
              <w:rPr>
                <w:rFonts w:cs="GE SS Text Light" w:hint="eastAsia"/>
                <w:i w:val="0"/>
                <w:iCs w:val="0"/>
                <w:sz w:val="24"/>
                <w:szCs w:val="24"/>
              </w:rPr>
              <w:t>integration</w:t>
            </w:r>
            <w:r w:rsidRPr="001B496C">
              <w:rPr>
                <w:rFonts w:cs="GE SS Text Light"/>
                <w:i w:val="0"/>
                <w:iCs w:val="0"/>
                <w:sz w:val="24"/>
                <w:szCs w:val="24"/>
              </w:rPr>
              <w:t xml:space="preserve"> </w:t>
            </w:r>
            <w:r w:rsidRPr="001B496C">
              <w:rPr>
                <w:rFonts w:cs="GE SS Text Light" w:hint="eastAsia"/>
                <w:i w:val="0"/>
                <w:iCs w:val="0"/>
                <w:sz w:val="24"/>
                <w:szCs w:val="24"/>
              </w:rPr>
              <w:t>between</w:t>
            </w:r>
            <w:r w:rsidRPr="001B496C">
              <w:rPr>
                <w:rFonts w:cs="GE SS Text Light"/>
                <w:i w:val="0"/>
                <w:iCs w:val="0"/>
                <w:sz w:val="24"/>
                <w:szCs w:val="24"/>
              </w:rPr>
              <w:t xml:space="preserve"> </w:t>
            </w:r>
            <w:r w:rsidRPr="001B496C">
              <w:rPr>
                <w:rFonts w:cs="GE SS Text Light" w:hint="eastAsia"/>
                <w:i w:val="0"/>
                <w:iCs w:val="0"/>
                <w:sz w:val="24"/>
                <w:szCs w:val="24"/>
              </w:rPr>
              <w:t>Entities</w:t>
            </w:r>
            <w:r w:rsidRPr="001B496C">
              <w:rPr>
                <w:rFonts w:cs="GE SS Text Light"/>
                <w:i w:val="0"/>
                <w:iCs w:val="0"/>
                <w:sz w:val="24"/>
                <w:szCs w:val="24"/>
              </w:rPr>
              <w:t xml:space="preserve"> </w:t>
            </w:r>
            <w:r w:rsidRPr="001B496C">
              <w:rPr>
                <w:rFonts w:cs="GE SS Text Light" w:hint="eastAsia"/>
                <w:i w:val="0"/>
                <w:iCs w:val="0"/>
                <w:sz w:val="24"/>
                <w:szCs w:val="24"/>
              </w:rPr>
              <w:t>The specialist,</w:t>
            </w:r>
            <w:r w:rsidRPr="001B496C">
              <w:rPr>
                <w:rFonts w:cs="GE SS Text Light"/>
                <w:i w:val="0"/>
                <w:iCs w:val="0"/>
                <w:sz w:val="24"/>
                <w:szCs w:val="24"/>
              </w:rPr>
              <w:t xml:space="preserve"> </w:t>
            </w:r>
            <w:r w:rsidRPr="001B496C">
              <w:rPr>
                <w:rFonts w:cs="GE SS Text Light" w:hint="eastAsia"/>
                <w:i w:val="0"/>
                <w:iCs w:val="0"/>
                <w:sz w:val="24"/>
                <w:szCs w:val="24"/>
              </w:rPr>
              <w:t>on</w:t>
            </w:r>
            <w:r w:rsidRPr="001B496C">
              <w:rPr>
                <w:rFonts w:cs="GE SS Text Light"/>
                <w:i w:val="0"/>
                <w:iCs w:val="0"/>
                <w:sz w:val="24"/>
                <w:szCs w:val="24"/>
              </w:rPr>
              <w:t xml:space="preserve"> </w:t>
            </w:r>
            <w:r w:rsidRPr="001B496C">
              <w:rPr>
                <w:rFonts w:cs="GE SS Text Light" w:hint="eastAsia"/>
                <w:i w:val="0"/>
                <w:iCs w:val="0"/>
                <w:sz w:val="24"/>
                <w:szCs w:val="24"/>
              </w:rPr>
              <w:t>that</w:t>
            </w:r>
            <w:r w:rsidRPr="001B496C">
              <w:rPr>
                <w:rFonts w:cs="GE SS Text Light"/>
                <w:i w:val="0"/>
                <w:iCs w:val="0"/>
                <w:sz w:val="24"/>
                <w:szCs w:val="24"/>
              </w:rPr>
              <w:t xml:space="preserve"> </w:t>
            </w:r>
            <w:r w:rsidRPr="001B496C">
              <w:rPr>
                <w:rFonts w:cs="GE SS Text Light" w:hint="eastAsia"/>
                <w:i w:val="0"/>
                <w:iCs w:val="0"/>
                <w:sz w:val="24"/>
                <w:szCs w:val="24"/>
              </w:rPr>
              <w:t>He does</w:t>
            </w:r>
            <w:r w:rsidRPr="001B496C">
              <w:rPr>
                <w:rFonts w:cs="GE SS Text Light"/>
                <w:i w:val="0"/>
                <w:iCs w:val="0"/>
                <w:sz w:val="24"/>
                <w:szCs w:val="24"/>
              </w:rPr>
              <w:t xml:space="preserve"> </w:t>
            </w:r>
            <w:r w:rsidRPr="001B496C">
              <w:rPr>
                <w:rFonts w:cs="GE SS Text Light" w:hint="eastAsia"/>
                <w:i w:val="0"/>
                <w:iCs w:val="0"/>
                <w:sz w:val="24"/>
                <w:szCs w:val="24"/>
              </w:rPr>
              <w:t>council</w:t>
            </w:r>
            <w:r w:rsidRPr="001B496C">
              <w:rPr>
                <w:rFonts w:cs="GE SS Text Light"/>
                <w:i w:val="0"/>
                <w:iCs w:val="0"/>
                <w:sz w:val="24"/>
                <w:szCs w:val="24"/>
              </w:rPr>
              <w:t xml:space="preserve"> </w:t>
            </w:r>
            <w:r w:rsidRPr="001B496C">
              <w:rPr>
                <w:rFonts w:cs="GE SS Text Light" w:hint="eastAsia"/>
                <w:i w:val="0"/>
                <w:iCs w:val="0"/>
                <w:sz w:val="24"/>
                <w:szCs w:val="24"/>
              </w:rPr>
              <w:t>Owners</w:t>
            </w:r>
            <w:r w:rsidRPr="001B496C">
              <w:rPr>
                <w:rFonts w:cs="GE SS Text Light"/>
                <w:i w:val="0"/>
                <w:iCs w:val="0"/>
                <w:sz w:val="24"/>
                <w:szCs w:val="24"/>
              </w:rPr>
              <w:t xml:space="preserve"> </w:t>
            </w:r>
            <w:r w:rsidRPr="001B496C">
              <w:rPr>
                <w:rFonts w:cs="GE SS Text Light" w:hint="eastAsia"/>
                <w:i w:val="0"/>
                <w:iCs w:val="0"/>
                <w:sz w:val="24"/>
                <w:szCs w:val="24"/>
              </w:rPr>
              <w:t>Interest</w:t>
            </w:r>
            <w:r w:rsidRPr="001B496C">
              <w:rPr>
                <w:rFonts w:cs="GE SS Text Light"/>
                <w:i w:val="0"/>
                <w:iCs w:val="0"/>
                <w:sz w:val="24"/>
                <w:szCs w:val="24"/>
              </w:rPr>
              <w:t xml:space="preserve"> </w:t>
            </w:r>
            <w:r w:rsidRPr="001B496C">
              <w:rPr>
                <w:rFonts w:cs="GE SS Text Light" w:hint="eastAsia"/>
                <w:i w:val="0"/>
                <w:iCs w:val="0"/>
                <w:sz w:val="24"/>
                <w:szCs w:val="24"/>
              </w:rPr>
              <w:t>Review</w:t>
            </w:r>
            <w:r w:rsidRPr="001B496C">
              <w:rPr>
                <w:rFonts w:cs="GE SS Text Light"/>
                <w:i w:val="0"/>
                <w:iCs w:val="0"/>
                <w:sz w:val="24"/>
                <w:szCs w:val="24"/>
              </w:rPr>
              <w:t xml:space="preserve"> </w:t>
            </w:r>
            <w:r w:rsidRPr="001B496C">
              <w:rPr>
                <w:rFonts w:cs="GE SS Text Light" w:hint="eastAsia"/>
                <w:i w:val="0"/>
                <w:iCs w:val="0"/>
                <w:sz w:val="24"/>
                <w:szCs w:val="24"/>
              </w:rPr>
              <w:t>completion</w:t>
            </w:r>
            <w:r w:rsidRPr="001B496C">
              <w:rPr>
                <w:rFonts w:cs="GE SS Text Light"/>
                <w:i w:val="0"/>
                <w:iCs w:val="0"/>
                <w:sz w:val="24"/>
                <w:szCs w:val="24"/>
              </w:rPr>
              <w:t xml:space="preserve"> </w:t>
            </w:r>
            <w:r w:rsidRPr="001B496C">
              <w:rPr>
                <w:rFonts w:cs="GE SS Text Light" w:hint="eastAsia"/>
                <w:i w:val="0"/>
                <w:iCs w:val="0"/>
                <w:sz w:val="24"/>
                <w:szCs w:val="24"/>
              </w:rPr>
              <w:t>reliability</w:t>
            </w:r>
            <w:r w:rsidRPr="001B496C">
              <w:rPr>
                <w:rFonts w:cs="GE SS Text Light"/>
                <w:i w:val="0"/>
                <w:iCs w:val="0"/>
                <w:sz w:val="24"/>
                <w:szCs w:val="24"/>
              </w:rPr>
              <w:t xml:space="preserve"> </w:t>
            </w:r>
            <w:r w:rsidRPr="001B496C">
              <w:rPr>
                <w:rFonts w:cs="GE SS Text Light" w:hint="eastAsia"/>
                <w:i w:val="0"/>
                <w:iCs w:val="0"/>
                <w:sz w:val="24"/>
                <w:szCs w:val="24"/>
              </w:rPr>
              <w:t>The record</w:t>
            </w:r>
            <w:r w:rsidRPr="001B496C">
              <w:rPr>
                <w:rFonts w:cs="GE SS Text Light"/>
                <w:i w:val="0"/>
                <w:iCs w:val="0"/>
                <w:sz w:val="24"/>
                <w:szCs w:val="24"/>
              </w:rPr>
              <w:t xml:space="preserve"> </w:t>
            </w:r>
            <w:r w:rsidRPr="001B496C">
              <w:rPr>
                <w:rFonts w:cs="GE SS Text Light" w:hint="eastAsia"/>
                <w:i w:val="0"/>
                <w:iCs w:val="0"/>
                <w:sz w:val="24"/>
                <w:szCs w:val="24"/>
              </w:rPr>
              <w:t>annually</w:t>
            </w:r>
            <w:r w:rsidRPr="001B496C">
              <w:rPr>
                <w:rFonts w:cs="GE SS Text Light"/>
                <w:i w:val="0"/>
                <w:iCs w:val="0"/>
                <w:sz w:val="24"/>
                <w:szCs w:val="24"/>
              </w:rPr>
              <w:t xml:space="preserve"> </w:t>
            </w:r>
            <w:r w:rsidRPr="001B496C">
              <w:rPr>
                <w:rFonts w:cs="GE SS Text Light" w:hint="eastAsia"/>
                <w:i w:val="0"/>
                <w:iCs w:val="0"/>
                <w:sz w:val="24"/>
                <w:szCs w:val="24"/>
              </w:rPr>
              <w:t>Disclosure</w:t>
            </w:r>
            <w:r w:rsidRPr="001B496C">
              <w:rPr>
                <w:rFonts w:cs="GE SS Text Light"/>
                <w:i w:val="0"/>
                <w:iCs w:val="0"/>
                <w:sz w:val="24"/>
                <w:szCs w:val="24"/>
              </w:rPr>
              <w:t xml:space="preserve"> </w:t>
            </w:r>
            <w:r w:rsidRPr="001B496C">
              <w:rPr>
                <w:rFonts w:cs="GE SS Text Light" w:hint="eastAsia"/>
                <w:i w:val="0"/>
                <w:iCs w:val="0"/>
                <w:sz w:val="24"/>
                <w:szCs w:val="24"/>
              </w:rPr>
              <w:t>on</w:t>
            </w:r>
            <w:r w:rsidRPr="001B496C">
              <w:rPr>
                <w:rFonts w:cs="GE SS Text Light"/>
                <w:i w:val="0"/>
                <w:iCs w:val="0"/>
                <w:sz w:val="24"/>
                <w:szCs w:val="24"/>
              </w:rPr>
              <w:t xml:space="preserve"> </w:t>
            </w:r>
            <w:r w:rsidRPr="001B496C">
              <w:rPr>
                <w:rFonts w:cs="GE SS Text Light" w:hint="eastAsia"/>
                <w:i w:val="0"/>
                <w:iCs w:val="0"/>
                <w:sz w:val="24"/>
                <w:szCs w:val="24"/>
              </w:rPr>
              <w:t>results</w:t>
            </w:r>
            <w:r w:rsidRPr="001B496C">
              <w:rPr>
                <w:rFonts w:cs="GE SS Text Light"/>
                <w:i w:val="0"/>
                <w:iCs w:val="0"/>
                <w:sz w:val="24"/>
                <w:szCs w:val="24"/>
              </w:rPr>
              <w:t xml:space="preserve"> </w:t>
            </w:r>
            <w:r w:rsidRPr="001B496C">
              <w:rPr>
                <w:rFonts w:cs="GE SS Text Light" w:hint="eastAsia"/>
                <w:i w:val="0"/>
                <w:iCs w:val="0"/>
                <w:sz w:val="24"/>
                <w:szCs w:val="24"/>
              </w:rPr>
              <w:t>Evaluation</w:t>
            </w:r>
            <w:r w:rsidRPr="001B496C">
              <w:rPr>
                <w:rFonts w:cs="GE SS Text Light"/>
                <w:i w:val="0"/>
                <w:iCs w:val="0"/>
                <w:sz w:val="24"/>
                <w:szCs w:val="24"/>
              </w:rPr>
              <w:t xml:space="preserve"> </w:t>
            </w:r>
            <w:r w:rsidRPr="001B496C">
              <w:rPr>
                <w:rFonts w:cs="GE SS Text Light" w:hint="eastAsia"/>
                <w:i w:val="0"/>
                <w:iCs w:val="0"/>
                <w:sz w:val="24"/>
                <w:szCs w:val="24"/>
              </w:rPr>
              <w:t>within</w:t>
            </w:r>
            <w:r w:rsidRPr="001B496C">
              <w:rPr>
                <w:rFonts w:cs="GE SS Text Light"/>
                <w:i w:val="0"/>
                <w:iCs w:val="0"/>
                <w:sz w:val="24"/>
                <w:szCs w:val="24"/>
              </w:rPr>
              <w:t xml:space="preserve"> </w:t>
            </w:r>
            <w:r w:rsidRPr="001B496C">
              <w:rPr>
                <w:rFonts w:cs="GE SS Text Light" w:hint="eastAsia"/>
                <w:i w:val="0"/>
                <w:iCs w:val="0"/>
                <w:sz w:val="24"/>
                <w:szCs w:val="24"/>
              </w:rPr>
              <w:t>Reports</w:t>
            </w:r>
            <w:r w:rsidRPr="001B496C">
              <w:rPr>
                <w:rFonts w:cs="GE SS Text Light"/>
                <w:i w:val="0"/>
                <w:iCs w:val="0"/>
                <w:sz w:val="24"/>
                <w:szCs w:val="24"/>
              </w:rPr>
              <w:t xml:space="preserve"> </w:t>
            </w:r>
            <w:r w:rsidRPr="001B496C">
              <w:rPr>
                <w:rFonts w:cs="GE SS Text Light" w:hint="eastAsia"/>
                <w:i w:val="0"/>
                <w:iCs w:val="0"/>
                <w:sz w:val="24"/>
                <w:szCs w:val="24"/>
              </w:rPr>
              <w:t>initiative</w:t>
            </w:r>
            <w:r w:rsidRPr="001B496C">
              <w:rPr>
                <w:rFonts w:cs="GE SS Text Light"/>
                <w:i w:val="0"/>
                <w:iCs w:val="0"/>
                <w:sz w:val="24"/>
                <w:szCs w:val="24"/>
              </w:rPr>
              <w:t xml:space="preserve"> </w:t>
            </w:r>
            <w:r w:rsidRPr="001B496C">
              <w:rPr>
                <w:rFonts w:cs="GE SS Text Light" w:hint="eastAsia"/>
                <w:i w:val="0"/>
                <w:iCs w:val="0"/>
                <w:sz w:val="24"/>
                <w:szCs w:val="24"/>
              </w:rPr>
              <w:t>Transparency</w:t>
            </w:r>
            <w:r w:rsidRPr="001B496C">
              <w:rPr>
                <w:rFonts w:cs="GE SS Text Light"/>
                <w:i w:val="0"/>
                <w:iCs w:val="0"/>
                <w:sz w:val="24"/>
                <w:szCs w:val="24"/>
              </w:rPr>
              <w:t xml:space="preserve"> </w:t>
            </w:r>
            <w:r w:rsidRPr="001B496C">
              <w:rPr>
                <w:rFonts w:cs="GE SS Text Light" w:hint="eastAsia"/>
                <w:i w:val="0"/>
                <w:iCs w:val="0"/>
                <w:sz w:val="24"/>
                <w:szCs w:val="24"/>
              </w:rPr>
              <w:t>in</w:t>
            </w:r>
            <w:r w:rsidRPr="001B496C">
              <w:rPr>
                <w:rFonts w:cs="GE SS Text Light"/>
                <w:i w:val="0"/>
                <w:iCs w:val="0"/>
                <w:sz w:val="24"/>
                <w:szCs w:val="24"/>
              </w:rPr>
              <w:t xml:space="preserve"> </w:t>
            </w:r>
            <w:r w:rsidRPr="001B496C">
              <w:rPr>
                <w:rFonts w:cs="GE SS Text Light" w:hint="eastAsia"/>
                <w:i w:val="0"/>
                <w:iCs w:val="0"/>
                <w:sz w:val="24"/>
                <w:szCs w:val="24"/>
              </w:rPr>
              <w:t>Industries</w:t>
            </w:r>
            <w:r w:rsidRPr="001B496C">
              <w:rPr>
                <w:rFonts w:cs="GE SS Text Light"/>
                <w:i w:val="0"/>
                <w:iCs w:val="0"/>
                <w:sz w:val="24"/>
                <w:szCs w:val="24"/>
              </w:rPr>
              <w:t xml:space="preserve"> </w:t>
            </w:r>
            <w:r w:rsidRPr="001B496C">
              <w:rPr>
                <w:rFonts w:cs="GE SS Text Light" w:hint="eastAsia"/>
                <w:i w:val="0"/>
                <w:iCs w:val="0"/>
                <w:sz w:val="24"/>
                <w:szCs w:val="24"/>
              </w:rPr>
              <w:t>Extractive</w:t>
            </w:r>
            <w:r w:rsidRPr="001B496C">
              <w:rPr>
                <w:rFonts w:cs="GE SS Text Light"/>
                <w:i w:val="0"/>
                <w:iCs w:val="0"/>
                <w:sz w:val="24"/>
                <w:szCs w:val="24"/>
              </w:rPr>
              <w:t>.</w:t>
            </w:r>
          </w:p>
        </w:tc>
      </w:tr>
    </w:tbl>
    <w:p w14:paraId="11C871AB" w14:textId="77777777" w:rsidR="00540432" w:rsidRDefault="00540432" w:rsidP="00540432"/>
    <w:p w14:paraId="51BD6278" w14:textId="77777777" w:rsidR="00540432" w:rsidRDefault="007D35BD" w:rsidP="00540432">
      <w:pPr>
        <w:jc w:val="center"/>
        <w:rPr>
          <w:noProof/>
        </w:rPr>
      </w:pPr>
      <w:r>
        <w:rPr>
          <w:noProof/>
        </w:rPr>
        <w:lastRenderedPageBreak/>
        <w:drawing>
          <wp:inline distT="0" distB="0" distL="0" distR="0" wp14:anchorId="12573607" wp14:editId="179972EB">
            <wp:extent cx="2743200" cy="1828800"/>
            <wp:effectExtent l="0" t="0" r="0" b="0"/>
            <wp:docPr id="15389210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69777C05" w14:textId="77777777" w:rsidR="00540432" w:rsidRDefault="00540432" w:rsidP="00540432">
      <w:pPr>
        <w:rPr>
          <w:rFonts w:cs="GE SS Text Medium"/>
          <w:b/>
          <w:bCs/>
          <w:sz w:val="32"/>
          <w:szCs w:val="28"/>
          <w:lang w:bidi="ar-JO"/>
        </w:rPr>
      </w:pPr>
      <w:r>
        <w:rPr>
          <w:rFonts w:cs="GE SS Text Medium" w:hint="cs"/>
          <w:b/>
          <w:bCs/>
          <w:sz w:val="32"/>
          <w:szCs w:val="28"/>
          <w:lang w:bidi="ar-JO"/>
        </w:rPr>
        <w:t>4</w:t>
      </w:r>
      <w:r w:rsidRPr="00D173C4">
        <w:rPr>
          <w:rFonts w:cs="GE SS Text Medium"/>
          <w:b/>
          <w:bCs/>
          <w:sz w:val="32"/>
          <w:szCs w:val="28"/>
          <w:lang w:bidi="ar-JO"/>
        </w:rPr>
        <w:t>:</w:t>
      </w:r>
      <w:r w:rsidRPr="00437EBD">
        <w:rPr>
          <w:rFonts w:cs="GE SS Text Medium" w:hint="eastAsia"/>
          <w:b/>
          <w:bCs/>
          <w:sz w:val="32"/>
          <w:szCs w:val="28"/>
          <w:lang w:bidi="ar-JO"/>
        </w:rPr>
        <w:t>ownership</w:t>
      </w:r>
      <w:r w:rsidRPr="00437EBD">
        <w:rPr>
          <w:rFonts w:cs="GE SS Text Medium"/>
          <w:b/>
          <w:bCs/>
          <w:sz w:val="32"/>
          <w:szCs w:val="28"/>
          <w:lang w:bidi="ar-JO"/>
        </w:rPr>
        <w:t xml:space="preserve"> </w:t>
      </w:r>
      <w:r w:rsidRPr="00437EBD">
        <w:rPr>
          <w:rFonts w:cs="GE SS Text Medium" w:hint="eastAsia"/>
          <w:b/>
          <w:bCs/>
          <w:sz w:val="32"/>
          <w:szCs w:val="28"/>
          <w:lang w:bidi="ar-JO"/>
        </w:rPr>
        <w:t>Benefit</w:t>
      </w:r>
    </w:p>
    <w:p w14:paraId="27DDB145" w14:textId="77777777" w:rsidR="00540432" w:rsidRDefault="00540432" w:rsidP="00540432"/>
    <w:p w14:paraId="7EE67BA7"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8</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2F994750" w14:textId="77777777" w:rsidTr="00D80F40">
        <w:trPr>
          <w:trHeight w:val="330"/>
          <w:tblHeader/>
        </w:trPr>
        <w:tc>
          <w:tcPr>
            <w:tcW w:w="5000" w:type="pct"/>
            <w:shd w:val="clear" w:color="auto" w:fill="026748" w:themeFill="accent1" w:themeFillShade="80"/>
          </w:tcPr>
          <w:p w14:paraId="6B22C2D5"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2-5:</w:t>
            </w:r>
            <w:r w:rsidRPr="00437EBD">
              <w:rPr>
                <w:rFonts w:cs="GE SS Text Medium" w:hint="eastAsia"/>
                <w:i w:val="0"/>
                <w:iCs w:val="0"/>
                <w:color w:val="FFFFFF" w:themeColor="background1"/>
                <w:sz w:val="24"/>
                <w:szCs w:val="24"/>
                <w:lang w:bidi="ar-IQ"/>
              </w:rPr>
              <w:t>ownership</w:t>
            </w:r>
            <w:r w:rsidRPr="00437EBD">
              <w:rPr>
                <w:rFonts w:cs="GE SS Text Medium"/>
                <w:i w:val="0"/>
                <w:iCs w:val="0"/>
                <w:color w:val="FFFFFF" w:themeColor="background1"/>
                <w:sz w:val="24"/>
                <w:szCs w:val="24"/>
                <w:lang w:bidi="ar-IQ"/>
              </w:rPr>
              <w:t xml:space="preserve"> </w:t>
            </w:r>
            <w:r w:rsidRPr="00437EBD">
              <w:rPr>
                <w:rFonts w:cs="GE SS Text Medium" w:hint="eastAsia"/>
                <w:i w:val="0"/>
                <w:iCs w:val="0"/>
                <w:color w:val="FFFFFF" w:themeColor="background1"/>
                <w:sz w:val="24"/>
                <w:szCs w:val="24"/>
                <w:lang w:bidi="ar-IQ"/>
              </w:rPr>
              <w:t>Benefit</w:t>
            </w:r>
          </w:p>
        </w:tc>
      </w:tr>
      <w:tr w:rsidR="00540432" w:rsidRPr="00B07261" w14:paraId="215313E8" w14:textId="77777777" w:rsidTr="00D80F40">
        <w:tc>
          <w:tcPr>
            <w:tcW w:w="5000" w:type="pct"/>
            <w:shd w:val="clear" w:color="auto" w:fill="BFBFBF" w:themeFill="background1" w:themeFillShade="BF"/>
          </w:tcPr>
          <w:p w14:paraId="26518B20"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1BB83265" w14:textId="77777777" w:rsidTr="00D80F40">
        <w:tc>
          <w:tcPr>
            <w:tcW w:w="5000" w:type="pct"/>
          </w:tcPr>
          <w:p w14:paraId="0B2F777D" w14:textId="77777777" w:rsidR="00540432" w:rsidRPr="00437EBD" w:rsidRDefault="00540432" w:rsidP="00B1421B">
            <w:pPr>
              <w:pStyle w:val="Caption"/>
              <w:spacing w:after="0"/>
              <w:jc w:val="both"/>
              <w:rPr>
                <w:rFonts w:cs="GE SS Text Light"/>
                <w:i w:val="0"/>
                <w:iCs w:val="0"/>
                <w:szCs w:val="24"/>
              </w:rPr>
            </w:pPr>
            <w:r w:rsidRPr="00437EBD">
              <w:rPr>
                <w:rFonts w:cs="GE SS Text Light" w:hint="eastAsia"/>
                <w:i w:val="0"/>
                <w:iCs w:val="0"/>
                <w:szCs w:val="24"/>
              </w:rPr>
              <w:t>For the purpose of</w:t>
            </w:r>
            <w:r w:rsidRPr="00437EBD">
              <w:rPr>
                <w:rFonts w:cs="GE SS Text Light"/>
                <w:i w:val="0"/>
                <w:iCs w:val="0"/>
                <w:szCs w:val="24"/>
              </w:rPr>
              <w:t xml:space="preserve"> </w:t>
            </w:r>
            <w:r w:rsidRPr="00437EBD">
              <w:rPr>
                <w:rFonts w:cs="GE SS Text Light" w:hint="eastAsia"/>
                <w:i w:val="0"/>
                <w:iCs w:val="0"/>
                <w:szCs w:val="24"/>
              </w:rPr>
              <w:t>Meeting</w:t>
            </w:r>
            <w:r w:rsidRPr="00437EBD">
              <w:rPr>
                <w:rFonts w:cs="GE SS Text Light"/>
                <w:i w:val="0"/>
                <w:iCs w:val="0"/>
                <w:szCs w:val="24"/>
              </w:rPr>
              <w:t xml:space="preserve"> </w:t>
            </w:r>
            <w:r w:rsidRPr="00437EBD">
              <w:rPr>
                <w:rFonts w:cs="GE SS Text Light" w:hint="eastAsia"/>
                <w:i w:val="0"/>
                <w:iCs w:val="0"/>
                <w:szCs w:val="24"/>
              </w:rPr>
              <w:t>Requirement</w:t>
            </w:r>
            <w:r w:rsidRPr="00437EBD">
              <w:rPr>
                <w:rFonts w:cs="GE SS Text Light"/>
                <w:i w:val="0"/>
                <w:iCs w:val="0"/>
                <w:szCs w:val="24"/>
              </w:rPr>
              <w:t xml:space="preserve"> </w:t>
            </w:r>
            <w:r w:rsidRPr="00437EBD">
              <w:rPr>
                <w:rFonts w:cs="GE SS Text Light" w:hint="eastAsia"/>
                <w:i w:val="0"/>
                <w:iCs w:val="0"/>
                <w:szCs w:val="24"/>
              </w:rPr>
              <w:t>Guarantee</w:t>
            </w:r>
            <w:r w:rsidRPr="00437EBD">
              <w:rPr>
                <w:rFonts w:cs="GE SS Text Light"/>
                <w:i w:val="0"/>
                <w:iCs w:val="0"/>
                <w:szCs w:val="24"/>
              </w:rPr>
              <w:t xml:space="preserve"> </w:t>
            </w:r>
            <w:r w:rsidRPr="00437EBD">
              <w:rPr>
                <w:rFonts w:cs="GE SS Text Light" w:hint="eastAsia"/>
                <w:i w:val="0"/>
                <w:iCs w:val="0"/>
                <w:szCs w:val="24"/>
              </w:rPr>
              <w:t>Transparency</w:t>
            </w:r>
            <w:r w:rsidRPr="00437EBD">
              <w:rPr>
                <w:rFonts w:cs="GE SS Text Light"/>
                <w:i w:val="0"/>
                <w:iCs w:val="0"/>
                <w:szCs w:val="24"/>
              </w:rPr>
              <w:t xml:space="preserve"> </w:t>
            </w:r>
            <w:r w:rsidRPr="00437EBD">
              <w:rPr>
                <w:rFonts w:cs="GE SS Text Light" w:hint="eastAsia"/>
                <w:i w:val="0"/>
                <w:iCs w:val="0"/>
                <w:szCs w:val="24"/>
              </w:rPr>
              <w:t>in</w:t>
            </w:r>
            <w:r w:rsidRPr="00437EBD">
              <w:rPr>
                <w:rFonts w:cs="GE SS Text Light"/>
                <w:i w:val="0"/>
                <w:iCs w:val="0"/>
                <w:szCs w:val="24"/>
              </w:rPr>
              <w:t xml:space="preserve"> </w:t>
            </w:r>
            <w:r w:rsidRPr="00437EBD">
              <w:rPr>
                <w:rFonts w:cs="GE SS Text Light" w:hint="eastAsia"/>
                <w:i w:val="0"/>
                <w:iCs w:val="0"/>
                <w:szCs w:val="24"/>
              </w:rPr>
              <w:t>Structures</w:t>
            </w:r>
            <w:r w:rsidRPr="00437EBD">
              <w:rPr>
                <w:rFonts w:cs="GE SS Text Light"/>
                <w:i w:val="0"/>
                <w:iCs w:val="0"/>
                <w:szCs w:val="24"/>
              </w:rPr>
              <w:t xml:space="preserve"> </w:t>
            </w:r>
            <w:r w:rsidRPr="00437EBD">
              <w:rPr>
                <w:rFonts w:cs="GE SS Text Light" w:hint="eastAsia"/>
                <w:i w:val="0"/>
                <w:iCs w:val="0"/>
                <w:szCs w:val="24"/>
              </w:rPr>
              <w:t>Royalty</w:t>
            </w:r>
            <w:r w:rsidRPr="00437EBD">
              <w:rPr>
                <w:rFonts w:cs="GE SS Text Light"/>
                <w:i w:val="0"/>
                <w:iCs w:val="0"/>
                <w:szCs w:val="24"/>
              </w:rPr>
              <w:t xml:space="preserve"> </w:t>
            </w:r>
            <w:r w:rsidRPr="00437EBD">
              <w:rPr>
                <w:rFonts w:cs="GE SS Text Light" w:hint="eastAsia"/>
                <w:i w:val="0"/>
                <w:iCs w:val="0"/>
                <w:szCs w:val="24"/>
              </w:rPr>
              <w:t>in</w:t>
            </w:r>
            <w:r w:rsidRPr="00437EBD">
              <w:rPr>
                <w:rFonts w:cs="GE SS Text Light"/>
                <w:i w:val="0"/>
                <w:iCs w:val="0"/>
                <w:szCs w:val="24"/>
              </w:rPr>
              <w:t xml:space="preserve"> </w:t>
            </w:r>
            <w:r w:rsidRPr="00437EBD">
              <w:rPr>
                <w:rFonts w:cs="GE SS Text Light" w:hint="eastAsia"/>
                <w:i w:val="0"/>
                <w:iCs w:val="0"/>
                <w:szCs w:val="24"/>
              </w:rPr>
              <w:t>sector</w:t>
            </w:r>
            <w:r w:rsidRPr="00437EBD">
              <w:rPr>
                <w:rFonts w:cs="GE SS Text Light"/>
                <w:i w:val="0"/>
                <w:iCs w:val="0"/>
                <w:szCs w:val="24"/>
              </w:rPr>
              <w:t xml:space="preserve"> </w:t>
            </w:r>
            <w:r w:rsidRPr="00437EBD">
              <w:rPr>
                <w:rFonts w:cs="GE SS Text Light" w:hint="eastAsia"/>
                <w:i w:val="0"/>
                <w:iCs w:val="0"/>
                <w:szCs w:val="24"/>
              </w:rPr>
              <w:t>Industries</w:t>
            </w:r>
            <w:r w:rsidRPr="00437EBD">
              <w:rPr>
                <w:rFonts w:cs="GE SS Text Light"/>
                <w:i w:val="0"/>
                <w:iCs w:val="0"/>
                <w:szCs w:val="24"/>
              </w:rPr>
              <w:t xml:space="preserve"> </w:t>
            </w:r>
            <w:r w:rsidRPr="00437EBD">
              <w:rPr>
                <w:rFonts w:cs="GE SS Text Light" w:hint="eastAsia"/>
                <w:i w:val="0"/>
                <w:iCs w:val="0"/>
                <w:szCs w:val="24"/>
              </w:rPr>
              <w:t>Extractive</w:t>
            </w:r>
            <w:r w:rsidRPr="00437EBD">
              <w:rPr>
                <w:rFonts w:cs="GE SS Text Light"/>
                <w:i w:val="0"/>
                <w:iCs w:val="0"/>
                <w:szCs w:val="24"/>
              </w:rPr>
              <w:t xml:space="preserve"> </w:t>
            </w:r>
            <w:r w:rsidRPr="00437EBD">
              <w:rPr>
                <w:rFonts w:cs="GE SS Text Light" w:hint="eastAsia"/>
                <w:i w:val="0"/>
                <w:iCs w:val="0"/>
                <w:szCs w:val="24"/>
              </w:rPr>
              <w:t>It should</w:t>
            </w:r>
            <w:r w:rsidRPr="00437EBD">
              <w:rPr>
                <w:rFonts w:cs="GE SS Text Light"/>
                <w:i w:val="0"/>
                <w:iCs w:val="0"/>
                <w:szCs w:val="24"/>
              </w:rPr>
              <w:t xml:space="preserve"> </w:t>
            </w:r>
            <w:r w:rsidRPr="00437EBD">
              <w:rPr>
                <w:rFonts w:cs="GE SS Text Light" w:hint="eastAsia"/>
                <w:i w:val="0"/>
                <w:iCs w:val="0"/>
                <w:szCs w:val="24"/>
              </w:rPr>
              <w:t>on</w:t>
            </w:r>
            <w:r w:rsidRPr="00437EBD">
              <w:rPr>
                <w:rFonts w:cs="GE SS Text Light"/>
                <w:i w:val="0"/>
                <w:iCs w:val="0"/>
                <w:szCs w:val="24"/>
              </w:rPr>
              <w:t xml:space="preserve"> </w:t>
            </w:r>
            <w:r w:rsidRPr="00437EBD">
              <w:rPr>
                <w:rFonts w:cs="GE SS Text Light" w:hint="eastAsia"/>
                <w:i w:val="0"/>
                <w:iCs w:val="0"/>
                <w:szCs w:val="24"/>
              </w:rPr>
              <w:t>Iraq</w:t>
            </w:r>
            <w:r w:rsidRPr="00437EBD">
              <w:rPr>
                <w:rFonts w:cs="GE SS Text Light"/>
                <w:i w:val="0"/>
                <w:iCs w:val="0"/>
                <w:szCs w:val="24"/>
              </w:rPr>
              <w:t>:</w:t>
            </w:r>
          </w:p>
          <w:p w14:paraId="37079F79" w14:textId="77777777" w:rsidR="00540432" w:rsidRPr="00437EBD" w:rsidRDefault="00540432">
            <w:pPr>
              <w:pStyle w:val="Caption"/>
              <w:numPr>
                <w:ilvl w:val="0"/>
                <w:numId w:val="59"/>
              </w:numPr>
              <w:spacing w:after="0"/>
              <w:jc w:val="both"/>
              <w:rPr>
                <w:rFonts w:cs="GE SS Text Light"/>
                <w:i w:val="0"/>
                <w:iCs w:val="0"/>
                <w:szCs w:val="24"/>
              </w:rPr>
            </w:pPr>
            <w:r w:rsidRPr="00437EBD">
              <w:rPr>
                <w:rFonts w:cs="GE SS Text Light" w:hint="eastAsia"/>
                <w:i w:val="0"/>
                <w:iCs w:val="0"/>
                <w:szCs w:val="24"/>
              </w:rPr>
              <w:t>Reform</w:t>
            </w:r>
            <w:r w:rsidRPr="00437EBD">
              <w:rPr>
                <w:rFonts w:cs="GE SS Text Light"/>
                <w:i w:val="0"/>
                <w:iCs w:val="0"/>
                <w:szCs w:val="24"/>
              </w:rPr>
              <w:t xml:space="preserve"> </w:t>
            </w:r>
            <w:r w:rsidRPr="00437EBD">
              <w:rPr>
                <w:rFonts w:cs="GE SS Text Light" w:hint="eastAsia"/>
                <w:i w:val="0"/>
                <w:iCs w:val="0"/>
                <w:szCs w:val="24"/>
              </w:rPr>
              <w:t>Legal</w:t>
            </w:r>
            <w:r w:rsidRPr="00437EBD">
              <w:rPr>
                <w:rFonts w:cs="GE SS Text Light"/>
                <w:i w:val="0"/>
                <w:iCs w:val="0"/>
                <w:szCs w:val="24"/>
              </w:rPr>
              <w:t>:</w:t>
            </w:r>
            <w:r w:rsidRPr="00437EBD">
              <w:rPr>
                <w:rFonts w:cs="GE SS Text Light" w:hint="eastAsia"/>
                <w:i w:val="0"/>
                <w:iCs w:val="0"/>
                <w:szCs w:val="24"/>
              </w:rPr>
              <w:t>Input</w:t>
            </w:r>
            <w:r w:rsidRPr="00437EBD">
              <w:rPr>
                <w:rFonts w:cs="GE SS Text Light"/>
                <w:i w:val="0"/>
                <w:iCs w:val="0"/>
                <w:szCs w:val="24"/>
              </w:rPr>
              <w:t xml:space="preserve"> </w:t>
            </w:r>
            <w:r w:rsidRPr="00437EBD">
              <w:rPr>
                <w:rFonts w:cs="GE SS Text Light" w:hint="eastAsia"/>
                <w:i w:val="0"/>
                <w:iCs w:val="0"/>
                <w:szCs w:val="24"/>
              </w:rPr>
              <w:t>rulings</w:t>
            </w:r>
            <w:r w:rsidRPr="00437EBD">
              <w:rPr>
                <w:rFonts w:cs="GE SS Text Light"/>
                <w:i w:val="0"/>
                <w:iCs w:val="0"/>
                <w:szCs w:val="24"/>
              </w:rPr>
              <w:t xml:space="preserve"> </w:t>
            </w:r>
            <w:r w:rsidRPr="00437EBD">
              <w:rPr>
                <w:rFonts w:cs="GE SS Text Light" w:hint="eastAsia"/>
                <w:i w:val="0"/>
                <w:iCs w:val="0"/>
                <w:szCs w:val="24"/>
              </w:rPr>
              <w:t>legal</w:t>
            </w:r>
            <w:r w:rsidRPr="00437EBD">
              <w:rPr>
                <w:rFonts w:cs="GE SS Text Light"/>
                <w:i w:val="0"/>
                <w:iCs w:val="0"/>
                <w:szCs w:val="24"/>
              </w:rPr>
              <w:t xml:space="preserve"> </w:t>
            </w:r>
            <w:r w:rsidRPr="00437EBD">
              <w:rPr>
                <w:rFonts w:cs="GE SS Text Light" w:hint="eastAsia"/>
                <w:i w:val="0"/>
                <w:iCs w:val="0"/>
                <w:szCs w:val="24"/>
              </w:rPr>
              <w:t>or</w:t>
            </w:r>
            <w:r w:rsidRPr="00437EBD">
              <w:rPr>
                <w:rFonts w:cs="GE SS Text Light"/>
                <w:i w:val="0"/>
                <w:iCs w:val="0"/>
                <w:szCs w:val="24"/>
              </w:rPr>
              <w:t xml:space="preserve"> </w:t>
            </w:r>
            <w:r w:rsidRPr="00437EBD">
              <w:rPr>
                <w:rFonts w:cs="GE SS Text Light" w:hint="eastAsia"/>
                <w:i w:val="0"/>
                <w:iCs w:val="0"/>
                <w:szCs w:val="24"/>
              </w:rPr>
              <w:t>Organizational</w:t>
            </w:r>
            <w:r w:rsidRPr="00437EBD">
              <w:rPr>
                <w:rFonts w:cs="GE SS Text Light"/>
                <w:i w:val="0"/>
                <w:iCs w:val="0"/>
                <w:szCs w:val="24"/>
              </w:rPr>
              <w:t xml:space="preserve"> </w:t>
            </w:r>
            <w:r w:rsidRPr="00437EBD">
              <w:rPr>
                <w:rFonts w:cs="GE SS Text Light" w:hint="eastAsia"/>
                <w:i w:val="0"/>
                <w:iCs w:val="0"/>
                <w:szCs w:val="24"/>
              </w:rPr>
              <w:t>It is necessary</w:t>
            </w:r>
            <w:r w:rsidRPr="00437EBD">
              <w:rPr>
                <w:rFonts w:cs="GE SS Text Light"/>
                <w:i w:val="0"/>
                <w:iCs w:val="0"/>
                <w:szCs w:val="24"/>
              </w:rPr>
              <w:t xml:space="preserve"> </w:t>
            </w:r>
            <w:r w:rsidRPr="00437EBD">
              <w:rPr>
                <w:rFonts w:cs="GE SS Text Light" w:hint="eastAsia"/>
                <w:i w:val="0"/>
                <w:iCs w:val="0"/>
                <w:szCs w:val="24"/>
              </w:rPr>
              <w:t>all</w:t>
            </w:r>
            <w:r w:rsidRPr="00437EBD">
              <w:rPr>
                <w:rFonts w:cs="GE SS Text Light"/>
                <w:i w:val="0"/>
                <w:iCs w:val="0"/>
                <w:szCs w:val="24"/>
              </w:rPr>
              <w:t xml:space="preserve"> </w:t>
            </w:r>
            <w:r w:rsidRPr="00437EBD">
              <w:rPr>
                <w:rFonts w:cs="GE SS Text Light" w:hint="eastAsia"/>
                <w:i w:val="0"/>
                <w:iCs w:val="0"/>
                <w:szCs w:val="24"/>
              </w:rPr>
              <w:t>companies</w:t>
            </w:r>
            <w:r w:rsidRPr="00437EBD">
              <w:rPr>
                <w:rFonts w:cs="GE SS Text Light"/>
                <w:i w:val="0"/>
                <w:iCs w:val="0"/>
                <w:szCs w:val="24"/>
              </w:rPr>
              <w:t xml:space="preserve"> </w:t>
            </w:r>
            <w:r w:rsidRPr="00437EBD">
              <w:rPr>
                <w:rFonts w:cs="GE SS Text Light" w:hint="eastAsia"/>
                <w:i w:val="0"/>
                <w:iCs w:val="0"/>
                <w:szCs w:val="24"/>
              </w:rPr>
              <w:t>Extractive</w:t>
            </w:r>
            <w:r w:rsidRPr="00437EBD">
              <w:rPr>
                <w:rFonts w:cs="GE SS Text Light"/>
                <w:i w:val="0"/>
                <w:iCs w:val="0"/>
                <w:szCs w:val="24"/>
              </w:rPr>
              <w:t>-</w:t>
            </w:r>
            <w:r w:rsidRPr="00437EBD">
              <w:rPr>
                <w:rFonts w:cs="GE SS Text Light" w:hint="eastAsia"/>
                <w:i w:val="0"/>
                <w:iCs w:val="0"/>
                <w:szCs w:val="24"/>
              </w:rPr>
              <w:t>In what</w:t>
            </w:r>
            <w:r w:rsidRPr="00437EBD">
              <w:rPr>
                <w:rFonts w:cs="GE SS Text Light"/>
                <w:i w:val="0"/>
                <w:iCs w:val="0"/>
                <w:szCs w:val="24"/>
              </w:rPr>
              <w:t xml:space="preserve"> </w:t>
            </w:r>
            <w:r w:rsidRPr="00437EBD">
              <w:rPr>
                <w:rFonts w:cs="GE SS Text Light" w:hint="eastAsia"/>
                <w:i w:val="0"/>
                <w:iCs w:val="0"/>
                <w:szCs w:val="24"/>
              </w:rPr>
              <w:t>in</w:t>
            </w:r>
            <w:r w:rsidRPr="00437EBD">
              <w:rPr>
                <w:rFonts w:cs="GE SS Text Light"/>
                <w:i w:val="0"/>
                <w:iCs w:val="0"/>
                <w:szCs w:val="24"/>
              </w:rPr>
              <w:t xml:space="preserve"> </w:t>
            </w:r>
            <w:r w:rsidRPr="00437EBD">
              <w:rPr>
                <w:rFonts w:cs="GE SS Text Light" w:hint="eastAsia"/>
                <w:i w:val="0"/>
                <w:iCs w:val="0"/>
                <w:szCs w:val="24"/>
              </w:rPr>
              <w:t>that</w:t>
            </w:r>
            <w:r w:rsidRPr="00437EBD">
              <w:rPr>
                <w:rFonts w:cs="GE SS Text Light"/>
                <w:i w:val="0"/>
                <w:iCs w:val="0"/>
                <w:szCs w:val="24"/>
              </w:rPr>
              <w:t xml:space="preserve"> </w:t>
            </w:r>
            <w:r w:rsidRPr="00437EBD">
              <w:rPr>
                <w:rFonts w:cs="GE SS Text Light" w:hint="eastAsia"/>
                <w:i w:val="0"/>
                <w:iCs w:val="0"/>
                <w:szCs w:val="24"/>
              </w:rPr>
              <w:t>Contractors</w:t>
            </w:r>
            <w:r w:rsidRPr="00437EBD">
              <w:rPr>
                <w:rFonts w:cs="GE SS Text Light"/>
                <w:i w:val="0"/>
                <w:iCs w:val="0"/>
                <w:szCs w:val="24"/>
              </w:rPr>
              <w:t xml:space="preserve"> </w:t>
            </w:r>
            <w:r w:rsidRPr="00437EBD">
              <w:rPr>
                <w:rFonts w:cs="GE SS Text Light" w:hint="eastAsia"/>
                <w:i w:val="0"/>
                <w:iCs w:val="0"/>
                <w:szCs w:val="24"/>
              </w:rPr>
              <w:t>sub-</w:t>
            </w:r>
            <w:r w:rsidRPr="00437EBD">
              <w:rPr>
                <w:rFonts w:cs="GE SS Text Light"/>
                <w:i w:val="0"/>
                <w:iCs w:val="0"/>
                <w:szCs w:val="24"/>
              </w:rPr>
              <w:t xml:space="preserve"> </w:t>
            </w:r>
            <w:r w:rsidRPr="00437EBD">
              <w:rPr>
                <w:rFonts w:cs="GE SS Text Light" w:hint="eastAsia"/>
                <w:i w:val="0"/>
                <w:iCs w:val="0"/>
                <w:szCs w:val="24"/>
              </w:rPr>
              <w:t>and presenters</w:t>
            </w:r>
            <w:r w:rsidRPr="00437EBD">
              <w:rPr>
                <w:rFonts w:cs="GE SS Text Light"/>
                <w:i w:val="0"/>
                <w:iCs w:val="0"/>
                <w:szCs w:val="24"/>
              </w:rPr>
              <w:t xml:space="preserve"> </w:t>
            </w:r>
            <w:r w:rsidRPr="00437EBD">
              <w:rPr>
                <w:rFonts w:cs="GE SS Text Light" w:hint="eastAsia"/>
                <w:i w:val="0"/>
                <w:iCs w:val="0"/>
                <w:szCs w:val="24"/>
              </w:rPr>
              <w:t>Services</w:t>
            </w:r>
            <w:r w:rsidRPr="00437EBD">
              <w:rPr>
                <w:rFonts w:cs="GE SS Text Light"/>
                <w:i w:val="0"/>
                <w:iCs w:val="0"/>
                <w:szCs w:val="24"/>
              </w:rPr>
              <w:t>-</w:t>
            </w:r>
            <w:r w:rsidRPr="00437EBD">
              <w:rPr>
                <w:rFonts w:cs="GE SS Text Light" w:hint="eastAsia"/>
                <w:i w:val="0"/>
                <w:iCs w:val="0"/>
                <w:szCs w:val="24"/>
              </w:rPr>
              <w:t>By disclosure</w:t>
            </w:r>
            <w:r w:rsidRPr="00437EBD">
              <w:rPr>
                <w:rFonts w:cs="GE SS Text Light"/>
                <w:i w:val="0"/>
                <w:iCs w:val="0"/>
                <w:szCs w:val="24"/>
              </w:rPr>
              <w:t xml:space="preserve"> </w:t>
            </w:r>
            <w:r w:rsidRPr="00437EBD">
              <w:rPr>
                <w:rFonts w:cs="GE SS Text Light" w:hint="eastAsia"/>
                <w:i w:val="0"/>
                <w:iCs w:val="0"/>
                <w:szCs w:val="24"/>
              </w:rPr>
              <w:t>on</w:t>
            </w:r>
            <w:r w:rsidRPr="00437EBD">
              <w:rPr>
                <w:rFonts w:cs="GE SS Text Light"/>
                <w:i w:val="0"/>
                <w:iCs w:val="0"/>
                <w:szCs w:val="24"/>
              </w:rPr>
              <w:t xml:space="preserve"> </w:t>
            </w:r>
            <w:r w:rsidRPr="00437EBD">
              <w:rPr>
                <w:rFonts w:cs="GE SS Text Light" w:hint="eastAsia"/>
                <w:i w:val="0"/>
                <w:iCs w:val="0"/>
                <w:szCs w:val="24"/>
              </w:rPr>
              <w:t>information</w:t>
            </w:r>
            <w:r w:rsidRPr="00437EBD">
              <w:rPr>
                <w:rFonts w:cs="GE SS Text Light"/>
                <w:i w:val="0"/>
                <w:iCs w:val="0"/>
                <w:szCs w:val="24"/>
              </w:rPr>
              <w:t xml:space="preserve"> </w:t>
            </w:r>
            <w:r w:rsidRPr="00437EBD">
              <w:rPr>
                <w:rFonts w:cs="GE SS Text Light" w:hint="eastAsia"/>
                <w:i w:val="0"/>
                <w:iCs w:val="0"/>
                <w:szCs w:val="24"/>
              </w:rPr>
              <w:t>ownership</w:t>
            </w:r>
            <w:r w:rsidRPr="00437EBD">
              <w:rPr>
                <w:rFonts w:cs="GE SS Text Light"/>
                <w:i w:val="0"/>
                <w:iCs w:val="0"/>
                <w:szCs w:val="24"/>
              </w:rPr>
              <w:t xml:space="preserve"> </w:t>
            </w:r>
            <w:r w:rsidRPr="00437EBD">
              <w:rPr>
                <w:rFonts w:cs="GE SS Text Light" w:hint="eastAsia"/>
                <w:i w:val="0"/>
                <w:iCs w:val="0"/>
                <w:szCs w:val="24"/>
              </w:rPr>
              <w:t>The benefit,</w:t>
            </w:r>
            <w:r w:rsidRPr="00437EBD">
              <w:rPr>
                <w:rFonts w:cs="GE SS Text Light"/>
                <w:i w:val="0"/>
                <w:iCs w:val="0"/>
                <w:szCs w:val="24"/>
              </w:rPr>
              <w:t xml:space="preserve"> </w:t>
            </w:r>
            <w:r w:rsidRPr="00437EBD">
              <w:rPr>
                <w:rFonts w:cs="GE SS Text Light" w:hint="eastAsia"/>
                <w:i w:val="0"/>
                <w:iCs w:val="0"/>
                <w:szCs w:val="24"/>
              </w:rPr>
              <w:t>In what</w:t>
            </w:r>
            <w:r w:rsidRPr="00437EBD">
              <w:rPr>
                <w:rFonts w:cs="GE SS Text Light"/>
                <w:i w:val="0"/>
                <w:iCs w:val="0"/>
                <w:szCs w:val="24"/>
              </w:rPr>
              <w:t xml:space="preserve"> </w:t>
            </w:r>
            <w:r w:rsidRPr="00437EBD">
              <w:rPr>
                <w:rFonts w:cs="GE SS Text Light" w:hint="eastAsia"/>
                <w:i w:val="0"/>
                <w:iCs w:val="0"/>
                <w:szCs w:val="24"/>
              </w:rPr>
              <w:t>in</w:t>
            </w:r>
            <w:r w:rsidRPr="00437EBD">
              <w:rPr>
                <w:rFonts w:cs="GE SS Text Light"/>
                <w:i w:val="0"/>
                <w:iCs w:val="0"/>
                <w:szCs w:val="24"/>
              </w:rPr>
              <w:t xml:space="preserve"> </w:t>
            </w:r>
            <w:r w:rsidRPr="00437EBD">
              <w:rPr>
                <w:rFonts w:cs="GE SS Text Light" w:hint="eastAsia"/>
                <w:i w:val="0"/>
                <w:iCs w:val="0"/>
                <w:szCs w:val="24"/>
              </w:rPr>
              <w:t>that</w:t>
            </w:r>
            <w:r w:rsidRPr="00437EBD">
              <w:rPr>
                <w:rFonts w:cs="GE SS Text Light"/>
                <w:i w:val="0"/>
                <w:iCs w:val="0"/>
                <w:szCs w:val="24"/>
              </w:rPr>
              <w:t xml:space="preserve"> </w:t>
            </w:r>
            <w:r w:rsidRPr="00437EBD">
              <w:rPr>
                <w:rFonts w:cs="GE SS Text Light" w:hint="eastAsia"/>
                <w:i w:val="0"/>
                <w:iCs w:val="0"/>
                <w:szCs w:val="24"/>
              </w:rPr>
              <w:t>Data</w:t>
            </w:r>
            <w:r w:rsidRPr="00437EBD">
              <w:rPr>
                <w:rFonts w:cs="GE SS Text Light"/>
                <w:i w:val="0"/>
                <w:iCs w:val="0"/>
                <w:szCs w:val="24"/>
              </w:rPr>
              <w:t xml:space="preserve"> </w:t>
            </w:r>
            <w:r w:rsidRPr="00437EBD">
              <w:rPr>
                <w:rFonts w:cs="GE SS Text Light" w:hint="eastAsia"/>
                <w:i w:val="0"/>
                <w:iCs w:val="0"/>
                <w:szCs w:val="24"/>
              </w:rPr>
              <w:t>around</w:t>
            </w:r>
            <w:r w:rsidRPr="00437EBD">
              <w:rPr>
                <w:rFonts w:cs="GE SS Text Light"/>
                <w:i w:val="0"/>
                <w:iCs w:val="0"/>
                <w:szCs w:val="24"/>
              </w:rPr>
              <w:t xml:space="preserve"> </w:t>
            </w:r>
            <w:r w:rsidRPr="00437EBD">
              <w:rPr>
                <w:rFonts w:cs="GE SS Text Light" w:hint="eastAsia"/>
                <w:i w:val="0"/>
                <w:iCs w:val="0"/>
                <w:szCs w:val="24"/>
              </w:rPr>
              <w:t>People</w:t>
            </w:r>
            <w:r w:rsidRPr="00437EBD">
              <w:rPr>
                <w:rFonts w:cs="GE SS Text Light"/>
                <w:i w:val="0"/>
                <w:iCs w:val="0"/>
                <w:szCs w:val="24"/>
              </w:rPr>
              <w:t xml:space="preserve"> </w:t>
            </w:r>
            <w:r w:rsidRPr="00437EBD">
              <w:rPr>
                <w:rFonts w:cs="GE SS Text Light" w:hint="eastAsia"/>
                <w:i w:val="0"/>
                <w:iCs w:val="0"/>
                <w:szCs w:val="24"/>
              </w:rPr>
              <w:t>prominent figures</w:t>
            </w:r>
            <w:r w:rsidRPr="00437EBD">
              <w:rPr>
                <w:rFonts w:cs="GE SS Text Light"/>
                <w:i w:val="0"/>
                <w:iCs w:val="0"/>
                <w:szCs w:val="24"/>
              </w:rPr>
              <w:t xml:space="preserve"> </w:t>
            </w:r>
            <w:r w:rsidRPr="00437EBD">
              <w:rPr>
                <w:rFonts w:cs="GE SS Text Light" w:hint="eastAsia"/>
                <w:i w:val="0"/>
                <w:iCs w:val="0"/>
                <w:szCs w:val="24"/>
              </w:rPr>
              <w:t>politically</w:t>
            </w:r>
            <w:r w:rsidRPr="00437EBD">
              <w:rPr>
                <w:rFonts w:cs="GE SS Text Light"/>
                <w:i w:val="0"/>
                <w:iCs w:val="0"/>
                <w:szCs w:val="24"/>
              </w:rPr>
              <w:t>.</w:t>
            </w:r>
          </w:p>
          <w:p w14:paraId="3A7DAD1D" w14:textId="77777777" w:rsidR="00540432" w:rsidRPr="00437EBD" w:rsidRDefault="00540432">
            <w:pPr>
              <w:pStyle w:val="Caption"/>
              <w:numPr>
                <w:ilvl w:val="0"/>
                <w:numId w:val="59"/>
              </w:numPr>
              <w:spacing w:after="0"/>
              <w:jc w:val="both"/>
              <w:rPr>
                <w:rFonts w:cs="GE SS Text Light"/>
                <w:i w:val="0"/>
                <w:iCs w:val="0"/>
                <w:szCs w:val="24"/>
              </w:rPr>
            </w:pPr>
            <w:r w:rsidRPr="00437EBD">
              <w:rPr>
                <w:rFonts w:cs="GE SS Text Light" w:hint="eastAsia"/>
                <w:i w:val="0"/>
                <w:iCs w:val="0"/>
                <w:szCs w:val="24"/>
              </w:rPr>
              <w:t>Mechanism</w:t>
            </w:r>
            <w:r w:rsidRPr="00437EBD">
              <w:rPr>
                <w:rFonts w:cs="GE SS Text Light"/>
                <w:i w:val="0"/>
                <w:iCs w:val="0"/>
                <w:szCs w:val="24"/>
              </w:rPr>
              <w:t xml:space="preserve"> </w:t>
            </w:r>
            <w:r w:rsidRPr="00437EBD">
              <w:rPr>
                <w:rFonts w:cs="GE SS Text Light" w:hint="eastAsia"/>
                <w:i w:val="0"/>
                <w:iCs w:val="0"/>
                <w:szCs w:val="24"/>
              </w:rPr>
              <w:t>Disclosure</w:t>
            </w:r>
            <w:r w:rsidRPr="00437EBD">
              <w:rPr>
                <w:rFonts w:cs="GE SS Text Light"/>
                <w:i w:val="0"/>
                <w:iCs w:val="0"/>
                <w:szCs w:val="24"/>
              </w:rPr>
              <w:t>:</w:t>
            </w:r>
            <w:r w:rsidRPr="00437EBD">
              <w:rPr>
                <w:rFonts w:cs="GE SS Text Light" w:hint="eastAsia"/>
                <w:i w:val="0"/>
                <w:iCs w:val="0"/>
                <w:szCs w:val="24"/>
              </w:rPr>
              <w:t>numbers</w:t>
            </w:r>
            <w:r w:rsidRPr="00437EBD">
              <w:rPr>
                <w:rFonts w:cs="GE SS Text Light"/>
                <w:i w:val="0"/>
                <w:iCs w:val="0"/>
                <w:szCs w:val="24"/>
              </w:rPr>
              <w:t xml:space="preserve"> </w:t>
            </w:r>
            <w:r w:rsidRPr="00437EBD">
              <w:rPr>
                <w:rFonts w:cs="GE SS Text Light" w:hint="eastAsia"/>
                <w:i w:val="0"/>
                <w:iCs w:val="0"/>
                <w:szCs w:val="24"/>
              </w:rPr>
              <w:t>and perpetuate</w:t>
            </w:r>
            <w:r w:rsidRPr="00437EBD">
              <w:rPr>
                <w:rFonts w:cs="GE SS Text Light"/>
                <w:i w:val="0"/>
                <w:iCs w:val="0"/>
                <w:szCs w:val="24"/>
              </w:rPr>
              <w:t xml:space="preserve"> </w:t>
            </w:r>
            <w:r w:rsidRPr="00437EBD">
              <w:rPr>
                <w:rFonts w:cs="GE SS Text Light" w:hint="eastAsia"/>
                <w:i w:val="0"/>
                <w:iCs w:val="0"/>
                <w:szCs w:val="24"/>
              </w:rPr>
              <w:t>register</w:t>
            </w:r>
            <w:r w:rsidRPr="00437EBD">
              <w:rPr>
                <w:rFonts w:cs="GE SS Text Light"/>
                <w:i w:val="0"/>
                <w:iCs w:val="0"/>
                <w:szCs w:val="24"/>
              </w:rPr>
              <w:t xml:space="preserve"> </w:t>
            </w:r>
            <w:r w:rsidRPr="00437EBD">
              <w:rPr>
                <w:rFonts w:cs="GE SS Text Light" w:hint="eastAsia"/>
                <w:i w:val="0"/>
                <w:iCs w:val="0"/>
                <w:szCs w:val="24"/>
              </w:rPr>
              <w:t>available</w:t>
            </w:r>
            <w:r w:rsidRPr="00437EBD">
              <w:rPr>
                <w:rFonts w:cs="GE SS Text Light"/>
                <w:i w:val="0"/>
                <w:iCs w:val="0"/>
                <w:szCs w:val="24"/>
              </w:rPr>
              <w:t xml:space="preserve"> </w:t>
            </w:r>
            <w:r w:rsidRPr="00437EBD">
              <w:rPr>
                <w:rFonts w:cs="GE SS Text Light" w:hint="eastAsia"/>
                <w:i w:val="0"/>
                <w:iCs w:val="0"/>
                <w:szCs w:val="24"/>
              </w:rPr>
              <w:t>For the general public</w:t>
            </w:r>
            <w:r w:rsidRPr="00437EBD">
              <w:rPr>
                <w:rFonts w:cs="GE SS Text Light"/>
                <w:i w:val="0"/>
                <w:iCs w:val="0"/>
                <w:szCs w:val="24"/>
              </w:rPr>
              <w:t xml:space="preserve"> </w:t>
            </w:r>
            <w:r w:rsidRPr="00437EBD">
              <w:rPr>
                <w:rFonts w:cs="GE SS Text Light" w:hint="eastAsia"/>
                <w:i w:val="0"/>
                <w:iCs w:val="0"/>
                <w:szCs w:val="24"/>
              </w:rPr>
              <w:t>around</w:t>
            </w:r>
            <w:r w:rsidRPr="00437EBD">
              <w:rPr>
                <w:rFonts w:cs="GE SS Text Light"/>
                <w:i w:val="0"/>
                <w:iCs w:val="0"/>
                <w:szCs w:val="24"/>
              </w:rPr>
              <w:t xml:space="preserve"> </w:t>
            </w:r>
            <w:r w:rsidRPr="00437EBD">
              <w:rPr>
                <w:rFonts w:cs="GE SS Text Light" w:hint="eastAsia"/>
                <w:i w:val="0"/>
                <w:iCs w:val="0"/>
                <w:szCs w:val="24"/>
              </w:rPr>
              <w:t>ownership</w:t>
            </w:r>
            <w:r w:rsidRPr="00437EBD">
              <w:rPr>
                <w:rFonts w:cs="GE SS Text Light"/>
                <w:i w:val="0"/>
                <w:iCs w:val="0"/>
                <w:szCs w:val="24"/>
              </w:rPr>
              <w:t xml:space="preserve"> </w:t>
            </w:r>
            <w:r w:rsidRPr="00437EBD">
              <w:rPr>
                <w:rFonts w:cs="GE SS Text Light" w:hint="eastAsia"/>
                <w:i w:val="0"/>
                <w:iCs w:val="0"/>
                <w:szCs w:val="24"/>
              </w:rPr>
              <w:t>The benefit,</w:t>
            </w:r>
            <w:r w:rsidRPr="00437EBD">
              <w:rPr>
                <w:rFonts w:cs="GE SS Text Light"/>
                <w:i w:val="0"/>
                <w:iCs w:val="0"/>
                <w:szCs w:val="24"/>
              </w:rPr>
              <w:t xml:space="preserve"> </w:t>
            </w:r>
            <w:r w:rsidRPr="00437EBD">
              <w:rPr>
                <w:rFonts w:cs="GE SS Text Light" w:hint="eastAsia"/>
                <w:i w:val="0"/>
                <w:iCs w:val="0"/>
                <w:szCs w:val="24"/>
              </w:rPr>
              <w:t>or</w:t>
            </w:r>
            <w:r w:rsidRPr="00437EBD">
              <w:rPr>
                <w:rFonts w:cs="GE SS Text Light"/>
                <w:i w:val="0"/>
                <w:iCs w:val="0"/>
                <w:szCs w:val="24"/>
              </w:rPr>
              <w:t xml:space="preserve"> </w:t>
            </w:r>
            <w:r w:rsidRPr="00437EBD">
              <w:rPr>
                <w:rFonts w:cs="GE SS Text Light" w:hint="eastAsia"/>
                <w:i w:val="0"/>
                <w:iCs w:val="0"/>
                <w:szCs w:val="24"/>
              </w:rPr>
              <w:t>on</w:t>
            </w:r>
            <w:r w:rsidRPr="00437EBD">
              <w:rPr>
                <w:rFonts w:cs="GE SS Text Light"/>
                <w:i w:val="0"/>
                <w:iCs w:val="0"/>
                <w:szCs w:val="24"/>
              </w:rPr>
              <w:t xml:space="preserve"> </w:t>
            </w:r>
            <w:r w:rsidRPr="00437EBD">
              <w:rPr>
                <w:rFonts w:cs="GE SS Text Light" w:hint="eastAsia"/>
                <w:i w:val="0"/>
                <w:iCs w:val="0"/>
                <w:szCs w:val="24"/>
              </w:rPr>
              <w:t>The least</w:t>
            </w:r>
            <w:r w:rsidRPr="00437EBD">
              <w:rPr>
                <w:rFonts w:cs="GE SS Text Light"/>
                <w:i w:val="0"/>
                <w:iCs w:val="0"/>
                <w:szCs w:val="24"/>
              </w:rPr>
              <w:t xml:space="preserve"> </w:t>
            </w:r>
            <w:r w:rsidRPr="00437EBD">
              <w:rPr>
                <w:rFonts w:cs="GE SS Text Light" w:hint="eastAsia"/>
                <w:i w:val="0"/>
                <w:iCs w:val="0"/>
                <w:szCs w:val="24"/>
              </w:rPr>
              <w:t>to publish</w:t>
            </w:r>
            <w:r w:rsidRPr="00437EBD">
              <w:rPr>
                <w:rFonts w:cs="GE SS Text Light"/>
                <w:i w:val="0"/>
                <w:iCs w:val="0"/>
                <w:szCs w:val="24"/>
              </w:rPr>
              <w:t xml:space="preserve"> </w:t>
            </w:r>
            <w:r w:rsidRPr="00437EBD">
              <w:rPr>
                <w:rFonts w:cs="GE SS Text Light" w:hint="eastAsia"/>
                <w:i w:val="0"/>
                <w:iCs w:val="0"/>
                <w:szCs w:val="24"/>
              </w:rPr>
              <w:t>Data</w:t>
            </w:r>
            <w:r w:rsidRPr="00437EBD">
              <w:rPr>
                <w:rFonts w:cs="GE SS Text Light"/>
                <w:i w:val="0"/>
                <w:iCs w:val="0"/>
                <w:szCs w:val="24"/>
              </w:rPr>
              <w:t xml:space="preserve"> </w:t>
            </w:r>
            <w:r w:rsidRPr="00437EBD">
              <w:rPr>
                <w:rFonts w:cs="GE SS Text Light" w:hint="eastAsia"/>
                <w:i w:val="0"/>
                <w:iCs w:val="0"/>
                <w:szCs w:val="24"/>
              </w:rPr>
              <w:t>ownership</w:t>
            </w:r>
            <w:r w:rsidRPr="00437EBD">
              <w:rPr>
                <w:rFonts w:cs="GE SS Text Light"/>
                <w:i w:val="0"/>
                <w:iCs w:val="0"/>
                <w:szCs w:val="24"/>
              </w:rPr>
              <w:t xml:space="preserve"> </w:t>
            </w:r>
            <w:r w:rsidRPr="00437EBD">
              <w:rPr>
                <w:rFonts w:cs="GE SS Text Light" w:hint="eastAsia"/>
                <w:i w:val="0"/>
                <w:iCs w:val="0"/>
                <w:szCs w:val="24"/>
              </w:rPr>
              <w:t>Benefit</w:t>
            </w:r>
            <w:r w:rsidRPr="00437EBD">
              <w:rPr>
                <w:rFonts w:cs="GE SS Text Light"/>
                <w:i w:val="0"/>
                <w:iCs w:val="0"/>
                <w:szCs w:val="24"/>
              </w:rPr>
              <w:t xml:space="preserve"> </w:t>
            </w:r>
            <w:r w:rsidRPr="00437EBD">
              <w:rPr>
                <w:rFonts w:cs="GE SS Text Light" w:hint="eastAsia"/>
                <w:i w:val="0"/>
                <w:iCs w:val="0"/>
                <w:szCs w:val="24"/>
              </w:rPr>
              <w:t>For all</w:t>
            </w:r>
            <w:r w:rsidRPr="00437EBD">
              <w:rPr>
                <w:rFonts w:cs="GE SS Text Light"/>
                <w:i w:val="0"/>
                <w:iCs w:val="0"/>
                <w:szCs w:val="24"/>
              </w:rPr>
              <w:t xml:space="preserve"> </w:t>
            </w:r>
            <w:r w:rsidRPr="00437EBD">
              <w:rPr>
                <w:rFonts w:cs="GE SS Text Light" w:hint="eastAsia"/>
                <w:i w:val="0"/>
                <w:iCs w:val="0"/>
                <w:szCs w:val="24"/>
              </w:rPr>
              <w:t>companies</w:t>
            </w:r>
            <w:r w:rsidRPr="00437EBD">
              <w:rPr>
                <w:rFonts w:cs="GE SS Text Light"/>
                <w:i w:val="0"/>
                <w:iCs w:val="0"/>
                <w:szCs w:val="24"/>
              </w:rPr>
              <w:t xml:space="preserve"> </w:t>
            </w:r>
            <w:r w:rsidRPr="00437EBD">
              <w:rPr>
                <w:rFonts w:cs="GE SS Text Light" w:hint="eastAsia"/>
                <w:i w:val="0"/>
                <w:iCs w:val="0"/>
                <w:szCs w:val="24"/>
              </w:rPr>
              <w:t>that</w:t>
            </w:r>
            <w:r w:rsidRPr="00437EBD">
              <w:rPr>
                <w:rFonts w:cs="GE SS Text Light"/>
                <w:i w:val="0"/>
                <w:iCs w:val="0"/>
                <w:szCs w:val="24"/>
              </w:rPr>
              <w:t xml:space="preserve"> </w:t>
            </w:r>
            <w:r w:rsidRPr="00437EBD">
              <w:rPr>
                <w:rFonts w:cs="GE SS Text Light" w:hint="eastAsia"/>
                <w:i w:val="0"/>
                <w:iCs w:val="0"/>
                <w:szCs w:val="24"/>
              </w:rPr>
              <w:t>to bear</w:t>
            </w:r>
            <w:r w:rsidRPr="00437EBD">
              <w:rPr>
                <w:rFonts w:cs="GE SS Text Light"/>
                <w:i w:val="0"/>
                <w:iCs w:val="0"/>
                <w:szCs w:val="24"/>
              </w:rPr>
              <w:t xml:space="preserve"> </w:t>
            </w:r>
            <w:r w:rsidRPr="00437EBD">
              <w:rPr>
                <w:rFonts w:cs="GE SS Text Light" w:hint="eastAsia"/>
                <w:i w:val="0"/>
                <w:iCs w:val="0"/>
                <w:szCs w:val="24"/>
              </w:rPr>
              <w:t>Licenses</w:t>
            </w:r>
            <w:r w:rsidRPr="00437EBD">
              <w:rPr>
                <w:rFonts w:cs="GE SS Text Light"/>
                <w:i w:val="0"/>
                <w:iCs w:val="0"/>
                <w:szCs w:val="24"/>
              </w:rPr>
              <w:t xml:space="preserve"> </w:t>
            </w:r>
            <w:r w:rsidRPr="00437EBD">
              <w:rPr>
                <w:rFonts w:cs="GE SS Text Light" w:hint="eastAsia"/>
                <w:i w:val="0"/>
                <w:iCs w:val="0"/>
                <w:szCs w:val="24"/>
              </w:rPr>
              <w:t>or</w:t>
            </w:r>
            <w:r w:rsidRPr="00437EBD">
              <w:rPr>
                <w:rFonts w:cs="GE SS Text Light"/>
                <w:i w:val="0"/>
                <w:iCs w:val="0"/>
                <w:szCs w:val="24"/>
              </w:rPr>
              <w:t xml:space="preserve"> </w:t>
            </w:r>
            <w:r w:rsidRPr="00437EBD">
              <w:rPr>
                <w:rFonts w:cs="GE SS Text Light" w:hint="eastAsia"/>
                <w:i w:val="0"/>
                <w:iCs w:val="0"/>
                <w:szCs w:val="24"/>
              </w:rPr>
              <w:t>contracts</w:t>
            </w:r>
            <w:r w:rsidRPr="00437EBD">
              <w:rPr>
                <w:rFonts w:cs="GE SS Text Light"/>
                <w:i w:val="0"/>
                <w:iCs w:val="0"/>
                <w:szCs w:val="24"/>
              </w:rPr>
              <w:t xml:space="preserve"> </w:t>
            </w:r>
            <w:r w:rsidRPr="00437EBD">
              <w:rPr>
                <w:rFonts w:cs="GE SS Text Light" w:hint="eastAsia"/>
                <w:i w:val="0"/>
                <w:iCs w:val="0"/>
                <w:szCs w:val="24"/>
              </w:rPr>
              <w:t>Extractive</w:t>
            </w:r>
            <w:r w:rsidRPr="00437EBD">
              <w:rPr>
                <w:rFonts w:cs="GE SS Text Light"/>
                <w:i w:val="0"/>
                <w:iCs w:val="0"/>
                <w:szCs w:val="24"/>
              </w:rPr>
              <w:t xml:space="preserve"> </w:t>
            </w:r>
            <w:r w:rsidRPr="00437EBD">
              <w:rPr>
                <w:rFonts w:cs="GE SS Text Light" w:hint="eastAsia"/>
                <w:i w:val="0"/>
                <w:iCs w:val="0"/>
                <w:szCs w:val="24"/>
              </w:rPr>
              <w:t>from</w:t>
            </w:r>
            <w:r w:rsidRPr="00437EBD">
              <w:rPr>
                <w:rFonts w:cs="GE SS Text Light"/>
                <w:i w:val="0"/>
                <w:iCs w:val="0"/>
                <w:szCs w:val="24"/>
              </w:rPr>
              <w:t xml:space="preserve"> </w:t>
            </w:r>
            <w:r w:rsidRPr="00437EBD">
              <w:rPr>
                <w:rFonts w:cs="GE SS Text Light" w:hint="eastAsia"/>
                <w:i w:val="0"/>
                <w:iCs w:val="0"/>
                <w:szCs w:val="24"/>
              </w:rPr>
              <w:t>during</w:t>
            </w:r>
            <w:r w:rsidRPr="00437EBD">
              <w:rPr>
                <w:rFonts w:cs="GE SS Text Light"/>
                <w:i w:val="0"/>
                <w:iCs w:val="0"/>
                <w:szCs w:val="24"/>
              </w:rPr>
              <w:t xml:space="preserve"> </w:t>
            </w:r>
            <w:r w:rsidRPr="00437EBD">
              <w:rPr>
                <w:rFonts w:cs="GE SS Text Light" w:hint="eastAsia"/>
                <w:i w:val="0"/>
                <w:iCs w:val="0"/>
                <w:szCs w:val="24"/>
              </w:rPr>
              <w:t>The initiative</w:t>
            </w:r>
            <w:r w:rsidRPr="00437EBD">
              <w:rPr>
                <w:rFonts w:cs="GE SS Text Light"/>
                <w:i w:val="0"/>
                <w:iCs w:val="0"/>
                <w:szCs w:val="24"/>
              </w:rPr>
              <w:t xml:space="preserve"> </w:t>
            </w:r>
            <w:r w:rsidRPr="00437EBD">
              <w:rPr>
                <w:rFonts w:cs="GE SS Text Light" w:hint="eastAsia"/>
                <w:i w:val="0"/>
                <w:iCs w:val="0"/>
                <w:szCs w:val="24"/>
              </w:rPr>
              <w:t>in</w:t>
            </w:r>
            <w:r w:rsidRPr="00437EBD">
              <w:rPr>
                <w:rFonts w:cs="GE SS Text Light"/>
                <w:i w:val="0"/>
                <w:iCs w:val="0"/>
                <w:szCs w:val="24"/>
              </w:rPr>
              <w:t xml:space="preserve"> </w:t>
            </w:r>
            <w:r w:rsidRPr="00437EBD">
              <w:rPr>
                <w:rFonts w:cs="GE SS Text Light" w:hint="eastAsia"/>
                <w:i w:val="0"/>
                <w:iCs w:val="0"/>
                <w:szCs w:val="24"/>
              </w:rPr>
              <w:t>Iraq</w:t>
            </w:r>
            <w:r w:rsidRPr="00437EBD">
              <w:rPr>
                <w:rFonts w:cs="GE SS Text Light"/>
                <w:i w:val="0"/>
                <w:iCs w:val="0"/>
                <w:szCs w:val="24"/>
              </w:rPr>
              <w:t>.</w:t>
            </w:r>
          </w:p>
          <w:p w14:paraId="0267084E" w14:textId="77777777" w:rsidR="00540432" w:rsidRPr="00437EBD" w:rsidRDefault="00540432">
            <w:pPr>
              <w:pStyle w:val="Caption"/>
              <w:numPr>
                <w:ilvl w:val="0"/>
                <w:numId w:val="59"/>
              </w:numPr>
              <w:spacing w:after="0"/>
              <w:jc w:val="both"/>
              <w:rPr>
                <w:rFonts w:cs="GE SS Text Light"/>
                <w:i w:val="0"/>
                <w:iCs w:val="0"/>
                <w:szCs w:val="24"/>
              </w:rPr>
            </w:pPr>
            <w:r w:rsidRPr="00437EBD">
              <w:rPr>
                <w:rFonts w:cs="GE SS Text Light" w:hint="eastAsia"/>
                <w:i w:val="0"/>
                <w:iCs w:val="0"/>
                <w:szCs w:val="24"/>
              </w:rPr>
              <w:t>censorship</w:t>
            </w:r>
            <w:r w:rsidRPr="00437EBD">
              <w:rPr>
                <w:rFonts w:cs="GE SS Text Light"/>
                <w:i w:val="0"/>
                <w:iCs w:val="0"/>
                <w:szCs w:val="24"/>
              </w:rPr>
              <w:t xml:space="preserve"> </w:t>
            </w:r>
            <w:r w:rsidRPr="00437EBD">
              <w:rPr>
                <w:rFonts w:cs="GE SS Text Light" w:hint="eastAsia"/>
                <w:i w:val="0"/>
                <w:iCs w:val="0"/>
                <w:szCs w:val="24"/>
              </w:rPr>
              <w:t>council</w:t>
            </w:r>
            <w:r w:rsidRPr="00437EBD">
              <w:rPr>
                <w:rFonts w:cs="GE SS Text Light"/>
                <w:i w:val="0"/>
                <w:iCs w:val="0"/>
                <w:szCs w:val="24"/>
              </w:rPr>
              <w:t xml:space="preserve"> </w:t>
            </w:r>
            <w:r w:rsidRPr="00437EBD">
              <w:rPr>
                <w:rFonts w:cs="GE SS Text Light" w:hint="eastAsia"/>
                <w:i w:val="0"/>
                <w:iCs w:val="0"/>
                <w:szCs w:val="24"/>
              </w:rPr>
              <w:t>Owners</w:t>
            </w:r>
            <w:r w:rsidRPr="00437EBD">
              <w:rPr>
                <w:rFonts w:cs="GE SS Text Light"/>
                <w:i w:val="0"/>
                <w:iCs w:val="0"/>
                <w:szCs w:val="24"/>
              </w:rPr>
              <w:t xml:space="preserve"> </w:t>
            </w:r>
            <w:r w:rsidRPr="00437EBD">
              <w:rPr>
                <w:rFonts w:cs="GE SS Text Light" w:hint="eastAsia"/>
                <w:i w:val="0"/>
                <w:iCs w:val="0"/>
                <w:szCs w:val="24"/>
              </w:rPr>
              <w:t>Interest</w:t>
            </w:r>
            <w:r w:rsidRPr="00437EBD">
              <w:rPr>
                <w:rFonts w:cs="GE SS Text Light"/>
                <w:i w:val="0"/>
                <w:iCs w:val="0"/>
                <w:szCs w:val="24"/>
              </w:rPr>
              <w:t>:</w:t>
            </w:r>
            <w:r w:rsidRPr="00437EBD">
              <w:rPr>
                <w:rFonts w:cs="GE SS Text Light" w:hint="eastAsia"/>
                <w:i w:val="0"/>
                <w:iCs w:val="0"/>
                <w:szCs w:val="24"/>
              </w:rPr>
              <w:t>It should</w:t>
            </w:r>
            <w:r w:rsidRPr="00437EBD">
              <w:rPr>
                <w:rFonts w:cs="GE SS Text Light"/>
                <w:i w:val="0"/>
                <w:iCs w:val="0"/>
                <w:szCs w:val="24"/>
              </w:rPr>
              <w:t xml:space="preserve"> </w:t>
            </w:r>
            <w:r w:rsidRPr="00437EBD">
              <w:rPr>
                <w:rFonts w:cs="GE SS Text Light" w:hint="eastAsia"/>
                <w:i w:val="0"/>
                <w:iCs w:val="0"/>
                <w:szCs w:val="24"/>
              </w:rPr>
              <w:t>on</w:t>
            </w:r>
            <w:r w:rsidRPr="00437EBD">
              <w:rPr>
                <w:rFonts w:cs="GE SS Text Light"/>
                <w:i w:val="0"/>
                <w:iCs w:val="0"/>
                <w:szCs w:val="24"/>
              </w:rPr>
              <w:t xml:space="preserve"> </w:t>
            </w:r>
            <w:r w:rsidRPr="00437EBD">
              <w:rPr>
                <w:rFonts w:cs="GE SS Text Light" w:hint="eastAsia"/>
                <w:i w:val="0"/>
                <w:iCs w:val="0"/>
                <w:szCs w:val="24"/>
              </w:rPr>
              <w:t>Council</w:t>
            </w:r>
            <w:r w:rsidRPr="00437EBD">
              <w:rPr>
                <w:rFonts w:cs="GE SS Text Light"/>
                <w:i w:val="0"/>
                <w:iCs w:val="0"/>
                <w:szCs w:val="24"/>
              </w:rPr>
              <w:t xml:space="preserve"> </w:t>
            </w:r>
            <w:r w:rsidRPr="00437EBD">
              <w:rPr>
                <w:rFonts w:cs="GE SS Text Light" w:hint="eastAsia"/>
                <w:i w:val="0"/>
                <w:iCs w:val="0"/>
                <w:szCs w:val="24"/>
              </w:rPr>
              <w:t>review</w:t>
            </w:r>
            <w:r w:rsidRPr="00437EBD">
              <w:rPr>
                <w:rFonts w:cs="GE SS Text Light"/>
                <w:i w:val="0"/>
                <w:iCs w:val="0"/>
                <w:szCs w:val="24"/>
              </w:rPr>
              <w:t xml:space="preserve"> </w:t>
            </w:r>
            <w:r w:rsidRPr="00437EBD">
              <w:rPr>
                <w:rFonts w:cs="GE SS Text Light" w:hint="eastAsia"/>
                <w:i w:val="0"/>
                <w:iCs w:val="0"/>
                <w:szCs w:val="24"/>
              </w:rPr>
              <w:t>completion</w:t>
            </w:r>
            <w:r w:rsidRPr="00437EBD">
              <w:rPr>
                <w:rFonts w:cs="GE SS Text Light"/>
                <w:i w:val="0"/>
                <w:iCs w:val="0"/>
                <w:szCs w:val="24"/>
              </w:rPr>
              <w:t xml:space="preserve"> </w:t>
            </w:r>
            <w:r w:rsidRPr="00437EBD">
              <w:rPr>
                <w:rFonts w:cs="GE SS Text Light" w:hint="eastAsia"/>
                <w:i w:val="0"/>
                <w:iCs w:val="0"/>
                <w:szCs w:val="24"/>
              </w:rPr>
              <w:t>presence</w:t>
            </w:r>
            <w:r w:rsidRPr="00437EBD">
              <w:rPr>
                <w:rFonts w:cs="GE SS Text Light"/>
                <w:i w:val="0"/>
                <w:iCs w:val="0"/>
                <w:szCs w:val="24"/>
              </w:rPr>
              <w:t xml:space="preserve"> </w:t>
            </w:r>
            <w:r w:rsidRPr="00437EBD">
              <w:rPr>
                <w:rFonts w:cs="GE SS Text Light" w:hint="eastAsia"/>
                <w:i w:val="0"/>
                <w:iCs w:val="0"/>
                <w:szCs w:val="24"/>
              </w:rPr>
              <w:t>Data</w:t>
            </w:r>
            <w:r w:rsidRPr="00437EBD">
              <w:rPr>
                <w:rFonts w:cs="GE SS Text Light"/>
                <w:i w:val="0"/>
                <w:iCs w:val="0"/>
                <w:szCs w:val="24"/>
              </w:rPr>
              <w:t xml:space="preserve"> </w:t>
            </w:r>
            <w:r w:rsidRPr="00437EBD">
              <w:rPr>
                <w:rFonts w:cs="GE SS Text Light" w:hint="eastAsia"/>
                <w:i w:val="0"/>
                <w:iCs w:val="0"/>
                <w:szCs w:val="24"/>
              </w:rPr>
              <w:t>ownership</w:t>
            </w:r>
            <w:r w:rsidRPr="00437EBD">
              <w:rPr>
                <w:rFonts w:cs="GE SS Text Light"/>
                <w:i w:val="0"/>
                <w:iCs w:val="0"/>
                <w:szCs w:val="24"/>
              </w:rPr>
              <w:t xml:space="preserve"> </w:t>
            </w:r>
            <w:r w:rsidRPr="00437EBD">
              <w:rPr>
                <w:rFonts w:cs="GE SS Text Light" w:hint="eastAsia"/>
                <w:i w:val="0"/>
                <w:iCs w:val="0"/>
                <w:szCs w:val="24"/>
              </w:rPr>
              <w:t>The benefit,</w:t>
            </w:r>
            <w:r w:rsidRPr="00437EBD">
              <w:rPr>
                <w:rFonts w:cs="GE SS Text Light"/>
                <w:i w:val="0"/>
                <w:iCs w:val="0"/>
                <w:szCs w:val="24"/>
              </w:rPr>
              <w:t xml:space="preserve"> </w:t>
            </w:r>
            <w:r w:rsidRPr="00437EBD">
              <w:rPr>
                <w:rFonts w:cs="GE SS Text Light" w:hint="eastAsia"/>
                <w:i w:val="0"/>
                <w:iCs w:val="0"/>
                <w:szCs w:val="24"/>
              </w:rPr>
              <w:t>Guarantee</w:t>
            </w:r>
            <w:r w:rsidRPr="00437EBD">
              <w:rPr>
                <w:rFonts w:cs="GE SS Text Light"/>
                <w:i w:val="0"/>
                <w:iCs w:val="0"/>
                <w:szCs w:val="24"/>
              </w:rPr>
              <w:t xml:space="preserve"> </w:t>
            </w:r>
            <w:r w:rsidRPr="00437EBD">
              <w:rPr>
                <w:rFonts w:cs="GE SS Text Light" w:hint="eastAsia"/>
                <w:i w:val="0"/>
                <w:iCs w:val="0"/>
                <w:szCs w:val="24"/>
              </w:rPr>
              <w:t>Consistency</w:t>
            </w:r>
            <w:r w:rsidRPr="00437EBD">
              <w:rPr>
                <w:rFonts w:cs="GE SS Text Light"/>
                <w:i w:val="0"/>
                <w:iCs w:val="0"/>
                <w:szCs w:val="24"/>
              </w:rPr>
              <w:t xml:space="preserve"> </w:t>
            </w:r>
            <w:r w:rsidRPr="00437EBD">
              <w:rPr>
                <w:rFonts w:cs="GE SS Text Light" w:hint="eastAsia"/>
                <w:i w:val="0"/>
                <w:iCs w:val="0"/>
                <w:szCs w:val="24"/>
              </w:rPr>
              <w:t>with</w:t>
            </w:r>
            <w:r w:rsidRPr="00437EBD">
              <w:rPr>
                <w:rFonts w:cs="GE SS Text Light"/>
                <w:i w:val="0"/>
                <w:iCs w:val="0"/>
                <w:szCs w:val="24"/>
              </w:rPr>
              <w:t xml:space="preserve"> </w:t>
            </w:r>
            <w:r w:rsidRPr="00437EBD">
              <w:rPr>
                <w:rFonts w:cs="GE SS Text Light" w:hint="eastAsia"/>
                <w:i w:val="0"/>
                <w:iCs w:val="0"/>
                <w:szCs w:val="24"/>
              </w:rPr>
              <w:t>Definitions</w:t>
            </w:r>
            <w:r w:rsidRPr="00437EBD">
              <w:rPr>
                <w:rFonts w:cs="GE SS Text Light"/>
                <w:i w:val="0"/>
                <w:iCs w:val="0"/>
                <w:szCs w:val="24"/>
              </w:rPr>
              <w:t xml:space="preserve"> </w:t>
            </w:r>
            <w:r w:rsidRPr="00437EBD">
              <w:rPr>
                <w:rFonts w:cs="GE SS Text Light" w:hint="eastAsia"/>
                <w:i w:val="0"/>
                <w:iCs w:val="0"/>
                <w:szCs w:val="24"/>
              </w:rPr>
              <w:t>International,</w:t>
            </w:r>
            <w:r w:rsidRPr="00437EBD">
              <w:rPr>
                <w:rFonts w:cs="GE SS Text Light"/>
                <w:i w:val="0"/>
                <w:iCs w:val="0"/>
                <w:szCs w:val="24"/>
              </w:rPr>
              <w:t xml:space="preserve"> </w:t>
            </w:r>
            <w:r w:rsidRPr="00437EBD">
              <w:rPr>
                <w:rFonts w:cs="GE SS Text Light" w:hint="eastAsia"/>
                <w:i w:val="0"/>
                <w:iCs w:val="0"/>
                <w:szCs w:val="24"/>
              </w:rPr>
              <w:t>and determining</w:t>
            </w:r>
            <w:r w:rsidRPr="00437EBD">
              <w:rPr>
                <w:rFonts w:cs="GE SS Text Light"/>
                <w:i w:val="0"/>
                <w:iCs w:val="0"/>
                <w:szCs w:val="24"/>
              </w:rPr>
              <w:t xml:space="preserve"> </w:t>
            </w:r>
            <w:r w:rsidRPr="00437EBD">
              <w:rPr>
                <w:rFonts w:cs="GE SS Text Light" w:hint="eastAsia"/>
                <w:i w:val="0"/>
                <w:iCs w:val="0"/>
                <w:szCs w:val="24"/>
              </w:rPr>
              <w:t>gaps</w:t>
            </w:r>
            <w:r w:rsidRPr="00437EBD">
              <w:rPr>
                <w:rFonts w:cs="GE SS Text Light"/>
                <w:i w:val="0"/>
                <w:iCs w:val="0"/>
                <w:szCs w:val="24"/>
              </w:rPr>
              <w:t xml:space="preserve"> </w:t>
            </w:r>
            <w:r w:rsidRPr="00437EBD">
              <w:rPr>
                <w:rFonts w:cs="GE SS Text Light" w:hint="eastAsia"/>
                <w:i w:val="0"/>
                <w:iCs w:val="0"/>
                <w:szCs w:val="24"/>
              </w:rPr>
              <w:t>in</w:t>
            </w:r>
            <w:r w:rsidRPr="00437EBD">
              <w:rPr>
                <w:rFonts w:cs="GE SS Text Light"/>
                <w:i w:val="0"/>
                <w:iCs w:val="0"/>
                <w:szCs w:val="24"/>
              </w:rPr>
              <w:t xml:space="preserve"> </w:t>
            </w:r>
            <w:r w:rsidRPr="00437EBD">
              <w:rPr>
                <w:rFonts w:cs="GE SS Text Light" w:hint="eastAsia"/>
                <w:i w:val="0"/>
                <w:iCs w:val="0"/>
                <w:szCs w:val="24"/>
              </w:rPr>
              <w:t>Report</w:t>
            </w:r>
            <w:r w:rsidRPr="00437EBD">
              <w:rPr>
                <w:rFonts w:cs="GE SS Text Light"/>
                <w:i w:val="0"/>
                <w:iCs w:val="0"/>
                <w:szCs w:val="24"/>
              </w:rPr>
              <w:t>.</w:t>
            </w:r>
          </w:p>
          <w:p w14:paraId="45B658D9" w14:textId="77777777" w:rsidR="00540432" w:rsidRPr="00437EBD" w:rsidRDefault="00540432">
            <w:pPr>
              <w:pStyle w:val="Caption"/>
              <w:numPr>
                <w:ilvl w:val="0"/>
                <w:numId w:val="59"/>
              </w:numPr>
              <w:spacing w:after="0"/>
              <w:jc w:val="both"/>
              <w:rPr>
                <w:rFonts w:cs="GE SS Text Light"/>
                <w:i w:val="0"/>
                <w:iCs w:val="0"/>
                <w:szCs w:val="24"/>
              </w:rPr>
            </w:pPr>
            <w:r w:rsidRPr="00437EBD">
              <w:rPr>
                <w:rFonts w:cs="GE SS Text Light" w:hint="eastAsia"/>
                <w:i w:val="0"/>
                <w:iCs w:val="0"/>
                <w:szCs w:val="24"/>
              </w:rPr>
              <w:t>Verification</w:t>
            </w:r>
            <w:r w:rsidRPr="00437EBD">
              <w:rPr>
                <w:rFonts w:cs="GE SS Text Light"/>
                <w:i w:val="0"/>
                <w:iCs w:val="0"/>
                <w:szCs w:val="24"/>
              </w:rPr>
              <w:t>:</w:t>
            </w:r>
            <w:r w:rsidRPr="00437EBD">
              <w:rPr>
                <w:rFonts w:cs="GE SS Text Light" w:hint="eastAsia"/>
                <w:i w:val="0"/>
                <w:iCs w:val="0"/>
                <w:szCs w:val="24"/>
              </w:rPr>
              <w:t>situation</w:t>
            </w:r>
            <w:r w:rsidRPr="00437EBD">
              <w:rPr>
                <w:rFonts w:cs="GE SS Text Light"/>
                <w:i w:val="0"/>
                <w:iCs w:val="0"/>
                <w:szCs w:val="24"/>
              </w:rPr>
              <w:t xml:space="preserve"> </w:t>
            </w:r>
            <w:r w:rsidRPr="00437EBD">
              <w:rPr>
                <w:rFonts w:cs="GE SS Text Light" w:hint="eastAsia"/>
                <w:i w:val="0"/>
                <w:iCs w:val="0"/>
                <w:szCs w:val="24"/>
              </w:rPr>
              <w:t>procedures</w:t>
            </w:r>
            <w:r w:rsidRPr="00437EBD">
              <w:rPr>
                <w:rFonts w:cs="GE SS Text Light"/>
                <w:i w:val="0"/>
                <w:iCs w:val="0"/>
                <w:szCs w:val="24"/>
              </w:rPr>
              <w:t xml:space="preserve"> </w:t>
            </w:r>
            <w:r w:rsidRPr="00437EBD">
              <w:rPr>
                <w:rFonts w:cs="GE SS Text Light" w:hint="eastAsia"/>
                <w:i w:val="0"/>
                <w:iCs w:val="0"/>
                <w:szCs w:val="24"/>
              </w:rPr>
              <w:t>To check</w:t>
            </w:r>
            <w:r w:rsidRPr="00437EBD">
              <w:rPr>
                <w:rFonts w:cs="GE SS Text Light"/>
                <w:i w:val="0"/>
                <w:iCs w:val="0"/>
                <w:szCs w:val="24"/>
              </w:rPr>
              <w:t xml:space="preserve"> </w:t>
            </w:r>
            <w:r w:rsidRPr="00437EBD">
              <w:rPr>
                <w:rFonts w:cs="GE SS Text Light" w:hint="eastAsia"/>
                <w:i w:val="0"/>
                <w:iCs w:val="0"/>
                <w:szCs w:val="24"/>
              </w:rPr>
              <w:t>from</w:t>
            </w:r>
            <w:r w:rsidRPr="00437EBD">
              <w:rPr>
                <w:rFonts w:cs="GE SS Text Light"/>
                <w:i w:val="0"/>
                <w:iCs w:val="0"/>
                <w:szCs w:val="24"/>
              </w:rPr>
              <w:t xml:space="preserve"> </w:t>
            </w:r>
            <w:r w:rsidRPr="00437EBD">
              <w:rPr>
                <w:rFonts w:cs="GE SS Text Light" w:hint="eastAsia"/>
                <w:i w:val="0"/>
                <w:iCs w:val="0"/>
                <w:szCs w:val="24"/>
              </w:rPr>
              <w:t>Data</w:t>
            </w:r>
            <w:r w:rsidRPr="00437EBD">
              <w:rPr>
                <w:rFonts w:cs="GE SS Text Light"/>
                <w:i w:val="0"/>
                <w:iCs w:val="0"/>
                <w:szCs w:val="24"/>
              </w:rPr>
              <w:t xml:space="preserve"> </w:t>
            </w:r>
            <w:r w:rsidRPr="00437EBD">
              <w:rPr>
                <w:rFonts w:cs="GE SS Text Light" w:hint="eastAsia"/>
                <w:i w:val="0"/>
                <w:iCs w:val="0"/>
                <w:szCs w:val="24"/>
              </w:rPr>
              <w:t>ownership</w:t>
            </w:r>
            <w:r w:rsidRPr="00437EBD">
              <w:rPr>
                <w:rFonts w:cs="GE SS Text Light"/>
                <w:i w:val="0"/>
                <w:iCs w:val="0"/>
                <w:szCs w:val="24"/>
              </w:rPr>
              <w:t xml:space="preserve"> </w:t>
            </w:r>
            <w:r w:rsidRPr="00437EBD">
              <w:rPr>
                <w:rFonts w:cs="GE SS Text Light" w:hint="eastAsia"/>
                <w:i w:val="0"/>
                <w:iCs w:val="0"/>
                <w:szCs w:val="24"/>
              </w:rPr>
              <w:t>Benefit</w:t>
            </w:r>
            <w:r w:rsidRPr="00437EBD">
              <w:rPr>
                <w:rFonts w:cs="GE SS Text Light"/>
                <w:i w:val="0"/>
                <w:iCs w:val="0"/>
                <w:szCs w:val="24"/>
              </w:rPr>
              <w:t xml:space="preserve"> </w:t>
            </w:r>
            <w:r w:rsidRPr="00437EBD">
              <w:rPr>
                <w:rFonts w:cs="GE SS Text Light" w:hint="eastAsia"/>
                <w:i w:val="0"/>
                <w:iCs w:val="0"/>
                <w:szCs w:val="24"/>
              </w:rPr>
              <w:t>the introduction,</w:t>
            </w:r>
            <w:r w:rsidRPr="00437EBD">
              <w:rPr>
                <w:rFonts w:cs="GE SS Text Light"/>
                <w:i w:val="0"/>
                <w:iCs w:val="0"/>
                <w:szCs w:val="24"/>
              </w:rPr>
              <w:t xml:space="preserve"> </w:t>
            </w:r>
            <w:r w:rsidRPr="00437EBD">
              <w:rPr>
                <w:rFonts w:cs="GE SS Text Light" w:hint="eastAsia"/>
                <w:i w:val="0"/>
                <w:iCs w:val="0"/>
                <w:szCs w:val="24"/>
              </w:rPr>
              <w:t>In what</w:t>
            </w:r>
            <w:r w:rsidRPr="00437EBD">
              <w:rPr>
                <w:rFonts w:cs="GE SS Text Light"/>
                <w:i w:val="0"/>
                <w:iCs w:val="0"/>
                <w:szCs w:val="24"/>
              </w:rPr>
              <w:t xml:space="preserve"> </w:t>
            </w:r>
            <w:r w:rsidRPr="00437EBD">
              <w:rPr>
                <w:rFonts w:cs="GE SS Text Light" w:hint="eastAsia"/>
                <w:i w:val="0"/>
                <w:iCs w:val="0"/>
                <w:szCs w:val="24"/>
              </w:rPr>
              <w:t>in</w:t>
            </w:r>
            <w:r w:rsidRPr="00437EBD">
              <w:rPr>
                <w:rFonts w:cs="GE SS Text Light"/>
                <w:i w:val="0"/>
                <w:iCs w:val="0"/>
                <w:szCs w:val="24"/>
              </w:rPr>
              <w:t xml:space="preserve"> </w:t>
            </w:r>
            <w:r w:rsidRPr="00437EBD">
              <w:rPr>
                <w:rFonts w:cs="GE SS Text Light" w:hint="eastAsia"/>
                <w:i w:val="0"/>
                <w:iCs w:val="0"/>
                <w:szCs w:val="24"/>
              </w:rPr>
              <w:t>that</w:t>
            </w:r>
            <w:r w:rsidRPr="00437EBD">
              <w:rPr>
                <w:rFonts w:cs="GE SS Text Light"/>
                <w:i w:val="0"/>
                <w:iCs w:val="0"/>
                <w:szCs w:val="24"/>
              </w:rPr>
              <w:t xml:space="preserve"> </w:t>
            </w:r>
            <w:r w:rsidRPr="00437EBD">
              <w:rPr>
                <w:rFonts w:cs="GE SS Text Light" w:hint="eastAsia"/>
                <w:i w:val="0"/>
                <w:iCs w:val="0"/>
                <w:szCs w:val="24"/>
              </w:rPr>
              <w:t>Verification</w:t>
            </w:r>
            <w:r w:rsidRPr="00437EBD">
              <w:rPr>
                <w:rFonts w:cs="GE SS Text Light"/>
                <w:i w:val="0"/>
                <w:iCs w:val="0"/>
                <w:szCs w:val="24"/>
              </w:rPr>
              <w:t xml:space="preserve"> </w:t>
            </w:r>
            <w:r w:rsidRPr="00437EBD">
              <w:rPr>
                <w:rFonts w:cs="GE SS Text Light" w:hint="eastAsia"/>
                <w:i w:val="0"/>
                <w:iCs w:val="0"/>
                <w:szCs w:val="24"/>
              </w:rPr>
              <w:t>tangled</w:t>
            </w:r>
            <w:r w:rsidRPr="00437EBD">
              <w:rPr>
                <w:rFonts w:cs="GE SS Text Light"/>
                <w:i w:val="0"/>
                <w:iCs w:val="0"/>
                <w:szCs w:val="24"/>
              </w:rPr>
              <w:t xml:space="preserve"> </w:t>
            </w:r>
            <w:r w:rsidRPr="00437EBD">
              <w:rPr>
                <w:rFonts w:cs="GE SS Text Light" w:hint="eastAsia"/>
                <w:i w:val="0"/>
                <w:iCs w:val="0"/>
                <w:szCs w:val="24"/>
              </w:rPr>
              <w:t>with</w:t>
            </w:r>
            <w:r w:rsidRPr="00437EBD">
              <w:rPr>
                <w:rFonts w:cs="GE SS Text Light"/>
                <w:i w:val="0"/>
                <w:iCs w:val="0"/>
                <w:szCs w:val="24"/>
              </w:rPr>
              <w:t xml:space="preserve"> </w:t>
            </w:r>
            <w:r w:rsidRPr="00437EBD">
              <w:rPr>
                <w:rFonts w:cs="GE SS Text Light" w:hint="eastAsia"/>
                <w:i w:val="0"/>
                <w:iCs w:val="0"/>
                <w:szCs w:val="24"/>
              </w:rPr>
              <w:t>Records</w:t>
            </w:r>
            <w:r w:rsidRPr="00437EBD">
              <w:rPr>
                <w:rFonts w:cs="GE SS Text Light"/>
                <w:i w:val="0"/>
                <w:iCs w:val="0"/>
                <w:szCs w:val="24"/>
              </w:rPr>
              <w:t xml:space="preserve"> </w:t>
            </w:r>
            <w:r w:rsidRPr="00437EBD">
              <w:rPr>
                <w:rFonts w:cs="GE SS Text Light" w:hint="eastAsia"/>
                <w:i w:val="0"/>
                <w:iCs w:val="0"/>
                <w:szCs w:val="24"/>
              </w:rPr>
              <w:t>Companies,</w:t>
            </w:r>
            <w:r w:rsidRPr="00437EBD">
              <w:rPr>
                <w:rFonts w:cs="GE SS Text Light"/>
                <w:i w:val="0"/>
                <w:iCs w:val="0"/>
                <w:szCs w:val="24"/>
              </w:rPr>
              <w:t xml:space="preserve"> </w:t>
            </w:r>
            <w:r w:rsidRPr="00437EBD">
              <w:rPr>
                <w:rFonts w:cs="GE SS Text Light" w:hint="eastAsia"/>
                <w:i w:val="0"/>
                <w:iCs w:val="0"/>
                <w:szCs w:val="24"/>
              </w:rPr>
              <w:t>and reports</w:t>
            </w:r>
            <w:r w:rsidRPr="00437EBD">
              <w:rPr>
                <w:rFonts w:cs="GE SS Text Light"/>
                <w:i w:val="0"/>
                <w:iCs w:val="0"/>
                <w:szCs w:val="24"/>
              </w:rPr>
              <w:t xml:space="preserve"> </w:t>
            </w:r>
            <w:r w:rsidRPr="00437EBD">
              <w:rPr>
                <w:rFonts w:cs="GE SS Text Light" w:hint="eastAsia"/>
                <w:i w:val="0"/>
                <w:iCs w:val="0"/>
                <w:szCs w:val="24"/>
              </w:rPr>
              <w:t>the introduction</w:t>
            </w:r>
            <w:r w:rsidRPr="00437EBD">
              <w:rPr>
                <w:rFonts w:cs="GE SS Text Light"/>
                <w:i w:val="0"/>
                <w:iCs w:val="0"/>
                <w:szCs w:val="24"/>
              </w:rPr>
              <w:t xml:space="preserve"> </w:t>
            </w:r>
            <w:r w:rsidRPr="00437EBD">
              <w:rPr>
                <w:rFonts w:cs="GE SS Text Light" w:hint="eastAsia"/>
                <w:i w:val="0"/>
                <w:iCs w:val="0"/>
                <w:szCs w:val="24"/>
              </w:rPr>
              <w:t>for the market</w:t>
            </w:r>
            <w:r w:rsidRPr="00437EBD">
              <w:rPr>
                <w:rFonts w:cs="GE SS Text Light"/>
                <w:i w:val="0"/>
                <w:iCs w:val="0"/>
                <w:szCs w:val="24"/>
              </w:rPr>
              <w:t xml:space="preserve"> </w:t>
            </w:r>
            <w:r w:rsidRPr="00437EBD">
              <w:rPr>
                <w:rFonts w:cs="GE SS Text Light" w:hint="eastAsia"/>
                <w:i w:val="0"/>
                <w:iCs w:val="0"/>
                <w:szCs w:val="24"/>
              </w:rPr>
              <w:t>Papers</w:t>
            </w:r>
            <w:r w:rsidRPr="00437EBD">
              <w:rPr>
                <w:rFonts w:cs="GE SS Text Light"/>
                <w:i w:val="0"/>
                <w:iCs w:val="0"/>
                <w:szCs w:val="24"/>
              </w:rPr>
              <w:t xml:space="preserve"> </w:t>
            </w:r>
            <w:r w:rsidRPr="00437EBD">
              <w:rPr>
                <w:rFonts w:cs="GE SS Text Light" w:hint="eastAsia"/>
                <w:i w:val="0"/>
                <w:iCs w:val="0"/>
                <w:szCs w:val="24"/>
              </w:rPr>
              <w:t>Finance,</w:t>
            </w:r>
            <w:r w:rsidRPr="00437EBD">
              <w:rPr>
                <w:rFonts w:cs="GE SS Text Light"/>
                <w:i w:val="0"/>
                <w:iCs w:val="0"/>
                <w:szCs w:val="24"/>
              </w:rPr>
              <w:t xml:space="preserve"> </w:t>
            </w:r>
            <w:r w:rsidRPr="00437EBD">
              <w:rPr>
                <w:rFonts w:cs="GE SS Text Light" w:hint="eastAsia"/>
                <w:i w:val="0"/>
                <w:iCs w:val="0"/>
                <w:szCs w:val="24"/>
              </w:rPr>
              <w:t>and records</w:t>
            </w:r>
            <w:r w:rsidRPr="00437EBD">
              <w:rPr>
                <w:rFonts w:cs="GE SS Text Light"/>
                <w:i w:val="0"/>
                <w:iCs w:val="0"/>
                <w:szCs w:val="24"/>
              </w:rPr>
              <w:t xml:space="preserve"> </w:t>
            </w:r>
            <w:r w:rsidRPr="00437EBD">
              <w:rPr>
                <w:rFonts w:cs="GE SS Text Light" w:hint="eastAsia"/>
                <w:i w:val="0"/>
                <w:iCs w:val="0"/>
                <w:szCs w:val="24"/>
              </w:rPr>
              <w:t>tax</w:t>
            </w:r>
            <w:r w:rsidRPr="00437EBD">
              <w:rPr>
                <w:rFonts w:cs="GE SS Text Light"/>
                <w:i w:val="0"/>
                <w:iCs w:val="0"/>
                <w:szCs w:val="24"/>
              </w:rPr>
              <w:t>.</w:t>
            </w:r>
          </w:p>
          <w:p w14:paraId="7F7B65BB" w14:textId="77777777" w:rsidR="00540432" w:rsidRPr="00437EBD" w:rsidRDefault="00540432">
            <w:pPr>
              <w:pStyle w:val="Caption"/>
              <w:numPr>
                <w:ilvl w:val="0"/>
                <w:numId w:val="59"/>
              </w:numPr>
              <w:spacing w:after="0"/>
              <w:jc w:val="both"/>
              <w:rPr>
                <w:rFonts w:cs="GE SS Text Light"/>
                <w:i w:val="0"/>
                <w:iCs w:val="0"/>
                <w:szCs w:val="24"/>
              </w:rPr>
            </w:pPr>
            <w:r w:rsidRPr="00437EBD">
              <w:rPr>
                <w:rFonts w:cs="GE SS Text Light" w:hint="eastAsia"/>
                <w:i w:val="0"/>
                <w:iCs w:val="0"/>
                <w:szCs w:val="24"/>
              </w:rPr>
              <w:t>integration</w:t>
            </w:r>
            <w:r w:rsidRPr="00437EBD">
              <w:rPr>
                <w:rFonts w:cs="GE SS Text Light"/>
                <w:i w:val="0"/>
                <w:iCs w:val="0"/>
                <w:szCs w:val="24"/>
              </w:rPr>
              <w:t>:</w:t>
            </w:r>
            <w:r w:rsidRPr="00437EBD">
              <w:rPr>
                <w:rFonts w:cs="GE SS Text Light" w:hint="eastAsia"/>
                <w:i w:val="0"/>
                <w:iCs w:val="0"/>
                <w:szCs w:val="24"/>
              </w:rPr>
              <w:t>Coordination</w:t>
            </w:r>
            <w:r w:rsidRPr="00437EBD">
              <w:rPr>
                <w:rFonts w:cs="GE SS Text Light"/>
                <w:i w:val="0"/>
                <w:iCs w:val="0"/>
                <w:szCs w:val="24"/>
              </w:rPr>
              <w:t xml:space="preserve"> </w:t>
            </w:r>
            <w:r w:rsidRPr="00437EBD">
              <w:rPr>
                <w:rFonts w:cs="GE SS Text Light" w:hint="eastAsia"/>
                <w:i w:val="0"/>
                <w:iCs w:val="0"/>
                <w:szCs w:val="24"/>
              </w:rPr>
              <w:t>with</w:t>
            </w:r>
            <w:r w:rsidRPr="00437EBD">
              <w:rPr>
                <w:rFonts w:cs="GE SS Text Light"/>
                <w:i w:val="0"/>
                <w:iCs w:val="0"/>
                <w:szCs w:val="24"/>
              </w:rPr>
              <w:t xml:space="preserve"> </w:t>
            </w:r>
            <w:r w:rsidRPr="00437EBD">
              <w:rPr>
                <w:rFonts w:cs="GE SS Text Light" w:hint="eastAsia"/>
                <w:i w:val="0"/>
                <w:iCs w:val="0"/>
                <w:szCs w:val="24"/>
              </w:rPr>
              <w:t>register</w:t>
            </w:r>
            <w:r w:rsidRPr="00437EBD">
              <w:rPr>
                <w:rFonts w:cs="GE SS Text Light"/>
                <w:i w:val="0"/>
                <w:iCs w:val="0"/>
                <w:szCs w:val="24"/>
              </w:rPr>
              <w:t xml:space="preserve"> </w:t>
            </w:r>
            <w:r w:rsidRPr="00437EBD">
              <w:rPr>
                <w:rFonts w:cs="GE SS Text Light" w:hint="eastAsia"/>
                <w:i w:val="0"/>
                <w:iCs w:val="0"/>
                <w:szCs w:val="24"/>
              </w:rPr>
              <w:t>Companies,</w:t>
            </w:r>
            <w:r w:rsidRPr="00437EBD">
              <w:rPr>
                <w:rFonts w:cs="GE SS Text Light"/>
                <w:i w:val="0"/>
                <w:iCs w:val="0"/>
                <w:szCs w:val="24"/>
              </w:rPr>
              <w:t xml:space="preserve"> </w:t>
            </w:r>
            <w:r w:rsidRPr="00437EBD">
              <w:rPr>
                <w:rFonts w:cs="GE SS Text Light" w:hint="eastAsia"/>
                <w:i w:val="0"/>
                <w:iCs w:val="0"/>
                <w:szCs w:val="24"/>
              </w:rPr>
              <w:t>devices</w:t>
            </w:r>
            <w:r w:rsidRPr="00437EBD">
              <w:rPr>
                <w:rFonts w:cs="GE SS Text Light"/>
                <w:i w:val="0"/>
                <w:iCs w:val="0"/>
                <w:szCs w:val="24"/>
              </w:rPr>
              <w:t xml:space="preserve"> </w:t>
            </w:r>
            <w:r w:rsidRPr="00437EBD">
              <w:rPr>
                <w:rFonts w:cs="GE SS Text Light" w:hint="eastAsia"/>
                <w:i w:val="0"/>
                <w:iCs w:val="0"/>
                <w:szCs w:val="24"/>
              </w:rPr>
              <w:t>Combat</w:t>
            </w:r>
            <w:r w:rsidRPr="00437EBD">
              <w:rPr>
                <w:rFonts w:cs="GE SS Text Light"/>
                <w:i w:val="0"/>
                <w:iCs w:val="0"/>
                <w:szCs w:val="24"/>
              </w:rPr>
              <w:t xml:space="preserve"> </w:t>
            </w:r>
            <w:r w:rsidRPr="00437EBD">
              <w:rPr>
                <w:rFonts w:cs="GE SS Text Light" w:hint="eastAsia"/>
                <w:i w:val="0"/>
                <w:iCs w:val="0"/>
                <w:szCs w:val="24"/>
              </w:rPr>
              <w:t>Corruption,</w:t>
            </w:r>
            <w:r w:rsidRPr="00437EBD">
              <w:rPr>
                <w:rFonts w:cs="GE SS Text Light"/>
                <w:i w:val="0"/>
                <w:iCs w:val="0"/>
                <w:szCs w:val="24"/>
              </w:rPr>
              <w:t xml:space="preserve"> </w:t>
            </w:r>
            <w:r w:rsidRPr="00437EBD">
              <w:rPr>
                <w:rFonts w:cs="GE SS Text Light" w:hint="eastAsia"/>
                <w:i w:val="0"/>
                <w:iCs w:val="0"/>
                <w:szCs w:val="24"/>
              </w:rPr>
              <w:t>and partners</w:t>
            </w:r>
            <w:r w:rsidRPr="00437EBD">
              <w:rPr>
                <w:rFonts w:cs="GE SS Text Light"/>
                <w:i w:val="0"/>
                <w:iCs w:val="0"/>
                <w:szCs w:val="24"/>
              </w:rPr>
              <w:t xml:space="preserve"> </w:t>
            </w:r>
            <w:r w:rsidRPr="00437EBD">
              <w:rPr>
                <w:rFonts w:cs="GE SS Text Light" w:hint="eastAsia"/>
                <w:i w:val="0"/>
                <w:iCs w:val="0"/>
                <w:szCs w:val="24"/>
              </w:rPr>
              <w:t>International</w:t>
            </w:r>
            <w:r w:rsidRPr="00437EBD">
              <w:rPr>
                <w:rFonts w:cs="GE SS Text Light"/>
                <w:i w:val="0"/>
                <w:iCs w:val="0"/>
                <w:szCs w:val="24"/>
              </w:rPr>
              <w:t xml:space="preserve"> </w:t>
            </w:r>
            <w:r w:rsidRPr="00437EBD">
              <w:rPr>
                <w:rFonts w:cs="GE SS Text Light" w:hint="eastAsia"/>
                <w:i w:val="0"/>
                <w:iCs w:val="0"/>
                <w:szCs w:val="24"/>
              </w:rPr>
              <w:t>To ensure</w:t>
            </w:r>
            <w:r w:rsidRPr="00437EBD">
              <w:rPr>
                <w:rFonts w:cs="GE SS Text Light"/>
                <w:i w:val="0"/>
                <w:iCs w:val="0"/>
                <w:szCs w:val="24"/>
              </w:rPr>
              <w:t xml:space="preserve"> </w:t>
            </w:r>
            <w:r w:rsidRPr="00437EBD">
              <w:rPr>
                <w:rFonts w:cs="GE SS Text Light" w:hint="eastAsia"/>
                <w:i w:val="0"/>
                <w:iCs w:val="0"/>
                <w:szCs w:val="24"/>
              </w:rPr>
              <w:t>agree</w:t>
            </w:r>
            <w:r w:rsidRPr="00437EBD">
              <w:rPr>
                <w:rFonts w:cs="GE SS Text Light"/>
                <w:i w:val="0"/>
                <w:iCs w:val="0"/>
                <w:szCs w:val="24"/>
              </w:rPr>
              <w:t xml:space="preserve"> </w:t>
            </w:r>
            <w:r w:rsidRPr="00437EBD">
              <w:rPr>
                <w:rFonts w:cs="GE SS Text Light" w:hint="eastAsia"/>
                <w:i w:val="0"/>
                <w:iCs w:val="0"/>
                <w:szCs w:val="24"/>
              </w:rPr>
              <w:t>Disclosures</w:t>
            </w:r>
            <w:r w:rsidRPr="00437EBD">
              <w:rPr>
                <w:rFonts w:cs="GE SS Text Light"/>
                <w:i w:val="0"/>
                <w:iCs w:val="0"/>
                <w:szCs w:val="24"/>
              </w:rPr>
              <w:t xml:space="preserve"> </w:t>
            </w:r>
            <w:r w:rsidRPr="00437EBD">
              <w:rPr>
                <w:rFonts w:cs="GE SS Text Light" w:hint="eastAsia"/>
                <w:i w:val="0"/>
                <w:iCs w:val="0"/>
                <w:szCs w:val="24"/>
              </w:rPr>
              <w:t>ownership</w:t>
            </w:r>
            <w:r w:rsidRPr="00437EBD">
              <w:rPr>
                <w:rFonts w:cs="GE SS Text Light"/>
                <w:i w:val="0"/>
                <w:iCs w:val="0"/>
                <w:szCs w:val="24"/>
              </w:rPr>
              <w:t xml:space="preserve"> </w:t>
            </w:r>
            <w:r w:rsidRPr="00437EBD">
              <w:rPr>
                <w:rFonts w:cs="GE SS Text Light" w:hint="eastAsia"/>
                <w:i w:val="0"/>
                <w:iCs w:val="0"/>
                <w:szCs w:val="24"/>
              </w:rPr>
              <w:t>Benefit</w:t>
            </w:r>
            <w:r w:rsidRPr="00437EBD">
              <w:rPr>
                <w:rFonts w:cs="GE SS Text Light"/>
                <w:i w:val="0"/>
                <w:iCs w:val="0"/>
                <w:szCs w:val="24"/>
              </w:rPr>
              <w:t xml:space="preserve"> </w:t>
            </w:r>
            <w:r w:rsidRPr="00437EBD">
              <w:rPr>
                <w:rFonts w:cs="GE SS Text Light" w:hint="eastAsia"/>
                <w:i w:val="0"/>
                <w:iCs w:val="0"/>
                <w:szCs w:val="24"/>
              </w:rPr>
              <w:t>with</w:t>
            </w:r>
            <w:r w:rsidRPr="00437EBD">
              <w:rPr>
                <w:rFonts w:cs="GE SS Text Light"/>
                <w:i w:val="0"/>
                <w:iCs w:val="0"/>
                <w:szCs w:val="24"/>
              </w:rPr>
              <w:t xml:space="preserve"> </w:t>
            </w:r>
            <w:r w:rsidRPr="00437EBD">
              <w:rPr>
                <w:rFonts w:cs="GE SS Text Light" w:hint="eastAsia"/>
                <w:i w:val="0"/>
                <w:iCs w:val="0"/>
                <w:szCs w:val="24"/>
              </w:rPr>
              <w:t>efforts</w:t>
            </w:r>
            <w:r w:rsidRPr="00437EBD">
              <w:rPr>
                <w:rFonts w:cs="GE SS Text Light"/>
                <w:i w:val="0"/>
                <w:iCs w:val="0"/>
                <w:szCs w:val="24"/>
              </w:rPr>
              <w:t xml:space="preserve"> </w:t>
            </w:r>
            <w:r w:rsidRPr="00437EBD">
              <w:rPr>
                <w:rFonts w:cs="GE SS Text Light" w:hint="eastAsia"/>
                <w:i w:val="0"/>
                <w:iCs w:val="0"/>
                <w:szCs w:val="24"/>
              </w:rPr>
              <w:t>The blind</w:t>
            </w:r>
            <w:r w:rsidRPr="00437EBD">
              <w:rPr>
                <w:rFonts w:cs="GE SS Text Light"/>
                <w:i w:val="0"/>
                <w:iCs w:val="0"/>
                <w:szCs w:val="24"/>
              </w:rPr>
              <w:t xml:space="preserve"> </w:t>
            </w:r>
            <w:r w:rsidRPr="00437EBD">
              <w:rPr>
                <w:rFonts w:cs="GE SS Text Light" w:hint="eastAsia"/>
                <w:i w:val="0"/>
                <w:iCs w:val="0"/>
                <w:szCs w:val="24"/>
              </w:rPr>
              <w:t>For transparency</w:t>
            </w:r>
            <w:r w:rsidRPr="00437EBD">
              <w:rPr>
                <w:rFonts w:cs="GE SS Text Light"/>
                <w:i w:val="0"/>
                <w:iCs w:val="0"/>
                <w:szCs w:val="24"/>
              </w:rPr>
              <w:t xml:space="preserve"> </w:t>
            </w:r>
            <w:r w:rsidRPr="00437EBD">
              <w:rPr>
                <w:rFonts w:cs="GE SS Text Light" w:hint="eastAsia"/>
                <w:i w:val="0"/>
                <w:iCs w:val="0"/>
                <w:szCs w:val="24"/>
              </w:rPr>
              <w:t>and accountability</w:t>
            </w:r>
            <w:r w:rsidRPr="00437EBD">
              <w:rPr>
                <w:rFonts w:cs="GE SS Text Light"/>
                <w:i w:val="0"/>
                <w:iCs w:val="0"/>
                <w:szCs w:val="24"/>
              </w:rPr>
              <w:t xml:space="preserve"> </w:t>
            </w:r>
            <w:r w:rsidRPr="00437EBD">
              <w:rPr>
                <w:rFonts w:cs="GE SS Text Light" w:hint="eastAsia"/>
                <w:i w:val="0"/>
                <w:iCs w:val="0"/>
                <w:szCs w:val="24"/>
              </w:rPr>
              <w:t>in</w:t>
            </w:r>
            <w:r w:rsidRPr="00437EBD">
              <w:rPr>
                <w:rFonts w:cs="GE SS Text Light"/>
                <w:i w:val="0"/>
                <w:iCs w:val="0"/>
                <w:szCs w:val="24"/>
              </w:rPr>
              <w:t xml:space="preserve"> </w:t>
            </w:r>
            <w:r w:rsidRPr="00437EBD">
              <w:rPr>
                <w:rFonts w:cs="GE SS Text Light" w:hint="eastAsia"/>
                <w:i w:val="0"/>
                <w:iCs w:val="0"/>
                <w:szCs w:val="24"/>
              </w:rPr>
              <w:t>Iraq</w:t>
            </w:r>
            <w:r w:rsidRPr="00437EBD">
              <w:rPr>
                <w:rFonts w:cs="GE SS Text Light"/>
                <w:i w:val="0"/>
                <w:iCs w:val="0"/>
                <w:szCs w:val="24"/>
              </w:rPr>
              <w:t>.</w:t>
            </w:r>
          </w:p>
          <w:p w14:paraId="3BFAB32A" w14:textId="77777777" w:rsidR="00540432" w:rsidRPr="00B07261" w:rsidRDefault="00540432">
            <w:pPr>
              <w:pStyle w:val="Caption"/>
              <w:numPr>
                <w:ilvl w:val="0"/>
                <w:numId w:val="59"/>
              </w:numPr>
              <w:spacing w:after="0"/>
              <w:jc w:val="both"/>
              <w:rPr>
                <w:rFonts w:cs="GE SS Text Light"/>
                <w:i w:val="0"/>
                <w:iCs w:val="0"/>
                <w:szCs w:val="24"/>
              </w:rPr>
            </w:pPr>
            <w:r w:rsidRPr="00437EBD">
              <w:rPr>
                <w:rFonts w:cs="GE SS Text Light" w:hint="eastAsia"/>
                <w:i w:val="0"/>
                <w:iCs w:val="0"/>
                <w:color w:val="000000" w:themeColor="text1"/>
                <w:sz w:val="24"/>
                <w:szCs w:val="24"/>
              </w:rPr>
              <w:t>communication</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Training</w:t>
            </w:r>
            <w:r w:rsidRPr="00437EBD">
              <w:rPr>
                <w:rFonts w:cs="GE SS Text Light"/>
                <w:i w:val="0"/>
                <w:iCs w:val="0"/>
                <w:color w:val="000000" w:themeColor="text1"/>
                <w:sz w:val="24"/>
                <w:szCs w:val="24"/>
              </w:rPr>
              <w:t>:</w:t>
            </w:r>
            <w:r w:rsidRPr="00437EBD">
              <w:rPr>
                <w:rFonts w:cs="GE SS Text Light" w:hint="eastAsia"/>
                <w:i w:val="0"/>
                <w:iCs w:val="0"/>
                <w:color w:val="000000" w:themeColor="text1"/>
                <w:sz w:val="24"/>
                <w:szCs w:val="24"/>
              </w:rPr>
              <w:t>a contract</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sessions</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awareness</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For companies</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around</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requirements</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ownership</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The benefit,</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Building</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Abilities</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legislators</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and society</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Civilian</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on</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Use</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Data</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ownership</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Benefit</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In a way</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effective</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in</w:t>
            </w:r>
            <w:r w:rsidRPr="00437EBD">
              <w:rPr>
                <w:rFonts w:cs="GE SS Text Light"/>
                <w:i w:val="0"/>
                <w:iCs w:val="0"/>
                <w:color w:val="000000" w:themeColor="text1"/>
                <w:sz w:val="24"/>
                <w:szCs w:val="24"/>
              </w:rPr>
              <w:t xml:space="preserve"> </w:t>
            </w:r>
            <w:r w:rsidRPr="00437EBD">
              <w:rPr>
                <w:rFonts w:cs="GE SS Text Light" w:hint="eastAsia"/>
                <w:i w:val="0"/>
                <w:iCs w:val="0"/>
                <w:color w:val="000000" w:themeColor="text1"/>
                <w:sz w:val="24"/>
                <w:szCs w:val="24"/>
              </w:rPr>
              <w:t>censorship</w:t>
            </w:r>
            <w:r w:rsidRPr="00437EBD">
              <w:rPr>
                <w:rFonts w:cs="GE SS Text Light"/>
                <w:i w:val="0"/>
                <w:iCs w:val="0"/>
                <w:color w:val="000000" w:themeColor="text1"/>
                <w:sz w:val="24"/>
                <w:szCs w:val="24"/>
              </w:rPr>
              <w:t>.</w:t>
            </w:r>
          </w:p>
        </w:tc>
      </w:tr>
      <w:tr w:rsidR="00540432" w:rsidRPr="00B07261" w14:paraId="24BF6052" w14:textId="77777777" w:rsidTr="00D80F40">
        <w:tc>
          <w:tcPr>
            <w:tcW w:w="5000" w:type="pct"/>
            <w:shd w:val="clear" w:color="auto" w:fill="BFBFBF" w:themeFill="background1" w:themeFillShade="BF"/>
          </w:tcPr>
          <w:p w14:paraId="047201E5"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6FD5091A" w14:textId="77777777" w:rsidTr="00D80F40">
        <w:tc>
          <w:tcPr>
            <w:tcW w:w="5000" w:type="pct"/>
          </w:tcPr>
          <w:p w14:paraId="5CDEF11F" w14:textId="77777777" w:rsidR="00540432" w:rsidRPr="00B07261" w:rsidRDefault="00540432" w:rsidP="00B1421B">
            <w:pPr>
              <w:pStyle w:val="Caption"/>
              <w:spacing w:after="0"/>
              <w:jc w:val="both"/>
              <w:rPr>
                <w:rFonts w:cs="GE SS Text Light"/>
                <w:i w:val="0"/>
                <w:iCs w:val="0"/>
                <w:sz w:val="24"/>
                <w:szCs w:val="24"/>
              </w:rPr>
            </w:pPr>
            <w:r>
              <w:rPr>
                <w:rFonts w:cs="GE SS Text Light" w:hint="cs"/>
                <w:i w:val="0"/>
                <w:iCs w:val="0"/>
                <w:sz w:val="24"/>
                <w:szCs w:val="24"/>
              </w:rPr>
              <w:t>Work is currently underway to prepare a register of usufruct ownership to be integrated into the Authority’s website later.</w:t>
            </w:r>
          </w:p>
        </w:tc>
      </w:tr>
      <w:tr w:rsidR="00540432" w:rsidRPr="00B07261" w14:paraId="3C6FB3D0" w14:textId="77777777" w:rsidTr="00D80F40">
        <w:trPr>
          <w:trHeight w:val="386"/>
        </w:trPr>
        <w:tc>
          <w:tcPr>
            <w:tcW w:w="5000" w:type="pct"/>
            <w:shd w:val="clear" w:color="auto" w:fill="215E99" w:themeFill="text2" w:themeFillTint="BF"/>
          </w:tcPr>
          <w:p w14:paraId="5ACB184A"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78CCD2F1" w14:textId="77777777" w:rsidTr="00D80F40">
        <w:tc>
          <w:tcPr>
            <w:tcW w:w="5000" w:type="pct"/>
          </w:tcPr>
          <w:p w14:paraId="2451FFBE" w14:textId="77777777" w:rsidR="00540432" w:rsidRPr="00B07261" w:rsidRDefault="00540432" w:rsidP="00B1421B">
            <w:pPr>
              <w:pStyle w:val="Caption"/>
              <w:spacing w:after="0"/>
              <w:jc w:val="both"/>
              <w:rPr>
                <w:rFonts w:cs="GE SS Text Light"/>
                <w:i w:val="0"/>
                <w:iCs w:val="0"/>
                <w:sz w:val="24"/>
                <w:szCs w:val="24"/>
              </w:rPr>
            </w:pPr>
            <w:r w:rsidRPr="002C157F">
              <w:rPr>
                <w:rFonts w:cs="GE SS Text Light" w:hint="eastAsia"/>
                <w:i w:val="0"/>
                <w:iCs w:val="0"/>
                <w:sz w:val="24"/>
                <w:szCs w:val="24"/>
              </w:rPr>
              <w:t>Recommended</w:t>
            </w:r>
            <w:r w:rsidRPr="002C157F">
              <w:rPr>
                <w:rFonts w:cs="GE SS Text Light"/>
                <w:i w:val="0"/>
                <w:iCs w:val="0"/>
                <w:sz w:val="24"/>
                <w:szCs w:val="24"/>
              </w:rPr>
              <w:t xml:space="preserve"> </w:t>
            </w:r>
            <w:r w:rsidRPr="002C157F">
              <w:rPr>
                <w:rFonts w:cs="GE SS Text Light" w:hint="eastAsia"/>
                <w:i w:val="0"/>
                <w:iCs w:val="0"/>
                <w:sz w:val="24"/>
                <w:szCs w:val="24"/>
              </w:rPr>
              <w:t>that</w:t>
            </w:r>
            <w:r w:rsidRPr="002C157F">
              <w:rPr>
                <w:rFonts w:cs="GE SS Text Light"/>
                <w:i w:val="0"/>
                <w:iCs w:val="0"/>
                <w:sz w:val="24"/>
                <w:szCs w:val="24"/>
              </w:rPr>
              <w:t xml:space="preserve"> </w:t>
            </w:r>
            <w:r w:rsidRPr="002C157F">
              <w:rPr>
                <w:rFonts w:cs="GE SS Text Light" w:hint="eastAsia"/>
                <w:i w:val="0"/>
                <w:iCs w:val="0"/>
                <w:sz w:val="24"/>
                <w:szCs w:val="24"/>
              </w:rPr>
              <w:t>Enhances</w:t>
            </w:r>
            <w:r w:rsidRPr="002C157F">
              <w:rPr>
                <w:rFonts w:cs="GE SS Text Light"/>
                <w:i w:val="0"/>
                <w:iCs w:val="0"/>
                <w:sz w:val="24"/>
                <w:szCs w:val="24"/>
              </w:rPr>
              <w:t xml:space="preserve"> </w:t>
            </w:r>
            <w:r w:rsidRPr="002C157F">
              <w:rPr>
                <w:rFonts w:cs="GE SS Text Light" w:hint="eastAsia"/>
                <w:i w:val="0"/>
                <w:iCs w:val="0"/>
                <w:sz w:val="24"/>
                <w:szCs w:val="24"/>
              </w:rPr>
              <w:t>Iraq</w:t>
            </w:r>
            <w:r w:rsidRPr="002C157F">
              <w:rPr>
                <w:rFonts w:cs="GE SS Text Light"/>
                <w:i w:val="0"/>
                <w:iCs w:val="0"/>
                <w:sz w:val="24"/>
                <w:szCs w:val="24"/>
              </w:rPr>
              <w:t xml:space="preserve"> </w:t>
            </w:r>
            <w:r w:rsidRPr="002C157F">
              <w:rPr>
                <w:rFonts w:cs="GE SS Text Light" w:hint="eastAsia"/>
                <w:i w:val="0"/>
                <w:iCs w:val="0"/>
                <w:sz w:val="24"/>
                <w:szCs w:val="24"/>
              </w:rPr>
              <w:t>Transparency</w:t>
            </w:r>
            <w:r w:rsidRPr="002C157F">
              <w:rPr>
                <w:rFonts w:cs="GE SS Text Light"/>
                <w:i w:val="0"/>
                <w:iCs w:val="0"/>
                <w:sz w:val="24"/>
                <w:szCs w:val="24"/>
              </w:rPr>
              <w:t xml:space="preserve"> </w:t>
            </w:r>
            <w:r w:rsidRPr="002C157F">
              <w:rPr>
                <w:rFonts w:cs="GE SS Text Light" w:hint="eastAsia"/>
                <w:i w:val="0"/>
                <w:iCs w:val="0"/>
                <w:sz w:val="24"/>
                <w:szCs w:val="24"/>
              </w:rPr>
              <w:t>in</w:t>
            </w:r>
            <w:r w:rsidRPr="002C157F">
              <w:rPr>
                <w:rFonts w:cs="GE SS Text Light"/>
                <w:i w:val="0"/>
                <w:iCs w:val="0"/>
                <w:sz w:val="24"/>
                <w:szCs w:val="24"/>
              </w:rPr>
              <w:t xml:space="preserve"> </w:t>
            </w:r>
            <w:r w:rsidRPr="002C157F">
              <w:rPr>
                <w:rFonts w:cs="GE SS Text Light" w:hint="eastAsia"/>
                <w:i w:val="0"/>
                <w:iCs w:val="0"/>
                <w:sz w:val="24"/>
                <w:szCs w:val="24"/>
              </w:rPr>
              <w:t>Structures</w:t>
            </w:r>
            <w:r w:rsidRPr="002C157F">
              <w:rPr>
                <w:rFonts w:cs="GE SS Text Light"/>
                <w:i w:val="0"/>
                <w:iCs w:val="0"/>
                <w:sz w:val="24"/>
                <w:szCs w:val="24"/>
              </w:rPr>
              <w:t xml:space="preserve"> </w:t>
            </w:r>
            <w:r w:rsidRPr="002C157F">
              <w:rPr>
                <w:rFonts w:cs="GE SS Text Light" w:hint="eastAsia"/>
                <w:i w:val="0"/>
                <w:iCs w:val="0"/>
                <w:sz w:val="24"/>
                <w:szCs w:val="24"/>
              </w:rPr>
              <w:t>ownership</w:t>
            </w:r>
            <w:r w:rsidRPr="002C157F">
              <w:rPr>
                <w:rFonts w:cs="GE SS Text Light"/>
                <w:i w:val="0"/>
                <w:iCs w:val="0"/>
                <w:sz w:val="24"/>
                <w:szCs w:val="24"/>
              </w:rPr>
              <w:t xml:space="preserve"> </w:t>
            </w:r>
            <w:r w:rsidRPr="002C157F">
              <w:rPr>
                <w:rFonts w:cs="GE SS Text Light" w:hint="eastAsia"/>
                <w:i w:val="0"/>
                <w:iCs w:val="0"/>
                <w:sz w:val="24"/>
                <w:szCs w:val="24"/>
              </w:rPr>
              <w:t>companies</w:t>
            </w:r>
            <w:r w:rsidRPr="002C157F">
              <w:rPr>
                <w:rFonts w:cs="GE SS Text Light"/>
                <w:i w:val="0"/>
                <w:iCs w:val="0"/>
                <w:sz w:val="24"/>
                <w:szCs w:val="24"/>
              </w:rPr>
              <w:t xml:space="preserve"> </w:t>
            </w:r>
            <w:r w:rsidRPr="002C157F">
              <w:rPr>
                <w:rFonts w:cs="GE SS Text Light" w:hint="eastAsia"/>
                <w:i w:val="0"/>
                <w:iCs w:val="0"/>
                <w:sz w:val="24"/>
                <w:szCs w:val="24"/>
              </w:rPr>
              <w:t>Extractive</w:t>
            </w:r>
            <w:r w:rsidRPr="002C157F">
              <w:rPr>
                <w:rFonts w:cs="GE SS Text Light"/>
                <w:i w:val="0"/>
                <w:iCs w:val="0"/>
                <w:sz w:val="24"/>
                <w:szCs w:val="24"/>
              </w:rPr>
              <w:t xml:space="preserve"> </w:t>
            </w:r>
            <w:r w:rsidRPr="002C157F">
              <w:rPr>
                <w:rFonts w:cs="GE SS Text Light" w:hint="eastAsia"/>
                <w:i w:val="0"/>
                <w:iCs w:val="0"/>
                <w:sz w:val="24"/>
                <w:szCs w:val="24"/>
              </w:rPr>
              <w:t>from</w:t>
            </w:r>
            <w:r w:rsidRPr="002C157F">
              <w:rPr>
                <w:rFonts w:cs="GE SS Text Light"/>
                <w:i w:val="0"/>
                <w:iCs w:val="0"/>
                <w:sz w:val="24"/>
                <w:szCs w:val="24"/>
              </w:rPr>
              <w:t xml:space="preserve"> </w:t>
            </w:r>
            <w:r w:rsidRPr="002C157F">
              <w:rPr>
                <w:rFonts w:cs="GE SS Text Light" w:hint="eastAsia"/>
                <w:i w:val="0"/>
                <w:iCs w:val="0"/>
                <w:sz w:val="24"/>
                <w:szCs w:val="24"/>
              </w:rPr>
              <w:t>during</w:t>
            </w:r>
            <w:r w:rsidRPr="002C157F">
              <w:rPr>
                <w:rFonts w:cs="GE SS Text Light"/>
                <w:i w:val="0"/>
                <w:iCs w:val="0"/>
                <w:sz w:val="24"/>
                <w:szCs w:val="24"/>
              </w:rPr>
              <w:t xml:space="preserve"> </w:t>
            </w:r>
            <w:r w:rsidRPr="002C157F">
              <w:rPr>
                <w:rFonts w:cs="GE SS Text Light" w:hint="eastAsia"/>
                <w:i w:val="0"/>
                <w:iCs w:val="0"/>
                <w:sz w:val="24"/>
                <w:szCs w:val="24"/>
              </w:rPr>
              <w:t>anchoring</w:t>
            </w:r>
            <w:r w:rsidRPr="002C157F">
              <w:rPr>
                <w:rFonts w:cs="GE SS Text Light"/>
                <w:i w:val="0"/>
                <w:iCs w:val="0"/>
                <w:sz w:val="24"/>
                <w:szCs w:val="24"/>
              </w:rPr>
              <w:t xml:space="preserve"> </w:t>
            </w:r>
            <w:r w:rsidRPr="002C157F">
              <w:rPr>
                <w:rFonts w:cs="GE SS Text Light" w:hint="eastAsia"/>
                <w:i w:val="0"/>
                <w:iCs w:val="0"/>
                <w:sz w:val="24"/>
                <w:szCs w:val="24"/>
              </w:rPr>
              <w:t>framework</w:t>
            </w:r>
            <w:r w:rsidRPr="002C157F">
              <w:rPr>
                <w:rFonts w:cs="GE SS Text Light"/>
                <w:i w:val="0"/>
                <w:iCs w:val="0"/>
                <w:sz w:val="24"/>
                <w:szCs w:val="24"/>
              </w:rPr>
              <w:t xml:space="preserve"> </w:t>
            </w:r>
            <w:r w:rsidRPr="002C157F">
              <w:rPr>
                <w:rFonts w:cs="GE SS Text Light" w:hint="eastAsia"/>
                <w:i w:val="0"/>
                <w:iCs w:val="0"/>
                <w:sz w:val="24"/>
                <w:szCs w:val="24"/>
              </w:rPr>
              <w:t>legal</w:t>
            </w:r>
            <w:r w:rsidRPr="002C157F">
              <w:rPr>
                <w:rFonts w:cs="GE SS Text Light"/>
                <w:i w:val="0"/>
                <w:iCs w:val="0"/>
                <w:sz w:val="24"/>
                <w:szCs w:val="24"/>
              </w:rPr>
              <w:t xml:space="preserve"> </w:t>
            </w:r>
            <w:r w:rsidRPr="002C157F">
              <w:rPr>
                <w:rFonts w:cs="GE SS Text Light" w:hint="eastAsia"/>
                <w:i w:val="0"/>
                <w:iCs w:val="0"/>
                <w:sz w:val="24"/>
                <w:szCs w:val="24"/>
              </w:rPr>
              <w:t>binding</w:t>
            </w:r>
            <w:r w:rsidRPr="002C157F">
              <w:rPr>
                <w:rFonts w:cs="GE SS Text Light"/>
                <w:i w:val="0"/>
                <w:iCs w:val="0"/>
                <w:sz w:val="24"/>
                <w:szCs w:val="24"/>
              </w:rPr>
              <w:t xml:space="preserve"> </w:t>
            </w:r>
            <w:r w:rsidRPr="002C157F">
              <w:rPr>
                <w:rFonts w:cs="GE SS Text Light" w:hint="eastAsia"/>
                <w:i w:val="0"/>
                <w:iCs w:val="0"/>
                <w:sz w:val="24"/>
                <w:szCs w:val="24"/>
              </w:rPr>
              <w:t>For disclosure</w:t>
            </w:r>
            <w:r w:rsidRPr="002C157F">
              <w:rPr>
                <w:rFonts w:cs="GE SS Text Light"/>
                <w:i w:val="0"/>
                <w:iCs w:val="0"/>
                <w:sz w:val="24"/>
                <w:szCs w:val="24"/>
              </w:rPr>
              <w:t xml:space="preserve"> </w:t>
            </w:r>
            <w:r w:rsidRPr="002C157F">
              <w:rPr>
                <w:rFonts w:cs="GE SS Text Light" w:hint="eastAsia"/>
                <w:i w:val="0"/>
                <w:iCs w:val="0"/>
                <w:sz w:val="24"/>
                <w:szCs w:val="24"/>
              </w:rPr>
              <w:t>on</w:t>
            </w:r>
            <w:r w:rsidRPr="002C157F">
              <w:rPr>
                <w:rFonts w:cs="GE SS Text Light"/>
                <w:i w:val="0"/>
                <w:iCs w:val="0"/>
                <w:sz w:val="24"/>
                <w:szCs w:val="24"/>
              </w:rPr>
              <w:t xml:space="preserve"> </w:t>
            </w:r>
            <w:r w:rsidRPr="002C157F">
              <w:rPr>
                <w:rFonts w:cs="GE SS Text Light" w:hint="eastAsia"/>
                <w:i w:val="0"/>
                <w:iCs w:val="0"/>
                <w:sz w:val="24"/>
                <w:szCs w:val="24"/>
              </w:rPr>
              <w:t>ownership</w:t>
            </w:r>
            <w:r w:rsidRPr="002C157F">
              <w:rPr>
                <w:rFonts w:cs="GE SS Text Light"/>
                <w:i w:val="0"/>
                <w:iCs w:val="0"/>
                <w:sz w:val="24"/>
                <w:szCs w:val="24"/>
              </w:rPr>
              <w:t xml:space="preserve"> </w:t>
            </w:r>
            <w:r w:rsidRPr="002C157F">
              <w:rPr>
                <w:rFonts w:cs="GE SS Text Light" w:hint="eastAsia"/>
                <w:i w:val="0"/>
                <w:iCs w:val="0"/>
                <w:sz w:val="24"/>
                <w:szCs w:val="24"/>
              </w:rPr>
              <w:t>The benefit,</w:t>
            </w:r>
            <w:r w:rsidRPr="002C157F">
              <w:rPr>
                <w:rFonts w:cs="GE SS Text Light"/>
                <w:i w:val="0"/>
                <w:iCs w:val="0"/>
                <w:sz w:val="24"/>
                <w:szCs w:val="24"/>
              </w:rPr>
              <w:t xml:space="preserve"> </w:t>
            </w:r>
            <w:r w:rsidRPr="002C157F">
              <w:rPr>
                <w:rFonts w:cs="GE SS Text Light" w:hint="eastAsia"/>
                <w:i w:val="0"/>
                <w:iCs w:val="0"/>
                <w:sz w:val="24"/>
                <w:szCs w:val="24"/>
              </w:rPr>
              <w:t>and creating</w:t>
            </w:r>
            <w:r w:rsidRPr="002C157F">
              <w:rPr>
                <w:rFonts w:cs="GE SS Text Light"/>
                <w:i w:val="0"/>
                <w:iCs w:val="0"/>
                <w:sz w:val="24"/>
                <w:szCs w:val="24"/>
              </w:rPr>
              <w:t xml:space="preserve"> </w:t>
            </w:r>
            <w:r w:rsidRPr="002C157F">
              <w:rPr>
                <w:rFonts w:cs="GE SS Text Light" w:hint="eastAsia"/>
                <w:i w:val="0"/>
                <w:iCs w:val="0"/>
                <w:sz w:val="24"/>
                <w:szCs w:val="24"/>
              </w:rPr>
              <w:t>register</w:t>
            </w:r>
            <w:r w:rsidRPr="002C157F">
              <w:rPr>
                <w:rFonts w:cs="GE SS Text Light"/>
                <w:i w:val="0"/>
                <w:iCs w:val="0"/>
                <w:sz w:val="24"/>
                <w:szCs w:val="24"/>
              </w:rPr>
              <w:t xml:space="preserve"> </w:t>
            </w:r>
            <w:r w:rsidRPr="002C157F">
              <w:rPr>
                <w:rFonts w:cs="GE SS Text Light" w:hint="eastAsia"/>
                <w:i w:val="0"/>
                <w:iCs w:val="0"/>
                <w:sz w:val="24"/>
                <w:szCs w:val="24"/>
              </w:rPr>
              <w:t>general</w:t>
            </w:r>
            <w:r w:rsidRPr="002C157F">
              <w:rPr>
                <w:rFonts w:cs="GE SS Text Light"/>
                <w:i w:val="0"/>
                <w:iCs w:val="0"/>
                <w:sz w:val="24"/>
                <w:szCs w:val="24"/>
              </w:rPr>
              <w:t xml:space="preserve"> </w:t>
            </w:r>
            <w:r w:rsidRPr="002C157F">
              <w:rPr>
                <w:rFonts w:cs="GE SS Text Light" w:hint="eastAsia"/>
                <w:i w:val="0"/>
                <w:iCs w:val="0"/>
                <w:sz w:val="24"/>
                <w:szCs w:val="24"/>
              </w:rPr>
              <w:t>And a modernist,</w:t>
            </w:r>
            <w:r w:rsidRPr="002C157F">
              <w:rPr>
                <w:rFonts w:cs="GE SS Text Light"/>
                <w:i w:val="0"/>
                <w:iCs w:val="0"/>
                <w:sz w:val="24"/>
                <w:szCs w:val="24"/>
              </w:rPr>
              <w:t xml:space="preserve"> </w:t>
            </w:r>
            <w:r w:rsidRPr="002C157F">
              <w:rPr>
                <w:rFonts w:cs="GE SS Text Light" w:hint="eastAsia"/>
                <w:i w:val="0"/>
                <w:iCs w:val="0"/>
                <w:sz w:val="24"/>
                <w:szCs w:val="24"/>
              </w:rPr>
              <w:t>with</w:t>
            </w:r>
            <w:r w:rsidRPr="002C157F">
              <w:rPr>
                <w:rFonts w:cs="GE SS Text Light"/>
                <w:i w:val="0"/>
                <w:iCs w:val="0"/>
                <w:sz w:val="24"/>
                <w:szCs w:val="24"/>
              </w:rPr>
              <w:t xml:space="preserve"> </w:t>
            </w:r>
            <w:r w:rsidRPr="002C157F">
              <w:rPr>
                <w:rFonts w:cs="GE SS Text Light" w:hint="eastAsia"/>
                <w:i w:val="0"/>
                <w:iCs w:val="0"/>
                <w:sz w:val="24"/>
                <w:szCs w:val="24"/>
              </w:rPr>
              <w:t>Standing</w:t>
            </w:r>
            <w:r w:rsidRPr="002C157F">
              <w:rPr>
                <w:rFonts w:cs="GE SS Text Light"/>
                <w:i w:val="0"/>
                <w:iCs w:val="0"/>
                <w:sz w:val="24"/>
                <w:szCs w:val="24"/>
              </w:rPr>
              <w:t xml:space="preserve"> </w:t>
            </w:r>
            <w:r w:rsidRPr="002C157F">
              <w:rPr>
                <w:rFonts w:cs="GE SS Text Light" w:hint="eastAsia"/>
                <w:i w:val="0"/>
                <w:iCs w:val="0"/>
                <w:sz w:val="24"/>
                <w:szCs w:val="24"/>
              </w:rPr>
              <w:t>council</w:t>
            </w:r>
            <w:r w:rsidRPr="002C157F">
              <w:rPr>
                <w:rFonts w:cs="GE SS Text Light"/>
                <w:i w:val="0"/>
                <w:iCs w:val="0"/>
                <w:sz w:val="24"/>
                <w:szCs w:val="24"/>
              </w:rPr>
              <w:t xml:space="preserve"> </w:t>
            </w:r>
            <w:r w:rsidRPr="002C157F">
              <w:rPr>
                <w:rFonts w:cs="GE SS Text Light" w:hint="eastAsia"/>
                <w:i w:val="0"/>
                <w:iCs w:val="0"/>
                <w:sz w:val="24"/>
                <w:szCs w:val="24"/>
              </w:rPr>
              <w:t>Owners</w:t>
            </w:r>
            <w:r w:rsidRPr="002C157F">
              <w:rPr>
                <w:rFonts w:cs="GE SS Text Light"/>
                <w:i w:val="0"/>
                <w:iCs w:val="0"/>
                <w:sz w:val="24"/>
                <w:szCs w:val="24"/>
              </w:rPr>
              <w:t xml:space="preserve"> </w:t>
            </w:r>
            <w:r w:rsidRPr="002C157F">
              <w:rPr>
                <w:rFonts w:cs="GE SS Text Light" w:hint="eastAsia"/>
                <w:i w:val="0"/>
                <w:iCs w:val="0"/>
                <w:sz w:val="24"/>
                <w:szCs w:val="24"/>
              </w:rPr>
              <w:t>Interest</w:t>
            </w:r>
            <w:r w:rsidRPr="002C157F">
              <w:rPr>
                <w:rFonts w:cs="GE SS Text Light"/>
                <w:i w:val="0"/>
                <w:iCs w:val="0"/>
                <w:sz w:val="24"/>
                <w:szCs w:val="24"/>
              </w:rPr>
              <w:t xml:space="preserve"> </w:t>
            </w:r>
            <w:r w:rsidRPr="002C157F">
              <w:rPr>
                <w:rFonts w:cs="GE SS Text Light" w:hint="eastAsia"/>
                <w:i w:val="0"/>
                <w:iCs w:val="0"/>
                <w:sz w:val="24"/>
                <w:szCs w:val="24"/>
              </w:rPr>
              <w:t>Review</w:t>
            </w:r>
            <w:r w:rsidRPr="002C157F">
              <w:rPr>
                <w:rFonts w:cs="GE SS Text Light"/>
                <w:i w:val="0"/>
                <w:iCs w:val="0"/>
                <w:sz w:val="24"/>
                <w:szCs w:val="24"/>
              </w:rPr>
              <w:t xml:space="preserve"> </w:t>
            </w:r>
            <w:r w:rsidRPr="002C157F">
              <w:rPr>
                <w:rFonts w:cs="GE SS Text Light" w:hint="eastAsia"/>
                <w:i w:val="0"/>
                <w:iCs w:val="0"/>
                <w:sz w:val="24"/>
                <w:szCs w:val="24"/>
              </w:rPr>
              <w:t>completion</w:t>
            </w:r>
            <w:r w:rsidRPr="002C157F">
              <w:rPr>
                <w:rFonts w:cs="GE SS Text Light"/>
                <w:i w:val="0"/>
                <w:iCs w:val="0"/>
                <w:sz w:val="24"/>
                <w:szCs w:val="24"/>
              </w:rPr>
              <w:t xml:space="preserve"> </w:t>
            </w:r>
            <w:r w:rsidRPr="002C157F">
              <w:rPr>
                <w:rFonts w:cs="GE SS Text Light" w:hint="eastAsia"/>
                <w:i w:val="0"/>
                <w:iCs w:val="0"/>
                <w:sz w:val="24"/>
                <w:szCs w:val="24"/>
              </w:rPr>
              <w:t>Data</w:t>
            </w:r>
            <w:r w:rsidRPr="002C157F">
              <w:rPr>
                <w:rFonts w:cs="GE SS Text Light"/>
                <w:i w:val="0"/>
                <w:iCs w:val="0"/>
                <w:sz w:val="24"/>
                <w:szCs w:val="24"/>
              </w:rPr>
              <w:t xml:space="preserve"> </w:t>
            </w:r>
            <w:r w:rsidRPr="002C157F">
              <w:rPr>
                <w:rFonts w:cs="GE SS Text Light" w:hint="eastAsia"/>
                <w:i w:val="0"/>
                <w:iCs w:val="0"/>
                <w:sz w:val="24"/>
                <w:szCs w:val="24"/>
              </w:rPr>
              <w:t>and verification</w:t>
            </w:r>
            <w:r w:rsidRPr="002C157F">
              <w:rPr>
                <w:rFonts w:cs="GE SS Text Light"/>
                <w:i w:val="0"/>
                <w:iCs w:val="0"/>
                <w:sz w:val="24"/>
                <w:szCs w:val="24"/>
              </w:rPr>
              <w:t xml:space="preserve"> </w:t>
            </w:r>
            <w:r w:rsidRPr="002C157F">
              <w:rPr>
                <w:rFonts w:cs="GE SS Text Light" w:hint="eastAsia"/>
                <w:i w:val="0"/>
                <w:iCs w:val="0"/>
                <w:sz w:val="24"/>
                <w:szCs w:val="24"/>
              </w:rPr>
              <w:t>From it</w:t>
            </w:r>
            <w:r w:rsidRPr="002C157F">
              <w:rPr>
                <w:rFonts w:cs="GE SS Text Light"/>
                <w:i w:val="0"/>
                <w:iCs w:val="0"/>
                <w:sz w:val="24"/>
                <w:szCs w:val="24"/>
              </w:rPr>
              <w:t xml:space="preserve"> </w:t>
            </w:r>
            <w:r w:rsidRPr="002C157F">
              <w:rPr>
                <w:rFonts w:cs="GE SS Text Light" w:hint="eastAsia"/>
                <w:i w:val="0"/>
                <w:iCs w:val="0"/>
                <w:sz w:val="24"/>
                <w:szCs w:val="24"/>
              </w:rPr>
              <w:t>In coordination</w:t>
            </w:r>
            <w:r w:rsidRPr="002C157F">
              <w:rPr>
                <w:rFonts w:cs="GE SS Text Light"/>
                <w:i w:val="0"/>
                <w:iCs w:val="0"/>
                <w:sz w:val="24"/>
                <w:szCs w:val="24"/>
              </w:rPr>
              <w:t xml:space="preserve"> </w:t>
            </w:r>
            <w:r w:rsidRPr="002C157F">
              <w:rPr>
                <w:rFonts w:cs="GE SS Text Light" w:hint="eastAsia"/>
                <w:i w:val="0"/>
                <w:iCs w:val="0"/>
                <w:sz w:val="24"/>
                <w:szCs w:val="24"/>
              </w:rPr>
              <w:t>with</w:t>
            </w:r>
            <w:r w:rsidRPr="002C157F">
              <w:rPr>
                <w:rFonts w:cs="GE SS Text Light"/>
                <w:i w:val="0"/>
                <w:iCs w:val="0"/>
                <w:sz w:val="24"/>
                <w:szCs w:val="24"/>
              </w:rPr>
              <w:t xml:space="preserve"> </w:t>
            </w:r>
            <w:r w:rsidRPr="002C157F">
              <w:rPr>
                <w:rFonts w:cs="GE SS Text Light" w:hint="eastAsia"/>
                <w:i w:val="0"/>
                <w:iCs w:val="0"/>
                <w:sz w:val="24"/>
                <w:szCs w:val="24"/>
              </w:rPr>
              <w:t>Records</w:t>
            </w:r>
            <w:r w:rsidRPr="002C157F">
              <w:rPr>
                <w:rFonts w:cs="GE SS Text Light"/>
                <w:i w:val="0"/>
                <w:iCs w:val="0"/>
                <w:sz w:val="24"/>
                <w:szCs w:val="24"/>
              </w:rPr>
              <w:t xml:space="preserve"> </w:t>
            </w:r>
            <w:r w:rsidRPr="002C157F">
              <w:rPr>
                <w:rFonts w:cs="GE SS Text Light" w:hint="eastAsia"/>
                <w:i w:val="0"/>
                <w:iCs w:val="0"/>
                <w:sz w:val="24"/>
                <w:szCs w:val="24"/>
              </w:rPr>
              <w:t>Official</w:t>
            </w:r>
            <w:r w:rsidRPr="002C157F">
              <w:rPr>
                <w:rFonts w:cs="GE SS Text Light"/>
                <w:i w:val="0"/>
                <w:iCs w:val="0"/>
                <w:sz w:val="24"/>
                <w:szCs w:val="24"/>
              </w:rPr>
              <w:t xml:space="preserve"> </w:t>
            </w:r>
            <w:r w:rsidRPr="002C157F">
              <w:rPr>
                <w:rFonts w:cs="GE SS Text Light" w:hint="eastAsia"/>
                <w:i w:val="0"/>
                <w:iCs w:val="0"/>
                <w:sz w:val="24"/>
                <w:szCs w:val="24"/>
              </w:rPr>
              <w:t>devices</w:t>
            </w:r>
            <w:r w:rsidRPr="002C157F">
              <w:rPr>
                <w:rFonts w:cs="GE SS Text Light"/>
                <w:i w:val="0"/>
                <w:iCs w:val="0"/>
                <w:sz w:val="24"/>
                <w:szCs w:val="24"/>
              </w:rPr>
              <w:t xml:space="preserve"> </w:t>
            </w:r>
            <w:r w:rsidRPr="002C157F">
              <w:rPr>
                <w:rFonts w:cs="GE SS Text Light" w:hint="eastAsia"/>
                <w:i w:val="0"/>
                <w:iCs w:val="0"/>
                <w:sz w:val="24"/>
                <w:szCs w:val="24"/>
              </w:rPr>
              <w:t>censorship,</w:t>
            </w:r>
            <w:r w:rsidRPr="002C157F">
              <w:rPr>
                <w:rFonts w:cs="GE SS Text Light"/>
                <w:i w:val="0"/>
                <w:iCs w:val="0"/>
                <w:sz w:val="24"/>
                <w:szCs w:val="24"/>
              </w:rPr>
              <w:t xml:space="preserve"> </w:t>
            </w:r>
            <w:r w:rsidRPr="002C157F">
              <w:rPr>
                <w:rFonts w:cs="GE SS Text Light" w:hint="eastAsia"/>
                <w:i w:val="0"/>
                <w:iCs w:val="0"/>
                <w:sz w:val="24"/>
                <w:szCs w:val="24"/>
              </w:rPr>
              <w:t>and support</w:t>
            </w:r>
            <w:r w:rsidRPr="002C157F">
              <w:rPr>
                <w:rFonts w:cs="GE SS Text Light"/>
                <w:i w:val="0"/>
                <w:iCs w:val="0"/>
                <w:sz w:val="24"/>
                <w:szCs w:val="24"/>
              </w:rPr>
              <w:t xml:space="preserve"> </w:t>
            </w:r>
            <w:r w:rsidRPr="002C157F">
              <w:rPr>
                <w:rFonts w:cs="GE SS Text Light" w:hint="eastAsia"/>
                <w:i w:val="0"/>
                <w:iCs w:val="0"/>
                <w:sz w:val="24"/>
                <w:szCs w:val="24"/>
              </w:rPr>
              <w:t>that</w:t>
            </w:r>
            <w:r w:rsidRPr="002C157F">
              <w:rPr>
                <w:rFonts w:cs="GE SS Text Light"/>
                <w:i w:val="0"/>
                <w:iCs w:val="0"/>
                <w:sz w:val="24"/>
                <w:szCs w:val="24"/>
              </w:rPr>
              <w:t xml:space="preserve"> </w:t>
            </w:r>
            <w:r w:rsidRPr="002C157F">
              <w:rPr>
                <w:rFonts w:cs="GE SS Text Light" w:hint="eastAsia"/>
                <w:i w:val="0"/>
                <w:iCs w:val="0"/>
                <w:sz w:val="24"/>
                <w:szCs w:val="24"/>
              </w:rPr>
              <w:t>With programs</w:t>
            </w:r>
            <w:r w:rsidRPr="002C157F">
              <w:rPr>
                <w:rFonts w:cs="GE SS Text Light"/>
                <w:i w:val="0"/>
                <w:iCs w:val="0"/>
                <w:sz w:val="24"/>
                <w:szCs w:val="24"/>
              </w:rPr>
              <w:t xml:space="preserve"> </w:t>
            </w:r>
            <w:r w:rsidRPr="002C157F">
              <w:rPr>
                <w:rFonts w:cs="GE SS Text Light" w:hint="eastAsia"/>
                <w:i w:val="0"/>
                <w:iCs w:val="0"/>
                <w:sz w:val="24"/>
                <w:szCs w:val="24"/>
              </w:rPr>
              <w:t>Awareness</w:t>
            </w:r>
            <w:r w:rsidRPr="002C157F">
              <w:rPr>
                <w:rFonts w:cs="GE SS Text Light"/>
                <w:i w:val="0"/>
                <w:iCs w:val="0"/>
                <w:sz w:val="24"/>
                <w:szCs w:val="24"/>
              </w:rPr>
              <w:t xml:space="preserve"> </w:t>
            </w:r>
            <w:r w:rsidRPr="002C157F">
              <w:rPr>
                <w:rFonts w:cs="GE SS Text Light" w:hint="eastAsia"/>
                <w:i w:val="0"/>
                <w:iCs w:val="0"/>
                <w:sz w:val="24"/>
                <w:szCs w:val="24"/>
              </w:rPr>
              <w:t>Building</w:t>
            </w:r>
            <w:r w:rsidRPr="002C157F">
              <w:rPr>
                <w:rFonts w:cs="GE SS Text Light"/>
                <w:i w:val="0"/>
                <w:iCs w:val="0"/>
                <w:sz w:val="24"/>
                <w:szCs w:val="24"/>
              </w:rPr>
              <w:t xml:space="preserve"> </w:t>
            </w:r>
            <w:r w:rsidRPr="002C157F">
              <w:rPr>
                <w:rFonts w:cs="GE SS Text Light" w:hint="eastAsia"/>
                <w:i w:val="0"/>
                <w:iCs w:val="0"/>
                <w:sz w:val="24"/>
                <w:szCs w:val="24"/>
              </w:rPr>
              <w:t>Abilities</w:t>
            </w:r>
            <w:r w:rsidRPr="002C157F">
              <w:rPr>
                <w:rFonts w:cs="GE SS Text Light"/>
                <w:i w:val="0"/>
                <w:iCs w:val="0"/>
                <w:sz w:val="24"/>
                <w:szCs w:val="24"/>
              </w:rPr>
              <w:t xml:space="preserve"> </w:t>
            </w:r>
            <w:r w:rsidRPr="002C157F">
              <w:rPr>
                <w:rFonts w:cs="GE SS Text Light" w:hint="eastAsia"/>
                <w:i w:val="0"/>
                <w:iCs w:val="0"/>
                <w:sz w:val="24"/>
                <w:szCs w:val="24"/>
              </w:rPr>
              <w:t>To ensure</w:t>
            </w:r>
            <w:r w:rsidRPr="002C157F">
              <w:rPr>
                <w:rFonts w:cs="GE SS Text Light"/>
                <w:i w:val="0"/>
                <w:iCs w:val="0"/>
                <w:sz w:val="24"/>
                <w:szCs w:val="24"/>
              </w:rPr>
              <w:t xml:space="preserve"> </w:t>
            </w:r>
            <w:r w:rsidRPr="002C157F">
              <w:rPr>
                <w:rFonts w:cs="GE SS Text Light" w:hint="eastAsia"/>
                <w:i w:val="0"/>
                <w:iCs w:val="0"/>
                <w:sz w:val="24"/>
                <w:szCs w:val="24"/>
              </w:rPr>
              <w:t>Usage</w:t>
            </w:r>
            <w:r w:rsidRPr="002C157F">
              <w:rPr>
                <w:rFonts w:cs="GE SS Text Light"/>
                <w:i w:val="0"/>
                <w:iCs w:val="0"/>
                <w:sz w:val="24"/>
                <w:szCs w:val="24"/>
              </w:rPr>
              <w:t xml:space="preserve"> </w:t>
            </w:r>
            <w:r w:rsidRPr="002C157F">
              <w:rPr>
                <w:rFonts w:cs="GE SS Text Light" w:hint="eastAsia"/>
                <w:i w:val="0"/>
                <w:iCs w:val="0"/>
                <w:sz w:val="24"/>
                <w:szCs w:val="24"/>
              </w:rPr>
              <w:t>The effective</w:t>
            </w:r>
            <w:r w:rsidRPr="002C157F">
              <w:rPr>
                <w:rFonts w:cs="GE SS Text Light"/>
                <w:i w:val="0"/>
                <w:iCs w:val="0"/>
                <w:sz w:val="24"/>
                <w:szCs w:val="24"/>
              </w:rPr>
              <w:t xml:space="preserve"> </w:t>
            </w:r>
            <w:r w:rsidRPr="002C157F">
              <w:rPr>
                <w:rFonts w:cs="GE SS Text Light" w:hint="eastAsia"/>
                <w:i w:val="0"/>
                <w:iCs w:val="0"/>
                <w:sz w:val="24"/>
                <w:szCs w:val="24"/>
              </w:rPr>
              <w:t>For data</w:t>
            </w:r>
            <w:r w:rsidRPr="002C157F">
              <w:rPr>
                <w:rFonts w:cs="GE SS Text Light"/>
                <w:i w:val="0"/>
                <w:iCs w:val="0"/>
                <w:sz w:val="24"/>
                <w:szCs w:val="24"/>
              </w:rPr>
              <w:t xml:space="preserve"> </w:t>
            </w:r>
            <w:r w:rsidRPr="002C157F">
              <w:rPr>
                <w:rFonts w:cs="GE SS Text Light" w:hint="eastAsia"/>
                <w:i w:val="0"/>
                <w:iCs w:val="0"/>
                <w:sz w:val="24"/>
                <w:szCs w:val="24"/>
              </w:rPr>
              <w:t>ownership</w:t>
            </w:r>
            <w:r w:rsidRPr="002C157F">
              <w:rPr>
                <w:rFonts w:cs="GE SS Text Light"/>
                <w:i w:val="0"/>
                <w:iCs w:val="0"/>
                <w:sz w:val="24"/>
                <w:szCs w:val="24"/>
              </w:rPr>
              <w:t xml:space="preserve"> </w:t>
            </w:r>
            <w:r w:rsidRPr="002C157F">
              <w:rPr>
                <w:rFonts w:cs="GE SS Text Light" w:hint="eastAsia"/>
                <w:i w:val="0"/>
                <w:iCs w:val="0"/>
                <w:sz w:val="24"/>
                <w:szCs w:val="24"/>
              </w:rPr>
              <w:t>The benefit,</w:t>
            </w:r>
            <w:r w:rsidRPr="002C157F">
              <w:rPr>
                <w:rFonts w:cs="GE SS Text Light"/>
                <w:i w:val="0"/>
                <w:iCs w:val="0"/>
                <w:sz w:val="24"/>
                <w:szCs w:val="24"/>
              </w:rPr>
              <w:t xml:space="preserve"> </w:t>
            </w:r>
            <w:r w:rsidRPr="002C157F">
              <w:rPr>
                <w:rFonts w:cs="GE SS Text Light" w:hint="eastAsia"/>
                <w:i w:val="0"/>
                <w:iCs w:val="0"/>
                <w:sz w:val="24"/>
                <w:szCs w:val="24"/>
              </w:rPr>
              <w:t>In what</w:t>
            </w:r>
            <w:r w:rsidRPr="002C157F">
              <w:rPr>
                <w:rFonts w:cs="GE SS Text Light"/>
                <w:i w:val="0"/>
                <w:iCs w:val="0"/>
                <w:sz w:val="24"/>
                <w:szCs w:val="24"/>
              </w:rPr>
              <w:t xml:space="preserve"> </w:t>
            </w:r>
            <w:r w:rsidRPr="002C157F">
              <w:rPr>
                <w:rFonts w:cs="GE SS Text Light" w:hint="eastAsia"/>
                <w:i w:val="0"/>
                <w:iCs w:val="0"/>
                <w:sz w:val="24"/>
                <w:szCs w:val="24"/>
              </w:rPr>
              <w:t>harmonize</w:t>
            </w:r>
            <w:r w:rsidRPr="002C157F">
              <w:rPr>
                <w:rFonts w:cs="GE SS Text Light"/>
                <w:i w:val="0"/>
                <w:iCs w:val="0"/>
                <w:sz w:val="24"/>
                <w:szCs w:val="24"/>
              </w:rPr>
              <w:t xml:space="preserve"> </w:t>
            </w:r>
            <w:r w:rsidRPr="002C157F">
              <w:rPr>
                <w:rFonts w:cs="GE SS Text Light" w:hint="eastAsia"/>
                <w:i w:val="0"/>
                <w:iCs w:val="0"/>
                <w:sz w:val="24"/>
                <w:szCs w:val="24"/>
              </w:rPr>
              <w:t>with</w:t>
            </w:r>
            <w:r w:rsidRPr="002C157F">
              <w:rPr>
                <w:rFonts w:cs="GE SS Text Light"/>
                <w:i w:val="0"/>
                <w:iCs w:val="0"/>
                <w:sz w:val="24"/>
                <w:szCs w:val="24"/>
              </w:rPr>
              <w:t xml:space="preserve"> </w:t>
            </w:r>
            <w:r w:rsidRPr="002C157F">
              <w:rPr>
                <w:rFonts w:cs="GE SS Text Light" w:hint="eastAsia"/>
                <w:i w:val="0"/>
                <w:iCs w:val="0"/>
                <w:sz w:val="24"/>
                <w:szCs w:val="24"/>
              </w:rPr>
              <w:t>requirements</w:t>
            </w:r>
            <w:r w:rsidRPr="002C157F">
              <w:rPr>
                <w:rFonts w:cs="GE SS Text Light"/>
                <w:i w:val="0"/>
                <w:iCs w:val="0"/>
                <w:sz w:val="24"/>
                <w:szCs w:val="24"/>
              </w:rPr>
              <w:t xml:space="preserve"> </w:t>
            </w:r>
            <w:r w:rsidRPr="002C157F">
              <w:rPr>
                <w:rFonts w:cs="GE SS Text Light" w:hint="eastAsia"/>
                <w:i w:val="0"/>
                <w:iCs w:val="0"/>
                <w:sz w:val="24"/>
                <w:szCs w:val="24"/>
              </w:rPr>
              <w:t>initiative</w:t>
            </w:r>
            <w:r w:rsidRPr="002C157F">
              <w:rPr>
                <w:rFonts w:cs="GE SS Text Light"/>
                <w:i w:val="0"/>
                <w:iCs w:val="0"/>
                <w:sz w:val="24"/>
                <w:szCs w:val="24"/>
              </w:rPr>
              <w:t xml:space="preserve"> </w:t>
            </w:r>
            <w:r w:rsidRPr="002C157F">
              <w:rPr>
                <w:rFonts w:cs="GE SS Text Light" w:hint="eastAsia"/>
                <w:i w:val="0"/>
                <w:iCs w:val="0"/>
                <w:sz w:val="24"/>
                <w:szCs w:val="24"/>
              </w:rPr>
              <w:t>Transparency</w:t>
            </w:r>
            <w:r w:rsidRPr="002C157F">
              <w:rPr>
                <w:rFonts w:cs="GE SS Text Light"/>
                <w:i w:val="0"/>
                <w:iCs w:val="0"/>
                <w:sz w:val="24"/>
                <w:szCs w:val="24"/>
              </w:rPr>
              <w:t xml:space="preserve"> </w:t>
            </w:r>
            <w:r w:rsidRPr="002C157F">
              <w:rPr>
                <w:rFonts w:cs="GE SS Text Light" w:hint="eastAsia"/>
                <w:i w:val="0"/>
                <w:iCs w:val="0"/>
                <w:sz w:val="24"/>
                <w:szCs w:val="24"/>
              </w:rPr>
              <w:t>in</w:t>
            </w:r>
            <w:r w:rsidRPr="002C157F">
              <w:rPr>
                <w:rFonts w:cs="GE SS Text Light"/>
                <w:i w:val="0"/>
                <w:iCs w:val="0"/>
                <w:sz w:val="24"/>
                <w:szCs w:val="24"/>
              </w:rPr>
              <w:t xml:space="preserve"> </w:t>
            </w:r>
            <w:r w:rsidRPr="002C157F">
              <w:rPr>
                <w:rFonts w:cs="GE SS Text Light" w:hint="eastAsia"/>
                <w:i w:val="0"/>
                <w:iCs w:val="0"/>
                <w:sz w:val="24"/>
                <w:szCs w:val="24"/>
              </w:rPr>
              <w:t>Industries</w:t>
            </w:r>
            <w:r w:rsidRPr="002C157F">
              <w:rPr>
                <w:rFonts w:cs="GE SS Text Light"/>
                <w:i w:val="0"/>
                <w:iCs w:val="0"/>
                <w:sz w:val="24"/>
                <w:szCs w:val="24"/>
              </w:rPr>
              <w:t xml:space="preserve"> </w:t>
            </w:r>
            <w:r w:rsidRPr="002C157F">
              <w:rPr>
                <w:rFonts w:cs="GE SS Text Light" w:hint="eastAsia"/>
                <w:i w:val="0"/>
                <w:iCs w:val="0"/>
                <w:sz w:val="24"/>
                <w:szCs w:val="24"/>
              </w:rPr>
              <w:t>Extractive</w:t>
            </w:r>
            <w:r w:rsidRPr="002C157F">
              <w:rPr>
                <w:rFonts w:cs="GE SS Text Light"/>
                <w:i w:val="0"/>
                <w:iCs w:val="0"/>
                <w:sz w:val="24"/>
                <w:szCs w:val="24"/>
              </w:rPr>
              <w:t>.</w:t>
            </w:r>
          </w:p>
        </w:tc>
      </w:tr>
    </w:tbl>
    <w:p w14:paraId="64C56D39" w14:textId="77777777" w:rsidR="00540432" w:rsidRDefault="00540432" w:rsidP="00540432"/>
    <w:p w14:paraId="04FBFF59" w14:textId="77777777" w:rsidR="007D35BD" w:rsidRDefault="007D35BD" w:rsidP="007D35BD"/>
    <w:p w14:paraId="527FB26D" w14:textId="77777777" w:rsidR="007D35BD" w:rsidRDefault="007D35BD" w:rsidP="007D35BD"/>
    <w:p w14:paraId="07ECE92D" w14:textId="77777777" w:rsidR="007D35BD" w:rsidRDefault="007D35BD" w:rsidP="007D35BD"/>
    <w:p w14:paraId="26BA1434" w14:textId="77777777" w:rsidR="007D35BD" w:rsidRDefault="007D35BD" w:rsidP="007D35BD"/>
    <w:p w14:paraId="4BA5D2DA" w14:textId="77777777" w:rsidR="007D35BD" w:rsidRDefault="007D35BD" w:rsidP="007D35BD"/>
    <w:p w14:paraId="3396C55F" w14:textId="77777777" w:rsidR="007D35BD" w:rsidRDefault="007D35BD" w:rsidP="007D35BD"/>
    <w:p w14:paraId="3A1E8EA0" w14:textId="77777777" w:rsidR="00540432" w:rsidRDefault="007D35BD" w:rsidP="00540432">
      <w:pPr>
        <w:jc w:val="center"/>
        <w:rPr>
          <w:rFonts w:cs="GE SS Text Medium"/>
          <w:b/>
          <w:bCs/>
          <w:sz w:val="32"/>
          <w:szCs w:val="28"/>
          <w:lang w:bidi="ar-JO"/>
        </w:rPr>
      </w:pPr>
      <w:r>
        <w:rPr>
          <w:rFonts w:cs="GE SS Text Medium"/>
          <w:b/>
          <w:bCs/>
          <w:noProof/>
          <w:sz w:val="32"/>
          <w:szCs w:val="28"/>
          <w:lang w:bidi="ar-JO"/>
        </w:rPr>
        <w:drawing>
          <wp:inline distT="0" distB="0" distL="0" distR="0" wp14:anchorId="14F57764" wp14:editId="0252365C">
            <wp:extent cx="2743200" cy="1828800"/>
            <wp:effectExtent l="0" t="0" r="0" b="0"/>
            <wp:docPr id="19047484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4152640C" w14:textId="77777777" w:rsidR="00540432" w:rsidRDefault="00540432" w:rsidP="00540432">
      <w:pPr>
        <w:rPr>
          <w:rFonts w:cs="GE SS Text Medium"/>
          <w:b/>
          <w:bCs/>
          <w:sz w:val="32"/>
          <w:szCs w:val="28"/>
          <w:lang w:bidi="ar-JO"/>
        </w:rPr>
      </w:pPr>
      <w:r w:rsidRPr="00D173C4">
        <w:rPr>
          <w:rFonts w:cs="GE SS Text Medium"/>
          <w:b/>
          <w:bCs/>
          <w:sz w:val="32"/>
          <w:szCs w:val="28"/>
          <w:lang w:bidi="ar-JO"/>
        </w:rPr>
        <w:t>Unity</w:t>
      </w:r>
      <w:r>
        <w:rPr>
          <w:rFonts w:cs="GE SS Text Medium" w:hint="cs"/>
          <w:b/>
          <w:bCs/>
          <w:sz w:val="32"/>
          <w:szCs w:val="28"/>
          <w:lang w:bidi="ar-JO"/>
        </w:rPr>
        <w:t>5</w:t>
      </w:r>
      <w:r w:rsidRPr="00D173C4">
        <w:rPr>
          <w:rFonts w:cs="GE SS Text Medium"/>
          <w:b/>
          <w:bCs/>
          <w:sz w:val="32"/>
          <w:szCs w:val="28"/>
          <w:lang w:bidi="ar-JO"/>
        </w:rPr>
        <w:t>:</w:t>
      </w:r>
      <w:r w:rsidRPr="00C17C29">
        <w:rPr>
          <w:rFonts w:cs="GE SS Text Medium" w:hint="eastAsia"/>
          <w:b/>
          <w:bCs/>
          <w:sz w:val="32"/>
          <w:szCs w:val="28"/>
          <w:lang w:bidi="ar-JO"/>
        </w:rPr>
        <w:t>sharing</w:t>
      </w:r>
      <w:r w:rsidRPr="00C17C29">
        <w:rPr>
          <w:rFonts w:cs="GE SS Text Medium"/>
          <w:b/>
          <w:bCs/>
          <w:sz w:val="32"/>
          <w:szCs w:val="28"/>
          <w:lang w:bidi="ar-JO"/>
        </w:rPr>
        <w:t xml:space="preserve"> </w:t>
      </w:r>
      <w:r w:rsidRPr="00C17C29">
        <w:rPr>
          <w:rFonts w:cs="GE SS Text Medium" w:hint="eastAsia"/>
          <w:b/>
          <w:bCs/>
          <w:sz w:val="32"/>
          <w:szCs w:val="28"/>
          <w:lang w:bidi="ar-JO"/>
        </w:rPr>
        <w:t>State</w:t>
      </w:r>
    </w:p>
    <w:p w14:paraId="10D4E49F" w14:textId="77777777" w:rsidR="00540432" w:rsidRDefault="00540432" w:rsidP="00540432"/>
    <w:p w14:paraId="52536D72"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9</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73FCBC32" w14:textId="77777777" w:rsidTr="00D80F40">
        <w:trPr>
          <w:trHeight w:val="330"/>
          <w:tblHeader/>
        </w:trPr>
        <w:tc>
          <w:tcPr>
            <w:tcW w:w="5000" w:type="pct"/>
            <w:shd w:val="clear" w:color="auto" w:fill="026748" w:themeFill="accent1" w:themeFillShade="80"/>
          </w:tcPr>
          <w:p w14:paraId="659A8567"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2-6:</w:t>
            </w:r>
            <w:r w:rsidRPr="00C17C29">
              <w:rPr>
                <w:rFonts w:cs="GE SS Text Medium" w:hint="eastAsia"/>
                <w:i w:val="0"/>
                <w:iCs w:val="0"/>
                <w:color w:val="FFFFFF" w:themeColor="background1"/>
                <w:sz w:val="24"/>
                <w:szCs w:val="24"/>
                <w:lang w:bidi="ar-IQ"/>
              </w:rPr>
              <w:t>sharing</w:t>
            </w:r>
            <w:r w:rsidRPr="00C17C29">
              <w:rPr>
                <w:rFonts w:cs="GE SS Text Medium"/>
                <w:i w:val="0"/>
                <w:iCs w:val="0"/>
                <w:color w:val="FFFFFF" w:themeColor="background1"/>
                <w:sz w:val="24"/>
                <w:szCs w:val="24"/>
                <w:lang w:bidi="ar-IQ"/>
              </w:rPr>
              <w:t xml:space="preserve"> </w:t>
            </w:r>
            <w:r w:rsidRPr="00C17C29">
              <w:rPr>
                <w:rFonts w:cs="GE SS Text Medium" w:hint="eastAsia"/>
                <w:i w:val="0"/>
                <w:iCs w:val="0"/>
                <w:color w:val="FFFFFF" w:themeColor="background1"/>
                <w:sz w:val="24"/>
                <w:szCs w:val="24"/>
                <w:lang w:bidi="ar-IQ"/>
              </w:rPr>
              <w:t>State</w:t>
            </w:r>
          </w:p>
        </w:tc>
      </w:tr>
      <w:tr w:rsidR="00540432" w:rsidRPr="00B07261" w14:paraId="68E3C53D" w14:textId="77777777" w:rsidTr="00D80F40">
        <w:tc>
          <w:tcPr>
            <w:tcW w:w="5000" w:type="pct"/>
            <w:shd w:val="clear" w:color="auto" w:fill="BFBFBF" w:themeFill="background1" w:themeFillShade="BF"/>
          </w:tcPr>
          <w:p w14:paraId="41CCCD10"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387BBA60" w14:textId="77777777" w:rsidTr="00D80F40">
        <w:tc>
          <w:tcPr>
            <w:tcW w:w="5000" w:type="pct"/>
          </w:tcPr>
          <w:p w14:paraId="05129A9E" w14:textId="77777777" w:rsidR="00540432" w:rsidRPr="00C17C29" w:rsidRDefault="00540432" w:rsidP="00B1421B">
            <w:pPr>
              <w:pStyle w:val="Caption"/>
              <w:tabs>
                <w:tab w:val="left" w:pos="5072"/>
              </w:tabs>
              <w:spacing w:after="0"/>
              <w:jc w:val="both"/>
              <w:rPr>
                <w:rFonts w:cs="GE SS Text Light"/>
                <w:i w:val="0"/>
                <w:iCs w:val="0"/>
                <w:szCs w:val="24"/>
              </w:rPr>
            </w:pPr>
            <w:r w:rsidRPr="00C17C29">
              <w:rPr>
                <w:rFonts w:cs="GE SS Text Light" w:hint="eastAsia"/>
                <w:i w:val="0"/>
                <w:iCs w:val="0"/>
                <w:szCs w:val="24"/>
              </w:rPr>
              <w:t>It should</w:t>
            </w:r>
            <w:r w:rsidRPr="00C17C29">
              <w:rPr>
                <w:rFonts w:cs="GE SS Text Light"/>
                <w:i w:val="0"/>
                <w:iCs w:val="0"/>
                <w:szCs w:val="24"/>
              </w:rPr>
              <w:t xml:space="preserve"> </w:t>
            </w:r>
            <w:r w:rsidRPr="00C17C29">
              <w:rPr>
                <w:rFonts w:cs="GE SS Text Light" w:hint="eastAsia"/>
                <w:i w:val="0"/>
                <w:iCs w:val="0"/>
                <w:szCs w:val="24"/>
              </w:rPr>
              <w:t>on</w:t>
            </w:r>
            <w:r w:rsidRPr="00C17C29">
              <w:rPr>
                <w:rFonts w:cs="GE SS Text Light"/>
                <w:i w:val="0"/>
                <w:iCs w:val="0"/>
                <w:szCs w:val="24"/>
              </w:rPr>
              <w:t xml:space="preserve"> </w:t>
            </w:r>
            <w:r w:rsidRPr="00C17C29">
              <w:rPr>
                <w:rFonts w:cs="GE SS Text Light" w:hint="eastAsia"/>
                <w:i w:val="0"/>
                <w:iCs w:val="0"/>
                <w:szCs w:val="24"/>
              </w:rPr>
              <w:t>Iraq</w:t>
            </w:r>
            <w:r w:rsidRPr="00C17C29">
              <w:rPr>
                <w:rFonts w:cs="GE SS Text Light"/>
                <w:i w:val="0"/>
                <w:iCs w:val="0"/>
                <w:szCs w:val="24"/>
              </w:rPr>
              <w:t>:</w:t>
            </w:r>
            <w:r>
              <w:rPr>
                <w:rFonts w:cs="GE SS Text Light"/>
                <w:i w:val="0"/>
                <w:iCs w:val="0"/>
                <w:szCs w:val="24"/>
              </w:rPr>
              <w:tab/>
            </w:r>
          </w:p>
          <w:p w14:paraId="35C250A1" w14:textId="77777777" w:rsidR="00540432" w:rsidRPr="00C17C29" w:rsidRDefault="00540432">
            <w:pPr>
              <w:pStyle w:val="Caption"/>
              <w:numPr>
                <w:ilvl w:val="0"/>
                <w:numId w:val="60"/>
              </w:numPr>
              <w:spacing w:after="0"/>
              <w:jc w:val="both"/>
              <w:rPr>
                <w:rFonts w:cs="GE SS Text Light"/>
                <w:i w:val="0"/>
                <w:iCs w:val="0"/>
                <w:szCs w:val="24"/>
              </w:rPr>
            </w:pPr>
            <w:r w:rsidRPr="00C17C29">
              <w:rPr>
                <w:rFonts w:cs="GE SS Text Light" w:hint="eastAsia"/>
                <w:i w:val="0"/>
                <w:iCs w:val="0"/>
                <w:szCs w:val="24"/>
              </w:rPr>
              <w:t>Use</w:t>
            </w:r>
            <w:r w:rsidRPr="00C17C29">
              <w:rPr>
                <w:rFonts w:cs="GE SS Text Light"/>
                <w:i w:val="0"/>
                <w:iCs w:val="0"/>
                <w:szCs w:val="24"/>
              </w:rPr>
              <w:t xml:space="preserve"> </w:t>
            </w:r>
            <w:r w:rsidRPr="00C17C29">
              <w:rPr>
                <w:rFonts w:cs="GE SS Text Light" w:hint="eastAsia"/>
                <w:i w:val="0"/>
                <w:iCs w:val="0"/>
                <w:szCs w:val="24"/>
              </w:rPr>
              <w:t>Reports</w:t>
            </w:r>
            <w:r w:rsidRPr="00C17C29">
              <w:rPr>
                <w:rFonts w:cs="GE SS Text Light"/>
                <w:i w:val="0"/>
                <w:iCs w:val="0"/>
                <w:szCs w:val="24"/>
              </w:rPr>
              <w:t xml:space="preserve"> </w:t>
            </w:r>
            <w:r w:rsidRPr="00C17C29">
              <w:rPr>
                <w:rFonts w:cs="GE SS Text Light" w:hint="eastAsia"/>
                <w:i w:val="0"/>
                <w:iCs w:val="0"/>
                <w:szCs w:val="24"/>
              </w:rPr>
              <w:t>The initiative</w:t>
            </w:r>
            <w:r w:rsidRPr="00C17C29">
              <w:rPr>
                <w:rFonts w:cs="GE SS Text Light"/>
                <w:i w:val="0"/>
                <w:iCs w:val="0"/>
                <w:szCs w:val="24"/>
              </w:rPr>
              <w:t xml:space="preserve"> </w:t>
            </w:r>
            <w:r w:rsidRPr="00C17C29">
              <w:rPr>
                <w:rFonts w:cs="GE SS Text Light" w:hint="eastAsia"/>
                <w:i w:val="0"/>
                <w:iCs w:val="0"/>
                <w:szCs w:val="24"/>
              </w:rPr>
              <w:t>For documentation</w:t>
            </w:r>
            <w:r w:rsidRPr="00C17C29">
              <w:rPr>
                <w:rFonts w:cs="GE SS Text Light"/>
                <w:i w:val="0"/>
                <w:iCs w:val="0"/>
                <w:szCs w:val="24"/>
              </w:rPr>
              <w:t xml:space="preserve"> </w:t>
            </w:r>
            <w:r w:rsidRPr="00C17C29">
              <w:rPr>
                <w:rFonts w:cs="GE SS Text Light" w:hint="eastAsia"/>
                <w:i w:val="0"/>
                <w:iCs w:val="0"/>
                <w:szCs w:val="24"/>
              </w:rPr>
              <w:t>Rules</w:t>
            </w:r>
            <w:r w:rsidRPr="00C17C29">
              <w:rPr>
                <w:rFonts w:cs="GE SS Text Light"/>
                <w:i w:val="0"/>
                <w:iCs w:val="0"/>
                <w:szCs w:val="24"/>
              </w:rPr>
              <w:t xml:space="preserve"> </w:t>
            </w:r>
            <w:r w:rsidRPr="00C17C29">
              <w:rPr>
                <w:rFonts w:cs="GE SS Text Light" w:hint="eastAsia"/>
                <w:i w:val="0"/>
                <w:iCs w:val="0"/>
                <w:szCs w:val="24"/>
              </w:rPr>
              <w:t>Legal</w:t>
            </w:r>
            <w:r w:rsidRPr="00C17C29">
              <w:rPr>
                <w:rFonts w:cs="GE SS Text Light"/>
                <w:i w:val="0"/>
                <w:iCs w:val="0"/>
                <w:szCs w:val="24"/>
              </w:rPr>
              <w:t xml:space="preserve"> </w:t>
            </w:r>
            <w:r w:rsidRPr="00C17C29">
              <w:rPr>
                <w:rFonts w:cs="GE SS Text Light" w:hint="eastAsia"/>
                <w:i w:val="0"/>
                <w:iCs w:val="0"/>
                <w:szCs w:val="24"/>
              </w:rPr>
              <w:t>and practices</w:t>
            </w:r>
            <w:r w:rsidRPr="00C17C29">
              <w:rPr>
                <w:rFonts w:cs="GE SS Text Light"/>
                <w:i w:val="0"/>
                <w:iCs w:val="0"/>
                <w:szCs w:val="24"/>
              </w:rPr>
              <w:t xml:space="preserve"> </w:t>
            </w:r>
            <w:r w:rsidRPr="00C17C29">
              <w:rPr>
                <w:rFonts w:cs="GE SS Text Light" w:hint="eastAsia"/>
                <w:i w:val="0"/>
                <w:iCs w:val="0"/>
                <w:szCs w:val="24"/>
              </w:rPr>
              <w:t>Actual</w:t>
            </w:r>
            <w:r w:rsidRPr="00C17C29">
              <w:rPr>
                <w:rFonts w:cs="GE SS Text Light"/>
                <w:i w:val="0"/>
                <w:iCs w:val="0"/>
                <w:szCs w:val="24"/>
              </w:rPr>
              <w:t xml:space="preserve"> </w:t>
            </w:r>
            <w:r w:rsidRPr="00C17C29">
              <w:rPr>
                <w:rFonts w:cs="GE SS Text Light" w:hint="eastAsia"/>
                <w:i w:val="0"/>
                <w:iCs w:val="0"/>
                <w:szCs w:val="24"/>
              </w:rPr>
              <w:t>Related</w:t>
            </w:r>
            <w:r w:rsidRPr="00C17C29">
              <w:rPr>
                <w:rFonts w:cs="GE SS Text Light"/>
                <w:i w:val="0"/>
                <w:iCs w:val="0"/>
                <w:szCs w:val="24"/>
              </w:rPr>
              <w:t xml:space="preserve"> </w:t>
            </w:r>
            <w:r w:rsidRPr="00C17C29">
              <w:rPr>
                <w:rFonts w:cs="GE SS Text Light" w:hint="eastAsia"/>
                <w:i w:val="0"/>
                <w:iCs w:val="0"/>
                <w:szCs w:val="24"/>
              </w:rPr>
              <w:t>I enter</w:t>
            </w:r>
            <w:r w:rsidRPr="00C17C29">
              <w:rPr>
                <w:rFonts w:cs="GE SS Text Light"/>
                <w:i w:val="0"/>
                <w:iCs w:val="0"/>
                <w:szCs w:val="24"/>
              </w:rPr>
              <w:t xml:space="preserve"> </w:t>
            </w:r>
            <w:r w:rsidRPr="00C17C29">
              <w:rPr>
                <w:rFonts w:cs="GE SS Text Light" w:hint="eastAsia"/>
                <w:i w:val="0"/>
                <w:iCs w:val="0"/>
                <w:szCs w:val="24"/>
              </w:rPr>
              <w:t>companies</w:t>
            </w:r>
            <w:r w:rsidRPr="00C17C29">
              <w:rPr>
                <w:rFonts w:cs="GE SS Text Light"/>
                <w:i w:val="0"/>
                <w:iCs w:val="0"/>
                <w:szCs w:val="24"/>
              </w:rPr>
              <w:t xml:space="preserve"> </w:t>
            </w:r>
            <w:r w:rsidRPr="00C17C29">
              <w:rPr>
                <w:rFonts w:cs="GE SS Text Light" w:hint="eastAsia"/>
                <w:i w:val="0"/>
                <w:iCs w:val="0"/>
                <w:szCs w:val="24"/>
              </w:rPr>
              <w:t>The general public,</w:t>
            </w:r>
            <w:r w:rsidRPr="00C17C29">
              <w:rPr>
                <w:rFonts w:cs="GE SS Text Light"/>
                <w:i w:val="0"/>
                <w:iCs w:val="0"/>
                <w:szCs w:val="24"/>
              </w:rPr>
              <w:t xml:space="preserve"> </w:t>
            </w:r>
            <w:r w:rsidRPr="00C17C29">
              <w:rPr>
                <w:rFonts w:cs="GE SS Text Light" w:hint="eastAsia"/>
                <w:i w:val="0"/>
                <w:iCs w:val="0"/>
                <w:szCs w:val="24"/>
              </w:rPr>
              <w:t>And expenses,</w:t>
            </w:r>
            <w:r w:rsidRPr="00C17C29">
              <w:rPr>
                <w:rFonts w:cs="GE SS Text Light"/>
                <w:i w:val="0"/>
                <w:iCs w:val="0"/>
                <w:szCs w:val="24"/>
              </w:rPr>
              <w:t xml:space="preserve"> </w:t>
            </w:r>
            <w:r w:rsidRPr="00C17C29">
              <w:rPr>
                <w:rFonts w:cs="GE SS Text Light" w:hint="eastAsia"/>
                <w:i w:val="0"/>
                <w:iCs w:val="0"/>
                <w:szCs w:val="24"/>
              </w:rPr>
              <w:t>and profits</w:t>
            </w:r>
            <w:r w:rsidRPr="00C17C29">
              <w:rPr>
                <w:rFonts w:cs="GE SS Text Light"/>
                <w:i w:val="0"/>
                <w:iCs w:val="0"/>
                <w:szCs w:val="24"/>
              </w:rPr>
              <w:t xml:space="preserve"> </w:t>
            </w:r>
            <w:r w:rsidRPr="00C17C29">
              <w:rPr>
                <w:rFonts w:cs="GE SS Text Light" w:hint="eastAsia"/>
                <w:i w:val="0"/>
                <w:iCs w:val="0"/>
                <w:szCs w:val="24"/>
              </w:rPr>
              <w:t>The detainee,</w:t>
            </w:r>
            <w:r w:rsidRPr="00C17C29">
              <w:rPr>
                <w:rFonts w:cs="GE SS Text Light"/>
                <w:i w:val="0"/>
                <w:iCs w:val="0"/>
                <w:szCs w:val="24"/>
              </w:rPr>
              <w:t xml:space="preserve"> </w:t>
            </w:r>
            <w:r w:rsidRPr="00C17C29">
              <w:rPr>
                <w:rFonts w:cs="GE SS Text Light" w:hint="eastAsia"/>
                <w:i w:val="0"/>
                <w:iCs w:val="0"/>
                <w:szCs w:val="24"/>
              </w:rPr>
              <w:t>and return</w:t>
            </w:r>
            <w:r w:rsidRPr="00C17C29">
              <w:rPr>
                <w:rFonts w:cs="GE SS Text Light"/>
                <w:i w:val="0"/>
                <w:iCs w:val="0"/>
                <w:szCs w:val="24"/>
              </w:rPr>
              <w:t xml:space="preserve"> </w:t>
            </w:r>
            <w:r w:rsidRPr="00C17C29">
              <w:rPr>
                <w:rFonts w:cs="GE SS Text Light" w:hint="eastAsia"/>
                <w:i w:val="0"/>
                <w:iCs w:val="0"/>
                <w:szCs w:val="24"/>
              </w:rPr>
              <w:t>Investment,</w:t>
            </w:r>
            <w:r w:rsidRPr="00C17C29">
              <w:rPr>
                <w:rFonts w:cs="GE SS Text Light"/>
                <w:i w:val="0"/>
                <w:iCs w:val="0"/>
                <w:szCs w:val="24"/>
              </w:rPr>
              <w:t xml:space="preserve"> </w:t>
            </w:r>
            <w:r w:rsidRPr="00C17C29">
              <w:rPr>
                <w:rFonts w:cs="GE SS Text Light" w:hint="eastAsia"/>
                <w:i w:val="0"/>
                <w:iCs w:val="0"/>
                <w:szCs w:val="24"/>
              </w:rPr>
              <w:t>and transfers</w:t>
            </w:r>
            <w:r w:rsidRPr="00C17C29">
              <w:rPr>
                <w:rFonts w:cs="GE SS Text Light"/>
                <w:i w:val="0"/>
                <w:iCs w:val="0"/>
                <w:szCs w:val="24"/>
              </w:rPr>
              <w:t xml:space="preserve"> </w:t>
            </w:r>
            <w:r w:rsidRPr="00C17C29">
              <w:rPr>
                <w:rFonts w:cs="GE SS Text Light" w:hint="eastAsia"/>
                <w:i w:val="0"/>
                <w:iCs w:val="0"/>
                <w:szCs w:val="24"/>
              </w:rPr>
              <w:t>State</w:t>
            </w:r>
            <w:r w:rsidRPr="00C17C29">
              <w:rPr>
                <w:rFonts w:cs="GE SS Text Light"/>
                <w:i w:val="0"/>
                <w:iCs w:val="0"/>
                <w:szCs w:val="24"/>
              </w:rPr>
              <w:t>.</w:t>
            </w:r>
          </w:p>
          <w:p w14:paraId="7A9BF0EC" w14:textId="77777777" w:rsidR="00540432" w:rsidRPr="00C17C29" w:rsidRDefault="00540432">
            <w:pPr>
              <w:pStyle w:val="Caption"/>
              <w:numPr>
                <w:ilvl w:val="0"/>
                <w:numId w:val="60"/>
              </w:numPr>
              <w:spacing w:after="0"/>
              <w:jc w:val="both"/>
              <w:rPr>
                <w:rFonts w:cs="GE SS Text Light"/>
                <w:i w:val="0"/>
                <w:iCs w:val="0"/>
                <w:szCs w:val="24"/>
              </w:rPr>
            </w:pPr>
            <w:r w:rsidRPr="00C17C29">
              <w:rPr>
                <w:rFonts w:cs="GE SS Text Light" w:hint="eastAsia"/>
                <w:i w:val="0"/>
                <w:iCs w:val="0"/>
                <w:szCs w:val="24"/>
              </w:rPr>
              <w:t>Disclosure</w:t>
            </w:r>
            <w:r w:rsidRPr="00C17C29">
              <w:rPr>
                <w:rFonts w:cs="GE SS Text Light"/>
                <w:i w:val="0"/>
                <w:iCs w:val="0"/>
                <w:szCs w:val="24"/>
              </w:rPr>
              <w:t xml:space="preserve"> </w:t>
            </w:r>
            <w:r w:rsidRPr="00C17C29">
              <w:rPr>
                <w:rFonts w:cs="GE SS Text Light" w:hint="eastAsia"/>
                <w:i w:val="0"/>
                <w:iCs w:val="0"/>
                <w:szCs w:val="24"/>
              </w:rPr>
              <w:t>on</w:t>
            </w:r>
            <w:r w:rsidRPr="00C17C29">
              <w:rPr>
                <w:rFonts w:cs="GE SS Text Light"/>
                <w:i w:val="0"/>
                <w:iCs w:val="0"/>
                <w:szCs w:val="24"/>
              </w:rPr>
              <w:t xml:space="preserve"> </w:t>
            </w:r>
            <w:r w:rsidRPr="00C17C29">
              <w:rPr>
                <w:rFonts w:cs="GE SS Text Light" w:hint="eastAsia"/>
                <w:i w:val="0"/>
                <w:iCs w:val="0"/>
                <w:szCs w:val="24"/>
              </w:rPr>
              <w:t>the details</w:t>
            </w:r>
            <w:r w:rsidRPr="00C17C29">
              <w:rPr>
                <w:rFonts w:cs="GE SS Text Light"/>
                <w:i w:val="0"/>
                <w:iCs w:val="0"/>
                <w:szCs w:val="24"/>
              </w:rPr>
              <w:t xml:space="preserve"> </w:t>
            </w:r>
            <w:r w:rsidRPr="00C17C29">
              <w:rPr>
                <w:rFonts w:cs="GE SS Text Light" w:hint="eastAsia"/>
                <w:i w:val="0"/>
                <w:iCs w:val="0"/>
                <w:szCs w:val="24"/>
              </w:rPr>
              <w:t>The complete</w:t>
            </w:r>
            <w:r w:rsidRPr="00C17C29">
              <w:rPr>
                <w:rFonts w:cs="GE SS Text Light"/>
                <w:i w:val="0"/>
                <w:iCs w:val="0"/>
                <w:szCs w:val="24"/>
              </w:rPr>
              <w:t xml:space="preserve"> </w:t>
            </w:r>
            <w:r w:rsidRPr="00C17C29">
              <w:rPr>
                <w:rFonts w:cs="GE SS Text Light" w:hint="eastAsia"/>
                <w:i w:val="0"/>
                <w:iCs w:val="0"/>
                <w:szCs w:val="24"/>
              </w:rPr>
              <w:t>For changes</w:t>
            </w:r>
            <w:r w:rsidRPr="00C17C29">
              <w:rPr>
                <w:rFonts w:cs="GE SS Text Light"/>
                <w:i w:val="0"/>
                <w:iCs w:val="0"/>
                <w:szCs w:val="24"/>
              </w:rPr>
              <w:t xml:space="preserve"> </w:t>
            </w:r>
            <w:r w:rsidRPr="00C17C29">
              <w:rPr>
                <w:rFonts w:cs="GE SS Text Light" w:hint="eastAsia"/>
                <w:i w:val="0"/>
                <w:iCs w:val="0"/>
                <w:szCs w:val="24"/>
              </w:rPr>
              <w:t>in</w:t>
            </w:r>
            <w:r w:rsidRPr="00C17C29">
              <w:rPr>
                <w:rFonts w:cs="GE SS Text Light"/>
                <w:i w:val="0"/>
                <w:iCs w:val="0"/>
                <w:szCs w:val="24"/>
              </w:rPr>
              <w:t xml:space="preserve"> </w:t>
            </w:r>
            <w:r w:rsidRPr="00C17C29">
              <w:rPr>
                <w:rFonts w:cs="GE SS Text Light" w:hint="eastAsia"/>
                <w:i w:val="0"/>
                <w:iCs w:val="0"/>
                <w:szCs w:val="24"/>
              </w:rPr>
              <w:t>sharing</w:t>
            </w:r>
            <w:r w:rsidRPr="00C17C29">
              <w:rPr>
                <w:rFonts w:cs="GE SS Text Light"/>
                <w:i w:val="0"/>
                <w:iCs w:val="0"/>
                <w:szCs w:val="24"/>
              </w:rPr>
              <w:t xml:space="preserve"> </w:t>
            </w:r>
            <w:r w:rsidRPr="00C17C29">
              <w:rPr>
                <w:rFonts w:cs="GE SS Text Light" w:hint="eastAsia"/>
                <w:i w:val="0"/>
                <w:iCs w:val="0"/>
                <w:szCs w:val="24"/>
              </w:rPr>
              <w:t>The state,</w:t>
            </w:r>
            <w:r w:rsidRPr="00C17C29">
              <w:rPr>
                <w:rFonts w:cs="GE SS Text Light"/>
                <w:i w:val="0"/>
                <w:iCs w:val="0"/>
                <w:szCs w:val="24"/>
              </w:rPr>
              <w:t xml:space="preserve"> </w:t>
            </w:r>
            <w:r w:rsidRPr="00C17C29">
              <w:rPr>
                <w:rFonts w:cs="GE SS Text Light" w:hint="eastAsia"/>
                <w:i w:val="0"/>
                <w:iCs w:val="0"/>
                <w:szCs w:val="24"/>
              </w:rPr>
              <w:t>In what</w:t>
            </w:r>
            <w:r w:rsidRPr="00C17C29">
              <w:rPr>
                <w:rFonts w:cs="GE SS Text Light"/>
                <w:i w:val="0"/>
                <w:iCs w:val="0"/>
                <w:szCs w:val="24"/>
              </w:rPr>
              <w:t xml:space="preserve"> </w:t>
            </w:r>
            <w:r w:rsidRPr="00C17C29">
              <w:rPr>
                <w:rFonts w:cs="GE SS Text Light" w:hint="eastAsia"/>
                <w:i w:val="0"/>
                <w:iCs w:val="0"/>
                <w:szCs w:val="24"/>
              </w:rPr>
              <w:t>in</w:t>
            </w:r>
            <w:r w:rsidRPr="00C17C29">
              <w:rPr>
                <w:rFonts w:cs="GE SS Text Light"/>
                <w:i w:val="0"/>
                <w:iCs w:val="0"/>
                <w:szCs w:val="24"/>
              </w:rPr>
              <w:t xml:space="preserve"> </w:t>
            </w:r>
            <w:r w:rsidRPr="00C17C29">
              <w:rPr>
                <w:rFonts w:cs="GE SS Text Light" w:hint="eastAsia"/>
                <w:i w:val="0"/>
                <w:iCs w:val="0"/>
                <w:szCs w:val="24"/>
              </w:rPr>
              <w:t>that</w:t>
            </w:r>
            <w:r w:rsidRPr="00C17C29">
              <w:rPr>
                <w:rFonts w:cs="GE SS Text Light"/>
                <w:i w:val="0"/>
                <w:iCs w:val="0"/>
                <w:szCs w:val="24"/>
              </w:rPr>
              <w:t xml:space="preserve"> </w:t>
            </w:r>
            <w:r w:rsidRPr="00C17C29">
              <w:rPr>
                <w:rFonts w:cs="GE SS Text Light" w:hint="eastAsia"/>
                <w:i w:val="0"/>
                <w:iCs w:val="0"/>
                <w:szCs w:val="24"/>
              </w:rPr>
              <w:t>Guessing</w:t>
            </w:r>
            <w:r w:rsidRPr="00C17C29">
              <w:rPr>
                <w:rFonts w:cs="GE SS Text Light"/>
                <w:i w:val="0"/>
                <w:iCs w:val="0"/>
                <w:szCs w:val="24"/>
              </w:rPr>
              <w:t xml:space="preserve"> </w:t>
            </w:r>
            <w:r w:rsidRPr="00C17C29">
              <w:rPr>
                <w:rFonts w:cs="GE SS Text Light" w:hint="eastAsia"/>
                <w:i w:val="0"/>
                <w:iCs w:val="0"/>
                <w:szCs w:val="24"/>
              </w:rPr>
              <w:t>and responsibilities</w:t>
            </w:r>
            <w:r w:rsidRPr="00C17C29">
              <w:rPr>
                <w:rFonts w:cs="GE SS Text Light"/>
                <w:i w:val="0"/>
                <w:iCs w:val="0"/>
                <w:szCs w:val="24"/>
              </w:rPr>
              <w:t>.</w:t>
            </w:r>
          </w:p>
          <w:p w14:paraId="4B769607" w14:textId="77777777" w:rsidR="00540432" w:rsidRPr="00C17C29" w:rsidRDefault="00540432">
            <w:pPr>
              <w:pStyle w:val="Caption"/>
              <w:numPr>
                <w:ilvl w:val="0"/>
                <w:numId w:val="60"/>
              </w:numPr>
              <w:spacing w:after="0"/>
              <w:jc w:val="both"/>
              <w:rPr>
                <w:rFonts w:cs="GE SS Text Light"/>
                <w:i w:val="0"/>
                <w:iCs w:val="0"/>
                <w:szCs w:val="24"/>
              </w:rPr>
            </w:pPr>
            <w:r w:rsidRPr="00C17C29">
              <w:rPr>
                <w:rFonts w:cs="GE SS Text Light" w:hint="eastAsia"/>
                <w:i w:val="0"/>
                <w:iCs w:val="0"/>
                <w:szCs w:val="24"/>
              </w:rPr>
              <w:t>clarification</w:t>
            </w:r>
            <w:r w:rsidRPr="00C17C29">
              <w:rPr>
                <w:rFonts w:cs="GE SS Text Light"/>
                <w:i w:val="0"/>
                <w:iCs w:val="0"/>
                <w:szCs w:val="24"/>
              </w:rPr>
              <w:t xml:space="preserve"> </w:t>
            </w:r>
            <w:r w:rsidRPr="00C17C29">
              <w:rPr>
                <w:rFonts w:cs="GE SS Text Light" w:hint="eastAsia"/>
                <w:i w:val="0"/>
                <w:iCs w:val="0"/>
                <w:szCs w:val="24"/>
              </w:rPr>
              <w:t>Guarantees</w:t>
            </w:r>
            <w:r w:rsidRPr="00C17C29">
              <w:rPr>
                <w:rFonts w:cs="GE SS Text Light"/>
                <w:i w:val="0"/>
                <w:iCs w:val="0"/>
                <w:szCs w:val="24"/>
              </w:rPr>
              <w:t xml:space="preserve"> </w:t>
            </w:r>
            <w:r w:rsidRPr="00C17C29">
              <w:rPr>
                <w:rFonts w:cs="GE SS Text Light" w:hint="eastAsia"/>
                <w:i w:val="0"/>
                <w:iCs w:val="0"/>
                <w:szCs w:val="24"/>
              </w:rPr>
              <w:t>Loans</w:t>
            </w:r>
            <w:r w:rsidRPr="00C17C29">
              <w:rPr>
                <w:rFonts w:cs="GE SS Text Light"/>
                <w:i w:val="0"/>
                <w:iCs w:val="0"/>
                <w:szCs w:val="24"/>
              </w:rPr>
              <w:t xml:space="preserve"> </w:t>
            </w:r>
            <w:r w:rsidRPr="00C17C29">
              <w:rPr>
                <w:rFonts w:cs="GE SS Text Light" w:hint="eastAsia"/>
                <w:i w:val="0"/>
                <w:iCs w:val="0"/>
                <w:szCs w:val="24"/>
              </w:rPr>
              <w:t>and rulings</w:t>
            </w:r>
            <w:r w:rsidRPr="00C17C29">
              <w:rPr>
                <w:rFonts w:cs="GE SS Text Light"/>
                <w:i w:val="0"/>
                <w:iCs w:val="0"/>
                <w:szCs w:val="24"/>
              </w:rPr>
              <w:t xml:space="preserve"> </w:t>
            </w:r>
            <w:r w:rsidRPr="00C17C29">
              <w:rPr>
                <w:rFonts w:cs="GE SS Text Light" w:hint="eastAsia"/>
                <w:i w:val="0"/>
                <w:iCs w:val="0"/>
                <w:szCs w:val="24"/>
              </w:rPr>
              <w:t>financing</w:t>
            </w:r>
            <w:r w:rsidRPr="00C17C29">
              <w:rPr>
                <w:rFonts w:cs="GE SS Text Light"/>
                <w:i w:val="0"/>
                <w:iCs w:val="0"/>
                <w:szCs w:val="24"/>
              </w:rPr>
              <w:t xml:space="preserve"> </w:t>
            </w:r>
            <w:r w:rsidRPr="00C17C29">
              <w:rPr>
                <w:rFonts w:cs="GE SS Text Light" w:hint="eastAsia"/>
                <w:i w:val="0"/>
                <w:iCs w:val="0"/>
                <w:szCs w:val="24"/>
              </w:rPr>
              <w:t>Related</w:t>
            </w:r>
            <w:r w:rsidRPr="00C17C29">
              <w:rPr>
                <w:rFonts w:cs="GE SS Text Light"/>
                <w:i w:val="0"/>
                <w:iCs w:val="0"/>
                <w:szCs w:val="24"/>
              </w:rPr>
              <w:t xml:space="preserve"> </w:t>
            </w:r>
            <w:r w:rsidRPr="00C17C29">
              <w:rPr>
                <w:rFonts w:cs="GE SS Text Light" w:hint="eastAsia"/>
                <w:i w:val="0"/>
                <w:iCs w:val="0"/>
                <w:szCs w:val="24"/>
              </w:rPr>
              <w:t>In projects</w:t>
            </w:r>
            <w:r w:rsidRPr="00C17C29">
              <w:rPr>
                <w:rFonts w:cs="GE SS Text Light"/>
                <w:i w:val="0"/>
                <w:iCs w:val="0"/>
                <w:szCs w:val="24"/>
              </w:rPr>
              <w:t>(</w:t>
            </w:r>
            <w:r w:rsidRPr="00C17C29">
              <w:rPr>
                <w:rFonts w:cs="GE SS Text Light" w:hint="eastAsia"/>
                <w:i w:val="0"/>
                <w:iCs w:val="0"/>
                <w:szCs w:val="24"/>
              </w:rPr>
              <w:t>on</w:t>
            </w:r>
            <w:r w:rsidRPr="00C17C29">
              <w:rPr>
                <w:rFonts w:cs="GE SS Text Light"/>
                <w:i w:val="0"/>
                <w:iCs w:val="0"/>
                <w:szCs w:val="24"/>
              </w:rPr>
              <w:t xml:space="preserve"> </w:t>
            </w:r>
            <w:r w:rsidRPr="00C17C29">
              <w:rPr>
                <w:rFonts w:cs="GE SS Text Light" w:hint="eastAsia"/>
                <w:i w:val="0"/>
                <w:iCs w:val="0"/>
                <w:szCs w:val="24"/>
              </w:rPr>
              <w:t>Way</w:t>
            </w:r>
            <w:r w:rsidRPr="00C17C29">
              <w:rPr>
                <w:rFonts w:cs="GE SS Text Light"/>
                <w:i w:val="0"/>
                <w:iCs w:val="0"/>
                <w:szCs w:val="24"/>
              </w:rPr>
              <w:t xml:space="preserve"> </w:t>
            </w:r>
            <w:r w:rsidRPr="00C17C29">
              <w:rPr>
                <w:rFonts w:cs="GE SS Text Light" w:hint="eastAsia"/>
                <w:i w:val="0"/>
                <w:iCs w:val="0"/>
                <w:szCs w:val="24"/>
              </w:rPr>
              <w:t>For example,</w:t>
            </w:r>
            <w:r w:rsidRPr="00C17C29">
              <w:rPr>
                <w:rFonts w:cs="GE SS Text Light"/>
                <w:i w:val="0"/>
                <w:iCs w:val="0"/>
                <w:szCs w:val="24"/>
              </w:rPr>
              <w:t xml:space="preserve"> </w:t>
            </w:r>
            <w:r w:rsidRPr="00C17C29">
              <w:rPr>
                <w:rFonts w:cs="GE SS Text Light" w:hint="eastAsia"/>
                <w:i w:val="0"/>
                <w:iCs w:val="0"/>
                <w:szCs w:val="24"/>
              </w:rPr>
              <w:t>agreement</w:t>
            </w:r>
            <w:r w:rsidRPr="00C17C29">
              <w:rPr>
                <w:rFonts w:cs="GE SS Text Light"/>
                <w:i w:val="0"/>
                <w:iCs w:val="0"/>
                <w:szCs w:val="24"/>
              </w:rPr>
              <w:t xml:space="preserve"> </w:t>
            </w:r>
            <w:r w:rsidRPr="00C17C29">
              <w:rPr>
                <w:rFonts w:cs="GE SS Text Light" w:hint="eastAsia"/>
                <w:i w:val="0"/>
                <w:iCs w:val="0"/>
                <w:szCs w:val="24"/>
              </w:rPr>
              <w:t>framework</w:t>
            </w:r>
            <w:r w:rsidRPr="00C17C29">
              <w:rPr>
                <w:rFonts w:cs="GE SS Text Light"/>
                <w:i w:val="0"/>
                <w:iCs w:val="0"/>
                <w:szCs w:val="24"/>
              </w:rPr>
              <w:t xml:space="preserve"> </w:t>
            </w:r>
            <w:r w:rsidRPr="00C17C29">
              <w:rPr>
                <w:rFonts w:cs="GE SS Text Light" w:hint="eastAsia"/>
                <w:i w:val="0"/>
                <w:iCs w:val="0"/>
                <w:szCs w:val="24"/>
              </w:rPr>
              <w:t>Chinese</w:t>
            </w:r>
            <w:r w:rsidRPr="00C17C29">
              <w:rPr>
                <w:rFonts w:cs="GE SS Text Light"/>
                <w:i w:val="0"/>
                <w:iCs w:val="0"/>
                <w:szCs w:val="24"/>
              </w:rPr>
              <w:t>).</w:t>
            </w:r>
          </w:p>
          <w:p w14:paraId="1F6673F8" w14:textId="77777777" w:rsidR="00540432" w:rsidRPr="00B07261" w:rsidRDefault="00540432">
            <w:pPr>
              <w:pStyle w:val="Caption"/>
              <w:numPr>
                <w:ilvl w:val="0"/>
                <w:numId w:val="60"/>
              </w:numPr>
              <w:spacing w:after="0"/>
              <w:jc w:val="both"/>
              <w:rPr>
                <w:rFonts w:cs="GE SS Text Light"/>
                <w:i w:val="0"/>
                <w:iCs w:val="0"/>
                <w:szCs w:val="24"/>
              </w:rPr>
            </w:pPr>
            <w:r w:rsidRPr="00C17C29">
              <w:rPr>
                <w:rFonts w:cs="GE SS Text Light" w:hint="eastAsia"/>
                <w:i w:val="0"/>
                <w:iCs w:val="0"/>
                <w:color w:val="000000" w:themeColor="text1"/>
                <w:sz w:val="24"/>
                <w:szCs w:val="24"/>
              </w:rPr>
              <w:t>expansion</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Publishing</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and review</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For lists</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Finance</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in order to</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include</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Numbers</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The auditor</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Guarantee</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evaluation</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council</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Owners</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Interest</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what</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if</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She was</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Reflect</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Commitment</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By the rules</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The</w:t>
            </w:r>
            <w:r w:rsidRPr="00C17C29">
              <w:rPr>
                <w:rFonts w:cs="GE SS Text Light"/>
                <w:i w:val="0"/>
                <w:iCs w:val="0"/>
                <w:color w:val="000000" w:themeColor="text1"/>
                <w:sz w:val="24"/>
                <w:szCs w:val="24"/>
              </w:rPr>
              <w:t xml:space="preserve"> </w:t>
            </w:r>
            <w:r w:rsidRPr="00C17C29">
              <w:rPr>
                <w:rFonts w:cs="GE SS Text Light" w:hint="eastAsia"/>
                <w:i w:val="0"/>
                <w:iCs w:val="0"/>
                <w:color w:val="000000" w:themeColor="text1"/>
                <w:sz w:val="24"/>
                <w:szCs w:val="24"/>
              </w:rPr>
              <w:t>Connection</w:t>
            </w:r>
            <w:r w:rsidRPr="00C17C29">
              <w:rPr>
                <w:rFonts w:cs="GE SS Text Light"/>
                <w:i w:val="0"/>
                <w:iCs w:val="0"/>
                <w:color w:val="000000" w:themeColor="text1"/>
                <w:sz w:val="24"/>
                <w:szCs w:val="24"/>
              </w:rPr>
              <w:t>.</w:t>
            </w:r>
          </w:p>
        </w:tc>
      </w:tr>
      <w:tr w:rsidR="00540432" w:rsidRPr="00B07261" w14:paraId="7460EBB0" w14:textId="77777777" w:rsidTr="00D80F40">
        <w:tc>
          <w:tcPr>
            <w:tcW w:w="5000" w:type="pct"/>
            <w:shd w:val="clear" w:color="auto" w:fill="BFBFBF" w:themeFill="background1" w:themeFillShade="BF"/>
          </w:tcPr>
          <w:p w14:paraId="7DA9C113"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10913859" w14:textId="77777777" w:rsidTr="00D80F40">
        <w:tc>
          <w:tcPr>
            <w:tcW w:w="5000" w:type="pct"/>
          </w:tcPr>
          <w:p w14:paraId="453EAD75" w14:textId="77777777" w:rsidR="00540432" w:rsidRPr="00B07261" w:rsidRDefault="00540432" w:rsidP="00B1421B">
            <w:pPr>
              <w:pStyle w:val="Caption"/>
              <w:spacing w:after="0"/>
              <w:jc w:val="both"/>
              <w:rPr>
                <w:rFonts w:cs="GE SS Text Light"/>
                <w:i w:val="0"/>
                <w:iCs w:val="0"/>
                <w:sz w:val="24"/>
                <w:szCs w:val="24"/>
                <w:lang w:bidi="ar-IQ"/>
              </w:rPr>
            </w:pPr>
            <w:r>
              <w:rPr>
                <w:rFonts w:cs="GE SS Text Light" w:hint="cs"/>
                <w:i w:val="0"/>
                <w:iCs w:val="0"/>
                <w:sz w:val="24"/>
                <w:szCs w:val="24"/>
              </w:rPr>
              <w:t>Communication is being worked on</w:t>
            </w:r>
            <w:r>
              <w:rPr>
                <w:rFonts w:cs="GE SS Text Light" w:hint="eastAsia"/>
                <w:i w:val="0"/>
                <w:iCs w:val="0"/>
                <w:sz w:val="24"/>
                <w:szCs w:val="24"/>
              </w:rPr>
              <w:t>with</w:t>
            </w:r>
            <w:r>
              <w:rPr>
                <w:rFonts w:cs="GE SS Text Light" w:hint="cs"/>
                <w:i w:val="0"/>
                <w:iCs w:val="0"/>
                <w:sz w:val="24"/>
                <w:szCs w:val="24"/>
              </w:rPr>
              <w:t>Government agencies are required to publish their financial data regularly, and the Iraqi-Chinese framework agreement was also mentioned in the annual report.</w:t>
            </w:r>
          </w:p>
        </w:tc>
      </w:tr>
      <w:tr w:rsidR="00540432" w:rsidRPr="00B07261" w14:paraId="54539157" w14:textId="77777777" w:rsidTr="00D80F40">
        <w:trPr>
          <w:trHeight w:val="386"/>
        </w:trPr>
        <w:tc>
          <w:tcPr>
            <w:tcW w:w="5000" w:type="pct"/>
            <w:shd w:val="clear" w:color="auto" w:fill="215E99" w:themeFill="text2" w:themeFillTint="BF"/>
          </w:tcPr>
          <w:p w14:paraId="2E2B75D1"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63A482C8" w14:textId="77777777" w:rsidTr="00D80F40">
        <w:tc>
          <w:tcPr>
            <w:tcW w:w="5000" w:type="pct"/>
          </w:tcPr>
          <w:p w14:paraId="24FB9C36" w14:textId="77777777" w:rsidR="00540432" w:rsidRPr="00B07261" w:rsidRDefault="00540432" w:rsidP="00B1421B">
            <w:pPr>
              <w:pStyle w:val="Caption"/>
              <w:spacing w:after="0"/>
              <w:jc w:val="both"/>
              <w:rPr>
                <w:rFonts w:cs="GE SS Text Light"/>
                <w:i w:val="0"/>
                <w:iCs w:val="0"/>
                <w:sz w:val="24"/>
                <w:szCs w:val="24"/>
              </w:rPr>
            </w:pPr>
            <w:r w:rsidRPr="003C6898">
              <w:rPr>
                <w:rFonts w:cs="GE SS Text Light" w:hint="eastAsia"/>
                <w:i w:val="0"/>
                <w:iCs w:val="0"/>
                <w:sz w:val="24"/>
                <w:szCs w:val="24"/>
              </w:rPr>
              <w:t>Recommended</w:t>
            </w:r>
            <w:r w:rsidRPr="003C6898">
              <w:rPr>
                <w:rFonts w:cs="GE SS Text Light"/>
                <w:i w:val="0"/>
                <w:iCs w:val="0"/>
                <w:sz w:val="24"/>
                <w:szCs w:val="24"/>
              </w:rPr>
              <w:t xml:space="preserve"> </w:t>
            </w:r>
            <w:r w:rsidRPr="003C6898">
              <w:rPr>
                <w:rFonts w:cs="GE SS Text Light" w:hint="eastAsia"/>
                <w:i w:val="0"/>
                <w:iCs w:val="0"/>
                <w:sz w:val="24"/>
                <w:szCs w:val="24"/>
              </w:rPr>
              <w:t>that</w:t>
            </w:r>
            <w:r w:rsidRPr="003C6898">
              <w:rPr>
                <w:rFonts w:cs="GE SS Text Light"/>
                <w:i w:val="0"/>
                <w:iCs w:val="0"/>
                <w:sz w:val="24"/>
                <w:szCs w:val="24"/>
              </w:rPr>
              <w:t xml:space="preserve"> </w:t>
            </w:r>
            <w:r w:rsidRPr="003C6898">
              <w:rPr>
                <w:rFonts w:cs="GE SS Text Light" w:hint="eastAsia"/>
                <w:i w:val="0"/>
                <w:iCs w:val="0"/>
                <w:sz w:val="24"/>
                <w:szCs w:val="24"/>
              </w:rPr>
              <w:t>Used</w:t>
            </w:r>
            <w:r w:rsidRPr="003C6898">
              <w:rPr>
                <w:rFonts w:cs="GE SS Text Light"/>
                <w:i w:val="0"/>
                <w:iCs w:val="0"/>
                <w:sz w:val="24"/>
                <w:szCs w:val="24"/>
              </w:rPr>
              <w:t xml:space="preserve"> </w:t>
            </w:r>
            <w:r w:rsidRPr="003C6898">
              <w:rPr>
                <w:rFonts w:cs="GE SS Text Light" w:hint="eastAsia"/>
                <w:i w:val="0"/>
                <w:iCs w:val="0"/>
                <w:sz w:val="24"/>
                <w:szCs w:val="24"/>
              </w:rPr>
              <w:t>Iraq</w:t>
            </w:r>
            <w:r w:rsidRPr="003C6898">
              <w:rPr>
                <w:rFonts w:cs="GE SS Text Light"/>
                <w:i w:val="0"/>
                <w:iCs w:val="0"/>
                <w:sz w:val="24"/>
                <w:szCs w:val="24"/>
              </w:rPr>
              <w:t xml:space="preserve"> </w:t>
            </w:r>
            <w:r w:rsidRPr="003C6898">
              <w:rPr>
                <w:rFonts w:cs="GE SS Text Light" w:hint="eastAsia"/>
                <w:i w:val="0"/>
                <w:iCs w:val="0"/>
                <w:sz w:val="24"/>
                <w:szCs w:val="24"/>
              </w:rPr>
              <w:t>Reports</w:t>
            </w:r>
            <w:r w:rsidRPr="003C6898">
              <w:rPr>
                <w:rFonts w:cs="GE SS Text Light"/>
                <w:i w:val="0"/>
                <w:iCs w:val="0"/>
                <w:sz w:val="24"/>
                <w:szCs w:val="24"/>
              </w:rPr>
              <w:t xml:space="preserve"> </w:t>
            </w:r>
            <w:r w:rsidRPr="003C6898">
              <w:rPr>
                <w:rFonts w:cs="GE SS Text Light" w:hint="eastAsia"/>
                <w:i w:val="0"/>
                <w:iCs w:val="0"/>
                <w:sz w:val="24"/>
                <w:szCs w:val="24"/>
              </w:rPr>
              <w:t>initiative</w:t>
            </w:r>
            <w:r w:rsidRPr="003C6898">
              <w:rPr>
                <w:rFonts w:cs="GE SS Text Light"/>
                <w:i w:val="0"/>
                <w:iCs w:val="0"/>
                <w:sz w:val="24"/>
                <w:szCs w:val="24"/>
              </w:rPr>
              <w:t xml:space="preserve"> </w:t>
            </w:r>
            <w:r w:rsidRPr="003C6898">
              <w:rPr>
                <w:rFonts w:cs="GE SS Text Light" w:hint="eastAsia"/>
                <w:i w:val="0"/>
                <w:iCs w:val="0"/>
                <w:sz w:val="24"/>
                <w:szCs w:val="24"/>
              </w:rPr>
              <w:t>Transparency</w:t>
            </w:r>
            <w:r w:rsidRPr="003C6898">
              <w:rPr>
                <w:rFonts w:cs="GE SS Text Light"/>
                <w:i w:val="0"/>
                <w:iCs w:val="0"/>
                <w:sz w:val="24"/>
                <w:szCs w:val="24"/>
              </w:rPr>
              <w:t xml:space="preserve"> </w:t>
            </w:r>
            <w:r w:rsidRPr="003C6898">
              <w:rPr>
                <w:rFonts w:cs="GE SS Text Light" w:hint="eastAsia"/>
                <w:i w:val="0"/>
                <w:iCs w:val="0"/>
                <w:sz w:val="24"/>
                <w:szCs w:val="24"/>
              </w:rPr>
              <w:t>in</w:t>
            </w:r>
            <w:r w:rsidRPr="003C6898">
              <w:rPr>
                <w:rFonts w:cs="GE SS Text Light"/>
                <w:i w:val="0"/>
                <w:iCs w:val="0"/>
                <w:sz w:val="24"/>
                <w:szCs w:val="24"/>
              </w:rPr>
              <w:t xml:space="preserve"> </w:t>
            </w:r>
            <w:r w:rsidRPr="003C6898">
              <w:rPr>
                <w:rFonts w:cs="GE SS Text Light" w:hint="eastAsia"/>
                <w:i w:val="0"/>
                <w:iCs w:val="0"/>
                <w:sz w:val="24"/>
                <w:szCs w:val="24"/>
              </w:rPr>
              <w:t>Industries</w:t>
            </w:r>
            <w:r w:rsidRPr="003C6898">
              <w:rPr>
                <w:rFonts w:cs="GE SS Text Light"/>
                <w:i w:val="0"/>
                <w:iCs w:val="0"/>
                <w:sz w:val="24"/>
                <w:szCs w:val="24"/>
              </w:rPr>
              <w:t xml:space="preserve"> </w:t>
            </w:r>
            <w:r w:rsidRPr="003C6898">
              <w:rPr>
                <w:rFonts w:cs="GE SS Text Light" w:hint="eastAsia"/>
                <w:i w:val="0"/>
                <w:iCs w:val="0"/>
                <w:sz w:val="24"/>
                <w:szCs w:val="24"/>
              </w:rPr>
              <w:t>Extractive</w:t>
            </w:r>
            <w:r w:rsidRPr="003C6898">
              <w:rPr>
                <w:rFonts w:cs="GE SS Text Light"/>
                <w:i w:val="0"/>
                <w:iCs w:val="0"/>
                <w:sz w:val="24"/>
                <w:szCs w:val="24"/>
              </w:rPr>
              <w:t xml:space="preserve"> </w:t>
            </w:r>
            <w:r w:rsidRPr="003C6898">
              <w:rPr>
                <w:rFonts w:cs="GE SS Text Light" w:hint="eastAsia"/>
                <w:i w:val="0"/>
                <w:iCs w:val="0"/>
                <w:sz w:val="24"/>
                <w:szCs w:val="24"/>
              </w:rPr>
              <w:t>For documentation</w:t>
            </w:r>
            <w:r w:rsidRPr="003C6898">
              <w:rPr>
                <w:rFonts w:cs="GE SS Text Light"/>
                <w:i w:val="0"/>
                <w:iCs w:val="0"/>
                <w:sz w:val="24"/>
                <w:szCs w:val="24"/>
              </w:rPr>
              <w:t xml:space="preserve"> </w:t>
            </w:r>
            <w:r w:rsidRPr="003C6898">
              <w:rPr>
                <w:rFonts w:cs="GE SS Text Light" w:hint="eastAsia"/>
                <w:i w:val="0"/>
                <w:iCs w:val="0"/>
                <w:sz w:val="24"/>
                <w:szCs w:val="24"/>
              </w:rPr>
              <w:t>And he explained</w:t>
            </w:r>
            <w:r w:rsidRPr="003C6898">
              <w:rPr>
                <w:rFonts w:cs="GE SS Text Light"/>
                <w:i w:val="0"/>
                <w:iCs w:val="0"/>
                <w:sz w:val="24"/>
                <w:szCs w:val="24"/>
              </w:rPr>
              <w:t xml:space="preserve"> </w:t>
            </w:r>
            <w:r w:rsidRPr="003C6898">
              <w:rPr>
                <w:rFonts w:cs="GE SS Text Light" w:hint="eastAsia"/>
                <w:i w:val="0"/>
                <w:iCs w:val="0"/>
                <w:sz w:val="24"/>
                <w:szCs w:val="24"/>
              </w:rPr>
              <w:t>Rules</w:t>
            </w:r>
            <w:r w:rsidRPr="003C6898">
              <w:rPr>
                <w:rFonts w:cs="GE SS Text Light"/>
                <w:i w:val="0"/>
                <w:iCs w:val="0"/>
                <w:sz w:val="24"/>
                <w:szCs w:val="24"/>
              </w:rPr>
              <w:t xml:space="preserve"> </w:t>
            </w:r>
            <w:r w:rsidRPr="003C6898">
              <w:rPr>
                <w:rFonts w:cs="GE SS Text Light" w:hint="eastAsia"/>
                <w:i w:val="0"/>
                <w:iCs w:val="0"/>
                <w:sz w:val="24"/>
                <w:szCs w:val="24"/>
              </w:rPr>
              <w:t>and practices</w:t>
            </w:r>
            <w:r w:rsidRPr="003C6898">
              <w:rPr>
                <w:rFonts w:cs="GE SS Text Light"/>
                <w:i w:val="0"/>
                <w:iCs w:val="0"/>
                <w:sz w:val="24"/>
                <w:szCs w:val="24"/>
              </w:rPr>
              <w:t xml:space="preserve"> </w:t>
            </w:r>
            <w:r w:rsidRPr="003C6898">
              <w:rPr>
                <w:rFonts w:cs="GE SS Text Light" w:hint="eastAsia"/>
                <w:i w:val="0"/>
                <w:iCs w:val="0"/>
                <w:sz w:val="24"/>
                <w:szCs w:val="24"/>
              </w:rPr>
              <w:t>Finance</w:t>
            </w:r>
            <w:r w:rsidRPr="003C6898">
              <w:rPr>
                <w:rFonts w:cs="GE SS Text Light"/>
                <w:i w:val="0"/>
                <w:iCs w:val="0"/>
                <w:sz w:val="24"/>
                <w:szCs w:val="24"/>
              </w:rPr>
              <w:t xml:space="preserve"> </w:t>
            </w:r>
            <w:r w:rsidRPr="003C6898">
              <w:rPr>
                <w:rFonts w:cs="GE SS Text Light" w:hint="eastAsia"/>
                <w:i w:val="0"/>
                <w:iCs w:val="0"/>
                <w:sz w:val="24"/>
                <w:szCs w:val="24"/>
              </w:rPr>
              <w:t>For companies</w:t>
            </w:r>
            <w:r w:rsidRPr="003C6898">
              <w:rPr>
                <w:rFonts w:cs="GE SS Text Light"/>
                <w:i w:val="0"/>
                <w:iCs w:val="0"/>
                <w:sz w:val="24"/>
                <w:szCs w:val="24"/>
              </w:rPr>
              <w:t xml:space="preserve"> </w:t>
            </w:r>
            <w:r w:rsidRPr="003C6898">
              <w:rPr>
                <w:rFonts w:cs="GE SS Text Light" w:hint="eastAsia"/>
                <w:i w:val="0"/>
                <w:iCs w:val="0"/>
                <w:sz w:val="24"/>
                <w:szCs w:val="24"/>
              </w:rPr>
              <w:t>The general public,</w:t>
            </w:r>
            <w:r w:rsidRPr="003C6898">
              <w:rPr>
                <w:rFonts w:cs="GE SS Text Light"/>
                <w:i w:val="0"/>
                <w:iCs w:val="0"/>
                <w:sz w:val="24"/>
                <w:szCs w:val="24"/>
              </w:rPr>
              <w:t xml:space="preserve"> </w:t>
            </w:r>
            <w:r w:rsidRPr="003C6898">
              <w:rPr>
                <w:rFonts w:cs="GE SS Text Light" w:hint="eastAsia"/>
                <w:i w:val="0"/>
                <w:iCs w:val="0"/>
                <w:sz w:val="24"/>
                <w:szCs w:val="24"/>
              </w:rPr>
              <w:t>Disclosure</w:t>
            </w:r>
            <w:r w:rsidRPr="003C6898">
              <w:rPr>
                <w:rFonts w:cs="GE SS Text Light"/>
                <w:i w:val="0"/>
                <w:iCs w:val="0"/>
                <w:sz w:val="24"/>
                <w:szCs w:val="24"/>
              </w:rPr>
              <w:t xml:space="preserve"> </w:t>
            </w:r>
            <w:r w:rsidRPr="003C6898">
              <w:rPr>
                <w:rFonts w:cs="GE SS Text Light" w:hint="eastAsia"/>
                <w:i w:val="0"/>
                <w:iCs w:val="0"/>
                <w:sz w:val="24"/>
                <w:szCs w:val="24"/>
              </w:rPr>
              <w:t>The complete</w:t>
            </w:r>
            <w:r w:rsidRPr="003C6898">
              <w:rPr>
                <w:rFonts w:cs="GE SS Text Light"/>
                <w:i w:val="0"/>
                <w:iCs w:val="0"/>
                <w:sz w:val="24"/>
                <w:szCs w:val="24"/>
              </w:rPr>
              <w:t xml:space="preserve"> </w:t>
            </w:r>
            <w:r w:rsidRPr="003C6898">
              <w:rPr>
                <w:rFonts w:cs="GE SS Text Light" w:hint="eastAsia"/>
                <w:i w:val="0"/>
                <w:iCs w:val="0"/>
                <w:sz w:val="24"/>
                <w:szCs w:val="24"/>
              </w:rPr>
              <w:t>on</w:t>
            </w:r>
            <w:r w:rsidRPr="003C6898">
              <w:rPr>
                <w:rFonts w:cs="GE SS Text Light"/>
                <w:i w:val="0"/>
                <w:iCs w:val="0"/>
                <w:sz w:val="24"/>
                <w:szCs w:val="24"/>
              </w:rPr>
              <w:t xml:space="preserve"> </w:t>
            </w:r>
            <w:r w:rsidRPr="003C6898">
              <w:rPr>
                <w:rFonts w:cs="GE SS Text Light" w:hint="eastAsia"/>
                <w:i w:val="0"/>
                <w:iCs w:val="0"/>
                <w:sz w:val="24"/>
                <w:szCs w:val="24"/>
              </w:rPr>
              <w:t>Changes</w:t>
            </w:r>
            <w:r w:rsidRPr="003C6898">
              <w:rPr>
                <w:rFonts w:cs="GE SS Text Light"/>
                <w:i w:val="0"/>
                <w:iCs w:val="0"/>
                <w:sz w:val="24"/>
                <w:szCs w:val="24"/>
              </w:rPr>
              <w:t xml:space="preserve"> </w:t>
            </w:r>
            <w:r w:rsidRPr="003C6898">
              <w:rPr>
                <w:rFonts w:cs="GE SS Text Light" w:hint="eastAsia"/>
                <w:i w:val="0"/>
                <w:iCs w:val="0"/>
                <w:sz w:val="24"/>
                <w:szCs w:val="24"/>
              </w:rPr>
              <w:t>sharing</w:t>
            </w:r>
            <w:r w:rsidRPr="003C6898">
              <w:rPr>
                <w:rFonts w:cs="GE SS Text Light"/>
                <w:i w:val="0"/>
                <w:iCs w:val="0"/>
                <w:sz w:val="24"/>
                <w:szCs w:val="24"/>
              </w:rPr>
              <w:t xml:space="preserve"> </w:t>
            </w:r>
            <w:r w:rsidRPr="003C6898">
              <w:rPr>
                <w:rFonts w:cs="GE SS Text Light" w:hint="eastAsia"/>
                <w:i w:val="0"/>
                <w:iCs w:val="0"/>
                <w:sz w:val="24"/>
                <w:szCs w:val="24"/>
              </w:rPr>
              <w:t>State</w:t>
            </w:r>
            <w:r w:rsidRPr="003C6898">
              <w:rPr>
                <w:rFonts w:cs="GE SS Text Light"/>
                <w:i w:val="0"/>
                <w:iCs w:val="0"/>
                <w:sz w:val="24"/>
                <w:szCs w:val="24"/>
              </w:rPr>
              <w:t xml:space="preserve"> </w:t>
            </w:r>
            <w:r w:rsidRPr="003C6898">
              <w:rPr>
                <w:rFonts w:cs="GE SS Text Light" w:hint="eastAsia"/>
                <w:i w:val="0"/>
                <w:iCs w:val="0"/>
                <w:sz w:val="24"/>
                <w:szCs w:val="24"/>
              </w:rPr>
              <w:t>and obligations</w:t>
            </w:r>
            <w:r w:rsidRPr="003C6898">
              <w:rPr>
                <w:rFonts w:cs="GE SS Text Light"/>
                <w:i w:val="0"/>
                <w:iCs w:val="0"/>
                <w:sz w:val="24"/>
                <w:szCs w:val="24"/>
              </w:rPr>
              <w:t xml:space="preserve"> </w:t>
            </w:r>
            <w:r w:rsidRPr="003C6898">
              <w:rPr>
                <w:rFonts w:cs="GE SS Text Light" w:hint="eastAsia"/>
                <w:i w:val="0"/>
                <w:iCs w:val="0"/>
                <w:sz w:val="24"/>
                <w:szCs w:val="24"/>
              </w:rPr>
              <w:t>and guarantees</w:t>
            </w:r>
            <w:r w:rsidRPr="003C6898">
              <w:rPr>
                <w:rFonts w:cs="GE SS Text Light"/>
                <w:i w:val="0"/>
                <w:iCs w:val="0"/>
                <w:sz w:val="24"/>
                <w:szCs w:val="24"/>
              </w:rPr>
              <w:t xml:space="preserve"> </w:t>
            </w:r>
            <w:r w:rsidRPr="003C6898">
              <w:rPr>
                <w:rFonts w:cs="GE SS Text Light" w:hint="eastAsia"/>
                <w:i w:val="0"/>
                <w:iCs w:val="0"/>
                <w:sz w:val="24"/>
                <w:szCs w:val="24"/>
              </w:rPr>
              <w:t>financing</w:t>
            </w:r>
            <w:r w:rsidRPr="003C6898">
              <w:rPr>
                <w:rFonts w:cs="GE SS Text Light"/>
                <w:i w:val="0"/>
                <w:iCs w:val="0"/>
                <w:sz w:val="24"/>
                <w:szCs w:val="24"/>
              </w:rPr>
              <w:t xml:space="preserve"> </w:t>
            </w:r>
            <w:r w:rsidRPr="003C6898">
              <w:rPr>
                <w:rFonts w:cs="GE SS Text Light" w:hint="eastAsia"/>
                <w:i w:val="0"/>
                <w:iCs w:val="0"/>
                <w:sz w:val="24"/>
                <w:szCs w:val="24"/>
              </w:rPr>
              <w:t>Related</w:t>
            </w:r>
            <w:r w:rsidRPr="003C6898">
              <w:rPr>
                <w:rFonts w:cs="GE SS Text Light"/>
                <w:i w:val="0"/>
                <w:iCs w:val="0"/>
                <w:sz w:val="24"/>
                <w:szCs w:val="24"/>
              </w:rPr>
              <w:t xml:space="preserve"> </w:t>
            </w:r>
            <w:r w:rsidRPr="003C6898">
              <w:rPr>
                <w:rFonts w:cs="GE SS Text Light" w:hint="eastAsia"/>
                <w:i w:val="0"/>
                <w:iCs w:val="0"/>
                <w:sz w:val="24"/>
                <w:szCs w:val="24"/>
              </w:rPr>
              <w:t>With projects,</w:t>
            </w:r>
            <w:r w:rsidRPr="003C6898">
              <w:rPr>
                <w:rFonts w:cs="GE SS Text Light"/>
                <w:i w:val="0"/>
                <w:iCs w:val="0"/>
                <w:sz w:val="24"/>
                <w:szCs w:val="24"/>
              </w:rPr>
              <w:t xml:space="preserve"> </w:t>
            </w:r>
            <w:r w:rsidRPr="003C6898">
              <w:rPr>
                <w:rFonts w:cs="GE SS Text Light" w:hint="eastAsia"/>
                <w:i w:val="0"/>
                <w:iCs w:val="0"/>
                <w:sz w:val="24"/>
                <w:szCs w:val="24"/>
              </w:rPr>
              <w:t>with</w:t>
            </w:r>
            <w:r w:rsidRPr="003C6898">
              <w:rPr>
                <w:rFonts w:cs="GE SS Text Light"/>
                <w:i w:val="0"/>
                <w:iCs w:val="0"/>
                <w:sz w:val="24"/>
                <w:szCs w:val="24"/>
              </w:rPr>
              <w:t xml:space="preserve"> </w:t>
            </w:r>
            <w:r w:rsidRPr="003C6898">
              <w:rPr>
                <w:rFonts w:cs="GE SS Text Light" w:hint="eastAsia"/>
                <w:i w:val="0"/>
                <w:iCs w:val="0"/>
                <w:sz w:val="24"/>
                <w:szCs w:val="24"/>
              </w:rPr>
              <w:t>expansion</w:t>
            </w:r>
            <w:r w:rsidRPr="003C6898">
              <w:rPr>
                <w:rFonts w:cs="GE SS Text Light"/>
                <w:i w:val="0"/>
                <w:iCs w:val="0"/>
                <w:sz w:val="24"/>
                <w:szCs w:val="24"/>
              </w:rPr>
              <w:t xml:space="preserve"> </w:t>
            </w:r>
            <w:r w:rsidRPr="003C6898">
              <w:rPr>
                <w:rFonts w:cs="GE SS Text Light" w:hint="eastAsia"/>
                <w:i w:val="0"/>
                <w:iCs w:val="0"/>
                <w:sz w:val="24"/>
                <w:szCs w:val="24"/>
              </w:rPr>
              <w:t>to publish</w:t>
            </w:r>
            <w:r w:rsidRPr="003C6898">
              <w:rPr>
                <w:rFonts w:cs="GE SS Text Light"/>
                <w:i w:val="0"/>
                <w:iCs w:val="0"/>
                <w:sz w:val="24"/>
                <w:szCs w:val="24"/>
              </w:rPr>
              <w:t xml:space="preserve"> </w:t>
            </w:r>
            <w:r w:rsidRPr="003C6898">
              <w:rPr>
                <w:rFonts w:cs="GE SS Text Light" w:hint="eastAsia"/>
                <w:i w:val="0"/>
                <w:iCs w:val="0"/>
                <w:sz w:val="24"/>
                <w:szCs w:val="24"/>
              </w:rPr>
              <w:t>Lists</w:t>
            </w:r>
            <w:r w:rsidRPr="003C6898">
              <w:rPr>
                <w:rFonts w:cs="GE SS Text Light"/>
                <w:i w:val="0"/>
                <w:iCs w:val="0"/>
                <w:sz w:val="24"/>
                <w:szCs w:val="24"/>
              </w:rPr>
              <w:t xml:space="preserve"> </w:t>
            </w:r>
            <w:r w:rsidRPr="003C6898">
              <w:rPr>
                <w:rFonts w:cs="GE SS Text Light" w:hint="eastAsia"/>
                <w:i w:val="0"/>
                <w:iCs w:val="0"/>
                <w:sz w:val="24"/>
                <w:szCs w:val="24"/>
              </w:rPr>
              <w:t>Finance</w:t>
            </w:r>
            <w:r w:rsidRPr="003C6898">
              <w:rPr>
                <w:rFonts w:cs="GE SS Text Light"/>
                <w:i w:val="0"/>
                <w:iCs w:val="0"/>
                <w:sz w:val="24"/>
                <w:szCs w:val="24"/>
              </w:rPr>
              <w:t xml:space="preserve"> </w:t>
            </w:r>
            <w:r w:rsidRPr="003C6898">
              <w:rPr>
                <w:rFonts w:cs="GE SS Text Light" w:hint="eastAsia"/>
                <w:i w:val="0"/>
                <w:iCs w:val="0"/>
                <w:sz w:val="24"/>
                <w:szCs w:val="24"/>
              </w:rPr>
              <w:t>The auditor</w:t>
            </w:r>
            <w:r w:rsidRPr="003C6898">
              <w:rPr>
                <w:rFonts w:cs="GE SS Text Light"/>
                <w:i w:val="0"/>
                <w:iCs w:val="0"/>
                <w:sz w:val="24"/>
                <w:szCs w:val="24"/>
              </w:rPr>
              <w:t xml:space="preserve"> </w:t>
            </w:r>
            <w:r w:rsidRPr="003C6898">
              <w:rPr>
                <w:rFonts w:cs="GE SS Text Light" w:hint="eastAsia"/>
                <w:i w:val="0"/>
                <w:iCs w:val="0"/>
                <w:sz w:val="24"/>
                <w:szCs w:val="24"/>
              </w:rPr>
              <w:t>and enabling</w:t>
            </w:r>
            <w:r w:rsidRPr="003C6898">
              <w:rPr>
                <w:rFonts w:cs="GE SS Text Light"/>
                <w:i w:val="0"/>
                <w:iCs w:val="0"/>
                <w:sz w:val="24"/>
                <w:szCs w:val="24"/>
              </w:rPr>
              <w:t xml:space="preserve"> </w:t>
            </w:r>
            <w:r w:rsidRPr="003C6898">
              <w:rPr>
                <w:rFonts w:cs="GE SS Text Light" w:hint="eastAsia"/>
                <w:i w:val="0"/>
                <w:iCs w:val="0"/>
                <w:sz w:val="24"/>
                <w:szCs w:val="24"/>
              </w:rPr>
              <w:t>council</w:t>
            </w:r>
            <w:r w:rsidRPr="003C6898">
              <w:rPr>
                <w:rFonts w:cs="GE SS Text Light"/>
                <w:i w:val="0"/>
                <w:iCs w:val="0"/>
                <w:sz w:val="24"/>
                <w:szCs w:val="24"/>
              </w:rPr>
              <w:t xml:space="preserve"> </w:t>
            </w:r>
            <w:r w:rsidRPr="003C6898">
              <w:rPr>
                <w:rFonts w:cs="GE SS Text Light" w:hint="eastAsia"/>
                <w:i w:val="0"/>
                <w:iCs w:val="0"/>
                <w:sz w:val="24"/>
                <w:szCs w:val="24"/>
              </w:rPr>
              <w:t>Owners</w:t>
            </w:r>
            <w:r w:rsidRPr="003C6898">
              <w:rPr>
                <w:rFonts w:cs="GE SS Text Light"/>
                <w:i w:val="0"/>
                <w:iCs w:val="0"/>
                <w:sz w:val="24"/>
                <w:szCs w:val="24"/>
              </w:rPr>
              <w:t xml:space="preserve"> </w:t>
            </w:r>
            <w:r w:rsidRPr="003C6898">
              <w:rPr>
                <w:rFonts w:cs="GE SS Text Light" w:hint="eastAsia"/>
                <w:i w:val="0"/>
                <w:iCs w:val="0"/>
                <w:sz w:val="24"/>
                <w:szCs w:val="24"/>
              </w:rPr>
              <w:t>Interest</w:t>
            </w:r>
            <w:r w:rsidRPr="003C6898">
              <w:rPr>
                <w:rFonts w:cs="GE SS Text Light"/>
                <w:i w:val="0"/>
                <w:iCs w:val="0"/>
                <w:sz w:val="24"/>
                <w:szCs w:val="24"/>
              </w:rPr>
              <w:t xml:space="preserve"> </w:t>
            </w:r>
            <w:r w:rsidRPr="003C6898">
              <w:rPr>
                <w:rFonts w:cs="GE SS Text Light" w:hint="eastAsia"/>
                <w:i w:val="0"/>
                <w:iCs w:val="0"/>
                <w:sz w:val="24"/>
                <w:szCs w:val="24"/>
              </w:rPr>
              <w:t>from</w:t>
            </w:r>
            <w:r w:rsidRPr="003C6898">
              <w:rPr>
                <w:rFonts w:cs="GE SS Text Light"/>
                <w:i w:val="0"/>
                <w:iCs w:val="0"/>
                <w:sz w:val="24"/>
                <w:szCs w:val="24"/>
              </w:rPr>
              <w:t xml:space="preserve"> </w:t>
            </w:r>
            <w:r w:rsidRPr="003C6898">
              <w:rPr>
                <w:rFonts w:cs="GE SS Text Light" w:hint="eastAsia"/>
                <w:i w:val="0"/>
                <w:iCs w:val="0"/>
                <w:sz w:val="24"/>
                <w:szCs w:val="24"/>
              </w:rPr>
              <w:t>evaluation</w:t>
            </w:r>
            <w:r w:rsidRPr="003C6898">
              <w:rPr>
                <w:rFonts w:cs="GE SS Text Light"/>
                <w:i w:val="0"/>
                <w:iCs w:val="0"/>
                <w:sz w:val="24"/>
                <w:szCs w:val="24"/>
              </w:rPr>
              <w:t xml:space="preserve"> </w:t>
            </w:r>
            <w:r w:rsidRPr="003C6898">
              <w:rPr>
                <w:rFonts w:cs="GE SS Text Light" w:hint="eastAsia"/>
                <w:i w:val="0"/>
                <w:iCs w:val="0"/>
                <w:sz w:val="24"/>
                <w:szCs w:val="24"/>
              </w:rPr>
              <w:t>bezel</w:t>
            </w:r>
            <w:r w:rsidRPr="003C6898">
              <w:rPr>
                <w:rFonts w:cs="GE SS Text Light"/>
                <w:i w:val="0"/>
                <w:iCs w:val="0"/>
                <w:sz w:val="24"/>
                <w:szCs w:val="24"/>
              </w:rPr>
              <w:t xml:space="preserve"> </w:t>
            </w:r>
            <w:r w:rsidRPr="003C6898">
              <w:rPr>
                <w:rFonts w:cs="GE SS Text Light" w:hint="eastAsia"/>
                <w:i w:val="0"/>
                <w:iCs w:val="0"/>
                <w:sz w:val="24"/>
                <w:szCs w:val="24"/>
              </w:rPr>
              <w:t>Her commitment</w:t>
            </w:r>
            <w:r w:rsidRPr="003C6898">
              <w:rPr>
                <w:rFonts w:cs="GE SS Text Light"/>
                <w:i w:val="0"/>
                <w:iCs w:val="0"/>
                <w:sz w:val="24"/>
                <w:szCs w:val="24"/>
              </w:rPr>
              <w:t xml:space="preserve"> </w:t>
            </w:r>
            <w:r w:rsidRPr="003C6898">
              <w:rPr>
                <w:rFonts w:cs="GE SS Text Light" w:hint="eastAsia"/>
                <w:i w:val="0"/>
                <w:iCs w:val="0"/>
                <w:sz w:val="24"/>
                <w:szCs w:val="24"/>
              </w:rPr>
              <w:t>By the rules</w:t>
            </w:r>
            <w:r w:rsidRPr="003C6898">
              <w:rPr>
                <w:rFonts w:cs="GE SS Text Light"/>
                <w:i w:val="0"/>
                <w:iCs w:val="0"/>
                <w:sz w:val="24"/>
                <w:szCs w:val="24"/>
              </w:rPr>
              <w:t xml:space="preserve"> </w:t>
            </w:r>
            <w:r w:rsidRPr="003C6898">
              <w:rPr>
                <w:rFonts w:cs="GE SS Text Light" w:hint="eastAsia"/>
                <w:i w:val="0"/>
                <w:iCs w:val="0"/>
                <w:sz w:val="24"/>
                <w:szCs w:val="24"/>
              </w:rPr>
              <w:t>Legal</w:t>
            </w:r>
            <w:r w:rsidRPr="003C6898">
              <w:rPr>
                <w:rFonts w:cs="GE SS Text Light"/>
                <w:i w:val="0"/>
                <w:iCs w:val="0"/>
                <w:sz w:val="24"/>
                <w:szCs w:val="24"/>
              </w:rPr>
              <w:t xml:space="preserve"> </w:t>
            </w:r>
            <w:r w:rsidRPr="003C6898">
              <w:rPr>
                <w:rFonts w:cs="GE SS Text Light" w:hint="eastAsia"/>
                <w:i w:val="0"/>
                <w:iCs w:val="0"/>
                <w:sz w:val="24"/>
                <w:szCs w:val="24"/>
              </w:rPr>
              <w:t>Finance</w:t>
            </w:r>
            <w:r w:rsidRPr="003C6898">
              <w:rPr>
                <w:rFonts w:cs="GE SS Text Light"/>
                <w:i w:val="0"/>
                <w:iCs w:val="0"/>
                <w:sz w:val="24"/>
                <w:szCs w:val="24"/>
              </w:rPr>
              <w:t xml:space="preserve"> </w:t>
            </w:r>
            <w:r w:rsidRPr="003C6898">
              <w:rPr>
                <w:rFonts w:cs="GE SS Text Light" w:hint="eastAsia"/>
                <w:i w:val="0"/>
                <w:iCs w:val="0"/>
                <w:sz w:val="24"/>
                <w:szCs w:val="24"/>
              </w:rPr>
              <w:t>The</w:t>
            </w:r>
            <w:r w:rsidRPr="003C6898">
              <w:rPr>
                <w:rFonts w:cs="GE SS Text Light"/>
                <w:i w:val="0"/>
                <w:iCs w:val="0"/>
                <w:sz w:val="24"/>
                <w:szCs w:val="24"/>
              </w:rPr>
              <w:t xml:space="preserve"> </w:t>
            </w:r>
            <w:r w:rsidRPr="003C6898">
              <w:rPr>
                <w:rFonts w:cs="GE SS Text Light" w:hint="eastAsia"/>
                <w:i w:val="0"/>
                <w:iCs w:val="0"/>
                <w:sz w:val="24"/>
                <w:szCs w:val="24"/>
              </w:rPr>
              <w:t>The connection,</w:t>
            </w:r>
            <w:r w:rsidRPr="003C6898">
              <w:rPr>
                <w:rFonts w:cs="GE SS Text Light"/>
                <w:i w:val="0"/>
                <w:iCs w:val="0"/>
                <w:sz w:val="24"/>
                <w:szCs w:val="24"/>
              </w:rPr>
              <w:t xml:space="preserve"> </w:t>
            </w:r>
            <w:r w:rsidRPr="003C6898">
              <w:rPr>
                <w:rFonts w:cs="GE SS Text Light" w:hint="eastAsia"/>
                <w:i w:val="0"/>
                <w:iCs w:val="0"/>
                <w:sz w:val="24"/>
                <w:szCs w:val="24"/>
              </w:rPr>
              <w:t>In what</w:t>
            </w:r>
            <w:r w:rsidRPr="003C6898">
              <w:rPr>
                <w:rFonts w:cs="GE SS Text Light"/>
                <w:i w:val="0"/>
                <w:iCs w:val="0"/>
                <w:sz w:val="24"/>
                <w:szCs w:val="24"/>
              </w:rPr>
              <w:t xml:space="preserve"> </w:t>
            </w:r>
            <w:r w:rsidRPr="003C6898">
              <w:rPr>
                <w:rFonts w:cs="GE SS Text Light" w:hint="eastAsia"/>
                <w:i w:val="0"/>
                <w:iCs w:val="0"/>
                <w:sz w:val="24"/>
                <w:szCs w:val="24"/>
              </w:rPr>
              <w:t>Enhances</w:t>
            </w:r>
            <w:r w:rsidRPr="003C6898">
              <w:rPr>
                <w:rFonts w:cs="GE SS Text Light"/>
                <w:i w:val="0"/>
                <w:iCs w:val="0"/>
                <w:sz w:val="24"/>
                <w:szCs w:val="24"/>
              </w:rPr>
              <w:t xml:space="preserve"> </w:t>
            </w:r>
            <w:r w:rsidRPr="003C6898">
              <w:rPr>
                <w:rFonts w:cs="GE SS Text Light" w:hint="eastAsia"/>
                <w:i w:val="0"/>
                <w:iCs w:val="0"/>
                <w:sz w:val="24"/>
                <w:szCs w:val="24"/>
              </w:rPr>
              <w:t>Transparency</w:t>
            </w:r>
            <w:r w:rsidRPr="003C6898">
              <w:rPr>
                <w:rFonts w:cs="GE SS Text Light"/>
                <w:i w:val="0"/>
                <w:iCs w:val="0"/>
                <w:sz w:val="24"/>
                <w:szCs w:val="24"/>
              </w:rPr>
              <w:t xml:space="preserve"> </w:t>
            </w:r>
            <w:r w:rsidRPr="003C6898">
              <w:rPr>
                <w:rFonts w:cs="GE SS Text Light" w:hint="eastAsia"/>
                <w:i w:val="0"/>
                <w:iCs w:val="0"/>
                <w:sz w:val="24"/>
                <w:szCs w:val="24"/>
              </w:rPr>
              <w:t>and accountability</w:t>
            </w:r>
            <w:r w:rsidRPr="003C6898">
              <w:rPr>
                <w:rFonts w:cs="GE SS Text Light"/>
                <w:i w:val="0"/>
                <w:iCs w:val="0"/>
                <w:sz w:val="24"/>
                <w:szCs w:val="24"/>
              </w:rPr>
              <w:t>.</w:t>
            </w:r>
          </w:p>
        </w:tc>
      </w:tr>
    </w:tbl>
    <w:p w14:paraId="393A1137" w14:textId="77777777" w:rsidR="00540432" w:rsidRDefault="00540432" w:rsidP="00540432"/>
    <w:p w14:paraId="03B34DAA"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lastRenderedPageBreak/>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10</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5E876EDA" w14:textId="77777777" w:rsidTr="00D80F40">
        <w:trPr>
          <w:trHeight w:val="330"/>
          <w:tblHeader/>
        </w:trPr>
        <w:tc>
          <w:tcPr>
            <w:tcW w:w="5000" w:type="pct"/>
            <w:shd w:val="clear" w:color="auto" w:fill="026748" w:themeFill="accent1" w:themeFillShade="80"/>
          </w:tcPr>
          <w:p w14:paraId="10B72EB4"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4-2:</w:t>
            </w:r>
            <w:r w:rsidRPr="00B27AB6">
              <w:rPr>
                <w:rFonts w:cs="GE SS Text Medium" w:hint="eastAsia"/>
                <w:i w:val="0"/>
                <w:iCs w:val="0"/>
                <w:color w:val="FFFFFF" w:themeColor="background1"/>
                <w:sz w:val="24"/>
                <w:szCs w:val="24"/>
                <w:lang w:bidi="ar-IQ"/>
              </w:rPr>
              <w:t>sales</w:t>
            </w:r>
            <w:r w:rsidRPr="00B27AB6">
              <w:rPr>
                <w:rFonts w:cs="GE SS Text Medium"/>
                <w:i w:val="0"/>
                <w:iCs w:val="0"/>
                <w:color w:val="FFFFFF" w:themeColor="background1"/>
                <w:sz w:val="24"/>
                <w:szCs w:val="24"/>
                <w:lang w:bidi="ar-IQ"/>
              </w:rPr>
              <w:t xml:space="preserve"> </w:t>
            </w:r>
            <w:r w:rsidRPr="00B27AB6">
              <w:rPr>
                <w:rFonts w:cs="GE SS Text Medium" w:hint="eastAsia"/>
                <w:i w:val="0"/>
                <w:iCs w:val="0"/>
                <w:color w:val="FFFFFF" w:themeColor="background1"/>
                <w:sz w:val="24"/>
                <w:szCs w:val="24"/>
                <w:lang w:bidi="ar-IQ"/>
              </w:rPr>
              <w:t>a class</w:t>
            </w:r>
            <w:r w:rsidRPr="00B27AB6">
              <w:rPr>
                <w:rFonts w:cs="GE SS Text Medium"/>
                <w:i w:val="0"/>
                <w:iCs w:val="0"/>
                <w:color w:val="FFFFFF" w:themeColor="background1"/>
                <w:sz w:val="24"/>
                <w:szCs w:val="24"/>
                <w:lang w:bidi="ar-IQ"/>
              </w:rPr>
              <w:t xml:space="preserve"> </w:t>
            </w:r>
            <w:r w:rsidRPr="00B27AB6">
              <w:rPr>
                <w:rFonts w:cs="GE SS Text Medium" w:hint="eastAsia"/>
                <w:i w:val="0"/>
                <w:iCs w:val="0"/>
                <w:color w:val="FFFFFF" w:themeColor="background1"/>
                <w:sz w:val="24"/>
                <w:szCs w:val="24"/>
                <w:lang w:bidi="ar-IQ"/>
              </w:rPr>
              <w:t>State</w:t>
            </w:r>
            <w:r w:rsidRPr="00B27AB6">
              <w:rPr>
                <w:rFonts w:cs="GE SS Text Medium"/>
                <w:i w:val="0"/>
                <w:iCs w:val="0"/>
                <w:color w:val="FFFFFF" w:themeColor="background1"/>
                <w:sz w:val="24"/>
                <w:szCs w:val="24"/>
                <w:lang w:bidi="ar-IQ"/>
              </w:rPr>
              <w:t xml:space="preserve"> </w:t>
            </w:r>
            <w:r w:rsidRPr="00B27AB6">
              <w:rPr>
                <w:rFonts w:cs="GE SS Text Medium" w:hint="eastAsia"/>
                <w:i w:val="0"/>
                <w:iCs w:val="0"/>
                <w:color w:val="FFFFFF" w:themeColor="background1"/>
                <w:sz w:val="24"/>
                <w:szCs w:val="24"/>
                <w:lang w:bidi="ar-IQ"/>
              </w:rPr>
              <w:t>from</w:t>
            </w:r>
            <w:r w:rsidRPr="00B27AB6">
              <w:rPr>
                <w:rFonts w:cs="GE SS Text Medium"/>
                <w:i w:val="0"/>
                <w:iCs w:val="0"/>
                <w:color w:val="FFFFFF" w:themeColor="background1"/>
                <w:sz w:val="24"/>
                <w:szCs w:val="24"/>
                <w:lang w:bidi="ar-IQ"/>
              </w:rPr>
              <w:t xml:space="preserve"> </w:t>
            </w:r>
            <w:r w:rsidRPr="00B27AB6">
              <w:rPr>
                <w:rFonts w:cs="GE SS Text Medium" w:hint="eastAsia"/>
                <w:i w:val="0"/>
                <w:iCs w:val="0"/>
                <w:color w:val="FFFFFF" w:themeColor="background1"/>
                <w:sz w:val="24"/>
                <w:szCs w:val="24"/>
                <w:lang w:bidi="ar-IQ"/>
              </w:rPr>
              <w:t>Production</w:t>
            </w:r>
            <w:r w:rsidRPr="00B27AB6">
              <w:rPr>
                <w:rFonts w:cs="GE SS Text Medium"/>
                <w:i w:val="0"/>
                <w:iCs w:val="0"/>
                <w:color w:val="FFFFFF" w:themeColor="background1"/>
                <w:sz w:val="24"/>
                <w:szCs w:val="24"/>
                <w:lang w:bidi="ar-IQ"/>
              </w:rPr>
              <w:t xml:space="preserve"> </w:t>
            </w:r>
            <w:r w:rsidRPr="00B27AB6">
              <w:rPr>
                <w:rFonts w:cs="GE SS Text Medium" w:hint="eastAsia"/>
                <w:i w:val="0"/>
                <w:iCs w:val="0"/>
                <w:color w:val="FFFFFF" w:themeColor="background1"/>
                <w:sz w:val="24"/>
                <w:szCs w:val="24"/>
                <w:lang w:bidi="ar-IQ"/>
              </w:rPr>
              <w:t>or</w:t>
            </w:r>
            <w:r w:rsidRPr="00B27AB6">
              <w:rPr>
                <w:rFonts w:cs="GE SS Text Medium"/>
                <w:i w:val="0"/>
                <w:iCs w:val="0"/>
                <w:color w:val="FFFFFF" w:themeColor="background1"/>
                <w:sz w:val="24"/>
                <w:szCs w:val="24"/>
                <w:lang w:bidi="ar-IQ"/>
              </w:rPr>
              <w:t xml:space="preserve"> </w:t>
            </w:r>
            <w:r w:rsidRPr="00B27AB6">
              <w:rPr>
                <w:rFonts w:cs="GE SS Text Medium" w:hint="eastAsia"/>
                <w:i w:val="0"/>
                <w:iCs w:val="0"/>
                <w:color w:val="FFFFFF" w:themeColor="background1"/>
                <w:sz w:val="24"/>
                <w:szCs w:val="24"/>
                <w:lang w:bidi="ar-IQ"/>
              </w:rPr>
              <w:t>Revenue</w:t>
            </w:r>
            <w:r w:rsidRPr="00B27AB6">
              <w:rPr>
                <w:rFonts w:cs="GE SS Text Medium"/>
                <w:i w:val="0"/>
                <w:iCs w:val="0"/>
                <w:color w:val="FFFFFF" w:themeColor="background1"/>
                <w:sz w:val="24"/>
                <w:szCs w:val="24"/>
                <w:lang w:bidi="ar-IQ"/>
              </w:rPr>
              <w:t xml:space="preserve"> </w:t>
            </w:r>
            <w:r w:rsidRPr="00B27AB6">
              <w:rPr>
                <w:rFonts w:cs="GE SS Text Medium" w:hint="eastAsia"/>
                <w:i w:val="0"/>
                <w:iCs w:val="0"/>
                <w:color w:val="FFFFFF" w:themeColor="background1"/>
                <w:sz w:val="24"/>
                <w:szCs w:val="24"/>
                <w:lang w:bidi="ar-IQ"/>
              </w:rPr>
              <w:t>The other</w:t>
            </w:r>
            <w:r w:rsidRPr="00B27AB6">
              <w:rPr>
                <w:rFonts w:cs="GE SS Text Medium"/>
                <w:i w:val="0"/>
                <w:iCs w:val="0"/>
                <w:color w:val="FFFFFF" w:themeColor="background1"/>
                <w:sz w:val="24"/>
                <w:szCs w:val="24"/>
                <w:lang w:bidi="ar-IQ"/>
              </w:rPr>
              <w:t xml:space="preserve"> </w:t>
            </w:r>
            <w:r w:rsidRPr="00B27AB6">
              <w:rPr>
                <w:rFonts w:cs="GE SS Text Medium" w:hint="eastAsia"/>
                <w:i w:val="0"/>
                <w:iCs w:val="0"/>
                <w:color w:val="FFFFFF" w:themeColor="background1"/>
                <w:sz w:val="24"/>
                <w:szCs w:val="24"/>
                <w:lang w:bidi="ar-IQ"/>
              </w:rPr>
              <w:t>that</w:t>
            </w:r>
            <w:r w:rsidRPr="00B27AB6">
              <w:rPr>
                <w:rFonts w:cs="GE SS Text Medium"/>
                <w:i w:val="0"/>
                <w:iCs w:val="0"/>
                <w:color w:val="FFFFFF" w:themeColor="background1"/>
                <w:sz w:val="24"/>
                <w:szCs w:val="24"/>
                <w:lang w:bidi="ar-IQ"/>
              </w:rPr>
              <w:t xml:space="preserve"> </w:t>
            </w:r>
            <w:r w:rsidRPr="00B27AB6">
              <w:rPr>
                <w:rFonts w:cs="GE SS Text Medium" w:hint="eastAsia"/>
                <w:i w:val="0"/>
                <w:iCs w:val="0"/>
                <w:color w:val="FFFFFF" w:themeColor="background1"/>
                <w:sz w:val="24"/>
                <w:szCs w:val="24"/>
                <w:lang w:bidi="ar-IQ"/>
              </w:rPr>
              <w:t>pool</w:t>
            </w:r>
            <w:r w:rsidRPr="00B27AB6">
              <w:rPr>
                <w:rFonts w:cs="GE SS Text Medium"/>
                <w:i w:val="0"/>
                <w:iCs w:val="0"/>
                <w:color w:val="FFFFFF" w:themeColor="background1"/>
                <w:sz w:val="24"/>
                <w:szCs w:val="24"/>
                <w:lang w:bidi="ar-IQ"/>
              </w:rPr>
              <w:t xml:space="preserve"> </w:t>
            </w:r>
            <w:r w:rsidRPr="00B27AB6">
              <w:rPr>
                <w:rFonts w:cs="GE SS Text Medium" w:hint="eastAsia"/>
                <w:i w:val="0"/>
                <w:iCs w:val="0"/>
                <w:color w:val="FFFFFF" w:themeColor="background1"/>
                <w:sz w:val="24"/>
                <w:szCs w:val="24"/>
                <w:lang w:bidi="ar-IQ"/>
              </w:rPr>
              <w:t>Eyes</w:t>
            </w:r>
          </w:p>
        </w:tc>
      </w:tr>
      <w:tr w:rsidR="00540432" w:rsidRPr="00B07261" w14:paraId="07C341B0" w14:textId="77777777" w:rsidTr="00D80F40">
        <w:tc>
          <w:tcPr>
            <w:tcW w:w="5000" w:type="pct"/>
            <w:shd w:val="clear" w:color="auto" w:fill="BFBFBF" w:themeFill="background1" w:themeFillShade="BF"/>
          </w:tcPr>
          <w:p w14:paraId="0CB49BA2"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17D8E1B2" w14:textId="77777777" w:rsidTr="00D80F40">
        <w:tc>
          <w:tcPr>
            <w:tcW w:w="5000" w:type="pct"/>
          </w:tcPr>
          <w:p w14:paraId="68BBBA60" w14:textId="77777777" w:rsidR="00540432" w:rsidRPr="00B27AB6" w:rsidRDefault="00540432" w:rsidP="00B1421B">
            <w:pPr>
              <w:pStyle w:val="Caption"/>
              <w:spacing w:after="0"/>
              <w:jc w:val="both"/>
              <w:rPr>
                <w:rFonts w:cs="GE SS Text Light"/>
                <w:i w:val="0"/>
                <w:iCs w:val="0"/>
                <w:szCs w:val="24"/>
              </w:rPr>
            </w:pPr>
            <w:r w:rsidRPr="00B27AB6">
              <w:rPr>
                <w:rFonts w:cs="GE SS Text Light" w:hint="eastAsia"/>
                <w:i w:val="0"/>
                <w:iCs w:val="0"/>
                <w:szCs w:val="24"/>
              </w:rPr>
              <w:t>It should</w:t>
            </w:r>
            <w:r w:rsidRPr="00B27AB6">
              <w:rPr>
                <w:rFonts w:cs="GE SS Text Light"/>
                <w:i w:val="0"/>
                <w:iCs w:val="0"/>
                <w:szCs w:val="24"/>
              </w:rPr>
              <w:t xml:space="preserve"> </w:t>
            </w:r>
            <w:r w:rsidRPr="00B27AB6">
              <w:rPr>
                <w:rFonts w:cs="GE SS Text Light" w:hint="eastAsia"/>
                <w:i w:val="0"/>
                <w:iCs w:val="0"/>
                <w:szCs w:val="24"/>
              </w:rPr>
              <w:t>on</w:t>
            </w:r>
            <w:r w:rsidRPr="00B27AB6">
              <w:rPr>
                <w:rFonts w:cs="GE SS Text Light"/>
                <w:i w:val="0"/>
                <w:iCs w:val="0"/>
                <w:szCs w:val="24"/>
              </w:rPr>
              <w:t xml:space="preserve"> </w:t>
            </w:r>
            <w:r w:rsidRPr="00B27AB6">
              <w:rPr>
                <w:rFonts w:cs="GE SS Text Light" w:hint="eastAsia"/>
                <w:i w:val="0"/>
                <w:iCs w:val="0"/>
                <w:szCs w:val="24"/>
              </w:rPr>
              <w:t>Iraq</w:t>
            </w:r>
            <w:r w:rsidRPr="00B27AB6">
              <w:rPr>
                <w:rFonts w:cs="GE SS Text Light"/>
                <w:i w:val="0"/>
                <w:iCs w:val="0"/>
                <w:szCs w:val="24"/>
              </w:rPr>
              <w:t>:</w:t>
            </w:r>
          </w:p>
          <w:p w14:paraId="04E9F2FC" w14:textId="77777777" w:rsidR="00540432" w:rsidRPr="00B27AB6" w:rsidRDefault="00540432">
            <w:pPr>
              <w:pStyle w:val="Caption"/>
              <w:numPr>
                <w:ilvl w:val="0"/>
                <w:numId w:val="61"/>
              </w:numPr>
              <w:spacing w:after="0"/>
              <w:jc w:val="both"/>
              <w:rPr>
                <w:rFonts w:cs="GE SS Text Light"/>
                <w:i w:val="0"/>
                <w:iCs w:val="0"/>
                <w:szCs w:val="24"/>
              </w:rPr>
            </w:pPr>
            <w:r w:rsidRPr="00B27AB6">
              <w:rPr>
                <w:rFonts w:cs="GE SS Text Light" w:hint="eastAsia"/>
                <w:i w:val="0"/>
                <w:iCs w:val="0"/>
                <w:szCs w:val="24"/>
              </w:rPr>
              <w:t>Matching</w:t>
            </w:r>
            <w:r w:rsidRPr="00B27AB6">
              <w:rPr>
                <w:rFonts w:cs="GE SS Text Light"/>
                <w:i w:val="0"/>
                <w:iCs w:val="0"/>
                <w:szCs w:val="24"/>
              </w:rPr>
              <w:t xml:space="preserve"> </w:t>
            </w:r>
            <w:r w:rsidRPr="00B27AB6">
              <w:rPr>
                <w:rFonts w:cs="GE SS Text Light" w:hint="eastAsia"/>
                <w:i w:val="0"/>
                <w:iCs w:val="0"/>
                <w:szCs w:val="24"/>
              </w:rPr>
              <w:t>In a way</w:t>
            </w:r>
            <w:r w:rsidRPr="00B27AB6">
              <w:rPr>
                <w:rFonts w:cs="GE SS Text Light"/>
                <w:i w:val="0"/>
                <w:iCs w:val="0"/>
                <w:szCs w:val="24"/>
              </w:rPr>
              <w:t xml:space="preserve"> </w:t>
            </w:r>
            <w:r w:rsidRPr="00B27AB6">
              <w:rPr>
                <w:rFonts w:cs="GE SS Text Light" w:hint="eastAsia"/>
                <w:i w:val="0"/>
                <w:iCs w:val="0"/>
                <w:szCs w:val="24"/>
              </w:rPr>
              <w:t>complete</w:t>
            </w:r>
            <w:r w:rsidRPr="00B27AB6">
              <w:rPr>
                <w:rFonts w:cs="GE SS Text Light"/>
                <w:i w:val="0"/>
                <w:iCs w:val="0"/>
                <w:szCs w:val="24"/>
              </w:rPr>
              <w:t xml:space="preserve"> </w:t>
            </w:r>
            <w:r w:rsidRPr="00B27AB6">
              <w:rPr>
                <w:rFonts w:cs="GE SS Text Light" w:hint="eastAsia"/>
                <w:i w:val="0"/>
                <w:iCs w:val="0"/>
                <w:szCs w:val="24"/>
              </w:rPr>
              <w:t>For revenues</w:t>
            </w:r>
            <w:r w:rsidRPr="00B27AB6">
              <w:rPr>
                <w:rFonts w:cs="GE SS Text Light"/>
                <w:i w:val="0"/>
                <w:iCs w:val="0"/>
                <w:szCs w:val="24"/>
              </w:rPr>
              <w:t xml:space="preserve"> </w:t>
            </w:r>
            <w:r w:rsidRPr="00B27AB6">
              <w:rPr>
                <w:rFonts w:cs="GE SS Text Light" w:hint="eastAsia"/>
                <w:i w:val="0"/>
                <w:iCs w:val="0"/>
                <w:szCs w:val="24"/>
              </w:rPr>
              <w:t>sale</w:t>
            </w:r>
            <w:r w:rsidRPr="00B27AB6">
              <w:rPr>
                <w:rFonts w:cs="GE SS Text Light"/>
                <w:i w:val="0"/>
                <w:iCs w:val="0"/>
                <w:szCs w:val="24"/>
              </w:rPr>
              <w:t xml:space="preserve"> </w:t>
            </w:r>
            <w:r w:rsidRPr="00B27AB6">
              <w:rPr>
                <w:rFonts w:cs="GE SS Text Light" w:hint="eastAsia"/>
                <w:i w:val="0"/>
                <w:iCs w:val="0"/>
                <w:szCs w:val="24"/>
              </w:rPr>
              <w:t>oil</w:t>
            </w:r>
            <w:r w:rsidRPr="00B27AB6">
              <w:rPr>
                <w:rFonts w:cs="GE SS Text Light"/>
                <w:i w:val="0"/>
                <w:iCs w:val="0"/>
                <w:szCs w:val="24"/>
              </w:rPr>
              <w:t xml:space="preserve"> </w:t>
            </w:r>
            <w:r w:rsidRPr="00B27AB6">
              <w:rPr>
                <w:rFonts w:cs="GE SS Text Light" w:hint="eastAsia"/>
                <w:i w:val="0"/>
                <w:iCs w:val="0"/>
                <w:szCs w:val="24"/>
              </w:rPr>
              <w:t>For the company</w:t>
            </w:r>
            <w:r w:rsidRPr="00B27AB6">
              <w:rPr>
                <w:rFonts w:cs="GE SS Text Light"/>
                <w:i w:val="0"/>
                <w:iCs w:val="0"/>
                <w:szCs w:val="24"/>
              </w:rPr>
              <w:t xml:space="preserve"> </w:t>
            </w:r>
            <w:r w:rsidRPr="00B27AB6">
              <w:rPr>
                <w:rFonts w:cs="GE SS Text Light" w:hint="eastAsia"/>
                <w:i w:val="0"/>
                <w:iCs w:val="0"/>
                <w:szCs w:val="24"/>
              </w:rPr>
              <w:t>marketing</w:t>
            </w:r>
            <w:r w:rsidRPr="00B27AB6">
              <w:rPr>
                <w:rFonts w:cs="GE SS Text Light"/>
                <w:i w:val="0"/>
                <w:iCs w:val="0"/>
                <w:szCs w:val="24"/>
              </w:rPr>
              <w:t xml:space="preserve"> </w:t>
            </w:r>
            <w:r w:rsidRPr="00B27AB6">
              <w:rPr>
                <w:rFonts w:cs="GE SS Text Light" w:hint="eastAsia"/>
                <w:i w:val="0"/>
                <w:iCs w:val="0"/>
                <w:szCs w:val="24"/>
              </w:rPr>
              <w:t>oil</w:t>
            </w:r>
            <w:r w:rsidRPr="00B27AB6">
              <w:rPr>
                <w:rFonts w:cs="GE SS Text Light"/>
                <w:i w:val="0"/>
                <w:iCs w:val="0"/>
                <w:szCs w:val="24"/>
              </w:rPr>
              <w:t xml:space="preserve"> </w:t>
            </w:r>
            <w:r w:rsidRPr="00B27AB6">
              <w:rPr>
                <w:rFonts w:cs="GE SS Text Light" w:hint="eastAsia"/>
                <w:i w:val="0"/>
                <w:iCs w:val="0"/>
                <w:szCs w:val="24"/>
              </w:rPr>
              <w:t>with</w:t>
            </w:r>
            <w:r w:rsidRPr="00B27AB6">
              <w:rPr>
                <w:rFonts w:cs="GE SS Text Light"/>
                <w:i w:val="0"/>
                <w:iCs w:val="0"/>
                <w:szCs w:val="24"/>
              </w:rPr>
              <w:t xml:space="preserve"> </w:t>
            </w:r>
            <w:r w:rsidRPr="00B27AB6">
              <w:rPr>
                <w:rFonts w:cs="GE SS Text Light" w:hint="eastAsia"/>
                <w:i w:val="0"/>
                <w:iCs w:val="0"/>
                <w:szCs w:val="24"/>
              </w:rPr>
              <w:t>Deposits</w:t>
            </w:r>
            <w:r w:rsidRPr="00B27AB6">
              <w:rPr>
                <w:rFonts w:cs="GE SS Text Light"/>
                <w:i w:val="0"/>
                <w:iCs w:val="0"/>
                <w:szCs w:val="24"/>
              </w:rPr>
              <w:t xml:space="preserve"> </w:t>
            </w:r>
            <w:r w:rsidRPr="00B27AB6">
              <w:rPr>
                <w:rFonts w:cs="GE SS Text Light" w:hint="eastAsia"/>
                <w:i w:val="0"/>
                <w:iCs w:val="0"/>
                <w:szCs w:val="24"/>
              </w:rPr>
              <w:t>account</w:t>
            </w:r>
            <w:r w:rsidRPr="00B27AB6">
              <w:rPr>
                <w:rFonts w:cs="GE SS Text Light"/>
                <w:i w:val="0"/>
                <w:iCs w:val="0"/>
                <w:szCs w:val="24"/>
              </w:rPr>
              <w:t xml:space="preserve"> </w:t>
            </w:r>
            <w:r w:rsidRPr="00B27AB6">
              <w:rPr>
                <w:rFonts w:cs="GE SS Text Light" w:hint="eastAsia"/>
                <w:i w:val="0"/>
                <w:iCs w:val="0"/>
                <w:szCs w:val="24"/>
              </w:rPr>
              <w:t>fund</w:t>
            </w:r>
            <w:r w:rsidRPr="00B27AB6">
              <w:rPr>
                <w:rFonts w:cs="GE SS Text Light"/>
                <w:i w:val="0"/>
                <w:iCs w:val="0"/>
                <w:szCs w:val="24"/>
              </w:rPr>
              <w:t xml:space="preserve"> </w:t>
            </w:r>
            <w:r>
              <w:rPr>
                <w:rFonts w:cs="GE SS Text Light" w:hint="cs"/>
                <w:i w:val="0"/>
                <w:iCs w:val="0"/>
                <w:szCs w:val="24"/>
              </w:rPr>
              <w:t>the</w:t>
            </w:r>
            <w:r w:rsidRPr="00B27AB6">
              <w:rPr>
                <w:rFonts w:cs="GE SS Text Light" w:hint="eastAsia"/>
                <w:i w:val="0"/>
                <w:iCs w:val="0"/>
                <w:szCs w:val="24"/>
              </w:rPr>
              <w:t>development</w:t>
            </w:r>
            <w:r w:rsidRPr="00B27AB6">
              <w:rPr>
                <w:rFonts w:cs="GE SS Text Light"/>
                <w:i w:val="0"/>
                <w:iCs w:val="0"/>
                <w:szCs w:val="24"/>
              </w:rPr>
              <w:t xml:space="preserve"> </w:t>
            </w:r>
            <w:r>
              <w:rPr>
                <w:rFonts w:cs="GE SS Text Light" w:hint="cs"/>
                <w:i w:val="0"/>
                <w:iCs w:val="0"/>
                <w:szCs w:val="24"/>
              </w:rPr>
              <w:t>to</w:t>
            </w:r>
            <w:r w:rsidRPr="00B27AB6">
              <w:rPr>
                <w:rFonts w:cs="GE SS Text Light" w:hint="eastAsia"/>
                <w:i w:val="0"/>
                <w:iCs w:val="0"/>
                <w:szCs w:val="24"/>
              </w:rPr>
              <w:t>Iraq</w:t>
            </w:r>
            <w:r w:rsidRPr="00B27AB6">
              <w:rPr>
                <w:rFonts w:cs="GE SS Text Light"/>
                <w:i w:val="0"/>
                <w:iCs w:val="0"/>
                <w:szCs w:val="24"/>
              </w:rPr>
              <w:t xml:space="preserve"> </w:t>
            </w:r>
            <w:r w:rsidRPr="00B27AB6">
              <w:rPr>
                <w:rFonts w:cs="GE SS Text Light" w:hint="eastAsia"/>
                <w:i w:val="0"/>
                <w:iCs w:val="0"/>
                <w:szCs w:val="24"/>
              </w:rPr>
              <w:t>and published</w:t>
            </w:r>
            <w:r w:rsidRPr="00B27AB6">
              <w:rPr>
                <w:rFonts w:cs="GE SS Text Light"/>
                <w:i w:val="0"/>
                <w:iCs w:val="0"/>
                <w:szCs w:val="24"/>
              </w:rPr>
              <w:t xml:space="preserve"> </w:t>
            </w:r>
            <w:r w:rsidRPr="00B27AB6">
              <w:rPr>
                <w:rFonts w:cs="GE SS Text Light" w:hint="eastAsia"/>
                <w:i w:val="0"/>
                <w:iCs w:val="0"/>
                <w:szCs w:val="24"/>
              </w:rPr>
              <w:t>Lists</w:t>
            </w:r>
            <w:r w:rsidRPr="00B27AB6">
              <w:rPr>
                <w:rFonts w:cs="GE SS Text Light"/>
                <w:i w:val="0"/>
                <w:iCs w:val="0"/>
                <w:szCs w:val="24"/>
              </w:rPr>
              <w:t xml:space="preserve"> </w:t>
            </w:r>
            <w:r w:rsidRPr="00B27AB6">
              <w:rPr>
                <w:rFonts w:cs="GE SS Text Light" w:hint="eastAsia"/>
                <w:i w:val="0"/>
                <w:iCs w:val="0"/>
                <w:szCs w:val="24"/>
              </w:rPr>
              <w:t>Finance</w:t>
            </w:r>
            <w:r w:rsidRPr="00B27AB6">
              <w:rPr>
                <w:rFonts w:cs="GE SS Text Light"/>
                <w:i w:val="0"/>
                <w:iCs w:val="0"/>
                <w:szCs w:val="24"/>
              </w:rPr>
              <w:t xml:space="preserve"> </w:t>
            </w:r>
            <w:r w:rsidRPr="00B27AB6">
              <w:rPr>
                <w:rFonts w:cs="GE SS Text Light" w:hint="eastAsia"/>
                <w:i w:val="0"/>
                <w:iCs w:val="0"/>
                <w:szCs w:val="24"/>
              </w:rPr>
              <w:t>Therefore</w:t>
            </w:r>
            <w:r w:rsidRPr="00B27AB6">
              <w:rPr>
                <w:rFonts w:cs="GE SS Text Light"/>
                <w:i w:val="0"/>
                <w:iCs w:val="0"/>
                <w:szCs w:val="24"/>
              </w:rPr>
              <w:t xml:space="preserve"> </w:t>
            </w:r>
            <w:r w:rsidRPr="00B27AB6">
              <w:rPr>
                <w:rFonts w:cs="GE SS Text Light" w:hint="eastAsia"/>
                <w:i w:val="0"/>
                <w:iCs w:val="0"/>
                <w:szCs w:val="24"/>
              </w:rPr>
              <w:t>the account</w:t>
            </w:r>
            <w:r w:rsidRPr="00B27AB6">
              <w:rPr>
                <w:rFonts w:cs="GE SS Text Light"/>
                <w:i w:val="0"/>
                <w:iCs w:val="0"/>
                <w:szCs w:val="24"/>
              </w:rPr>
              <w:t>.</w:t>
            </w:r>
          </w:p>
          <w:p w14:paraId="1E1B5590" w14:textId="77777777" w:rsidR="00540432" w:rsidRPr="00B27AB6" w:rsidRDefault="00540432">
            <w:pPr>
              <w:pStyle w:val="Caption"/>
              <w:numPr>
                <w:ilvl w:val="0"/>
                <w:numId w:val="61"/>
              </w:numPr>
              <w:spacing w:after="0"/>
              <w:jc w:val="both"/>
              <w:rPr>
                <w:rFonts w:cs="GE SS Text Light"/>
                <w:i w:val="0"/>
                <w:iCs w:val="0"/>
                <w:szCs w:val="24"/>
              </w:rPr>
            </w:pPr>
            <w:r w:rsidRPr="00B27AB6">
              <w:rPr>
                <w:rFonts w:cs="GE SS Text Light" w:hint="eastAsia"/>
                <w:i w:val="0"/>
                <w:iCs w:val="0"/>
                <w:szCs w:val="24"/>
              </w:rPr>
              <w:t>Disclosure</w:t>
            </w:r>
            <w:r w:rsidRPr="00B27AB6">
              <w:rPr>
                <w:rFonts w:cs="GE SS Text Light"/>
                <w:i w:val="0"/>
                <w:iCs w:val="0"/>
                <w:szCs w:val="24"/>
              </w:rPr>
              <w:t xml:space="preserve"> </w:t>
            </w:r>
            <w:r w:rsidRPr="00B27AB6">
              <w:rPr>
                <w:rFonts w:cs="GE SS Text Light" w:hint="eastAsia"/>
                <w:i w:val="0"/>
                <w:iCs w:val="0"/>
                <w:szCs w:val="24"/>
              </w:rPr>
              <w:t>on</w:t>
            </w:r>
            <w:r w:rsidRPr="00B27AB6">
              <w:rPr>
                <w:rFonts w:cs="GE SS Text Light"/>
                <w:i w:val="0"/>
                <w:iCs w:val="0"/>
                <w:szCs w:val="24"/>
              </w:rPr>
              <w:t xml:space="preserve"> </w:t>
            </w:r>
            <w:r w:rsidRPr="00B27AB6">
              <w:rPr>
                <w:rFonts w:cs="GE SS Text Light" w:hint="eastAsia"/>
                <w:i w:val="0"/>
                <w:iCs w:val="0"/>
                <w:szCs w:val="24"/>
              </w:rPr>
              <w:t>Data</w:t>
            </w:r>
            <w:r w:rsidRPr="00B27AB6">
              <w:rPr>
                <w:rFonts w:cs="GE SS Text Light"/>
                <w:i w:val="0"/>
                <w:iCs w:val="0"/>
                <w:szCs w:val="24"/>
              </w:rPr>
              <w:t xml:space="preserve"> </w:t>
            </w:r>
            <w:r w:rsidRPr="00B27AB6">
              <w:rPr>
                <w:rFonts w:cs="GE SS Text Light" w:hint="eastAsia"/>
                <w:i w:val="0"/>
                <w:iCs w:val="0"/>
                <w:szCs w:val="24"/>
              </w:rPr>
              <w:t>and values</w:t>
            </w:r>
            <w:r w:rsidRPr="00B27AB6">
              <w:rPr>
                <w:rFonts w:cs="GE SS Text Light"/>
                <w:i w:val="0"/>
                <w:iCs w:val="0"/>
                <w:szCs w:val="24"/>
              </w:rPr>
              <w:t xml:space="preserve"> </w:t>
            </w:r>
            <w:r w:rsidRPr="00B27AB6">
              <w:rPr>
                <w:rFonts w:cs="GE SS Text Light" w:hint="eastAsia"/>
                <w:i w:val="0"/>
                <w:iCs w:val="0"/>
                <w:szCs w:val="24"/>
              </w:rPr>
              <w:t>on</w:t>
            </w:r>
            <w:r w:rsidRPr="00B27AB6">
              <w:rPr>
                <w:rFonts w:cs="GE SS Text Light"/>
                <w:i w:val="0"/>
                <w:iCs w:val="0"/>
                <w:szCs w:val="24"/>
              </w:rPr>
              <w:t xml:space="preserve"> </w:t>
            </w:r>
            <w:r w:rsidRPr="00B27AB6">
              <w:rPr>
                <w:rFonts w:cs="GE SS Text Light" w:hint="eastAsia"/>
                <w:i w:val="0"/>
                <w:iCs w:val="0"/>
                <w:szCs w:val="24"/>
              </w:rPr>
              <w:t>level</w:t>
            </w:r>
            <w:r w:rsidRPr="00B27AB6">
              <w:rPr>
                <w:rFonts w:cs="GE SS Text Light"/>
                <w:i w:val="0"/>
                <w:iCs w:val="0"/>
                <w:szCs w:val="24"/>
              </w:rPr>
              <w:t xml:space="preserve"> </w:t>
            </w:r>
            <w:r w:rsidRPr="00B27AB6">
              <w:rPr>
                <w:rFonts w:cs="GE SS Text Light" w:hint="eastAsia"/>
                <w:i w:val="0"/>
                <w:iCs w:val="0"/>
                <w:szCs w:val="24"/>
              </w:rPr>
              <w:t>beneficiary</w:t>
            </w:r>
            <w:r w:rsidRPr="00B27AB6">
              <w:rPr>
                <w:rFonts w:cs="GE SS Text Light"/>
                <w:i w:val="0"/>
                <w:iCs w:val="0"/>
                <w:szCs w:val="24"/>
              </w:rPr>
              <w:t xml:space="preserve"> </w:t>
            </w:r>
            <w:r w:rsidRPr="00B27AB6">
              <w:rPr>
                <w:rFonts w:cs="GE SS Text Light" w:hint="eastAsia"/>
                <w:i w:val="0"/>
                <w:iCs w:val="0"/>
                <w:szCs w:val="24"/>
              </w:rPr>
              <w:t>For sales</w:t>
            </w:r>
            <w:r w:rsidRPr="00B27AB6">
              <w:rPr>
                <w:rFonts w:cs="GE SS Text Light"/>
                <w:i w:val="0"/>
                <w:iCs w:val="0"/>
                <w:szCs w:val="24"/>
              </w:rPr>
              <w:t xml:space="preserve"> </w:t>
            </w:r>
            <w:r w:rsidRPr="00B27AB6">
              <w:rPr>
                <w:rFonts w:cs="GE SS Text Light" w:hint="eastAsia"/>
                <w:i w:val="0"/>
                <w:iCs w:val="0"/>
                <w:szCs w:val="24"/>
              </w:rPr>
              <w:t>oil</w:t>
            </w:r>
            <w:r w:rsidRPr="00B27AB6">
              <w:rPr>
                <w:rFonts w:cs="GE SS Text Light"/>
                <w:i w:val="0"/>
                <w:iCs w:val="0"/>
                <w:szCs w:val="24"/>
              </w:rPr>
              <w:t xml:space="preserve"> </w:t>
            </w:r>
            <w:r w:rsidRPr="00B27AB6">
              <w:rPr>
                <w:rFonts w:cs="GE SS Text Light" w:hint="eastAsia"/>
                <w:i w:val="0"/>
                <w:iCs w:val="0"/>
                <w:szCs w:val="24"/>
              </w:rPr>
              <w:t>gas</w:t>
            </w:r>
            <w:r w:rsidRPr="00B27AB6">
              <w:rPr>
                <w:rFonts w:cs="GE SS Text Light"/>
                <w:i w:val="0"/>
                <w:iCs w:val="0"/>
                <w:szCs w:val="24"/>
              </w:rPr>
              <w:t xml:space="preserve"> </w:t>
            </w:r>
            <w:r w:rsidRPr="00B27AB6">
              <w:rPr>
                <w:rFonts w:cs="GE SS Text Light" w:hint="eastAsia"/>
                <w:i w:val="0"/>
                <w:iCs w:val="0"/>
                <w:szCs w:val="24"/>
              </w:rPr>
              <w:t>Local</w:t>
            </w:r>
            <w:r w:rsidRPr="00B27AB6">
              <w:rPr>
                <w:rFonts w:cs="GE SS Text Light"/>
                <w:i w:val="0"/>
                <w:iCs w:val="0"/>
                <w:szCs w:val="24"/>
              </w:rPr>
              <w:t>(</w:t>
            </w:r>
            <w:r w:rsidRPr="00B27AB6">
              <w:rPr>
                <w:rFonts w:cs="GE SS Text Light" w:hint="eastAsia"/>
                <w:i w:val="0"/>
                <w:iCs w:val="0"/>
                <w:szCs w:val="24"/>
              </w:rPr>
              <w:t>on</w:t>
            </w:r>
            <w:r w:rsidRPr="00B27AB6">
              <w:rPr>
                <w:rFonts w:cs="GE SS Text Light"/>
                <w:i w:val="0"/>
                <w:iCs w:val="0"/>
                <w:szCs w:val="24"/>
              </w:rPr>
              <w:t xml:space="preserve"> </w:t>
            </w:r>
            <w:r w:rsidRPr="00B27AB6">
              <w:rPr>
                <w:rFonts w:cs="GE SS Text Light" w:hint="eastAsia"/>
                <w:i w:val="0"/>
                <w:iCs w:val="0"/>
                <w:szCs w:val="24"/>
              </w:rPr>
              <w:t>Way</w:t>
            </w:r>
            <w:r w:rsidRPr="00B27AB6">
              <w:rPr>
                <w:rFonts w:cs="GE SS Text Light"/>
                <w:i w:val="0"/>
                <w:iCs w:val="0"/>
                <w:szCs w:val="24"/>
              </w:rPr>
              <w:t xml:space="preserve"> </w:t>
            </w:r>
            <w:r w:rsidRPr="00B27AB6">
              <w:rPr>
                <w:rFonts w:cs="GE SS Text Light" w:hint="eastAsia"/>
                <w:i w:val="0"/>
                <w:iCs w:val="0"/>
                <w:szCs w:val="24"/>
              </w:rPr>
              <w:t>For example,</w:t>
            </w:r>
            <w:r w:rsidRPr="00B27AB6">
              <w:rPr>
                <w:rFonts w:cs="GE SS Text Light"/>
                <w:i w:val="0"/>
                <w:iCs w:val="0"/>
                <w:szCs w:val="24"/>
              </w:rPr>
              <w:t xml:space="preserve"> </w:t>
            </w:r>
            <w:r w:rsidRPr="00B27AB6">
              <w:rPr>
                <w:rFonts w:cs="GE SS Text Light" w:hint="eastAsia"/>
                <w:i w:val="0"/>
                <w:iCs w:val="0"/>
                <w:szCs w:val="24"/>
              </w:rPr>
              <w:t>For refineries,</w:t>
            </w:r>
            <w:r w:rsidRPr="00B27AB6">
              <w:rPr>
                <w:rFonts w:cs="GE SS Text Light"/>
                <w:i w:val="0"/>
                <w:iCs w:val="0"/>
                <w:szCs w:val="24"/>
              </w:rPr>
              <w:t xml:space="preserve"> </w:t>
            </w:r>
            <w:r w:rsidRPr="00B27AB6">
              <w:rPr>
                <w:rFonts w:cs="GE SS Text Light" w:hint="eastAsia"/>
                <w:i w:val="0"/>
                <w:iCs w:val="0"/>
                <w:szCs w:val="24"/>
              </w:rPr>
              <w:t>ministry</w:t>
            </w:r>
            <w:r w:rsidRPr="00B27AB6">
              <w:rPr>
                <w:rFonts w:cs="GE SS Text Light"/>
                <w:i w:val="0"/>
                <w:iCs w:val="0"/>
                <w:szCs w:val="24"/>
              </w:rPr>
              <w:t xml:space="preserve"> </w:t>
            </w:r>
            <w:r w:rsidRPr="00B27AB6">
              <w:rPr>
                <w:rFonts w:cs="GE SS Text Light" w:hint="eastAsia"/>
                <w:i w:val="0"/>
                <w:iCs w:val="0"/>
                <w:szCs w:val="24"/>
              </w:rPr>
              <w:t>electricity</w:t>
            </w:r>
            <w:r w:rsidRPr="00B27AB6">
              <w:rPr>
                <w:rFonts w:cs="GE SS Text Light"/>
                <w:i w:val="0"/>
                <w:iCs w:val="0"/>
                <w:szCs w:val="24"/>
              </w:rPr>
              <w:t>).</w:t>
            </w:r>
          </w:p>
          <w:p w14:paraId="19AE28A4" w14:textId="77777777" w:rsidR="00540432" w:rsidRPr="00B27AB6" w:rsidRDefault="00540432">
            <w:pPr>
              <w:pStyle w:val="Caption"/>
              <w:numPr>
                <w:ilvl w:val="0"/>
                <w:numId w:val="61"/>
              </w:numPr>
              <w:spacing w:after="0"/>
              <w:jc w:val="both"/>
              <w:rPr>
                <w:rFonts w:cs="GE SS Text Light"/>
                <w:i w:val="0"/>
                <w:iCs w:val="0"/>
                <w:szCs w:val="24"/>
              </w:rPr>
            </w:pPr>
            <w:r w:rsidRPr="00B27AB6">
              <w:rPr>
                <w:rFonts w:cs="GE SS Text Light" w:hint="eastAsia"/>
                <w:i w:val="0"/>
                <w:iCs w:val="0"/>
                <w:szCs w:val="24"/>
              </w:rPr>
              <w:t>a description</w:t>
            </w:r>
            <w:r w:rsidRPr="00B27AB6">
              <w:rPr>
                <w:rFonts w:cs="GE SS Text Light"/>
                <w:i w:val="0"/>
                <w:iCs w:val="0"/>
                <w:szCs w:val="24"/>
              </w:rPr>
              <w:t xml:space="preserve"> </w:t>
            </w:r>
            <w:r w:rsidRPr="00B27AB6">
              <w:rPr>
                <w:rFonts w:cs="GE SS Text Light" w:hint="eastAsia"/>
                <w:i w:val="0"/>
                <w:iCs w:val="0"/>
                <w:szCs w:val="24"/>
              </w:rPr>
              <w:t>practical</w:t>
            </w:r>
            <w:r w:rsidRPr="00B27AB6">
              <w:rPr>
                <w:rFonts w:cs="GE SS Text Light"/>
                <w:i w:val="0"/>
                <w:iCs w:val="0"/>
                <w:szCs w:val="24"/>
              </w:rPr>
              <w:t xml:space="preserve"> </w:t>
            </w:r>
            <w:r w:rsidRPr="00B27AB6">
              <w:rPr>
                <w:rFonts w:cs="GE SS Text Light" w:hint="eastAsia"/>
                <w:i w:val="0"/>
                <w:iCs w:val="0"/>
                <w:szCs w:val="24"/>
              </w:rPr>
              <w:t>and standards</w:t>
            </w:r>
            <w:r w:rsidRPr="00B27AB6">
              <w:rPr>
                <w:rFonts w:cs="GE SS Text Light"/>
                <w:i w:val="0"/>
                <w:iCs w:val="0"/>
                <w:szCs w:val="24"/>
              </w:rPr>
              <w:t xml:space="preserve"> </w:t>
            </w:r>
            <w:r w:rsidRPr="00B27AB6">
              <w:rPr>
                <w:rFonts w:cs="GE SS Text Light" w:hint="eastAsia"/>
                <w:i w:val="0"/>
                <w:iCs w:val="0"/>
                <w:szCs w:val="24"/>
              </w:rPr>
              <w:t>choice</w:t>
            </w:r>
            <w:r w:rsidRPr="00B27AB6">
              <w:rPr>
                <w:rFonts w:cs="GE SS Text Light"/>
                <w:i w:val="0"/>
                <w:iCs w:val="0"/>
                <w:szCs w:val="24"/>
              </w:rPr>
              <w:t xml:space="preserve"> </w:t>
            </w:r>
            <w:r w:rsidRPr="00B27AB6">
              <w:rPr>
                <w:rFonts w:cs="GE SS Text Light" w:hint="eastAsia"/>
                <w:i w:val="0"/>
                <w:iCs w:val="0"/>
                <w:szCs w:val="24"/>
              </w:rPr>
              <w:t>For the buyer</w:t>
            </w:r>
            <w:r w:rsidRPr="00B27AB6">
              <w:rPr>
                <w:rFonts w:cs="GE SS Text Light"/>
                <w:i w:val="0"/>
                <w:iCs w:val="0"/>
                <w:szCs w:val="24"/>
              </w:rPr>
              <w:t xml:space="preserve"> </w:t>
            </w:r>
            <w:r w:rsidRPr="00B27AB6">
              <w:rPr>
                <w:rFonts w:cs="GE SS Text Light" w:hint="eastAsia"/>
                <w:i w:val="0"/>
                <w:iCs w:val="0"/>
                <w:szCs w:val="24"/>
              </w:rPr>
              <w:t>oil</w:t>
            </w:r>
            <w:r w:rsidRPr="00B27AB6">
              <w:rPr>
                <w:rFonts w:cs="GE SS Text Light"/>
                <w:i w:val="0"/>
                <w:iCs w:val="0"/>
                <w:szCs w:val="24"/>
              </w:rPr>
              <w:t xml:space="preserve"> </w:t>
            </w:r>
            <w:r w:rsidRPr="00B27AB6">
              <w:rPr>
                <w:rFonts w:cs="GE SS Text Light" w:hint="eastAsia"/>
                <w:i w:val="0"/>
                <w:iCs w:val="0"/>
                <w:szCs w:val="24"/>
              </w:rPr>
              <w:t>and published</w:t>
            </w:r>
            <w:r w:rsidRPr="00B27AB6">
              <w:rPr>
                <w:rFonts w:cs="GE SS Text Light"/>
                <w:i w:val="0"/>
                <w:iCs w:val="0"/>
                <w:szCs w:val="24"/>
              </w:rPr>
              <w:t xml:space="preserve"> </w:t>
            </w:r>
            <w:r w:rsidRPr="00B27AB6">
              <w:rPr>
                <w:rFonts w:cs="GE SS Text Light" w:hint="eastAsia"/>
                <w:i w:val="0"/>
                <w:iCs w:val="0"/>
                <w:szCs w:val="24"/>
              </w:rPr>
              <w:t>Contracts</w:t>
            </w:r>
            <w:r w:rsidRPr="00B27AB6">
              <w:rPr>
                <w:rFonts w:cs="GE SS Text Light"/>
                <w:i w:val="0"/>
                <w:iCs w:val="0"/>
                <w:szCs w:val="24"/>
              </w:rPr>
              <w:t xml:space="preserve"> </w:t>
            </w:r>
            <w:r w:rsidRPr="00B27AB6">
              <w:rPr>
                <w:rFonts w:cs="GE SS Text Light" w:hint="eastAsia"/>
                <w:i w:val="0"/>
                <w:iCs w:val="0"/>
                <w:szCs w:val="24"/>
              </w:rPr>
              <w:t>The</w:t>
            </w:r>
            <w:r w:rsidRPr="00B27AB6">
              <w:rPr>
                <w:rFonts w:cs="GE SS Text Light"/>
                <w:i w:val="0"/>
                <w:iCs w:val="0"/>
                <w:szCs w:val="24"/>
              </w:rPr>
              <w:t xml:space="preserve"> </w:t>
            </w:r>
            <w:r w:rsidRPr="00B27AB6">
              <w:rPr>
                <w:rFonts w:cs="GE SS Text Light" w:hint="eastAsia"/>
                <w:i w:val="0"/>
                <w:iCs w:val="0"/>
                <w:szCs w:val="24"/>
              </w:rPr>
              <w:t>Connection</w:t>
            </w:r>
            <w:r w:rsidRPr="00B27AB6">
              <w:rPr>
                <w:rFonts w:cs="GE SS Text Light"/>
                <w:i w:val="0"/>
                <w:iCs w:val="0"/>
                <w:szCs w:val="24"/>
              </w:rPr>
              <w:t>.</w:t>
            </w:r>
          </w:p>
          <w:p w14:paraId="4959DF50" w14:textId="77777777" w:rsidR="00540432" w:rsidRPr="00B07261" w:rsidRDefault="00540432">
            <w:pPr>
              <w:pStyle w:val="Caption"/>
              <w:numPr>
                <w:ilvl w:val="0"/>
                <w:numId w:val="61"/>
              </w:numPr>
              <w:spacing w:after="0"/>
              <w:jc w:val="both"/>
              <w:rPr>
                <w:rFonts w:cs="GE SS Text Light"/>
                <w:i w:val="0"/>
                <w:iCs w:val="0"/>
                <w:szCs w:val="24"/>
              </w:rPr>
            </w:pPr>
            <w:r w:rsidRPr="00B27AB6">
              <w:rPr>
                <w:rFonts w:cs="GE SS Text Light" w:hint="eastAsia"/>
                <w:i w:val="0"/>
                <w:iCs w:val="0"/>
                <w:color w:val="000000" w:themeColor="text1"/>
                <w:sz w:val="24"/>
                <w:szCs w:val="24"/>
              </w:rPr>
              <w:t>clarification</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and reporting</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In a way</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consistent</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on</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Agreements</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Exchange</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and agreements</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oil</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In exchange</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Structure</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Infrastructure</w:t>
            </w:r>
            <w:r w:rsidRPr="00B27AB6">
              <w:rPr>
                <w:rFonts w:cs="GE SS Text Light"/>
                <w:i w:val="0"/>
                <w:iCs w:val="0"/>
                <w:color w:val="000000" w:themeColor="text1"/>
                <w:sz w:val="24"/>
                <w:szCs w:val="24"/>
              </w:rPr>
              <w:t>(</w:t>
            </w:r>
            <w:r w:rsidRPr="00B27AB6">
              <w:rPr>
                <w:rFonts w:cs="GE SS Text Light" w:hint="eastAsia"/>
                <w:i w:val="0"/>
                <w:iCs w:val="0"/>
                <w:color w:val="000000" w:themeColor="text1"/>
                <w:sz w:val="24"/>
                <w:szCs w:val="24"/>
              </w:rPr>
              <w:t>on</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Way</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For example,</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with</w:t>
            </w:r>
            <w:r w:rsidRPr="00B27AB6">
              <w:rPr>
                <w:rFonts w:cs="GE SS Text Light"/>
                <w:i w:val="0"/>
                <w:iCs w:val="0"/>
                <w:color w:val="000000" w:themeColor="text1"/>
                <w:sz w:val="24"/>
                <w:szCs w:val="24"/>
              </w:rPr>
              <w:t xml:space="preserve"> </w:t>
            </w:r>
            <w:r w:rsidRPr="00B27AB6">
              <w:rPr>
                <w:rFonts w:cs="GE SS Text Light" w:hint="eastAsia"/>
                <w:i w:val="0"/>
                <w:iCs w:val="0"/>
                <w:color w:val="000000" w:themeColor="text1"/>
                <w:sz w:val="24"/>
                <w:szCs w:val="24"/>
              </w:rPr>
              <w:t>China</w:t>
            </w:r>
            <w:r w:rsidRPr="00B27AB6">
              <w:rPr>
                <w:rFonts w:cs="GE SS Text Light"/>
                <w:i w:val="0"/>
                <w:iCs w:val="0"/>
                <w:color w:val="000000" w:themeColor="text1"/>
                <w:sz w:val="24"/>
                <w:szCs w:val="24"/>
              </w:rPr>
              <w:t>).</w:t>
            </w:r>
          </w:p>
        </w:tc>
      </w:tr>
      <w:tr w:rsidR="00540432" w:rsidRPr="00B07261" w14:paraId="0AEB32E1" w14:textId="77777777" w:rsidTr="00D80F40">
        <w:tc>
          <w:tcPr>
            <w:tcW w:w="5000" w:type="pct"/>
            <w:shd w:val="clear" w:color="auto" w:fill="BFBFBF" w:themeFill="background1" w:themeFillShade="BF"/>
          </w:tcPr>
          <w:p w14:paraId="76573723"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61C48388" w14:textId="77777777" w:rsidTr="00D80F40">
        <w:tc>
          <w:tcPr>
            <w:tcW w:w="5000" w:type="pct"/>
          </w:tcPr>
          <w:p w14:paraId="7C0B8A45" w14:textId="77777777" w:rsidR="00540432" w:rsidRPr="009A684E" w:rsidRDefault="00540432" w:rsidP="00B1421B">
            <w:pPr>
              <w:pStyle w:val="Caption"/>
              <w:spacing w:after="0"/>
              <w:jc w:val="both"/>
              <w:rPr>
                <w:rFonts w:cs="Times New Roman"/>
                <w:i w:val="0"/>
                <w:iCs w:val="0"/>
                <w:sz w:val="24"/>
                <w:szCs w:val="24"/>
                <w:lang w:bidi="ar-IQ"/>
              </w:rPr>
            </w:pPr>
            <w:r>
              <w:rPr>
                <w:rFonts w:cs="GE SS Text Light" w:hint="cs"/>
                <w:i w:val="0"/>
                <w:iCs w:val="0"/>
                <w:sz w:val="24"/>
                <w:szCs w:val="24"/>
                <w:lang w:bidi="ar-IQ"/>
              </w:rPr>
              <w:t>Oil sales were published in detail at the shipment level, and all related deposits were published in Iraq Account 2 (the account subsequent to the Development Fund for Iraq account), noting that there have been no special financial statements for this account since 2022. The Authority’s website also includes the mechanism for selecting crude oil buyers.</w:t>
            </w:r>
          </w:p>
        </w:tc>
      </w:tr>
      <w:tr w:rsidR="00540432" w:rsidRPr="00B07261" w14:paraId="7DC96011" w14:textId="77777777" w:rsidTr="00D80F40">
        <w:trPr>
          <w:trHeight w:val="386"/>
        </w:trPr>
        <w:tc>
          <w:tcPr>
            <w:tcW w:w="5000" w:type="pct"/>
            <w:shd w:val="clear" w:color="auto" w:fill="215E99" w:themeFill="text2" w:themeFillTint="BF"/>
          </w:tcPr>
          <w:p w14:paraId="4AF6EC05"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4DB954A8" w14:textId="77777777" w:rsidTr="00D80F40">
        <w:tc>
          <w:tcPr>
            <w:tcW w:w="5000" w:type="pct"/>
          </w:tcPr>
          <w:p w14:paraId="31776DBA" w14:textId="77777777" w:rsidR="00540432" w:rsidRPr="00B07261" w:rsidRDefault="00540432" w:rsidP="00B1421B">
            <w:pPr>
              <w:pStyle w:val="Caption"/>
              <w:spacing w:after="0"/>
              <w:jc w:val="both"/>
              <w:rPr>
                <w:rFonts w:cs="GE SS Text Light"/>
                <w:i w:val="0"/>
                <w:iCs w:val="0"/>
                <w:sz w:val="24"/>
                <w:szCs w:val="24"/>
              </w:rPr>
            </w:pPr>
            <w:r w:rsidRPr="003C6898">
              <w:rPr>
                <w:rFonts w:cs="GE SS Text Light" w:hint="eastAsia"/>
                <w:i w:val="0"/>
                <w:iCs w:val="0"/>
                <w:sz w:val="24"/>
                <w:szCs w:val="24"/>
              </w:rPr>
              <w:t>Recommended</w:t>
            </w:r>
            <w:r w:rsidRPr="003C6898">
              <w:rPr>
                <w:rFonts w:cs="GE SS Text Light"/>
                <w:i w:val="0"/>
                <w:iCs w:val="0"/>
                <w:sz w:val="24"/>
                <w:szCs w:val="24"/>
              </w:rPr>
              <w:t xml:space="preserve"> </w:t>
            </w:r>
            <w:r w:rsidRPr="003C6898">
              <w:rPr>
                <w:rFonts w:cs="GE SS Text Light" w:hint="eastAsia"/>
                <w:i w:val="0"/>
                <w:iCs w:val="0"/>
                <w:sz w:val="24"/>
                <w:szCs w:val="24"/>
              </w:rPr>
              <w:t>that</w:t>
            </w:r>
            <w:r w:rsidRPr="003C6898">
              <w:rPr>
                <w:rFonts w:cs="GE SS Text Light"/>
                <w:i w:val="0"/>
                <w:iCs w:val="0"/>
                <w:sz w:val="24"/>
                <w:szCs w:val="24"/>
              </w:rPr>
              <w:t xml:space="preserve"> </w:t>
            </w:r>
            <w:r w:rsidRPr="003C6898">
              <w:rPr>
                <w:rFonts w:cs="GE SS Text Light" w:hint="eastAsia"/>
                <w:i w:val="0"/>
                <w:iCs w:val="0"/>
                <w:sz w:val="24"/>
                <w:szCs w:val="24"/>
              </w:rPr>
              <w:t>Enhances</w:t>
            </w:r>
            <w:r w:rsidRPr="003C6898">
              <w:rPr>
                <w:rFonts w:cs="GE SS Text Light"/>
                <w:i w:val="0"/>
                <w:iCs w:val="0"/>
                <w:sz w:val="24"/>
                <w:szCs w:val="24"/>
              </w:rPr>
              <w:t xml:space="preserve"> </w:t>
            </w:r>
            <w:r w:rsidRPr="003C6898">
              <w:rPr>
                <w:rFonts w:cs="GE SS Text Light" w:hint="eastAsia"/>
                <w:i w:val="0"/>
                <w:iCs w:val="0"/>
                <w:sz w:val="24"/>
                <w:szCs w:val="24"/>
              </w:rPr>
              <w:t>Iraq</w:t>
            </w:r>
            <w:r w:rsidRPr="003C6898">
              <w:rPr>
                <w:rFonts w:cs="GE SS Text Light"/>
                <w:i w:val="0"/>
                <w:iCs w:val="0"/>
                <w:sz w:val="24"/>
                <w:szCs w:val="24"/>
              </w:rPr>
              <w:t xml:space="preserve"> </w:t>
            </w:r>
            <w:r w:rsidRPr="003C6898">
              <w:rPr>
                <w:rFonts w:cs="GE SS Text Light" w:hint="eastAsia"/>
                <w:i w:val="0"/>
                <w:iCs w:val="0"/>
                <w:sz w:val="24"/>
                <w:szCs w:val="24"/>
              </w:rPr>
              <w:t>transparency</w:t>
            </w:r>
            <w:r w:rsidRPr="003C6898">
              <w:rPr>
                <w:rFonts w:cs="GE SS Text Light"/>
                <w:i w:val="0"/>
                <w:iCs w:val="0"/>
                <w:sz w:val="24"/>
                <w:szCs w:val="24"/>
              </w:rPr>
              <w:t xml:space="preserve"> </w:t>
            </w:r>
            <w:r w:rsidRPr="003C6898">
              <w:rPr>
                <w:rFonts w:cs="GE SS Text Light" w:hint="eastAsia"/>
                <w:i w:val="0"/>
                <w:iCs w:val="0"/>
                <w:sz w:val="24"/>
                <w:szCs w:val="24"/>
              </w:rPr>
              <w:t>sales</w:t>
            </w:r>
            <w:r w:rsidRPr="003C6898">
              <w:rPr>
                <w:rFonts w:cs="GE SS Text Light"/>
                <w:i w:val="0"/>
                <w:iCs w:val="0"/>
                <w:sz w:val="24"/>
                <w:szCs w:val="24"/>
              </w:rPr>
              <w:t xml:space="preserve"> </w:t>
            </w:r>
            <w:r w:rsidRPr="003C6898">
              <w:rPr>
                <w:rFonts w:cs="GE SS Text Light" w:hint="eastAsia"/>
                <w:i w:val="0"/>
                <w:iCs w:val="0"/>
                <w:sz w:val="24"/>
                <w:szCs w:val="24"/>
              </w:rPr>
              <w:t>oil</w:t>
            </w:r>
            <w:r w:rsidRPr="003C6898">
              <w:rPr>
                <w:rFonts w:cs="GE SS Text Light"/>
                <w:i w:val="0"/>
                <w:iCs w:val="0"/>
                <w:sz w:val="24"/>
                <w:szCs w:val="24"/>
              </w:rPr>
              <w:t xml:space="preserve"> </w:t>
            </w:r>
            <w:r w:rsidRPr="003C6898">
              <w:rPr>
                <w:rFonts w:cs="GE SS Text Light" w:hint="eastAsia"/>
                <w:i w:val="0"/>
                <w:iCs w:val="0"/>
                <w:sz w:val="24"/>
                <w:szCs w:val="24"/>
              </w:rPr>
              <w:t>gas</w:t>
            </w:r>
            <w:r w:rsidRPr="003C6898">
              <w:rPr>
                <w:rFonts w:cs="GE SS Text Light"/>
                <w:i w:val="0"/>
                <w:iCs w:val="0"/>
                <w:sz w:val="24"/>
                <w:szCs w:val="24"/>
              </w:rPr>
              <w:t xml:space="preserve"> </w:t>
            </w:r>
            <w:r w:rsidRPr="003C6898">
              <w:rPr>
                <w:rFonts w:cs="GE SS Text Light" w:hint="eastAsia"/>
                <w:i w:val="0"/>
                <w:iCs w:val="0"/>
                <w:sz w:val="24"/>
                <w:szCs w:val="24"/>
              </w:rPr>
              <w:t>from</w:t>
            </w:r>
            <w:r w:rsidRPr="003C6898">
              <w:rPr>
                <w:rFonts w:cs="GE SS Text Light"/>
                <w:i w:val="0"/>
                <w:iCs w:val="0"/>
                <w:sz w:val="24"/>
                <w:szCs w:val="24"/>
              </w:rPr>
              <w:t xml:space="preserve"> </w:t>
            </w:r>
            <w:r w:rsidRPr="003C6898">
              <w:rPr>
                <w:rFonts w:cs="GE SS Text Light" w:hint="eastAsia"/>
                <w:i w:val="0"/>
                <w:iCs w:val="0"/>
                <w:sz w:val="24"/>
                <w:szCs w:val="24"/>
              </w:rPr>
              <w:t>during</w:t>
            </w:r>
            <w:r w:rsidRPr="003C6898">
              <w:rPr>
                <w:rFonts w:cs="GE SS Text Light"/>
                <w:i w:val="0"/>
                <w:iCs w:val="0"/>
                <w:sz w:val="24"/>
                <w:szCs w:val="24"/>
              </w:rPr>
              <w:t xml:space="preserve"> </w:t>
            </w:r>
            <w:r w:rsidRPr="003C6898">
              <w:rPr>
                <w:rFonts w:cs="GE SS Text Light" w:hint="eastAsia"/>
                <w:i w:val="0"/>
                <w:iCs w:val="0"/>
                <w:sz w:val="24"/>
                <w:szCs w:val="24"/>
              </w:rPr>
              <w:t>Matching</w:t>
            </w:r>
            <w:r w:rsidRPr="003C6898">
              <w:rPr>
                <w:rFonts w:cs="GE SS Text Light"/>
                <w:i w:val="0"/>
                <w:iCs w:val="0"/>
                <w:sz w:val="24"/>
                <w:szCs w:val="24"/>
              </w:rPr>
              <w:t xml:space="preserve"> </w:t>
            </w:r>
            <w:r w:rsidRPr="003C6898">
              <w:rPr>
                <w:rFonts w:cs="GE SS Text Light" w:hint="eastAsia"/>
                <w:i w:val="0"/>
                <w:iCs w:val="0"/>
                <w:sz w:val="24"/>
                <w:szCs w:val="24"/>
              </w:rPr>
              <w:t>The complete</w:t>
            </w:r>
            <w:r w:rsidRPr="003C6898">
              <w:rPr>
                <w:rFonts w:cs="GE SS Text Light"/>
                <w:i w:val="0"/>
                <w:iCs w:val="0"/>
                <w:sz w:val="24"/>
                <w:szCs w:val="24"/>
              </w:rPr>
              <w:t xml:space="preserve"> </w:t>
            </w:r>
            <w:r w:rsidRPr="003C6898">
              <w:rPr>
                <w:rFonts w:cs="GE SS Text Light" w:hint="eastAsia"/>
                <w:i w:val="0"/>
                <w:iCs w:val="0"/>
                <w:sz w:val="24"/>
                <w:szCs w:val="24"/>
              </w:rPr>
              <w:t>For revenues</w:t>
            </w:r>
            <w:r w:rsidRPr="003C6898">
              <w:rPr>
                <w:rFonts w:cs="GE SS Text Light"/>
                <w:i w:val="0"/>
                <w:iCs w:val="0"/>
                <w:sz w:val="24"/>
                <w:szCs w:val="24"/>
              </w:rPr>
              <w:t xml:space="preserve"> </w:t>
            </w:r>
            <w:r w:rsidRPr="003C6898">
              <w:rPr>
                <w:rFonts w:cs="GE SS Text Light" w:hint="eastAsia"/>
                <w:i w:val="0"/>
                <w:iCs w:val="0"/>
                <w:sz w:val="24"/>
                <w:szCs w:val="24"/>
              </w:rPr>
              <w:t>a company</w:t>
            </w:r>
            <w:r w:rsidRPr="003C6898">
              <w:rPr>
                <w:rFonts w:cs="GE SS Text Light"/>
                <w:i w:val="0"/>
                <w:iCs w:val="0"/>
                <w:sz w:val="24"/>
                <w:szCs w:val="24"/>
              </w:rPr>
              <w:t xml:space="preserve"> </w:t>
            </w:r>
            <w:r w:rsidRPr="003C6898">
              <w:rPr>
                <w:rFonts w:cs="GE SS Text Light" w:hint="eastAsia"/>
                <w:i w:val="0"/>
                <w:iCs w:val="0"/>
                <w:sz w:val="24"/>
                <w:szCs w:val="24"/>
              </w:rPr>
              <w:t>marketing</w:t>
            </w:r>
            <w:r w:rsidRPr="003C6898">
              <w:rPr>
                <w:rFonts w:cs="GE SS Text Light"/>
                <w:i w:val="0"/>
                <w:iCs w:val="0"/>
                <w:sz w:val="24"/>
                <w:szCs w:val="24"/>
              </w:rPr>
              <w:t xml:space="preserve"> </w:t>
            </w:r>
            <w:r w:rsidRPr="003C6898">
              <w:rPr>
                <w:rFonts w:cs="GE SS Text Light" w:hint="eastAsia"/>
                <w:i w:val="0"/>
                <w:iCs w:val="0"/>
                <w:sz w:val="24"/>
                <w:szCs w:val="24"/>
              </w:rPr>
              <w:t>oil</w:t>
            </w:r>
            <w:r w:rsidRPr="003C6898">
              <w:rPr>
                <w:rFonts w:cs="GE SS Text Light"/>
                <w:i w:val="0"/>
                <w:iCs w:val="0"/>
                <w:sz w:val="24"/>
                <w:szCs w:val="24"/>
              </w:rPr>
              <w:t xml:space="preserve"> </w:t>
            </w:r>
            <w:r w:rsidRPr="003C6898">
              <w:rPr>
                <w:rFonts w:cs="GE SS Text Light" w:hint="eastAsia"/>
                <w:i w:val="0"/>
                <w:iCs w:val="0"/>
                <w:sz w:val="24"/>
                <w:szCs w:val="24"/>
              </w:rPr>
              <w:t>with</w:t>
            </w:r>
            <w:r w:rsidRPr="003C6898">
              <w:rPr>
                <w:rFonts w:cs="GE SS Text Light"/>
                <w:i w:val="0"/>
                <w:iCs w:val="0"/>
                <w:sz w:val="24"/>
                <w:szCs w:val="24"/>
              </w:rPr>
              <w:t xml:space="preserve"> </w:t>
            </w:r>
            <w:r w:rsidRPr="003C6898">
              <w:rPr>
                <w:rFonts w:cs="GE SS Text Light" w:hint="eastAsia"/>
                <w:i w:val="0"/>
                <w:iCs w:val="0"/>
                <w:sz w:val="24"/>
                <w:szCs w:val="24"/>
              </w:rPr>
              <w:t>Deposits</w:t>
            </w:r>
            <w:r w:rsidRPr="003C6898">
              <w:rPr>
                <w:rFonts w:cs="GE SS Text Light"/>
                <w:i w:val="0"/>
                <w:iCs w:val="0"/>
                <w:sz w:val="24"/>
                <w:szCs w:val="24"/>
              </w:rPr>
              <w:t xml:space="preserve"> </w:t>
            </w:r>
            <w:r w:rsidRPr="003C6898">
              <w:rPr>
                <w:rFonts w:cs="GE SS Text Light" w:hint="eastAsia"/>
                <w:i w:val="0"/>
                <w:iCs w:val="0"/>
                <w:sz w:val="24"/>
                <w:szCs w:val="24"/>
              </w:rPr>
              <w:t>account</w:t>
            </w:r>
            <w:r w:rsidRPr="003C6898">
              <w:rPr>
                <w:rFonts w:cs="GE SS Text Light"/>
                <w:i w:val="0"/>
                <w:iCs w:val="0"/>
                <w:sz w:val="24"/>
                <w:szCs w:val="24"/>
              </w:rPr>
              <w:t xml:space="preserve"> </w:t>
            </w:r>
            <w:r w:rsidRPr="003C6898">
              <w:rPr>
                <w:rFonts w:cs="GE SS Text Light" w:hint="eastAsia"/>
                <w:i w:val="0"/>
                <w:iCs w:val="0"/>
                <w:sz w:val="24"/>
                <w:szCs w:val="24"/>
              </w:rPr>
              <w:t>fund</w:t>
            </w:r>
            <w:r w:rsidRPr="003C6898">
              <w:rPr>
                <w:rFonts w:cs="GE SS Text Light"/>
                <w:i w:val="0"/>
                <w:iCs w:val="0"/>
                <w:sz w:val="24"/>
                <w:szCs w:val="24"/>
              </w:rPr>
              <w:t xml:space="preserve"> </w:t>
            </w:r>
            <w:r>
              <w:rPr>
                <w:rFonts w:cs="GE SS Text Light" w:hint="cs"/>
                <w:i w:val="0"/>
                <w:iCs w:val="0"/>
                <w:sz w:val="24"/>
                <w:szCs w:val="24"/>
              </w:rPr>
              <w:t>the</w:t>
            </w:r>
            <w:r w:rsidRPr="003C6898">
              <w:rPr>
                <w:rFonts w:cs="GE SS Text Light" w:hint="eastAsia"/>
                <w:i w:val="0"/>
                <w:iCs w:val="0"/>
                <w:sz w:val="24"/>
                <w:szCs w:val="24"/>
              </w:rPr>
              <w:t>development</w:t>
            </w:r>
            <w:r w:rsidRPr="003C6898">
              <w:rPr>
                <w:rFonts w:cs="GE SS Text Light"/>
                <w:i w:val="0"/>
                <w:iCs w:val="0"/>
                <w:sz w:val="24"/>
                <w:szCs w:val="24"/>
              </w:rPr>
              <w:t xml:space="preserve"> </w:t>
            </w:r>
            <w:r>
              <w:rPr>
                <w:rFonts w:cs="GE SS Text Light" w:hint="cs"/>
                <w:i w:val="0"/>
                <w:iCs w:val="0"/>
                <w:sz w:val="24"/>
                <w:szCs w:val="24"/>
              </w:rPr>
              <w:t>to</w:t>
            </w:r>
            <w:r w:rsidRPr="003C6898">
              <w:rPr>
                <w:rFonts w:cs="GE SS Text Light" w:hint="eastAsia"/>
                <w:i w:val="0"/>
                <w:iCs w:val="0"/>
                <w:sz w:val="24"/>
                <w:szCs w:val="24"/>
              </w:rPr>
              <w:t>Iraq</w:t>
            </w:r>
            <w:r w:rsidRPr="003C6898">
              <w:rPr>
                <w:rFonts w:cs="GE SS Text Light"/>
                <w:i w:val="0"/>
                <w:iCs w:val="0"/>
                <w:sz w:val="24"/>
                <w:szCs w:val="24"/>
              </w:rPr>
              <w:t xml:space="preserve"> </w:t>
            </w:r>
            <w:r w:rsidRPr="003C6898">
              <w:rPr>
                <w:rFonts w:cs="GE SS Text Light" w:hint="eastAsia"/>
                <w:i w:val="0"/>
                <w:iCs w:val="0"/>
                <w:sz w:val="24"/>
                <w:szCs w:val="24"/>
              </w:rPr>
              <w:t>and published</w:t>
            </w:r>
            <w:r w:rsidRPr="003C6898">
              <w:rPr>
                <w:rFonts w:cs="GE SS Text Light"/>
                <w:i w:val="0"/>
                <w:iCs w:val="0"/>
                <w:sz w:val="24"/>
                <w:szCs w:val="24"/>
              </w:rPr>
              <w:t xml:space="preserve"> </w:t>
            </w:r>
            <w:r w:rsidRPr="003C6898">
              <w:rPr>
                <w:rFonts w:cs="GE SS Text Light" w:hint="eastAsia"/>
                <w:i w:val="0"/>
                <w:iCs w:val="0"/>
                <w:sz w:val="24"/>
                <w:szCs w:val="24"/>
              </w:rPr>
              <w:t>His lists</w:t>
            </w:r>
            <w:r w:rsidRPr="003C6898">
              <w:rPr>
                <w:rFonts w:cs="GE SS Text Light"/>
                <w:i w:val="0"/>
                <w:iCs w:val="0"/>
                <w:sz w:val="24"/>
                <w:szCs w:val="24"/>
              </w:rPr>
              <w:t xml:space="preserve"> </w:t>
            </w:r>
            <w:r w:rsidRPr="003C6898">
              <w:rPr>
                <w:rFonts w:cs="GE SS Text Light" w:hint="eastAsia"/>
                <w:i w:val="0"/>
                <w:iCs w:val="0"/>
                <w:sz w:val="24"/>
                <w:szCs w:val="24"/>
              </w:rPr>
              <w:t>Finance,</w:t>
            </w:r>
            <w:r w:rsidRPr="003C6898">
              <w:rPr>
                <w:rFonts w:cs="GE SS Text Light"/>
                <w:i w:val="0"/>
                <w:iCs w:val="0"/>
                <w:sz w:val="24"/>
                <w:szCs w:val="24"/>
              </w:rPr>
              <w:t xml:space="preserve"> </w:t>
            </w:r>
            <w:r w:rsidRPr="003C6898">
              <w:rPr>
                <w:rFonts w:cs="GE SS Text Light" w:hint="eastAsia"/>
                <w:i w:val="0"/>
                <w:iCs w:val="0"/>
                <w:sz w:val="24"/>
                <w:szCs w:val="24"/>
              </w:rPr>
              <w:t>Disclosure</w:t>
            </w:r>
            <w:r w:rsidRPr="003C6898">
              <w:rPr>
                <w:rFonts w:cs="GE SS Text Light"/>
                <w:i w:val="0"/>
                <w:iCs w:val="0"/>
                <w:sz w:val="24"/>
                <w:szCs w:val="24"/>
              </w:rPr>
              <w:t xml:space="preserve"> </w:t>
            </w:r>
            <w:r w:rsidRPr="003C6898">
              <w:rPr>
                <w:rFonts w:cs="GE SS Text Light" w:hint="eastAsia"/>
                <w:i w:val="0"/>
                <w:iCs w:val="0"/>
                <w:sz w:val="24"/>
                <w:szCs w:val="24"/>
              </w:rPr>
              <w:t>on</w:t>
            </w:r>
            <w:r w:rsidRPr="003C6898">
              <w:rPr>
                <w:rFonts w:cs="GE SS Text Light"/>
                <w:i w:val="0"/>
                <w:iCs w:val="0"/>
                <w:sz w:val="24"/>
                <w:szCs w:val="24"/>
              </w:rPr>
              <w:t xml:space="preserve"> </w:t>
            </w:r>
            <w:r w:rsidRPr="003C6898">
              <w:rPr>
                <w:rFonts w:cs="GE SS Text Light" w:hint="eastAsia"/>
                <w:i w:val="0"/>
                <w:iCs w:val="0"/>
                <w:sz w:val="24"/>
                <w:szCs w:val="24"/>
              </w:rPr>
              <w:t>sales</w:t>
            </w:r>
            <w:r w:rsidRPr="003C6898">
              <w:rPr>
                <w:rFonts w:cs="GE SS Text Light"/>
                <w:i w:val="0"/>
                <w:iCs w:val="0"/>
                <w:sz w:val="24"/>
                <w:szCs w:val="24"/>
              </w:rPr>
              <w:t xml:space="preserve"> </w:t>
            </w:r>
            <w:r w:rsidRPr="003C6898">
              <w:rPr>
                <w:rFonts w:cs="GE SS Text Light" w:hint="eastAsia"/>
                <w:i w:val="0"/>
                <w:iCs w:val="0"/>
                <w:sz w:val="24"/>
                <w:szCs w:val="24"/>
              </w:rPr>
              <w:t>market</w:t>
            </w:r>
            <w:r w:rsidRPr="003C6898">
              <w:rPr>
                <w:rFonts w:cs="GE SS Text Light"/>
                <w:i w:val="0"/>
                <w:iCs w:val="0"/>
                <w:sz w:val="24"/>
                <w:szCs w:val="24"/>
              </w:rPr>
              <w:t xml:space="preserve"> </w:t>
            </w:r>
            <w:r w:rsidRPr="003C6898">
              <w:rPr>
                <w:rFonts w:cs="GE SS Text Light" w:hint="eastAsia"/>
                <w:i w:val="0"/>
                <w:iCs w:val="0"/>
                <w:sz w:val="24"/>
                <w:szCs w:val="24"/>
              </w:rPr>
              <w:t>Local</w:t>
            </w:r>
            <w:r w:rsidRPr="003C6898">
              <w:rPr>
                <w:rFonts w:cs="GE SS Text Light"/>
                <w:i w:val="0"/>
                <w:iCs w:val="0"/>
                <w:sz w:val="24"/>
                <w:szCs w:val="24"/>
              </w:rPr>
              <w:t xml:space="preserve"> </w:t>
            </w:r>
            <w:r w:rsidRPr="003C6898">
              <w:rPr>
                <w:rFonts w:cs="GE SS Text Light" w:hint="eastAsia"/>
                <w:i w:val="0"/>
                <w:iCs w:val="0"/>
                <w:sz w:val="24"/>
                <w:szCs w:val="24"/>
              </w:rPr>
              <w:t>on</w:t>
            </w:r>
            <w:r w:rsidRPr="003C6898">
              <w:rPr>
                <w:rFonts w:cs="GE SS Text Light"/>
                <w:i w:val="0"/>
                <w:iCs w:val="0"/>
                <w:sz w:val="24"/>
                <w:szCs w:val="24"/>
              </w:rPr>
              <w:t xml:space="preserve"> </w:t>
            </w:r>
            <w:r w:rsidRPr="003C6898">
              <w:rPr>
                <w:rFonts w:cs="GE SS Text Light" w:hint="eastAsia"/>
                <w:i w:val="0"/>
                <w:iCs w:val="0"/>
                <w:sz w:val="24"/>
                <w:szCs w:val="24"/>
              </w:rPr>
              <w:t>level</w:t>
            </w:r>
            <w:r w:rsidRPr="003C6898">
              <w:rPr>
                <w:rFonts w:cs="GE SS Text Light"/>
                <w:i w:val="0"/>
                <w:iCs w:val="0"/>
                <w:sz w:val="24"/>
                <w:szCs w:val="24"/>
              </w:rPr>
              <w:t xml:space="preserve"> </w:t>
            </w:r>
            <w:r w:rsidRPr="003C6898">
              <w:rPr>
                <w:rFonts w:cs="GE SS Text Light" w:hint="eastAsia"/>
                <w:i w:val="0"/>
                <w:iCs w:val="0"/>
                <w:sz w:val="24"/>
                <w:szCs w:val="24"/>
              </w:rPr>
              <w:t>beneficiary,</w:t>
            </w:r>
            <w:r w:rsidRPr="003C6898">
              <w:rPr>
                <w:rFonts w:cs="GE SS Text Light"/>
                <w:i w:val="0"/>
                <w:iCs w:val="0"/>
                <w:sz w:val="24"/>
                <w:szCs w:val="24"/>
              </w:rPr>
              <w:t xml:space="preserve"> </w:t>
            </w:r>
            <w:r w:rsidRPr="003C6898">
              <w:rPr>
                <w:rFonts w:cs="GE SS Text Light" w:hint="eastAsia"/>
                <w:i w:val="0"/>
                <w:iCs w:val="0"/>
                <w:sz w:val="24"/>
                <w:szCs w:val="24"/>
              </w:rPr>
              <w:t>and explanation</w:t>
            </w:r>
            <w:r w:rsidRPr="003C6898">
              <w:rPr>
                <w:rFonts w:cs="GE SS Text Light"/>
                <w:i w:val="0"/>
                <w:iCs w:val="0"/>
                <w:sz w:val="24"/>
                <w:szCs w:val="24"/>
              </w:rPr>
              <w:t xml:space="preserve"> </w:t>
            </w:r>
            <w:r w:rsidRPr="003C6898">
              <w:rPr>
                <w:rFonts w:cs="GE SS Text Light" w:hint="eastAsia"/>
                <w:i w:val="0"/>
                <w:iCs w:val="0"/>
                <w:sz w:val="24"/>
                <w:szCs w:val="24"/>
              </w:rPr>
              <w:t>Standards</w:t>
            </w:r>
            <w:r w:rsidRPr="003C6898">
              <w:rPr>
                <w:rFonts w:cs="GE SS Text Light"/>
                <w:i w:val="0"/>
                <w:iCs w:val="0"/>
                <w:sz w:val="24"/>
                <w:szCs w:val="24"/>
              </w:rPr>
              <w:t xml:space="preserve"> </w:t>
            </w:r>
            <w:r w:rsidRPr="003C6898">
              <w:rPr>
                <w:rFonts w:cs="GE SS Text Light" w:hint="eastAsia"/>
                <w:i w:val="0"/>
                <w:iCs w:val="0"/>
                <w:sz w:val="24"/>
                <w:szCs w:val="24"/>
              </w:rPr>
              <w:t>to choose</w:t>
            </w:r>
            <w:r w:rsidRPr="003C6898">
              <w:rPr>
                <w:rFonts w:cs="GE SS Text Light"/>
                <w:i w:val="0"/>
                <w:iCs w:val="0"/>
                <w:sz w:val="24"/>
                <w:szCs w:val="24"/>
              </w:rPr>
              <w:t xml:space="preserve"> </w:t>
            </w:r>
            <w:r w:rsidRPr="003C6898">
              <w:rPr>
                <w:rFonts w:cs="GE SS Text Light" w:hint="eastAsia"/>
                <w:i w:val="0"/>
                <w:iCs w:val="0"/>
                <w:sz w:val="24"/>
                <w:szCs w:val="24"/>
              </w:rPr>
              <w:t>Buyers</w:t>
            </w:r>
            <w:r w:rsidRPr="003C6898">
              <w:rPr>
                <w:rFonts w:cs="GE SS Text Light"/>
                <w:i w:val="0"/>
                <w:iCs w:val="0"/>
                <w:sz w:val="24"/>
                <w:szCs w:val="24"/>
              </w:rPr>
              <w:t xml:space="preserve"> </w:t>
            </w:r>
            <w:r w:rsidRPr="003C6898">
              <w:rPr>
                <w:rFonts w:cs="GE SS Text Light" w:hint="eastAsia"/>
                <w:i w:val="0"/>
                <w:iCs w:val="0"/>
                <w:sz w:val="24"/>
                <w:szCs w:val="24"/>
              </w:rPr>
              <w:t>and published</w:t>
            </w:r>
            <w:r w:rsidRPr="003C6898">
              <w:rPr>
                <w:rFonts w:cs="GE SS Text Light"/>
                <w:i w:val="0"/>
                <w:iCs w:val="0"/>
                <w:sz w:val="24"/>
                <w:szCs w:val="24"/>
              </w:rPr>
              <w:t xml:space="preserve"> </w:t>
            </w:r>
            <w:r w:rsidRPr="003C6898">
              <w:rPr>
                <w:rFonts w:cs="GE SS Text Light" w:hint="eastAsia"/>
                <w:i w:val="0"/>
                <w:iCs w:val="0"/>
                <w:sz w:val="24"/>
                <w:szCs w:val="24"/>
              </w:rPr>
              <w:t>Contracts</w:t>
            </w:r>
            <w:r w:rsidRPr="003C6898">
              <w:rPr>
                <w:rFonts w:cs="GE SS Text Light"/>
                <w:i w:val="0"/>
                <w:iCs w:val="0"/>
                <w:sz w:val="24"/>
                <w:szCs w:val="24"/>
              </w:rPr>
              <w:t xml:space="preserve"> </w:t>
            </w:r>
            <w:r w:rsidRPr="003C6898">
              <w:rPr>
                <w:rFonts w:cs="GE SS Text Light" w:hint="eastAsia"/>
                <w:i w:val="0"/>
                <w:iCs w:val="0"/>
                <w:sz w:val="24"/>
                <w:szCs w:val="24"/>
              </w:rPr>
              <w:t>The</w:t>
            </w:r>
            <w:r w:rsidRPr="003C6898">
              <w:rPr>
                <w:rFonts w:cs="GE SS Text Light"/>
                <w:i w:val="0"/>
                <w:iCs w:val="0"/>
                <w:sz w:val="24"/>
                <w:szCs w:val="24"/>
              </w:rPr>
              <w:t xml:space="preserve"> </w:t>
            </w:r>
            <w:r w:rsidRPr="003C6898">
              <w:rPr>
                <w:rFonts w:cs="GE SS Text Light" w:hint="eastAsia"/>
                <w:i w:val="0"/>
                <w:iCs w:val="0"/>
                <w:sz w:val="24"/>
                <w:szCs w:val="24"/>
              </w:rPr>
              <w:t>The connection,</w:t>
            </w:r>
            <w:r w:rsidRPr="003C6898">
              <w:rPr>
                <w:rFonts w:cs="GE SS Text Light"/>
                <w:i w:val="0"/>
                <w:iCs w:val="0"/>
                <w:sz w:val="24"/>
                <w:szCs w:val="24"/>
              </w:rPr>
              <w:t xml:space="preserve"> </w:t>
            </w:r>
            <w:r w:rsidRPr="003C6898">
              <w:rPr>
                <w:rFonts w:cs="GE SS Text Light" w:hint="eastAsia"/>
                <w:i w:val="0"/>
                <w:iCs w:val="0"/>
                <w:sz w:val="24"/>
                <w:szCs w:val="24"/>
              </w:rPr>
              <w:t>with</w:t>
            </w:r>
            <w:r w:rsidRPr="003C6898">
              <w:rPr>
                <w:rFonts w:cs="GE SS Text Light"/>
                <w:i w:val="0"/>
                <w:iCs w:val="0"/>
                <w:sz w:val="24"/>
                <w:szCs w:val="24"/>
              </w:rPr>
              <w:t xml:space="preserve"> </w:t>
            </w:r>
            <w:r w:rsidRPr="003C6898">
              <w:rPr>
                <w:rFonts w:cs="GE SS Text Light" w:hint="eastAsia"/>
                <w:i w:val="0"/>
                <w:iCs w:val="0"/>
                <w:sz w:val="24"/>
                <w:szCs w:val="24"/>
              </w:rPr>
              <w:t>Report</w:t>
            </w:r>
            <w:r w:rsidRPr="003C6898">
              <w:rPr>
                <w:rFonts w:cs="GE SS Text Light"/>
                <w:i w:val="0"/>
                <w:iCs w:val="0"/>
                <w:sz w:val="24"/>
                <w:szCs w:val="24"/>
              </w:rPr>
              <w:t xml:space="preserve"> </w:t>
            </w:r>
            <w:r w:rsidRPr="003C6898">
              <w:rPr>
                <w:rFonts w:cs="GE SS Text Light" w:hint="eastAsia"/>
                <w:i w:val="0"/>
                <w:iCs w:val="0"/>
                <w:sz w:val="24"/>
                <w:szCs w:val="24"/>
              </w:rPr>
              <w:t>Consistent</w:t>
            </w:r>
            <w:r w:rsidRPr="003C6898">
              <w:rPr>
                <w:rFonts w:cs="GE SS Text Light"/>
                <w:i w:val="0"/>
                <w:iCs w:val="0"/>
                <w:sz w:val="24"/>
                <w:szCs w:val="24"/>
              </w:rPr>
              <w:t xml:space="preserve"> </w:t>
            </w:r>
            <w:r w:rsidRPr="003C6898">
              <w:rPr>
                <w:rFonts w:cs="GE SS Text Light" w:hint="eastAsia"/>
                <w:i w:val="0"/>
                <w:iCs w:val="0"/>
                <w:sz w:val="24"/>
                <w:szCs w:val="24"/>
              </w:rPr>
              <w:t>on</w:t>
            </w:r>
            <w:r w:rsidRPr="003C6898">
              <w:rPr>
                <w:rFonts w:cs="GE SS Text Light"/>
                <w:i w:val="0"/>
                <w:iCs w:val="0"/>
                <w:sz w:val="24"/>
                <w:szCs w:val="24"/>
              </w:rPr>
              <w:t xml:space="preserve"> </w:t>
            </w:r>
            <w:r w:rsidRPr="003C6898">
              <w:rPr>
                <w:rFonts w:cs="GE SS Text Light" w:hint="eastAsia"/>
                <w:i w:val="0"/>
                <w:iCs w:val="0"/>
                <w:sz w:val="24"/>
                <w:szCs w:val="24"/>
              </w:rPr>
              <w:t>Agreements</w:t>
            </w:r>
            <w:r w:rsidRPr="003C6898">
              <w:rPr>
                <w:rFonts w:cs="GE SS Text Light"/>
                <w:i w:val="0"/>
                <w:iCs w:val="0"/>
                <w:sz w:val="24"/>
                <w:szCs w:val="24"/>
              </w:rPr>
              <w:t xml:space="preserve"> </w:t>
            </w:r>
            <w:r w:rsidRPr="003C6898">
              <w:rPr>
                <w:rFonts w:cs="GE SS Text Light" w:hint="eastAsia"/>
                <w:i w:val="0"/>
                <w:iCs w:val="0"/>
                <w:sz w:val="24"/>
                <w:szCs w:val="24"/>
              </w:rPr>
              <w:t>Exchange</w:t>
            </w:r>
            <w:r w:rsidRPr="003C6898">
              <w:rPr>
                <w:rFonts w:cs="GE SS Text Light"/>
                <w:i w:val="0"/>
                <w:iCs w:val="0"/>
                <w:sz w:val="24"/>
                <w:szCs w:val="24"/>
              </w:rPr>
              <w:t xml:space="preserve"> </w:t>
            </w:r>
            <w:r w:rsidRPr="003C6898">
              <w:rPr>
                <w:rFonts w:cs="GE SS Text Light" w:hint="eastAsia"/>
                <w:i w:val="0"/>
                <w:iCs w:val="0"/>
                <w:sz w:val="24"/>
                <w:szCs w:val="24"/>
              </w:rPr>
              <w:t>and oil</w:t>
            </w:r>
            <w:r w:rsidRPr="003C6898">
              <w:rPr>
                <w:rFonts w:cs="GE SS Text Light"/>
                <w:i w:val="0"/>
                <w:iCs w:val="0"/>
                <w:sz w:val="24"/>
                <w:szCs w:val="24"/>
              </w:rPr>
              <w:t xml:space="preserve"> </w:t>
            </w:r>
            <w:r w:rsidRPr="003C6898">
              <w:rPr>
                <w:rFonts w:cs="GE SS Text Light" w:hint="eastAsia"/>
                <w:i w:val="0"/>
                <w:iCs w:val="0"/>
                <w:sz w:val="24"/>
                <w:szCs w:val="24"/>
              </w:rPr>
              <w:t>In exchange</w:t>
            </w:r>
            <w:r w:rsidRPr="003C6898">
              <w:rPr>
                <w:rFonts w:cs="GE SS Text Light"/>
                <w:i w:val="0"/>
                <w:iCs w:val="0"/>
                <w:sz w:val="24"/>
                <w:szCs w:val="24"/>
              </w:rPr>
              <w:t xml:space="preserve"> </w:t>
            </w:r>
            <w:r w:rsidRPr="003C6898">
              <w:rPr>
                <w:rFonts w:cs="GE SS Text Light" w:hint="eastAsia"/>
                <w:i w:val="0"/>
                <w:iCs w:val="0"/>
                <w:sz w:val="24"/>
                <w:szCs w:val="24"/>
              </w:rPr>
              <w:t>Structure</w:t>
            </w:r>
            <w:r w:rsidRPr="003C6898">
              <w:rPr>
                <w:rFonts w:cs="GE SS Text Light"/>
                <w:i w:val="0"/>
                <w:iCs w:val="0"/>
                <w:sz w:val="24"/>
                <w:szCs w:val="24"/>
              </w:rPr>
              <w:t xml:space="preserve"> </w:t>
            </w:r>
            <w:r w:rsidRPr="003C6898">
              <w:rPr>
                <w:rFonts w:cs="GE SS Text Light" w:hint="eastAsia"/>
                <w:i w:val="0"/>
                <w:iCs w:val="0"/>
                <w:sz w:val="24"/>
                <w:szCs w:val="24"/>
              </w:rPr>
              <w:t>Infrastructure,</w:t>
            </w:r>
            <w:r w:rsidRPr="003C6898">
              <w:rPr>
                <w:rFonts w:cs="GE SS Text Light"/>
                <w:i w:val="0"/>
                <w:iCs w:val="0"/>
                <w:sz w:val="24"/>
                <w:szCs w:val="24"/>
              </w:rPr>
              <w:t xml:space="preserve"> </w:t>
            </w:r>
            <w:r w:rsidRPr="003C6898">
              <w:rPr>
                <w:rFonts w:cs="GE SS Text Light" w:hint="eastAsia"/>
                <w:i w:val="0"/>
                <w:iCs w:val="0"/>
                <w:sz w:val="24"/>
                <w:szCs w:val="24"/>
              </w:rPr>
              <w:t>In what</w:t>
            </w:r>
            <w:r w:rsidRPr="003C6898">
              <w:rPr>
                <w:rFonts w:cs="GE SS Text Light"/>
                <w:i w:val="0"/>
                <w:iCs w:val="0"/>
                <w:sz w:val="24"/>
                <w:szCs w:val="24"/>
              </w:rPr>
              <w:t xml:space="preserve"> </w:t>
            </w:r>
            <w:r w:rsidRPr="003C6898">
              <w:rPr>
                <w:rFonts w:cs="GE SS Text Light" w:hint="eastAsia"/>
                <w:i w:val="0"/>
                <w:iCs w:val="0"/>
                <w:sz w:val="24"/>
                <w:szCs w:val="24"/>
              </w:rPr>
              <w:t>Supports</w:t>
            </w:r>
            <w:r w:rsidRPr="003C6898">
              <w:rPr>
                <w:rFonts w:cs="GE SS Text Light"/>
                <w:i w:val="0"/>
                <w:iCs w:val="0"/>
                <w:sz w:val="24"/>
                <w:szCs w:val="24"/>
              </w:rPr>
              <w:t xml:space="preserve"> </w:t>
            </w:r>
            <w:r w:rsidRPr="003C6898">
              <w:rPr>
                <w:rFonts w:cs="GE SS Text Light" w:hint="eastAsia"/>
                <w:i w:val="0"/>
                <w:iCs w:val="0"/>
                <w:sz w:val="24"/>
                <w:szCs w:val="24"/>
              </w:rPr>
              <w:t>Compliance</w:t>
            </w:r>
            <w:r w:rsidRPr="003C6898">
              <w:rPr>
                <w:rFonts w:cs="GE SS Text Light"/>
                <w:i w:val="0"/>
                <w:iCs w:val="0"/>
                <w:sz w:val="24"/>
                <w:szCs w:val="24"/>
              </w:rPr>
              <w:t xml:space="preserve"> </w:t>
            </w:r>
            <w:r w:rsidRPr="003C6898">
              <w:rPr>
                <w:rFonts w:cs="GE SS Text Light" w:hint="eastAsia"/>
                <w:i w:val="0"/>
                <w:iCs w:val="0"/>
                <w:sz w:val="24"/>
                <w:szCs w:val="24"/>
              </w:rPr>
              <w:t>For requirements</w:t>
            </w:r>
            <w:r w:rsidRPr="003C6898">
              <w:rPr>
                <w:rFonts w:cs="GE SS Text Light"/>
                <w:i w:val="0"/>
                <w:iCs w:val="0"/>
                <w:sz w:val="24"/>
                <w:szCs w:val="24"/>
              </w:rPr>
              <w:t xml:space="preserve"> </w:t>
            </w:r>
            <w:r w:rsidRPr="003C6898">
              <w:rPr>
                <w:rFonts w:cs="GE SS Text Light" w:hint="eastAsia"/>
                <w:i w:val="0"/>
                <w:iCs w:val="0"/>
                <w:sz w:val="24"/>
                <w:szCs w:val="24"/>
              </w:rPr>
              <w:t>initiative</w:t>
            </w:r>
            <w:r w:rsidRPr="003C6898">
              <w:rPr>
                <w:rFonts w:cs="GE SS Text Light"/>
                <w:i w:val="0"/>
                <w:iCs w:val="0"/>
                <w:sz w:val="24"/>
                <w:szCs w:val="24"/>
              </w:rPr>
              <w:t xml:space="preserve"> </w:t>
            </w:r>
            <w:r w:rsidRPr="003C6898">
              <w:rPr>
                <w:rFonts w:cs="GE SS Text Light" w:hint="eastAsia"/>
                <w:i w:val="0"/>
                <w:iCs w:val="0"/>
                <w:sz w:val="24"/>
                <w:szCs w:val="24"/>
              </w:rPr>
              <w:t>Transparency</w:t>
            </w:r>
            <w:r w:rsidRPr="003C6898">
              <w:rPr>
                <w:rFonts w:cs="GE SS Text Light"/>
                <w:i w:val="0"/>
                <w:iCs w:val="0"/>
                <w:sz w:val="24"/>
                <w:szCs w:val="24"/>
              </w:rPr>
              <w:t xml:space="preserve"> </w:t>
            </w:r>
            <w:r w:rsidRPr="003C6898">
              <w:rPr>
                <w:rFonts w:cs="GE SS Text Light" w:hint="eastAsia"/>
                <w:i w:val="0"/>
                <w:iCs w:val="0"/>
                <w:sz w:val="24"/>
                <w:szCs w:val="24"/>
              </w:rPr>
              <w:t>in</w:t>
            </w:r>
            <w:r w:rsidRPr="003C6898">
              <w:rPr>
                <w:rFonts w:cs="GE SS Text Light"/>
                <w:i w:val="0"/>
                <w:iCs w:val="0"/>
                <w:sz w:val="24"/>
                <w:szCs w:val="24"/>
              </w:rPr>
              <w:t xml:space="preserve"> </w:t>
            </w:r>
            <w:r w:rsidRPr="003C6898">
              <w:rPr>
                <w:rFonts w:cs="GE SS Text Light" w:hint="eastAsia"/>
                <w:i w:val="0"/>
                <w:iCs w:val="0"/>
                <w:sz w:val="24"/>
                <w:szCs w:val="24"/>
              </w:rPr>
              <w:t>Industries</w:t>
            </w:r>
            <w:r w:rsidRPr="003C6898">
              <w:rPr>
                <w:rFonts w:cs="GE SS Text Light"/>
                <w:i w:val="0"/>
                <w:iCs w:val="0"/>
                <w:sz w:val="24"/>
                <w:szCs w:val="24"/>
              </w:rPr>
              <w:t xml:space="preserve"> </w:t>
            </w:r>
            <w:r w:rsidRPr="003C6898">
              <w:rPr>
                <w:rFonts w:cs="GE SS Text Light" w:hint="eastAsia"/>
                <w:i w:val="0"/>
                <w:iCs w:val="0"/>
                <w:sz w:val="24"/>
                <w:szCs w:val="24"/>
              </w:rPr>
              <w:t>Extractive</w:t>
            </w:r>
            <w:r w:rsidRPr="003C6898">
              <w:rPr>
                <w:rFonts w:cs="GE SS Text Light"/>
                <w:i w:val="0"/>
                <w:iCs w:val="0"/>
                <w:sz w:val="24"/>
                <w:szCs w:val="24"/>
              </w:rPr>
              <w:t>.</w:t>
            </w:r>
          </w:p>
        </w:tc>
      </w:tr>
    </w:tbl>
    <w:p w14:paraId="59F193EF" w14:textId="77777777" w:rsidR="00540432" w:rsidRDefault="00540432" w:rsidP="00540432"/>
    <w:p w14:paraId="23C52F0A"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11</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4542127E" w14:textId="77777777" w:rsidTr="00D80F40">
        <w:trPr>
          <w:trHeight w:val="330"/>
          <w:tblHeader/>
        </w:trPr>
        <w:tc>
          <w:tcPr>
            <w:tcW w:w="5000" w:type="pct"/>
            <w:shd w:val="clear" w:color="auto" w:fill="026748" w:themeFill="accent1" w:themeFillShade="80"/>
          </w:tcPr>
          <w:p w14:paraId="5EAA45BB"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4-5:</w:t>
            </w:r>
            <w:r w:rsidRPr="001478E2">
              <w:rPr>
                <w:rFonts w:cs="GE SS Text Medium" w:hint="eastAsia"/>
                <w:i w:val="0"/>
                <w:iCs w:val="0"/>
                <w:color w:val="FFFFFF" w:themeColor="background1"/>
                <w:sz w:val="24"/>
                <w:szCs w:val="24"/>
                <w:lang w:bidi="ar-IQ"/>
              </w:rPr>
              <w:t>Transactions</w:t>
            </w:r>
            <w:r w:rsidRPr="001478E2">
              <w:rPr>
                <w:rFonts w:cs="GE SS Text Medium"/>
                <w:i w:val="0"/>
                <w:iCs w:val="0"/>
                <w:color w:val="FFFFFF" w:themeColor="background1"/>
                <w:sz w:val="24"/>
                <w:szCs w:val="24"/>
                <w:lang w:bidi="ar-IQ"/>
              </w:rPr>
              <w:t xml:space="preserve"> </w:t>
            </w:r>
            <w:r w:rsidRPr="001478E2">
              <w:rPr>
                <w:rFonts w:cs="GE SS Text Medium" w:hint="eastAsia"/>
                <w:i w:val="0"/>
                <w:iCs w:val="0"/>
                <w:color w:val="FFFFFF" w:themeColor="background1"/>
                <w:sz w:val="24"/>
                <w:szCs w:val="24"/>
                <w:lang w:bidi="ar-IQ"/>
              </w:rPr>
              <w:t>Related</w:t>
            </w:r>
            <w:r w:rsidRPr="001478E2">
              <w:rPr>
                <w:rFonts w:cs="GE SS Text Medium"/>
                <w:i w:val="0"/>
                <w:iCs w:val="0"/>
                <w:color w:val="FFFFFF" w:themeColor="background1"/>
                <w:sz w:val="24"/>
                <w:szCs w:val="24"/>
                <w:lang w:bidi="ar-IQ"/>
              </w:rPr>
              <w:t xml:space="preserve"> </w:t>
            </w:r>
            <w:r w:rsidRPr="001478E2">
              <w:rPr>
                <w:rFonts w:cs="GE SS Text Medium" w:hint="eastAsia"/>
                <w:i w:val="0"/>
                <w:iCs w:val="0"/>
                <w:color w:val="FFFFFF" w:themeColor="background1"/>
                <w:sz w:val="24"/>
                <w:szCs w:val="24"/>
                <w:lang w:bidi="ar-IQ"/>
              </w:rPr>
              <w:t>In companies</w:t>
            </w:r>
            <w:r w:rsidRPr="001478E2">
              <w:rPr>
                <w:rFonts w:cs="GE SS Text Medium"/>
                <w:i w:val="0"/>
                <w:iCs w:val="0"/>
                <w:color w:val="FFFFFF" w:themeColor="background1"/>
                <w:sz w:val="24"/>
                <w:szCs w:val="24"/>
                <w:lang w:bidi="ar-IQ"/>
              </w:rPr>
              <w:t xml:space="preserve"> </w:t>
            </w:r>
            <w:r w:rsidRPr="001478E2">
              <w:rPr>
                <w:rFonts w:cs="GE SS Text Medium" w:hint="eastAsia"/>
                <w:i w:val="0"/>
                <w:iCs w:val="0"/>
                <w:color w:val="FFFFFF" w:themeColor="background1"/>
                <w:sz w:val="24"/>
                <w:szCs w:val="24"/>
                <w:lang w:bidi="ar-IQ"/>
              </w:rPr>
              <w:t>Owned</w:t>
            </w:r>
            <w:r w:rsidRPr="001478E2">
              <w:rPr>
                <w:rFonts w:cs="GE SS Text Medium"/>
                <w:i w:val="0"/>
                <w:iCs w:val="0"/>
                <w:color w:val="FFFFFF" w:themeColor="background1"/>
                <w:sz w:val="24"/>
                <w:szCs w:val="24"/>
                <w:lang w:bidi="ar-IQ"/>
              </w:rPr>
              <w:t xml:space="preserve"> </w:t>
            </w:r>
            <w:r w:rsidRPr="001478E2">
              <w:rPr>
                <w:rFonts w:cs="GE SS Text Medium" w:hint="eastAsia"/>
                <w:i w:val="0"/>
                <w:iCs w:val="0"/>
                <w:color w:val="FFFFFF" w:themeColor="background1"/>
                <w:sz w:val="24"/>
                <w:szCs w:val="24"/>
                <w:lang w:bidi="ar-IQ"/>
              </w:rPr>
              <w:t>State</w:t>
            </w:r>
          </w:p>
        </w:tc>
      </w:tr>
      <w:tr w:rsidR="00540432" w:rsidRPr="00B07261" w14:paraId="3EDCE922" w14:textId="77777777" w:rsidTr="00D80F40">
        <w:tc>
          <w:tcPr>
            <w:tcW w:w="5000" w:type="pct"/>
            <w:shd w:val="clear" w:color="auto" w:fill="BFBFBF" w:themeFill="background1" w:themeFillShade="BF"/>
          </w:tcPr>
          <w:p w14:paraId="12CC3368"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6C33FF0B" w14:textId="77777777" w:rsidTr="00D80F40">
        <w:tc>
          <w:tcPr>
            <w:tcW w:w="5000" w:type="pct"/>
          </w:tcPr>
          <w:p w14:paraId="3BE89AB6" w14:textId="77777777" w:rsidR="00540432" w:rsidRPr="001478E2" w:rsidRDefault="00540432" w:rsidP="00B1421B">
            <w:pPr>
              <w:pStyle w:val="Caption"/>
              <w:spacing w:after="0"/>
              <w:jc w:val="both"/>
              <w:rPr>
                <w:rFonts w:cs="GE SS Text Light"/>
                <w:i w:val="0"/>
                <w:iCs w:val="0"/>
                <w:szCs w:val="24"/>
              </w:rPr>
            </w:pPr>
            <w:r w:rsidRPr="001478E2">
              <w:rPr>
                <w:rFonts w:cs="GE SS Text Light" w:hint="eastAsia"/>
                <w:i w:val="0"/>
                <w:iCs w:val="0"/>
                <w:szCs w:val="24"/>
              </w:rPr>
              <w:t>It should</w:t>
            </w:r>
            <w:r w:rsidRPr="001478E2">
              <w:rPr>
                <w:rFonts w:cs="GE SS Text Light"/>
                <w:i w:val="0"/>
                <w:iCs w:val="0"/>
                <w:szCs w:val="24"/>
              </w:rPr>
              <w:t xml:space="preserve"> </w:t>
            </w:r>
            <w:r w:rsidRPr="001478E2">
              <w:rPr>
                <w:rFonts w:cs="GE SS Text Light" w:hint="eastAsia"/>
                <w:i w:val="0"/>
                <w:iCs w:val="0"/>
                <w:szCs w:val="24"/>
              </w:rPr>
              <w:t>on</w:t>
            </w:r>
            <w:r w:rsidRPr="001478E2">
              <w:rPr>
                <w:rFonts w:cs="GE SS Text Light"/>
                <w:i w:val="0"/>
                <w:iCs w:val="0"/>
                <w:szCs w:val="24"/>
              </w:rPr>
              <w:t xml:space="preserve"> </w:t>
            </w:r>
            <w:r w:rsidRPr="001478E2">
              <w:rPr>
                <w:rFonts w:cs="GE SS Text Light" w:hint="eastAsia"/>
                <w:i w:val="0"/>
                <w:iCs w:val="0"/>
                <w:szCs w:val="24"/>
              </w:rPr>
              <w:t>Iraq</w:t>
            </w:r>
            <w:r w:rsidRPr="001478E2">
              <w:rPr>
                <w:rFonts w:cs="GE SS Text Light"/>
                <w:i w:val="0"/>
                <w:iCs w:val="0"/>
                <w:szCs w:val="24"/>
              </w:rPr>
              <w:t>:</w:t>
            </w:r>
          </w:p>
          <w:p w14:paraId="65841E64" w14:textId="77777777" w:rsidR="00540432" w:rsidRPr="001478E2" w:rsidRDefault="00540432">
            <w:pPr>
              <w:pStyle w:val="Caption"/>
              <w:numPr>
                <w:ilvl w:val="0"/>
                <w:numId w:val="62"/>
              </w:numPr>
              <w:spacing w:after="0"/>
              <w:jc w:val="both"/>
              <w:rPr>
                <w:rFonts w:cs="GE SS Text Light"/>
                <w:i w:val="0"/>
                <w:iCs w:val="0"/>
                <w:szCs w:val="24"/>
              </w:rPr>
            </w:pPr>
            <w:r w:rsidRPr="001478E2">
              <w:rPr>
                <w:rFonts w:cs="GE SS Text Light" w:hint="eastAsia"/>
                <w:i w:val="0"/>
                <w:iCs w:val="0"/>
                <w:szCs w:val="24"/>
              </w:rPr>
              <w:t>Return</w:t>
            </w:r>
            <w:r w:rsidRPr="001478E2">
              <w:rPr>
                <w:rFonts w:cs="GE SS Text Light"/>
                <w:i w:val="0"/>
                <w:iCs w:val="0"/>
                <w:szCs w:val="24"/>
              </w:rPr>
              <w:t xml:space="preserve"> </w:t>
            </w:r>
            <w:r w:rsidRPr="001478E2">
              <w:rPr>
                <w:rFonts w:cs="GE SS Text Light" w:hint="eastAsia"/>
                <w:i w:val="0"/>
                <w:iCs w:val="0"/>
                <w:szCs w:val="24"/>
              </w:rPr>
              <w:t>to</w:t>
            </w:r>
            <w:r w:rsidRPr="001478E2">
              <w:rPr>
                <w:rFonts w:cs="GE SS Text Light"/>
                <w:i w:val="0"/>
                <w:iCs w:val="0"/>
                <w:szCs w:val="24"/>
              </w:rPr>
              <w:t xml:space="preserve"> </w:t>
            </w:r>
            <w:r w:rsidRPr="001478E2">
              <w:rPr>
                <w:rFonts w:cs="GE SS Text Light" w:hint="eastAsia"/>
                <w:i w:val="0"/>
                <w:iCs w:val="0"/>
                <w:szCs w:val="24"/>
              </w:rPr>
              <w:t>Disclosure</w:t>
            </w:r>
            <w:r w:rsidRPr="001478E2">
              <w:rPr>
                <w:rFonts w:cs="GE SS Text Light"/>
                <w:i w:val="0"/>
                <w:iCs w:val="0"/>
                <w:szCs w:val="24"/>
              </w:rPr>
              <w:t xml:space="preserve"> </w:t>
            </w:r>
            <w:r w:rsidRPr="001478E2">
              <w:rPr>
                <w:rFonts w:cs="GE SS Text Light" w:hint="eastAsia"/>
                <w:i w:val="0"/>
                <w:iCs w:val="0"/>
                <w:szCs w:val="24"/>
              </w:rPr>
              <w:t>In a way</w:t>
            </w:r>
            <w:r w:rsidRPr="001478E2">
              <w:rPr>
                <w:rFonts w:cs="GE SS Text Light"/>
                <w:i w:val="0"/>
                <w:iCs w:val="0"/>
                <w:szCs w:val="24"/>
              </w:rPr>
              <w:t xml:space="preserve"> </w:t>
            </w:r>
            <w:r w:rsidRPr="001478E2">
              <w:rPr>
                <w:rFonts w:cs="GE SS Text Light" w:hint="eastAsia"/>
                <w:i w:val="0"/>
                <w:iCs w:val="0"/>
                <w:szCs w:val="24"/>
              </w:rPr>
              <w:t>systematic</w:t>
            </w:r>
            <w:r w:rsidRPr="001478E2">
              <w:rPr>
                <w:rFonts w:cs="GE SS Text Light"/>
                <w:i w:val="0"/>
                <w:iCs w:val="0"/>
                <w:szCs w:val="24"/>
              </w:rPr>
              <w:t xml:space="preserve"> </w:t>
            </w:r>
            <w:r w:rsidRPr="001478E2">
              <w:rPr>
                <w:rFonts w:cs="GE SS Text Light" w:hint="eastAsia"/>
                <w:i w:val="0"/>
                <w:iCs w:val="0"/>
                <w:szCs w:val="24"/>
              </w:rPr>
              <w:t>on</w:t>
            </w:r>
            <w:r w:rsidRPr="001478E2">
              <w:rPr>
                <w:rFonts w:cs="GE SS Text Light"/>
                <w:i w:val="0"/>
                <w:iCs w:val="0"/>
                <w:szCs w:val="24"/>
              </w:rPr>
              <w:t xml:space="preserve"> </w:t>
            </w:r>
            <w:r w:rsidRPr="001478E2">
              <w:rPr>
                <w:rFonts w:cs="GE SS Text Light" w:hint="eastAsia"/>
                <w:i w:val="0"/>
                <w:iCs w:val="0"/>
                <w:szCs w:val="24"/>
              </w:rPr>
              <w:t>all</w:t>
            </w:r>
            <w:r w:rsidRPr="001478E2">
              <w:rPr>
                <w:rFonts w:cs="GE SS Text Light"/>
                <w:i w:val="0"/>
                <w:iCs w:val="0"/>
                <w:szCs w:val="24"/>
              </w:rPr>
              <w:t xml:space="preserve"> </w:t>
            </w:r>
            <w:r w:rsidRPr="001478E2">
              <w:rPr>
                <w:rFonts w:cs="GE SS Text Light" w:hint="eastAsia"/>
                <w:i w:val="0"/>
                <w:iCs w:val="0"/>
                <w:szCs w:val="24"/>
              </w:rPr>
              <w:t>Payments</w:t>
            </w:r>
            <w:r w:rsidRPr="001478E2">
              <w:rPr>
                <w:rFonts w:cs="GE SS Text Light"/>
                <w:i w:val="0"/>
                <w:iCs w:val="0"/>
                <w:szCs w:val="24"/>
              </w:rPr>
              <w:t xml:space="preserve"> </w:t>
            </w:r>
            <w:r w:rsidRPr="001478E2">
              <w:rPr>
                <w:rFonts w:cs="GE SS Text Light" w:hint="eastAsia"/>
                <w:i w:val="0"/>
                <w:iCs w:val="0"/>
                <w:szCs w:val="24"/>
              </w:rPr>
              <w:t>Services</w:t>
            </w:r>
            <w:r w:rsidRPr="001478E2">
              <w:rPr>
                <w:rFonts w:cs="GE SS Text Light"/>
                <w:i w:val="0"/>
                <w:iCs w:val="0"/>
                <w:szCs w:val="24"/>
              </w:rPr>
              <w:t xml:space="preserve"> </w:t>
            </w:r>
            <w:r w:rsidRPr="001478E2">
              <w:rPr>
                <w:rFonts w:cs="GE SS Text Light" w:hint="eastAsia"/>
                <w:i w:val="0"/>
                <w:iCs w:val="0"/>
                <w:szCs w:val="24"/>
              </w:rPr>
              <w:t>Interior</w:t>
            </w:r>
            <w:r w:rsidRPr="001478E2">
              <w:rPr>
                <w:rFonts w:cs="GE SS Text Light"/>
                <w:i w:val="0"/>
                <w:iCs w:val="0"/>
                <w:szCs w:val="24"/>
              </w:rPr>
              <w:t xml:space="preserve"> </w:t>
            </w:r>
            <w:r w:rsidRPr="001478E2">
              <w:rPr>
                <w:rFonts w:cs="GE SS Text Light" w:hint="eastAsia"/>
                <w:i w:val="0"/>
                <w:iCs w:val="0"/>
                <w:szCs w:val="24"/>
              </w:rPr>
              <w:t>the introduction</w:t>
            </w:r>
            <w:r w:rsidRPr="001478E2">
              <w:rPr>
                <w:rFonts w:cs="GE SS Text Light"/>
                <w:i w:val="0"/>
                <w:iCs w:val="0"/>
                <w:szCs w:val="24"/>
              </w:rPr>
              <w:t xml:space="preserve"> </w:t>
            </w:r>
            <w:r w:rsidRPr="001478E2">
              <w:rPr>
                <w:rFonts w:cs="GE SS Text Light" w:hint="eastAsia"/>
                <w:i w:val="0"/>
                <w:iCs w:val="0"/>
                <w:szCs w:val="24"/>
              </w:rPr>
              <w:t>For companies</w:t>
            </w:r>
            <w:r w:rsidRPr="001478E2">
              <w:rPr>
                <w:rFonts w:cs="GE SS Text Light"/>
                <w:i w:val="0"/>
                <w:iCs w:val="0"/>
                <w:szCs w:val="24"/>
              </w:rPr>
              <w:t xml:space="preserve"> </w:t>
            </w:r>
            <w:r w:rsidRPr="001478E2">
              <w:rPr>
                <w:rFonts w:cs="GE SS Text Light" w:hint="eastAsia"/>
                <w:i w:val="0"/>
                <w:iCs w:val="0"/>
                <w:szCs w:val="24"/>
              </w:rPr>
              <w:t>The general public,</w:t>
            </w:r>
            <w:r w:rsidRPr="001478E2">
              <w:rPr>
                <w:rFonts w:cs="GE SS Text Light"/>
                <w:i w:val="0"/>
                <w:iCs w:val="0"/>
                <w:szCs w:val="24"/>
              </w:rPr>
              <w:t xml:space="preserve"> </w:t>
            </w:r>
            <w:r w:rsidRPr="001478E2">
              <w:rPr>
                <w:rFonts w:cs="GE SS Text Light" w:hint="eastAsia"/>
                <w:i w:val="0"/>
                <w:iCs w:val="0"/>
                <w:szCs w:val="24"/>
              </w:rPr>
              <w:t>Classified</w:t>
            </w:r>
            <w:r w:rsidRPr="001478E2">
              <w:rPr>
                <w:rFonts w:cs="GE SS Text Light"/>
                <w:i w:val="0"/>
                <w:iCs w:val="0"/>
                <w:szCs w:val="24"/>
              </w:rPr>
              <w:t xml:space="preserve"> </w:t>
            </w:r>
            <w:r w:rsidRPr="001478E2">
              <w:rPr>
                <w:rFonts w:cs="GE SS Text Light" w:hint="eastAsia"/>
                <w:i w:val="0"/>
                <w:iCs w:val="0"/>
                <w:szCs w:val="24"/>
              </w:rPr>
              <w:t>According to</w:t>
            </w:r>
            <w:r w:rsidRPr="001478E2">
              <w:rPr>
                <w:rFonts w:cs="GE SS Text Light"/>
                <w:i w:val="0"/>
                <w:iCs w:val="0"/>
                <w:szCs w:val="24"/>
              </w:rPr>
              <w:t xml:space="preserve"> </w:t>
            </w:r>
            <w:r w:rsidRPr="001478E2">
              <w:rPr>
                <w:rFonts w:cs="GE SS Text Light" w:hint="eastAsia"/>
                <w:i w:val="0"/>
                <w:iCs w:val="0"/>
                <w:szCs w:val="24"/>
              </w:rPr>
              <w:t>Company</w:t>
            </w:r>
            <w:r w:rsidRPr="001478E2">
              <w:rPr>
                <w:rFonts w:cs="GE SS Text Light"/>
                <w:i w:val="0"/>
                <w:iCs w:val="0"/>
                <w:szCs w:val="24"/>
              </w:rPr>
              <w:t xml:space="preserve"> </w:t>
            </w:r>
            <w:r w:rsidRPr="001478E2">
              <w:rPr>
                <w:rFonts w:cs="GE SS Text Light" w:hint="eastAsia"/>
                <w:i w:val="0"/>
                <w:iCs w:val="0"/>
                <w:szCs w:val="24"/>
              </w:rPr>
              <w:t>public</w:t>
            </w:r>
            <w:r w:rsidRPr="001478E2">
              <w:rPr>
                <w:rFonts w:cs="GE SS Text Light"/>
                <w:i w:val="0"/>
                <w:iCs w:val="0"/>
                <w:szCs w:val="24"/>
              </w:rPr>
              <w:t xml:space="preserve"> </w:t>
            </w:r>
            <w:r w:rsidRPr="001478E2">
              <w:rPr>
                <w:rFonts w:cs="GE SS Text Light" w:hint="eastAsia"/>
                <w:i w:val="0"/>
                <w:iCs w:val="0"/>
                <w:szCs w:val="24"/>
              </w:rPr>
              <w:t>And the year</w:t>
            </w:r>
            <w:r w:rsidRPr="001478E2">
              <w:rPr>
                <w:rFonts w:cs="GE SS Text Light"/>
                <w:i w:val="0"/>
                <w:iCs w:val="0"/>
                <w:szCs w:val="24"/>
              </w:rPr>
              <w:t>.</w:t>
            </w:r>
          </w:p>
          <w:p w14:paraId="188EE036" w14:textId="77777777" w:rsidR="00540432" w:rsidRPr="001478E2" w:rsidRDefault="00540432">
            <w:pPr>
              <w:pStyle w:val="Caption"/>
              <w:numPr>
                <w:ilvl w:val="0"/>
                <w:numId w:val="62"/>
              </w:numPr>
              <w:spacing w:after="0"/>
              <w:jc w:val="both"/>
              <w:rPr>
                <w:rFonts w:cs="GE SS Text Light"/>
                <w:i w:val="0"/>
                <w:iCs w:val="0"/>
                <w:szCs w:val="24"/>
              </w:rPr>
            </w:pPr>
            <w:r w:rsidRPr="001478E2">
              <w:rPr>
                <w:rFonts w:cs="GE SS Text Light" w:hint="eastAsia"/>
                <w:i w:val="0"/>
                <w:iCs w:val="0"/>
                <w:szCs w:val="24"/>
              </w:rPr>
              <w:t>a guarantee</w:t>
            </w:r>
            <w:r w:rsidRPr="001478E2">
              <w:rPr>
                <w:rFonts w:cs="GE SS Text Light"/>
                <w:i w:val="0"/>
                <w:iCs w:val="0"/>
                <w:szCs w:val="24"/>
              </w:rPr>
              <w:t xml:space="preserve"> </w:t>
            </w:r>
            <w:r w:rsidRPr="001478E2">
              <w:rPr>
                <w:rFonts w:cs="GE SS Text Light" w:hint="eastAsia"/>
                <w:i w:val="0"/>
                <w:iCs w:val="0"/>
                <w:szCs w:val="24"/>
              </w:rPr>
              <w:t>to set</w:t>
            </w:r>
            <w:r w:rsidRPr="001478E2">
              <w:rPr>
                <w:rFonts w:cs="GE SS Text Light"/>
                <w:i w:val="0"/>
                <w:iCs w:val="0"/>
                <w:szCs w:val="24"/>
              </w:rPr>
              <w:t xml:space="preserve"> </w:t>
            </w:r>
            <w:r w:rsidRPr="001478E2">
              <w:rPr>
                <w:rFonts w:cs="GE SS Text Light" w:hint="eastAsia"/>
                <w:i w:val="0"/>
                <w:iCs w:val="0"/>
                <w:szCs w:val="24"/>
              </w:rPr>
              <w:t>Transfers</w:t>
            </w:r>
            <w:r w:rsidRPr="001478E2">
              <w:rPr>
                <w:rFonts w:cs="GE SS Text Light"/>
                <w:i w:val="0"/>
                <w:iCs w:val="0"/>
                <w:szCs w:val="24"/>
              </w:rPr>
              <w:t xml:space="preserve"> </w:t>
            </w:r>
            <w:r w:rsidRPr="001478E2">
              <w:rPr>
                <w:rFonts w:cs="GE SS Text Light" w:hint="eastAsia"/>
                <w:i w:val="0"/>
                <w:iCs w:val="0"/>
                <w:szCs w:val="24"/>
              </w:rPr>
              <w:t>and entitlements</w:t>
            </w:r>
            <w:r w:rsidRPr="001478E2">
              <w:rPr>
                <w:rFonts w:cs="GE SS Text Light"/>
                <w:i w:val="0"/>
                <w:iCs w:val="0"/>
                <w:szCs w:val="24"/>
              </w:rPr>
              <w:t xml:space="preserve"> </w:t>
            </w:r>
            <w:r w:rsidRPr="001478E2">
              <w:rPr>
                <w:rFonts w:cs="GE SS Text Light" w:hint="eastAsia"/>
                <w:i w:val="0"/>
                <w:iCs w:val="0"/>
                <w:szCs w:val="24"/>
              </w:rPr>
              <w:t>between</w:t>
            </w:r>
            <w:r w:rsidRPr="001478E2">
              <w:rPr>
                <w:rFonts w:cs="GE SS Text Light"/>
                <w:i w:val="0"/>
                <w:iCs w:val="0"/>
                <w:szCs w:val="24"/>
              </w:rPr>
              <w:t xml:space="preserve"> </w:t>
            </w:r>
            <w:r w:rsidRPr="001478E2">
              <w:rPr>
                <w:rFonts w:cs="GE SS Text Light" w:hint="eastAsia"/>
                <w:i w:val="0"/>
                <w:iCs w:val="0"/>
                <w:szCs w:val="24"/>
              </w:rPr>
              <w:t>companies</w:t>
            </w:r>
            <w:r w:rsidRPr="001478E2">
              <w:rPr>
                <w:rFonts w:cs="GE SS Text Light"/>
                <w:i w:val="0"/>
                <w:iCs w:val="0"/>
                <w:szCs w:val="24"/>
              </w:rPr>
              <w:t xml:space="preserve"> </w:t>
            </w:r>
            <w:r w:rsidRPr="001478E2">
              <w:rPr>
                <w:rFonts w:cs="GE SS Text Light" w:hint="eastAsia"/>
                <w:i w:val="0"/>
                <w:iCs w:val="0"/>
                <w:szCs w:val="24"/>
              </w:rPr>
              <w:t>public</w:t>
            </w:r>
            <w:r w:rsidRPr="001478E2">
              <w:rPr>
                <w:rFonts w:cs="GE SS Text Light"/>
                <w:i w:val="0"/>
                <w:iCs w:val="0"/>
                <w:szCs w:val="24"/>
              </w:rPr>
              <w:t xml:space="preserve"> </w:t>
            </w:r>
            <w:r w:rsidRPr="001478E2">
              <w:rPr>
                <w:rFonts w:cs="GE SS Text Light" w:hint="eastAsia"/>
                <w:i w:val="0"/>
                <w:iCs w:val="0"/>
                <w:szCs w:val="24"/>
              </w:rPr>
              <w:t>and publish it</w:t>
            </w:r>
            <w:r w:rsidRPr="001478E2">
              <w:rPr>
                <w:rFonts w:cs="GE SS Text Light"/>
                <w:i w:val="0"/>
                <w:iCs w:val="0"/>
                <w:szCs w:val="24"/>
              </w:rPr>
              <w:t xml:space="preserve"> </w:t>
            </w:r>
            <w:r w:rsidRPr="001478E2">
              <w:rPr>
                <w:rFonts w:cs="GE SS Text Light" w:hint="eastAsia"/>
                <w:i w:val="0"/>
                <w:iCs w:val="0"/>
                <w:szCs w:val="24"/>
              </w:rPr>
              <w:t>on</w:t>
            </w:r>
            <w:r w:rsidRPr="001478E2">
              <w:rPr>
                <w:rFonts w:cs="GE SS Text Light"/>
                <w:i w:val="0"/>
                <w:iCs w:val="0"/>
                <w:szCs w:val="24"/>
              </w:rPr>
              <w:t xml:space="preserve"> </w:t>
            </w:r>
            <w:r w:rsidRPr="001478E2">
              <w:rPr>
                <w:rFonts w:cs="GE SS Text Light" w:hint="eastAsia"/>
                <w:i w:val="0"/>
                <w:iCs w:val="0"/>
                <w:szCs w:val="24"/>
              </w:rPr>
              <w:t>fee</w:t>
            </w:r>
            <w:r w:rsidRPr="001478E2">
              <w:rPr>
                <w:rFonts w:cs="GE SS Text Light"/>
                <w:i w:val="0"/>
                <w:iCs w:val="0"/>
                <w:szCs w:val="24"/>
              </w:rPr>
              <w:t xml:space="preserve"> </w:t>
            </w:r>
            <w:r w:rsidRPr="001478E2">
              <w:rPr>
                <w:rFonts w:cs="GE SS Text Light" w:hint="eastAsia"/>
                <w:i w:val="0"/>
                <w:iCs w:val="0"/>
                <w:szCs w:val="24"/>
              </w:rPr>
              <w:t>flow</w:t>
            </w:r>
            <w:r w:rsidRPr="001478E2">
              <w:rPr>
                <w:rFonts w:cs="GE SS Text Light"/>
                <w:i w:val="0"/>
                <w:iCs w:val="0"/>
                <w:szCs w:val="24"/>
              </w:rPr>
              <w:t xml:space="preserve"> </w:t>
            </w:r>
            <w:r w:rsidRPr="001478E2">
              <w:rPr>
                <w:rFonts w:cs="GE SS Text Light" w:hint="eastAsia"/>
                <w:i w:val="0"/>
                <w:iCs w:val="0"/>
                <w:szCs w:val="24"/>
              </w:rPr>
              <w:t>My statement</w:t>
            </w:r>
            <w:r w:rsidRPr="001478E2">
              <w:rPr>
                <w:rFonts w:cs="GE SS Text Light"/>
                <w:i w:val="0"/>
                <w:iCs w:val="0"/>
                <w:szCs w:val="24"/>
              </w:rPr>
              <w:t>.</w:t>
            </w:r>
          </w:p>
          <w:p w14:paraId="3C3C3116" w14:textId="77777777" w:rsidR="00540432" w:rsidRPr="00B07261" w:rsidRDefault="00540432">
            <w:pPr>
              <w:pStyle w:val="Caption"/>
              <w:numPr>
                <w:ilvl w:val="0"/>
                <w:numId w:val="62"/>
              </w:numPr>
              <w:spacing w:after="0"/>
              <w:jc w:val="both"/>
              <w:rPr>
                <w:rFonts w:cs="GE SS Text Light"/>
                <w:i w:val="0"/>
                <w:iCs w:val="0"/>
                <w:szCs w:val="24"/>
              </w:rPr>
            </w:pPr>
            <w:r w:rsidRPr="001478E2">
              <w:rPr>
                <w:rFonts w:cs="GE SS Text Light" w:hint="eastAsia"/>
                <w:i w:val="0"/>
                <w:iCs w:val="0"/>
                <w:color w:val="000000" w:themeColor="text1"/>
                <w:sz w:val="24"/>
                <w:szCs w:val="24"/>
              </w:rPr>
              <w:t>Obligation</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all</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a company</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General</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By disclosure</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on</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Payments</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The recipient</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from</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or</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the introduction</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to</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the government,</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and companies</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public</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The other,</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and the parties</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Third,</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Using</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form</w:t>
            </w:r>
            <w:r w:rsidRPr="001478E2">
              <w:rPr>
                <w:rFonts w:cs="GE SS Text Light"/>
                <w:i w:val="0"/>
                <w:iCs w:val="0"/>
                <w:color w:val="000000" w:themeColor="text1"/>
                <w:sz w:val="24"/>
                <w:szCs w:val="24"/>
              </w:rPr>
              <w:t xml:space="preserve"> </w:t>
            </w:r>
            <w:r w:rsidRPr="001478E2">
              <w:rPr>
                <w:rFonts w:cs="GE SS Text Light" w:hint="eastAsia"/>
                <w:i w:val="0"/>
                <w:iCs w:val="0"/>
                <w:color w:val="000000" w:themeColor="text1"/>
                <w:sz w:val="24"/>
                <w:szCs w:val="24"/>
              </w:rPr>
              <w:t>Standard</w:t>
            </w:r>
            <w:r w:rsidRPr="001478E2">
              <w:rPr>
                <w:rFonts w:cs="GE SS Text Light"/>
                <w:i w:val="0"/>
                <w:iCs w:val="0"/>
                <w:color w:val="000000" w:themeColor="text1"/>
                <w:sz w:val="24"/>
                <w:szCs w:val="24"/>
              </w:rPr>
              <w:t>.</w:t>
            </w:r>
          </w:p>
        </w:tc>
      </w:tr>
      <w:tr w:rsidR="00540432" w:rsidRPr="00B07261" w14:paraId="31A5E35E" w14:textId="77777777" w:rsidTr="00D80F40">
        <w:tc>
          <w:tcPr>
            <w:tcW w:w="5000" w:type="pct"/>
            <w:shd w:val="clear" w:color="auto" w:fill="BFBFBF" w:themeFill="background1" w:themeFillShade="BF"/>
          </w:tcPr>
          <w:p w14:paraId="21CC31F9"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4140CCA1" w14:textId="77777777" w:rsidTr="00D80F40">
        <w:tc>
          <w:tcPr>
            <w:tcW w:w="5000" w:type="pct"/>
          </w:tcPr>
          <w:p w14:paraId="441052AF" w14:textId="77777777" w:rsidR="00540432" w:rsidRPr="00B07261" w:rsidRDefault="00540432" w:rsidP="00B1421B">
            <w:pPr>
              <w:pStyle w:val="Caption"/>
              <w:spacing w:after="0"/>
              <w:jc w:val="both"/>
              <w:rPr>
                <w:rFonts w:cs="GE SS Text Light"/>
                <w:i w:val="0"/>
                <w:iCs w:val="0"/>
                <w:sz w:val="24"/>
                <w:szCs w:val="24"/>
                <w:lang w:bidi="ar-IQ"/>
              </w:rPr>
            </w:pPr>
            <w:r>
              <w:rPr>
                <w:rFonts w:cs="GE SS Text Light" w:hint="cs"/>
                <w:i w:val="0"/>
                <w:iCs w:val="0"/>
                <w:sz w:val="24"/>
                <w:szCs w:val="24"/>
                <w:lang w:bidi="ar-IQ"/>
              </w:rPr>
              <w:t>The advances transferred by the Ministry of Finance (through the Oil Marketing Company) to the national oil companies against the costs of producing exported crude oil were listed at the company level.</w:t>
            </w:r>
          </w:p>
        </w:tc>
      </w:tr>
      <w:tr w:rsidR="00540432" w:rsidRPr="00B07261" w14:paraId="3BB2FF98" w14:textId="77777777" w:rsidTr="00D80F40">
        <w:trPr>
          <w:trHeight w:val="386"/>
        </w:trPr>
        <w:tc>
          <w:tcPr>
            <w:tcW w:w="5000" w:type="pct"/>
            <w:shd w:val="clear" w:color="auto" w:fill="215E99" w:themeFill="text2" w:themeFillTint="BF"/>
          </w:tcPr>
          <w:p w14:paraId="6DF71A25"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04E52575" w14:textId="77777777" w:rsidTr="00D80F40">
        <w:tc>
          <w:tcPr>
            <w:tcW w:w="5000" w:type="pct"/>
          </w:tcPr>
          <w:p w14:paraId="5D043153" w14:textId="77777777" w:rsidR="00540432" w:rsidRPr="00B07261" w:rsidRDefault="00540432" w:rsidP="00B1421B">
            <w:pPr>
              <w:pStyle w:val="Caption"/>
              <w:spacing w:after="0"/>
              <w:jc w:val="both"/>
              <w:rPr>
                <w:rFonts w:cs="GE SS Text Light"/>
                <w:i w:val="0"/>
                <w:iCs w:val="0"/>
                <w:sz w:val="24"/>
                <w:szCs w:val="24"/>
              </w:rPr>
            </w:pPr>
            <w:r w:rsidRPr="00794793">
              <w:rPr>
                <w:rFonts w:cs="GE SS Text Light" w:hint="eastAsia"/>
                <w:i w:val="0"/>
                <w:iCs w:val="0"/>
                <w:sz w:val="24"/>
                <w:szCs w:val="24"/>
              </w:rPr>
              <w:t>Recommended</w:t>
            </w:r>
            <w:r w:rsidRPr="00794793">
              <w:rPr>
                <w:rFonts w:cs="GE SS Text Light"/>
                <w:i w:val="0"/>
                <w:iCs w:val="0"/>
                <w:sz w:val="24"/>
                <w:szCs w:val="24"/>
              </w:rPr>
              <w:t xml:space="preserve"> </w:t>
            </w:r>
            <w:r w:rsidRPr="00794793">
              <w:rPr>
                <w:rFonts w:cs="GE SS Text Light" w:hint="eastAsia"/>
                <w:i w:val="0"/>
                <w:iCs w:val="0"/>
                <w:sz w:val="24"/>
                <w:szCs w:val="24"/>
              </w:rPr>
              <w:t>that</w:t>
            </w:r>
            <w:r w:rsidRPr="00794793">
              <w:rPr>
                <w:rFonts w:cs="GE SS Text Light"/>
                <w:i w:val="0"/>
                <w:iCs w:val="0"/>
                <w:sz w:val="24"/>
                <w:szCs w:val="24"/>
              </w:rPr>
              <w:t xml:space="preserve"> </w:t>
            </w:r>
            <w:r w:rsidRPr="00794793">
              <w:rPr>
                <w:rFonts w:cs="GE SS Text Light" w:hint="eastAsia"/>
                <w:i w:val="0"/>
                <w:iCs w:val="0"/>
                <w:sz w:val="24"/>
                <w:szCs w:val="24"/>
              </w:rPr>
              <w:t>Enhances</w:t>
            </w:r>
            <w:r w:rsidRPr="00794793">
              <w:rPr>
                <w:rFonts w:cs="GE SS Text Light"/>
                <w:i w:val="0"/>
                <w:iCs w:val="0"/>
                <w:sz w:val="24"/>
                <w:szCs w:val="24"/>
              </w:rPr>
              <w:t xml:space="preserve"> </w:t>
            </w:r>
            <w:r w:rsidRPr="00794793">
              <w:rPr>
                <w:rFonts w:cs="GE SS Text Light" w:hint="eastAsia"/>
                <w:i w:val="0"/>
                <w:iCs w:val="0"/>
                <w:sz w:val="24"/>
                <w:szCs w:val="24"/>
              </w:rPr>
              <w:t>Iraq</w:t>
            </w:r>
            <w:r w:rsidRPr="00794793">
              <w:rPr>
                <w:rFonts w:cs="GE SS Text Light"/>
                <w:i w:val="0"/>
                <w:iCs w:val="0"/>
                <w:sz w:val="24"/>
                <w:szCs w:val="24"/>
              </w:rPr>
              <w:t xml:space="preserve"> </w:t>
            </w:r>
            <w:r w:rsidRPr="00794793">
              <w:rPr>
                <w:rFonts w:cs="GE SS Text Light" w:hint="eastAsia"/>
                <w:i w:val="0"/>
                <w:iCs w:val="0"/>
                <w:sz w:val="24"/>
                <w:szCs w:val="24"/>
              </w:rPr>
              <w:t>Disclosure</w:t>
            </w:r>
            <w:r w:rsidRPr="00794793">
              <w:rPr>
                <w:rFonts w:cs="GE SS Text Light"/>
                <w:i w:val="0"/>
                <w:iCs w:val="0"/>
                <w:sz w:val="24"/>
                <w:szCs w:val="24"/>
              </w:rPr>
              <w:t xml:space="preserve"> </w:t>
            </w:r>
            <w:r w:rsidRPr="00794793">
              <w:rPr>
                <w:rFonts w:cs="GE SS Text Light" w:hint="eastAsia"/>
                <w:i w:val="0"/>
                <w:iCs w:val="0"/>
                <w:sz w:val="24"/>
                <w:szCs w:val="24"/>
              </w:rPr>
              <w:t>Methodological</w:t>
            </w:r>
            <w:r w:rsidRPr="00794793">
              <w:rPr>
                <w:rFonts w:cs="GE SS Text Light"/>
                <w:i w:val="0"/>
                <w:iCs w:val="0"/>
                <w:sz w:val="24"/>
                <w:szCs w:val="24"/>
              </w:rPr>
              <w:t xml:space="preserve"> </w:t>
            </w:r>
            <w:r w:rsidRPr="00794793">
              <w:rPr>
                <w:rFonts w:cs="GE SS Text Light" w:hint="eastAsia"/>
                <w:i w:val="0"/>
                <w:iCs w:val="0"/>
                <w:sz w:val="24"/>
                <w:szCs w:val="24"/>
              </w:rPr>
              <w:t>on</w:t>
            </w:r>
            <w:r w:rsidRPr="00794793">
              <w:rPr>
                <w:rFonts w:cs="GE SS Text Light"/>
                <w:i w:val="0"/>
                <w:iCs w:val="0"/>
                <w:sz w:val="24"/>
                <w:szCs w:val="24"/>
              </w:rPr>
              <w:t xml:space="preserve"> </w:t>
            </w:r>
            <w:r w:rsidRPr="00794793">
              <w:rPr>
                <w:rFonts w:cs="GE SS Text Light" w:hint="eastAsia"/>
                <w:i w:val="0"/>
                <w:iCs w:val="0"/>
                <w:sz w:val="24"/>
                <w:szCs w:val="24"/>
              </w:rPr>
              <w:t>Payments</w:t>
            </w:r>
            <w:r w:rsidRPr="00794793">
              <w:rPr>
                <w:rFonts w:cs="GE SS Text Light"/>
                <w:i w:val="0"/>
                <w:iCs w:val="0"/>
                <w:sz w:val="24"/>
                <w:szCs w:val="24"/>
              </w:rPr>
              <w:t xml:space="preserve"> </w:t>
            </w:r>
            <w:r w:rsidRPr="00794793">
              <w:rPr>
                <w:rFonts w:cs="GE SS Text Light" w:hint="eastAsia"/>
                <w:i w:val="0"/>
                <w:iCs w:val="0"/>
                <w:sz w:val="24"/>
                <w:szCs w:val="24"/>
              </w:rPr>
              <w:t>Services</w:t>
            </w:r>
            <w:r w:rsidRPr="00794793">
              <w:rPr>
                <w:rFonts w:cs="GE SS Text Light"/>
                <w:i w:val="0"/>
                <w:iCs w:val="0"/>
                <w:sz w:val="24"/>
                <w:szCs w:val="24"/>
              </w:rPr>
              <w:t xml:space="preserve"> </w:t>
            </w:r>
            <w:r w:rsidRPr="00794793">
              <w:rPr>
                <w:rFonts w:cs="GE SS Text Light" w:hint="eastAsia"/>
                <w:i w:val="0"/>
                <w:iCs w:val="0"/>
                <w:sz w:val="24"/>
                <w:szCs w:val="24"/>
              </w:rPr>
              <w:t>and transfers</w:t>
            </w:r>
            <w:r w:rsidRPr="00794793">
              <w:rPr>
                <w:rFonts w:cs="GE SS Text Light"/>
                <w:i w:val="0"/>
                <w:iCs w:val="0"/>
                <w:sz w:val="24"/>
                <w:szCs w:val="24"/>
              </w:rPr>
              <w:t xml:space="preserve"> </w:t>
            </w:r>
            <w:r w:rsidRPr="00794793">
              <w:rPr>
                <w:rFonts w:cs="GE SS Text Light" w:hint="eastAsia"/>
                <w:i w:val="0"/>
                <w:iCs w:val="0"/>
                <w:sz w:val="24"/>
                <w:szCs w:val="24"/>
              </w:rPr>
              <w:t>between</w:t>
            </w:r>
            <w:r w:rsidRPr="00794793">
              <w:rPr>
                <w:rFonts w:cs="GE SS Text Light"/>
                <w:i w:val="0"/>
                <w:iCs w:val="0"/>
                <w:sz w:val="24"/>
                <w:szCs w:val="24"/>
              </w:rPr>
              <w:t xml:space="preserve"> </w:t>
            </w:r>
            <w:r w:rsidRPr="00794793">
              <w:rPr>
                <w:rFonts w:cs="GE SS Text Light" w:hint="eastAsia"/>
                <w:i w:val="0"/>
                <w:iCs w:val="0"/>
                <w:sz w:val="24"/>
                <w:szCs w:val="24"/>
              </w:rPr>
              <w:t>companies</w:t>
            </w:r>
            <w:r w:rsidRPr="00794793">
              <w:rPr>
                <w:rFonts w:cs="GE SS Text Light"/>
                <w:i w:val="0"/>
                <w:iCs w:val="0"/>
                <w:sz w:val="24"/>
                <w:szCs w:val="24"/>
              </w:rPr>
              <w:t xml:space="preserve"> </w:t>
            </w:r>
            <w:r w:rsidRPr="00794793">
              <w:rPr>
                <w:rFonts w:cs="GE SS Text Light" w:hint="eastAsia"/>
                <w:i w:val="0"/>
                <w:iCs w:val="0"/>
                <w:sz w:val="24"/>
                <w:szCs w:val="24"/>
              </w:rPr>
              <w:t>public</w:t>
            </w:r>
            <w:r w:rsidRPr="00794793">
              <w:rPr>
                <w:rFonts w:cs="GE SS Text Light"/>
                <w:i w:val="0"/>
                <w:iCs w:val="0"/>
                <w:sz w:val="24"/>
                <w:szCs w:val="24"/>
              </w:rPr>
              <w:t xml:space="preserve"> </w:t>
            </w:r>
            <w:r w:rsidRPr="00794793">
              <w:rPr>
                <w:rFonts w:cs="GE SS Text Light" w:hint="eastAsia"/>
                <w:i w:val="0"/>
                <w:iCs w:val="0"/>
                <w:sz w:val="24"/>
                <w:szCs w:val="24"/>
              </w:rPr>
              <w:t>and the authorities</w:t>
            </w:r>
            <w:r w:rsidRPr="00794793">
              <w:rPr>
                <w:rFonts w:cs="GE SS Text Light"/>
                <w:i w:val="0"/>
                <w:iCs w:val="0"/>
                <w:sz w:val="24"/>
                <w:szCs w:val="24"/>
              </w:rPr>
              <w:t xml:space="preserve"> </w:t>
            </w:r>
            <w:r w:rsidRPr="00794793">
              <w:rPr>
                <w:rFonts w:cs="GE SS Text Light" w:hint="eastAsia"/>
                <w:i w:val="0"/>
                <w:iCs w:val="0"/>
                <w:sz w:val="24"/>
                <w:szCs w:val="24"/>
              </w:rPr>
              <w:t>Government</w:t>
            </w:r>
            <w:r w:rsidRPr="00794793">
              <w:rPr>
                <w:rFonts w:cs="GE SS Text Light"/>
                <w:i w:val="0"/>
                <w:iCs w:val="0"/>
                <w:sz w:val="24"/>
                <w:szCs w:val="24"/>
              </w:rPr>
              <w:t xml:space="preserve"> </w:t>
            </w:r>
            <w:r w:rsidRPr="00794793">
              <w:rPr>
                <w:rFonts w:cs="GE SS Text Light" w:hint="eastAsia"/>
                <w:i w:val="0"/>
                <w:iCs w:val="0"/>
                <w:sz w:val="24"/>
                <w:szCs w:val="24"/>
              </w:rPr>
              <w:t>in</w:t>
            </w:r>
            <w:r w:rsidRPr="00794793">
              <w:rPr>
                <w:rFonts w:cs="GE SS Text Light"/>
                <w:i w:val="0"/>
                <w:iCs w:val="0"/>
                <w:sz w:val="24"/>
                <w:szCs w:val="24"/>
              </w:rPr>
              <w:t xml:space="preserve"> </w:t>
            </w:r>
            <w:r w:rsidRPr="00794793">
              <w:rPr>
                <w:rFonts w:cs="GE SS Text Light" w:hint="eastAsia"/>
                <w:i w:val="0"/>
                <w:iCs w:val="0"/>
                <w:sz w:val="24"/>
                <w:szCs w:val="24"/>
              </w:rPr>
              <w:t>sector</w:t>
            </w:r>
            <w:r w:rsidRPr="00794793">
              <w:rPr>
                <w:rFonts w:cs="GE SS Text Light"/>
                <w:i w:val="0"/>
                <w:iCs w:val="0"/>
                <w:sz w:val="24"/>
                <w:szCs w:val="24"/>
              </w:rPr>
              <w:t xml:space="preserve"> </w:t>
            </w:r>
            <w:r w:rsidRPr="00794793">
              <w:rPr>
                <w:rFonts w:cs="GE SS Text Light" w:hint="eastAsia"/>
                <w:i w:val="0"/>
                <w:iCs w:val="0"/>
                <w:sz w:val="24"/>
                <w:szCs w:val="24"/>
              </w:rPr>
              <w:t>Industries</w:t>
            </w:r>
            <w:r w:rsidRPr="00794793">
              <w:rPr>
                <w:rFonts w:cs="GE SS Text Light"/>
                <w:i w:val="0"/>
                <w:iCs w:val="0"/>
                <w:sz w:val="24"/>
                <w:szCs w:val="24"/>
              </w:rPr>
              <w:t xml:space="preserve"> </w:t>
            </w:r>
            <w:r w:rsidRPr="00794793">
              <w:rPr>
                <w:rFonts w:cs="GE SS Text Light" w:hint="eastAsia"/>
                <w:i w:val="0"/>
                <w:iCs w:val="0"/>
                <w:sz w:val="24"/>
                <w:szCs w:val="24"/>
              </w:rPr>
              <w:t>Extractive</w:t>
            </w:r>
            <w:r w:rsidRPr="00794793">
              <w:rPr>
                <w:rFonts w:cs="GE SS Text Light"/>
                <w:i w:val="0"/>
                <w:iCs w:val="0"/>
                <w:sz w:val="24"/>
                <w:szCs w:val="24"/>
              </w:rPr>
              <w:t xml:space="preserve"> </w:t>
            </w:r>
            <w:r w:rsidRPr="00794793">
              <w:rPr>
                <w:rFonts w:cs="GE SS Text Light" w:hint="eastAsia"/>
                <w:i w:val="0"/>
                <w:iCs w:val="0"/>
                <w:sz w:val="24"/>
                <w:szCs w:val="24"/>
              </w:rPr>
              <w:t>from</w:t>
            </w:r>
            <w:r w:rsidRPr="00794793">
              <w:rPr>
                <w:rFonts w:cs="GE SS Text Light"/>
                <w:i w:val="0"/>
                <w:iCs w:val="0"/>
                <w:sz w:val="24"/>
                <w:szCs w:val="24"/>
              </w:rPr>
              <w:t xml:space="preserve"> </w:t>
            </w:r>
            <w:r w:rsidRPr="00794793">
              <w:rPr>
                <w:rFonts w:cs="GE SS Text Light" w:hint="eastAsia"/>
                <w:i w:val="0"/>
                <w:iCs w:val="0"/>
                <w:sz w:val="24"/>
                <w:szCs w:val="24"/>
              </w:rPr>
              <w:t>during</w:t>
            </w:r>
            <w:r w:rsidRPr="00794793">
              <w:rPr>
                <w:rFonts w:cs="GE SS Text Light"/>
                <w:i w:val="0"/>
                <w:iCs w:val="0"/>
                <w:sz w:val="24"/>
                <w:szCs w:val="24"/>
              </w:rPr>
              <w:t xml:space="preserve"> </w:t>
            </w:r>
            <w:r w:rsidRPr="00794793">
              <w:rPr>
                <w:rFonts w:cs="GE SS Text Light" w:hint="eastAsia"/>
                <w:i w:val="0"/>
                <w:iCs w:val="0"/>
                <w:sz w:val="24"/>
                <w:szCs w:val="24"/>
              </w:rPr>
              <w:t>to publish</w:t>
            </w:r>
            <w:r w:rsidRPr="00794793">
              <w:rPr>
                <w:rFonts w:cs="GE SS Text Light"/>
                <w:i w:val="0"/>
                <w:iCs w:val="0"/>
                <w:sz w:val="24"/>
                <w:szCs w:val="24"/>
              </w:rPr>
              <w:t xml:space="preserve"> </w:t>
            </w:r>
            <w:r w:rsidRPr="00794793">
              <w:rPr>
                <w:rFonts w:cs="GE SS Text Light" w:hint="eastAsia"/>
                <w:i w:val="0"/>
                <w:iCs w:val="0"/>
                <w:sz w:val="24"/>
                <w:szCs w:val="24"/>
              </w:rPr>
              <w:t>Data</w:t>
            </w:r>
            <w:r w:rsidRPr="00794793">
              <w:rPr>
                <w:rFonts w:cs="GE SS Text Light"/>
                <w:i w:val="0"/>
                <w:iCs w:val="0"/>
                <w:sz w:val="24"/>
                <w:szCs w:val="24"/>
              </w:rPr>
              <w:t xml:space="preserve"> </w:t>
            </w:r>
            <w:r w:rsidRPr="00794793">
              <w:rPr>
                <w:rFonts w:cs="GE SS Text Light" w:hint="eastAsia"/>
                <w:i w:val="0"/>
                <w:iCs w:val="0"/>
                <w:sz w:val="24"/>
                <w:szCs w:val="24"/>
              </w:rPr>
              <w:t>Classified</w:t>
            </w:r>
            <w:r w:rsidRPr="00794793">
              <w:rPr>
                <w:rFonts w:cs="GE SS Text Light"/>
                <w:i w:val="0"/>
                <w:iCs w:val="0"/>
                <w:sz w:val="24"/>
                <w:szCs w:val="24"/>
              </w:rPr>
              <w:t xml:space="preserve"> </w:t>
            </w:r>
            <w:r w:rsidRPr="00794793">
              <w:rPr>
                <w:rFonts w:cs="GE SS Text Light" w:hint="eastAsia"/>
                <w:i w:val="0"/>
                <w:iCs w:val="0"/>
                <w:sz w:val="24"/>
                <w:szCs w:val="24"/>
              </w:rPr>
              <w:t>According to</w:t>
            </w:r>
            <w:r w:rsidRPr="00794793">
              <w:rPr>
                <w:rFonts w:cs="GE SS Text Light"/>
                <w:i w:val="0"/>
                <w:iCs w:val="0"/>
                <w:sz w:val="24"/>
                <w:szCs w:val="24"/>
              </w:rPr>
              <w:t xml:space="preserve"> </w:t>
            </w:r>
            <w:r w:rsidRPr="00794793">
              <w:rPr>
                <w:rFonts w:cs="GE SS Text Light" w:hint="eastAsia"/>
                <w:i w:val="0"/>
                <w:iCs w:val="0"/>
                <w:sz w:val="24"/>
                <w:szCs w:val="24"/>
              </w:rPr>
              <w:t>Company</w:t>
            </w:r>
            <w:r w:rsidRPr="00794793">
              <w:rPr>
                <w:rFonts w:cs="GE SS Text Light"/>
                <w:i w:val="0"/>
                <w:iCs w:val="0"/>
                <w:sz w:val="24"/>
                <w:szCs w:val="24"/>
              </w:rPr>
              <w:t xml:space="preserve"> </w:t>
            </w:r>
            <w:r w:rsidRPr="00794793">
              <w:rPr>
                <w:rFonts w:cs="GE SS Text Light" w:hint="eastAsia"/>
                <w:i w:val="0"/>
                <w:iCs w:val="0"/>
                <w:sz w:val="24"/>
                <w:szCs w:val="24"/>
              </w:rPr>
              <w:t>And the year,</w:t>
            </w:r>
            <w:r w:rsidRPr="00794793">
              <w:rPr>
                <w:rFonts w:cs="GE SS Text Light"/>
                <w:i w:val="0"/>
                <w:iCs w:val="0"/>
                <w:sz w:val="24"/>
                <w:szCs w:val="24"/>
              </w:rPr>
              <w:t xml:space="preserve"> </w:t>
            </w:r>
            <w:r w:rsidRPr="00794793">
              <w:rPr>
                <w:rFonts w:cs="GE SS Text Light" w:hint="eastAsia"/>
                <w:i w:val="0"/>
                <w:iCs w:val="0"/>
                <w:sz w:val="24"/>
                <w:szCs w:val="24"/>
              </w:rPr>
              <w:t>and explanation</w:t>
            </w:r>
            <w:r w:rsidRPr="00794793">
              <w:rPr>
                <w:rFonts w:cs="GE SS Text Light"/>
                <w:i w:val="0"/>
                <w:iCs w:val="0"/>
                <w:sz w:val="24"/>
                <w:szCs w:val="24"/>
              </w:rPr>
              <w:t xml:space="preserve"> </w:t>
            </w:r>
            <w:r w:rsidRPr="00794793">
              <w:rPr>
                <w:rFonts w:cs="GE SS Text Light" w:hint="eastAsia"/>
                <w:i w:val="0"/>
                <w:iCs w:val="0"/>
                <w:sz w:val="24"/>
                <w:szCs w:val="24"/>
              </w:rPr>
              <w:t>flows</w:t>
            </w:r>
            <w:r w:rsidRPr="00794793">
              <w:rPr>
                <w:rFonts w:cs="GE SS Text Light"/>
                <w:i w:val="0"/>
                <w:iCs w:val="0"/>
                <w:sz w:val="24"/>
                <w:szCs w:val="24"/>
              </w:rPr>
              <w:t xml:space="preserve"> </w:t>
            </w:r>
            <w:r w:rsidRPr="00794793">
              <w:rPr>
                <w:rFonts w:cs="GE SS Text Light" w:hint="eastAsia"/>
                <w:i w:val="0"/>
                <w:iCs w:val="0"/>
                <w:sz w:val="24"/>
                <w:szCs w:val="24"/>
              </w:rPr>
              <w:t>Finance</w:t>
            </w:r>
            <w:r w:rsidRPr="00794793">
              <w:rPr>
                <w:rFonts w:cs="GE SS Text Light"/>
                <w:i w:val="0"/>
                <w:iCs w:val="0"/>
                <w:sz w:val="24"/>
                <w:szCs w:val="24"/>
              </w:rPr>
              <w:t xml:space="preserve"> </w:t>
            </w:r>
            <w:r w:rsidRPr="00794793">
              <w:rPr>
                <w:rFonts w:cs="GE SS Text Light" w:hint="eastAsia"/>
                <w:i w:val="0"/>
                <w:iCs w:val="0"/>
                <w:sz w:val="24"/>
                <w:szCs w:val="24"/>
              </w:rPr>
              <w:t>via</w:t>
            </w:r>
            <w:r w:rsidRPr="00794793">
              <w:rPr>
                <w:rFonts w:cs="GE SS Text Light"/>
                <w:i w:val="0"/>
                <w:iCs w:val="0"/>
                <w:sz w:val="24"/>
                <w:szCs w:val="24"/>
              </w:rPr>
              <w:t xml:space="preserve"> </w:t>
            </w:r>
            <w:r w:rsidRPr="00794793">
              <w:rPr>
                <w:rFonts w:cs="GE SS Text Light" w:hint="eastAsia"/>
                <w:i w:val="0"/>
                <w:iCs w:val="0"/>
                <w:sz w:val="24"/>
                <w:szCs w:val="24"/>
              </w:rPr>
              <w:t>Fees</w:t>
            </w:r>
            <w:r w:rsidRPr="00794793">
              <w:rPr>
                <w:rFonts w:cs="GE SS Text Light"/>
                <w:i w:val="0"/>
                <w:iCs w:val="0"/>
                <w:sz w:val="24"/>
                <w:szCs w:val="24"/>
              </w:rPr>
              <w:t xml:space="preserve"> </w:t>
            </w:r>
            <w:r w:rsidRPr="00794793">
              <w:rPr>
                <w:rFonts w:cs="GE SS Text Light" w:hint="eastAsia"/>
                <w:i w:val="0"/>
                <w:iCs w:val="0"/>
                <w:sz w:val="24"/>
                <w:szCs w:val="24"/>
              </w:rPr>
              <w:t>graphical,</w:t>
            </w:r>
            <w:r w:rsidRPr="00794793">
              <w:rPr>
                <w:rFonts w:cs="GE SS Text Light"/>
                <w:i w:val="0"/>
                <w:iCs w:val="0"/>
                <w:sz w:val="24"/>
                <w:szCs w:val="24"/>
              </w:rPr>
              <w:t xml:space="preserve"> </w:t>
            </w:r>
            <w:r w:rsidRPr="00794793">
              <w:rPr>
                <w:rFonts w:cs="GE SS Text Light" w:hint="eastAsia"/>
                <w:i w:val="0"/>
                <w:iCs w:val="0"/>
                <w:sz w:val="24"/>
                <w:szCs w:val="24"/>
              </w:rPr>
              <w:t>and obligation</w:t>
            </w:r>
            <w:r w:rsidRPr="00794793">
              <w:rPr>
                <w:rFonts w:cs="GE SS Text Light"/>
                <w:i w:val="0"/>
                <w:iCs w:val="0"/>
                <w:sz w:val="24"/>
                <w:szCs w:val="24"/>
              </w:rPr>
              <w:t xml:space="preserve"> </w:t>
            </w:r>
            <w:r w:rsidRPr="00794793">
              <w:rPr>
                <w:rFonts w:cs="GE SS Text Light" w:hint="eastAsia"/>
                <w:i w:val="0"/>
                <w:iCs w:val="0"/>
                <w:sz w:val="24"/>
                <w:szCs w:val="24"/>
              </w:rPr>
              <w:t>companies</w:t>
            </w:r>
            <w:r w:rsidRPr="00794793">
              <w:rPr>
                <w:rFonts w:cs="GE SS Text Light"/>
                <w:i w:val="0"/>
                <w:iCs w:val="0"/>
                <w:sz w:val="24"/>
                <w:szCs w:val="24"/>
              </w:rPr>
              <w:t xml:space="preserve"> </w:t>
            </w:r>
            <w:r w:rsidRPr="00794793">
              <w:rPr>
                <w:rFonts w:cs="GE SS Text Light" w:hint="eastAsia"/>
                <w:i w:val="0"/>
                <w:iCs w:val="0"/>
                <w:sz w:val="24"/>
                <w:szCs w:val="24"/>
              </w:rPr>
              <w:t>public</w:t>
            </w:r>
            <w:r w:rsidRPr="00794793">
              <w:rPr>
                <w:rFonts w:cs="GE SS Text Light"/>
                <w:i w:val="0"/>
                <w:iCs w:val="0"/>
                <w:sz w:val="24"/>
                <w:szCs w:val="24"/>
              </w:rPr>
              <w:t xml:space="preserve"> </w:t>
            </w:r>
            <w:r w:rsidRPr="00794793">
              <w:rPr>
                <w:rFonts w:cs="GE SS Text Light" w:hint="eastAsia"/>
                <w:i w:val="0"/>
                <w:iCs w:val="0"/>
                <w:sz w:val="24"/>
                <w:szCs w:val="24"/>
              </w:rPr>
              <w:t>Using</w:t>
            </w:r>
            <w:r w:rsidRPr="00794793">
              <w:rPr>
                <w:rFonts w:cs="GE SS Text Light"/>
                <w:i w:val="0"/>
                <w:iCs w:val="0"/>
                <w:sz w:val="24"/>
                <w:szCs w:val="24"/>
              </w:rPr>
              <w:t xml:space="preserve"> </w:t>
            </w:r>
            <w:r w:rsidRPr="00794793">
              <w:rPr>
                <w:rFonts w:cs="GE SS Text Light" w:hint="eastAsia"/>
                <w:i w:val="0"/>
                <w:iCs w:val="0"/>
                <w:sz w:val="24"/>
                <w:szCs w:val="24"/>
              </w:rPr>
              <w:t>Models</w:t>
            </w:r>
            <w:r w:rsidRPr="00794793">
              <w:rPr>
                <w:rFonts w:cs="GE SS Text Light"/>
                <w:i w:val="0"/>
                <w:iCs w:val="0"/>
                <w:sz w:val="24"/>
                <w:szCs w:val="24"/>
              </w:rPr>
              <w:t xml:space="preserve"> </w:t>
            </w:r>
            <w:r w:rsidRPr="00794793">
              <w:rPr>
                <w:rFonts w:cs="GE SS Text Light" w:hint="eastAsia"/>
                <w:i w:val="0"/>
                <w:iCs w:val="0"/>
                <w:sz w:val="24"/>
                <w:szCs w:val="24"/>
              </w:rPr>
              <w:t>Disclosure</w:t>
            </w:r>
            <w:r w:rsidRPr="00794793">
              <w:rPr>
                <w:rFonts w:cs="GE SS Text Light"/>
                <w:i w:val="0"/>
                <w:iCs w:val="0"/>
                <w:sz w:val="24"/>
                <w:szCs w:val="24"/>
              </w:rPr>
              <w:t xml:space="preserve"> </w:t>
            </w:r>
            <w:r w:rsidRPr="00794793">
              <w:rPr>
                <w:rFonts w:cs="GE SS Text Light" w:hint="eastAsia"/>
                <w:i w:val="0"/>
                <w:iCs w:val="0"/>
                <w:sz w:val="24"/>
                <w:szCs w:val="24"/>
              </w:rPr>
              <w:t>Standard</w:t>
            </w:r>
            <w:r w:rsidRPr="00794793">
              <w:rPr>
                <w:rFonts w:cs="GE SS Text Light"/>
                <w:i w:val="0"/>
                <w:iCs w:val="0"/>
                <w:sz w:val="24"/>
                <w:szCs w:val="24"/>
              </w:rPr>
              <w:t xml:space="preserve"> </w:t>
            </w:r>
            <w:r w:rsidRPr="00794793">
              <w:rPr>
                <w:rFonts w:cs="GE SS Text Light" w:hint="eastAsia"/>
                <w:i w:val="0"/>
                <w:iCs w:val="0"/>
                <w:sz w:val="24"/>
                <w:szCs w:val="24"/>
              </w:rPr>
              <w:t>To ensure</w:t>
            </w:r>
            <w:r w:rsidRPr="00794793">
              <w:rPr>
                <w:rFonts w:cs="GE SS Text Light"/>
                <w:i w:val="0"/>
                <w:iCs w:val="0"/>
                <w:sz w:val="24"/>
                <w:szCs w:val="24"/>
              </w:rPr>
              <w:t xml:space="preserve"> </w:t>
            </w:r>
            <w:r w:rsidRPr="00794793">
              <w:rPr>
                <w:rFonts w:cs="GE SS Text Light" w:hint="eastAsia"/>
                <w:i w:val="0"/>
                <w:iCs w:val="0"/>
                <w:sz w:val="24"/>
                <w:szCs w:val="24"/>
              </w:rPr>
              <w:t>Transparency</w:t>
            </w:r>
            <w:r w:rsidRPr="00794793">
              <w:rPr>
                <w:rFonts w:cs="GE SS Text Light"/>
                <w:i w:val="0"/>
                <w:iCs w:val="0"/>
                <w:sz w:val="24"/>
                <w:szCs w:val="24"/>
              </w:rPr>
              <w:t xml:space="preserve"> </w:t>
            </w:r>
            <w:r w:rsidRPr="00794793">
              <w:rPr>
                <w:rFonts w:cs="GE SS Text Light" w:hint="eastAsia"/>
                <w:i w:val="0"/>
                <w:iCs w:val="0"/>
                <w:sz w:val="24"/>
                <w:szCs w:val="24"/>
              </w:rPr>
              <w:t>Consistency</w:t>
            </w:r>
            <w:r w:rsidRPr="00794793">
              <w:rPr>
                <w:rFonts w:cs="GE SS Text Light"/>
                <w:i w:val="0"/>
                <w:iCs w:val="0"/>
                <w:sz w:val="24"/>
                <w:szCs w:val="24"/>
              </w:rPr>
              <w:t xml:space="preserve"> </w:t>
            </w:r>
            <w:r w:rsidRPr="00794793">
              <w:rPr>
                <w:rFonts w:cs="GE SS Text Light" w:hint="eastAsia"/>
                <w:i w:val="0"/>
                <w:iCs w:val="0"/>
                <w:sz w:val="24"/>
                <w:szCs w:val="24"/>
              </w:rPr>
              <w:t>and compliance</w:t>
            </w:r>
            <w:r w:rsidRPr="00794793">
              <w:rPr>
                <w:rFonts w:cs="GE SS Text Light"/>
                <w:i w:val="0"/>
                <w:iCs w:val="0"/>
                <w:sz w:val="24"/>
                <w:szCs w:val="24"/>
              </w:rPr>
              <w:t xml:space="preserve"> </w:t>
            </w:r>
            <w:r w:rsidRPr="00794793">
              <w:rPr>
                <w:rFonts w:cs="GE SS Text Light" w:hint="eastAsia"/>
                <w:i w:val="0"/>
                <w:iCs w:val="0"/>
                <w:sz w:val="24"/>
                <w:szCs w:val="24"/>
              </w:rPr>
              <w:t>For requirements</w:t>
            </w:r>
            <w:r w:rsidRPr="00794793">
              <w:rPr>
                <w:rFonts w:cs="GE SS Text Light"/>
                <w:i w:val="0"/>
                <w:iCs w:val="0"/>
                <w:sz w:val="24"/>
                <w:szCs w:val="24"/>
              </w:rPr>
              <w:t xml:space="preserve"> </w:t>
            </w:r>
            <w:r w:rsidRPr="00794793">
              <w:rPr>
                <w:rFonts w:cs="GE SS Text Light" w:hint="eastAsia"/>
                <w:i w:val="0"/>
                <w:iCs w:val="0"/>
                <w:sz w:val="24"/>
                <w:szCs w:val="24"/>
              </w:rPr>
              <w:t>initiative</w:t>
            </w:r>
            <w:r w:rsidRPr="00794793">
              <w:rPr>
                <w:rFonts w:cs="GE SS Text Light"/>
                <w:i w:val="0"/>
                <w:iCs w:val="0"/>
                <w:sz w:val="24"/>
                <w:szCs w:val="24"/>
              </w:rPr>
              <w:t xml:space="preserve"> </w:t>
            </w:r>
            <w:r w:rsidRPr="00794793">
              <w:rPr>
                <w:rFonts w:cs="GE SS Text Light" w:hint="eastAsia"/>
                <w:i w:val="0"/>
                <w:iCs w:val="0"/>
                <w:sz w:val="24"/>
                <w:szCs w:val="24"/>
              </w:rPr>
              <w:t>Transparency</w:t>
            </w:r>
            <w:r w:rsidRPr="00794793">
              <w:rPr>
                <w:rFonts w:cs="GE SS Text Light"/>
                <w:i w:val="0"/>
                <w:iCs w:val="0"/>
                <w:sz w:val="24"/>
                <w:szCs w:val="24"/>
              </w:rPr>
              <w:t xml:space="preserve"> </w:t>
            </w:r>
            <w:r w:rsidRPr="00794793">
              <w:rPr>
                <w:rFonts w:cs="GE SS Text Light" w:hint="eastAsia"/>
                <w:i w:val="0"/>
                <w:iCs w:val="0"/>
                <w:sz w:val="24"/>
                <w:szCs w:val="24"/>
              </w:rPr>
              <w:t>in</w:t>
            </w:r>
            <w:r w:rsidRPr="00794793">
              <w:rPr>
                <w:rFonts w:cs="GE SS Text Light"/>
                <w:i w:val="0"/>
                <w:iCs w:val="0"/>
                <w:sz w:val="24"/>
                <w:szCs w:val="24"/>
              </w:rPr>
              <w:t xml:space="preserve"> </w:t>
            </w:r>
            <w:r w:rsidRPr="00794793">
              <w:rPr>
                <w:rFonts w:cs="GE SS Text Light" w:hint="eastAsia"/>
                <w:i w:val="0"/>
                <w:iCs w:val="0"/>
                <w:sz w:val="24"/>
                <w:szCs w:val="24"/>
              </w:rPr>
              <w:t>Industries</w:t>
            </w:r>
            <w:r w:rsidRPr="00794793">
              <w:rPr>
                <w:rFonts w:cs="GE SS Text Light"/>
                <w:i w:val="0"/>
                <w:iCs w:val="0"/>
                <w:sz w:val="24"/>
                <w:szCs w:val="24"/>
              </w:rPr>
              <w:t xml:space="preserve"> </w:t>
            </w:r>
            <w:r w:rsidRPr="00794793">
              <w:rPr>
                <w:rFonts w:cs="GE SS Text Light" w:hint="eastAsia"/>
                <w:i w:val="0"/>
                <w:iCs w:val="0"/>
                <w:sz w:val="24"/>
                <w:szCs w:val="24"/>
              </w:rPr>
              <w:t>Extractive</w:t>
            </w:r>
            <w:r w:rsidRPr="00794793">
              <w:rPr>
                <w:rFonts w:cs="GE SS Text Light"/>
                <w:i w:val="0"/>
                <w:iCs w:val="0"/>
                <w:sz w:val="24"/>
                <w:szCs w:val="24"/>
              </w:rPr>
              <w:t>.</w:t>
            </w:r>
          </w:p>
        </w:tc>
      </w:tr>
    </w:tbl>
    <w:p w14:paraId="65DAA6FC" w14:textId="77777777" w:rsidR="00540432" w:rsidRDefault="00540432" w:rsidP="00540432"/>
    <w:p w14:paraId="1044F534"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lastRenderedPageBreak/>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12</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799EA447" w14:textId="77777777" w:rsidTr="00D80F40">
        <w:trPr>
          <w:trHeight w:val="330"/>
          <w:tblHeader/>
        </w:trPr>
        <w:tc>
          <w:tcPr>
            <w:tcW w:w="5000" w:type="pct"/>
            <w:shd w:val="clear" w:color="auto" w:fill="026748" w:themeFill="accent1" w:themeFillShade="80"/>
          </w:tcPr>
          <w:p w14:paraId="407F95B2"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6-2:</w:t>
            </w:r>
            <w:r w:rsidRPr="00464068">
              <w:rPr>
                <w:rFonts w:cs="GE SS Text Medium" w:hint="eastAsia"/>
                <w:i w:val="0"/>
                <w:iCs w:val="0"/>
                <w:color w:val="FFFFFF" w:themeColor="background1"/>
                <w:sz w:val="24"/>
                <w:szCs w:val="24"/>
                <w:lang w:bidi="ar-IQ"/>
              </w:rPr>
              <w:t>Expenses</w:t>
            </w:r>
            <w:r w:rsidRPr="00464068">
              <w:rPr>
                <w:rFonts w:cs="GE SS Text Medium"/>
                <w:i w:val="0"/>
                <w:iCs w:val="0"/>
                <w:color w:val="FFFFFF" w:themeColor="background1"/>
                <w:sz w:val="24"/>
                <w:szCs w:val="24"/>
                <w:lang w:bidi="ar-IQ"/>
              </w:rPr>
              <w:t xml:space="preserve"> </w:t>
            </w:r>
            <w:r w:rsidRPr="00464068">
              <w:rPr>
                <w:rFonts w:cs="GE SS Text Medium" w:hint="eastAsia"/>
                <w:i w:val="0"/>
                <w:iCs w:val="0"/>
                <w:color w:val="FFFFFF" w:themeColor="background1"/>
                <w:sz w:val="24"/>
                <w:szCs w:val="24"/>
                <w:lang w:bidi="ar-IQ"/>
              </w:rPr>
              <w:t>semi</w:t>
            </w:r>
            <w:r w:rsidRPr="00464068">
              <w:rPr>
                <w:rFonts w:cs="GE SS Text Medium"/>
                <w:i w:val="0"/>
                <w:iCs w:val="0"/>
                <w:color w:val="FFFFFF" w:themeColor="background1"/>
                <w:sz w:val="24"/>
                <w:szCs w:val="24"/>
                <w:lang w:bidi="ar-IQ"/>
              </w:rPr>
              <w:t xml:space="preserve"> </w:t>
            </w:r>
            <w:r>
              <w:rPr>
                <w:rFonts w:cs="GE SS Text Medium" w:hint="cs"/>
                <w:i w:val="0"/>
                <w:iCs w:val="0"/>
                <w:color w:val="FFFFFF" w:themeColor="background1"/>
                <w:sz w:val="24"/>
                <w:szCs w:val="24"/>
                <w:lang w:bidi="ar-IQ"/>
              </w:rPr>
              <w:t>the</w:t>
            </w:r>
            <w:r w:rsidRPr="00464068">
              <w:rPr>
                <w:rFonts w:cs="GE SS Text Medium" w:hint="eastAsia"/>
                <w:i w:val="0"/>
                <w:iCs w:val="0"/>
                <w:color w:val="FFFFFF" w:themeColor="background1"/>
                <w:sz w:val="24"/>
                <w:szCs w:val="24"/>
                <w:lang w:bidi="ar-IQ"/>
              </w:rPr>
              <w:t>Finance</w:t>
            </w:r>
          </w:p>
        </w:tc>
      </w:tr>
      <w:tr w:rsidR="00540432" w:rsidRPr="00B07261" w14:paraId="6D7B84EF" w14:textId="77777777" w:rsidTr="00D80F40">
        <w:tc>
          <w:tcPr>
            <w:tcW w:w="5000" w:type="pct"/>
            <w:shd w:val="clear" w:color="auto" w:fill="BFBFBF" w:themeFill="background1" w:themeFillShade="BF"/>
          </w:tcPr>
          <w:p w14:paraId="56113718"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668191AE" w14:textId="77777777" w:rsidTr="00D80F40">
        <w:tc>
          <w:tcPr>
            <w:tcW w:w="5000" w:type="pct"/>
          </w:tcPr>
          <w:p w14:paraId="36A7B046" w14:textId="77777777" w:rsidR="00540432" w:rsidRPr="00010D70" w:rsidRDefault="00540432" w:rsidP="00B1421B">
            <w:pPr>
              <w:pStyle w:val="Caption"/>
              <w:spacing w:after="0"/>
              <w:jc w:val="both"/>
              <w:rPr>
                <w:rFonts w:cs="GE SS Text Light"/>
                <w:i w:val="0"/>
                <w:iCs w:val="0"/>
                <w:szCs w:val="24"/>
              </w:rPr>
            </w:pPr>
            <w:r w:rsidRPr="00010D70">
              <w:rPr>
                <w:rFonts w:cs="GE SS Text Light" w:hint="eastAsia"/>
                <w:i w:val="0"/>
                <w:iCs w:val="0"/>
                <w:szCs w:val="24"/>
              </w:rPr>
              <w:t>It should</w:t>
            </w:r>
            <w:r w:rsidRPr="00010D70">
              <w:rPr>
                <w:rFonts w:cs="GE SS Text Light"/>
                <w:i w:val="0"/>
                <w:iCs w:val="0"/>
                <w:szCs w:val="24"/>
              </w:rPr>
              <w:t xml:space="preserve"> </w:t>
            </w:r>
            <w:r w:rsidRPr="00010D70">
              <w:rPr>
                <w:rFonts w:cs="GE SS Text Light" w:hint="eastAsia"/>
                <w:i w:val="0"/>
                <w:iCs w:val="0"/>
                <w:szCs w:val="24"/>
              </w:rPr>
              <w:t>on</w:t>
            </w:r>
            <w:r w:rsidRPr="00010D70">
              <w:rPr>
                <w:rFonts w:cs="GE SS Text Light"/>
                <w:i w:val="0"/>
                <w:iCs w:val="0"/>
                <w:szCs w:val="24"/>
              </w:rPr>
              <w:t xml:space="preserve"> </w:t>
            </w:r>
            <w:r w:rsidRPr="00010D70">
              <w:rPr>
                <w:rFonts w:cs="GE SS Text Light" w:hint="eastAsia"/>
                <w:i w:val="0"/>
                <w:iCs w:val="0"/>
                <w:szCs w:val="24"/>
              </w:rPr>
              <w:t>Iraq</w:t>
            </w:r>
            <w:r w:rsidRPr="00010D70">
              <w:rPr>
                <w:rFonts w:cs="GE SS Text Light"/>
                <w:i w:val="0"/>
                <w:iCs w:val="0"/>
                <w:szCs w:val="24"/>
              </w:rPr>
              <w:t>:</w:t>
            </w:r>
          </w:p>
          <w:p w14:paraId="5A223330" w14:textId="77777777" w:rsidR="00540432" w:rsidRPr="00010D70" w:rsidRDefault="00540432">
            <w:pPr>
              <w:pStyle w:val="Caption"/>
              <w:numPr>
                <w:ilvl w:val="0"/>
                <w:numId w:val="63"/>
              </w:numPr>
              <w:spacing w:after="0"/>
              <w:jc w:val="both"/>
              <w:rPr>
                <w:rFonts w:cs="GE SS Text Light"/>
                <w:i w:val="0"/>
                <w:iCs w:val="0"/>
                <w:szCs w:val="24"/>
              </w:rPr>
            </w:pPr>
            <w:r w:rsidRPr="00010D70">
              <w:rPr>
                <w:rFonts w:cs="GE SS Text Light" w:hint="eastAsia"/>
                <w:i w:val="0"/>
                <w:iCs w:val="0"/>
                <w:szCs w:val="24"/>
              </w:rPr>
              <w:t>Find</w:t>
            </w:r>
            <w:r w:rsidRPr="00010D70">
              <w:rPr>
                <w:rFonts w:cs="GE SS Text Light"/>
                <w:i w:val="0"/>
                <w:iCs w:val="0"/>
                <w:szCs w:val="24"/>
              </w:rPr>
              <w:t xml:space="preserve"> </w:t>
            </w:r>
            <w:r w:rsidRPr="00010D70">
              <w:rPr>
                <w:rFonts w:cs="GE SS Text Light" w:hint="eastAsia"/>
                <w:i w:val="0"/>
                <w:iCs w:val="0"/>
                <w:szCs w:val="24"/>
              </w:rPr>
              <w:t>identification</w:t>
            </w:r>
            <w:r w:rsidRPr="00010D70">
              <w:rPr>
                <w:rFonts w:cs="GE SS Text Light"/>
                <w:i w:val="0"/>
                <w:iCs w:val="0"/>
                <w:szCs w:val="24"/>
              </w:rPr>
              <w:t xml:space="preserve"> </w:t>
            </w:r>
            <w:r w:rsidRPr="00010D70">
              <w:rPr>
                <w:rFonts w:cs="GE SS Text Light" w:hint="eastAsia"/>
                <w:i w:val="0"/>
                <w:iCs w:val="0"/>
                <w:szCs w:val="24"/>
              </w:rPr>
              <w:t>and classification</w:t>
            </w:r>
            <w:r w:rsidRPr="00010D70">
              <w:rPr>
                <w:rFonts w:cs="GE SS Text Light"/>
                <w:i w:val="0"/>
                <w:iCs w:val="0"/>
                <w:szCs w:val="24"/>
              </w:rPr>
              <w:t xml:space="preserve"> </w:t>
            </w:r>
            <w:r w:rsidRPr="00010D70">
              <w:rPr>
                <w:rFonts w:cs="GE SS Text Light" w:hint="eastAsia"/>
                <w:i w:val="0"/>
                <w:iCs w:val="0"/>
                <w:szCs w:val="24"/>
              </w:rPr>
              <w:t>Accredited</w:t>
            </w:r>
            <w:r w:rsidRPr="00010D70">
              <w:rPr>
                <w:rFonts w:cs="GE SS Text Light"/>
                <w:i w:val="0"/>
                <w:iCs w:val="0"/>
                <w:szCs w:val="24"/>
              </w:rPr>
              <w:t xml:space="preserve"> </w:t>
            </w:r>
            <w:r w:rsidRPr="00010D70">
              <w:rPr>
                <w:rFonts w:cs="GE SS Text Light" w:hint="eastAsia"/>
                <w:i w:val="0"/>
                <w:iCs w:val="0"/>
                <w:szCs w:val="24"/>
              </w:rPr>
              <w:t>And it's clear</w:t>
            </w:r>
            <w:r w:rsidRPr="00010D70">
              <w:rPr>
                <w:rFonts w:cs="GE SS Text Light"/>
                <w:i w:val="0"/>
                <w:iCs w:val="0"/>
                <w:szCs w:val="24"/>
              </w:rPr>
              <w:t xml:space="preserve"> </w:t>
            </w:r>
            <w:r w:rsidRPr="00010D70">
              <w:rPr>
                <w:rFonts w:cs="GE SS Text Light" w:hint="eastAsia"/>
                <w:i w:val="0"/>
                <w:iCs w:val="0"/>
                <w:szCs w:val="24"/>
              </w:rPr>
              <w:t>from</w:t>
            </w:r>
            <w:r w:rsidRPr="00010D70">
              <w:rPr>
                <w:rFonts w:cs="GE SS Text Light"/>
                <w:i w:val="0"/>
                <w:iCs w:val="0"/>
                <w:szCs w:val="24"/>
              </w:rPr>
              <w:t xml:space="preserve"> </w:t>
            </w:r>
            <w:r w:rsidRPr="00010D70">
              <w:rPr>
                <w:rFonts w:cs="GE SS Text Light" w:hint="eastAsia"/>
                <w:i w:val="0"/>
                <w:iCs w:val="0"/>
                <w:szCs w:val="24"/>
              </w:rPr>
              <w:t>before</w:t>
            </w:r>
            <w:r w:rsidRPr="00010D70">
              <w:rPr>
                <w:rFonts w:cs="GE SS Text Light"/>
                <w:i w:val="0"/>
                <w:iCs w:val="0"/>
                <w:szCs w:val="24"/>
              </w:rPr>
              <w:t xml:space="preserve"> </w:t>
            </w:r>
            <w:r w:rsidRPr="00010D70">
              <w:rPr>
                <w:rFonts w:cs="GE SS Text Light" w:hint="eastAsia"/>
                <w:i w:val="0"/>
                <w:iCs w:val="0"/>
                <w:szCs w:val="24"/>
              </w:rPr>
              <w:t>council</w:t>
            </w:r>
            <w:r w:rsidRPr="00010D70">
              <w:rPr>
                <w:rFonts w:cs="GE SS Text Light"/>
                <w:i w:val="0"/>
                <w:iCs w:val="0"/>
                <w:szCs w:val="24"/>
              </w:rPr>
              <w:t xml:space="preserve"> </w:t>
            </w:r>
            <w:r w:rsidRPr="00010D70">
              <w:rPr>
                <w:rFonts w:cs="GE SS Text Light" w:hint="eastAsia"/>
                <w:i w:val="0"/>
                <w:iCs w:val="0"/>
                <w:szCs w:val="24"/>
              </w:rPr>
              <w:t>Owners</w:t>
            </w:r>
            <w:r w:rsidRPr="00010D70">
              <w:rPr>
                <w:rFonts w:cs="GE SS Text Light"/>
                <w:i w:val="0"/>
                <w:iCs w:val="0"/>
                <w:szCs w:val="24"/>
              </w:rPr>
              <w:t xml:space="preserve"> </w:t>
            </w:r>
            <w:r w:rsidRPr="00010D70">
              <w:rPr>
                <w:rFonts w:cs="GE SS Text Light" w:hint="eastAsia"/>
                <w:i w:val="0"/>
                <w:iCs w:val="0"/>
                <w:szCs w:val="24"/>
              </w:rPr>
              <w:t>Interest</w:t>
            </w:r>
            <w:r w:rsidRPr="00010D70">
              <w:rPr>
                <w:rFonts w:cs="GE SS Text Light"/>
                <w:i w:val="0"/>
                <w:iCs w:val="0"/>
                <w:szCs w:val="24"/>
              </w:rPr>
              <w:t xml:space="preserve"> </w:t>
            </w:r>
            <w:r w:rsidRPr="00010D70">
              <w:rPr>
                <w:rFonts w:cs="GE SS Text Light" w:hint="eastAsia"/>
                <w:i w:val="0"/>
                <w:iCs w:val="0"/>
                <w:szCs w:val="24"/>
              </w:rPr>
              <w:t>For expenses</w:t>
            </w:r>
            <w:r w:rsidRPr="00010D70">
              <w:rPr>
                <w:rFonts w:cs="GE SS Text Light"/>
                <w:i w:val="0"/>
                <w:iCs w:val="0"/>
                <w:szCs w:val="24"/>
              </w:rPr>
              <w:t xml:space="preserve"> </w:t>
            </w:r>
            <w:r w:rsidRPr="00010D70">
              <w:rPr>
                <w:rFonts w:cs="GE SS Text Light" w:hint="eastAsia"/>
                <w:i w:val="0"/>
                <w:iCs w:val="0"/>
                <w:szCs w:val="24"/>
              </w:rPr>
              <w:t>semi</w:t>
            </w:r>
            <w:r w:rsidRPr="00010D70">
              <w:rPr>
                <w:rFonts w:cs="GE SS Text Light"/>
                <w:i w:val="0"/>
                <w:iCs w:val="0"/>
                <w:szCs w:val="24"/>
              </w:rPr>
              <w:t xml:space="preserve"> </w:t>
            </w:r>
            <w:r w:rsidRPr="00010D70">
              <w:rPr>
                <w:rFonts w:cs="GE SS Text Light" w:hint="eastAsia"/>
                <w:i w:val="0"/>
                <w:iCs w:val="0"/>
                <w:szCs w:val="24"/>
              </w:rPr>
              <w:t>Finance</w:t>
            </w:r>
            <w:r w:rsidRPr="00010D70">
              <w:rPr>
                <w:rFonts w:cs="GE SS Text Light"/>
                <w:i w:val="0"/>
                <w:iCs w:val="0"/>
                <w:szCs w:val="24"/>
              </w:rPr>
              <w:t xml:space="preserve"> </w:t>
            </w:r>
            <w:r w:rsidRPr="00010D70">
              <w:rPr>
                <w:rFonts w:cs="GE SS Text Light" w:hint="eastAsia"/>
                <w:i w:val="0"/>
                <w:iCs w:val="0"/>
                <w:szCs w:val="24"/>
              </w:rPr>
              <w:t>In what</w:t>
            </w:r>
            <w:r w:rsidRPr="00010D70">
              <w:rPr>
                <w:rFonts w:cs="GE SS Text Light"/>
                <w:i w:val="0"/>
                <w:iCs w:val="0"/>
                <w:szCs w:val="24"/>
              </w:rPr>
              <w:t xml:space="preserve"> </w:t>
            </w:r>
            <w:r w:rsidRPr="00010D70">
              <w:rPr>
                <w:rFonts w:cs="GE SS Text Light" w:hint="eastAsia"/>
                <w:i w:val="0"/>
                <w:iCs w:val="0"/>
                <w:szCs w:val="24"/>
              </w:rPr>
              <w:t>It agrees</w:t>
            </w:r>
            <w:r w:rsidRPr="00010D70">
              <w:rPr>
                <w:rFonts w:cs="GE SS Text Light"/>
                <w:i w:val="0"/>
                <w:iCs w:val="0"/>
                <w:szCs w:val="24"/>
              </w:rPr>
              <w:t xml:space="preserve"> </w:t>
            </w:r>
            <w:r w:rsidRPr="00010D70">
              <w:rPr>
                <w:rFonts w:cs="GE SS Text Light" w:hint="eastAsia"/>
                <w:i w:val="0"/>
                <w:iCs w:val="0"/>
                <w:szCs w:val="24"/>
              </w:rPr>
              <w:t>with</w:t>
            </w:r>
            <w:r w:rsidRPr="00010D70">
              <w:rPr>
                <w:rFonts w:cs="GE SS Text Light"/>
                <w:i w:val="0"/>
                <w:iCs w:val="0"/>
                <w:szCs w:val="24"/>
              </w:rPr>
              <w:t xml:space="preserve"> </w:t>
            </w:r>
            <w:r w:rsidRPr="00010D70">
              <w:rPr>
                <w:rFonts w:cs="GE SS Text Light" w:hint="eastAsia"/>
                <w:i w:val="0"/>
                <w:iCs w:val="0"/>
                <w:szCs w:val="24"/>
              </w:rPr>
              <w:t>Guidelines</w:t>
            </w:r>
            <w:r w:rsidRPr="00010D70">
              <w:rPr>
                <w:rFonts w:cs="GE SS Text Light"/>
                <w:i w:val="0"/>
                <w:iCs w:val="0"/>
                <w:szCs w:val="24"/>
              </w:rPr>
              <w:t xml:space="preserve"> </w:t>
            </w:r>
            <w:r w:rsidRPr="00010D70">
              <w:rPr>
                <w:rFonts w:cs="GE SS Text Light" w:hint="eastAsia"/>
                <w:i w:val="0"/>
                <w:iCs w:val="0"/>
                <w:szCs w:val="24"/>
              </w:rPr>
              <w:t>International</w:t>
            </w:r>
            <w:r w:rsidRPr="00010D70">
              <w:rPr>
                <w:rFonts w:cs="GE SS Text Light"/>
                <w:i w:val="0"/>
                <w:iCs w:val="0"/>
                <w:szCs w:val="24"/>
              </w:rPr>
              <w:t>.</w:t>
            </w:r>
          </w:p>
          <w:p w14:paraId="6D129665" w14:textId="77777777" w:rsidR="00540432" w:rsidRPr="00010D70" w:rsidRDefault="00540432">
            <w:pPr>
              <w:pStyle w:val="Caption"/>
              <w:numPr>
                <w:ilvl w:val="0"/>
                <w:numId w:val="63"/>
              </w:numPr>
              <w:spacing w:after="0"/>
              <w:jc w:val="both"/>
              <w:rPr>
                <w:rFonts w:cs="GE SS Text Light"/>
                <w:i w:val="0"/>
                <w:iCs w:val="0"/>
                <w:szCs w:val="24"/>
              </w:rPr>
            </w:pPr>
            <w:r w:rsidRPr="00010D70">
              <w:rPr>
                <w:rFonts w:cs="GE SS Text Light" w:hint="eastAsia"/>
                <w:i w:val="0"/>
                <w:iCs w:val="0"/>
                <w:szCs w:val="24"/>
              </w:rPr>
              <w:t>Verification</w:t>
            </w:r>
            <w:r w:rsidRPr="00010D70">
              <w:rPr>
                <w:rFonts w:cs="GE SS Text Light"/>
                <w:i w:val="0"/>
                <w:iCs w:val="0"/>
                <w:szCs w:val="24"/>
              </w:rPr>
              <w:t xml:space="preserve"> </w:t>
            </w:r>
            <w:r w:rsidRPr="00010D70">
              <w:rPr>
                <w:rFonts w:cs="GE SS Text Light" w:hint="eastAsia"/>
                <w:i w:val="0"/>
                <w:iCs w:val="0"/>
                <w:szCs w:val="24"/>
              </w:rPr>
              <w:t>from</w:t>
            </w:r>
            <w:r w:rsidRPr="00010D70">
              <w:rPr>
                <w:rFonts w:cs="GE SS Text Light"/>
                <w:i w:val="0"/>
                <w:iCs w:val="0"/>
                <w:szCs w:val="24"/>
              </w:rPr>
              <w:t xml:space="preserve"> </w:t>
            </w:r>
            <w:r w:rsidRPr="00010D70">
              <w:rPr>
                <w:rFonts w:cs="GE SS Text Light" w:hint="eastAsia"/>
                <w:i w:val="0"/>
                <w:iCs w:val="0"/>
                <w:szCs w:val="24"/>
              </w:rPr>
              <w:t>Expenses</w:t>
            </w:r>
            <w:r w:rsidRPr="00010D70">
              <w:rPr>
                <w:rFonts w:cs="GE SS Text Light"/>
                <w:i w:val="0"/>
                <w:iCs w:val="0"/>
                <w:szCs w:val="24"/>
              </w:rPr>
              <w:t xml:space="preserve"> </w:t>
            </w:r>
            <w:r w:rsidRPr="00010D70">
              <w:rPr>
                <w:rFonts w:cs="GE SS Text Light" w:hint="eastAsia"/>
                <w:i w:val="0"/>
                <w:iCs w:val="0"/>
                <w:szCs w:val="24"/>
              </w:rPr>
              <w:t>from</w:t>
            </w:r>
            <w:r w:rsidRPr="00010D70">
              <w:rPr>
                <w:rFonts w:cs="GE SS Text Light"/>
                <w:i w:val="0"/>
                <w:iCs w:val="0"/>
                <w:szCs w:val="24"/>
              </w:rPr>
              <w:t xml:space="preserve"> </w:t>
            </w:r>
            <w:r w:rsidRPr="00010D70">
              <w:rPr>
                <w:rFonts w:cs="GE SS Text Light" w:hint="eastAsia"/>
                <w:i w:val="0"/>
                <w:iCs w:val="0"/>
                <w:szCs w:val="24"/>
              </w:rPr>
              <w:t>during</w:t>
            </w:r>
            <w:r w:rsidRPr="00010D70">
              <w:rPr>
                <w:rFonts w:cs="GE SS Text Light"/>
                <w:i w:val="0"/>
                <w:iCs w:val="0"/>
                <w:szCs w:val="24"/>
              </w:rPr>
              <w:t xml:space="preserve"> </w:t>
            </w:r>
            <w:r w:rsidRPr="00010D70">
              <w:rPr>
                <w:rFonts w:cs="GE SS Text Light" w:hint="eastAsia"/>
                <w:i w:val="0"/>
                <w:iCs w:val="0"/>
                <w:szCs w:val="24"/>
              </w:rPr>
              <w:t>works</w:t>
            </w:r>
            <w:r w:rsidRPr="00010D70">
              <w:rPr>
                <w:rFonts w:cs="GE SS Text Light"/>
                <w:i w:val="0"/>
                <w:iCs w:val="0"/>
                <w:szCs w:val="24"/>
              </w:rPr>
              <w:t xml:space="preserve"> </w:t>
            </w:r>
            <w:r w:rsidRPr="00010D70">
              <w:rPr>
                <w:rFonts w:cs="GE SS Text Light" w:hint="eastAsia"/>
                <w:i w:val="0"/>
                <w:iCs w:val="0"/>
                <w:szCs w:val="24"/>
              </w:rPr>
              <w:t>audit</w:t>
            </w:r>
            <w:r w:rsidRPr="00010D70">
              <w:rPr>
                <w:rFonts w:cs="GE SS Text Light"/>
                <w:i w:val="0"/>
                <w:iCs w:val="0"/>
                <w:szCs w:val="24"/>
              </w:rPr>
              <w:t xml:space="preserve"> </w:t>
            </w:r>
            <w:r w:rsidRPr="00010D70">
              <w:rPr>
                <w:rFonts w:cs="GE SS Text Light" w:hint="eastAsia"/>
                <w:i w:val="0"/>
                <w:iCs w:val="0"/>
                <w:szCs w:val="24"/>
              </w:rPr>
              <w:t>from</w:t>
            </w:r>
            <w:r w:rsidRPr="00010D70">
              <w:rPr>
                <w:rFonts w:cs="GE SS Text Light"/>
                <w:i w:val="0"/>
                <w:iCs w:val="0"/>
                <w:szCs w:val="24"/>
              </w:rPr>
              <w:t xml:space="preserve"> </w:t>
            </w:r>
            <w:r w:rsidRPr="00010D70">
              <w:rPr>
                <w:rFonts w:cs="GE SS Text Light" w:hint="eastAsia"/>
                <w:i w:val="0"/>
                <w:iCs w:val="0"/>
                <w:szCs w:val="24"/>
              </w:rPr>
              <w:t>Parties</w:t>
            </w:r>
            <w:r w:rsidRPr="00010D70">
              <w:rPr>
                <w:rFonts w:cs="GE SS Text Light"/>
                <w:i w:val="0"/>
                <w:iCs w:val="0"/>
                <w:szCs w:val="24"/>
              </w:rPr>
              <w:t xml:space="preserve"> </w:t>
            </w:r>
            <w:r w:rsidRPr="00010D70">
              <w:rPr>
                <w:rFonts w:cs="GE SS Text Light" w:hint="eastAsia"/>
                <w:i w:val="0"/>
                <w:iCs w:val="0"/>
                <w:szCs w:val="24"/>
              </w:rPr>
              <w:t>Third</w:t>
            </w:r>
            <w:r w:rsidRPr="00010D70">
              <w:rPr>
                <w:rFonts w:cs="GE SS Text Light"/>
                <w:i w:val="0"/>
                <w:iCs w:val="0"/>
                <w:szCs w:val="24"/>
              </w:rPr>
              <w:t xml:space="preserve"> </w:t>
            </w:r>
            <w:r w:rsidRPr="00010D70">
              <w:rPr>
                <w:rFonts w:cs="GE SS Text Light" w:hint="eastAsia"/>
                <w:i w:val="0"/>
                <w:iCs w:val="0"/>
                <w:szCs w:val="24"/>
              </w:rPr>
              <w:t>or</w:t>
            </w:r>
            <w:r w:rsidRPr="00010D70">
              <w:rPr>
                <w:rFonts w:cs="GE SS Text Light"/>
                <w:i w:val="0"/>
                <w:iCs w:val="0"/>
                <w:szCs w:val="24"/>
              </w:rPr>
              <w:t xml:space="preserve"> </w:t>
            </w:r>
            <w:r w:rsidRPr="00010D70">
              <w:rPr>
                <w:rFonts w:cs="GE SS Text Light" w:hint="eastAsia"/>
                <w:i w:val="0"/>
                <w:iCs w:val="0"/>
                <w:szCs w:val="24"/>
              </w:rPr>
              <w:t>Operations</w:t>
            </w:r>
            <w:r w:rsidRPr="00010D70">
              <w:rPr>
                <w:rFonts w:cs="GE SS Text Light"/>
                <w:i w:val="0"/>
                <w:iCs w:val="0"/>
                <w:szCs w:val="24"/>
              </w:rPr>
              <w:t xml:space="preserve"> </w:t>
            </w:r>
            <w:r w:rsidRPr="00010D70">
              <w:rPr>
                <w:rFonts w:cs="GE SS Text Light" w:hint="eastAsia"/>
                <w:i w:val="0"/>
                <w:iCs w:val="0"/>
                <w:szCs w:val="24"/>
              </w:rPr>
              <w:t>verification</w:t>
            </w:r>
            <w:r w:rsidRPr="00010D70">
              <w:rPr>
                <w:rFonts w:cs="GE SS Text Light"/>
                <w:i w:val="0"/>
                <w:iCs w:val="0"/>
                <w:szCs w:val="24"/>
              </w:rPr>
              <w:t xml:space="preserve"> </w:t>
            </w:r>
            <w:r w:rsidRPr="00010D70">
              <w:rPr>
                <w:rFonts w:cs="GE SS Text Light" w:hint="eastAsia"/>
                <w:i w:val="0"/>
                <w:iCs w:val="0"/>
                <w:szCs w:val="24"/>
              </w:rPr>
              <w:t>Government</w:t>
            </w:r>
            <w:r w:rsidRPr="00010D70">
              <w:rPr>
                <w:rFonts w:cs="GE SS Text Light"/>
                <w:i w:val="0"/>
                <w:iCs w:val="0"/>
                <w:szCs w:val="24"/>
              </w:rPr>
              <w:t xml:space="preserve"> </w:t>
            </w:r>
            <w:r w:rsidRPr="00010D70">
              <w:rPr>
                <w:rFonts w:cs="GE SS Text Light" w:hint="eastAsia"/>
                <w:i w:val="0"/>
                <w:iCs w:val="0"/>
                <w:szCs w:val="24"/>
              </w:rPr>
              <w:t>Disclosure</w:t>
            </w:r>
            <w:r w:rsidRPr="00010D70">
              <w:rPr>
                <w:rFonts w:cs="GE SS Text Light"/>
                <w:i w:val="0"/>
                <w:iCs w:val="0"/>
                <w:szCs w:val="24"/>
              </w:rPr>
              <w:t xml:space="preserve"> </w:t>
            </w:r>
            <w:r w:rsidRPr="00010D70">
              <w:rPr>
                <w:rFonts w:cs="GE SS Text Light" w:hint="eastAsia"/>
                <w:i w:val="0"/>
                <w:iCs w:val="0"/>
                <w:szCs w:val="24"/>
              </w:rPr>
              <w:t>on</w:t>
            </w:r>
            <w:r w:rsidRPr="00010D70">
              <w:rPr>
                <w:rFonts w:cs="GE SS Text Light"/>
                <w:i w:val="0"/>
                <w:iCs w:val="0"/>
                <w:szCs w:val="24"/>
              </w:rPr>
              <w:t xml:space="preserve"> </w:t>
            </w:r>
            <w:r w:rsidRPr="00010D70">
              <w:rPr>
                <w:rFonts w:cs="GE SS Text Light" w:hint="eastAsia"/>
                <w:i w:val="0"/>
                <w:iCs w:val="0"/>
                <w:szCs w:val="24"/>
              </w:rPr>
              <w:t>Values</w:t>
            </w:r>
            <w:r w:rsidRPr="00010D70">
              <w:rPr>
                <w:rFonts w:cs="GE SS Text Light"/>
                <w:i w:val="0"/>
                <w:iCs w:val="0"/>
                <w:szCs w:val="24"/>
              </w:rPr>
              <w:t xml:space="preserve"> </w:t>
            </w:r>
            <w:r w:rsidRPr="00010D70">
              <w:rPr>
                <w:rFonts w:cs="GE SS Text Light" w:hint="eastAsia"/>
                <w:i w:val="0"/>
                <w:iCs w:val="0"/>
                <w:szCs w:val="24"/>
              </w:rPr>
              <w:t>Cumulative</w:t>
            </w:r>
            <w:r w:rsidRPr="00010D70">
              <w:rPr>
                <w:rFonts w:cs="GE SS Text Light"/>
                <w:i w:val="0"/>
                <w:iCs w:val="0"/>
                <w:szCs w:val="24"/>
              </w:rPr>
              <w:t xml:space="preserve"> </w:t>
            </w:r>
            <w:r w:rsidRPr="00010D70">
              <w:rPr>
                <w:rFonts w:cs="GE SS Text Light" w:hint="eastAsia"/>
                <w:i w:val="0"/>
                <w:iCs w:val="0"/>
                <w:szCs w:val="24"/>
              </w:rPr>
              <w:t>Annual</w:t>
            </w:r>
            <w:r w:rsidRPr="00010D70">
              <w:rPr>
                <w:rFonts w:cs="GE SS Text Light"/>
                <w:i w:val="0"/>
                <w:iCs w:val="0"/>
                <w:szCs w:val="24"/>
              </w:rPr>
              <w:t>.</w:t>
            </w:r>
          </w:p>
          <w:p w14:paraId="7D209859" w14:textId="77777777" w:rsidR="00540432" w:rsidRPr="00B07261" w:rsidRDefault="00540432">
            <w:pPr>
              <w:pStyle w:val="Caption"/>
              <w:numPr>
                <w:ilvl w:val="0"/>
                <w:numId w:val="63"/>
              </w:numPr>
              <w:spacing w:after="0"/>
              <w:jc w:val="both"/>
              <w:rPr>
                <w:rFonts w:cs="GE SS Text Light"/>
                <w:i w:val="0"/>
                <w:iCs w:val="0"/>
                <w:szCs w:val="24"/>
              </w:rPr>
            </w:pPr>
            <w:r w:rsidRPr="00010D70">
              <w:rPr>
                <w:rFonts w:cs="GE SS Text Light" w:hint="eastAsia"/>
                <w:i w:val="0"/>
                <w:iCs w:val="0"/>
                <w:color w:val="000000" w:themeColor="text1"/>
                <w:sz w:val="24"/>
                <w:szCs w:val="24"/>
              </w:rPr>
              <w:t>Addressing</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to</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Religion</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not</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Paid</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from</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before</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ministry</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electricity</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Ministry</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Oil,</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and explanation</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How to</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His treatment,</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Evaluation</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what</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if</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He was</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It is considered</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part</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From him</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As expenses</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semi</w:t>
            </w:r>
            <w:r w:rsidRPr="00010D70">
              <w:rPr>
                <w:rFonts w:cs="GE SS Text Light"/>
                <w:i w:val="0"/>
                <w:iCs w:val="0"/>
                <w:color w:val="000000" w:themeColor="text1"/>
                <w:sz w:val="24"/>
                <w:szCs w:val="24"/>
              </w:rPr>
              <w:t xml:space="preserve"> </w:t>
            </w:r>
            <w:r w:rsidRPr="00010D70">
              <w:rPr>
                <w:rFonts w:cs="GE SS Text Light" w:hint="eastAsia"/>
                <w:i w:val="0"/>
                <w:iCs w:val="0"/>
                <w:color w:val="000000" w:themeColor="text1"/>
                <w:sz w:val="24"/>
                <w:szCs w:val="24"/>
              </w:rPr>
              <w:t>Finance</w:t>
            </w:r>
            <w:r w:rsidRPr="00010D70">
              <w:rPr>
                <w:rFonts w:cs="GE SS Text Light"/>
                <w:i w:val="0"/>
                <w:iCs w:val="0"/>
                <w:color w:val="000000" w:themeColor="text1"/>
                <w:sz w:val="24"/>
                <w:szCs w:val="24"/>
              </w:rPr>
              <w:t>.</w:t>
            </w:r>
          </w:p>
        </w:tc>
      </w:tr>
      <w:tr w:rsidR="00540432" w:rsidRPr="00B07261" w14:paraId="148FDAB9" w14:textId="77777777" w:rsidTr="00D80F40">
        <w:tc>
          <w:tcPr>
            <w:tcW w:w="5000" w:type="pct"/>
            <w:shd w:val="clear" w:color="auto" w:fill="BFBFBF" w:themeFill="background1" w:themeFillShade="BF"/>
          </w:tcPr>
          <w:p w14:paraId="13BEAA16"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77C2713E" w14:textId="77777777" w:rsidTr="00D80F40">
        <w:tc>
          <w:tcPr>
            <w:tcW w:w="5000" w:type="pct"/>
          </w:tcPr>
          <w:p w14:paraId="6DC69EAE" w14:textId="77777777" w:rsidR="00540432" w:rsidRPr="00B07261" w:rsidRDefault="00540432" w:rsidP="00B1421B">
            <w:pPr>
              <w:pStyle w:val="Caption"/>
              <w:spacing w:after="0"/>
              <w:jc w:val="both"/>
              <w:rPr>
                <w:rFonts w:cs="GE SS Text Light"/>
                <w:i w:val="0"/>
                <w:iCs w:val="0"/>
                <w:sz w:val="24"/>
                <w:szCs w:val="24"/>
              </w:rPr>
            </w:pPr>
            <w:r>
              <w:rPr>
                <w:rFonts w:cs="GE SS Text Light" w:hint="cs"/>
                <w:i w:val="0"/>
                <w:iCs w:val="0"/>
                <w:sz w:val="24"/>
                <w:szCs w:val="24"/>
              </w:rPr>
              <w:t>No official definition has been adopted by</w:t>
            </w:r>
            <w:r w:rsidRPr="00010D70">
              <w:rPr>
                <w:rFonts w:cs="GE SS Text Light" w:hint="eastAsia"/>
                <w:i w:val="0"/>
                <w:iCs w:val="0"/>
                <w:szCs w:val="24"/>
              </w:rPr>
              <w:t>council</w:t>
            </w:r>
            <w:r w:rsidRPr="00010D70">
              <w:rPr>
                <w:rFonts w:cs="GE SS Text Light"/>
                <w:i w:val="0"/>
                <w:iCs w:val="0"/>
                <w:szCs w:val="24"/>
              </w:rPr>
              <w:t xml:space="preserve"> </w:t>
            </w:r>
            <w:r w:rsidRPr="00010D70">
              <w:rPr>
                <w:rFonts w:cs="GE SS Text Light" w:hint="eastAsia"/>
                <w:i w:val="0"/>
                <w:iCs w:val="0"/>
                <w:szCs w:val="24"/>
              </w:rPr>
              <w:t>Owners</w:t>
            </w:r>
            <w:r w:rsidRPr="00010D70">
              <w:rPr>
                <w:rFonts w:cs="GE SS Text Light"/>
                <w:i w:val="0"/>
                <w:iCs w:val="0"/>
                <w:szCs w:val="24"/>
              </w:rPr>
              <w:t xml:space="preserve"> </w:t>
            </w:r>
            <w:r w:rsidRPr="00010D70">
              <w:rPr>
                <w:rFonts w:cs="GE SS Text Light" w:hint="eastAsia"/>
                <w:i w:val="0"/>
                <w:iCs w:val="0"/>
                <w:szCs w:val="24"/>
              </w:rPr>
              <w:t>Interest</w:t>
            </w:r>
            <w:r>
              <w:rPr>
                <w:rFonts w:cs="GE SS Text Light" w:hint="cs"/>
                <w:i w:val="0"/>
                <w:iCs w:val="0"/>
                <w:szCs w:val="24"/>
              </w:rPr>
              <w:t>For quasi-financial expenses.</w:t>
            </w:r>
          </w:p>
        </w:tc>
      </w:tr>
      <w:tr w:rsidR="00540432" w:rsidRPr="00B07261" w14:paraId="2549CCD6" w14:textId="77777777" w:rsidTr="00D80F40">
        <w:trPr>
          <w:trHeight w:val="386"/>
        </w:trPr>
        <w:tc>
          <w:tcPr>
            <w:tcW w:w="5000" w:type="pct"/>
            <w:shd w:val="clear" w:color="auto" w:fill="215E99" w:themeFill="text2" w:themeFillTint="BF"/>
          </w:tcPr>
          <w:p w14:paraId="797F576C"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19994B30" w14:textId="77777777" w:rsidTr="00D80F40">
        <w:tc>
          <w:tcPr>
            <w:tcW w:w="5000" w:type="pct"/>
          </w:tcPr>
          <w:p w14:paraId="1B43F84C" w14:textId="77777777" w:rsidR="00540432" w:rsidRPr="00B07261" w:rsidRDefault="00540432" w:rsidP="00B1421B">
            <w:pPr>
              <w:pStyle w:val="Caption"/>
              <w:spacing w:after="0"/>
              <w:jc w:val="both"/>
              <w:rPr>
                <w:rFonts w:cs="GE SS Text Light"/>
                <w:i w:val="0"/>
                <w:iCs w:val="0"/>
                <w:sz w:val="24"/>
                <w:szCs w:val="24"/>
              </w:rPr>
            </w:pPr>
            <w:r w:rsidRPr="00794793">
              <w:rPr>
                <w:rFonts w:cs="GE SS Text Light" w:hint="eastAsia"/>
                <w:i w:val="0"/>
                <w:iCs w:val="0"/>
                <w:sz w:val="24"/>
                <w:szCs w:val="24"/>
              </w:rPr>
              <w:t>Recommended</w:t>
            </w:r>
            <w:r w:rsidRPr="00794793">
              <w:rPr>
                <w:rFonts w:cs="GE SS Text Light"/>
                <w:i w:val="0"/>
                <w:iCs w:val="0"/>
                <w:sz w:val="24"/>
                <w:szCs w:val="24"/>
              </w:rPr>
              <w:t xml:space="preserve"> </w:t>
            </w:r>
            <w:r w:rsidRPr="00794793">
              <w:rPr>
                <w:rFonts w:cs="GE SS Text Light" w:hint="eastAsia"/>
                <w:i w:val="0"/>
                <w:iCs w:val="0"/>
                <w:sz w:val="24"/>
                <w:szCs w:val="24"/>
              </w:rPr>
              <w:t>that</w:t>
            </w:r>
            <w:r w:rsidRPr="00794793">
              <w:rPr>
                <w:rFonts w:cs="GE SS Text Light"/>
                <w:i w:val="0"/>
                <w:iCs w:val="0"/>
                <w:sz w:val="24"/>
                <w:szCs w:val="24"/>
              </w:rPr>
              <w:t xml:space="preserve"> </w:t>
            </w:r>
            <w:r w:rsidRPr="00794793">
              <w:rPr>
                <w:rFonts w:cs="GE SS Text Light" w:hint="eastAsia"/>
                <w:i w:val="0"/>
                <w:iCs w:val="0"/>
                <w:sz w:val="24"/>
                <w:szCs w:val="24"/>
              </w:rPr>
              <w:t>He depends</w:t>
            </w:r>
            <w:r w:rsidRPr="00794793">
              <w:rPr>
                <w:rFonts w:cs="GE SS Text Light"/>
                <w:i w:val="0"/>
                <w:iCs w:val="0"/>
                <w:sz w:val="24"/>
                <w:szCs w:val="24"/>
              </w:rPr>
              <w:t xml:space="preserve"> </w:t>
            </w:r>
            <w:r w:rsidRPr="00794793">
              <w:rPr>
                <w:rFonts w:cs="GE SS Text Light" w:hint="eastAsia"/>
                <w:i w:val="0"/>
                <w:iCs w:val="0"/>
                <w:sz w:val="24"/>
                <w:szCs w:val="24"/>
              </w:rPr>
              <w:t>Iraq</w:t>
            </w:r>
            <w:r w:rsidRPr="00794793">
              <w:rPr>
                <w:rFonts w:cs="GE SS Text Light"/>
                <w:i w:val="0"/>
                <w:iCs w:val="0"/>
                <w:sz w:val="24"/>
                <w:szCs w:val="24"/>
              </w:rPr>
              <w:t xml:space="preserve"> </w:t>
            </w:r>
            <w:r w:rsidRPr="00794793">
              <w:rPr>
                <w:rFonts w:cs="GE SS Text Light" w:hint="eastAsia"/>
                <w:i w:val="0"/>
                <w:iCs w:val="0"/>
                <w:sz w:val="24"/>
                <w:szCs w:val="24"/>
              </w:rPr>
              <w:t>Definition</w:t>
            </w:r>
            <w:r w:rsidRPr="00794793">
              <w:rPr>
                <w:rFonts w:cs="GE SS Text Light"/>
                <w:i w:val="0"/>
                <w:iCs w:val="0"/>
                <w:sz w:val="24"/>
                <w:szCs w:val="24"/>
              </w:rPr>
              <w:t xml:space="preserve"> </w:t>
            </w:r>
            <w:r w:rsidRPr="00794793">
              <w:rPr>
                <w:rFonts w:cs="GE SS Text Light" w:hint="eastAsia"/>
                <w:i w:val="0"/>
                <w:iCs w:val="0"/>
                <w:sz w:val="24"/>
                <w:szCs w:val="24"/>
              </w:rPr>
              <w:t>and classification</w:t>
            </w:r>
            <w:r w:rsidRPr="00794793">
              <w:rPr>
                <w:rFonts w:cs="GE SS Text Light"/>
                <w:i w:val="0"/>
                <w:iCs w:val="0"/>
                <w:sz w:val="24"/>
                <w:szCs w:val="24"/>
              </w:rPr>
              <w:t xml:space="preserve"> </w:t>
            </w:r>
            <w:r w:rsidRPr="00794793">
              <w:rPr>
                <w:rFonts w:cs="GE SS Text Light" w:hint="eastAsia"/>
                <w:i w:val="0"/>
                <w:iCs w:val="0"/>
                <w:sz w:val="24"/>
                <w:szCs w:val="24"/>
              </w:rPr>
              <w:t>Clear</w:t>
            </w:r>
            <w:r w:rsidRPr="00794793">
              <w:rPr>
                <w:rFonts w:cs="GE SS Text Light"/>
                <w:i w:val="0"/>
                <w:iCs w:val="0"/>
                <w:sz w:val="24"/>
                <w:szCs w:val="24"/>
              </w:rPr>
              <w:t xml:space="preserve"> </w:t>
            </w:r>
            <w:r w:rsidRPr="00794793">
              <w:rPr>
                <w:rFonts w:cs="GE SS Text Light" w:hint="eastAsia"/>
                <w:i w:val="0"/>
                <w:iCs w:val="0"/>
                <w:sz w:val="24"/>
                <w:szCs w:val="24"/>
              </w:rPr>
              <w:t>For expenses</w:t>
            </w:r>
            <w:r w:rsidRPr="00794793">
              <w:rPr>
                <w:rFonts w:cs="GE SS Text Light"/>
                <w:i w:val="0"/>
                <w:iCs w:val="0"/>
                <w:sz w:val="24"/>
                <w:szCs w:val="24"/>
              </w:rPr>
              <w:t xml:space="preserve"> </w:t>
            </w:r>
            <w:r w:rsidRPr="00794793">
              <w:rPr>
                <w:rFonts w:cs="GE SS Text Light" w:hint="eastAsia"/>
                <w:i w:val="0"/>
                <w:iCs w:val="0"/>
                <w:sz w:val="24"/>
                <w:szCs w:val="24"/>
              </w:rPr>
              <w:t>semi</w:t>
            </w:r>
            <w:r w:rsidRPr="00794793">
              <w:rPr>
                <w:rFonts w:cs="GE SS Text Light"/>
                <w:i w:val="0"/>
                <w:iCs w:val="0"/>
                <w:sz w:val="24"/>
                <w:szCs w:val="24"/>
              </w:rPr>
              <w:t xml:space="preserve"> </w:t>
            </w:r>
            <w:r w:rsidRPr="00794793">
              <w:rPr>
                <w:rFonts w:cs="GE SS Text Light" w:hint="eastAsia"/>
                <w:i w:val="0"/>
                <w:iCs w:val="0"/>
                <w:sz w:val="24"/>
                <w:szCs w:val="24"/>
              </w:rPr>
              <w:t>Finance</w:t>
            </w:r>
            <w:r w:rsidRPr="00794793">
              <w:rPr>
                <w:rFonts w:cs="GE SS Text Light"/>
                <w:i w:val="0"/>
                <w:iCs w:val="0"/>
                <w:sz w:val="24"/>
                <w:szCs w:val="24"/>
              </w:rPr>
              <w:t xml:space="preserve"> </w:t>
            </w:r>
            <w:r w:rsidRPr="00794793">
              <w:rPr>
                <w:rFonts w:cs="GE SS Text Light" w:hint="eastAsia"/>
                <w:i w:val="0"/>
                <w:iCs w:val="0"/>
                <w:sz w:val="24"/>
                <w:szCs w:val="24"/>
              </w:rPr>
              <w:t>They agree</w:t>
            </w:r>
            <w:r w:rsidRPr="00794793">
              <w:rPr>
                <w:rFonts w:cs="GE SS Text Light"/>
                <w:i w:val="0"/>
                <w:iCs w:val="0"/>
                <w:sz w:val="24"/>
                <w:szCs w:val="24"/>
              </w:rPr>
              <w:t xml:space="preserve"> </w:t>
            </w:r>
            <w:r w:rsidRPr="00794793">
              <w:rPr>
                <w:rFonts w:cs="GE SS Text Light" w:hint="eastAsia"/>
                <w:i w:val="0"/>
                <w:iCs w:val="0"/>
                <w:sz w:val="24"/>
                <w:szCs w:val="24"/>
              </w:rPr>
              <w:t>with</w:t>
            </w:r>
            <w:r w:rsidRPr="00794793">
              <w:rPr>
                <w:rFonts w:cs="GE SS Text Light"/>
                <w:i w:val="0"/>
                <w:iCs w:val="0"/>
                <w:sz w:val="24"/>
                <w:szCs w:val="24"/>
              </w:rPr>
              <w:t xml:space="preserve"> </w:t>
            </w:r>
            <w:r w:rsidRPr="00794793">
              <w:rPr>
                <w:rFonts w:cs="GE SS Text Light" w:hint="eastAsia"/>
                <w:i w:val="0"/>
                <w:iCs w:val="0"/>
                <w:sz w:val="24"/>
                <w:szCs w:val="24"/>
              </w:rPr>
              <w:t>Guidelines</w:t>
            </w:r>
            <w:r w:rsidRPr="00794793">
              <w:rPr>
                <w:rFonts w:cs="GE SS Text Light"/>
                <w:i w:val="0"/>
                <w:iCs w:val="0"/>
                <w:sz w:val="24"/>
                <w:szCs w:val="24"/>
              </w:rPr>
              <w:t xml:space="preserve"> </w:t>
            </w:r>
            <w:r w:rsidRPr="00794793">
              <w:rPr>
                <w:rFonts w:cs="GE SS Text Light" w:hint="eastAsia"/>
                <w:i w:val="0"/>
                <w:iCs w:val="0"/>
                <w:sz w:val="24"/>
                <w:szCs w:val="24"/>
              </w:rPr>
              <w:t>International,</w:t>
            </w:r>
            <w:r w:rsidRPr="00794793">
              <w:rPr>
                <w:rFonts w:cs="GE SS Text Light"/>
                <w:i w:val="0"/>
                <w:iCs w:val="0"/>
                <w:sz w:val="24"/>
                <w:szCs w:val="24"/>
              </w:rPr>
              <w:t xml:space="preserve"> </w:t>
            </w:r>
            <w:r w:rsidRPr="00794793">
              <w:rPr>
                <w:rFonts w:cs="GE SS Text Light" w:hint="eastAsia"/>
                <w:i w:val="0"/>
                <w:iCs w:val="0"/>
                <w:sz w:val="24"/>
                <w:szCs w:val="24"/>
              </w:rPr>
              <w:t>with</w:t>
            </w:r>
            <w:r w:rsidRPr="00794793">
              <w:rPr>
                <w:rFonts w:cs="GE SS Text Light"/>
                <w:i w:val="0"/>
                <w:iCs w:val="0"/>
                <w:sz w:val="24"/>
                <w:szCs w:val="24"/>
              </w:rPr>
              <w:t xml:space="preserve"> </w:t>
            </w:r>
            <w:r w:rsidRPr="00794793">
              <w:rPr>
                <w:rFonts w:cs="GE SS Text Light" w:hint="eastAsia"/>
                <w:i w:val="0"/>
                <w:iCs w:val="0"/>
                <w:sz w:val="24"/>
                <w:szCs w:val="24"/>
              </w:rPr>
              <w:t>Subjugation</w:t>
            </w:r>
            <w:r w:rsidRPr="00794793">
              <w:rPr>
                <w:rFonts w:cs="GE SS Text Light"/>
                <w:i w:val="0"/>
                <w:iCs w:val="0"/>
                <w:sz w:val="24"/>
                <w:szCs w:val="24"/>
              </w:rPr>
              <w:t xml:space="preserve"> </w:t>
            </w:r>
            <w:r w:rsidRPr="00794793">
              <w:rPr>
                <w:rFonts w:cs="GE SS Text Light" w:hint="eastAsia"/>
                <w:i w:val="0"/>
                <w:iCs w:val="0"/>
                <w:sz w:val="24"/>
                <w:szCs w:val="24"/>
              </w:rPr>
              <w:t>This is amazing</w:t>
            </w:r>
            <w:r w:rsidRPr="00794793">
              <w:rPr>
                <w:rFonts w:cs="GE SS Text Light"/>
                <w:i w:val="0"/>
                <w:iCs w:val="0"/>
                <w:sz w:val="24"/>
                <w:szCs w:val="24"/>
              </w:rPr>
              <w:t xml:space="preserve"> </w:t>
            </w:r>
            <w:r w:rsidRPr="00794793">
              <w:rPr>
                <w:rFonts w:cs="GE SS Text Light" w:hint="eastAsia"/>
                <w:i w:val="0"/>
                <w:iCs w:val="0"/>
                <w:sz w:val="24"/>
                <w:szCs w:val="24"/>
              </w:rPr>
              <w:t>Expenses</w:t>
            </w:r>
            <w:r w:rsidRPr="00794793">
              <w:rPr>
                <w:rFonts w:cs="GE SS Text Light"/>
                <w:i w:val="0"/>
                <w:iCs w:val="0"/>
                <w:sz w:val="24"/>
                <w:szCs w:val="24"/>
              </w:rPr>
              <w:t xml:space="preserve"> </w:t>
            </w:r>
            <w:r w:rsidRPr="00794793">
              <w:rPr>
                <w:rFonts w:cs="GE SS Text Light" w:hint="eastAsia"/>
                <w:i w:val="0"/>
                <w:iCs w:val="0"/>
                <w:sz w:val="24"/>
                <w:szCs w:val="24"/>
              </w:rPr>
              <w:t>For operations</w:t>
            </w:r>
            <w:r w:rsidRPr="00794793">
              <w:rPr>
                <w:rFonts w:cs="GE SS Text Light"/>
                <w:i w:val="0"/>
                <w:iCs w:val="0"/>
                <w:sz w:val="24"/>
                <w:szCs w:val="24"/>
              </w:rPr>
              <w:t xml:space="preserve"> </w:t>
            </w:r>
            <w:r w:rsidRPr="00794793">
              <w:rPr>
                <w:rFonts w:cs="GE SS Text Light" w:hint="eastAsia"/>
                <w:i w:val="0"/>
                <w:iCs w:val="0"/>
                <w:sz w:val="24"/>
                <w:szCs w:val="24"/>
              </w:rPr>
              <w:t>verification</w:t>
            </w:r>
            <w:r w:rsidRPr="00794793">
              <w:rPr>
                <w:rFonts w:cs="GE SS Text Light"/>
                <w:i w:val="0"/>
                <w:iCs w:val="0"/>
                <w:sz w:val="24"/>
                <w:szCs w:val="24"/>
              </w:rPr>
              <w:t xml:space="preserve"> </w:t>
            </w:r>
            <w:r w:rsidRPr="00794793">
              <w:rPr>
                <w:rFonts w:cs="GE SS Text Light" w:hint="eastAsia"/>
                <w:i w:val="0"/>
                <w:iCs w:val="0"/>
                <w:sz w:val="24"/>
                <w:szCs w:val="24"/>
              </w:rPr>
              <w:t>Independent</w:t>
            </w:r>
            <w:r w:rsidRPr="00794793">
              <w:rPr>
                <w:rFonts w:cs="GE SS Text Light"/>
                <w:i w:val="0"/>
                <w:iCs w:val="0"/>
                <w:sz w:val="24"/>
                <w:szCs w:val="24"/>
              </w:rPr>
              <w:t xml:space="preserve"> </w:t>
            </w:r>
            <w:r w:rsidRPr="00794793">
              <w:rPr>
                <w:rFonts w:cs="GE SS Text Light" w:hint="eastAsia"/>
                <w:i w:val="0"/>
                <w:iCs w:val="0"/>
                <w:sz w:val="24"/>
                <w:szCs w:val="24"/>
              </w:rPr>
              <w:t>or</w:t>
            </w:r>
            <w:r w:rsidRPr="00794793">
              <w:rPr>
                <w:rFonts w:cs="GE SS Text Light"/>
                <w:i w:val="0"/>
                <w:iCs w:val="0"/>
                <w:sz w:val="24"/>
                <w:szCs w:val="24"/>
              </w:rPr>
              <w:t xml:space="preserve"> </w:t>
            </w:r>
            <w:r w:rsidRPr="00794793">
              <w:rPr>
                <w:rFonts w:cs="GE SS Text Light" w:hint="eastAsia"/>
                <w:i w:val="0"/>
                <w:iCs w:val="0"/>
                <w:sz w:val="24"/>
                <w:szCs w:val="24"/>
              </w:rPr>
              <w:t>Governmental,</w:t>
            </w:r>
            <w:r w:rsidRPr="00794793">
              <w:rPr>
                <w:rFonts w:cs="GE SS Text Light"/>
                <w:i w:val="0"/>
                <w:iCs w:val="0"/>
                <w:sz w:val="24"/>
                <w:szCs w:val="24"/>
              </w:rPr>
              <w:t xml:space="preserve"> </w:t>
            </w:r>
            <w:r w:rsidRPr="00794793">
              <w:rPr>
                <w:rFonts w:cs="GE SS Text Light" w:hint="eastAsia"/>
                <w:i w:val="0"/>
                <w:iCs w:val="0"/>
                <w:sz w:val="24"/>
                <w:szCs w:val="24"/>
              </w:rPr>
              <w:t>Disclosure</w:t>
            </w:r>
            <w:r w:rsidRPr="00794793">
              <w:rPr>
                <w:rFonts w:cs="GE SS Text Light"/>
                <w:i w:val="0"/>
                <w:iCs w:val="0"/>
                <w:sz w:val="24"/>
                <w:szCs w:val="24"/>
              </w:rPr>
              <w:t xml:space="preserve"> </w:t>
            </w:r>
            <w:r w:rsidRPr="00794793">
              <w:rPr>
                <w:rFonts w:cs="GE SS Text Light" w:hint="eastAsia"/>
                <w:i w:val="0"/>
                <w:iCs w:val="0"/>
                <w:sz w:val="24"/>
                <w:szCs w:val="24"/>
              </w:rPr>
              <w:t>on</w:t>
            </w:r>
            <w:r w:rsidRPr="00794793">
              <w:rPr>
                <w:rFonts w:cs="GE SS Text Light"/>
                <w:i w:val="0"/>
                <w:iCs w:val="0"/>
                <w:sz w:val="24"/>
                <w:szCs w:val="24"/>
              </w:rPr>
              <w:t xml:space="preserve"> </w:t>
            </w:r>
            <w:r w:rsidRPr="00794793">
              <w:rPr>
                <w:rFonts w:cs="GE SS Text Light" w:hint="eastAsia"/>
                <w:i w:val="0"/>
                <w:iCs w:val="0"/>
                <w:sz w:val="24"/>
                <w:szCs w:val="24"/>
              </w:rPr>
              <w:t>Its values</w:t>
            </w:r>
            <w:r w:rsidRPr="00794793">
              <w:rPr>
                <w:rFonts w:cs="GE SS Text Light"/>
                <w:i w:val="0"/>
                <w:iCs w:val="0"/>
                <w:sz w:val="24"/>
                <w:szCs w:val="24"/>
              </w:rPr>
              <w:t xml:space="preserve"> </w:t>
            </w:r>
            <w:r w:rsidRPr="00794793">
              <w:rPr>
                <w:rFonts w:cs="GE SS Text Light" w:hint="eastAsia"/>
                <w:i w:val="0"/>
                <w:iCs w:val="0"/>
                <w:sz w:val="24"/>
                <w:szCs w:val="24"/>
              </w:rPr>
              <w:t>Annual</w:t>
            </w:r>
            <w:r w:rsidRPr="00794793">
              <w:rPr>
                <w:rFonts w:cs="GE SS Text Light"/>
                <w:i w:val="0"/>
                <w:iCs w:val="0"/>
                <w:sz w:val="24"/>
                <w:szCs w:val="24"/>
              </w:rPr>
              <w:t xml:space="preserve"> </w:t>
            </w:r>
            <w:r w:rsidRPr="00794793">
              <w:rPr>
                <w:rFonts w:cs="GE SS Text Light" w:hint="eastAsia"/>
                <w:i w:val="0"/>
                <w:iCs w:val="0"/>
                <w:sz w:val="24"/>
                <w:szCs w:val="24"/>
              </w:rPr>
              <w:t>And cumulative,</w:t>
            </w:r>
            <w:r w:rsidRPr="00794793">
              <w:rPr>
                <w:rFonts w:cs="GE SS Text Light"/>
                <w:i w:val="0"/>
                <w:iCs w:val="0"/>
                <w:sz w:val="24"/>
                <w:szCs w:val="24"/>
              </w:rPr>
              <w:t xml:space="preserve"> </w:t>
            </w:r>
            <w:r w:rsidRPr="00794793">
              <w:rPr>
                <w:rFonts w:cs="GE SS Text Light" w:hint="eastAsia"/>
                <w:i w:val="0"/>
                <w:iCs w:val="0"/>
                <w:sz w:val="24"/>
                <w:szCs w:val="24"/>
              </w:rPr>
              <w:t>addition</w:t>
            </w:r>
            <w:r w:rsidRPr="00794793">
              <w:rPr>
                <w:rFonts w:cs="GE SS Text Light"/>
                <w:i w:val="0"/>
                <w:iCs w:val="0"/>
                <w:sz w:val="24"/>
                <w:szCs w:val="24"/>
              </w:rPr>
              <w:t xml:space="preserve"> </w:t>
            </w:r>
            <w:r w:rsidRPr="00794793">
              <w:rPr>
                <w:rFonts w:cs="GE SS Text Light" w:hint="eastAsia"/>
                <w:i w:val="0"/>
                <w:iCs w:val="0"/>
                <w:sz w:val="24"/>
                <w:szCs w:val="24"/>
              </w:rPr>
              <w:t>to</w:t>
            </w:r>
            <w:r w:rsidRPr="00794793">
              <w:rPr>
                <w:rFonts w:cs="GE SS Text Light"/>
                <w:i w:val="0"/>
                <w:iCs w:val="0"/>
                <w:sz w:val="24"/>
                <w:szCs w:val="24"/>
              </w:rPr>
              <w:t xml:space="preserve"> </w:t>
            </w:r>
            <w:r w:rsidRPr="00794793">
              <w:rPr>
                <w:rFonts w:cs="GE SS Text Light" w:hint="eastAsia"/>
                <w:i w:val="0"/>
                <w:iCs w:val="0"/>
                <w:sz w:val="24"/>
                <w:szCs w:val="24"/>
              </w:rPr>
              <w:t>clarification</w:t>
            </w:r>
            <w:r w:rsidRPr="00794793">
              <w:rPr>
                <w:rFonts w:cs="GE SS Text Light"/>
                <w:i w:val="0"/>
                <w:iCs w:val="0"/>
                <w:sz w:val="24"/>
                <w:szCs w:val="24"/>
              </w:rPr>
              <w:t xml:space="preserve"> </w:t>
            </w:r>
            <w:r w:rsidRPr="00794793">
              <w:rPr>
                <w:rFonts w:cs="GE SS Text Light" w:hint="eastAsia"/>
                <w:i w:val="0"/>
                <w:iCs w:val="0"/>
                <w:sz w:val="24"/>
                <w:szCs w:val="24"/>
              </w:rPr>
              <w:t>to treat</w:t>
            </w:r>
            <w:r w:rsidRPr="00794793">
              <w:rPr>
                <w:rFonts w:cs="GE SS Text Light"/>
                <w:i w:val="0"/>
                <w:iCs w:val="0"/>
                <w:sz w:val="24"/>
                <w:szCs w:val="24"/>
              </w:rPr>
              <w:t xml:space="preserve"> </w:t>
            </w:r>
            <w:r w:rsidRPr="00794793">
              <w:rPr>
                <w:rFonts w:cs="GE SS Text Light" w:hint="eastAsia"/>
                <w:i w:val="0"/>
                <w:iCs w:val="0"/>
                <w:sz w:val="24"/>
                <w:szCs w:val="24"/>
              </w:rPr>
              <w:t>Debts</w:t>
            </w:r>
            <w:r w:rsidRPr="00794793">
              <w:rPr>
                <w:rFonts w:cs="GE SS Text Light"/>
                <w:i w:val="0"/>
                <w:iCs w:val="0"/>
                <w:sz w:val="24"/>
                <w:szCs w:val="24"/>
              </w:rPr>
              <w:t xml:space="preserve"> </w:t>
            </w:r>
            <w:r w:rsidRPr="00794793">
              <w:rPr>
                <w:rFonts w:cs="GE SS Text Light" w:hint="eastAsia"/>
                <w:i w:val="0"/>
                <w:iCs w:val="0"/>
                <w:sz w:val="24"/>
                <w:szCs w:val="24"/>
              </w:rPr>
              <w:t>not</w:t>
            </w:r>
            <w:r w:rsidRPr="00794793">
              <w:rPr>
                <w:rFonts w:cs="GE SS Text Light"/>
                <w:i w:val="0"/>
                <w:iCs w:val="0"/>
                <w:sz w:val="24"/>
                <w:szCs w:val="24"/>
              </w:rPr>
              <w:t xml:space="preserve"> </w:t>
            </w:r>
            <w:r w:rsidRPr="00794793">
              <w:rPr>
                <w:rFonts w:cs="GE SS Text Light" w:hint="eastAsia"/>
                <w:i w:val="0"/>
                <w:iCs w:val="0"/>
                <w:sz w:val="24"/>
                <w:szCs w:val="24"/>
              </w:rPr>
              <w:t>Paid</w:t>
            </w:r>
            <w:r w:rsidRPr="00794793">
              <w:rPr>
                <w:rFonts w:cs="GE SS Text Light"/>
                <w:i w:val="0"/>
                <w:iCs w:val="0"/>
                <w:sz w:val="24"/>
                <w:szCs w:val="24"/>
              </w:rPr>
              <w:t xml:space="preserve"> </w:t>
            </w:r>
            <w:r w:rsidRPr="00794793">
              <w:rPr>
                <w:rFonts w:cs="GE SS Text Light" w:hint="eastAsia"/>
                <w:i w:val="0"/>
                <w:iCs w:val="0"/>
                <w:sz w:val="24"/>
                <w:szCs w:val="24"/>
              </w:rPr>
              <w:t>between</w:t>
            </w:r>
            <w:r w:rsidRPr="00794793">
              <w:rPr>
                <w:rFonts w:cs="GE SS Text Light"/>
                <w:i w:val="0"/>
                <w:iCs w:val="0"/>
                <w:sz w:val="24"/>
                <w:szCs w:val="24"/>
              </w:rPr>
              <w:t xml:space="preserve"> </w:t>
            </w:r>
            <w:r w:rsidRPr="00794793">
              <w:rPr>
                <w:rFonts w:cs="GE SS Text Light" w:hint="eastAsia"/>
                <w:i w:val="0"/>
                <w:iCs w:val="0"/>
                <w:sz w:val="24"/>
                <w:szCs w:val="24"/>
              </w:rPr>
              <w:t>Entities</w:t>
            </w:r>
            <w:r w:rsidRPr="00794793">
              <w:rPr>
                <w:rFonts w:cs="GE SS Text Light"/>
                <w:i w:val="0"/>
                <w:iCs w:val="0"/>
                <w:sz w:val="24"/>
                <w:szCs w:val="24"/>
              </w:rPr>
              <w:t xml:space="preserve"> </w:t>
            </w:r>
            <w:r w:rsidRPr="00794793">
              <w:rPr>
                <w:rFonts w:cs="GE SS Text Light" w:hint="eastAsia"/>
                <w:i w:val="0"/>
                <w:iCs w:val="0"/>
                <w:sz w:val="24"/>
                <w:szCs w:val="24"/>
              </w:rPr>
              <w:t>Government</w:t>
            </w:r>
            <w:r w:rsidRPr="00794793">
              <w:rPr>
                <w:rFonts w:cs="GE SS Text Light"/>
                <w:i w:val="0"/>
                <w:iCs w:val="0"/>
                <w:sz w:val="24"/>
                <w:szCs w:val="24"/>
              </w:rPr>
              <w:t xml:space="preserve"> </w:t>
            </w:r>
            <w:r w:rsidRPr="00794793">
              <w:rPr>
                <w:rFonts w:cs="GE SS Text Light" w:hint="eastAsia"/>
                <w:i w:val="0"/>
                <w:iCs w:val="0"/>
                <w:sz w:val="24"/>
                <w:szCs w:val="24"/>
              </w:rPr>
              <w:t>Evaluation</w:t>
            </w:r>
            <w:r w:rsidRPr="00794793">
              <w:rPr>
                <w:rFonts w:cs="GE SS Text Light"/>
                <w:i w:val="0"/>
                <w:iCs w:val="0"/>
                <w:sz w:val="24"/>
                <w:szCs w:val="24"/>
              </w:rPr>
              <w:t xml:space="preserve"> </w:t>
            </w:r>
            <w:r w:rsidRPr="00794793">
              <w:rPr>
                <w:rFonts w:cs="GE SS Text Light" w:hint="eastAsia"/>
                <w:i w:val="0"/>
                <w:iCs w:val="0"/>
                <w:sz w:val="24"/>
                <w:szCs w:val="24"/>
              </w:rPr>
              <w:t>what</w:t>
            </w:r>
            <w:r w:rsidRPr="00794793">
              <w:rPr>
                <w:rFonts w:cs="GE SS Text Light"/>
                <w:i w:val="0"/>
                <w:iCs w:val="0"/>
                <w:sz w:val="24"/>
                <w:szCs w:val="24"/>
              </w:rPr>
              <w:t xml:space="preserve"> </w:t>
            </w:r>
            <w:r w:rsidRPr="00794793">
              <w:rPr>
                <w:rFonts w:cs="GE SS Text Light" w:hint="eastAsia"/>
                <w:i w:val="0"/>
                <w:iCs w:val="0"/>
                <w:sz w:val="24"/>
                <w:szCs w:val="24"/>
              </w:rPr>
              <w:t>if</w:t>
            </w:r>
            <w:r w:rsidRPr="00794793">
              <w:rPr>
                <w:rFonts w:cs="GE SS Text Light"/>
                <w:i w:val="0"/>
                <w:iCs w:val="0"/>
                <w:sz w:val="24"/>
                <w:szCs w:val="24"/>
              </w:rPr>
              <w:t xml:space="preserve"> </w:t>
            </w:r>
            <w:r w:rsidRPr="00794793">
              <w:rPr>
                <w:rFonts w:cs="GE SS Text Light" w:hint="eastAsia"/>
                <w:i w:val="0"/>
                <w:iCs w:val="0"/>
                <w:sz w:val="24"/>
                <w:szCs w:val="24"/>
              </w:rPr>
              <w:t>She was</w:t>
            </w:r>
            <w:r w:rsidRPr="00794793">
              <w:rPr>
                <w:rFonts w:cs="GE SS Text Light"/>
                <w:i w:val="0"/>
                <w:iCs w:val="0"/>
                <w:sz w:val="24"/>
                <w:szCs w:val="24"/>
              </w:rPr>
              <w:t xml:space="preserve"> </w:t>
            </w:r>
            <w:r w:rsidRPr="00794793">
              <w:rPr>
                <w:rFonts w:cs="GE SS Text Light" w:hint="eastAsia"/>
                <w:i w:val="0"/>
                <w:iCs w:val="0"/>
                <w:sz w:val="24"/>
                <w:szCs w:val="24"/>
              </w:rPr>
              <w:t>It is</w:t>
            </w:r>
            <w:r w:rsidRPr="00794793">
              <w:rPr>
                <w:rFonts w:cs="GE SS Text Light"/>
                <w:i w:val="0"/>
                <w:iCs w:val="0"/>
                <w:sz w:val="24"/>
                <w:szCs w:val="24"/>
              </w:rPr>
              <w:t xml:space="preserve"> </w:t>
            </w:r>
            <w:r w:rsidRPr="00794793">
              <w:rPr>
                <w:rFonts w:cs="GE SS Text Light" w:hint="eastAsia"/>
                <w:i w:val="0"/>
                <w:iCs w:val="0"/>
                <w:sz w:val="24"/>
                <w:szCs w:val="24"/>
              </w:rPr>
              <w:t>Part</w:t>
            </w:r>
            <w:r w:rsidRPr="00794793">
              <w:rPr>
                <w:rFonts w:cs="GE SS Text Light"/>
                <w:i w:val="0"/>
                <w:iCs w:val="0"/>
                <w:sz w:val="24"/>
                <w:szCs w:val="24"/>
              </w:rPr>
              <w:t xml:space="preserve"> </w:t>
            </w:r>
            <w:r w:rsidRPr="00794793">
              <w:rPr>
                <w:rFonts w:cs="GE SS Text Light" w:hint="eastAsia"/>
                <w:i w:val="0"/>
                <w:iCs w:val="0"/>
                <w:sz w:val="24"/>
                <w:szCs w:val="24"/>
              </w:rPr>
              <w:t>from</w:t>
            </w:r>
            <w:r w:rsidRPr="00794793">
              <w:rPr>
                <w:rFonts w:cs="GE SS Text Light"/>
                <w:i w:val="0"/>
                <w:iCs w:val="0"/>
                <w:sz w:val="24"/>
                <w:szCs w:val="24"/>
              </w:rPr>
              <w:t xml:space="preserve"> </w:t>
            </w:r>
            <w:r w:rsidRPr="00794793">
              <w:rPr>
                <w:rFonts w:cs="GE SS Text Light" w:hint="eastAsia"/>
                <w:i w:val="0"/>
                <w:iCs w:val="0"/>
                <w:sz w:val="24"/>
                <w:szCs w:val="24"/>
              </w:rPr>
              <w:t>Expenses</w:t>
            </w:r>
            <w:r w:rsidRPr="00794793">
              <w:rPr>
                <w:rFonts w:cs="GE SS Text Light"/>
                <w:i w:val="0"/>
                <w:iCs w:val="0"/>
                <w:sz w:val="24"/>
                <w:szCs w:val="24"/>
              </w:rPr>
              <w:t xml:space="preserve"> </w:t>
            </w:r>
            <w:r w:rsidRPr="00794793">
              <w:rPr>
                <w:rFonts w:cs="GE SS Text Light" w:hint="eastAsia"/>
                <w:i w:val="0"/>
                <w:iCs w:val="0"/>
                <w:sz w:val="24"/>
                <w:szCs w:val="24"/>
              </w:rPr>
              <w:t>semi</w:t>
            </w:r>
            <w:r w:rsidRPr="00794793">
              <w:rPr>
                <w:rFonts w:cs="GE SS Text Light"/>
                <w:i w:val="0"/>
                <w:iCs w:val="0"/>
                <w:sz w:val="24"/>
                <w:szCs w:val="24"/>
              </w:rPr>
              <w:t xml:space="preserve"> </w:t>
            </w:r>
            <w:r w:rsidRPr="00794793">
              <w:rPr>
                <w:rFonts w:cs="GE SS Text Light" w:hint="eastAsia"/>
                <w:i w:val="0"/>
                <w:iCs w:val="0"/>
                <w:sz w:val="24"/>
                <w:szCs w:val="24"/>
              </w:rPr>
              <w:t>Finance,</w:t>
            </w:r>
            <w:r w:rsidRPr="00794793">
              <w:rPr>
                <w:rFonts w:cs="GE SS Text Light"/>
                <w:i w:val="0"/>
                <w:iCs w:val="0"/>
                <w:sz w:val="24"/>
                <w:szCs w:val="24"/>
              </w:rPr>
              <w:t xml:space="preserve"> </w:t>
            </w:r>
            <w:r w:rsidRPr="00794793">
              <w:rPr>
                <w:rFonts w:cs="GE SS Text Light" w:hint="eastAsia"/>
                <w:i w:val="0"/>
                <w:iCs w:val="0"/>
                <w:sz w:val="24"/>
                <w:szCs w:val="24"/>
              </w:rPr>
              <w:t>In what</w:t>
            </w:r>
            <w:r w:rsidRPr="00794793">
              <w:rPr>
                <w:rFonts w:cs="GE SS Text Light"/>
                <w:i w:val="0"/>
                <w:iCs w:val="0"/>
                <w:sz w:val="24"/>
                <w:szCs w:val="24"/>
              </w:rPr>
              <w:t xml:space="preserve"> </w:t>
            </w:r>
            <w:r w:rsidRPr="00794793">
              <w:rPr>
                <w:rFonts w:cs="GE SS Text Light" w:hint="eastAsia"/>
                <w:i w:val="0"/>
                <w:iCs w:val="0"/>
                <w:sz w:val="24"/>
                <w:szCs w:val="24"/>
              </w:rPr>
              <w:t>Enhances</w:t>
            </w:r>
            <w:r w:rsidRPr="00794793">
              <w:rPr>
                <w:rFonts w:cs="GE SS Text Light"/>
                <w:i w:val="0"/>
                <w:iCs w:val="0"/>
                <w:sz w:val="24"/>
                <w:szCs w:val="24"/>
              </w:rPr>
              <w:t xml:space="preserve"> </w:t>
            </w:r>
            <w:r w:rsidRPr="00794793">
              <w:rPr>
                <w:rFonts w:cs="GE SS Text Light" w:hint="eastAsia"/>
                <w:i w:val="0"/>
                <w:iCs w:val="0"/>
                <w:sz w:val="24"/>
                <w:szCs w:val="24"/>
              </w:rPr>
              <w:t>Compliance</w:t>
            </w:r>
            <w:r w:rsidRPr="00794793">
              <w:rPr>
                <w:rFonts w:cs="GE SS Text Light"/>
                <w:i w:val="0"/>
                <w:iCs w:val="0"/>
                <w:sz w:val="24"/>
                <w:szCs w:val="24"/>
              </w:rPr>
              <w:t xml:space="preserve"> </w:t>
            </w:r>
            <w:r w:rsidRPr="00794793">
              <w:rPr>
                <w:rFonts w:cs="GE SS Text Light" w:hint="eastAsia"/>
                <w:i w:val="0"/>
                <w:iCs w:val="0"/>
                <w:sz w:val="24"/>
                <w:szCs w:val="24"/>
              </w:rPr>
              <w:t>For requirements</w:t>
            </w:r>
            <w:r w:rsidRPr="00794793">
              <w:rPr>
                <w:rFonts w:cs="GE SS Text Light"/>
                <w:i w:val="0"/>
                <w:iCs w:val="0"/>
                <w:sz w:val="24"/>
                <w:szCs w:val="24"/>
              </w:rPr>
              <w:t xml:space="preserve"> </w:t>
            </w:r>
            <w:r w:rsidRPr="00794793">
              <w:rPr>
                <w:rFonts w:cs="GE SS Text Light" w:hint="eastAsia"/>
                <w:i w:val="0"/>
                <w:iCs w:val="0"/>
                <w:sz w:val="24"/>
                <w:szCs w:val="24"/>
              </w:rPr>
              <w:t>initiative</w:t>
            </w:r>
            <w:r w:rsidRPr="00794793">
              <w:rPr>
                <w:rFonts w:cs="GE SS Text Light"/>
                <w:i w:val="0"/>
                <w:iCs w:val="0"/>
                <w:sz w:val="24"/>
                <w:szCs w:val="24"/>
              </w:rPr>
              <w:t xml:space="preserve"> </w:t>
            </w:r>
            <w:r w:rsidRPr="00794793">
              <w:rPr>
                <w:rFonts w:cs="GE SS Text Light" w:hint="eastAsia"/>
                <w:i w:val="0"/>
                <w:iCs w:val="0"/>
                <w:sz w:val="24"/>
                <w:szCs w:val="24"/>
              </w:rPr>
              <w:t>Transparency</w:t>
            </w:r>
            <w:r w:rsidRPr="00794793">
              <w:rPr>
                <w:rFonts w:cs="GE SS Text Light"/>
                <w:i w:val="0"/>
                <w:iCs w:val="0"/>
                <w:sz w:val="24"/>
                <w:szCs w:val="24"/>
              </w:rPr>
              <w:t xml:space="preserve"> </w:t>
            </w:r>
            <w:r w:rsidRPr="00794793">
              <w:rPr>
                <w:rFonts w:cs="GE SS Text Light" w:hint="eastAsia"/>
                <w:i w:val="0"/>
                <w:iCs w:val="0"/>
                <w:sz w:val="24"/>
                <w:szCs w:val="24"/>
              </w:rPr>
              <w:t>in</w:t>
            </w:r>
            <w:r w:rsidRPr="00794793">
              <w:rPr>
                <w:rFonts w:cs="GE SS Text Light"/>
                <w:i w:val="0"/>
                <w:iCs w:val="0"/>
                <w:sz w:val="24"/>
                <w:szCs w:val="24"/>
              </w:rPr>
              <w:t xml:space="preserve"> </w:t>
            </w:r>
            <w:r w:rsidRPr="00794793">
              <w:rPr>
                <w:rFonts w:cs="GE SS Text Light" w:hint="eastAsia"/>
                <w:i w:val="0"/>
                <w:iCs w:val="0"/>
                <w:sz w:val="24"/>
                <w:szCs w:val="24"/>
              </w:rPr>
              <w:t>Industries</w:t>
            </w:r>
            <w:r w:rsidRPr="00794793">
              <w:rPr>
                <w:rFonts w:cs="GE SS Text Light"/>
                <w:i w:val="0"/>
                <w:iCs w:val="0"/>
                <w:sz w:val="24"/>
                <w:szCs w:val="24"/>
              </w:rPr>
              <w:t xml:space="preserve"> </w:t>
            </w:r>
            <w:r w:rsidRPr="00794793">
              <w:rPr>
                <w:rFonts w:cs="GE SS Text Light" w:hint="eastAsia"/>
                <w:i w:val="0"/>
                <w:iCs w:val="0"/>
                <w:sz w:val="24"/>
                <w:szCs w:val="24"/>
              </w:rPr>
              <w:t>Extractive</w:t>
            </w:r>
            <w:r w:rsidRPr="00794793">
              <w:rPr>
                <w:rFonts w:cs="GE SS Text Light"/>
                <w:i w:val="0"/>
                <w:iCs w:val="0"/>
                <w:sz w:val="24"/>
                <w:szCs w:val="24"/>
              </w:rPr>
              <w:t>.</w:t>
            </w:r>
          </w:p>
        </w:tc>
      </w:tr>
    </w:tbl>
    <w:p w14:paraId="28E6202B" w14:textId="77777777" w:rsidR="00540432" w:rsidRDefault="00540432" w:rsidP="00540432">
      <w:pPr>
        <w:jc w:val="center"/>
        <w:rPr>
          <w:rFonts w:cs="GE SS Text Medium"/>
          <w:b/>
          <w:bCs/>
          <w:noProof/>
          <w:sz w:val="32"/>
          <w:szCs w:val="28"/>
          <w:lang w:bidi="ar-JO"/>
        </w:rPr>
      </w:pPr>
    </w:p>
    <w:p w14:paraId="1F6CE026" w14:textId="77777777" w:rsidR="007D35BD" w:rsidRDefault="007D35BD" w:rsidP="007D35BD">
      <w:pPr>
        <w:jc w:val="center"/>
      </w:pPr>
      <w:r>
        <w:rPr>
          <w:noProof/>
        </w:rPr>
        <w:drawing>
          <wp:inline distT="0" distB="0" distL="0" distR="0" wp14:anchorId="13892BDE" wp14:editId="40BF284D">
            <wp:extent cx="2743200" cy="1828800"/>
            <wp:effectExtent l="0" t="0" r="0" b="0"/>
            <wp:docPr id="15112111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2EDFD312" w14:textId="77777777" w:rsidR="00540432" w:rsidRDefault="00540432" w:rsidP="00540432">
      <w:pPr>
        <w:rPr>
          <w:rFonts w:cs="GE SS Text Medium"/>
          <w:b/>
          <w:bCs/>
          <w:sz w:val="32"/>
          <w:szCs w:val="28"/>
          <w:lang w:bidi="ar-JO"/>
        </w:rPr>
      </w:pPr>
      <w:r w:rsidRPr="00D173C4">
        <w:rPr>
          <w:rFonts w:cs="GE SS Text Medium"/>
          <w:b/>
          <w:bCs/>
          <w:sz w:val="32"/>
          <w:szCs w:val="28"/>
          <w:lang w:bidi="ar-JO"/>
        </w:rPr>
        <w:t>Unity</w:t>
      </w:r>
      <w:r>
        <w:rPr>
          <w:rFonts w:cs="GE SS Text Medium" w:hint="cs"/>
          <w:b/>
          <w:bCs/>
          <w:sz w:val="32"/>
          <w:szCs w:val="28"/>
          <w:lang w:bidi="ar-JO"/>
        </w:rPr>
        <w:t>6</w:t>
      </w:r>
      <w:r w:rsidRPr="00D173C4">
        <w:rPr>
          <w:rFonts w:cs="GE SS Text Medium"/>
          <w:b/>
          <w:bCs/>
          <w:sz w:val="32"/>
          <w:szCs w:val="28"/>
          <w:lang w:bidi="ar-JO"/>
        </w:rPr>
        <w:t>:</w:t>
      </w:r>
      <w:r w:rsidRPr="00E155DB">
        <w:rPr>
          <w:rFonts w:cs="GE SS Text Medium" w:hint="eastAsia"/>
          <w:b/>
          <w:bCs/>
          <w:sz w:val="32"/>
          <w:szCs w:val="28"/>
          <w:lang w:bidi="ar-JO"/>
        </w:rPr>
        <w:t>Production</w:t>
      </w:r>
      <w:r w:rsidRPr="00E155DB">
        <w:rPr>
          <w:rFonts w:cs="GE SS Text Medium"/>
          <w:b/>
          <w:bCs/>
          <w:sz w:val="32"/>
          <w:szCs w:val="28"/>
          <w:lang w:bidi="ar-JO"/>
        </w:rPr>
        <w:t xml:space="preserve"> </w:t>
      </w:r>
      <w:r w:rsidRPr="00E155DB">
        <w:rPr>
          <w:rFonts w:cs="GE SS Text Medium" w:hint="eastAsia"/>
          <w:b/>
          <w:bCs/>
          <w:sz w:val="32"/>
          <w:szCs w:val="28"/>
          <w:lang w:bidi="ar-JO"/>
        </w:rPr>
        <w:t>and exports</w:t>
      </w:r>
    </w:p>
    <w:p w14:paraId="5BB11508" w14:textId="77777777" w:rsidR="00540432" w:rsidRDefault="00540432" w:rsidP="00540432"/>
    <w:p w14:paraId="3380B64A"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13</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3DFF2260" w14:textId="77777777" w:rsidTr="00D80F40">
        <w:trPr>
          <w:trHeight w:val="330"/>
          <w:tblHeader/>
        </w:trPr>
        <w:tc>
          <w:tcPr>
            <w:tcW w:w="5000" w:type="pct"/>
            <w:shd w:val="clear" w:color="auto" w:fill="026748" w:themeFill="accent1" w:themeFillShade="80"/>
          </w:tcPr>
          <w:p w14:paraId="6BDDFB50"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3-2:</w:t>
            </w:r>
            <w:r w:rsidRPr="00E155DB">
              <w:rPr>
                <w:rFonts w:cs="GE SS Text Medium" w:hint="eastAsia"/>
                <w:i w:val="0"/>
                <w:iCs w:val="0"/>
                <w:color w:val="FFFFFF" w:themeColor="background1"/>
                <w:sz w:val="24"/>
                <w:szCs w:val="24"/>
                <w:lang w:bidi="ar-IQ"/>
              </w:rPr>
              <w:t>Data</w:t>
            </w:r>
            <w:r w:rsidRPr="00E155DB">
              <w:rPr>
                <w:rFonts w:cs="GE SS Text Medium"/>
                <w:i w:val="0"/>
                <w:iCs w:val="0"/>
                <w:color w:val="FFFFFF" w:themeColor="background1"/>
                <w:sz w:val="24"/>
                <w:szCs w:val="24"/>
                <w:lang w:bidi="ar-IQ"/>
              </w:rPr>
              <w:t xml:space="preserve"> </w:t>
            </w:r>
            <w:r w:rsidRPr="00E155DB">
              <w:rPr>
                <w:rFonts w:cs="GE SS Text Medium" w:hint="eastAsia"/>
                <w:i w:val="0"/>
                <w:iCs w:val="0"/>
                <w:color w:val="FFFFFF" w:themeColor="background1"/>
                <w:sz w:val="24"/>
                <w:szCs w:val="24"/>
                <w:lang w:bidi="ar-IQ"/>
              </w:rPr>
              <w:t>Production</w:t>
            </w:r>
          </w:p>
        </w:tc>
      </w:tr>
      <w:tr w:rsidR="00540432" w:rsidRPr="00B07261" w14:paraId="654CC891" w14:textId="77777777" w:rsidTr="00D80F40">
        <w:tc>
          <w:tcPr>
            <w:tcW w:w="5000" w:type="pct"/>
            <w:shd w:val="clear" w:color="auto" w:fill="BFBFBF" w:themeFill="background1" w:themeFillShade="BF"/>
          </w:tcPr>
          <w:p w14:paraId="7FD68F84"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451C493B" w14:textId="77777777" w:rsidTr="00D80F40">
        <w:tc>
          <w:tcPr>
            <w:tcW w:w="5000" w:type="pct"/>
          </w:tcPr>
          <w:p w14:paraId="4DB74834" w14:textId="77777777" w:rsidR="00540432" w:rsidRPr="00E155DB" w:rsidRDefault="00540432" w:rsidP="00B1421B">
            <w:pPr>
              <w:pStyle w:val="Caption"/>
              <w:spacing w:after="0"/>
              <w:jc w:val="both"/>
              <w:rPr>
                <w:rFonts w:cs="GE SS Text Light"/>
                <w:i w:val="0"/>
                <w:iCs w:val="0"/>
                <w:szCs w:val="24"/>
              </w:rPr>
            </w:pPr>
            <w:r w:rsidRPr="00E155DB">
              <w:rPr>
                <w:rFonts w:cs="GE SS Text Light" w:hint="eastAsia"/>
                <w:i w:val="0"/>
                <w:iCs w:val="0"/>
                <w:szCs w:val="24"/>
              </w:rPr>
              <w:t>It should</w:t>
            </w:r>
            <w:r w:rsidRPr="00E155DB">
              <w:rPr>
                <w:rFonts w:cs="GE SS Text Light"/>
                <w:i w:val="0"/>
                <w:iCs w:val="0"/>
                <w:szCs w:val="24"/>
              </w:rPr>
              <w:t xml:space="preserve"> </w:t>
            </w:r>
            <w:r w:rsidRPr="00E155DB">
              <w:rPr>
                <w:rFonts w:cs="GE SS Text Light" w:hint="eastAsia"/>
                <w:i w:val="0"/>
                <w:iCs w:val="0"/>
                <w:szCs w:val="24"/>
              </w:rPr>
              <w:t>on</w:t>
            </w:r>
            <w:r w:rsidRPr="00E155DB">
              <w:rPr>
                <w:rFonts w:cs="GE SS Text Light"/>
                <w:i w:val="0"/>
                <w:iCs w:val="0"/>
                <w:szCs w:val="24"/>
              </w:rPr>
              <w:t xml:space="preserve"> </w:t>
            </w:r>
            <w:r w:rsidRPr="00E155DB">
              <w:rPr>
                <w:rFonts w:cs="GE SS Text Light" w:hint="eastAsia"/>
                <w:i w:val="0"/>
                <w:iCs w:val="0"/>
                <w:szCs w:val="24"/>
              </w:rPr>
              <w:t>Iraq</w:t>
            </w:r>
            <w:r w:rsidRPr="00E155DB">
              <w:rPr>
                <w:rFonts w:cs="GE SS Text Light"/>
                <w:i w:val="0"/>
                <w:iCs w:val="0"/>
                <w:szCs w:val="24"/>
              </w:rPr>
              <w:t>:</w:t>
            </w:r>
          </w:p>
          <w:p w14:paraId="0B59D174" w14:textId="77777777" w:rsidR="00540432" w:rsidRPr="00E155DB" w:rsidRDefault="00540432">
            <w:pPr>
              <w:pStyle w:val="Caption"/>
              <w:numPr>
                <w:ilvl w:val="0"/>
                <w:numId w:val="64"/>
              </w:numPr>
              <w:spacing w:after="0"/>
              <w:jc w:val="both"/>
              <w:rPr>
                <w:rFonts w:cs="GE SS Text Light"/>
                <w:i w:val="0"/>
                <w:iCs w:val="0"/>
                <w:szCs w:val="24"/>
              </w:rPr>
            </w:pPr>
            <w:r w:rsidRPr="00E155DB">
              <w:rPr>
                <w:rFonts w:cs="GE SS Text Light" w:hint="eastAsia"/>
                <w:i w:val="0"/>
                <w:iCs w:val="0"/>
                <w:szCs w:val="24"/>
              </w:rPr>
              <w:t>a guarantee</w:t>
            </w:r>
            <w:r w:rsidRPr="00E155DB">
              <w:rPr>
                <w:rFonts w:cs="GE SS Text Light"/>
                <w:i w:val="0"/>
                <w:iCs w:val="0"/>
                <w:szCs w:val="24"/>
              </w:rPr>
              <w:t xml:space="preserve"> </w:t>
            </w:r>
            <w:r w:rsidRPr="00E155DB">
              <w:rPr>
                <w:rFonts w:cs="GE SS Text Light" w:hint="eastAsia"/>
                <w:i w:val="0"/>
                <w:iCs w:val="0"/>
                <w:szCs w:val="24"/>
              </w:rPr>
              <w:t>Disclosure</w:t>
            </w:r>
            <w:r w:rsidRPr="00E155DB">
              <w:rPr>
                <w:rFonts w:cs="GE SS Text Light"/>
                <w:i w:val="0"/>
                <w:iCs w:val="0"/>
                <w:szCs w:val="24"/>
              </w:rPr>
              <w:t xml:space="preserve"> </w:t>
            </w:r>
            <w:r w:rsidRPr="00E155DB">
              <w:rPr>
                <w:rFonts w:cs="GE SS Text Light" w:hint="eastAsia"/>
                <w:i w:val="0"/>
                <w:iCs w:val="0"/>
                <w:szCs w:val="24"/>
              </w:rPr>
              <w:t>on</w:t>
            </w:r>
            <w:r w:rsidRPr="00E155DB">
              <w:rPr>
                <w:rFonts w:cs="GE SS Text Light"/>
                <w:i w:val="0"/>
                <w:iCs w:val="0"/>
                <w:szCs w:val="24"/>
              </w:rPr>
              <w:t xml:space="preserve"> </w:t>
            </w:r>
            <w:r w:rsidRPr="00E155DB">
              <w:rPr>
                <w:rFonts w:cs="GE SS Text Light" w:hint="eastAsia"/>
                <w:i w:val="0"/>
                <w:iCs w:val="0"/>
                <w:szCs w:val="24"/>
              </w:rPr>
              <w:t>Values</w:t>
            </w:r>
            <w:r w:rsidRPr="00E155DB">
              <w:rPr>
                <w:rFonts w:cs="GE SS Text Light"/>
                <w:i w:val="0"/>
                <w:iCs w:val="0"/>
                <w:szCs w:val="24"/>
              </w:rPr>
              <w:t xml:space="preserve"> </w:t>
            </w:r>
            <w:r w:rsidRPr="00E155DB">
              <w:rPr>
                <w:rFonts w:cs="GE SS Text Light" w:hint="eastAsia"/>
                <w:i w:val="0"/>
                <w:iCs w:val="0"/>
                <w:szCs w:val="24"/>
              </w:rPr>
              <w:t>Production</w:t>
            </w:r>
            <w:r w:rsidRPr="00E155DB">
              <w:rPr>
                <w:rFonts w:cs="GE SS Text Light"/>
                <w:i w:val="0"/>
                <w:iCs w:val="0"/>
                <w:szCs w:val="24"/>
              </w:rPr>
              <w:t xml:space="preserve"> </w:t>
            </w:r>
            <w:r w:rsidRPr="00E155DB">
              <w:rPr>
                <w:rFonts w:cs="GE SS Text Light" w:hint="eastAsia"/>
                <w:i w:val="0"/>
                <w:iCs w:val="0"/>
                <w:szCs w:val="24"/>
              </w:rPr>
              <w:t>According to</w:t>
            </w:r>
            <w:r w:rsidRPr="00E155DB">
              <w:rPr>
                <w:rFonts w:cs="GE SS Text Light"/>
                <w:i w:val="0"/>
                <w:iCs w:val="0"/>
                <w:szCs w:val="24"/>
              </w:rPr>
              <w:t xml:space="preserve"> </w:t>
            </w:r>
            <w:r w:rsidRPr="00E155DB">
              <w:rPr>
                <w:rFonts w:cs="GE SS Text Light" w:hint="eastAsia"/>
                <w:i w:val="0"/>
                <w:iCs w:val="0"/>
                <w:szCs w:val="24"/>
              </w:rPr>
              <w:t>The commodity,</w:t>
            </w:r>
            <w:r w:rsidRPr="00E155DB">
              <w:rPr>
                <w:rFonts w:cs="GE SS Text Light"/>
                <w:i w:val="0"/>
                <w:iCs w:val="0"/>
                <w:szCs w:val="24"/>
              </w:rPr>
              <w:t xml:space="preserve"> </w:t>
            </w:r>
            <w:r w:rsidRPr="00E155DB">
              <w:rPr>
                <w:rFonts w:cs="GE SS Text Light" w:hint="eastAsia"/>
                <w:i w:val="0"/>
                <w:iCs w:val="0"/>
                <w:szCs w:val="24"/>
              </w:rPr>
              <w:t>In addition</w:t>
            </w:r>
            <w:r w:rsidRPr="00E155DB">
              <w:rPr>
                <w:rFonts w:cs="GE SS Text Light"/>
                <w:i w:val="0"/>
                <w:iCs w:val="0"/>
                <w:szCs w:val="24"/>
              </w:rPr>
              <w:t xml:space="preserve"> </w:t>
            </w:r>
            <w:r w:rsidRPr="00E155DB">
              <w:rPr>
                <w:rFonts w:cs="GE SS Text Light" w:hint="eastAsia"/>
                <w:i w:val="0"/>
                <w:iCs w:val="0"/>
                <w:szCs w:val="24"/>
              </w:rPr>
              <w:t>to</w:t>
            </w:r>
            <w:r w:rsidRPr="00E155DB">
              <w:rPr>
                <w:rFonts w:cs="GE SS Text Light"/>
                <w:i w:val="0"/>
                <w:iCs w:val="0"/>
                <w:szCs w:val="24"/>
              </w:rPr>
              <w:t xml:space="preserve"> </w:t>
            </w:r>
            <w:r w:rsidRPr="00E155DB">
              <w:rPr>
                <w:rFonts w:cs="GE SS Text Light" w:hint="eastAsia"/>
                <w:i w:val="0"/>
                <w:iCs w:val="0"/>
                <w:szCs w:val="24"/>
              </w:rPr>
              <w:t>Sizes</w:t>
            </w:r>
            <w:r w:rsidRPr="00E155DB">
              <w:rPr>
                <w:rFonts w:cs="GE SS Text Light"/>
                <w:i w:val="0"/>
                <w:iCs w:val="0"/>
                <w:szCs w:val="24"/>
              </w:rPr>
              <w:t>.</w:t>
            </w:r>
          </w:p>
          <w:p w14:paraId="0FC50B76" w14:textId="77777777" w:rsidR="00540432" w:rsidRPr="00E155DB" w:rsidRDefault="00540432">
            <w:pPr>
              <w:pStyle w:val="Caption"/>
              <w:numPr>
                <w:ilvl w:val="0"/>
                <w:numId w:val="64"/>
              </w:numPr>
              <w:spacing w:after="0"/>
              <w:jc w:val="both"/>
              <w:rPr>
                <w:rFonts w:cs="GE SS Text Light"/>
                <w:i w:val="0"/>
                <w:iCs w:val="0"/>
                <w:szCs w:val="24"/>
              </w:rPr>
            </w:pPr>
            <w:r w:rsidRPr="00E155DB">
              <w:rPr>
                <w:rFonts w:cs="GE SS Text Light" w:hint="eastAsia"/>
                <w:i w:val="0"/>
                <w:iCs w:val="0"/>
                <w:szCs w:val="24"/>
              </w:rPr>
              <w:t>inclusion</w:t>
            </w:r>
            <w:r w:rsidRPr="00E155DB">
              <w:rPr>
                <w:rFonts w:cs="GE SS Text Light"/>
                <w:i w:val="0"/>
                <w:iCs w:val="0"/>
                <w:szCs w:val="24"/>
              </w:rPr>
              <w:t xml:space="preserve"> </w:t>
            </w:r>
            <w:r w:rsidRPr="00E155DB">
              <w:rPr>
                <w:rFonts w:cs="GE SS Text Light" w:hint="eastAsia"/>
                <w:i w:val="0"/>
                <w:iCs w:val="0"/>
                <w:szCs w:val="24"/>
              </w:rPr>
              <w:t>The design</w:t>
            </w:r>
            <w:r>
              <w:rPr>
                <w:rFonts w:cs="GE SS Text Light" w:hint="cs"/>
                <w:i w:val="0"/>
                <w:iCs w:val="0"/>
                <w:szCs w:val="24"/>
              </w:rPr>
              <w:t>N</w:t>
            </w:r>
            <w:r w:rsidRPr="00E155DB">
              <w:rPr>
                <w:rFonts w:cs="GE SS Text Light" w:hint="eastAsia"/>
                <w:i w:val="0"/>
                <w:iCs w:val="0"/>
                <w:szCs w:val="24"/>
              </w:rPr>
              <w:t>In</w:t>
            </w:r>
            <w:r w:rsidRPr="00E155DB">
              <w:rPr>
                <w:rFonts w:cs="GE SS Text Light"/>
                <w:i w:val="0"/>
                <w:iCs w:val="0"/>
                <w:szCs w:val="24"/>
              </w:rPr>
              <w:t xml:space="preserve"> </w:t>
            </w:r>
            <w:r w:rsidRPr="00E155DB">
              <w:rPr>
                <w:rFonts w:cs="GE SS Text Light" w:hint="eastAsia"/>
                <w:i w:val="0"/>
                <w:iCs w:val="0"/>
                <w:szCs w:val="24"/>
              </w:rPr>
              <w:t>According to</w:t>
            </w:r>
            <w:r w:rsidRPr="00E155DB">
              <w:rPr>
                <w:rFonts w:cs="GE SS Text Light"/>
                <w:i w:val="0"/>
                <w:iCs w:val="0"/>
                <w:szCs w:val="24"/>
              </w:rPr>
              <w:t xml:space="preserve"> </w:t>
            </w:r>
            <w:r w:rsidRPr="00E155DB">
              <w:rPr>
                <w:rFonts w:cs="GE SS Text Light" w:hint="eastAsia"/>
                <w:i w:val="0"/>
                <w:iCs w:val="0"/>
                <w:szCs w:val="24"/>
              </w:rPr>
              <w:t>The region,</w:t>
            </w:r>
            <w:r w:rsidRPr="00E155DB">
              <w:rPr>
                <w:rFonts w:cs="GE SS Text Light"/>
                <w:i w:val="0"/>
                <w:iCs w:val="0"/>
                <w:szCs w:val="24"/>
              </w:rPr>
              <w:t xml:space="preserve"> </w:t>
            </w:r>
            <w:r w:rsidRPr="00E155DB">
              <w:rPr>
                <w:rFonts w:cs="GE SS Text Light" w:hint="eastAsia"/>
                <w:i w:val="0"/>
                <w:iCs w:val="0"/>
                <w:szCs w:val="24"/>
              </w:rPr>
              <w:t>And the company,</w:t>
            </w:r>
            <w:r w:rsidRPr="00E155DB">
              <w:rPr>
                <w:rFonts w:cs="GE SS Text Light"/>
                <w:i w:val="0"/>
                <w:iCs w:val="0"/>
                <w:szCs w:val="24"/>
              </w:rPr>
              <w:t xml:space="preserve"> </w:t>
            </w:r>
            <w:r w:rsidRPr="00E155DB">
              <w:rPr>
                <w:rFonts w:cs="GE SS Text Light" w:hint="eastAsia"/>
                <w:i w:val="0"/>
                <w:iCs w:val="0"/>
                <w:szCs w:val="24"/>
              </w:rPr>
              <w:t>And the project,</w:t>
            </w:r>
            <w:r w:rsidRPr="00E155DB">
              <w:rPr>
                <w:rFonts w:cs="GE SS Text Light"/>
                <w:i w:val="0"/>
                <w:iCs w:val="0"/>
                <w:szCs w:val="24"/>
              </w:rPr>
              <w:t xml:space="preserve"> </w:t>
            </w:r>
            <w:r w:rsidRPr="00E155DB">
              <w:rPr>
                <w:rFonts w:cs="GE SS Text Light" w:hint="eastAsia"/>
                <w:i w:val="0"/>
                <w:iCs w:val="0"/>
                <w:szCs w:val="24"/>
              </w:rPr>
              <w:t>And he explained</w:t>
            </w:r>
            <w:r w:rsidRPr="00E155DB">
              <w:rPr>
                <w:rFonts w:cs="GE SS Text Light"/>
                <w:i w:val="0"/>
                <w:iCs w:val="0"/>
                <w:szCs w:val="24"/>
              </w:rPr>
              <w:t xml:space="preserve"> </w:t>
            </w:r>
            <w:r w:rsidRPr="00E155DB">
              <w:rPr>
                <w:rFonts w:cs="GE SS Text Light" w:hint="eastAsia"/>
                <w:i w:val="0"/>
                <w:iCs w:val="0"/>
                <w:szCs w:val="24"/>
              </w:rPr>
              <w:t>methodology</w:t>
            </w:r>
            <w:r w:rsidRPr="00E155DB">
              <w:rPr>
                <w:rFonts w:cs="GE SS Text Light"/>
                <w:i w:val="0"/>
                <w:iCs w:val="0"/>
                <w:szCs w:val="24"/>
              </w:rPr>
              <w:t xml:space="preserve"> </w:t>
            </w:r>
            <w:r w:rsidRPr="00E155DB">
              <w:rPr>
                <w:rFonts w:cs="GE SS Text Light" w:hint="eastAsia"/>
                <w:i w:val="0"/>
                <w:iCs w:val="0"/>
                <w:szCs w:val="24"/>
              </w:rPr>
              <w:t>Calculation</w:t>
            </w:r>
            <w:r w:rsidRPr="00E155DB">
              <w:rPr>
                <w:rFonts w:cs="GE SS Text Light"/>
                <w:i w:val="0"/>
                <w:iCs w:val="0"/>
                <w:szCs w:val="24"/>
              </w:rPr>
              <w:t xml:space="preserve"> </w:t>
            </w:r>
            <w:r w:rsidRPr="00E155DB">
              <w:rPr>
                <w:rFonts w:cs="GE SS Text Light" w:hint="eastAsia"/>
                <w:i w:val="0"/>
                <w:iCs w:val="0"/>
                <w:szCs w:val="24"/>
              </w:rPr>
              <w:t>Sizes</w:t>
            </w:r>
            <w:r w:rsidRPr="00E155DB">
              <w:rPr>
                <w:rFonts w:cs="GE SS Text Light"/>
                <w:i w:val="0"/>
                <w:iCs w:val="0"/>
                <w:szCs w:val="24"/>
              </w:rPr>
              <w:t xml:space="preserve"> </w:t>
            </w:r>
            <w:r w:rsidRPr="00E155DB">
              <w:rPr>
                <w:rFonts w:cs="GE SS Text Light" w:hint="eastAsia"/>
                <w:i w:val="0"/>
                <w:iCs w:val="0"/>
                <w:szCs w:val="24"/>
              </w:rPr>
              <w:t>and values</w:t>
            </w:r>
            <w:r w:rsidRPr="00E155DB">
              <w:rPr>
                <w:rFonts w:cs="GE SS Text Light"/>
                <w:i w:val="0"/>
                <w:iCs w:val="0"/>
                <w:szCs w:val="24"/>
              </w:rPr>
              <w:t>.</w:t>
            </w:r>
          </w:p>
          <w:p w14:paraId="155569D0" w14:textId="77777777" w:rsidR="00540432" w:rsidRPr="00E155DB" w:rsidRDefault="00540432">
            <w:pPr>
              <w:pStyle w:val="Caption"/>
              <w:numPr>
                <w:ilvl w:val="0"/>
                <w:numId w:val="64"/>
              </w:numPr>
              <w:spacing w:after="0"/>
              <w:jc w:val="both"/>
              <w:rPr>
                <w:rFonts w:cs="GE SS Text Light"/>
                <w:i w:val="0"/>
                <w:iCs w:val="0"/>
                <w:szCs w:val="24"/>
              </w:rPr>
            </w:pPr>
            <w:r w:rsidRPr="00E155DB">
              <w:rPr>
                <w:rFonts w:cs="GE SS Text Light" w:hint="eastAsia"/>
                <w:i w:val="0"/>
                <w:iCs w:val="0"/>
                <w:szCs w:val="24"/>
              </w:rPr>
              <w:t>clarification</w:t>
            </w:r>
            <w:r w:rsidRPr="00E155DB">
              <w:rPr>
                <w:rFonts w:cs="GE SS Text Light"/>
                <w:i w:val="0"/>
                <w:iCs w:val="0"/>
                <w:szCs w:val="24"/>
              </w:rPr>
              <w:t xml:space="preserve"> </w:t>
            </w:r>
            <w:r w:rsidRPr="00E155DB">
              <w:rPr>
                <w:rFonts w:cs="GE SS Text Light" w:hint="eastAsia"/>
                <w:i w:val="0"/>
                <w:iCs w:val="0"/>
                <w:szCs w:val="24"/>
              </w:rPr>
              <w:t>Responsibilities</w:t>
            </w:r>
            <w:r w:rsidRPr="00E155DB">
              <w:rPr>
                <w:rFonts w:cs="GE SS Text Light"/>
                <w:i w:val="0"/>
                <w:iCs w:val="0"/>
                <w:szCs w:val="24"/>
              </w:rPr>
              <w:t xml:space="preserve"> </w:t>
            </w:r>
            <w:r w:rsidRPr="00E155DB">
              <w:rPr>
                <w:rFonts w:cs="GE SS Text Light" w:hint="eastAsia"/>
                <w:i w:val="0"/>
                <w:iCs w:val="0"/>
                <w:szCs w:val="24"/>
              </w:rPr>
              <w:t>Ministerial</w:t>
            </w:r>
            <w:r w:rsidRPr="00E155DB">
              <w:rPr>
                <w:rFonts w:cs="GE SS Text Light"/>
                <w:i w:val="0"/>
                <w:iCs w:val="0"/>
                <w:szCs w:val="24"/>
              </w:rPr>
              <w:t xml:space="preserve"> </w:t>
            </w:r>
            <w:r w:rsidRPr="00E155DB">
              <w:rPr>
                <w:rFonts w:cs="GE SS Text Light" w:hint="eastAsia"/>
                <w:i w:val="0"/>
                <w:iCs w:val="0"/>
                <w:szCs w:val="24"/>
              </w:rPr>
              <w:t>from</w:t>
            </w:r>
            <w:r w:rsidRPr="00E155DB">
              <w:rPr>
                <w:rFonts w:cs="GE SS Text Light"/>
                <w:i w:val="0"/>
                <w:iCs w:val="0"/>
                <w:szCs w:val="24"/>
              </w:rPr>
              <w:t xml:space="preserve"> </w:t>
            </w:r>
            <w:r w:rsidRPr="00E155DB">
              <w:rPr>
                <w:rFonts w:cs="GE SS Text Light" w:hint="eastAsia"/>
                <w:i w:val="0"/>
                <w:iCs w:val="0"/>
                <w:szCs w:val="24"/>
              </w:rPr>
              <w:t>during</w:t>
            </w:r>
            <w:r w:rsidRPr="00E155DB">
              <w:rPr>
                <w:rFonts w:cs="GE SS Text Light"/>
                <w:i w:val="0"/>
                <w:iCs w:val="0"/>
                <w:szCs w:val="24"/>
              </w:rPr>
              <w:t xml:space="preserve"> </w:t>
            </w:r>
            <w:r w:rsidRPr="00E155DB">
              <w:rPr>
                <w:rFonts w:cs="GE SS Text Light" w:hint="eastAsia"/>
                <w:i w:val="0"/>
                <w:iCs w:val="0"/>
                <w:szCs w:val="24"/>
              </w:rPr>
              <w:t>policy</w:t>
            </w:r>
            <w:r w:rsidRPr="00E155DB">
              <w:rPr>
                <w:rFonts w:cs="GE SS Text Light"/>
                <w:i w:val="0"/>
                <w:iCs w:val="0"/>
                <w:szCs w:val="24"/>
              </w:rPr>
              <w:t xml:space="preserve"> </w:t>
            </w:r>
            <w:r w:rsidRPr="00E155DB">
              <w:rPr>
                <w:rFonts w:cs="GE SS Text Light" w:hint="eastAsia"/>
                <w:i w:val="0"/>
                <w:iCs w:val="0"/>
                <w:szCs w:val="24"/>
              </w:rPr>
              <w:t>transparency</w:t>
            </w:r>
            <w:r w:rsidRPr="00E155DB">
              <w:rPr>
                <w:rFonts w:cs="GE SS Text Light"/>
                <w:i w:val="0"/>
                <w:iCs w:val="0"/>
                <w:szCs w:val="24"/>
              </w:rPr>
              <w:t xml:space="preserve"> </w:t>
            </w:r>
            <w:r w:rsidRPr="00E155DB">
              <w:rPr>
                <w:rFonts w:cs="GE SS Text Light" w:hint="eastAsia"/>
                <w:i w:val="0"/>
                <w:iCs w:val="0"/>
                <w:szCs w:val="24"/>
              </w:rPr>
              <w:t>Guarantee</w:t>
            </w:r>
            <w:r w:rsidRPr="00E155DB">
              <w:rPr>
                <w:rFonts w:cs="GE SS Text Light"/>
                <w:i w:val="0"/>
                <w:iCs w:val="0"/>
                <w:szCs w:val="24"/>
              </w:rPr>
              <w:t xml:space="preserve"> </w:t>
            </w:r>
            <w:r w:rsidRPr="00E155DB">
              <w:rPr>
                <w:rFonts w:cs="GE SS Text Light" w:hint="eastAsia"/>
                <w:i w:val="0"/>
                <w:iCs w:val="0"/>
                <w:szCs w:val="24"/>
              </w:rPr>
              <w:t>cooperation</w:t>
            </w:r>
            <w:r w:rsidRPr="00E155DB">
              <w:rPr>
                <w:rFonts w:cs="GE SS Text Light"/>
                <w:i w:val="0"/>
                <w:iCs w:val="0"/>
                <w:szCs w:val="24"/>
              </w:rPr>
              <w:t xml:space="preserve"> </w:t>
            </w:r>
            <w:r w:rsidRPr="00E155DB">
              <w:rPr>
                <w:rFonts w:cs="GE SS Text Light" w:hint="eastAsia"/>
                <w:i w:val="0"/>
                <w:iCs w:val="0"/>
                <w:szCs w:val="24"/>
              </w:rPr>
              <w:t>between</w:t>
            </w:r>
            <w:r w:rsidRPr="00E155DB">
              <w:rPr>
                <w:rFonts w:cs="GE SS Text Light"/>
                <w:i w:val="0"/>
                <w:iCs w:val="0"/>
                <w:szCs w:val="24"/>
              </w:rPr>
              <w:t xml:space="preserve"> </w:t>
            </w:r>
            <w:r w:rsidRPr="00E155DB">
              <w:rPr>
                <w:rFonts w:cs="GE SS Text Light" w:hint="eastAsia"/>
                <w:i w:val="0"/>
                <w:iCs w:val="0"/>
                <w:szCs w:val="24"/>
              </w:rPr>
              <w:t>My ministry</w:t>
            </w:r>
            <w:r w:rsidRPr="00E155DB">
              <w:rPr>
                <w:rFonts w:cs="GE SS Text Light"/>
                <w:i w:val="0"/>
                <w:iCs w:val="0"/>
                <w:szCs w:val="24"/>
              </w:rPr>
              <w:t xml:space="preserve"> </w:t>
            </w:r>
            <w:r w:rsidRPr="00E155DB">
              <w:rPr>
                <w:rFonts w:cs="GE SS Text Light" w:hint="eastAsia"/>
                <w:i w:val="0"/>
                <w:iCs w:val="0"/>
                <w:szCs w:val="24"/>
              </w:rPr>
              <w:t>oil</w:t>
            </w:r>
            <w:r w:rsidRPr="00E155DB">
              <w:rPr>
                <w:rFonts w:cs="GE SS Text Light"/>
                <w:i w:val="0"/>
                <w:iCs w:val="0"/>
                <w:szCs w:val="24"/>
              </w:rPr>
              <w:t xml:space="preserve"> </w:t>
            </w:r>
            <w:r w:rsidRPr="00E155DB">
              <w:rPr>
                <w:rFonts w:cs="GE SS Text Light" w:hint="eastAsia"/>
                <w:i w:val="0"/>
                <w:iCs w:val="0"/>
                <w:szCs w:val="24"/>
              </w:rPr>
              <w:t>Finance</w:t>
            </w:r>
            <w:r w:rsidRPr="00E155DB">
              <w:rPr>
                <w:rFonts w:cs="GE SS Text Light"/>
                <w:i w:val="0"/>
                <w:iCs w:val="0"/>
                <w:szCs w:val="24"/>
              </w:rPr>
              <w:t>.</w:t>
            </w:r>
          </w:p>
          <w:p w14:paraId="08C91008" w14:textId="77777777" w:rsidR="00540432" w:rsidRPr="00E155DB" w:rsidRDefault="00540432">
            <w:pPr>
              <w:pStyle w:val="Caption"/>
              <w:numPr>
                <w:ilvl w:val="0"/>
                <w:numId w:val="64"/>
              </w:numPr>
              <w:spacing w:after="0"/>
              <w:jc w:val="both"/>
              <w:rPr>
                <w:rFonts w:cs="GE SS Text Light"/>
                <w:i w:val="0"/>
                <w:iCs w:val="0"/>
                <w:szCs w:val="24"/>
              </w:rPr>
            </w:pPr>
            <w:r w:rsidRPr="00E155DB">
              <w:rPr>
                <w:rFonts w:cs="GE SS Text Light" w:hint="eastAsia"/>
                <w:i w:val="0"/>
                <w:iCs w:val="0"/>
                <w:szCs w:val="24"/>
              </w:rPr>
              <w:t>signal</w:t>
            </w:r>
            <w:r w:rsidRPr="00E155DB">
              <w:rPr>
                <w:rFonts w:cs="GE SS Text Light"/>
                <w:i w:val="0"/>
                <w:iCs w:val="0"/>
                <w:szCs w:val="24"/>
              </w:rPr>
              <w:t xml:space="preserve"> </w:t>
            </w:r>
            <w:r w:rsidRPr="00E155DB">
              <w:rPr>
                <w:rFonts w:cs="GE SS Text Light" w:hint="eastAsia"/>
                <w:i w:val="0"/>
                <w:iCs w:val="0"/>
                <w:szCs w:val="24"/>
              </w:rPr>
              <w:t>to</w:t>
            </w:r>
            <w:r w:rsidRPr="00E155DB">
              <w:rPr>
                <w:rFonts w:cs="GE SS Text Light"/>
                <w:i w:val="0"/>
                <w:iCs w:val="0"/>
                <w:szCs w:val="24"/>
              </w:rPr>
              <w:t xml:space="preserve"> </w:t>
            </w:r>
            <w:r w:rsidRPr="00E155DB">
              <w:rPr>
                <w:rFonts w:cs="GE SS Text Light" w:hint="eastAsia"/>
                <w:i w:val="0"/>
                <w:iCs w:val="0"/>
                <w:szCs w:val="24"/>
              </w:rPr>
              <w:t>Estimates</w:t>
            </w:r>
            <w:r w:rsidRPr="00E155DB">
              <w:rPr>
                <w:rFonts w:cs="GE SS Text Light"/>
                <w:i w:val="0"/>
                <w:iCs w:val="0"/>
                <w:szCs w:val="24"/>
              </w:rPr>
              <w:t xml:space="preserve"> </w:t>
            </w:r>
            <w:r w:rsidRPr="00E155DB">
              <w:rPr>
                <w:rFonts w:cs="GE SS Text Light" w:hint="eastAsia"/>
                <w:i w:val="0"/>
                <w:iCs w:val="0"/>
                <w:szCs w:val="24"/>
              </w:rPr>
              <w:t>Parties</w:t>
            </w:r>
            <w:r w:rsidRPr="00E155DB">
              <w:rPr>
                <w:rFonts w:cs="GE SS Text Light"/>
                <w:i w:val="0"/>
                <w:iCs w:val="0"/>
                <w:szCs w:val="24"/>
              </w:rPr>
              <w:t xml:space="preserve"> </w:t>
            </w:r>
            <w:r w:rsidRPr="00E155DB">
              <w:rPr>
                <w:rFonts w:cs="GE SS Text Light" w:hint="eastAsia"/>
                <w:i w:val="0"/>
                <w:iCs w:val="0"/>
                <w:szCs w:val="24"/>
              </w:rPr>
              <w:t>Third</w:t>
            </w:r>
            <w:r w:rsidRPr="00E155DB">
              <w:rPr>
                <w:rFonts w:cs="GE SS Text Light"/>
                <w:i w:val="0"/>
                <w:iCs w:val="0"/>
                <w:szCs w:val="24"/>
              </w:rPr>
              <w:t xml:space="preserve"> </w:t>
            </w:r>
            <w:r w:rsidRPr="00E155DB">
              <w:rPr>
                <w:rFonts w:cs="GE SS Text Light" w:hint="eastAsia"/>
                <w:i w:val="0"/>
                <w:iCs w:val="0"/>
                <w:szCs w:val="24"/>
              </w:rPr>
              <w:t>Trusted</w:t>
            </w:r>
            <w:r w:rsidRPr="00E155DB">
              <w:rPr>
                <w:rFonts w:cs="GE SS Text Light"/>
                <w:i w:val="0"/>
                <w:iCs w:val="0"/>
                <w:szCs w:val="24"/>
              </w:rPr>
              <w:t xml:space="preserve"> </w:t>
            </w:r>
            <w:r w:rsidRPr="00E155DB">
              <w:rPr>
                <w:rFonts w:cs="GE SS Text Light" w:hint="eastAsia"/>
                <w:i w:val="0"/>
                <w:iCs w:val="0"/>
                <w:szCs w:val="24"/>
              </w:rPr>
              <w:t>around</w:t>
            </w:r>
            <w:r w:rsidRPr="00E155DB">
              <w:rPr>
                <w:rFonts w:cs="GE SS Text Light"/>
                <w:i w:val="0"/>
                <w:iCs w:val="0"/>
                <w:szCs w:val="24"/>
              </w:rPr>
              <w:t xml:space="preserve"> </w:t>
            </w:r>
            <w:r w:rsidRPr="00E155DB">
              <w:rPr>
                <w:rFonts w:cs="GE SS Text Light" w:hint="eastAsia"/>
                <w:i w:val="0"/>
                <w:iCs w:val="0"/>
                <w:szCs w:val="24"/>
              </w:rPr>
              <w:t>Production</w:t>
            </w:r>
            <w:r w:rsidRPr="00E155DB">
              <w:rPr>
                <w:rFonts w:cs="GE SS Text Light"/>
                <w:i w:val="0"/>
                <w:iCs w:val="0"/>
                <w:szCs w:val="24"/>
              </w:rPr>
              <w:t xml:space="preserve"> </w:t>
            </w:r>
            <w:r w:rsidRPr="00E155DB">
              <w:rPr>
                <w:rFonts w:cs="GE SS Text Light" w:hint="eastAsia"/>
                <w:i w:val="0"/>
                <w:iCs w:val="0"/>
                <w:szCs w:val="24"/>
              </w:rPr>
              <w:t>not</w:t>
            </w:r>
            <w:r w:rsidRPr="00E155DB">
              <w:rPr>
                <w:rFonts w:cs="GE SS Text Light"/>
                <w:i w:val="0"/>
                <w:iCs w:val="0"/>
                <w:szCs w:val="24"/>
              </w:rPr>
              <w:t xml:space="preserve"> </w:t>
            </w:r>
            <w:r w:rsidRPr="00E155DB">
              <w:rPr>
                <w:rFonts w:cs="GE SS Text Light" w:hint="eastAsia"/>
                <w:i w:val="0"/>
                <w:iCs w:val="0"/>
                <w:szCs w:val="24"/>
              </w:rPr>
              <w:t>The organizer</w:t>
            </w:r>
            <w:r w:rsidRPr="00E155DB">
              <w:rPr>
                <w:rFonts w:cs="GE SS Text Light"/>
                <w:i w:val="0"/>
                <w:iCs w:val="0"/>
                <w:szCs w:val="24"/>
              </w:rPr>
              <w:t xml:space="preserve"> </w:t>
            </w:r>
            <w:r w:rsidRPr="00E155DB">
              <w:rPr>
                <w:rFonts w:cs="GE SS Text Light" w:hint="eastAsia"/>
                <w:i w:val="0"/>
                <w:iCs w:val="0"/>
                <w:szCs w:val="24"/>
              </w:rPr>
              <w:t>from</w:t>
            </w:r>
            <w:r w:rsidRPr="00E155DB">
              <w:rPr>
                <w:rFonts w:cs="GE SS Text Light"/>
                <w:i w:val="0"/>
                <w:iCs w:val="0"/>
                <w:szCs w:val="24"/>
              </w:rPr>
              <w:t xml:space="preserve"> </w:t>
            </w:r>
            <w:r w:rsidRPr="00E155DB">
              <w:rPr>
                <w:rFonts w:cs="GE SS Text Light" w:hint="eastAsia"/>
                <w:i w:val="0"/>
                <w:iCs w:val="0"/>
                <w:szCs w:val="24"/>
              </w:rPr>
              <w:t>oil</w:t>
            </w:r>
            <w:r w:rsidRPr="00E155DB">
              <w:rPr>
                <w:rFonts w:cs="GE SS Text Light"/>
                <w:i w:val="0"/>
                <w:iCs w:val="0"/>
                <w:szCs w:val="24"/>
              </w:rPr>
              <w:t xml:space="preserve"> </w:t>
            </w:r>
            <w:r w:rsidRPr="00E155DB">
              <w:rPr>
                <w:rFonts w:cs="GE SS Text Light" w:hint="eastAsia"/>
                <w:i w:val="0"/>
                <w:iCs w:val="0"/>
                <w:szCs w:val="24"/>
              </w:rPr>
              <w:t>minerals</w:t>
            </w:r>
            <w:r w:rsidRPr="00E155DB">
              <w:rPr>
                <w:rFonts w:cs="GE SS Text Light"/>
                <w:i w:val="0"/>
                <w:iCs w:val="0"/>
                <w:szCs w:val="24"/>
              </w:rPr>
              <w:t xml:space="preserve"> </w:t>
            </w:r>
            <w:r w:rsidRPr="00E155DB">
              <w:rPr>
                <w:rFonts w:cs="GE SS Text Light" w:hint="eastAsia"/>
                <w:i w:val="0"/>
                <w:iCs w:val="0"/>
                <w:szCs w:val="24"/>
              </w:rPr>
              <w:t>To assess</w:t>
            </w:r>
            <w:r w:rsidRPr="00E155DB">
              <w:rPr>
                <w:rFonts w:cs="GE SS Text Light"/>
                <w:i w:val="0"/>
                <w:iCs w:val="0"/>
                <w:szCs w:val="24"/>
              </w:rPr>
              <w:t xml:space="preserve"> </w:t>
            </w:r>
            <w:r w:rsidRPr="00E155DB">
              <w:rPr>
                <w:rFonts w:cs="GE SS Text Light" w:hint="eastAsia"/>
                <w:i w:val="0"/>
                <w:iCs w:val="0"/>
                <w:szCs w:val="24"/>
              </w:rPr>
              <w:t>The scene</w:t>
            </w:r>
            <w:r w:rsidRPr="00E155DB">
              <w:rPr>
                <w:rFonts w:cs="GE SS Text Light"/>
                <w:i w:val="0"/>
                <w:iCs w:val="0"/>
                <w:szCs w:val="24"/>
              </w:rPr>
              <w:t xml:space="preserve"> </w:t>
            </w:r>
            <w:r w:rsidRPr="00E155DB">
              <w:rPr>
                <w:rFonts w:cs="GE SS Text Light" w:hint="eastAsia"/>
                <w:i w:val="0"/>
                <w:iCs w:val="0"/>
                <w:szCs w:val="24"/>
              </w:rPr>
              <w:t>The real</w:t>
            </w:r>
            <w:r w:rsidRPr="00E155DB">
              <w:rPr>
                <w:rFonts w:cs="GE SS Text Light"/>
                <w:i w:val="0"/>
                <w:iCs w:val="0"/>
                <w:szCs w:val="24"/>
              </w:rPr>
              <w:t xml:space="preserve"> </w:t>
            </w:r>
            <w:r w:rsidRPr="00E155DB">
              <w:rPr>
                <w:rFonts w:cs="GE SS Text Light" w:hint="eastAsia"/>
                <w:i w:val="0"/>
                <w:iCs w:val="0"/>
                <w:szCs w:val="24"/>
              </w:rPr>
              <w:t>For production</w:t>
            </w:r>
            <w:r w:rsidRPr="00E155DB">
              <w:rPr>
                <w:rFonts w:cs="GE SS Text Light"/>
                <w:i w:val="0"/>
                <w:iCs w:val="0"/>
                <w:szCs w:val="24"/>
              </w:rPr>
              <w:t xml:space="preserve"> </w:t>
            </w:r>
            <w:r w:rsidRPr="00E155DB">
              <w:rPr>
                <w:rFonts w:cs="GE SS Text Light" w:hint="eastAsia"/>
                <w:i w:val="0"/>
                <w:iCs w:val="0"/>
                <w:szCs w:val="24"/>
              </w:rPr>
              <w:t>and dam</w:t>
            </w:r>
            <w:r w:rsidRPr="00E155DB">
              <w:rPr>
                <w:rFonts w:cs="GE SS Text Light"/>
                <w:i w:val="0"/>
                <w:iCs w:val="0"/>
                <w:szCs w:val="24"/>
              </w:rPr>
              <w:t xml:space="preserve"> </w:t>
            </w:r>
            <w:r w:rsidRPr="00E155DB">
              <w:rPr>
                <w:rFonts w:cs="GE SS Text Light" w:hint="eastAsia"/>
                <w:i w:val="0"/>
                <w:iCs w:val="0"/>
                <w:szCs w:val="24"/>
              </w:rPr>
              <w:t>gaps</w:t>
            </w:r>
            <w:r w:rsidRPr="00E155DB">
              <w:rPr>
                <w:rFonts w:cs="GE SS Text Light"/>
                <w:i w:val="0"/>
                <w:iCs w:val="0"/>
                <w:szCs w:val="24"/>
              </w:rPr>
              <w:t xml:space="preserve"> </w:t>
            </w:r>
            <w:r w:rsidRPr="00E155DB">
              <w:rPr>
                <w:rFonts w:cs="GE SS Text Light" w:hint="eastAsia"/>
                <w:i w:val="0"/>
                <w:iCs w:val="0"/>
                <w:szCs w:val="24"/>
              </w:rPr>
              <w:t>Transparency</w:t>
            </w:r>
            <w:r w:rsidRPr="00E155DB">
              <w:rPr>
                <w:rFonts w:cs="GE SS Text Light"/>
                <w:i w:val="0"/>
                <w:iCs w:val="0"/>
                <w:szCs w:val="24"/>
              </w:rPr>
              <w:t>.</w:t>
            </w:r>
          </w:p>
          <w:p w14:paraId="2478B09D" w14:textId="77777777" w:rsidR="00540432" w:rsidRPr="00B07261" w:rsidRDefault="00540432">
            <w:pPr>
              <w:pStyle w:val="Caption"/>
              <w:numPr>
                <w:ilvl w:val="0"/>
                <w:numId w:val="64"/>
              </w:numPr>
              <w:spacing w:after="0"/>
              <w:jc w:val="both"/>
              <w:rPr>
                <w:rFonts w:cs="GE SS Text Light"/>
                <w:i w:val="0"/>
                <w:iCs w:val="0"/>
                <w:szCs w:val="24"/>
              </w:rPr>
            </w:pPr>
            <w:r w:rsidRPr="00E155DB">
              <w:rPr>
                <w:rFonts w:cs="GE SS Text Light" w:hint="eastAsia"/>
                <w:i w:val="0"/>
                <w:iCs w:val="0"/>
                <w:color w:val="000000" w:themeColor="text1"/>
                <w:sz w:val="24"/>
                <w:szCs w:val="24"/>
              </w:rPr>
              <w:t>Use</w:t>
            </w:r>
            <w:r w:rsidRPr="00E155DB">
              <w:rPr>
                <w:rFonts w:cs="GE SS Text Light"/>
                <w:i w:val="0"/>
                <w:iCs w:val="0"/>
                <w:color w:val="000000" w:themeColor="text1"/>
                <w:sz w:val="24"/>
                <w:szCs w:val="24"/>
              </w:rPr>
              <w:t xml:space="preserve"> </w:t>
            </w:r>
            <w:r w:rsidRPr="00E155DB">
              <w:rPr>
                <w:rFonts w:cs="GE SS Text Light" w:hint="eastAsia"/>
                <w:i w:val="0"/>
                <w:iCs w:val="0"/>
                <w:color w:val="000000" w:themeColor="text1"/>
                <w:sz w:val="24"/>
                <w:szCs w:val="24"/>
              </w:rPr>
              <w:t>Reports</w:t>
            </w:r>
            <w:r w:rsidRPr="00E155DB">
              <w:rPr>
                <w:rFonts w:cs="GE SS Text Light"/>
                <w:i w:val="0"/>
                <w:iCs w:val="0"/>
                <w:color w:val="000000" w:themeColor="text1"/>
                <w:sz w:val="24"/>
                <w:szCs w:val="24"/>
              </w:rPr>
              <w:t xml:space="preserve"> </w:t>
            </w:r>
            <w:r w:rsidRPr="00E155DB">
              <w:rPr>
                <w:rFonts w:cs="GE SS Text Light" w:hint="eastAsia"/>
                <w:i w:val="0"/>
                <w:iCs w:val="0"/>
                <w:color w:val="000000" w:themeColor="text1"/>
                <w:sz w:val="24"/>
                <w:szCs w:val="24"/>
              </w:rPr>
              <w:t>The initiative</w:t>
            </w:r>
            <w:r w:rsidRPr="00E155DB">
              <w:rPr>
                <w:rFonts w:cs="GE SS Text Light"/>
                <w:i w:val="0"/>
                <w:iCs w:val="0"/>
                <w:color w:val="000000" w:themeColor="text1"/>
                <w:sz w:val="24"/>
                <w:szCs w:val="24"/>
              </w:rPr>
              <w:t xml:space="preserve"> </w:t>
            </w:r>
            <w:r w:rsidRPr="00E155DB">
              <w:rPr>
                <w:rFonts w:cs="GE SS Text Light" w:hint="eastAsia"/>
                <w:i w:val="0"/>
                <w:iCs w:val="0"/>
                <w:color w:val="000000" w:themeColor="text1"/>
                <w:sz w:val="24"/>
                <w:szCs w:val="24"/>
              </w:rPr>
              <w:t>in</w:t>
            </w:r>
            <w:r w:rsidRPr="00E155DB">
              <w:rPr>
                <w:rFonts w:cs="GE SS Text Light"/>
                <w:i w:val="0"/>
                <w:iCs w:val="0"/>
                <w:color w:val="000000" w:themeColor="text1"/>
                <w:sz w:val="24"/>
                <w:szCs w:val="24"/>
              </w:rPr>
              <w:t xml:space="preserve"> </w:t>
            </w:r>
            <w:r w:rsidRPr="00E155DB">
              <w:rPr>
                <w:rFonts w:cs="GE SS Text Light" w:hint="eastAsia"/>
                <w:i w:val="0"/>
                <w:iCs w:val="0"/>
                <w:color w:val="000000" w:themeColor="text1"/>
                <w:sz w:val="24"/>
                <w:szCs w:val="24"/>
              </w:rPr>
              <w:t>Monitoring</w:t>
            </w:r>
            <w:r w:rsidRPr="00E155DB">
              <w:rPr>
                <w:rFonts w:cs="GE SS Text Light"/>
                <w:i w:val="0"/>
                <w:iCs w:val="0"/>
                <w:color w:val="000000" w:themeColor="text1"/>
                <w:sz w:val="24"/>
                <w:szCs w:val="24"/>
              </w:rPr>
              <w:t xml:space="preserve"> </w:t>
            </w:r>
            <w:r w:rsidRPr="00E155DB">
              <w:rPr>
                <w:rFonts w:cs="GE SS Text Light" w:hint="eastAsia"/>
                <w:i w:val="0"/>
                <w:iCs w:val="0"/>
                <w:color w:val="000000" w:themeColor="text1"/>
                <w:sz w:val="24"/>
                <w:szCs w:val="24"/>
              </w:rPr>
              <w:t>Structure</w:t>
            </w:r>
            <w:r w:rsidRPr="00E155DB">
              <w:rPr>
                <w:rFonts w:cs="GE SS Text Light"/>
                <w:i w:val="0"/>
                <w:iCs w:val="0"/>
                <w:color w:val="000000" w:themeColor="text1"/>
                <w:sz w:val="24"/>
                <w:szCs w:val="24"/>
              </w:rPr>
              <w:t xml:space="preserve"> </w:t>
            </w:r>
            <w:r w:rsidRPr="00E155DB">
              <w:rPr>
                <w:rFonts w:cs="GE SS Text Light" w:hint="eastAsia"/>
                <w:i w:val="0"/>
                <w:iCs w:val="0"/>
                <w:color w:val="000000" w:themeColor="text1"/>
                <w:sz w:val="24"/>
                <w:szCs w:val="24"/>
              </w:rPr>
              <w:t>Guessing</w:t>
            </w:r>
            <w:r w:rsidRPr="00E155DB">
              <w:rPr>
                <w:rFonts w:cs="GE SS Text Light"/>
                <w:i w:val="0"/>
                <w:iCs w:val="0"/>
                <w:color w:val="000000" w:themeColor="text1"/>
                <w:sz w:val="24"/>
                <w:szCs w:val="24"/>
              </w:rPr>
              <w:t xml:space="preserve"> </w:t>
            </w:r>
            <w:r w:rsidRPr="00E155DB">
              <w:rPr>
                <w:rFonts w:cs="GE SS Text Light" w:hint="eastAsia"/>
                <w:i w:val="0"/>
                <w:iCs w:val="0"/>
                <w:color w:val="000000" w:themeColor="text1"/>
                <w:sz w:val="24"/>
                <w:szCs w:val="24"/>
              </w:rPr>
              <w:t>and the cost</w:t>
            </w:r>
            <w:r w:rsidRPr="00E155DB">
              <w:rPr>
                <w:rFonts w:cs="GE SS Text Light"/>
                <w:i w:val="0"/>
                <w:iCs w:val="0"/>
                <w:color w:val="000000" w:themeColor="text1"/>
                <w:sz w:val="24"/>
                <w:szCs w:val="24"/>
              </w:rPr>
              <w:t xml:space="preserve"> </w:t>
            </w:r>
            <w:r w:rsidRPr="00E155DB">
              <w:rPr>
                <w:rFonts w:cs="GE SS Text Light" w:hint="eastAsia"/>
                <w:i w:val="0"/>
                <w:iCs w:val="0"/>
                <w:color w:val="000000" w:themeColor="text1"/>
                <w:sz w:val="24"/>
                <w:szCs w:val="24"/>
              </w:rPr>
              <w:t>To produce</w:t>
            </w:r>
            <w:r w:rsidRPr="00E155DB">
              <w:rPr>
                <w:rFonts w:cs="GE SS Text Light"/>
                <w:i w:val="0"/>
                <w:iCs w:val="0"/>
                <w:color w:val="000000" w:themeColor="text1"/>
                <w:sz w:val="24"/>
                <w:szCs w:val="24"/>
              </w:rPr>
              <w:t xml:space="preserve"> </w:t>
            </w:r>
            <w:r w:rsidRPr="00E155DB">
              <w:rPr>
                <w:rFonts w:cs="GE SS Text Light" w:hint="eastAsia"/>
                <w:i w:val="0"/>
                <w:iCs w:val="0"/>
                <w:color w:val="000000" w:themeColor="text1"/>
                <w:sz w:val="24"/>
                <w:szCs w:val="24"/>
              </w:rPr>
              <w:t>Industries</w:t>
            </w:r>
            <w:r w:rsidRPr="00E155DB">
              <w:rPr>
                <w:rFonts w:cs="GE SS Text Light"/>
                <w:i w:val="0"/>
                <w:iCs w:val="0"/>
                <w:color w:val="000000" w:themeColor="text1"/>
                <w:sz w:val="24"/>
                <w:szCs w:val="24"/>
              </w:rPr>
              <w:t xml:space="preserve"> </w:t>
            </w:r>
            <w:r w:rsidRPr="00E155DB">
              <w:rPr>
                <w:rFonts w:cs="GE SS Text Light" w:hint="eastAsia"/>
                <w:i w:val="0"/>
                <w:iCs w:val="0"/>
                <w:color w:val="000000" w:themeColor="text1"/>
                <w:sz w:val="24"/>
                <w:szCs w:val="24"/>
              </w:rPr>
              <w:t>Extractive</w:t>
            </w:r>
            <w:r w:rsidRPr="00E155DB">
              <w:rPr>
                <w:rFonts w:cs="GE SS Text Light"/>
                <w:i w:val="0"/>
                <w:iCs w:val="0"/>
                <w:color w:val="000000" w:themeColor="text1"/>
                <w:sz w:val="24"/>
                <w:szCs w:val="24"/>
              </w:rPr>
              <w:t>.</w:t>
            </w:r>
          </w:p>
        </w:tc>
      </w:tr>
      <w:tr w:rsidR="00540432" w:rsidRPr="00B07261" w14:paraId="47D73BE7" w14:textId="77777777" w:rsidTr="00D80F40">
        <w:tc>
          <w:tcPr>
            <w:tcW w:w="5000" w:type="pct"/>
            <w:shd w:val="clear" w:color="auto" w:fill="BFBFBF" w:themeFill="background1" w:themeFillShade="BF"/>
          </w:tcPr>
          <w:p w14:paraId="6932403C"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lastRenderedPageBreak/>
              <w:t>Progress made</w:t>
            </w:r>
          </w:p>
        </w:tc>
      </w:tr>
      <w:tr w:rsidR="00540432" w:rsidRPr="00B07261" w14:paraId="58E6A5EF" w14:textId="77777777" w:rsidTr="00D80F40">
        <w:tc>
          <w:tcPr>
            <w:tcW w:w="5000" w:type="pct"/>
          </w:tcPr>
          <w:p w14:paraId="2721DB4B" w14:textId="77777777" w:rsidR="00540432" w:rsidRPr="00B07261" w:rsidRDefault="00540432" w:rsidP="00B1421B">
            <w:pPr>
              <w:pStyle w:val="Caption"/>
              <w:spacing w:after="0"/>
              <w:jc w:val="both"/>
              <w:rPr>
                <w:rFonts w:cs="GE SS Text Light"/>
                <w:i w:val="0"/>
                <w:iCs w:val="0"/>
                <w:sz w:val="24"/>
                <w:szCs w:val="24"/>
              </w:rPr>
            </w:pPr>
            <w:r>
              <w:rPr>
                <w:rFonts w:cs="GE SS Text Light" w:hint="cs"/>
                <w:i w:val="0"/>
                <w:iCs w:val="0"/>
                <w:sz w:val="24"/>
                <w:szCs w:val="24"/>
              </w:rPr>
              <w:t>Production volumes and production costs for crude oil were mentioned in the annual report.</w:t>
            </w:r>
          </w:p>
        </w:tc>
      </w:tr>
      <w:tr w:rsidR="00540432" w:rsidRPr="00B07261" w14:paraId="67685E5D" w14:textId="77777777" w:rsidTr="00D80F40">
        <w:trPr>
          <w:trHeight w:val="386"/>
        </w:trPr>
        <w:tc>
          <w:tcPr>
            <w:tcW w:w="5000" w:type="pct"/>
            <w:shd w:val="clear" w:color="auto" w:fill="215E99" w:themeFill="text2" w:themeFillTint="BF"/>
          </w:tcPr>
          <w:p w14:paraId="2378ABED"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51F311EC" w14:textId="77777777" w:rsidTr="00D80F40">
        <w:tc>
          <w:tcPr>
            <w:tcW w:w="5000" w:type="pct"/>
          </w:tcPr>
          <w:p w14:paraId="29F909A0" w14:textId="77777777" w:rsidR="00540432" w:rsidRPr="00B07261" w:rsidRDefault="00540432" w:rsidP="00B1421B">
            <w:pPr>
              <w:pStyle w:val="Caption"/>
              <w:spacing w:after="0"/>
              <w:rPr>
                <w:rFonts w:cs="GE SS Text Light"/>
                <w:i w:val="0"/>
                <w:iCs w:val="0"/>
                <w:sz w:val="24"/>
                <w:szCs w:val="24"/>
              </w:rPr>
            </w:pPr>
            <w:r w:rsidRPr="00794793">
              <w:rPr>
                <w:rFonts w:cs="GE SS Text Light" w:hint="eastAsia"/>
                <w:i w:val="0"/>
                <w:iCs w:val="0"/>
                <w:sz w:val="24"/>
                <w:szCs w:val="24"/>
              </w:rPr>
              <w:t>Recommended</w:t>
            </w:r>
            <w:r w:rsidRPr="00794793">
              <w:rPr>
                <w:rFonts w:cs="GE SS Text Light"/>
                <w:i w:val="0"/>
                <w:iCs w:val="0"/>
                <w:sz w:val="24"/>
                <w:szCs w:val="24"/>
              </w:rPr>
              <w:t xml:space="preserve"> </w:t>
            </w:r>
            <w:r w:rsidRPr="00794793">
              <w:rPr>
                <w:rFonts w:cs="GE SS Text Light" w:hint="eastAsia"/>
                <w:i w:val="0"/>
                <w:iCs w:val="0"/>
                <w:sz w:val="24"/>
                <w:szCs w:val="24"/>
              </w:rPr>
              <w:t>that</w:t>
            </w:r>
            <w:r w:rsidRPr="00794793">
              <w:rPr>
                <w:rFonts w:cs="GE SS Text Light"/>
                <w:i w:val="0"/>
                <w:iCs w:val="0"/>
                <w:sz w:val="24"/>
                <w:szCs w:val="24"/>
              </w:rPr>
              <w:t xml:space="preserve"> </w:t>
            </w:r>
            <w:r w:rsidRPr="00794793">
              <w:rPr>
                <w:rFonts w:cs="GE SS Text Light" w:hint="eastAsia"/>
                <w:i w:val="0"/>
                <w:iCs w:val="0"/>
                <w:sz w:val="24"/>
                <w:szCs w:val="24"/>
              </w:rPr>
              <w:t>Enhances</w:t>
            </w:r>
            <w:r w:rsidRPr="00794793">
              <w:rPr>
                <w:rFonts w:cs="GE SS Text Light"/>
                <w:i w:val="0"/>
                <w:iCs w:val="0"/>
                <w:sz w:val="24"/>
                <w:szCs w:val="24"/>
              </w:rPr>
              <w:t xml:space="preserve"> </w:t>
            </w:r>
            <w:r w:rsidRPr="00794793">
              <w:rPr>
                <w:rFonts w:cs="GE SS Text Light" w:hint="eastAsia"/>
                <w:i w:val="0"/>
                <w:iCs w:val="0"/>
                <w:sz w:val="24"/>
                <w:szCs w:val="24"/>
              </w:rPr>
              <w:t>Iraq</w:t>
            </w:r>
            <w:r w:rsidRPr="00794793">
              <w:rPr>
                <w:rFonts w:cs="GE SS Text Light"/>
                <w:i w:val="0"/>
                <w:iCs w:val="0"/>
                <w:sz w:val="24"/>
                <w:szCs w:val="24"/>
              </w:rPr>
              <w:t xml:space="preserve"> </w:t>
            </w:r>
            <w:r w:rsidRPr="00794793">
              <w:rPr>
                <w:rFonts w:cs="GE SS Text Light" w:hint="eastAsia"/>
                <w:i w:val="0"/>
                <w:iCs w:val="0"/>
                <w:sz w:val="24"/>
                <w:szCs w:val="24"/>
              </w:rPr>
              <w:t>Disclosure</w:t>
            </w:r>
            <w:r w:rsidRPr="00794793">
              <w:rPr>
                <w:rFonts w:cs="GE SS Text Light"/>
                <w:i w:val="0"/>
                <w:iCs w:val="0"/>
                <w:sz w:val="24"/>
                <w:szCs w:val="24"/>
              </w:rPr>
              <w:t xml:space="preserve"> </w:t>
            </w:r>
            <w:r w:rsidRPr="00794793">
              <w:rPr>
                <w:rFonts w:cs="GE SS Text Light" w:hint="eastAsia"/>
                <w:i w:val="0"/>
                <w:iCs w:val="0"/>
                <w:sz w:val="24"/>
                <w:szCs w:val="24"/>
              </w:rPr>
              <w:t>Comprehensive</w:t>
            </w:r>
            <w:r w:rsidRPr="00794793">
              <w:rPr>
                <w:rFonts w:cs="GE SS Text Light"/>
                <w:i w:val="0"/>
                <w:iCs w:val="0"/>
                <w:sz w:val="24"/>
                <w:szCs w:val="24"/>
              </w:rPr>
              <w:t xml:space="preserve"> </w:t>
            </w:r>
            <w:r w:rsidRPr="00794793">
              <w:rPr>
                <w:rFonts w:cs="GE SS Text Light" w:hint="eastAsia"/>
                <w:i w:val="0"/>
                <w:iCs w:val="0"/>
                <w:sz w:val="24"/>
                <w:szCs w:val="24"/>
              </w:rPr>
              <w:t>on</w:t>
            </w:r>
            <w:r w:rsidRPr="00794793">
              <w:rPr>
                <w:rFonts w:cs="GE SS Text Light"/>
                <w:i w:val="0"/>
                <w:iCs w:val="0"/>
                <w:sz w:val="24"/>
                <w:szCs w:val="24"/>
              </w:rPr>
              <w:t xml:space="preserve"> </w:t>
            </w:r>
            <w:r w:rsidRPr="00794793">
              <w:rPr>
                <w:rFonts w:cs="GE SS Text Light" w:hint="eastAsia"/>
                <w:i w:val="0"/>
                <w:iCs w:val="0"/>
                <w:sz w:val="24"/>
                <w:szCs w:val="24"/>
              </w:rPr>
              <w:t>production</w:t>
            </w:r>
            <w:r w:rsidRPr="00794793">
              <w:rPr>
                <w:rFonts w:cs="GE SS Text Light"/>
                <w:i w:val="0"/>
                <w:iCs w:val="0"/>
                <w:sz w:val="24"/>
                <w:szCs w:val="24"/>
              </w:rPr>
              <w:t xml:space="preserve"> </w:t>
            </w:r>
            <w:r w:rsidRPr="00794793">
              <w:rPr>
                <w:rFonts w:cs="GE SS Text Light" w:hint="eastAsia"/>
                <w:i w:val="0"/>
                <w:iCs w:val="0"/>
                <w:sz w:val="24"/>
                <w:szCs w:val="24"/>
              </w:rPr>
              <w:t>Industries</w:t>
            </w:r>
            <w:r w:rsidRPr="00794793">
              <w:rPr>
                <w:rFonts w:cs="GE SS Text Light"/>
                <w:i w:val="0"/>
                <w:iCs w:val="0"/>
                <w:sz w:val="24"/>
                <w:szCs w:val="24"/>
              </w:rPr>
              <w:t xml:space="preserve"> </w:t>
            </w:r>
            <w:r w:rsidRPr="00794793">
              <w:rPr>
                <w:rFonts w:cs="GE SS Text Light" w:hint="eastAsia"/>
                <w:i w:val="0"/>
                <w:iCs w:val="0"/>
                <w:sz w:val="24"/>
                <w:szCs w:val="24"/>
              </w:rPr>
              <w:t>Extractive</w:t>
            </w:r>
            <w:r w:rsidRPr="00794793">
              <w:rPr>
                <w:rFonts w:cs="GE SS Text Light"/>
                <w:i w:val="0"/>
                <w:iCs w:val="0"/>
                <w:sz w:val="24"/>
                <w:szCs w:val="24"/>
              </w:rPr>
              <w:t xml:space="preserve"> </w:t>
            </w:r>
            <w:r w:rsidRPr="00794793">
              <w:rPr>
                <w:rFonts w:cs="GE SS Text Light" w:hint="eastAsia"/>
                <w:i w:val="0"/>
                <w:iCs w:val="0"/>
                <w:sz w:val="24"/>
                <w:szCs w:val="24"/>
              </w:rPr>
              <w:t>from</w:t>
            </w:r>
            <w:r w:rsidRPr="00794793">
              <w:rPr>
                <w:rFonts w:cs="GE SS Text Light"/>
                <w:i w:val="0"/>
                <w:iCs w:val="0"/>
                <w:sz w:val="24"/>
                <w:szCs w:val="24"/>
              </w:rPr>
              <w:t xml:space="preserve"> </w:t>
            </w:r>
            <w:r w:rsidRPr="00794793">
              <w:rPr>
                <w:rFonts w:cs="GE SS Text Light" w:hint="eastAsia"/>
                <w:i w:val="0"/>
                <w:iCs w:val="0"/>
                <w:sz w:val="24"/>
                <w:szCs w:val="24"/>
              </w:rPr>
              <w:t>during</w:t>
            </w:r>
            <w:r w:rsidRPr="00794793">
              <w:rPr>
                <w:rFonts w:cs="GE SS Text Light"/>
                <w:i w:val="0"/>
                <w:iCs w:val="0"/>
                <w:sz w:val="24"/>
                <w:szCs w:val="24"/>
              </w:rPr>
              <w:t xml:space="preserve"> </w:t>
            </w:r>
            <w:r w:rsidRPr="00794793">
              <w:rPr>
                <w:rFonts w:cs="GE SS Text Light" w:hint="eastAsia"/>
                <w:i w:val="0"/>
                <w:iCs w:val="0"/>
                <w:sz w:val="24"/>
                <w:szCs w:val="24"/>
              </w:rPr>
              <w:t>to publish</w:t>
            </w:r>
            <w:r w:rsidRPr="00794793">
              <w:rPr>
                <w:rFonts w:cs="GE SS Text Light"/>
                <w:i w:val="0"/>
                <w:iCs w:val="0"/>
                <w:sz w:val="24"/>
                <w:szCs w:val="24"/>
              </w:rPr>
              <w:t xml:space="preserve"> </w:t>
            </w:r>
            <w:r w:rsidRPr="00794793">
              <w:rPr>
                <w:rFonts w:cs="GE SS Text Light" w:hint="eastAsia"/>
                <w:i w:val="0"/>
                <w:iCs w:val="0"/>
                <w:sz w:val="24"/>
                <w:szCs w:val="24"/>
              </w:rPr>
              <w:t>Sizes</w:t>
            </w:r>
            <w:r w:rsidRPr="00794793">
              <w:rPr>
                <w:rFonts w:cs="GE SS Text Light"/>
                <w:i w:val="0"/>
                <w:iCs w:val="0"/>
                <w:sz w:val="24"/>
                <w:szCs w:val="24"/>
              </w:rPr>
              <w:t xml:space="preserve"> </w:t>
            </w:r>
            <w:r w:rsidRPr="00794793">
              <w:rPr>
                <w:rFonts w:cs="GE SS Text Light" w:hint="eastAsia"/>
                <w:i w:val="0"/>
                <w:iCs w:val="0"/>
                <w:sz w:val="24"/>
                <w:szCs w:val="24"/>
              </w:rPr>
              <w:t>and values</w:t>
            </w:r>
            <w:r w:rsidRPr="00794793">
              <w:rPr>
                <w:rFonts w:cs="GE SS Text Light"/>
                <w:i w:val="0"/>
                <w:iCs w:val="0"/>
                <w:sz w:val="24"/>
                <w:szCs w:val="24"/>
              </w:rPr>
              <w:t xml:space="preserve"> </w:t>
            </w:r>
            <w:r w:rsidRPr="00794793">
              <w:rPr>
                <w:rFonts w:cs="GE SS Text Light" w:hint="eastAsia"/>
                <w:i w:val="0"/>
                <w:iCs w:val="0"/>
                <w:sz w:val="24"/>
                <w:szCs w:val="24"/>
              </w:rPr>
              <w:t>According to</w:t>
            </w:r>
            <w:r w:rsidRPr="00794793">
              <w:rPr>
                <w:rFonts w:cs="GE SS Text Light"/>
                <w:i w:val="0"/>
                <w:iCs w:val="0"/>
                <w:sz w:val="24"/>
                <w:szCs w:val="24"/>
              </w:rPr>
              <w:t xml:space="preserve"> </w:t>
            </w:r>
            <w:r w:rsidRPr="00794793">
              <w:rPr>
                <w:rFonts w:cs="GE SS Text Light" w:hint="eastAsia"/>
                <w:i w:val="0"/>
                <w:iCs w:val="0"/>
                <w:sz w:val="24"/>
                <w:szCs w:val="24"/>
              </w:rPr>
              <w:t>The commodity,</w:t>
            </w:r>
            <w:r w:rsidRPr="00794793">
              <w:rPr>
                <w:rFonts w:cs="GE SS Text Light"/>
                <w:i w:val="0"/>
                <w:iCs w:val="0"/>
                <w:sz w:val="24"/>
                <w:szCs w:val="24"/>
              </w:rPr>
              <w:t xml:space="preserve"> </w:t>
            </w:r>
            <w:r w:rsidRPr="00794793">
              <w:rPr>
                <w:rFonts w:cs="GE SS Text Light" w:hint="eastAsia"/>
                <w:i w:val="0"/>
                <w:iCs w:val="0"/>
                <w:sz w:val="24"/>
                <w:szCs w:val="24"/>
              </w:rPr>
              <w:t>with</w:t>
            </w:r>
            <w:r w:rsidRPr="00794793">
              <w:rPr>
                <w:rFonts w:cs="GE SS Text Light"/>
                <w:i w:val="0"/>
                <w:iCs w:val="0"/>
                <w:sz w:val="24"/>
                <w:szCs w:val="24"/>
              </w:rPr>
              <w:t xml:space="preserve"> </w:t>
            </w:r>
            <w:r w:rsidRPr="00794793">
              <w:rPr>
                <w:rFonts w:cs="GE SS Text Light" w:hint="eastAsia"/>
                <w:i w:val="0"/>
                <w:iCs w:val="0"/>
                <w:sz w:val="24"/>
                <w:szCs w:val="24"/>
              </w:rPr>
              <w:t>Its classification</w:t>
            </w:r>
            <w:r w:rsidRPr="00794793">
              <w:rPr>
                <w:rFonts w:cs="GE SS Text Light"/>
                <w:i w:val="0"/>
                <w:iCs w:val="0"/>
                <w:sz w:val="24"/>
                <w:szCs w:val="24"/>
              </w:rPr>
              <w:t xml:space="preserve"> </w:t>
            </w:r>
            <w:r w:rsidRPr="00794793">
              <w:rPr>
                <w:rFonts w:cs="GE SS Text Light" w:hint="eastAsia"/>
                <w:i w:val="0"/>
                <w:iCs w:val="0"/>
                <w:sz w:val="24"/>
                <w:szCs w:val="24"/>
              </w:rPr>
              <w:t>geography</w:t>
            </w:r>
            <w:r w:rsidRPr="00794793">
              <w:rPr>
                <w:rFonts w:cs="GE SS Text Light"/>
                <w:i w:val="0"/>
                <w:iCs w:val="0"/>
                <w:sz w:val="24"/>
                <w:szCs w:val="24"/>
              </w:rPr>
              <w:t xml:space="preserve"> </w:t>
            </w:r>
            <w:r w:rsidRPr="00794793">
              <w:rPr>
                <w:rFonts w:cs="GE SS Text Light" w:hint="eastAsia"/>
                <w:i w:val="0"/>
                <w:iCs w:val="0"/>
                <w:sz w:val="24"/>
                <w:szCs w:val="24"/>
              </w:rPr>
              <w:t>According to</w:t>
            </w:r>
            <w:r w:rsidRPr="00794793">
              <w:rPr>
                <w:rFonts w:cs="GE SS Text Light"/>
                <w:i w:val="0"/>
                <w:iCs w:val="0"/>
                <w:sz w:val="24"/>
                <w:szCs w:val="24"/>
              </w:rPr>
              <w:t xml:space="preserve"> </w:t>
            </w:r>
            <w:r w:rsidRPr="00794793">
              <w:rPr>
                <w:rFonts w:cs="GE SS Text Light" w:hint="eastAsia"/>
                <w:i w:val="0"/>
                <w:iCs w:val="0"/>
                <w:sz w:val="24"/>
                <w:szCs w:val="24"/>
              </w:rPr>
              <w:t>Company</w:t>
            </w:r>
            <w:r w:rsidRPr="00794793">
              <w:rPr>
                <w:rFonts w:cs="GE SS Text Light"/>
                <w:i w:val="0"/>
                <w:iCs w:val="0"/>
                <w:sz w:val="24"/>
                <w:szCs w:val="24"/>
              </w:rPr>
              <w:t xml:space="preserve"> </w:t>
            </w:r>
            <w:r w:rsidRPr="00794793">
              <w:rPr>
                <w:rFonts w:cs="GE SS Text Light" w:hint="eastAsia"/>
                <w:i w:val="0"/>
                <w:iCs w:val="0"/>
                <w:sz w:val="24"/>
                <w:szCs w:val="24"/>
              </w:rPr>
              <w:t>And the project,</w:t>
            </w:r>
            <w:r w:rsidRPr="00794793">
              <w:rPr>
                <w:rFonts w:cs="GE SS Text Light"/>
                <w:i w:val="0"/>
                <w:iCs w:val="0"/>
                <w:sz w:val="24"/>
                <w:szCs w:val="24"/>
              </w:rPr>
              <w:t xml:space="preserve"> </w:t>
            </w:r>
            <w:r w:rsidRPr="00794793">
              <w:rPr>
                <w:rFonts w:cs="GE SS Text Light" w:hint="eastAsia"/>
                <w:i w:val="0"/>
                <w:iCs w:val="0"/>
                <w:sz w:val="24"/>
                <w:szCs w:val="24"/>
              </w:rPr>
              <w:t>and explanation</w:t>
            </w:r>
            <w:r w:rsidRPr="00794793">
              <w:rPr>
                <w:rFonts w:cs="GE SS Text Light"/>
                <w:i w:val="0"/>
                <w:iCs w:val="0"/>
                <w:sz w:val="24"/>
                <w:szCs w:val="24"/>
              </w:rPr>
              <w:t xml:space="preserve"> </w:t>
            </w:r>
            <w:r w:rsidRPr="00794793">
              <w:rPr>
                <w:rFonts w:cs="GE SS Text Light" w:hint="eastAsia"/>
                <w:i w:val="0"/>
                <w:iCs w:val="0"/>
                <w:sz w:val="24"/>
                <w:szCs w:val="24"/>
              </w:rPr>
              <w:t>Methodologies</w:t>
            </w:r>
            <w:r w:rsidRPr="00794793">
              <w:rPr>
                <w:rFonts w:cs="GE SS Text Light"/>
                <w:i w:val="0"/>
                <w:iCs w:val="0"/>
                <w:sz w:val="24"/>
                <w:szCs w:val="24"/>
              </w:rPr>
              <w:t xml:space="preserve"> </w:t>
            </w:r>
            <w:r w:rsidRPr="00794793">
              <w:rPr>
                <w:rFonts w:cs="GE SS Text Light" w:hint="eastAsia"/>
                <w:i w:val="0"/>
                <w:iCs w:val="0"/>
                <w:sz w:val="24"/>
                <w:szCs w:val="24"/>
              </w:rPr>
              <w:t>Calculation,</w:t>
            </w:r>
            <w:r w:rsidRPr="00794793">
              <w:rPr>
                <w:rFonts w:cs="GE SS Text Light"/>
                <w:i w:val="0"/>
                <w:iCs w:val="0"/>
                <w:sz w:val="24"/>
                <w:szCs w:val="24"/>
              </w:rPr>
              <w:t xml:space="preserve"> </w:t>
            </w:r>
            <w:r w:rsidRPr="00794793">
              <w:rPr>
                <w:rFonts w:cs="GE SS Text Light" w:hint="eastAsia"/>
                <w:i w:val="0"/>
                <w:iCs w:val="0"/>
                <w:sz w:val="24"/>
                <w:szCs w:val="24"/>
              </w:rPr>
              <w:t>and determining</w:t>
            </w:r>
            <w:r w:rsidRPr="00794793">
              <w:rPr>
                <w:rFonts w:cs="GE SS Text Light"/>
                <w:i w:val="0"/>
                <w:iCs w:val="0"/>
                <w:sz w:val="24"/>
                <w:szCs w:val="24"/>
              </w:rPr>
              <w:t xml:space="preserve"> </w:t>
            </w:r>
            <w:r w:rsidRPr="00794793">
              <w:rPr>
                <w:rFonts w:cs="GE SS Text Light" w:hint="eastAsia"/>
                <w:i w:val="0"/>
                <w:iCs w:val="0"/>
                <w:sz w:val="24"/>
                <w:szCs w:val="24"/>
              </w:rPr>
              <w:t>Responsibilities</w:t>
            </w:r>
            <w:r w:rsidRPr="00794793">
              <w:rPr>
                <w:rFonts w:cs="GE SS Text Light"/>
                <w:i w:val="0"/>
                <w:iCs w:val="0"/>
                <w:sz w:val="24"/>
                <w:szCs w:val="24"/>
              </w:rPr>
              <w:t xml:space="preserve"> </w:t>
            </w:r>
            <w:r w:rsidRPr="00794793">
              <w:rPr>
                <w:rFonts w:cs="GE SS Text Light" w:hint="eastAsia"/>
                <w:i w:val="0"/>
                <w:iCs w:val="0"/>
                <w:sz w:val="24"/>
                <w:szCs w:val="24"/>
              </w:rPr>
              <w:t>Institutional,</w:t>
            </w:r>
            <w:r w:rsidRPr="00794793">
              <w:rPr>
                <w:rFonts w:cs="GE SS Text Light"/>
                <w:i w:val="0"/>
                <w:iCs w:val="0"/>
                <w:sz w:val="24"/>
                <w:szCs w:val="24"/>
              </w:rPr>
              <w:t xml:space="preserve"> </w:t>
            </w:r>
            <w:r w:rsidRPr="00794793">
              <w:rPr>
                <w:rFonts w:cs="GE SS Text Light" w:hint="eastAsia"/>
                <w:i w:val="0"/>
                <w:iCs w:val="0"/>
                <w:sz w:val="24"/>
                <w:szCs w:val="24"/>
              </w:rPr>
              <w:t>and seeking help</w:t>
            </w:r>
            <w:r w:rsidRPr="00794793">
              <w:rPr>
                <w:rFonts w:cs="GE SS Text Light"/>
                <w:i w:val="0"/>
                <w:iCs w:val="0"/>
                <w:sz w:val="24"/>
                <w:szCs w:val="24"/>
              </w:rPr>
              <w:t xml:space="preserve"> </w:t>
            </w:r>
            <w:r w:rsidRPr="00794793">
              <w:rPr>
                <w:rFonts w:cs="GE SS Text Light" w:hint="eastAsia"/>
                <w:i w:val="0"/>
                <w:iCs w:val="0"/>
                <w:sz w:val="24"/>
                <w:szCs w:val="24"/>
              </w:rPr>
              <w:t>Estimates</w:t>
            </w:r>
            <w:r w:rsidRPr="00794793">
              <w:rPr>
                <w:rFonts w:cs="GE SS Text Light"/>
                <w:i w:val="0"/>
                <w:iCs w:val="0"/>
                <w:sz w:val="24"/>
                <w:szCs w:val="24"/>
              </w:rPr>
              <w:t xml:space="preserve"> </w:t>
            </w:r>
            <w:r w:rsidRPr="00794793">
              <w:rPr>
                <w:rFonts w:cs="GE SS Text Light" w:hint="eastAsia"/>
                <w:i w:val="0"/>
                <w:iCs w:val="0"/>
                <w:sz w:val="24"/>
                <w:szCs w:val="24"/>
              </w:rPr>
              <w:t>Parties</w:t>
            </w:r>
            <w:r w:rsidRPr="00794793">
              <w:rPr>
                <w:rFonts w:cs="GE SS Text Light"/>
                <w:i w:val="0"/>
                <w:iCs w:val="0"/>
                <w:sz w:val="24"/>
                <w:szCs w:val="24"/>
              </w:rPr>
              <w:t xml:space="preserve"> </w:t>
            </w:r>
            <w:r w:rsidRPr="00794793">
              <w:rPr>
                <w:rFonts w:cs="GE SS Text Light" w:hint="eastAsia"/>
                <w:i w:val="0"/>
                <w:iCs w:val="0"/>
                <w:sz w:val="24"/>
                <w:szCs w:val="24"/>
              </w:rPr>
              <w:t>Third</w:t>
            </w:r>
            <w:r w:rsidRPr="00794793">
              <w:rPr>
                <w:rFonts w:cs="GE SS Text Light"/>
                <w:i w:val="0"/>
                <w:iCs w:val="0"/>
                <w:sz w:val="24"/>
                <w:szCs w:val="24"/>
              </w:rPr>
              <w:t xml:space="preserve"> </w:t>
            </w:r>
            <w:r w:rsidRPr="00794793">
              <w:rPr>
                <w:rFonts w:cs="GE SS Text Light" w:hint="eastAsia"/>
                <w:i w:val="0"/>
                <w:iCs w:val="0"/>
                <w:sz w:val="24"/>
                <w:szCs w:val="24"/>
              </w:rPr>
              <w:t>Trusted</w:t>
            </w:r>
            <w:r w:rsidRPr="00794793">
              <w:rPr>
                <w:rFonts w:cs="GE SS Text Light"/>
                <w:i w:val="0"/>
                <w:iCs w:val="0"/>
                <w:sz w:val="24"/>
                <w:szCs w:val="24"/>
              </w:rPr>
              <w:t xml:space="preserve"> </w:t>
            </w:r>
            <w:r w:rsidRPr="00794793">
              <w:rPr>
                <w:rFonts w:cs="GE SS Text Light" w:hint="eastAsia"/>
                <w:i w:val="0"/>
                <w:iCs w:val="0"/>
                <w:sz w:val="24"/>
                <w:szCs w:val="24"/>
              </w:rPr>
              <w:t>To monitor</w:t>
            </w:r>
            <w:r w:rsidRPr="00794793">
              <w:rPr>
                <w:rFonts w:cs="GE SS Text Light"/>
                <w:i w:val="0"/>
                <w:iCs w:val="0"/>
                <w:sz w:val="24"/>
                <w:szCs w:val="24"/>
              </w:rPr>
              <w:t xml:space="preserve"> </w:t>
            </w:r>
            <w:r w:rsidRPr="00794793">
              <w:rPr>
                <w:rFonts w:cs="GE SS Text Light" w:hint="eastAsia"/>
                <w:i w:val="0"/>
                <w:iCs w:val="0"/>
                <w:sz w:val="24"/>
                <w:szCs w:val="24"/>
              </w:rPr>
              <w:t>Production</w:t>
            </w:r>
            <w:r w:rsidRPr="00794793">
              <w:rPr>
                <w:rFonts w:cs="GE SS Text Light"/>
                <w:i w:val="0"/>
                <w:iCs w:val="0"/>
                <w:sz w:val="24"/>
                <w:szCs w:val="24"/>
              </w:rPr>
              <w:t xml:space="preserve"> </w:t>
            </w:r>
            <w:r w:rsidRPr="00794793">
              <w:rPr>
                <w:rFonts w:cs="GE SS Text Light" w:hint="eastAsia"/>
                <w:i w:val="0"/>
                <w:iCs w:val="0"/>
                <w:sz w:val="24"/>
                <w:szCs w:val="24"/>
              </w:rPr>
              <w:t>not</w:t>
            </w:r>
            <w:r w:rsidRPr="00794793">
              <w:rPr>
                <w:rFonts w:cs="GE SS Text Light"/>
                <w:i w:val="0"/>
                <w:iCs w:val="0"/>
                <w:sz w:val="24"/>
                <w:szCs w:val="24"/>
              </w:rPr>
              <w:t xml:space="preserve"> </w:t>
            </w:r>
            <w:r w:rsidRPr="00794793">
              <w:rPr>
                <w:rFonts w:cs="GE SS Text Light" w:hint="eastAsia"/>
                <w:i w:val="0"/>
                <w:iCs w:val="0"/>
                <w:sz w:val="24"/>
                <w:szCs w:val="24"/>
              </w:rPr>
              <w:t>The organizer</w:t>
            </w:r>
            <w:r w:rsidRPr="00794793">
              <w:rPr>
                <w:rFonts w:cs="GE SS Text Light"/>
                <w:i w:val="0"/>
                <w:iCs w:val="0"/>
                <w:sz w:val="24"/>
                <w:szCs w:val="24"/>
              </w:rPr>
              <w:t xml:space="preserve"> </w:t>
            </w:r>
            <w:r w:rsidRPr="00794793">
              <w:rPr>
                <w:rFonts w:cs="GE SS Text Light" w:hint="eastAsia"/>
                <w:i w:val="0"/>
                <w:iCs w:val="0"/>
                <w:sz w:val="24"/>
                <w:szCs w:val="24"/>
              </w:rPr>
              <w:t>and use</w:t>
            </w:r>
            <w:r w:rsidRPr="00794793">
              <w:rPr>
                <w:rFonts w:cs="GE SS Text Light"/>
                <w:i w:val="0"/>
                <w:iCs w:val="0"/>
                <w:sz w:val="24"/>
                <w:szCs w:val="24"/>
              </w:rPr>
              <w:t xml:space="preserve"> </w:t>
            </w:r>
            <w:r w:rsidRPr="00794793">
              <w:rPr>
                <w:rFonts w:cs="GE SS Text Light" w:hint="eastAsia"/>
                <w:i w:val="0"/>
                <w:iCs w:val="0"/>
                <w:sz w:val="24"/>
                <w:szCs w:val="24"/>
              </w:rPr>
              <w:t>Reports</w:t>
            </w:r>
            <w:r w:rsidRPr="00794793">
              <w:rPr>
                <w:rFonts w:cs="GE SS Text Light"/>
                <w:i w:val="0"/>
                <w:iCs w:val="0"/>
                <w:sz w:val="24"/>
                <w:szCs w:val="24"/>
              </w:rPr>
              <w:t xml:space="preserve"> </w:t>
            </w:r>
            <w:r w:rsidRPr="00794793">
              <w:rPr>
                <w:rFonts w:cs="GE SS Text Light" w:hint="eastAsia"/>
                <w:i w:val="0"/>
                <w:iCs w:val="0"/>
                <w:sz w:val="24"/>
                <w:szCs w:val="24"/>
              </w:rPr>
              <w:t>initiative</w:t>
            </w:r>
            <w:r w:rsidRPr="00794793">
              <w:rPr>
                <w:rFonts w:cs="GE SS Text Light"/>
                <w:i w:val="0"/>
                <w:iCs w:val="0"/>
                <w:sz w:val="24"/>
                <w:szCs w:val="24"/>
              </w:rPr>
              <w:t xml:space="preserve"> </w:t>
            </w:r>
            <w:r w:rsidRPr="00794793">
              <w:rPr>
                <w:rFonts w:cs="GE SS Text Light" w:hint="eastAsia"/>
                <w:i w:val="0"/>
                <w:iCs w:val="0"/>
                <w:sz w:val="24"/>
                <w:szCs w:val="24"/>
              </w:rPr>
              <w:t>Transparency</w:t>
            </w:r>
            <w:r w:rsidRPr="00794793">
              <w:rPr>
                <w:rFonts w:cs="GE SS Text Light"/>
                <w:i w:val="0"/>
                <w:iCs w:val="0"/>
                <w:sz w:val="24"/>
                <w:szCs w:val="24"/>
              </w:rPr>
              <w:t xml:space="preserve"> </w:t>
            </w:r>
            <w:r w:rsidRPr="00794793">
              <w:rPr>
                <w:rFonts w:cs="GE SS Text Light" w:hint="eastAsia"/>
                <w:i w:val="0"/>
                <w:iCs w:val="0"/>
                <w:sz w:val="24"/>
                <w:szCs w:val="24"/>
              </w:rPr>
              <w:t>in</w:t>
            </w:r>
            <w:r w:rsidRPr="00794793">
              <w:rPr>
                <w:rFonts w:cs="GE SS Text Light"/>
                <w:i w:val="0"/>
                <w:iCs w:val="0"/>
                <w:sz w:val="24"/>
                <w:szCs w:val="24"/>
              </w:rPr>
              <w:t xml:space="preserve"> </w:t>
            </w:r>
            <w:r w:rsidRPr="00794793">
              <w:rPr>
                <w:rFonts w:cs="GE SS Text Light" w:hint="eastAsia"/>
                <w:i w:val="0"/>
                <w:iCs w:val="0"/>
                <w:sz w:val="24"/>
                <w:szCs w:val="24"/>
              </w:rPr>
              <w:t>analysis</w:t>
            </w:r>
            <w:r w:rsidRPr="00794793">
              <w:rPr>
                <w:rFonts w:cs="GE SS Text Light"/>
                <w:i w:val="0"/>
                <w:iCs w:val="0"/>
                <w:sz w:val="24"/>
                <w:szCs w:val="24"/>
              </w:rPr>
              <w:t xml:space="preserve"> </w:t>
            </w:r>
            <w:r w:rsidRPr="00794793">
              <w:rPr>
                <w:rFonts w:cs="GE SS Text Light" w:hint="eastAsia"/>
                <w:i w:val="0"/>
                <w:iCs w:val="0"/>
                <w:sz w:val="24"/>
                <w:szCs w:val="24"/>
              </w:rPr>
              <w:t>Structure</w:t>
            </w:r>
            <w:r w:rsidRPr="00794793">
              <w:rPr>
                <w:rFonts w:cs="GE SS Text Light"/>
                <w:i w:val="0"/>
                <w:iCs w:val="0"/>
                <w:sz w:val="24"/>
                <w:szCs w:val="24"/>
              </w:rPr>
              <w:t xml:space="preserve"> </w:t>
            </w:r>
            <w:r w:rsidRPr="00794793">
              <w:rPr>
                <w:rFonts w:cs="GE SS Text Light" w:hint="eastAsia"/>
                <w:i w:val="0"/>
                <w:iCs w:val="0"/>
                <w:sz w:val="24"/>
                <w:szCs w:val="24"/>
              </w:rPr>
              <w:t>Guessing</w:t>
            </w:r>
            <w:r w:rsidRPr="00794793">
              <w:rPr>
                <w:rFonts w:cs="GE SS Text Light"/>
                <w:i w:val="0"/>
                <w:iCs w:val="0"/>
                <w:sz w:val="24"/>
                <w:szCs w:val="24"/>
              </w:rPr>
              <w:t xml:space="preserve"> </w:t>
            </w:r>
            <w:r w:rsidRPr="00794793">
              <w:rPr>
                <w:rFonts w:cs="GE SS Text Light" w:hint="eastAsia"/>
                <w:i w:val="0"/>
                <w:iCs w:val="0"/>
                <w:sz w:val="24"/>
                <w:szCs w:val="24"/>
              </w:rPr>
              <w:t>And the cost,</w:t>
            </w:r>
            <w:r w:rsidRPr="00794793">
              <w:rPr>
                <w:rFonts w:cs="GE SS Text Light"/>
                <w:i w:val="0"/>
                <w:iCs w:val="0"/>
                <w:sz w:val="24"/>
                <w:szCs w:val="24"/>
              </w:rPr>
              <w:t xml:space="preserve"> </w:t>
            </w:r>
            <w:r w:rsidRPr="00794793">
              <w:rPr>
                <w:rFonts w:cs="GE SS Text Light" w:hint="eastAsia"/>
                <w:i w:val="0"/>
                <w:iCs w:val="0"/>
                <w:sz w:val="24"/>
                <w:szCs w:val="24"/>
              </w:rPr>
              <w:t>In what</w:t>
            </w:r>
            <w:r w:rsidRPr="00794793">
              <w:rPr>
                <w:rFonts w:cs="GE SS Text Light"/>
                <w:i w:val="0"/>
                <w:iCs w:val="0"/>
                <w:sz w:val="24"/>
                <w:szCs w:val="24"/>
              </w:rPr>
              <w:t xml:space="preserve"> </w:t>
            </w:r>
            <w:r w:rsidRPr="00794793">
              <w:rPr>
                <w:rFonts w:cs="GE SS Text Light" w:hint="eastAsia"/>
                <w:i w:val="0"/>
                <w:iCs w:val="0"/>
                <w:sz w:val="24"/>
                <w:szCs w:val="24"/>
              </w:rPr>
              <w:t>Supports</w:t>
            </w:r>
            <w:r w:rsidRPr="00794793">
              <w:rPr>
                <w:rFonts w:cs="GE SS Text Light"/>
                <w:i w:val="0"/>
                <w:iCs w:val="0"/>
                <w:sz w:val="24"/>
                <w:szCs w:val="24"/>
              </w:rPr>
              <w:t xml:space="preserve"> </w:t>
            </w:r>
            <w:r w:rsidRPr="00794793">
              <w:rPr>
                <w:rFonts w:cs="GE SS Text Light" w:hint="eastAsia"/>
                <w:i w:val="0"/>
                <w:iCs w:val="0"/>
                <w:sz w:val="24"/>
                <w:szCs w:val="24"/>
              </w:rPr>
              <w:t>Compliance</w:t>
            </w:r>
            <w:r w:rsidRPr="00794793">
              <w:rPr>
                <w:rFonts w:cs="GE SS Text Light"/>
                <w:i w:val="0"/>
                <w:iCs w:val="0"/>
                <w:sz w:val="24"/>
                <w:szCs w:val="24"/>
              </w:rPr>
              <w:t xml:space="preserve"> </w:t>
            </w:r>
            <w:r w:rsidRPr="00794793">
              <w:rPr>
                <w:rFonts w:cs="GE SS Text Light" w:hint="eastAsia"/>
                <w:i w:val="0"/>
                <w:iCs w:val="0"/>
                <w:sz w:val="24"/>
                <w:szCs w:val="24"/>
              </w:rPr>
              <w:t>For requirements</w:t>
            </w:r>
            <w:r w:rsidRPr="00794793">
              <w:rPr>
                <w:rFonts w:cs="GE SS Text Light"/>
                <w:i w:val="0"/>
                <w:iCs w:val="0"/>
                <w:sz w:val="24"/>
                <w:szCs w:val="24"/>
              </w:rPr>
              <w:t xml:space="preserve"> </w:t>
            </w:r>
            <w:r w:rsidRPr="00794793">
              <w:rPr>
                <w:rFonts w:cs="GE SS Text Light" w:hint="eastAsia"/>
                <w:i w:val="0"/>
                <w:iCs w:val="0"/>
                <w:sz w:val="24"/>
                <w:szCs w:val="24"/>
              </w:rPr>
              <w:t>The initiative</w:t>
            </w:r>
            <w:r w:rsidRPr="00794793">
              <w:rPr>
                <w:rFonts w:cs="GE SS Text Light"/>
                <w:i w:val="0"/>
                <w:iCs w:val="0"/>
                <w:sz w:val="24"/>
                <w:szCs w:val="24"/>
              </w:rPr>
              <w:t xml:space="preserve"> </w:t>
            </w:r>
            <w:r w:rsidRPr="00794793">
              <w:rPr>
                <w:rFonts w:cs="GE SS Text Light" w:hint="eastAsia"/>
                <w:i w:val="0"/>
                <w:iCs w:val="0"/>
                <w:sz w:val="24"/>
                <w:szCs w:val="24"/>
              </w:rPr>
              <w:t>And limits</w:t>
            </w:r>
            <w:r w:rsidRPr="00794793">
              <w:rPr>
                <w:rFonts w:cs="GE SS Text Light"/>
                <w:i w:val="0"/>
                <w:iCs w:val="0"/>
                <w:sz w:val="24"/>
                <w:szCs w:val="24"/>
              </w:rPr>
              <w:t xml:space="preserve"> </w:t>
            </w:r>
            <w:r w:rsidRPr="00794793">
              <w:rPr>
                <w:rFonts w:cs="GE SS Text Light" w:hint="eastAsia"/>
                <w:i w:val="0"/>
                <w:iCs w:val="0"/>
                <w:sz w:val="24"/>
                <w:szCs w:val="24"/>
              </w:rPr>
              <w:t>from</w:t>
            </w:r>
            <w:r w:rsidRPr="00794793">
              <w:rPr>
                <w:rFonts w:cs="GE SS Text Light"/>
                <w:i w:val="0"/>
                <w:iCs w:val="0"/>
                <w:sz w:val="24"/>
                <w:szCs w:val="24"/>
              </w:rPr>
              <w:t xml:space="preserve"> </w:t>
            </w:r>
            <w:r w:rsidRPr="00794793">
              <w:rPr>
                <w:rFonts w:cs="GE SS Text Light" w:hint="eastAsia"/>
                <w:i w:val="0"/>
                <w:iCs w:val="0"/>
                <w:sz w:val="24"/>
                <w:szCs w:val="24"/>
              </w:rPr>
              <w:t>gaps</w:t>
            </w:r>
            <w:r w:rsidRPr="00794793">
              <w:rPr>
                <w:rFonts w:cs="GE SS Text Light"/>
                <w:i w:val="0"/>
                <w:iCs w:val="0"/>
                <w:sz w:val="24"/>
                <w:szCs w:val="24"/>
              </w:rPr>
              <w:t xml:space="preserve"> </w:t>
            </w:r>
            <w:r w:rsidRPr="00794793">
              <w:rPr>
                <w:rFonts w:cs="GE SS Text Light" w:hint="eastAsia"/>
                <w:i w:val="0"/>
                <w:iCs w:val="0"/>
                <w:sz w:val="24"/>
                <w:szCs w:val="24"/>
              </w:rPr>
              <w:t>Transparency</w:t>
            </w:r>
            <w:r w:rsidRPr="00794793">
              <w:rPr>
                <w:rFonts w:cs="GE SS Text Light"/>
                <w:i w:val="0"/>
                <w:iCs w:val="0"/>
                <w:sz w:val="24"/>
                <w:szCs w:val="24"/>
              </w:rPr>
              <w:t>.</w:t>
            </w:r>
          </w:p>
        </w:tc>
      </w:tr>
    </w:tbl>
    <w:p w14:paraId="7503598E" w14:textId="77777777" w:rsidR="00540432" w:rsidRDefault="00540432" w:rsidP="00540432"/>
    <w:p w14:paraId="1C8FA016"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14</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2A2ADC89" w14:textId="77777777" w:rsidTr="00D80F40">
        <w:trPr>
          <w:trHeight w:val="330"/>
          <w:tblHeader/>
        </w:trPr>
        <w:tc>
          <w:tcPr>
            <w:tcW w:w="5000" w:type="pct"/>
            <w:shd w:val="clear" w:color="auto" w:fill="026748" w:themeFill="accent1" w:themeFillShade="80"/>
          </w:tcPr>
          <w:p w14:paraId="4CFD3D70"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3-3:</w:t>
            </w:r>
            <w:r w:rsidRPr="00A5186D">
              <w:rPr>
                <w:rFonts w:cs="GE SS Text Medium" w:hint="eastAsia"/>
                <w:i w:val="0"/>
                <w:iCs w:val="0"/>
                <w:color w:val="FFFFFF" w:themeColor="background1"/>
                <w:sz w:val="24"/>
                <w:szCs w:val="24"/>
                <w:lang w:bidi="ar-IQ"/>
              </w:rPr>
              <w:t>Data</w:t>
            </w:r>
            <w:r w:rsidRPr="00A5186D">
              <w:rPr>
                <w:rFonts w:cs="GE SS Text Medium"/>
                <w:i w:val="0"/>
                <w:iCs w:val="0"/>
                <w:color w:val="FFFFFF" w:themeColor="background1"/>
                <w:sz w:val="24"/>
                <w:szCs w:val="24"/>
                <w:lang w:bidi="ar-IQ"/>
              </w:rPr>
              <w:t xml:space="preserve"> </w:t>
            </w:r>
            <w:r w:rsidRPr="00A5186D">
              <w:rPr>
                <w:rFonts w:cs="GE SS Text Medium" w:hint="eastAsia"/>
                <w:i w:val="0"/>
                <w:iCs w:val="0"/>
                <w:color w:val="FFFFFF" w:themeColor="background1"/>
                <w:sz w:val="24"/>
                <w:szCs w:val="24"/>
                <w:lang w:bidi="ar-IQ"/>
              </w:rPr>
              <w:t>Exports</w:t>
            </w:r>
          </w:p>
        </w:tc>
      </w:tr>
      <w:tr w:rsidR="00540432" w:rsidRPr="00B07261" w14:paraId="4ED9EA0D" w14:textId="77777777" w:rsidTr="00D80F40">
        <w:tc>
          <w:tcPr>
            <w:tcW w:w="5000" w:type="pct"/>
            <w:shd w:val="clear" w:color="auto" w:fill="BFBFBF" w:themeFill="background1" w:themeFillShade="BF"/>
          </w:tcPr>
          <w:p w14:paraId="495B4E5C"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2B402A06" w14:textId="77777777" w:rsidTr="00D80F40">
        <w:tc>
          <w:tcPr>
            <w:tcW w:w="5000" w:type="pct"/>
          </w:tcPr>
          <w:p w14:paraId="18F4CB44" w14:textId="77777777" w:rsidR="00540432" w:rsidRPr="00E42176" w:rsidRDefault="00540432" w:rsidP="00B1421B">
            <w:pPr>
              <w:pStyle w:val="Caption"/>
              <w:spacing w:after="0"/>
              <w:jc w:val="both"/>
              <w:rPr>
                <w:rFonts w:cs="GE SS Text Light"/>
                <w:i w:val="0"/>
                <w:iCs w:val="0"/>
                <w:szCs w:val="24"/>
              </w:rPr>
            </w:pPr>
            <w:r w:rsidRPr="00E42176">
              <w:rPr>
                <w:rFonts w:cs="GE SS Text Light" w:hint="eastAsia"/>
                <w:i w:val="0"/>
                <w:iCs w:val="0"/>
                <w:szCs w:val="24"/>
              </w:rPr>
              <w:t>It should</w:t>
            </w:r>
            <w:r w:rsidRPr="00E42176">
              <w:rPr>
                <w:rFonts w:cs="GE SS Text Light"/>
                <w:i w:val="0"/>
                <w:iCs w:val="0"/>
                <w:szCs w:val="24"/>
              </w:rPr>
              <w:t xml:space="preserve"> </w:t>
            </w:r>
            <w:r w:rsidRPr="00E42176">
              <w:rPr>
                <w:rFonts w:cs="GE SS Text Light" w:hint="eastAsia"/>
                <w:i w:val="0"/>
                <w:iCs w:val="0"/>
                <w:szCs w:val="24"/>
              </w:rPr>
              <w:t>on</w:t>
            </w:r>
            <w:r w:rsidRPr="00E42176">
              <w:rPr>
                <w:rFonts w:cs="GE SS Text Light"/>
                <w:i w:val="0"/>
                <w:iCs w:val="0"/>
                <w:szCs w:val="24"/>
              </w:rPr>
              <w:t xml:space="preserve"> </w:t>
            </w:r>
            <w:r w:rsidRPr="00E42176">
              <w:rPr>
                <w:rFonts w:cs="GE SS Text Light" w:hint="eastAsia"/>
                <w:i w:val="0"/>
                <w:iCs w:val="0"/>
                <w:szCs w:val="24"/>
              </w:rPr>
              <w:t>Iraq</w:t>
            </w:r>
            <w:r w:rsidRPr="00E42176">
              <w:rPr>
                <w:rFonts w:cs="GE SS Text Light"/>
                <w:i w:val="0"/>
                <w:iCs w:val="0"/>
                <w:szCs w:val="24"/>
              </w:rPr>
              <w:t>:</w:t>
            </w:r>
          </w:p>
          <w:p w14:paraId="0226C1AE" w14:textId="77777777" w:rsidR="00540432" w:rsidRPr="00E42176" w:rsidRDefault="00540432">
            <w:pPr>
              <w:pStyle w:val="Caption"/>
              <w:numPr>
                <w:ilvl w:val="0"/>
                <w:numId w:val="65"/>
              </w:numPr>
              <w:spacing w:after="0"/>
              <w:jc w:val="both"/>
              <w:rPr>
                <w:rFonts w:cs="GE SS Text Light"/>
                <w:i w:val="0"/>
                <w:iCs w:val="0"/>
                <w:szCs w:val="24"/>
              </w:rPr>
            </w:pPr>
            <w:r w:rsidRPr="00E42176">
              <w:rPr>
                <w:rFonts w:cs="GE SS Text Light" w:hint="eastAsia"/>
                <w:i w:val="0"/>
                <w:iCs w:val="0"/>
                <w:szCs w:val="24"/>
              </w:rPr>
              <w:t>Use</w:t>
            </w:r>
            <w:r w:rsidRPr="00E42176">
              <w:rPr>
                <w:rFonts w:cs="GE SS Text Light"/>
                <w:i w:val="0"/>
                <w:iCs w:val="0"/>
                <w:szCs w:val="24"/>
              </w:rPr>
              <w:t xml:space="preserve"> </w:t>
            </w:r>
            <w:r w:rsidRPr="00E42176">
              <w:rPr>
                <w:rFonts w:cs="GE SS Text Light" w:hint="eastAsia"/>
                <w:i w:val="0"/>
                <w:iCs w:val="0"/>
                <w:szCs w:val="24"/>
              </w:rPr>
              <w:t>Reports</w:t>
            </w:r>
            <w:r w:rsidRPr="00E42176">
              <w:rPr>
                <w:rFonts w:cs="GE SS Text Light"/>
                <w:i w:val="0"/>
                <w:iCs w:val="0"/>
                <w:szCs w:val="24"/>
              </w:rPr>
              <w:t xml:space="preserve"> </w:t>
            </w:r>
            <w:r w:rsidRPr="00E42176">
              <w:rPr>
                <w:rFonts w:cs="GE SS Text Light" w:hint="eastAsia"/>
                <w:i w:val="0"/>
                <w:iCs w:val="0"/>
                <w:szCs w:val="24"/>
              </w:rPr>
              <w:t>The initiative</w:t>
            </w:r>
            <w:r w:rsidRPr="00E42176">
              <w:rPr>
                <w:rFonts w:cs="GE SS Text Light"/>
                <w:i w:val="0"/>
                <w:iCs w:val="0"/>
                <w:szCs w:val="24"/>
              </w:rPr>
              <w:t xml:space="preserve"> </w:t>
            </w:r>
            <w:r w:rsidRPr="00E42176">
              <w:rPr>
                <w:rFonts w:cs="GE SS Text Light" w:hint="eastAsia"/>
                <w:i w:val="0"/>
                <w:iCs w:val="0"/>
                <w:szCs w:val="24"/>
              </w:rPr>
              <w:t>For reference</w:t>
            </w:r>
            <w:r w:rsidRPr="00E42176">
              <w:rPr>
                <w:rFonts w:cs="GE SS Text Light"/>
                <w:i w:val="0"/>
                <w:iCs w:val="0"/>
                <w:szCs w:val="24"/>
              </w:rPr>
              <w:t xml:space="preserve"> </w:t>
            </w:r>
            <w:r w:rsidRPr="00E42176">
              <w:rPr>
                <w:rFonts w:cs="GE SS Text Light" w:hint="eastAsia"/>
                <w:i w:val="0"/>
                <w:iCs w:val="0"/>
                <w:szCs w:val="24"/>
              </w:rPr>
              <w:t>to</w:t>
            </w:r>
            <w:r w:rsidRPr="00E42176">
              <w:rPr>
                <w:rFonts w:cs="GE SS Text Light"/>
                <w:i w:val="0"/>
                <w:iCs w:val="0"/>
                <w:szCs w:val="24"/>
              </w:rPr>
              <w:t xml:space="preserve"> </w:t>
            </w:r>
            <w:r w:rsidRPr="00E42176">
              <w:rPr>
                <w:rFonts w:cs="GE SS Text Light" w:hint="eastAsia"/>
                <w:i w:val="0"/>
                <w:iCs w:val="0"/>
                <w:szCs w:val="24"/>
              </w:rPr>
              <w:t>Estimates</w:t>
            </w:r>
            <w:r w:rsidRPr="00E42176">
              <w:rPr>
                <w:rFonts w:cs="GE SS Text Light"/>
                <w:i w:val="0"/>
                <w:iCs w:val="0"/>
                <w:szCs w:val="24"/>
              </w:rPr>
              <w:t xml:space="preserve"> </w:t>
            </w:r>
            <w:r w:rsidRPr="00E42176">
              <w:rPr>
                <w:rFonts w:cs="GE SS Text Light" w:hint="eastAsia"/>
                <w:i w:val="0"/>
                <w:iCs w:val="0"/>
                <w:szCs w:val="24"/>
              </w:rPr>
              <w:t>Trusted</w:t>
            </w:r>
            <w:r w:rsidRPr="00E42176">
              <w:rPr>
                <w:rFonts w:cs="GE SS Text Light"/>
                <w:i w:val="0"/>
                <w:iCs w:val="0"/>
                <w:szCs w:val="24"/>
              </w:rPr>
              <w:t xml:space="preserve"> </w:t>
            </w:r>
            <w:r w:rsidRPr="00E42176">
              <w:rPr>
                <w:rFonts w:cs="GE SS Text Light" w:hint="eastAsia"/>
                <w:i w:val="0"/>
                <w:iCs w:val="0"/>
                <w:szCs w:val="24"/>
              </w:rPr>
              <w:t>around</w:t>
            </w:r>
            <w:r w:rsidRPr="00E42176">
              <w:rPr>
                <w:rFonts w:cs="GE SS Text Light"/>
                <w:i w:val="0"/>
                <w:iCs w:val="0"/>
                <w:szCs w:val="24"/>
              </w:rPr>
              <w:t xml:space="preserve"> </w:t>
            </w:r>
            <w:r w:rsidRPr="00E42176">
              <w:rPr>
                <w:rFonts w:cs="GE SS Text Light" w:hint="eastAsia"/>
                <w:i w:val="0"/>
                <w:iCs w:val="0"/>
                <w:szCs w:val="24"/>
              </w:rPr>
              <w:t>exports</w:t>
            </w:r>
            <w:r w:rsidRPr="00E42176">
              <w:rPr>
                <w:rFonts w:cs="GE SS Text Light"/>
                <w:i w:val="0"/>
                <w:iCs w:val="0"/>
                <w:szCs w:val="24"/>
              </w:rPr>
              <w:t xml:space="preserve"> </w:t>
            </w:r>
            <w:r w:rsidRPr="00E42176">
              <w:rPr>
                <w:rFonts w:cs="GE SS Text Light" w:hint="eastAsia"/>
                <w:i w:val="0"/>
                <w:iCs w:val="0"/>
                <w:szCs w:val="24"/>
              </w:rPr>
              <w:t>oil</w:t>
            </w:r>
            <w:r w:rsidRPr="00E42176">
              <w:rPr>
                <w:rFonts w:cs="GE SS Text Light"/>
                <w:i w:val="0"/>
                <w:iCs w:val="0"/>
                <w:szCs w:val="24"/>
              </w:rPr>
              <w:t xml:space="preserve"> </w:t>
            </w:r>
            <w:r w:rsidRPr="00E42176">
              <w:rPr>
                <w:rFonts w:cs="GE SS Text Light" w:hint="eastAsia"/>
                <w:i w:val="0"/>
                <w:iCs w:val="0"/>
                <w:szCs w:val="24"/>
              </w:rPr>
              <w:t>not</w:t>
            </w:r>
            <w:r w:rsidRPr="00E42176">
              <w:rPr>
                <w:rFonts w:cs="GE SS Text Light"/>
                <w:i w:val="0"/>
                <w:iCs w:val="0"/>
                <w:szCs w:val="24"/>
              </w:rPr>
              <w:t xml:space="preserve"> </w:t>
            </w:r>
            <w:r w:rsidRPr="00E42176">
              <w:rPr>
                <w:rFonts w:cs="GE SS Text Light" w:hint="eastAsia"/>
                <w:i w:val="0"/>
                <w:iCs w:val="0"/>
                <w:szCs w:val="24"/>
              </w:rPr>
              <w:t>The organization</w:t>
            </w:r>
            <w:r w:rsidRPr="00E42176">
              <w:rPr>
                <w:rFonts w:cs="GE SS Text Light"/>
                <w:i w:val="0"/>
                <w:iCs w:val="0"/>
                <w:szCs w:val="24"/>
              </w:rPr>
              <w:t xml:space="preserve"> </w:t>
            </w:r>
            <w:r w:rsidRPr="00E42176">
              <w:rPr>
                <w:rFonts w:cs="GE SS Text Light" w:hint="eastAsia"/>
                <w:i w:val="0"/>
                <w:iCs w:val="0"/>
                <w:szCs w:val="24"/>
              </w:rPr>
              <w:t>In what</w:t>
            </w:r>
            <w:r w:rsidRPr="00E42176">
              <w:rPr>
                <w:rFonts w:cs="GE SS Text Light"/>
                <w:i w:val="0"/>
                <w:iCs w:val="0"/>
                <w:szCs w:val="24"/>
              </w:rPr>
              <w:t xml:space="preserve"> </w:t>
            </w:r>
            <w:r w:rsidRPr="00E42176">
              <w:rPr>
                <w:rFonts w:cs="GE SS Text Light" w:hint="eastAsia"/>
                <w:i w:val="0"/>
                <w:iCs w:val="0"/>
                <w:szCs w:val="24"/>
              </w:rPr>
              <w:t>in</w:t>
            </w:r>
            <w:r w:rsidRPr="00E42176">
              <w:rPr>
                <w:rFonts w:cs="GE SS Text Light"/>
                <w:i w:val="0"/>
                <w:iCs w:val="0"/>
                <w:szCs w:val="24"/>
              </w:rPr>
              <w:t xml:space="preserve"> </w:t>
            </w:r>
            <w:r w:rsidRPr="00E42176">
              <w:rPr>
                <w:rFonts w:cs="GE SS Text Light" w:hint="eastAsia"/>
                <w:i w:val="0"/>
                <w:iCs w:val="0"/>
                <w:szCs w:val="24"/>
              </w:rPr>
              <w:t>that</w:t>
            </w:r>
            <w:r w:rsidRPr="00E42176">
              <w:rPr>
                <w:rFonts w:cs="GE SS Text Light"/>
                <w:i w:val="0"/>
                <w:iCs w:val="0"/>
                <w:szCs w:val="24"/>
              </w:rPr>
              <w:t xml:space="preserve"> </w:t>
            </w:r>
            <w:r w:rsidRPr="00E42176">
              <w:rPr>
                <w:rFonts w:cs="GE SS Text Light" w:hint="eastAsia"/>
                <w:i w:val="0"/>
                <w:iCs w:val="0"/>
                <w:szCs w:val="24"/>
              </w:rPr>
              <w:t>range</w:t>
            </w:r>
            <w:r w:rsidRPr="00E42176">
              <w:rPr>
                <w:rFonts w:cs="GE SS Text Light"/>
                <w:i w:val="0"/>
                <w:iCs w:val="0"/>
                <w:szCs w:val="24"/>
              </w:rPr>
              <w:t xml:space="preserve"> </w:t>
            </w:r>
            <w:r w:rsidRPr="00E42176">
              <w:rPr>
                <w:rFonts w:cs="GE SS Text Light" w:hint="eastAsia"/>
                <w:i w:val="0"/>
                <w:iCs w:val="0"/>
                <w:szCs w:val="24"/>
              </w:rPr>
              <w:t>and the effect</w:t>
            </w:r>
            <w:r w:rsidRPr="00E42176">
              <w:rPr>
                <w:rFonts w:cs="GE SS Text Light"/>
                <w:i w:val="0"/>
                <w:iCs w:val="0"/>
                <w:szCs w:val="24"/>
              </w:rPr>
              <w:t xml:space="preserve"> </w:t>
            </w:r>
            <w:r w:rsidRPr="00E42176">
              <w:rPr>
                <w:rFonts w:cs="GE SS Text Light" w:hint="eastAsia"/>
                <w:i w:val="0"/>
                <w:iCs w:val="0"/>
                <w:szCs w:val="24"/>
              </w:rPr>
              <w:t>Financial</w:t>
            </w:r>
            <w:r w:rsidRPr="00E42176">
              <w:rPr>
                <w:rFonts w:cs="GE SS Text Light"/>
                <w:i w:val="0"/>
                <w:iCs w:val="0"/>
                <w:szCs w:val="24"/>
              </w:rPr>
              <w:t xml:space="preserve"> </w:t>
            </w:r>
            <w:r w:rsidRPr="00E42176">
              <w:rPr>
                <w:rFonts w:cs="GE SS Text Light" w:hint="eastAsia"/>
                <w:i w:val="0"/>
                <w:iCs w:val="0"/>
                <w:szCs w:val="24"/>
              </w:rPr>
              <w:t>For smuggling</w:t>
            </w:r>
            <w:r w:rsidRPr="00E42176">
              <w:rPr>
                <w:rFonts w:cs="GE SS Text Light"/>
                <w:i w:val="0"/>
                <w:iCs w:val="0"/>
                <w:szCs w:val="24"/>
              </w:rPr>
              <w:t xml:space="preserve"> </w:t>
            </w:r>
            <w:r w:rsidRPr="00E42176">
              <w:rPr>
                <w:rFonts w:cs="GE SS Text Light" w:hint="eastAsia"/>
                <w:i w:val="0"/>
                <w:iCs w:val="0"/>
                <w:szCs w:val="24"/>
              </w:rPr>
              <w:t>and trade</w:t>
            </w:r>
            <w:r w:rsidRPr="00E42176">
              <w:rPr>
                <w:rFonts w:cs="GE SS Text Light"/>
                <w:i w:val="0"/>
                <w:iCs w:val="0"/>
                <w:szCs w:val="24"/>
              </w:rPr>
              <w:t xml:space="preserve"> </w:t>
            </w:r>
            <w:r w:rsidRPr="00E42176">
              <w:rPr>
                <w:rFonts w:cs="GE SS Text Light" w:hint="eastAsia"/>
                <w:i w:val="0"/>
                <w:iCs w:val="0"/>
                <w:szCs w:val="24"/>
              </w:rPr>
              <w:t>not</w:t>
            </w:r>
            <w:r w:rsidRPr="00E42176">
              <w:rPr>
                <w:rFonts w:cs="GE SS Text Light"/>
                <w:i w:val="0"/>
                <w:iCs w:val="0"/>
                <w:szCs w:val="24"/>
              </w:rPr>
              <w:t xml:space="preserve"> </w:t>
            </w:r>
            <w:r w:rsidRPr="00E42176">
              <w:rPr>
                <w:rFonts w:cs="GE SS Text Light" w:hint="eastAsia"/>
                <w:i w:val="0"/>
                <w:iCs w:val="0"/>
                <w:szCs w:val="24"/>
              </w:rPr>
              <w:t>legitimate</w:t>
            </w:r>
            <w:r w:rsidRPr="00E42176">
              <w:rPr>
                <w:rFonts w:cs="GE SS Text Light"/>
                <w:i w:val="0"/>
                <w:iCs w:val="0"/>
                <w:szCs w:val="24"/>
              </w:rPr>
              <w:t>.</w:t>
            </w:r>
          </w:p>
          <w:p w14:paraId="23E0D8C0" w14:textId="77777777" w:rsidR="00540432" w:rsidRPr="00E42176" w:rsidRDefault="00540432">
            <w:pPr>
              <w:pStyle w:val="Caption"/>
              <w:numPr>
                <w:ilvl w:val="0"/>
                <w:numId w:val="65"/>
              </w:numPr>
              <w:spacing w:after="0"/>
              <w:jc w:val="both"/>
              <w:rPr>
                <w:rFonts w:cs="GE SS Text Light"/>
                <w:i w:val="0"/>
                <w:iCs w:val="0"/>
                <w:szCs w:val="24"/>
              </w:rPr>
            </w:pPr>
            <w:r w:rsidRPr="00E42176">
              <w:rPr>
                <w:rFonts w:cs="GE SS Text Light" w:hint="eastAsia"/>
                <w:i w:val="0"/>
                <w:iCs w:val="0"/>
                <w:szCs w:val="24"/>
              </w:rPr>
              <w:t>Comparisons</w:t>
            </w:r>
            <w:r w:rsidRPr="00E42176">
              <w:rPr>
                <w:rFonts w:cs="GE SS Text Light"/>
                <w:i w:val="0"/>
                <w:iCs w:val="0"/>
                <w:szCs w:val="24"/>
              </w:rPr>
              <w:t xml:space="preserve"> </w:t>
            </w:r>
            <w:r w:rsidRPr="00E42176">
              <w:rPr>
                <w:rFonts w:cs="GE SS Text Light" w:hint="eastAsia"/>
                <w:i w:val="0"/>
                <w:iCs w:val="0"/>
                <w:szCs w:val="24"/>
              </w:rPr>
              <w:t>exports</w:t>
            </w:r>
            <w:r w:rsidRPr="00E42176">
              <w:rPr>
                <w:rFonts w:cs="GE SS Text Light"/>
                <w:i w:val="0"/>
                <w:iCs w:val="0"/>
                <w:szCs w:val="24"/>
              </w:rPr>
              <w:t xml:space="preserve"> </w:t>
            </w:r>
            <w:r w:rsidRPr="00E42176">
              <w:rPr>
                <w:rFonts w:cs="GE SS Text Light" w:hint="eastAsia"/>
                <w:i w:val="0"/>
                <w:iCs w:val="0"/>
                <w:szCs w:val="24"/>
              </w:rPr>
              <w:t>oil</w:t>
            </w:r>
            <w:r w:rsidRPr="00E42176">
              <w:rPr>
                <w:rFonts w:cs="GE SS Text Light"/>
                <w:i w:val="0"/>
                <w:iCs w:val="0"/>
                <w:szCs w:val="24"/>
              </w:rPr>
              <w:t xml:space="preserve"> </w:t>
            </w:r>
            <w:r w:rsidRPr="00E42176">
              <w:rPr>
                <w:rFonts w:cs="GE SS Text Light" w:hint="eastAsia"/>
                <w:i w:val="0"/>
                <w:iCs w:val="0"/>
                <w:szCs w:val="24"/>
              </w:rPr>
              <w:t>Iraqi</w:t>
            </w:r>
            <w:r w:rsidRPr="00E42176">
              <w:rPr>
                <w:rFonts w:cs="GE SS Text Light"/>
                <w:i w:val="0"/>
                <w:iCs w:val="0"/>
                <w:szCs w:val="24"/>
              </w:rPr>
              <w:t xml:space="preserve"> </w:t>
            </w:r>
            <w:r w:rsidRPr="00E42176">
              <w:rPr>
                <w:rFonts w:cs="GE SS Text Light" w:hint="eastAsia"/>
                <w:i w:val="0"/>
                <w:iCs w:val="0"/>
                <w:szCs w:val="24"/>
              </w:rPr>
              <w:t>Announced</w:t>
            </w:r>
            <w:r w:rsidRPr="00E42176">
              <w:rPr>
                <w:rFonts w:cs="GE SS Text Light"/>
                <w:i w:val="0"/>
                <w:iCs w:val="0"/>
                <w:szCs w:val="24"/>
              </w:rPr>
              <w:t xml:space="preserve"> </w:t>
            </w:r>
            <w:r w:rsidRPr="00E42176">
              <w:rPr>
                <w:rFonts w:cs="GE SS Text Light" w:hint="eastAsia"/>
                <w:i w:val="0"/>
                <w:iCs w:val="0"/>
                <w:szCs w:val="24"/>
              </w:rPr>
              <w:t>with</w:t>
            </w:r>
            <w:r w:rsidRPr="00E42176">
              <w:rPr>
                <w:rFonts w:cs="GE SS Text Light"/>
                <w:i w:val="0"/>
                <w:iCs w:val="0"/>
                <w:szCs w:val="24"/>
              </w:rPr>
              <w:t xml:space="preserve"> </w:t>
            </w:r>
            <w:r w:rsidRPr="00E42176">
              <w:rPr>
                <w:rFonts w:cs="GE SS Text Light" w:hint="eastAsia"/>
                <w:i w:val="0"/>
                <w:iCs w:val="0"/>
                <w:szCs w:val="24"/>
              </w:rPr>
              <w:t>Data</w:t>
            </w:r>
            <w:r w:rsidRPr="00E42176">
              <w:rPr>
                <w:rFonts w:cs="GE SS Text Light"/>
                <w:i w:val="0"/>
                <w:iCs w:val="0"/>
                <w:szCs w:val="24"/>
              </w:rPr>
              <w:t xml:space="preserve"> </w:t>
            </w:r>
            <w:r w:rsidRPr="00E42176">
              <w:rPr>
                <w:rFonts w:cs="GE SS Text Light" w:hint="eastAsia"/>
                <w:i w:val="0"/>
                <w:iCs w:val="0"/>
                <w:szCs w:val="24"/>
              </w:rPr>
              <w:t>Import</w:t>
            </w:r>
            <w:r w:rsidRPr="00E42176">
              <w:rPr>
                <w:rFonts w:cs="GE SS Text Light"/>
                <w:i w:val="0"/>
                <w:iCs w:val="0"/>
                <w:szCs w:val="24"/>
              </w:rPr>
              <w:t xml:space="preserve"> </w:t>
            </w:r>
            <w:r w:rsidRPr="00E42176">
              <w:rPr>
                <w:rFonts w:cs="GE SS Text Light" w:hint="eastAsia"/>
                <w:i w:val="0"/>
                <w:iCs w:val="0"/>
                <w:szCs w:val="24"/>
              </w:rPr>
              <w:t>from</w:t>
            </w:r>
            <w:r w:rsidRPr="00E42176">
              <w:rPr>
                <w:rFonts w:cs="GE SS Text Light"/>
                <w:i w:val="0"/>
                <w:iCs w:val="0"/>
                <w:szCs w:val="24"/>
              </w:rPr>
              <w:t xml:space="preserve"> </w:t>
            </w:r>
            <w:r w:rsidRPr="00E42176">
              <w:rPr>
                <w:rFonts w:cs="GE SS Text Light" w:hint="eastAsia"/>
                <w:i w:val="0"/>
                <w:iCs w:val="0"/>
                <w:szCs w:val="24"/>
              </w:rPr>
              <w:t>Partners</w:t>
            </w:r>
            <w:r w:rsidRPr="00E42176">
              <w:rPr>
                <w:rFonts w:cs="GE SS Text Light"/>
                <w:i w:val="0"/>
                <w:iCs w:val="0"/>
                <w:szCs w:val="24"/>
              </w:rPr>
              <w:t xml:space="preserve"> </w:t>
            </w:r>
            <w:r w:rsidRPr="00E42176">
              <w:rPr>
                <w:rFonts w:cs="GE SS Text Light" w:hint="eastAsia"/>
                <w:i w:val="0"/>
                <w:iCs w:val="0"/>
                <w:szCs w:val="24"/>
              </w:rPr>
              <w:t>commercial</w:t>
            </w:r>
            <w:r w:rsidRPr="00E42176">
              <w:rPr>
                <w:rFonts w:cs="GE SS Text Light"/>
                <w:i w:val="0"/>
                <w:iCs w:val="0"/>
                <w:szCs w:val="24"/>
              </w:rPr>
              <w:t xml:space="preserve"> </w:t>
            </w:r>
            <w:r w:rsidRPr="00E42176">
              <w:rPr>
                <w:rFonts w:cs="GE SS Text Light" w:hint="eastAsia"/>
                <w:i w:val="0"/>
                <w:iCs w:val="0"/>
                <w:szCs w:val="24"/>
              </w:rPr>
              <w:t>Main</w:t>
            </w:r>
            <w:r w:rsidRPr="00E42176">
              <w:rPr>
                <w:rFonts w:cs="GE SS Text Light"/>
                <w:i w:val="0"/>
                <w:iCs w:val="0"/>
                <w:szCs w:val="24"/>
              </w:rPr>
              <w:t xml:space="preserve"> </w:t>
            </w:r>
            <w:r w:rsidRPr="00E42176">
              <w:rPr>
                <w:rFonts w:cs="GE SS Text Light" w:hint="eastAsia"/>
                <w:i w:val="0"/>
                <w:iCs w:val="0"/>
                <w:szCs w:val="24"/>
              </w:rPr>
              <w:t>To determine</w:t>
            </w:r>
            <w:r w:rsidRPr="00E42176">
              <w:rPr>
                <w:rFonts w:cs="GE SS Text Light"/>
                <w:i w:val="0"/>
                <w:iCs w:val="0"/>
                <w:szCs w:val="24"/>
              </w:rPr>
              <w:t xml:space="preserve"> </w:t>
            </w:r>
            <w:r w:rsidRPr="00E42176">
              <w:rPr>
                <w:rFonts w:cs="GE SS Text Light" w:hint="eastAsia"/>
                <w:i w:val="0"/>
                <w:iCs w:val="0"/>
                <w:szCs w:val="24"/>
              </w:rPr>
              <w:t>Disparities</w:t>
            </w:r>
            <w:r w:rsidRPr="00E42176">
              <w:rPr>
                <w:rFonts w:cs="GE SS Text Light"/>
                <w:i w:val="0"/>
                <w:iCs w:val="0"/>
                <w:szCs w:val="24"/>
              </w:rPr>
              <w:t>.</w:t>
            </w:r>
          </w:p>
          <w:p w14:paraId="03E7FB7F" w14:textId="77777777" w:rsidR="00540432" w:rsidRPr="00E42176" w:rsidRDefault="00540432">
            <w:pPr>
              <w:pStyle w:val="Caption"/>
              <w:numPr>
                <w:ilvl w:val="0"/>
                <w:numId w:val="65"/>
              </w:numPr>
              <w:spacing w:after="0"/>
              <w:jc w:val="both"/>
              <w:rPr>
                <w:rFonts w:cs="GE SS Text Light"/>
                <w:i w:val="0"/>
                <w:iCs w:val="0"/>
                <w:szCs w:val="24"/>
              </w:rPr>
            </w:pPr>
            <w:r w:rsidRPr="00E42176">
              <w:rPr>
                <w:rFonts w:cs="GE SS Text Light" w:hint="eastAsia"/>
                <w:i w:val="0"/>
                <w:iCs w:val="0"/>
                <w:szCs w:val="24"/>
              </w:rPr>
              <w:t>to publish</w:t>
            </w:r>
            <w:r w:rsidRPr="00E42176">
              <w:rPr>
                <w:rFonts w:cs="GE SS Text Light"/>
                <w:i w:val="0"/>
                <w:iCs w:val="0"/>
                <w:szCs w:val="24"/>
              </w:rPr>
              <w:t xml:space="preserve"> </w:t>
            </w:r>
            <w:r w:rsidRPr="00E42176">
              <w:rPr>
                <w:rFonts w:cs="GE SS Text Light" w:hint="eastAsia"/>
                <w:i w:val="0"/>
                <w:iCs w:val="0"/>
                <w:szCs w:val="24"/>
              </w:rPr>
              <w:t>Panel</w:t>
            </w:r>
            <w:r w:rsidRPr="00E42176">
              <w:rPr>
                <w:rFonts w:cs="GE SS Text Light"/>
                <w:i w:val="0"/>
                <w:iCs w:val="0"/>
                <w:szCs w:val="24"/>
              </w:rPr>
              <w:t xml:space="preserve"> </w:t>
            </w:r>
            <w:r w:rsidRPr="00E42176">
              <w:rPr>
                <w:rFonts w:cs="GE SS Text Light" w:hint="eastAsia"/>
                <w:i w:val="0"/>
                <w:iCs w:val="0"/>
                <w:szCs w:val="24"/>
              </w:rPr>
              <w:t>Data</w:t>
            </w:r>
            <w:r w:rsidRPr="00E42176">
              <w:rPr>
                <w:rFonts w:cs="GE SS Text Light"/>
                <w:i w:val="0"/>
                <w:iCs w:val="0"/>
                <w:szCs w:val="24"/>
              </w:rPr>
              <w:t xml:space="preserve"> </w:t>
            </w:r>
            <w:r w:rsidRPr="00E42176">
              <w:rPr>
                <w:rFonts w:cs="GE SS Text Light" w:hint="eastAsia"/>
                <w:i w:val="0"/>
                <w:iCs w:val="0"/>
                <w:szCs w:val="24"/>
              </w:rPr>
              <w:t>Interactive</w:t>
            </w:r>
            <w:r w:rsidRPr="00E42176">
              <w:rPr>
                <w:rFonts w:cs="GE SS Text Light"/>
                <w:i w:val="0"/>
                <w:iCs w:val="0"/>
                <w:szCs w:val="24"/>
              </w:rPr>
              <w:t xml:space="preserve"> </w:t>
            </w:r>
            <w:r w:rsidRPr="00E42176">
              <w:rPr>
                <w:rFonts w:cs="GE SS Text Light" w:hint="eastAsia"/>
                <w:i w:val="0"/>
                <w:iCs w:val="0"/>
                <w:szCs w:val="24"/>
              </w:rPr>
              <w:t>For exports</w:t>
            </w:r>
            <w:r w:rsidRPr="00E42176">
              <w:rPr>
                <w:rFonts w:cs="GE SS Text Light"/>
                <w:i w:val="0"/>
                <w:iCs w:val="0"/>
                <w:szCs w:val="24"/>
              </w:rPr>
              <w:t xml:space="preserve"> </w:t>
            </w:r>
            <w:r w:rsidRPr="00E42176">
              <w:rPr>
                <w:rFonts w:cs="GE SS Text Light" w:hint="eastAsia"/>
                <w:i w:val="0"/>
                <w:iCs w:val="0"/>
                <w:szCs w:val="24"/>
              </w:rPr>
              <w:t>I have</w:t>
            </w:r>
            <w:r w:rsidRPr="00E42176">
              <w:rPr>
                <w:rFonts w:cs="GE SS Text Light"/>
                <w:i w:val="0"/>
                <w:iCs w:val="0"/>
                <w:szCs w:val="24"/>
              </w:rPr>
              <w:t xml:space="preserve"> </w:t>
            </w:r>
            <w:r w:rsidRPr="00E42176">
              <w:rPr>
                <w:rFonts w:cs="GE SS Text Light" w:hint="eastAsia"/>
                <w:i w:val="0"/>
                <w:iCs w:val="0"/>
                <w:szCs w:val="24"/>
              </w:rPr>
              <w:t>ministry</w:t>
            </w:r>
            <w:r w:rsidRPr="00E42176">
              <w:rPr>
                <w:rFonts w:cs="GE SS Text Light"/>
                <w:i w:val="0"/>
                <w:iCs w:val="0"/>
                <w:szCs w:val="24"/>
              </w:rPr>
              <w:t xml:space="preserve"> </w:t>
            </w:r>
            <w:r w:rsidRPr="00E42176">
              <w:rPr>
                <w:rFonts w:cs="GE SS Text Light" w:hint="eastAsia"/>
                <w:i w:val="0"/>
                <w:iCs w:val="0"/>
                <w:szCs w:val="24"/>
              </w:rPr>
              <w:t>oil</w:t>
            </w:r>
            <w:r w:rsidRPr="00E42176">
              <w:rPr>
                <w:rFonts w:cs="GE SS Text Light"/>
                <w:i w:val="0"/>
                <w:iCs w:val="0"/>
                <w:szCs w:val="24"/>
              </w:rPr>
              <w:t xml:space="preserve"> </w:t>
            </w:r>
            <w:r w:rsidRPr="00E42176">
              <w:rPr>
                <w:rFonts w:cs="GE SS Text Light" w:hint="eastAsia"/>
                <w:i w:val="0"/>
                <w:iCs w:val="0"/>
                <w:szCs w:val="24"/>
              </w:rPr>
              <w:t>and inclusive</w:t>
            </w:r>
            <w:r w:rsidRPr="00E42176">
              <w:rPr>
                <w:rFonts w:cs="GE SS Text Light"/>
                <w:i w:val="0"/>
                <w:iCs w:val="0"/>
                <w:szCs w:val="24"/>
              </w:rPr>
              <w:t xml:space="preserve"> </w:t>
            </w:r>
            <w:r w:rsidRPr="00E42176">
              <w:rPr>
                <w:rFonts w:cs="GE SS Text Light" w:hint="eastAsia"/>
                <w:i w:val="0"/>
                <w:iCs w:val="0"/>
                <w:szCs w:val="24"/>
              </w:rPr>
              <w:t>Disclosures</w:t>
            </w:r>
            <w:r w:rsidRPr="00E42176">
              <w:rPr>
                <w:rFonts w:cs="GE SS Text Light"/>
                <w:i w:val="0"/>
                <w:iCs w:val="0"/>
                <w:szCs w:val="24"/>
              </w:rPr>
              <w:t xml:space="preserve"> </w:t>
            </w:r>
            <w:r w:rsidRPr="00E42176">
              <w:rPr>
                <w:rFonts w:cs="GE SS Text Light" w:hint="eastAsia"/>
                <w:i w:val="0"/>
                <w:iCs w:val="0"/>
                <w:szCs w:val="24"/>
              </w:rPr>
              <w:t>The initiative</w:t>
            </w:r>
            <w:r w:rsidRPr="00E42176">
              <w:rPr>
                <w:rFonts w:cs="GE SS Text Light"/>
                <w:i w:val="0"/>
                <w:iCs w:val="0"/>
                <w:szCs w:val="24"/>
              </w:rPr>
              <w:t xml:space="preserve">.  </w:t>
            </w:r>
          </w:p>
          <w:p w14:paraId="75A7F506" w14:textId="77777777" w:rsidR="00540432" w:rsidRPr="00E42176" w:rsidRDefault="00540432">
            <w:pPr>
              <w:pStyle w:val="Caption"/>
              <w:numPr>
                <w:ilvl w:val="0"/>
                <w:numId w:val="65"/>
              </w:numPr>
              <w:spacing w:after="0"/>
              <w:jc w:val="both"/>
              <w:rPr>
                <w:rFonts w:cs="GE SS Text Light"/>
                <w:i w:val="0"/>
                <w:iCs w:val="0"/>
                <w:szCs w:val="24"/>
              </w:rPr>
            </w:pPr>
            <w:r w:rsidRPr="00E42176">
              <w:rPr>
                <w:rFonts w:cs="GE SS Text Light" w:hint="eastAsia"/>
                <w:i w:val="0"/>
                <w:iCs w:val="0"/>
                <w:szCs w:val="24"/>
              </w:rPr>
              <w:t>clarification</w:t>
            </w:r>
            <w:r w:rsidRPr="00E42176">
              <w:rPr>
                <w:rFonts w:cs="GE SS Text Light"/>
                <w:i w:val="0"/>
                <w:iCs w:val="0"/>
                <w:szCs w:val="24"/>
              </w:rPr>
              <w:t xml:space="preserve"> </w:t>
            </w:r>
            <w:r w:rsidRPr="00E42176">
              <w:rPr>
                <w:rFonts w:cs="GE SS Text Light" w:hint="eastAsia"/>
                <w:i w:val="0"/>
                <w:iCs w:val="0"/>
                <w:szCs w:val="24"/>
              </w:rPr>
              <w:t>Methodologies</w:t>
            </w:r>
            <w:r w:rsidRPr="00E42176">
              <w:rPr>
                <w:rFonts w:cs="GE SS Text Light"/>
                <w:i w:val="0"/>
                <w:iCs w:val="0"/>
                <w:szCs w:val="24"/>
              </w:rPr>
              <w:t xml:space="preserve"> </w:t>
            </w:r>
            <w:r w:rsidRPr="00E42176">
              <w:rPr>
                <w:rFonts w:cs="GE SS Text Light" w:hint="eastAsia"/>
                <w:i w:val="0"/>
                <w:iCs w:val="0"/>
                <w:szCs w:val="24"/>
              </w:rPr>
              <w:t>Guessing</w:t>
            </w:r>
            <w:r w:rsidRPr="00E42176">
              <w:rPr>
                <w:rFonts w:cs="GE SS Text Light"/>
                <w:i w:val="0"/>
                <w:iCs w:val="0"/>
                <w:szCs w:val="24"/>
              </w:rPr>
              <w:t xml:space="preserve"> </w:t>
            </w:r>
            <w:r w:rsidRPr="00E42176">
              <w:rPr>
                <w:rFonts w:cs="GE SS Text Light" w:hint="eastAsia"/>
                <w:i w:val="0"/>
                <w:iCs w:val="0"/>
                <w:szCs w:val="24"/>
              </w:rPr>
              <w:t>Used</w:t>
            </w:r>
            <w:r w:rsidRPr="00E42176">
              <w:rPr>
                <w:rFonts w:cs="GE SS Text Light"/>
                <w:i w:val="0"/>
                <w:iCs w:val="0"/>
                <w:szCs w:val="24"/>
              </w:rPr>
              <w:t xml:space="preserve"> </w:t>
            </w:r>
            <w:r w:rsidRPr="00E42176">
              <w:rPr>
                <w:rFonts w:cs="GE SS Text Light" w:hint="eastAsia"/>
                <w:i w:val="0"/>
                <w:iCs w:val="0"/>
                <w:szCs w:val="24"/>
              </w:rPr>
              <w:t>from</w:t>
            </w:r>
            <w:r w:rsidRPr="00E42176">
              <w:rPr>
                <w:rFonts w:cs="GE SS Text Light"/>
                <w:i w:val="0"/>
                <w:iCs w:val="0"/>
                <w:szCs w:val="24"/>
              </w:rPr>
              <w:t xml:space="preserve"> </w:t>
            </w:r>
            <w:r w:rsidRPr="00E42176">
              <w:rPr>
                <w:rFonts w:cs="GE SS Text Light" w:hint="eastAsia"/>
                <w:i w:val="0"/>
                <w:iCs w:val="0"/>
                <w:szCs w:val="24"/>
              </w:rPr>
              <w:t>before</w:t>
            </w:r>
            <w:r w:rsidRPr="00E42176">
              <w:rPr>
                <w:rFonts w:cs="GE SS Text Light"/>
                <w:i w:val="0"/>
                <w:iCs w:val="0"/>
                <w:szCs w:val="24"/>
              </w:rPr>
              <w:t xml:space="preserve"> </w:t>
            </w:r>
            <w:r w:rsidRPr="00E42176">
              <w:rPr>
                <w:rFonts w:cs="GE SS Text Light" w:hint="eastAsia"/>
                <w:i w:val="0"/>
                <w:iCs w:val="0"/>
                <w:szCs w:val="24"/>
              </w:rPr>
              <w:t>a company</w:t>
            </w:r>
            <w:r w:rsidRPr="00E42176">
              <w:rPr>
                <w:rFonts w:cs="GE SS Text Light"/>
                <w:i w:val="0"/>
                <w:iCs w:val="0"/>
                <w:szCs w:val="24"/>
              </w:rPr>
              <w:t xml:space="preserve"> </w:t>
            </w:r>
            <w:r w:rsidRPr="00E42176">
              <w:rPr>
                <w:rFonts w:cs="GE SS Text Light" w:hint="eastAsia"/>
                <w:i w:val="0"/>
                <w:iCs w:val="0"/>
                <w:szCs w:val="24"/>
              </w:rPr>
              <w:t>marketing</w:t>
            </w:r>
            <w:r w:rsidRPr="00E42176">
              <w:rPr>
                <w:rFonts w:cs="GE SS Text Light"/>
                <w:i w:val="0"/>
                <w:iCs w:val="0"/>
                <w:szCs w:val="24"/>
              </w:rPr>
              <w:t xml:space="preserve"> </w:t>
            </w:r>
            <w:r w:rsidRPr="00E42176">
              <w:rPr>
                <w:rFonts w:cs="GE SS Text Light" w:hint="eastAsia"/>
                <w:i w:val="0"/>
                <w:iCs w:val="0"/>
                <w:szCs w:val="24"/>
              </w:rPr>
              <w:t>oil</w:t>
            </w:r>
            <w:r w:rsidRPr="00E42176">
              <w:rPr>
                <w:rFonts w:cs="GE SS Text Light"/>
                <w:i w:val="0"/>
                <w:iCs w:val="0"/>
                <w:szCs w:val="24"/>
              </w:rPr>
              <w:t xml:space="preserve"> </w:t>
            </w:r>
            <w:r w:rsidRPr="00E42176">
              <w:rPr>
                <w:rFonts w:cs="GE SS Text Light" w:hint="eastAsia"/>
                <w:i w:val="0"/>
                <w:iCs w:val="0"/>
                <w:szCs w:val="24"/>
              </w:rPr>
              <w:t>and matching</w:t>
            </w:r>
            <w:r w:rsidRPr="00E42176">
              <w:rPr>
                <w:rFonts w:cs="GE SS Text Light"/>
                <w:i w:val="0"/>
                <w:iCs w:val="0"/>
                <w:szCs w:val="24"/>
              </w:rPr>
              <w:t xml:space="preserve"> </w:t>
            </w:r>
            <w:r w:rsidRPr="00E42176">
              <w:rPr>
                <w:rFonts w:cs="GE SS Text Light" w:hint="eastAsia"/>
                <w:i w:val="0"/>
                <w:iCs w:val="0"/>
                <w:szCs w:val="24"/>
              </w:rPr>
              <w:t>revenues</w:t>
            </w:r>
            <w:r w:rsidRPr="00E42176">
              <w:rPr>
                <w:rFonts w:cs="GE SS Text Light"/>
                <w:i w:val="0"/>
                <w:iCs w:val="0"/>
                <w:szCs w:val="24"/>
              </w:rPr>
              <w:t xml:space="preserve"> </w:t>
            </w:r>
            <w:r w:rsidRPr="00E42176">
              <w:rPr>
                <w:rFonts w:cs="GE SS Text Light" w:hint="eastAsia"/>
                <w:i w:val="0"/>
                <w:iCs w:val="0"/>
                <w:szCs w:val="24"/>
              </w:rPr>
              <w:t>sale</w:t>
            </w:r>
            <w:r w:rsidRPr="00E42176">
              <w:rPr>
                <w:rFonts w:cs="GE SS Text Light"/>
                <w:i w:val="0"/>
                <w:iCs w:val="0"/>
                <w:szCs w:val="24"/>
              </w:rPr>
              <w:t xml:space="preserve"> </w:t>
            </w:r>
            <w:r w:rsidRPr="00E42176">
              <w:rPr>
                <w:rFonts w:cs="GE SS Text Light" w:hint="eastAsia"/>
                <w:i w:val="0"/>
                <w:iCs w:val="0"/>
                <w:szCs w:val="24"/>
              </w:rPr>
              <w:t>oil</w:t>
            </w:r>
            <w:r w:rsidRPr="00E42176">
              <w:rPr>
                <w:rFonts w:cs="GE SS Text Light"/>
                <w:i w:val="0"/>
                <w:iCs w:val="0"/>
                <w:szCs w:val="24"/>
              </w:rPr>
              <w:t xml:space="preserve"> </w:t>
            </w:r>
            <w:r w:rsidRPr="00E42176">
              <w:rPr>
                <w:rFonts w:cs="GE SS Text Light" w:hint="eastAsia"/>
                <w:i w:val="0"/>
                <w:iCs w:val="0"/>
                <w:szCs w:val="24"/>
              </w:rPr>
              <w:t>with</w:t>
            </w:r>
            <w:r w:rsidRPr="00E42176">
              <w:rPr>
                <w:rFonts w:cs="GE SS Text Light"/>
                <w:i w:val="0"/>
                <w:iCs w:val="0"/>
                <w:szCs w:val="24"/>
              </w:rPr>
              <w:t xml:space="preserve"> </w:t>
            </w:r>
            <w:r w:rsidRPr="00E42176">
              <w:rPr>
                <w:rFonts w:cs="GE SS Text Light" w:hint="eastAsia"/>
                <w:i w:val="0"/>
                <w:iCs w:val="0"/>
                <w:szCs w:val="24"/>
              </w:rPr>
              <w:t>Deposits</w:t>
            </w:r>
            <w:r w:rsidRPr="00E42176">
              <w:rPr>
                <w:rFonts w:cs="GE SS Text Light"/>
                <w:i w:val="0"/>
                <w:iCs w:val="0"/>
                <w:szCs w:val="24"/>
              </w:rPr>
              <w:t xml:space="preserve"> </w:t>
            </w:r>
            <w:r w:rsidRPr="00E42176">
              <w:rPr>
                <w:rFonts w:cs="GE SS Text Light" w:hint="eastAsia"/>
                <w:i w:val="0"/>
                <w:iCs w:val="0"/>
                <w:szCs w:val="24"/>
              </w:rPr>
              <w:t>Bank</w:t>
            </w:r>
            <w:r w:rsidRPr="00E42176">
              <w:rPr>
                <w:rFonts w:cs="GE SS Text Light"/>
                <w:i w:val="0"/>
                <w:iCs w:val="0"/>
                <w:szCs w:val="24"/>
              </w:rPr>
              <w:t xml:space="preserve"> </w:t>
            </w:r>
            <w:r w:rsidRPr="00E42176">
              <w:rPr>
                <w:rFonts w:cs="GE SS Text Light" w:hint="eastAsia"/>
                <w:i w:val="0"/>
                <w:iCs w:val="0"/>
                <w:szCs w:val="24"/>
              </w:rPr>
              <w:t>Central,</w:t>
            </w:r>
            <w:r w:rsidRPr="00E42176">
              <w:rPr>
                <w:rFonts w:cs="GE SS Text Light"/>
                <w:i w:val="0"/>
                <w:iCs w:val="0"/>
                <w:szCs w:val="24"/>
              </w:rPr>
              <w:t xml:space="preserve"> </w:t>
            </w:r>
            <w:r w:rsidRPr="00E42176">
              <w:rPr>
                <w:rFonts w:cs="GE SS Text Light" w:hint="eastAsia"/>
                <w:i w:val="0"/>
                <w:iCs w:val="0"/>
                <w:szCs w:val="24"/>
              </w:rPr>
              <w:t>Which</w:t>
            </w:r>
            <w:r w:rsidRPr="00E42176">
              <w:rPr>
                <w:rFonts w:cs="GE SS Text Light"/>
                <w:i w:val="0"/>
                <w:iCs w:val="0"/>
                <w:szCs w:val="24"/>
              </w:rPr>
              <w:t xml:space="preserve"> </w:t>
            </w:r>
            <w:r w:rsidRPr="00E42176">
              <w:rPr>
                <w:rFonts w:cs="GE SS Text Light" w:hint="eastAsia"/>
                <w:i w:val="0"/>
                <w:iCs w:val="0"/>
                <w:szCs w:val="24"/>
              </w:rPr>
              <w:t>It stands out</w:t>
            </w:r>
            <w:r w:rsidRPr="00E42176">
              <w:rPr>
                <w:rFonts w:cs="GE SS Text Light"/>
                <w:i w:val="0"/>
                <w:iCs w:val="0"/>
                <w:szCs w:val="24"/>
              </w:rPr>
              <w:t xml:space="preserve"> </w:t>
            </w:r>
            <w:r w:rsidRPr="00E42176">
              <w:rPr>
                <w:rFonts w:cs="GE SS Text Light" w:hint="eastAsia"/>
                <w:i w:val="0"/>
                <w:iCs w:val="0"/>
                <w:szCs w:val="24"/>
              </w:rPr>
              <w:t>Amendments</w:t>
            </w:r>
            <w:r w:rsidRPr="00E42176">
              <w:rPr>
                <w:rFonts w:cs="GE SS Text Light"/>
                <w:i w:val="0"/>
                <w:iCs w:val="0"/>
                <w:szCs w:val="24"/>
              </w:rPr>
              <w:t xml:space="preserve"> </w:t>
            </w:r>
            <w:r w:rsidRPr="00E42176">
              <w:rPr>
                <w:rFonts w:cs="GE SS Text Light" w:hint="eastAsia"/>
                <w:i w:val="0"/>
                <w:iCs w:val="0"/>
                <w:szCs w:val="24"/>
              </w:rPr>
              <w:t>because of</w:t>
            </w:r>
            <w:r w:rsidRPr="00E42176">
              <w:rPr>
                <w:rFonts w:cs="GE SS Text Light"/>
                <w:i w:val="0"/>
                <w:iCs w:val="0"/>
                <w:szCs w:val="24"/>
              </w:rPr>
              <w:t xml:space="preserve"> </w:t>
            </w:r>
            <w:r w:rsidRPr="00E42176">
              <w:rPr>
                <w:rFonts w:cs="GE SS Text Light" w:hint="eastAsia"/>
                <w:i w:val="0"/>
                <w:iCs w:val="0"/>
                <w:szCs w:val="24"/>
              </w:rPr>
              <w:t>fines</w:t>
            </w:r>
            <w:r w:rsidRPr="00E42176">
              <w:rPr>
                <w:rFonts w:cs="GE SS Text Light"/>
                <w:i w:val="0"/>
                <w:iCs w:val="0"/>
                <w:szCs w:val="24"/>
              </w:rPr>
              <w:t xml:space="preserve"> </w:t>
            </w:r>
            <w:r w:rsidRPr="00E42176">
              <w:rPr>
                <w:rFonts w:cs="GE SS Text Light" w:hint="eastAsia"/>
                <w:i w:val="0"/>
                <w:iCs w:val="0"/>
                <w:szCs w:val="24"/>
              </w:rPr>
              <w:t>Delay,</w:t>
            </w:r>
            <w:r w:rsidRPr="00E42176">
              <w:rPr>
                <w:rFonts w:cs="GE SS Text Light"/>
                <w:i w:val="0"/>
                <w:iCs w:val="0"/>
                <w:szCs w:val="24"/>
              </w:rPr>
              <w:t xml:space="preserve"> </w:t>
            </w:r>
            <w:r w:rsidRPr="00E42176">
              <w:rPr>
                <w:rFonts w:cs="GE SS Text Light" w:hint="eastAsia"/>
                <w:i w:val="0"/>
                <w:iCs w:val="0"/>
                <w:szCs w:val="24"/>
              </w:rPr>
              <w:t>or</w:t>
            </w:r>
            <w:r w:rsidRPr="00E42176">
              <w:rPr>
                <w:rFonts w:cs="GE SS Text Light"/>
                <w:i w:val="0"/>
                <w:iCs w:val="0"/>
                <w:szCs w:val="24"/>
              </w:rPr>
              <w:t xml:space="preserve"> </w:t>
            </w:r>
            <w:r w:rsidRPr="00E42176">
              <w:rPr>
                <w:rFonts w:cs="GE SS Text Light" w:hint="eastAsia"/>
                <w:i w:val="0"/>
                <w:iCs w:val="0"/>
                <w:szCs w:val="24"/>
              </w:rPr>
              <w:t>Standards</w:t>
            </w:r>
            <w:r w:rsidRPr="00E42176">
              <w:rPr>
                <w:rFonts w:cs="GE SS Text Light"/>
                <w:i w:val="0"/>
                <w:iCs w:val="0"/>
                <w:szCs w:val="24"/>
              </w:rPr>
              <w:t xml:space="preserve"> </w:t>
            </w:r>
            <w:r w:rsidRPr="00E42176">
              <w:rPr>
                <w:rFonts w:cs="GE SS Text Light" w:hint="eastAsia"/>
                <w:i w:val="0"/>
                <w:iCs w:val="0"/>
                <w:szCs w:val="24"/>
              </w:rPr>
              <w:t>Accounting</w:t>
            </w:r>
            <w:r w:rsidRPr="00E42176">
              <w:rPr>
                <w:rFonts w:cs="GE SS Text Light"/>
                <w:i w:val="0"/>
                <w:iCs w:val="0"/>
                <w:szCs w:val="24"/>
              </w:rPr>
              <w:t>.</w:t>
            </w:r>
          </w:p>
          <w:p w14:paraId="476FE8BB" w14:textId="77777777" w:rsidR="00540432" w:rsidRPr="00B07261" w:rsidRDefault="00540432">
            <w:pPr>
              <w:pStyle w:val="Caption"/>
              <w:numPr>
                <w:ilvl w:val="0"/>
                <w:numId w:val="65"/>
              </w:numPr>
              <w:spacing w:after="0"/>
              <w:jc w:val="both"/>
              <w:rPr>
                <w:rFonts w:cs="GE SS Text Light"/>
                <w:i w:val="0"/>
                <w:iCs w:val="0"/>
                <w:szCs w:val="24"/>
              </w:rPr>
            </w:pPr>
            <w:r w:rsidRPr="00E42176">
              <w:rPr>
                <w:rFonts w:cs="GE SS Text Light" w:hint="eastAsia"/>
                <w:i w:val="0"/>
                <w:iCs w:val="0"/>
                <w:color w:val="000000" w:themeColor="text1"/>
                <w:sz w:val="24"/>
                <w:szCs w:val="24"/>
              </w:rPr>
              <w:t>study</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to publish</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Agreements</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Exchange</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and contracts</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Structure</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Infrastructure</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In exchange</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oil</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To present</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to explain</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better</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around</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Exports</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not</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Registered</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As an income</w:t>
            </w:r>
            <w:r w:rsidRPr="00E42176">
              <w:rPr>
                <w:rFonts w:cs="GE SS Text Light"/>
                <w:i w:val="0"/>
                <w:iCs w:val="0"/>
                <w:color w:val="000000" w:themeColor="text1"/>
                <w:sz w:val="24"/>
                <w:szCs w:val="24"/>
              </w:rPr>
              <w:t xml:space="preserve"> </w:t>
            </w:r>
            <w:r w:rsidRPr="00E42176">
              <w:rPr>
                <w:rFonts w:cs="GE SS Text Light" w:hint="eastAsia"/>
                <w:i w:val="0"/>
                <w:iCs w:val="0"/>
                <w:color w:val="000000" w:themeColor="text1"/>
                <w:sz w:val="24"/>
                <w:szCs w:val="24"/>
              </w:rPr>
              <w:t>monetary</w:t>
            </w:r>
            <w:r w:rsidRPr="00E42176">
              <w:rPr>
                <w:rFonts w:cs="GE SS Text Light"/>
                <w:i w:val="0"/>
                <w:iCs w:val="0"/>
                <w:color w:val="000000" w:themeColor="text1"/>
                <w:sz w:val="24"/>
                <w:szCs w:val="24"/>
              </w:rPr>
              <w:t>.</w:t>
            </w:r>
          </w:p>
        </w:tc>
      </w:tr>
      <w:tr w:rsidR="00540432" w:rsidRPr="00B07261" w14:paraId="1F8B5E0F" w14:textId="77777777" w:rsidTr="00D80F40">
        <w:tc>
          <w:tcPr>
            <w:tcW w:w="5000" w:type="pct"/>
            <w:shd w:val="clear" w:color="auto" w:fill="BFBFBF" w:themeFill="background1" w:themeFillShade="BF"/>
          </w:tcPr>
          <w:p w14:paraId="5798E4B8"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724EAE6A" w14:textId="77777777" w:rsidTr="00D80F40">
        <w:tc>
          <w:tcPr>
            <w:tcW w:w="5000" w:type="pct"/>
          </w:tcPr>
          <w:p w14:paraId="40A4188D" w14:textId="77777777" w:rsidR="00540432" w:rsidRPr="00B07261" w:rsidRDefault="00540432" w:rsidP="00B1421B">
            <w:pPr>
              <w:pStyle w:val="Caption"/>
              <w:spacing w:after="0"/>
              <w:jc w:val="both"/>
              <w:rPr>
                <w:rFonts w:cs="GE SS Text Light"/>
                <w:i w:val="0"/>
                <w:iCs w:val="0"/>
                <w:sz w:val="24"/>
                <w:szCs w:val="24"/>
              </w:rPr>
            </w:pPr>
            <w:r>
              <w:rPr>
                <w:rFonts w:cs="GE SS Text Light" w:hint="cs"/>
                <w:i w:val="0"/>
                <w:iCs w:val="0"/>
                <w:sz w:val="24"/>
                <w:szCs w:val="24"/>
              </w:rPr>
              <w:t>The records of the oil marketing company were matched with those of the companies importing the exported crude oil, whether they were buyers of crude oil or loaders of crude oil (licensing round companies), as in-kind payment of their dues (refundable costs and profit wages).</w:t>
            </w:r>
          </w:p>
        </w:tc>
      </w:tr>
      <w:tr w:rsidR="00540432" w:rsidRPr="00B07261" w14:paraId="63B44F37" w14:textId="77777777" w:rsidTr="00D80F40">
        <w:trPr>
          <w:trHeight w:val="386"/>
        </w:trPr>
        <w:tc>
          <w:tcPr>
            <w:tcW w:w="5000" w:type="pct"/>
            <w:shd w:val="clear" w:color="auto" w:fill="215E99" w:themeFill="text2" w:themeFillTint="BF"/>
          </w:tcPr>
          <w:p w14:paraId="4F860680"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6BABC5E1" w14:textId="77777777" w:rsidTr="00D80F40">
        <w:tc>
          <w:tcPr>
            <w:tcW w:w="5000" w:type="pct"/>
          </w:tcPr>
          <w:p w14:paraId="174FCE58" w14:textId="77777777" w:rsidR="00540432" w:rsidRPr="00B07261" w:rsidRDefault="00540432" w:rsidP="00B1421B">
            <w:pPr>
              <w:pStyle w:val="Caption"/>
              <w:spacing w:after="0"/>
              <w:rPr>
                <w:rFonts w:cs="GE SS Text Light"/>
                <w:i w:val="0"/>
                <w:iCs w:val="0"/>
                <w:sz w:val="24"/>
                <w:szCs w:val="24"/>
              </w:rPr>
            </w:pPr>
            <w:r w:rsidRPr="00794793">
              <w:rPr>
                <w:rFonts w:cs="GE SS Text Light" w:hint="eastAsia"/>
                <w:i w:val="0"/>
                <w:iCs w:val="0"/>
                <w:sz w:val="24"/>
                <w:szCs w:val="24"/>
              </w:rPr>
              <w:t>Recommended</w:t>
            </w:r>
            <w:r w:rsidRPr="00794793">
              <w:rPr>
                <w:rFonts w:cs="GE SS Text Light"/>
                <w:i w:val="0"/>
                <w:iCs w:val="0"/>
                <w:sz w:val="24"/>
                <w:szCs w:val="24"/>
              </w:rPr>
              <w:t xml:space="preserve"> </w:t>
            </w:r>
            <w:r w:rsidRPr="00794793">
              <w:rPr>
                <w:rFonts w:cs="GE SS Text Light" w:hint="eastAsia"/>
                <w:i w:val="0"/>
                <w:iCs w:val="0"/>
                <w:sz w:val="24"/>
                <w:szCs w:val="24"/>
              </w:rPr>
              <w:t>that</w:t>
            </w:r>
            <w:r w:rsidRPr="00794793">
              <w:rPr>
                <w:rFonts w:cs="GE SS Text Light"/>
                <w:i w:val="0"/>
                <w:iCs w:val="0"/>
                <w:sz w:val="24"/>
                <w:szCs w:val="24"/>
              </w:rPr>
              <w:t xml:space="preserve"> </w:t>
            </w:r>
            <w:r w:rsidRPr="00794793">
              <w:rPr>
                <w:rFonts w:cs="GE SS Text Light" w:hint="eastAsia"/>
                <w:i w:val="0"/>
                <w:iCs w:val="0"/>
                <w:sz w:val="24"/>
                <w:szCs w:val="24"/>
              </w:rPr>
              <w:t>Enhances</w:t>
            </w:r>
            <w:r w:rsidRPr="00794793">
              <w:rPr>
                <w:rFonts w:cs="GE SS Text Light"/>
                <w:i w:val="0"/>
                <w:iCs w:val="0"/>
                <w:sz w:val="24"/>
                <w:szCs w:val="24"/>
              </w:rPr>
              <w:t xml:space="preserve"> </w:t>
            </w:r>
            <w:r w:rsidRPr="00794793">
              <w:rPr>
                <w:rFonts w:cs="GE SS Text Light" w:hint="eastAsia"/>
                <w:i w:val="0"/>
                <w:iCs w:val="0"/>
                <w:sz w:val="24"/>
                <w:szCs w:val="24"/>
              </w:rPr>
              <w:t>Iraq</w:t>
            </w:r>
            <w:r w:rsidRPr="00794793">
              <w:rPr>
                <w:rFonts w:cs="GE SS Text Light"/>
                <w:i w:val="0"/>
                <w:iCs w:val="0"/>
                <w:sz w:val="24"/>
                <w:szCs w:val="24"/>
              </w:rPr>
              <w:t xml:space="preserve"> </w:t>
            </w:r>
            <w:r w:rsidRPr="00794793">
              <w:rPr>
                <w:rFonts w:cs="GE SS Text Light" w:hint="eastAsia"/>
                <w:i w:val="0"/>
                <w:iCs w:val="0"/>
                <w:sz w:val="24"/>
                <w:szCs w:val="24"/>
              </w:rPr>
              <w:t>transparency</w:t>
            </w:r>
            <w:r w:rsidRPr="00794793">
              <w:rPr>
                <w:rFonts w:cs="GE SS Text Light"/>
                <w:i w:val="0"/>
                <w:iCs w:val="0"/>
                <w:sz w:val="24"/>
                <w:szCs w:val="24"/>
              </w:rPr>
              <w:t xml:space="preserve"> </w:t>
            </w:r>
            <w:r w:rsidRPr="00794793">
              <w:rPr>
                <w:rFonts w:cs="GE SS Text Light" w:hint="eastAsia"/>
                <w:i w:val="0"/>
                <w:iCs w:val="0"/>
                <w:sz w:val="24"/>
                <w:szCs w:val="24"/>
              </w:rPr>
              <w:t>Data</w:t>
            </w:r>
            <w:r w:rsidRPr="00794793">
              <w:rPr>
                <w:rFonts w:cs="GE SS Text Light"/>
                <w:i w:val="0"/>
                <w:iCs w:val="0"/>
                <w:sz w:val="24"/>
                <w:szCs w:val="24"/>
              </w:rPr>
              <w:t xml:space="preserve"> </w:t>
            </w:r>
            <w:r w:rsidRPr="00794793">
              <w:rPr>
                <w:rFonts w:cs="GE SS Text Light" w:hint="eastAsia"/>
                <w:i w:val="0"/>
                <w:iCs w:val="0"/>
                <w:sz w:val="24"/>
                <w:szCs w:val="24"/>
              </w:rPr>
              <w:t>exports</w:t>
            </w:r>
            <w:r w:rsidRPr="00794793">
              <w:rPr>
                <w:rFonts w:cs="GE SS Text Light"/>
                <w:i w:val="0"/>
                <w:iCs w:val="0"/>
                <w:sz w:val="24"/>
                <w:szCs w:val="24"/>
              </w:rPr>
              <w:t xml:space="preserve"> </w:t>
            </w:r>
            <w:r w:rsidRPr="00794793">
              <w:rPr>
                <w:rFonts w:cs="GE SS Text Light" w:hint="eastAsia"/>
                <w:i w:val="0"/>
                <w:iCs w:val="0"/>
                <w:sz w:val="24"/>
                <w:szCs w:val="24"/>
              </w:rPr>
              <w:t>oil</w:t>
            </w:r>
            <w:r w:rsidRPr="00794793">
              <w:rPr>
                <w:rFonts w:cs="GE SS Text Light"/>
                <w:i w:val="0"/>
                <w:iCs w:val="0"/>
                <w:sz w:val="24"/>
                <w:szCs w:val="24"/>
              </w:rPr>
              <w:t xml:space="preserve"> </w:t>
            </w:r>
            <w:r w:rsidRPr="00794793">
              <w:rPr>
                <w:rFonts w:cs="GE SS Text Light" w:hint="eastAsia"/>
                <w:i w:val="0"/>
                <w:iCs w:val="0"/>
                <w:sz w:val="24"/>
                <w:szCs w:val="24"/>
              </w:rPr>
              <w:t>from</w:t>
            </w:r>
            <w:r w:rsidRPr="00794793">
              <w:rPr>
                <w:rFonts w:cs="GE SS Text Light"/>
                <w:i w:val="0"/>
                <w:iCs w:val="0"/>
                <w:sz w:val="24"/>
                <w:szCs w:val="24"/>
              </w:rPr>
              <w:t xml:space="preserve"> </w:t>
            </w:r>
            <w:r w:rsidRPr="00794793">
              <w:rPr>
                <w:rFonts w:cs="GE SS Text Light" w:hint="eastAsia"/>
                <w:i w:val="0"/>
                <w:iCs w:val="0"/>
                <w:sz w:val="24"/>
                <w:szCs w:val="24"/>
              </w:rPr>
              <w:t>during</w:t>
            </w:r>
            <w:r w:rsidRPr="00794793">
              <w:rPr>
                <w:rFonts w:cs="GE SS Text Light"/>
                <w:i w:val="0"/>
                <w:iCs w:val="0"/>
                <w:sz w:val="24"/>
                <w:szCs w:val="24"/>
              </w:rPr>
              <w:t xml:space="preserve"> </w:t>
            </w:r>
            <w:r w:rsidRPr="00794793">
              <w:rPr>
                <w:rFonts w:cs="GE SS Text Light" w:hint="eastAsia"/>
                <w:i w:val="0"/>
                <w:iCs w:val="0"/>
                <w:sz w:val="24"/>
                <w:szCs w:val="24"/>
              </w:rPr>
              <w:t>drawers</w:t>
            </w:r>
            <w:r w:rsidRPr="00794793">
              <w:rPr>
                <w:rFonts w:cs="GE SS Text Light"/>
                <w:i w:val="0"/>
                <w:iCs w:val="0"/>
                <w:sz w:val="24"/>
                <w:szCs w:val="24"/>
              </w:rPr>
              <w:t xml:space="preserve"> </w:t>
            </w:r>
            <w:r w:rsidRPr="00794793">
              <w:rPr>
                <w:rFonts w:cs="GE SS Text Light" w:hint="eastAsia"/>
                <w:i w:val="0"/>
                <w:iCs w:val="0"/>
                <w:sz w:val="24"/>
                <w:szCs w:val="24"/>
              </w:rPr>
              <w:t>Estimates</w:t>
            </w:r>
            <w:r w:rsidRPr="00794793">
              <w:rPr>
                <w:rFonts w:cs="GE SS Text Light"/>
                <w:i w:val="0"/>
                <w:iCs w:val="0"/>
                <w:sz w:val="24"/>
                <w:szCs w:val="24"/>
              </w:rPr>
              <w:t xml:space="preserve"> </w:t>
            </w:r>
            <w:r w:rsidRPr="00794793">
              <w:rPr>
                <w:rFonts w:cs="GE SS Text Light" w:hint="eastAsia"/>
                <w:i w:val="0"/>
                <w:iCs w:val="0"/>
                <w:sz w:val="24"/>
                <w:szCs w:val="24"/>
              </w:rPr>
              <w:t>Trusted</w:t>
            </w:r>
            <w:r w:rsidRPr="00794793">
              <w:rPr>
                <w:rFonts w:cs="GE SS Text Light"/>
                <w:i w:val="0"/>
                <w:iCs w:val="0"/>
                <w:sz w:val="24"/>
                <w:szCs w:val="24"/>
              </w:rPr>
              <w:t xml:space="preserve"> </w:t>
            </w:r>
            <w:r w:rsidRPr="00794793">
              <w:rPr>
                <w:rFonts w:cs="GE SS Text Light" w:hint="eastAsia"/>
                <w:i w:val="0"/>
                <w:iCs w:val="0"/>
                <w:sz w:val="24"/>
                <w:szCs w:val="24"/>
              </w:rPr>
              <w:t>For exports</w:t>
            </w:r>
            <w:r w:rsidRPr="00794793">
              <w:rPr>
                <w:rFonts w:cs="GE SS Text Light"/>
                <w:i w:val="0"/>
                <w:iCs w:val="0"/>
                <w:sz w:val="24"/>
                <w:szCs w:val="24"/>
              </w:rPr>
              <w:t xml:space="preserve"> </w:t>
            </w:r>
            <w:r w:rsidRPr="00794793">
              <w:rPr>
                <w:rFonts w:cs="GE SS Text Light" w:hint="eastAsia"/>
                <w:i w:val="0"/>
                <w:iCs w:val="0"/>
                <w:sz w:val="24"/>
                <w:szCs w:val="24"/>
              </w:rPr>
              <w:t>not</w:t>
            </w:r>
            <w:r w:rsidRPr="00794793">
              <w:rPr>
                <w:rFonts w:cs="GE SS Text Light"/>
                <w:i w:val="0"/>
                <w:iCs w:val="0"/>
                <w:sz w:val="24"/>
                <w:szCs w:val="24"/>
              </w:rPr>
              <w:t xml:space="preserve"> </w:t>
            </w:r>
            <w:r w:rsidRPr="00794793">
              <w:rPr>
                <w:rFonts w:cs="GE SS Text Light" w:hint="eastAsia"/>
                <w:i w:val="0"/>
                <w:iCs w:val="0"/>
                <w:sz w:val="24"/>
                <w:szCs w:val="24"/>
              </w:rPr>
              <w:t>The organization</w:t>
            </w:r>
            <w:r w:rsidRPr="00794793">
              <w:rPr>
                <w:rFonts w:cs="GE SS Text Light"/>
                <w:i w:val="0"/>
                <w:iCs w:val="0"/>
                <w:sz w:val="24"/>
                <w:szCs w:val="24"/>
              </w:rPr>
              <w:t xml:space="preserve"> </w:t>
            </w:r>
            <w:r w:rsidRPr="00794793">
              <w:rPr>
                <w:rFonts w:cs="GE SS Text Light" w:hint="eastAsia"/>
                <w:i w:val="0"/>
                <w:iCs w:val="0"/>
                <w:sz w:val="24"/>
                <w:szCs w:val="24"/>
              </w:rPr>
              <w:t>and procedure</w:t>
            </w:r>
            <w:r w:rsidRPr="00794793">
              <w:rPr>
                <w:rFonts w:cs="GE SS Text Light"/>
                <w:i w:val="0"/>
                <w:iCs w:val="0"/>
                <w:sz w:val="24"/>
                <w:szCs w:val="24"/>
              </w:rPr>
              <w:t xml:space="preserve"> </w:t>
            </w:r>
            <w:r w:rsidRPr="00794793">
              <w:rPr>
                <w:rFonts w:cs="GE SS Text Light" w:hint="eastAsia"/>
                <w:i w:val="0"/>
                <w:iCs w:val="0"/>
                <w:sz w:val="24"/>
                <w:szCs w:val="24"/>
              </w:rPr>
              <w:t>Comparisons</w:t>
            </w:r>
            <w:r w:rsidRPr="00794793">
              <w:rPr>
                <w:rFonts w:cs="GE SS Text Light"/>
                <w:i w:val="0"/>
                <w:iCs w:val="0"/>
                <w:sz w:val="24"/>
                <w:szCs w:val="24"/>
              </w:rPr>
              <w:t xml:space="preserve"> </w:t>
            </w:r>
            <w:r w:rsidRPr="00794793">
              <w:rPr>
                <w:rFonts w:cs="GE SS Text Light" w:hint="eastAsia"/>
                <w:i w:val="0"/>
                <w:iCs w:val="0"/>
                <w:sz w:val="24"/>
                <w:szCs w:val="24"/>
              </w:rPr>
              <w:t>Regular</w:t>
            </w:r>
            <w:r w:rsidRPr="00794793">
              <w:rPr>
                <w:rFonts w:cs="GE SS Text Light"/>
                <w:i w:val="0"/>
                <w:iCs w:val="0"/>
                <w:sz w:val="24"/>
                <w:szCs w:val="24"/>
              </w:rPr>
              <w:t xml:space="preserve"> </w:t>
            </w:r>
            <w:r w:rsidRPr="00794793">
              <w:rPr>
                <w:rFonts w:cs="GE SS Text Light" w:hint="eastAsia"/>
                <w:i w:val="0"/>
                <w:iCs w:val="0"/>
                <w:sz w:val="24"/>
                <w:szCs w:val="24"/>
              </w:rPr>
              <w:t>between</w:t>
            </w:r>
            <w:r w:rsidRPr="00794793">
              <w:rPr>
                <w:rFonts w:cs="GE SS Text Light"/>
                <w:i w:val="0"/>
                <w:iCs w:val="0"/>
                <w:sz w:val="24"/>
                <w:szCs w:val="24"/>
              </w:rPr>
              <w:t xml:space="preserve"> </w:t>
            </w:r>
            <w:r w:rsidRPr="00794793">
              <w:rPr>
                <w:rFonts w:cs="GE SS Text Light" w:hint="eastAsia"/>
                <w:i w:val="0"/>
                <w:iCs w:val="0"/>
                <w:sz w:val="24"/>
                <w:szCs w:val="24"/>
              </w:rPr>
              <w:t>Data</w:t>
            </w:r>
            <w:r w:rsidRPr="00794793">
              <w:rPr>
                <w:rFonts w:cs="GE SS Text Light"/>
                <w:i w:val="0"/>
                <w:iCs w:val="0"/>
                <w:sz w:val="24"/>
                <w:szCs w:val="24"/>
              </w:rPr>
              <w:t xml:space="preserve"> </w:t>
            </w:r>
            <w:r w:rsidRPr="00794793">
              <w:rPr>
                <w:rFonts w:cs="GE SS Text Light" w:hint="eastAsia"/>
                <w:i w:val="0"/>
                <w:iCs w:val="0"/>
                <w:sz w:val="24"/>
                <w:szCs w:val="24"/>
              </w:rPr>
              <w:t>Export</w:t>
            </w:r>
            <w:r w:rsidRPr="00794793">
              <w:rPr>
                <w:rFonts w:cs="GE SS Text Light"/>
                <w:i w:val="0"/>
                <w:iCs w:val="0"/>
                <w:sz w:val="24"/>
                <w:szCs w:val="24"/>
              </w:rPr>
              <w:t xml:space="preserve"> </w:t>
            </w:r>
            <w:r w:rsidRPr="00794793">
              <w:rPr>
                <w:rFonts w:cs="GE SS Text Light" w:hint="eastAsia"/>
                <w:i w:val="0"/>
                <w:iCs w:val="0"/>
                <w:sz w:val="24"/>
                <w:szCs w:val="24"/>
              </w:rPr>
              <w:t>Announced</w:t>
            </w:r>
            <w:r w:rsidRPr="00794793">
              <w:rPr>
                <w:rFonts w:cs="GE SS Text Light"/>
                <w:i w:val="0"/>
                <w:iCs w:val="0"/>
                <w:sz w:val="24"/>
                <w:szCs w:val="24"/>
              </w:rPr>
              <w:t xml:space="preserve"> </w:t>
            </w:r>
            <w:r w:rsidRPr="00794793">
              <w:rPr>
                <w:rFonts w:cs="GE SS Text Light" w:hint="eastAsia"/>
                <w:i w:val="0"/>
                <w:iCs w:val="0"/>
                <w:sz w:val="24"/>
                <w:szCs w:val="24"/>
              </w:rPr>
              <w:t>and data</w:t>
            </w:r>
            <w:r w:rsidRPr="00794793">
              <w:rPr>
                <w:rFonts w:cs="GE SS Text Light"/>
                <w:i w:val="0"/>
                <w:iCs w:val="0"/>
                <w:sz w:val="24"/>
                <w:szCs w:val="24"/>
              </w:rPr>
              <w:t xml:space="preserve"> </w:t>
            </w:r>
            <w:r w:rsidRPr="00794793">
              <w:rPr>
                <w:rFonts w:cs="GE SS Text Light" w:hint="eastAsia"/>
                <w:i w:val="0"/>
                <w:iCs w:val="0"/>
                <w:sz w:val="24"/>
                <w:szCs w:val="24"/>
              </w:rPr>
              <w:t>Import</w:t>
            </w:r>
            <w:r w:rsidRPr="00794793">
              <w:rPr>
                <w:rFonts w:cs="GE SS Text Light"/>
                <w:i w:val="0"/>
                <w:iCs w:val="0"/>
                <w:sz w:val="24"/>
                <w:szCs w:val="24"/>
              </w:rPr>
              <w:t xml:space="preserve"> </w:t>
            </w:r>
            <w:r w:rsidRPr="00794793">
              <w:rPr>
                <w:rFonts w:cs="GE SS Text Light" w:hint="eastAsia"/>
                <w:i w:val="0"/>
                <w:iCs w:val="0"/>
                <w:sz w:val="24"/>
                <w:szCs w:val="24"/>
              </w:rPr>
              <w:t>I have</w:t>
            </w:r>
            <w:r w:rsidRPr="00794793">
              <w:rPr>
                <w:rFonts w:cs="GE SS Text Light"/>
                <w:i w:val="0"/>
                <w:iCs w:val="0"/>
                <w:sz w:val="24"/>
                <w:szCs w:val="24"/>
              </w:rPr>
              <w:t xml:space="preserve"> </w:t>
            </w:r>
            <w:r w:rsidRPr="00794793">
              <w:rPr>
                <w:rFonts w:cs="GE SS Text Light" w:hint="eastAsia"/>
                <w:i w:val="0"/>
                <w:iCs w:val="0"/>
                <w:sz w:val="24"/>
                <w:szCs w:val="24"/>
              </w:rPr>
              <w:t>Partners</w:t>
            </w:r>
            <w:r w:rsidRPr="00794793">
              <w:rPr>
                <w:rFonts w:cs="GE SS Text Light"/>
                <w:i w:val="0"/>
                <w:iCs w:val="0"/>
                <w:sz w:val="24"/>
                <w:szCs w:val="24"/>
              </w:rPr>
              <w:t xml:space="preserve"> </w:t>
            </w:r>
            <w:r w:rsidRPr="00794793">
              <w:rPr>
                <w:rFonts w:cs="GE SS Text Light" w:hint="eastAsia"/>
                <w:i w:val="0"/>
                <w:iCs w:val="0"/>
                <w:sz w:val="24"/>
                <w:szCs w:val="24"/>
              </w:rPr>
              <w:t>Commercial,</w:t>
            </w:r>
            <w:r w:rsidRPr="00794793">
              <w:rPr>
                <w:rFonts w:cs="GE SS Text Light"/>
                <w:i w:val="0"/>
                <w:iCs w:val="0"/>
                <w:sz w:val="24"/>
                <w:szCs w:val="24"/>
              </w:rPr>
              <w:t xml:space="preserve"> </w:t>
            </w:r>
            <w:r w:rsidRPr="00794793">
              <w:rPr>
                <w:rFonts w:cs="GE SS Text Light" w:hint="eastAsia"/>
                <w:i w:val="0"/>
                <w:iCs w:val="0"/>
                <w:sz w:val="24"/>
                <w:szCs w:val="24"/>
              </w:rPr>
              <w:t>and published</w:t>
            </w:r>
            <w:r w:rsidRPr="00794793">
              <w:rPr>
                <w:rFonts w:cs="GE SS Text Light"/>
                <w:i w:val="0"/>
                <w:iCs w:val="0"/>
                <w:sz w:val="24"/>
                <w:szCs w:val="24"/>
              </w:rPr>
              <w:t xml:space="preserve"> </w:t>
            </w:r>
            <w:r w:rsidRPr="00794793">
              <w:rPr>
                <w:rFonts w:cs="GE SS Text Light" w:hint="eastAsia"/>
                <w:i w:val="0"/>
                <w:iCs w:val="0"/>
                <w:sz w:val="24"/>
                <w:szCs w:val="24"/>
              </w:rPr>
              <w:t>paintings</w:t>
            </w:r>
            <w:r w:rsidRPr="00794793">
              <w:rPr>
                <w:rFonts w:cs="GE SS Text Light"/>
                <w:i w:val="0"/>
                <w:iCs w:val="0"/>
                <w:sz w:val="24"/>
                <w:szCs w:val="24"/>
              </w:rPr>
              <w:t xml:space="preserve"> </w:t>
            </w:r>
            <w:r w:rsidRPr="00794793">
              <w:rPr>
                <w:rFonts w:cs="GE SS Text Light" w:hint="eastAsia"/>
                <w:i w:val="0"/>
                <w:iCs w:val="0"/>
                <w:sz w:val="24"/>
                <w:szCs w:val="24"/>
              </w:rPr>
              <w:t>Data</w:t>
            </w:r>
            <w:r w:rsidRPr="00794793">
              <w:rPr>
                <w:rFonts w:cs="GE SS Text Light"/>
                <w:i w:val="0"/>
                <w:iCs w:val="0"/>
                <w:sz w:val="24"/>
                <w:szCs w:val="24"/>
              </w:rPr>
              <w:t xml:space="preserve"> </w:t>
            </w:r>
            <w:r w:rsidRPr="00794793">
              <w:rPr>
                <w:rFonts w:cs="GE SS Text Light" w:hint="eastAsia"/>
                <w:i w:val="0"/>
                <w:iCs w:val="0"/>
                <w:sz w:val="24"/>
                <w:szCs w:val="24"/>
              </w:rPr>
              <w:t>Interactive,</w:t>
            </w:r>
            <w:r w:rsidRPr="00794793">
              <w:rPr>
                <w:rFonts w:cs="GE SS Text Light"/>
                <w:i w:val="0"/>
                <w:iCs w:val="0"/>
                <w:sz w:val="24"/>
                <w:szCs w:val="24"/>
              </w:rPr>
              <w:t xml:space="preserve"> </w:t>
            </w:r>
            <w:r w:rsidRPr="00794793">
              <w:rPr>
                <w:rFonts w:cs="GE SS Text Light" w:hint="eastAsia"/>
                <w:i w:val="0"/>
                <w:iCs w:val="0"/>
                <w:sz w:val="24"/>
                <w:szCs w:val="24"/>
              </w:rPr>
              <w:t>and explanation</w:t>
            </w:r>
            <w:r w:rsidRPr="00794793">
              <w:rPr>
                <w:rFonts w:cs="GE SS Text Light"/>
                <w:i w:val="0"/>
                <w:iCs w:val="0"/>
                <w:sz w:val="24"/>
                <w:szCs w:val="24"/>
              </w:rPr>
              <w:t xml:space="preserve"> </w:t>
            </w:r>
            <w:r w:rsidRPr="00794793">
              <w:rPr>
                <w:rFonts w:cs="GE SS Text Light" w:hint="eastAsia"/>
                <w:i w:val="0"/>
                <w:iCs w:val="0"/>
                <w:sz w:val="24"/>
                <w:szCs w:val="24"/>
              </w:rPr>
              <w:t>Methodologies</w:t>
            </w:r>
            <w:r w:rsidRPr="00794793">
              <w:rPr>
                <w:rFonts w:cs="GE SS Text Light"/>
                <w:i w:val="0"/>
                <w:iCs w:val="0"/>
                <w:sz w:val="24"/>
                <w:szCs w:val="24"/>
              </w:rPr>
              <w:t xml:space="preserve"> </w:t>
            </w:r>
            <w:r w:rsidRPr="00794793">
              <w:rPr>
                <w:rFonts w:cs="GE SS Text Light" w:hint="eastAsia"/>
                <w:i w:val="0"/>
                <w:iCs w:val="0"/>
                <w:sz w:val="24"/>
                <w:szCs w:val="24"/>
              </w:rPr>
              <w:t>Guessing</w:t>
            </w:r>
            <w:r w:rsidRPr="00794793">
              <w:rPr>
                <w:rFonts w:cs="GE SS Text Light"/>
                <w:i w:val="0"/>
                <w:iCs w:val="0"/>
                <w:sz w:val="24"/>
                <w:szCs w:val="24"/>
              </w:rPr>
              <w:t xml:space="preserve"> </w:t>
            </w:r>
            <w:r w:rsidRPr="00794793">
              <w:rPr>
                <w:rFonts w:cs="GE SS Text Light" w:hint="eastAsia"/>
                <w:i w:val="0"/>
                <w:iCs w:val="0"/>
                <w:sz w:val="24"/>
                <w:szCs w:val="24"/>
              </w:rPr>
              <w:t>and matching</w:t>
            </w:r>
            <w:r w:rsidRPr="00794793">
              <w:rPr>
                <w:rFonts w:cs="GE SS Text Light"/>
                <w:i w:val="0"/>
                <w:iCs w:val="0"/>
                <w:sz w:val="24"/>
                <w:szCs w:val="24"/>
              </w:rPr>
              <w:t xml:space="preserve"> </w:t>
            </w:r>
            <w:r w:rsidRPr="00794793">
              <w:rPr>
                <w:rFonts w:cs="GE SS Text Light" w:hint="eastAsia"/>
                <w:i w:val="0"/>
                <w:iCs w:val="0"/>
                <w:sz w:val="24"/>
                <w:szCs w:val="24"/>
              </w:rPr>
              <w:t>Revenue</w:t>
            </w:r>
            <w:r w:rsidRPr="00794793">
              <w:rPr>
                <w:rFonts w:cs="GE SS Text Light"/>
                <w:i w:val="0"/>
                <w:iCs w:val="0"/>
                <w:sz w:val="24"/>
                <w:szCs w:val="24"/>
              </w:rPr>
              <w:t xml:space="preserve"> </w:t>
            </w:r>
            <w:r w:rsidRPr="00794793">
              <w:rPr>
                <w:rFonts w:cs="GE SS Text Light" w:hint="eastAsia"/>
                <w:i w:val="0"/>
                <w:iCs w:val="0"/>
                <w:sz w:val="24"/>
                <w:szCs w:val="24"/>
              </w:rPr>
              <w:t>with</w:t>
            </w:r>
            <w:r w:rsidRPr="00794793">
              <w:rPr>
                <w:rFonts w:cs="GE SS Text Light"/>
                <w:i w:val="0"/>
                <w:iCs w:val="0"/>
                <w:sz w:val="24"/>
                <w:szCs w:val="24"/>
              </w:rPr>
              <w:t xml:space="preserve"> </w:t>
            </w:r>
            <w:r w:rsidRPr="00794793">
              <w:rPr>
                <w:rFonts w:cs="GE SS Text Light" w:hint="eastAsia"/>
                <w:i w:val="0"/>
                <w:iCs w:val="0"/>
                <w:sz w:val="24"/>
                <w:szCs w:val="24"/>
              </w:rPr>
              <w:t>Deposits</w:t>
            </w:r>
            <w:r w:rsidRPr="00794793">
              <w:rPr>
                <w:rFonts w:cs="GE SS Text Light"/>
                <w:i w:val="0"/>
                <w:iCs w:val="0"/>
                <w:sz w:val="24"/>
                <w:szCs w:val="24"/>
              </w:rPr>
              <w:t xml:space="preserve"> </w:t>
            </w:r>
            <w:r w:rsidRPr="00794793">
              <w:rPr>
                <w:rFonts w:cs="GE SS Text Light" w:hint="eastAsia"/>
                <w:i w:val="0"/>
                <w:iCs w:val="0"/>
                <w:sz w:val="24"/>
                <w:szCs w:val="24"/>
              </w:rPr>
              <w:t>Bank</w:t>
            </w:r>
            <w:r w:rsidRPr="00794793">
              <w:rPr>
                <w:rFonts w:cs="GE SS Text Light"/>
                <w:i w:val="0"/>
                <w:iCs w:val="0"/>
                <w:sz w:val="24"/>
                <w:szCs w:val="24"/>
              </w:rPr>
              <w:t xml:space="preserve"> </w:t>
            </w:r>
            <w:r w:rsidRPr="00794793">
              <w:rPr>
                <w:rFonts w:cs="GE SS Text Light" w:hint="eastAsia"/>
                <w:i w:val="0"/>
                <w:iCs w:val="0"/>
                <w:sz w:val="24"/>
                <w:szCs w:val="24"/>
              </w:rPr>
              <w:t>Central,</w:t>
            </w:r>
            <w:r w:rsidRPr="00794793">
              <w:rPr>
                <w:rFonts w:cs="GE SS Text Light"/>
                <w:i w:val="0"/>
                <w:iCs w:val="0"/>
                <w:sz w:val="24"/>
                <w:szCs w:val="24"/>
              </w:rPr>
              <w:t xml:space="preserve"> </w:t>
            </w:r>
            <w:r w:rsidRPr="00794793">
              <w:rPr>
                <w:rFonts w:cs="GE SS Text Light" w:hint="eastAsia"/>
                <w:i w:val="0"/>
                <w:iCs w:val="0"/>
                <w:sz w:val="24"/>
                <w:szCs w:val="24"/>
              </w:rPr>
              <w:t>with</w:t>
            </w:r>
            <w:r w:rsidRPr="00794793">
              <w:rPr>
                <w:rFonts w:cs="GE SS Text Light"/>
                <w:i w:val="0"/>
                <w:iCs w:val="0"/>
                <w:sz w:val="24"/>
                <w:szCs w:val="24"/>
              </w:rPr>
              <w:t xml:space="preserve"> </w:t>
            </w:r>
            <w:r w:rsidRPr="00794793">
              <w:rPr>
                <w:rFonts w:cs="GE SS Text Light" w:hint="eastAsia"/>
                <w:i w:val="0"/>
                <w:iCs w:val="0"/>
                <w:sz w:val="24"/>
                <w:szCs w:val="24"/>
              </w:rPr>
              <w:t>study</w:t>
            </w:r>
            <w:r w:rsidRPr="00794793">
              <w:rPr>
                <w:rFonts w:cs="GE SS Text Light"/>
                <w:i w:val="0"/>
                <w:iCs w:val="0"/>
                <w:sz w:val="24"/>
                <w:szCs w:val="24"/>
              </w:rPr>
              <w:t xml:space="preserve"> </w:t>
            </w:r>
            <w:r w:rsidRPr="00794793">
              <w:rPr>
                <w:rFonts w:cs="GE SS Text Light" w:hint="eastAsia"/>
                <w:i w:val="0"/>
                <w:iCs w:val="0"/>
                <w:sz w:val="24"/>
                <w:szCs w:val="24"/>
              </w:rPr>
              <w:t>Disclosure</w:t>
            </w:r>
            <w:r w:rsidRPr="00794793">
              <w:rPr>
                <w:rFonts w:cs="GE SS Text Light"/>
                <w:i w:val="0"/>
                <w:iCs w:val="0"/>
                <w:sz w:val="24"/>
                <w:szCs w:val="24"/>
              </w:rPr>
              <w:t xml:space="preserve"> </w:t>
            </w:r>
            <w:r w:rsidRPr="00794793">
              <w:rPr>
                <w:rFonts w:cs="GE SS Text Light" w:hint="eastAsia"/>
                <w:i w:val="0"/>
                <w:iCs w:val="0"/>
                <w:sz w:val="24"/>
                <w:szCs w:val="24"/>
              </w:rPr>
              <w:t>on</w:t>
            </w:r>
            <w:r w:rsidRPr="00794793">
              <w:rPr>
                <w:rFonts w:cs="GE SS Text Light"/>
                <w:i w:val="0"/>
                <w:iCs w:val="0"/>
                <w:sz w:val="24"/>
                <w:szCs w:val="24"/>
              </w:rPr>
              <w:t xml:space="preserve"> </w:t>
            </w:r>
            <w:r w:rsidRPr="00794793">
              <w:rPr>
                <w:rFonts w:cs="GE SS Text Light" w:hint="eastAsia"/>
                <w:i w:val="0"/>
                <w:iCs w:val="0"/>
                <w:sz w:val="24"/>
                <w:szCs w:val="24"/>
              </w:rPr>
              <w:t>Agreements</w:t>
            </w:r>
            <w:r w:rsidRPr="00794793">
              <w:rPr>
                <w:rFonts w:cs="GE SS Text Light"/>
                <w:i w:val="0"/>
                <w:iCs w:val="0"/>
                <w:sz w:val="24"/>
                <w:szCs w:val="24"/>
              </w:rPr>
              <w:t xml:space="preserve"> </w:t>
            </w:r>
            <w:r w:rsidRPr="00794793">
              <w:rPr>
                <w:rFonts w:cs="GE SS Text Light" w:hint="eastAsia"/>
                <w:i w:val="0"/>
                <w:iCs w:val="0"/>
                <w:sz w:val="24"/>
                <w:szCs w:val="24"/>
              </w:rPr>
              <w:t>Exchange</w:t>
            </w:r>
            <w:r w:rsidRPr="00794793">
              <w:rPr>
                <w:rFonts w:cs="GE SS Text Light"/>
                <w:i w:val="0"/>
                <w:iCs w:val="0"/>
                <w:sz w:val="24"/>
                <w:szCs w:val="24"/>
              </w:rPr>
              <w:t xml:space="preserve"> </w:t>
            </w:r>
            <w:r w:rsidRPr="00794793">
              <w:rPr>
                <w:rFonts w:cs="GE SS Text Light" w:hint="eastAsia"/>
                <w:i w:val="0"/>
                <w:iCs w:val="0"/>
                <w:sz w:val="24"/>
                <w:szCs w:val="24"/>
              </w:rPr>
              <w:t>and contracts</w:t>
            </w:r>
            <w:r w:rsidRPr="00794793">
              <w:rPr>
                <w:rFonts w:cs="GE SS Text Light"/>
                <w:i w:val="0"/>
                <w:iCs w:val="0"/>
                <w:sz w:val="24"/>
                <w:szCs w:val="24"/>
              </w:rPr>
              <w:t xml:space="preserve"> </w:t>
            </w:r>
            <w:r w:rsidRPr="00794793">
              <w:rPr>
                <w:rFonts w:cs="GE SS Text Light" w:hint="eastAsia"/>
                <w:i w:val="0"/>
                <w:iCs w:val="0"/>
                <w:sz w:val="24"/>
                <w:szCs w:val="24"/>
              </w:rPr>
              <w:t>oil</w:t>
            </w:r>
            <w:r w:rsidRPr="00794793">
              <w:rPr>
                <w:rFonts w:cs="GE SS Text Light"/>
                <w:i w:val="0"/>
                <w:iCs w:val="0"/>
                <w:sz w:val="24"/>
                <w:szCs w:val="24"/>
              </w:rPr>
              <w:t xml:space="preserve"> </w:t>
            </w:r>
            <w:r w:rsidRPr="00794793">
              <w:rPr>
                <w:rFonts w:cs="GE SS Text Light" w:hint="eastAsia"/>
                <w:i w:val="0"/>
                <w:iCs w:val="0"/>
                <w:sz w:val="24"/>
                <w:szCs w:val="24"/>
              </w:rPr>
              <w:t>In exchange</w:t>
            </w:r>
            <w:r w:rsidRPr="00794793">
              <w:rPr>
                <w:rFonts w:cs="GE SS Text Light"/>
                <w:i w:val="0"/>
                <w:iCs w:val="0"/>
                <w:sz w:val="24"/>
                <w:szCs w:val="24"/>
              </w:rPr>
              <w:t xml:space="preserve"> </w:t>
            </w:r>
            <w:r w:rsidRPr="00794793">
              <w:rPr>
                <w:rFonts w:cs="GE SS Text Light" w:hint="eastAsia"/>
                <w:i w:val="0"/>
                <w:iCs w:val="0"/>
                <w:sz w:val="24"/>
                <w:szCs w:val="24"/>
              </w:rPr>
              <w:t>Structure</w:t>
            </w:r>
            <w:r w:rsidRPr="00794793">
              <w:rPr>
                <w:rFonts w:cs="GE SS Text Light"/>
                <w:i w:val="0"/>
                <w:iCs w:val="0"/>
                <w:sz w:val="24"/>
                <w:szCs w:val="24"/>
              </w:rPr>
              <w:t xml:space="preserve"> </w:t>
            </w:r>
            <w:r w:rsidRPr="00794793">
              <w:rPr>
                <w:rFonts w:cs="GE SS Text Light" w:hint="eastAsia"/>
                <w:i w:val="0"/>
                <w:iCs w:val="0"/>
                <w:sz w:val="24"/>
                <w:szCs w:val="24"/>
              </w:rPr>
              <w:t>Infrastructure,</w:t>
            </w:r>
            <w:r w:rsidRPr="00794793">
              <w:rPr>
                <w:rFonts w:cs="GE SS Text Light"/>
                <w:i w:val="0"/>
                <w:iCs w:val="0"/>
                <w:sz w:val="24"/>
                <w:szCs w:val="24"/>
              </w:rPr>
              <w:t xml:space="preserve"> </w:t>
            </w:r>
            <w:r w:rsidRPr="00794793">
              <w:rPr>
                <w:rFonts w:cs="GE SS Text Light" w:hint="eastAsia"/>
                <w:i w:val="0"/>
                <w:iCs w:val="0"/>
                <w:sz w:val="24"/>
                <w:szCs w:val="24"/>
              </w:rPr>
              <w:t>In what</w:t>
            </w:r>
            <w:r w:rsidRPr="00794793">
              <w:rPr>
                <w:rFonts w:cs="GE SS Text Light"/>
                <w:i w:val="0"/>
                <w:iCs w:val="0"/>
                <w:sz w:val="24"/>
                <w:szCs w:val="24"/>
              </w:rPr>
              <w:t xml:space="preserve"> </w:t>
            </w:r>
            <w:r w:rsidRPr="00794793">
              <w:rPr>
                <w:rFonts w:cs="GE SS Text Light" w:hint="eastAsia"/>
                <w:i w:val="0"/>
                <w:iCs w:val="0"/>
                <w:sz w:val="24"/>
                <w:szCs w:val="24"/>
              </w:rPr>
              <w:t>Contributes</w:t>
            </w:r>
            <w:r w:rsidRPr="00794793">
              <w:rPr>
                <w:rFonts w:cs="GE SS Text Light"/>
                <w:i w:val="0"/>
                <w:iCs w:val="0"/>
                <w:sz w:val="24"/>
                <w:szCs w:val="24"/>
              </w:rPr>
              <w:t xml:space="preserve"> </w:t>
            </w:r>
            <w:r w:rsidRPr="00794793">
              <w:rPr>
                <w:rFonts w:cs="GE SS Text Light" w:hint="eastAsia"/>
                <w:i w:val="0"/>
                <w:iCs w:val="0"/>
                <w:sz w:val="24"/>
                <w:szCs w:val="24"/>
              </w:rPr>
              <w:t>in</w:t>
            </w:r>
            <w:r w:rsidRPr="00794793">
              <w:rPr>
                <w:rFonts w:cs="GE SS Text Light"/>
                <w:i w:val="0"/>
                <w:iCs w:val="0"/>
                <w:sz w:val="24"/>
                <w:szCs w:val="24"/>
              </w:rPr>
              <w:t xml:space="preserve"> </w:t>
            </w:r>
            <w:r w:rsidRPr="00794793">
              <w:rPr>
                <w:rFonts w:cs="GE SS Text Light" w:hint="eastAsia"/>
                <w:i w:val="0"/>
                <w:iCs w:val="0"/>
                <w:sz w:val="24"/>
                <w:szCs w:val="24"/>
              </w:rPr>
              <w:t>dam</w:t>
            </w:r>
            <w:r w:rsidRPr="00794793">
              <w:rPr>
                <w:rFonts w:cs="GE SS Text Light"/>
                <w:i w:val="0"/>
                <w:iCs w:val="0"/>
                <w:sz w:val="24"/>
                <w:szCs w:val="24"/>
              </w:rPr>
              <w:t xml:space="preserve"> </w:t>
            </w:r>
            <w:r w:rsidRPr="00794793">
              <w:rPr>
                <w:rFonts w:cs="GE SS Text Light" w:hint="eastAsia"/>
                <w:i w:val="0"/>
                <w:iCs w:val="0"/>
                <w:sz w:val="24"/>
                <w:szCs w:val="24"/>
              </w:rPr>
              <w:t>gaps</w:t>
            </w:r>
            <w:r w:rsidRPr="00794793">
              <w:rPr>
                <w:rFonts w:cs="GE SS Text Light"/>
                <w:i w:val="0"/>
                <w:iCs w:val="0"/>
                <w:sz w:val="24"/>
                <w:szCs w:val="24"/>
              </w:rPr>
              <w:t xml:space="preserve"> </w:t>
            </w:r>
            <w:r w:rsidRPr="00794793">
              <w:rPr>
                <w:rFonts w:cs="GE SS Text Light" w:hint="eastAsia"/>
                <w:i w:val="0"/>
                <w:iCs w:val="0"/>
                <w:sz w:val="24"/>
                <w:szCs w:val="24"/>
              </w:rPr>
              <w:t>Transparency</w:t>
            </w:r>
            <w:r w:rsidRPr="00794793">
              <w:rPr>
                <w:rFonts w:cs="GE SS Text Light"/>
                <w:i w:val="0"/>
                <w:iCs w:val="0"/>
                <w:sz w:val="24"/>
                <w:szCs w:val="24"/>
              </w:rPr>
              <w:t xml:space="preserve"> </w:t>
            </w:r>
            <w:r w:rsidRPr="00794793">
              <w:rPr>
                <w:rFonts w:cs="GE SS Text Light" w:hint="eastAsia"/>
                <w:i w:val="0"/>
                <w:iCs w:val="0"/>
                <w:sz w:val="24"/>
                <w:szCs w:val="24"/>
              </w:rPr>
              <w:t>and compliance</w:t>
            </w:r>
            <w:r w:rsidRPr="00794793">
              <w:rPr>
                <w:rFonts w:cs="GE SS Text Light"/>
                <w:i w:val="0"/>
                <w:iCs w:val="0"/>
                <w:sz w:val="24"/>
                <w:szCs w:val="24"/>
              </w:rPr>
              <w:t xml:space="preserve"> </w:t>
            </w:r>
            <w:r w:rsidRPr="00794793">
              <w:rPr>
                <w:rFonts w:cs="GE SS Text Light" w:hint="eastAsia"/>
                <w:i w:val="0"/>
                <w:iCs w:val="0"/>
                <w:sz w:val="24"/>
                <w:szCs w:val="24"/>
              </w:rPr>
              <w:t>For requirements</w:t>
            </w:r>
            <w:r w:rsidRPr="00794793">
              <w:rPr>
                <w:rFonts w:cs="GE SS Text Light"/>
                <w:i w:val="0"/>
                <w:iCs w:val="0"/>
                <w:sz w:val="24"/>
                <w:szCs w:val="24"/>
              </w:rPr>
              <w:t xml:space="preserve"> </w:t>
            </w:r>
            <w:r w:rsidRPr="00794793">
              <w:rPr>
                <w:rFonts w:cs="GE SS Text Light" w:hint="eastAsia"/>
                <w:i w:val="0"/>
                <w:iCs w:val="0"/>
                <w:sz w:val="24"/>
                <w:szCs w:val="24"/>
              </w:rPr>
              <w:t>initiative</w:t>
            </w:r>
            <w:r w:rsidRPr="00794793">
              <w:rPr>
                <w:rFonts w:cs="GE SS Text Light"/>
                <w:i w:val="0"/>
                <w:iCs w:val="0"/>
                <w:sz w:val="24"/>
                <w:szCs w:val="24"/>
              </w:rPr>
              <w:t xml:space="preserve"> </w:t>
            </w:r>
            <w:r w:rsidRPr="00794793">
              <w:rPr>
                <w:rFonts w:cs="GE SS Text Light" w:hint="eastAsia"/>
                <w:i w:val="0"/>
                <w:iCs w:val="0"/>
                <w:sz w:val="24"/>
                <w:szCs w:val="24"/>
              </w:rPr>
              <w:t>Transparency</w:t>
            </w:r>
            <w:r w:rsidRPr="00794793">
              <w:rPr>
                <w:rFonts w:cs="GE SS Text Light"/>
                <w:i w:val="0"/>
                <w:iCs w:val="0"/>
                <w:sz w:val="24"/>
                <w:szCs w:val="24"/>
              </w:rPr>
              <w:t xml:space="preserve"> </w:t>
            </w:r>
            <w:r w:rsidRPr="00794793">
              <w:rPr>
                <w:rFonts w:cs="GE SS Text Light" w:hint="eastAsia"/>
                <w:i w:val="0"/>
                <w:iCs w:val="0"/>
                <w:sz w:val="24"/>
                <w:szCs w:val="24"/>
              </w:rPr>
              <w:t>in</w:t>
            </w:r>
            <w:r w:rsidRPr="00794793">
              <w:rPr>
                <w:rFonts w:cs="GE SS Text Light"/>
                <w:i w:val="0"/>
                <w:iCs w:val="0"/>
                <w:sz w:val="24"/>
                <w:szCs w:val="24"/>
              </w:rPr>
              <w:t xml:space="preserve"> </w:t>
            </w:r>
            <w:r w:rsidRPr="00794793">
              <w:rPr>
                <w:rFonts w:cs="GE SS Text Light" w:hint="eastAsia"/>
                <w:i w:val="0"/>
                <w:iCs w:val="0"/>
                <w:sz w:val="24"/>
                <w:szCs w:val="24"/>
              </w:rPr>
              <w:t>Industries</w:t>
            </w:r>
            <w:r w:rsidRPr="00794793">
              <w:rPr>
                <w:rFonts w:cs="GE SS Text Light"/>
                <w:i w:val="0"/>
                <w:iCs w:val="0"/>
                <w:sz w:val="24"/>
                <w:szCs w:val="24"/>
              </w:rPr>
              <w:t xml:space="preserve"> </w:t>
            </w:r>
            <w:r w:rsidRPr="00794793">
              <w:rPr>
                <w:rFonts w:cs="GE SS Text Light" w:hint="eastAsia"/>
                <w:i w:val="0"/>
                <w:iCs w:val="0"/>
                <w:sz w:val="24"/>
                <w:szCs w:val="24"/>
              </w:rPr>
              <w:t>Extractive</w:t>
            </w:r>
            <w:r w:rsidRPr="00794793">
              <w:rPr>
                <w:rFonts w:cs="GE SS Text Light"/>
                <w:i w:val="0"/>
                <w:iCs w:val="0"/>
                <w:sz w:val="24"/>
                <w:szCs w:val="24"/>
              </w:rPr>
              <w:t>.</w:t>
            </w:r>
          </w:p>
        </w:tc>
      </w:tr>
    </w:tbl>
    <w:p w14:paraId="37D3469E" w14:textId="77777777" w:rsidR="00540432" w:rsidRDefault="00540432" w:rsidP="00540432"/>
    <w:p w14:paraId="3F48FB3B" w14:textId="77777777" w:rsidR="00540432" w:rsidRDefault="007D35BD" w:rsidP="00540432">
      <w:pPr>
        <w:jc w:val="center"/>
        <w:rPr>
          <w:rFonts w:cs="GE SS Text Medium"/>
          <w:b/>
          <w:bCs/>
          <w:sz w:val="32"/>
          <w:szCs w:val="28"/>
          <w:lang w:bidi="ar-JO"/>
        </w:rPr>
      </w:pPr>
      <w:r>
        <w:rPr>
          <w:rFonts w:cs="GE SS Text Medium"/>
          <w:b/>
          <w:bCs/>
          <w:noProof/>
          <w:sz w:val="32"/>
          <w:szCs w:val="28"/>
          <w:lang w:bidi="ar-JO"/>
        </w:rPr>
        <w:lastRenderedPageBreak/>
        <w:drawing>
          <wp:inline distT="0" distB="0" distL="0" distR="0" wp14:anchorId="6472FBD7" wp14:editId="6A28CE76">
            <wp:extent cx="2743200" cy="1828800"/>
            <wp:effectExtent l="0" t="0" r="0" b="0"/>
            <wp:docPr id="1478748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6DDAEC7C" w14:textId="77777777" w:rsidR="00540432" w:rsidRDefault="00540432" w:rsidP="00540432">
      <w:pPr>
        <w:rPr>
          <w:rFonts w:cs="GE SS Text Medium"/>
          <w:b/>
          <w:bCs/>
          <w:sz w:val="32"/>
          <w:szCs w:val="28"/>
          <w:lang w:bidi="ar-JO"/>
        </w:rPr>
      </w:pPr>
      <w:r w:rsidRPr="00D173C4">
        <w:rPr>
          <w:rFonts w:cs="GE SS Text Medium"/>
          <w:b/>
          <w:bCs/>
          <w:sz w:val="32"/>
          <w:szCs w:val="28"/>
          <w:lang w:bidi="ar-JO"/>
        </w:rPr>
        <w:t>Unity</w:t>
      </w:r>
      <w:r>
        <w:rPr>
          <w:rFonts w:cs="GE SS Text Medium" w:hint="cs"/>
          <w:b/>
          <w:bCs/>
          <w:sz w:val="32"/>
          <w:szCs w:val="28"/>
          <w:lang w:bidi="ar-JO"/>
        </w:rPr>
        <w:t>7</w:t>
      </w:r>
      <w:r w:rsidRPr="00D173C4">
        <w:rPr>
          <w:rFonts w:cs="GE SS Text Medium"/>
          <w:b/>
          <w:bCs/>
          <w:sz w:val="32"/>
          <w:szCs w:val="28"/>
          <w:lang w:bidi="ar-JO"/>
        </w:rPr>
        <w:t>:</w:t>
      </w:r>
      <w:r w:rsidRPr="002D02B3">
        <w:rPr>
          <w:rFonts w:cs="GE SS Text Medium" w:hint="eastAsia"/>
          <w:b/>
          <w:bCs/>
          <w:sz w:val="32"/>
          <w:szCs w:val="28"/>
          <w:lang w:bidi="ar-JO"/>
        </w:rPr>
        <w:t>collection</w:t>
      </w:r>
      <w:r w:rsidRPr="002D02B3">
        <w:rPr>
          <w:rFonts w:cs="GE SS Text Medium"/>
          <w:b/>
          <w:bCs/>
          <w:sz w:val="32"/>
          <w:szCs w:val="28"/>
          <w:lang w:bidi="ar-JO"/>
        </w:rPr>
        <w:t xml:space="preserve"> </w:t>
      </w:r>
      <w:r w:rsidRPr="002D02B3">
        <w:rPr>
          <w:rFonts w:cs="GE SS Text Medium" w:hint="eastAsia"/>
          <w:b/>
          <w:bCs/>
          <w:sz w:val="32"/>
          <w:szCs w:val="28"/>
          <w:lang w:bidi="ar-JO"/>
        </w:rPr>
        <w:t>Revenue</w:t>
      </w:r>
    </w:p>
    <w:p w14:paraId="02AF3A07" w14:textId="77777777" w:rsidR="00540432" w:rsidRDefault="00540432" w:rsidP="00540432">
      <w:pPr>
        <w:pStyle w:val="Caption"/>
        <w:keepNext/>
        <w:jc w:val="center"/>
        <w:rPr>
          <w:rFonts w:cs="GE SS Text Medium"/>
          <w:i w:val="0"/>
          <w:iCs w:val="0"/>
          <w:sz w:val="24"/>
          <w:szCs w:val="24"/>
        </w:rPr>
      </w:pPr>
    </w:p>
    <w:p w14:paraId="1751BE17"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15</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42B133E3" w14:textId="77777777" w:rsidTr="00D80F40">
        <w:trPr>
          <w:trHeight w:val="330"/>
          <w:tblHeader/>
        </w:trPr>
        <w:tc>
          <w:tcPr>
            <w:tcW w:w="5000" w:type="pct"/>
            <w:shd w:val="clear" w:color="auto" w:fill="026748" w:themeFill="accent1" w:themeFillShade="80"/>
          </w:tcPr>
          <w:p w14:paraId="35F63DE4"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4-1:</w:t>
            </w:r>
            <w:r w:rsidRPr="006B4596">
              <w:rPr>
                <w:rFonts w:cs="GE SS Text Medium" w:hint="eastAsia"/>
                <w:i w:val="0"/>
                <w:iCs w:val="0"/>
                <w:color w:val="FFFFFF" w:themeColor="background1"/>
                <w:sz w:val="24"/>
                <w:szCs w:val="24"/>
                <w:lang w:bidi="ar-IQ"/>
              </w:rPr>
              <w:t>Disclosure</w:t>
            </w:r>
            <w:r w:rsidRPr="006B4596">
              <w:rPr>
                <w:rFonts w:cs="GE SS Text Medium"/>
                <w:i w:val="0"/>
                <w:iCs w:val="0"/>
                <w:color w:val="FFFFFF" w:themeColor="background1"/>
                <w:sz w:val="24"/>
                <w:szCs w:val="24"/>
                <w:lang w:bidi="ar-IQ"/>
              </w:rPr>
              <w:t xml:space="preserve"> </w:t>
            </w:r>
            <w:r w:rsidRPr="006B4596">
              <w:rPr>
                <w:rFonts w:cs="GE SS Text Medium" w:hint="eastAsia"/>
                <w:i w:val="0"/>
                <w:iCs w:val="0"/>
                <w:color w:val="FFFFFF" w:themeColor="background1"/>
                <w:sz w:val="24"/>
                <w:szCs w:val="24"/>
                <w:lang w:bidi="ar-IQ"/>
              </w:rPr>
              <w:t>Comprehensive</w:t>
            </w:r>
            <w:r w:rsidRPr="006B4596">
              <w:rPr>
                <w:rFonts w:cs="GE SS Text Medium"/>
                <w:i w:val="0"/>
                <w:iCs w:val="0"/>
                <w:color w:val="FFFFFF" w:themeColor="background1"/>
                <w:sz w:val="24"/>
                <w:szCs w:val="24"/>
                <w:lang w:bidi="ar-IQ"/>
              </w:rPr>
              <w:t xml:space="preserve"> </w:t>
            </w:r>
            <w:r w:rsidRPr="006B4596">
              <w:rPr>
                <w:rFonts w:cs="GE SS Text Medium" w:hint="eastAsia"/>
                <w:i w:val="0"/>
                <w:iCs w:val="0"/>
                <w:color w:val="FFFFFF" w:themeColor="background1"/>
                <w:sz w:val="24"/>
                <w:szCs w:val="24"/>
                <w:lang w:bidi="ar-IQ"/>
              </w:rPr>
              <w:t>on</w:t>
            </w:r>
            <w:r w:rsidRPr="006B4596">
              <w:rPr>
                <w:rFonts w:cs="GE SS Text Medium"/>
                <w:i w:val="0"/>
                <w:iCs w:val="0"/>
                <w:color w:val="FFFFFF" w:themeColor="background1"/>
                <w:sz w:val="24"/>
                <w:szCs w:val="24"/>
                <w:lang w:bidi="ar-IQ"/>
              </w:rPr>
              <w:t xml:space="preserve"> </w:t>
            </w:r>
            <w:r w:rsidRPr="006B4596">
              <w:rPr>
                <w:rFonts w:cs="GE SS Text Medium" w:hint="eastAsia"/>
                <w:i w:val="0"/>
                <w:iCs w:val="0"/>
                <w:color w:val="FFFFFF" w:themeColor="background1"/>
                <w:sz w:val="24"/>
                <w:szCs w:val="24"/>
                <w:lang w:bidi="ar-IQ"/>
              </w:rPr>
              <w:t>Taxes</w:t>
            </w:r>
            <w:r w:rsidRPr="006B4596">
              <w:rPr>
                <w:rFonts w:cs="GE SS Text Medium"/>
                <w:i w:val="0"/>
                <w:iCs w:val="0"/>
                <w:color w:val="FFFFFF" w:themeColor="background1"/>
                <w:sz w:val="24"/>
                <w:szCs w:val="24"/>
                <w:lang w:bidi="ar-IQ"/>
              </w:rPr>
              <w:t xml:space="preserve"> </w:t>
            </w:r>
            <w:r w:rsidRPr="006B4596">
              <w:rPr>
                <w:rFonts w:cs="GE SS Text Medium" w:hint="eastAsia"/>
                <w:i w:val="0"/>
                <w:iCs w:val="0"/>
                <w:color w:val="FFFFFF" w:themeColor="background1"/>
                <w:sz w:val="24"/>
                <w:szCs w:val="24"/>
                <w:lang w:bidi="ar-IQ"/>
              </w:rPr>
              <w:t>and revenues</w:t>
            </w:r>
          </w:p>
        </w:tc>
      </w:tr>
      <w:tr w:rsidR="00540432" w:rsidRPr="00B07261" w14:paraId="2C11FC10" w14:textId="77777777" w:rsidTr="00D80F40">
        <w:tc>
          <w:tcPr>
            <w:tcW w:w="5000" w:type="pct"/>
            <w:shd w:val="clear" w:color="auto" w:fill="BFBFBF" w:themeFill="background1" w:themeFillShade="BF"/>
          </w:tcPr>
          <w:p w14:paraId="23206010"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59924630" w14:textId="77777777" w:rsidTr="00D80F40">
        <w:tc>
          <w:tcPr>
            <w:tcW w:w="5000" w:type="pct"/>
          </w:tcPr>
          <w:p w14:paraId="48FFB8C5" w14:textId="77777777" w:rsidR="00540432" w:rsidRPr="007327AA" w:rsidRDefault="00540432" w:rsidP="00B1421B">
            <w:pPr>
              <w:pStyle w:val="Caption"/>
              <w:spacing w:after="0"/>
              <w:jc w:val="both"/>
              <w:rPr>
                <w:rFonts w:cs="GE SS Text Light"/>
                <w:i w:val="0"/>
                <w:iCs w:val="0"/>
                <w:szCs w:val="24"/>
              </w:rPr>
            </w:pPr>
            <w:r w:rsidRPr="007327AA">
              <w:rPr>
                <w:rFonts w:cs="GE SS Text Light" w:hint="eastAsia"/>
                <w:i w:val="0"/>
                <w:iCs w:val="0"/>
                <w:szCs w:val="24"/>
              </w:rPr>
              <w:t>It should</w:t>
            </w:r>
            <w:r w:rsidRPr="007327AA">
              <w:rPr>
                <w:rFonts w:cs="GE SS Text Light"/>
                <w:i w:val="0"/>
                <w:iCs w:val="0"/>
                <w:szCs w:val="24"/>
              </w:rPr>
              <w:t xml:space="preserve"> </w:t>
            </w:r>
            <w:r w:rsidRPr="007327AA">
              <w:rPr>
                <w:rFonts w:cs="GE SS Text Light" w:hint="eastAsia"/>
                <w:i w:val="0"/>
                <w:iCs w:val="0"/>
                <w:szCs w:val="24"/>
              </w:rPr>
              <w:t>on</w:t>
            </w:r>
            <w:r w:rsidRPr="007327AA">
              <w:rPr>
                <w:rFonts w:cs="GE SS Text Light"/>
                <w:i w:val="0"/>
                <w:iCs w:val="0"/>
                <w:szCs w:val="24"/>
              </w:rPr>
              <w:t xml:space="preserve"> </w:t>
            </w:r>
            <w:r w:rsidRPr="007327AA">
              <w:rPr>
                <w:rFonts w:cs="GE SS Text Light" w:hint="eastAsia"/>
                <w:i w:val="0"/>
                <w:iCs w:val="0"/>
                <w:szCs w:val="24"/>
              </w:rPr>
              <w:t>Iraq</w:t>
            </w:r>
            <w:r w:rsidRPr="007327AA">
              <w:rPr>
                <w:rFonts w:cs="GE SS Text Light"/>
                <w:i w:val="0"/>
                <w:iCs w:val="0"/>
                <w:szCs w:val="24"/>
              </w:rPr>
              <w:t xml:space="preserve"> </w:t>
            </w:r>
            <w:r w:rsidRPr="007327AA">
              <w:rPr>
                <w:rFonts w:cs="GE SS Text Light" w:hint="eastAsia"/>
                <w:i w:val="0"/>
                <w:iCs w:val="0"/>
                <w:szCs w:val="24"/>
              </w:rPr>
              <w:t>a guarantee</w:t>
            </w:r>
            <w:r w:rsidRPr="007327AA">
              <w:rPr>
                <w:rFonts w:cs="GE SS Text Light"/>
                <w:i w:val="0"/>
                <w:iCs w:val="0"/>
                <w:szCs w:val="24"/>
              </w:rPr>
              <w:t>:</w:t>
            </w:r>
          </w:p>
          <w:p w14:paraId="156037EF" w14:textId="77777777" w:rsidR="00540432" w:rsidRPr="007327AA" w:rsidRDefault="00540432">
            <w:pPr>
              <w:pStyle w:val="Caption"/>
              <w:numPr>
                <w:ilvl w:val="0"/>
                <w:numId w:val="66"/>
              </w:numPr>
              <w:spacing w:after="0"/>
              <w:jc w:val="both"/>
              <w:rPr>
                <w:rFonts w:cs="GE SS Text Light"/>
                <w:i w:val="0"/>
                <w:iCs w:val="0"/>
                <w:szCs w:val="24"/>
              </w:rPr>
            </w:pPr>
            <w:r w:rsidRPr="007327AA">
              <w:rPr>
                <w:rFonts w:cs="GE SS Text Light" w:hint="eastAsia"/>
                <w:i w:val="0"/>
                <w:iCs w:val="0"/>
                <w:szCs w:val="24"/>
              </w:rPr>
              <w:t>Disclosure</w:t>
            </w:r>
            <w:r w:rsidRPr="007327AA">
              <w:rPr>
                <w:rFonts w:cs="GE SS Text Light"/>
                <w:i w:val="0"/>
                <w:iCs w:val="0"/>
                <w:szCs w:val="24"/>
              </w:rPr>
              <w:t xml:space="preserve"> </w:t>
            </w:r>
            <w:r w:rsidRPr="007327AA">
              <w:rPr>
                <w:rFonts w:cs="GE SS Text Light" w:hint="eastAsia"/>
                <w:i w:val="0"/>
                <w:iCs w:val="0"/>
                <w:szCs w:val="24"/>
              </w:rPr>
              <w:t>Comprehensive</w:t>
            </w:r>
            <w:r w:rsidRPr="007327AA">
              <w:rPr>
                <w:rFonts w:cs="GE SS Text Light"/>
                <w:i w:val="0"/>
                <w:iCs w:val="0"/>
                <w:szCs w:val="24"/>
              </w:rPr>
              <w:t xml:space="preserve"> </w:t>
            </w:r>
            <w:r w:rsidRPr="007327AA">
              <w:rPr>
                <w:rFonts w:cs="GE SS Text Light" w:hint="eastAsia"/>
                <w:i w:val="0"/>
                <w:iCs w:val="0"/>
                <w:szCs w:val="24"/>
              </w:rPr>
              <w:t>on</w:t>
            </w:r>
            <w:r w:rsidRPr="007327AA">
              <w:rPr>
                <w:rFonts w:cs="GE SS Text Light"/>
                <w:i w:val="0"/>
                <w:iCs w:val="0"/>
                <w:szCs w:val="24"/>
              </w:rPr>
              <w:t xml:space="preserve"> </w:t>
            </w:r>
            <w:r w:rsidRPr="007327AA">
              <w:rPr>
                <w:rFonts w:cs="GE SS Text Light" w:hint="eastAsia"/>
                <w:i w:val="0"/>
                <w:iCs w:val="0"/>
                <w:szCs w:val="24"/>
              </w:rPr>
              <w:t>all</w:t>
            </w:r>
            <w:r w:rsidRPr="007327AA">
              <w:rPr>
                <w:rFonts w:cs="GE SS Text Light"/>
                <w:i w:val="0"/>
                <w:iCs w:val="0"/>
                <w:szCs w:val="24"/>
              </w:rPr>
              <w:t xml:space="preserve"> </w:t>
            </w:r>
            <w:r w:rsidRPr="007327AA">
              <w:rPr>
                <w:rFonts w:cs="GE SS Text Light" w:hint="eastAsia"/>
                <w:i w:val="0"/>
                <w:iCs w:val="0"/>
                <w:szCs w:val="24"/>
              </w:rPr>
              <w:t>Paths</w:t>
            </w:r>
            <w:r w:rsidRPr="007327AA">
              <w:rPr>
                <w:rFonts w:cs="GE SS Text Light"/>
                <w:i w:val="0"/>
                <w:iCs w:val="0"/>
                <w:szCs w:val="24"/>
              </w:rPr>
              <w:t xml:space="preserve"> </w:t>
            </w:r>
            <w:r w:rsidRPr="007327AA">
              <w:rPr>
                <w:rFonts w:cs="GE SS Text Light" w:hint="eastAsia"/>
                <w:i w:val="0"/>
                <w:iCs w:val="0"/>
                <w:szCs w:val="24"/>
              </w:rPr>
              <w:t>Payment</w:t>
            </w:r>
            <w:r w:rsidRPr="007327AA">
              <w:rPr>
                <w:rFonts w:cs="GE SS Text Light"/>
                <w:i w:val="0"/>
                <w:iCs w:val="0"/>
                <w:szCs w:val="24"/>
              </w:rPr>
              <w:t xml:space="preserve"> </w:t>
            </w:r>
            <w:r w:rsidRPr="007327AA">
              <w:rPr>
                <w:rFonts w:cs="GE SS Text Light" w:hint="eastAsia"/>
                <w:i w:val="0"/>
                <w:iCs w:val="0"/>
                <w:szCs w:val="24"/>
              </w:rPr>
              <w:t>Important</w:t>
            </w:r>
            <w:r w:rsidRPr="007327AA">
              <w:rPr>
                <w:rFonts w:cs="GE SS Text Light"/>
                <w:i w:val="0"/>
                <w:iCs w:val="0"/>
                <w:szCs w:val="24"/>
              </w:rPr>
              <w:t xml:space="preserve"> </w:t>
            </w:r>
            <w:r w:rsidRPr="007327AA">
              <w:rPr>
                <w:rFonts w:cs="GE SS Text Light" w:hint="eastAsia"/>
                <w:i w:val="0"/>
                <w:iCs w:val="0"/>
                <w:szCs w:val="24"/>
              </w:rPr>
              <w:t>relatively,</w:t>
            </w:r>
            <w:r w:rsidRPr="007327AA">
              <w:rPr>
                <w:rFonts w:cs="GE SS Text Light"/>
                <w:i w:val="0"/>
                <w:iCs w:val="0"/>
                <w:szCs w:val="24"/>
              </w:rPr>
              <w:t xml:space="preserve"> </w:t>
            </w:r>
            <w:r w:rsidRPr="007327AA">
              <w:rPr>
                <w:rFonts w:cs="GE SS Text Light" w:hint="eastAsia"/>
                <w:i w:val="0"/>
                <w:iCs w:val="0"/>
                <w:szCs w:val="24"/>
              </w:rPr>
              <w:t>In what</w:t>
            </w:r>
            <w:r w:rsidRPr="007327AA">
              <w:rPr>
                <w:rFonts w:cs="GE SS Text Light"/>
                <w:i w:val="0"/>
                <w:iCs w:val="0"/>
                <w:szCs w:val="24"/>
              </w:rPr>
              <w:t xml:space="preserve"> </w:t>
            </w:r>
            <w:r w:rsidRPr="007327AA">
              <w:rPr>
                <w:rFonts w:cs="GE SS Text Light" w:hint="eastAsia"/>
                <w:i w:val="0"/>
                <w:iCs w:val="0"/>
                <w:szCs w:val="24"/>
              </w:rPr>
              <w:t>in</w:t>
            </w:r>
            <w:r w:rsidRPr="007327AA">
              <w:rPr>
                <w:rFonts w:cs="GE SS Text Light"/>
                <w:i w:val="0"/>
                <w:iCs w:val="0"/>
                <w:szCs w:val="24"/>
              </w:rPr>
              <w:t xml:space="preserve"> </w:t>
            </w:r>
            <w:r w:rsidRPr="007327AA">
              <w:rPr>
                <w:rFonts w:cs="GE SS Text Light" w:hint="eastAsia"/>
                <w:i w:val="0"/>
                <w:iCs w:val="0"/>
                <w:szCs w:val="24"/>
              </w:rPr>
              <w:t>that</w:t>
            </w:r>
            <w:r w:rsidRPr="007327AA">
              <w:rPr>
                <w:rFonts w:cs="GE SS Text Light"/>
                <w:i w:val="0"/>
                <w:iCs w:val="0"/>
                <w:szCs w:val="24"/>
              </w:rPr>
              <w:t xml:space="preserve"> </w:t>
            </w:r>
            <w:r w:rsidRPr="007327AA">
              <w:rPr>
                <w:rFonts w:cs="GE SS Text Light" w:hint="eastAsia"/>
                <w:i w:val="0"/>
                <w:iCs w:val="0"/>
                <w:szCs w:val="24"/>
              </w:rPr>
              <w:t>pay</w:t>
            </w:r>
            <w:r w:rsidRPr="007327AA">
              <w:rPr>
                <w:rFonts w:cs="GE SS Text Light"/>
                <w:i w:val="0"/>
                <w:iCs w:val="0"/>
                <w:szCs w:val="24"/>
              </w:rPr>
              <w:t xml:space="preserve"> </w:t>
            </w:r>
            <w:r w:rsidRPr="007327AA">
              <w:rPr>
                <w:rFonts w:cs="GE SS Text Light" w:hint="eastAsia"/>
                <w:i w:val="0"/>
                <w:iCs w:val="0"/>
                <w:szCs w:val="24"/>
              </w:rPr>
              <w:t>Cost,</w:t>
            </w:r>
            <w:r w:rsidRPr="007327AA">
              <w:rPr>
                <w:rFonts w:cs="GE SS Text Light"/>
                <w:i w:val="0"/>
                <w:iCs w:val="0"/>
                <w:szCs w:val="24"/>
              </w:rPr>
              <w:t xml:space="preserve"> </w:t>
            </w:r>
            <w:r w:rsidRPr="007327AA">
              <w:rPr>
                <w:rFonts w:cs="GE SS Text Light" w:hint="eastAsia"/>
                <w:i w:val="0"/>
                <w:iCs w:val="0"/>
                <w:szCs w:val="24"/>
              </w:rPr>
              <w:t>and transfers</w:t>
            </w:r>
            <w:r w:rsidRPr="007327AA">
              <w:rPr>
                <w:rFonts w:cs="GE SS Text Light"/>
                <w:i w:val="0"/>
                <w:iCs w:val="0"/>
                <w:szCs w:val="24"/>
              </w:rPr>
              <w:t xml:space="preserve"> </w:t>
            </w:r>
            <w:r w:rsidRPr="007327AA">
              <w:rPr>
                <w:rFonts w:cs="GE SS Text Light" w:hint="eastAsia"/>
                <w:i w:val="0"/>
                <w:iCs w:val="0"/>
                <w:szCs w:val="24"/>
              </w:rPr>
              <w:t>Finance,</w:t>
            </w:r>
            <w:r w:rsidRPr="007327AA">
              <w:rPr>
                <w:rFonts w:cs="GE SS Text Light"/>
                <w:i w:val="0"/>
                <w:iCs w:val="0"/>
                <w:szCs w:val="24"/>
              </w:rPr>
              <w:t xml:space="preserve"> </w:t>
            </w:r>
            <w:r w:rsidRPr="007327AA">
              <w:rPr>
                <w:rFonts w:cs="GE SS Text Light" w:hint="eastAsia"/>
                <w:i w:val="0"/>
                <w:iCs w:val="0"/>
                <w:szCs w:val="24"/>
              </w:rPr>
              <w:t>Fees</w:t>
            </w:r>
            <w:r w:rsidRPr="007327AA">
              <w:rPr>
                <w:rFonts w:cs="GE SS Text Light"/>
                <w:i w:val="0"/>
                <w:iCs w:val="0"/>
                <w:szCs w:val="24"/>
              </w:rPr>
              <w:t xml:space="preserve"> </w:t>
            </w:r>
            <w:r w:rsidRPr="007327AA">
              <w:rPr>
                <w:rFonts w:cs="GE SS Text Light" w:hint="eastAsia"/>
                <w:i w:val="0"/>
                <w:iCs w:val="0"/>
                <w:szCs w:val="24"/>
              </w:rPr>
              <w:t>fines</w:t>
            </w:r>
            <w:r w:rsidRPr="007327AA">
              <w:rPr>
                <w:rFonts w:cs="GE SS Text Light"/>
                <w:i w:val="0"/>
                <w:iCs w:val="0"/>
                <w:szCs w:val="24"/>
              </w:rPr>
              <w:t>.</w:t>
            </w:r>
          </w:p>
          <w:p w14:paraId="274E818D" w14:textId="77777777" w:rsidR="00540432" w:rsidRPr="007327AA" w:rsidRDefault="00540432">
            <w:pPr>
              <w:pStyle w:val="Caption"/>
              <w:numPr>
                <w:ilvl w:val="0"/>
                <w:numId w:val="66"/>
              </w:numPr>
              <w:spacing w:after="0"/>
              <w:jc w:val="both"/>
              <w:rPr>
                <w:rFonts w:cs="GE SS Text Light"/>
                <w:i w:val="0"/>
                <w:iCs w:val="0"/>
                <w:szCs w:val="24"/>
              </w:rPr>
            </w:pPr>
            <w:r w:rsidRPr="007327AA">
              <w:rPr>
                <w:rFonts w:cs="GE SS Text Light" w:hint="eastAsia"/>
                <w:i w:val="0"/>
                <w:iCs w:val="0"/>
                <w:szCs w:val="24"/>
              </w:rPr>
              <w:t>Participation</w:t>
            </w:r>
            <w:r w:rsidRPr="007327AA">
              <w:rPr>
                <w:rFonts w:cs="GE SS Text Light"/>
                <w:i w:val="0"/>
                <w:iCs w:val="0"/>
                <w:szCs w:val="24"/>
              </w:rPr>
              <w:t xml:space="preserve"> </w:t>
            </w:r>
            <w:r w:rsidRPr="007327AA">
              <w:rPr>
                <w:rFonts w:cs="GE SS Text Light" w:hint="eastAsia"/>
                <w:i w:val="0"/>
                <w:iCs w:val="0"/>
                <w:szCs w:val="24"/>
              </w:rPr>
              <w:t>The complete</w:t>
            </w:r>
            <w:r w:rsidRPr="007327AA">
              <w:rPr>
                <w:rFonts w:cs="GE SS Text Light"/>
                <w:i w:val="0"/>
                <w:iCs w:val="0"/>
                <w:szCs w:val="24"/>
              </w:rPr>
              <w:t xml:space="preserve"> </w:t>
            </w:r>
            <w:r w:rsidRPr="007327AA">
              <w:rPr>
                <w:rFonts w:cs="GE SS Text Light" w:hint="eastAsia"/>
                <w:i w:val="0"/>
                <w:iCs w:val="0"/>
                <w:szCs w:val="24"/>
              </w:rPr>
              <w:t>For all</w:t>
            </w:r>
            <w:r w:rsidRPr="007327AA">
              <w:rPr>
                <w:rFonts w:cs="GE SS Text Light"/>
                <w:i w:val="0"/>
                <w:iCs w:val="0"/>
                <w:szCs w:val="24"/>
              </w:rPr>
              <w:t xml:space="preserve"> </w:t>
            </w:r>
            <w:r w:rsidRPr="007327AA">
              <w:rPr>
                <w:rFonts w:cs="GE SS Text Light" w:hint="eastAsia"/>
                <w:i w:val="0"/>
                <w:iCs w:val="0"/>
                <w:szCs w:val="24"/>
              </w:rPr>
              <w:t>Entities</w:t>
            </w:r>
            <w:r w:rsidRPr="007327AA">
              <w:rPr>
                <w:rFonts w:cs="GE SS Text Light"/>
                <w:i w:val="0"/>
                <w:iCs w:val="0"/>
                <w:szCs w:val="24"/>
              </w:rPr>
              <w:t xml:space="preserve"> </w:t>
            </w:r>
            <w:r w:rsidRPr="007327AA">
              <w:rPr>
                <w:rFonts w:cs="GE SS Text Light" w:hint="eastAsia"/>
                <w:i w:val="0"/>
                <w:iCs w:val="0"/>
                <w:szCs w:val="24"/>
              </w:rPr>
              <w:t>The mission</w:t>
            </w:r>
            <w:r w:rsidRPr="007327AA">
              <w:rPr>
                <w:rFonts w:cs="GE SS Text Light"/>
                <w:i w:val="0"/>
                <w:iCs w:val="0"/>
                <w:szCs w:val="24"/>
              </w:rPr>
              <w:t xml:space="preserve"> </w:t>
            </w:r>
            <w:r w:rsidRPr="007327AA">
              <w:rPr>
                <w:rFonts w:cs="GE SS Text Light" w:hint="eastAsia"/>
                <w:i w:val="0"/>
                <w:iCs w:val="0"/>
                <w:szCs w:val="24"/>
              </w:rPr>
              <w:t>relatively</w:t>
            </w:r>
            <w:r w:rsidRPr="007327AA">
              <w:rPr>
                <w:rFonts w:cs="GE SS Text Light"/>
                <w:i w:val="0"/>
                <w:iCs w:val="0"/>
                <w:szCs w:val="24"/>
              </w:rPr>
              <w:t xml:space="preserve"> </w:t>
            </w:r>
            <w:r w:rsidRPr="007327AA">
              <w:rPr>
                <w:rFonts w:cs="GE SS Text Light" w:hint="eastAsia"/>
                <w:i w:val="0"/>
                <w:iCs w:val="0"/>
                <w:szCs w:val="24"/>
              </w:rPr>
              <w:t>from</w:t>
            </w:r>
            <w:r w:rsidRPr="007327AA">
              <w:rPr>
                <w:rFonts w:cs="GE SS Text Light"/>
                <w:i w:val="0"/>
                <w:iCs w:val="0"/>
                <w:szCs w:val="24"/>
              </w:rPr>
              <w:t xml:space="preserve"> </w:t>
            </w:r>
            <w:r w:rsidRPr="007327AA">
              <w:rPr>
                <w:rFonts w:cs="GE SS Text Light" w:hint="eastAsia"/>
                <w:i w:val="0"/>
                <w:iCs w:val="0"/>
                <w:szCs w:val="24"/>
              </w:rPr>
              <w:t>during</w:t>
            </w:r>
            <w:r w:rsidRPr="007327AA">
              <w:rPr>
                <w:rFonts w:cs="GE SS Text Light"/>
                <w:i w:val="0"/>
                <w:iCs w:val="0"/>
                <w:szCs w:val="24"/>
              </w:rPr>
              <w:t xml:space="preserve"> </w:t>
            </w:r>
            <w:r w:rsidRPr="007327AA">
              <w:rPr>
                <w:rFonts w:cs="GE SS Text Light" w:hint="eastAsia"/>
                <w:i w:val="0"/>
                <w:iCs w:val="0"/>
                <w:szCs w:val="24"/>
              </w:rPr>
              <w:t>mechanisms</w:t>
            </w:r>
            <w:r w:rsidRPr="007327AA">
              <w:rPr>
                <w:rFonts w:cs="GE SS Text Light"/>
                <w:i w:val="0"/>
                <w:iCs w:val="0"/>
                <w:szCs w:val="24"/>
              </w:rPr>
              <w:t xml:space="preserve"> </w:t>
            </w:r>
            <w:r w:rsidRPr="007327AA">
              <w:rPr>
                <w:rFonts w:cs="GE SS Text Light" w:hint="eastAsia"/>
                <w:i w:val="0"/>
                <w:iCs w:val="0"/>
                <w:szCs w:val="24"/>
              </w:rPr>
              <w:t>tracking</w:t>
            </w:r>
            <w:r w:rsidRPr="007327AA">
              <w:rPr>
                <w:rFonts w:cs="GE SS Text Light"/>
                <w:i w:val="0"/>
                <w:iCs w:val="0"/>
                <w:szCs w:val="24"/>
              </w:rPr>
              <w:t xml:space="preserve"> </w:t>
            </w:r>
            <w:r w:rsidRPr="007327AA">
              <w:rPr>
                <w:rFonts w:cs="GE SS Text Light" w:hint="eastAsia"/>
                <w:i w:val="0"/>
                <w:iCs w:val="0"/>
                <w:szCs w:val="24"/>
              </w:rPr>
              <w:t>and enforcement</w:t>
            </w:r>
            <w:r w:rsidRPr="007327AA">
              <w:rPr>
                <w:rFonts w:cs="GE SS Text Light"/>
                <w:i w:val="0"/>
                <w:iCs w:val="0"/>
                <w:szCs w:val="24"/>
              </w:rPr>
              <w:t xml:space="preserve"> </w:t>
            </w:r>
            <w:r w:rsidRPr="007327AA">
              <w:rPr>
                <w:rFonts w:cs="GE SS Text Light" w:hint="eastAsia"/>
                <w:i w:val="0"/>
                <w:iCs w:val="0"/>
                <w:szCs w:val="24"/>
              </w:rPr>
              <w:t>Targeted</w:t>
            </w:r>
            <w:r w:rsidRPr="007327AA">
              <w:rPr>
                <w:rFonts w:cs="GE SS Text Light"/>
                <w:i w:val="0"/>
                <w:iCs w:val="0"/>
                <w:szCs w:val="24"/>
              </w:rPr>
              <w:t>.</w:t>
            </w:r>
          </w:p>
          <w:p w14:paraId="09CCBAC5" w14:textId="77777777" w:rsidR="00540432" w:rsidRPr="007327AA" w:rsidRDefault="00540432">
            <w:pPr>
              <w:pStyle w:val="Caption"/>
              <w:numPr>
                <w:ilvl w:val="0"/>
                <w:numId w:val="66"/>
              </w:numPr>
              <w:spacing w:after="0"/>
              <w:jc w:val="both"/>
              <w:rPr>
                <w:rFonts w:cs="GE SS Text Light"/>
                <w:i w:val="0"/>
                <w:iCs w:val="0"/>
                <w:szCs w:val="24"/>
              </w:rPr>
            </w:pPr>
            <w:r w:rsidRPr="007327AA">
              <w:rPr>
                <w:rFonts w:cs="GE SS Text Light" w:hint="eastAsia"/>
                <w:i w:val="0"/>
                <w:iCs w:val="0"/>
                <w:szCs w:val="24"/>
              </w:rPr>
              <w:t>study</w:t>
            </w:r>
            <w:r w:rsidRPr="007327AA">
              <w:rPr>
                <w:rFonts w:cs="GE SS Text Light"/>
                <w:i w:val="0"/>
                <w:iCs w:val="0"/>
                <w:szCs w:val="24"/>
              </w:rPr>
              <w:t xml:space="preserve"> </w:t>
            </w:r>
            <w:r w:rsidRPr="007327AA">
              <w:rPr>
                <w:rFonts w:cs="GE SS Text Light" w:hint="eastAsia"/>
                <w:i w:val="0"/>
                <w:iCs w:val="0"/>
                <w:szCs w:val="24"/>
              </w:rPr>
              <w:t>range</w:t>
            </w:r>
            <w:r w:rsidRPr="007327AA">
              <w:rPr>
                <w:rFonts w:cs="GE SS Text Light"/>
                <w:i w:val="0"/>
                <w:iCs w:val="0"/>
                <w:szCs w:val="24"/>
              </w:rPr>
              <w:t xml:space="preserve"> </w:t>
            </w:r>
            <w:r w:rsidRPr="007327AA">
              <w:rPr>
                <w:rFonts w:cs="GE SS Text Light" w:hint="eastAsia"/>
                <w:i w:val="0"/>
                <w:iCs w:val="0"/>
                <w:szCs w:val="24"/>
              </w:rPr>
              <w:t>annual</w:t>
            </w:r>
            <w:r w:rsidRPr="007327AA">
              <w:rPr>
                <w:rFonts w:cs="GE SS Text Light"/>
                <w:i w:val="0"/>
                <w:iCs w:val="0"/>
                <w:szCs w:val="24"/>
              </w:rPr>
              <w:t xml:space="preserve"> </w:t>
            </w:r>
            <w:r w:rsidRPr="007327AA">
              <w:rPr>
                <w:rFonts w:cs="GE SS Text Light" w:hint="eastAsia"/>
                <w:i w:val="0"/>
                <w:iCs w:val="0"/>
                <w:szCs w:val="24"/>
              </w:rPr>
              <w:t>Detailed</w:t>
            </w:r>
            <w:r w:rsidRPr="007327AA">
              <w:rPr>
                <w:rFonts w:cs="GE SS Text Light"/>
                <w:i w:val="0"/>
                <w:iCs w:val="0"/>
                <w:szCs w:val="24"/>
              </w:rPr>
              <w:t xml:space="preserve"> </w:t>
            </w:r>
            <w:r w:rsidRPr="007327AA">
              <w:rPr>
                <w:rFonts w:cs="GE SS Text Light" w:hint="eastAsia"/>
                <w:i w:val="0"/>
                <w:iCs w:val="0"/>
                <w:szCs w:val="24"/>
              </w:rPr>
              <w:t>To determine</w:t>
            </w:r>
            <w:r w:rsidRPr="007327AA">
              <w:rPr>
                <w:rFonts w:cs="GE SS Text Light"/>
                <w:i w:val="0"/>
                <w:iCs w:val="0"/>
                <w:szCs w:val="24"/>
              </w:rPr>
              <w:t xml:space="preserve"> </w:t>
            </w:r>
            <w:r w:rsidRPr="007327AA">
              <w:rPr>
                <w:rFonts w:cs="GE SS Text Light" w:hint="eastAsia"/>
                <w:i w:val="0"/>
                <w:iCs w:val="0"/>
                <w:szCs w:val="24"/>
              </w:rPr>
              <w:t>ceilings</w:t>
            </w:r>
            <w:r w:rsidRPr="007327AA">
              <w:rPr>
                <w:rFonts w:cs="GE SS Text Light"/>
                <w:i w:val="0"/>
                <w:iCs w:val="0"/>
                <w:szCs w:val="24"/>
              </w:rPr>
              <w:t xml:space="preserve"> </w:t>
            </w:r>
            <w:r w:rsidRPr="007327AA">
              <w:rPr>
                <w:rFonts w:cs="GE SS Text Light" w:hint="eastAsia"/>
                <w:i w:val="0"/>
                <w:iCs w:val="0"/>
                <w:szCs w:val="24"/>
              </w:rPr>
              <w:t>Importance</w:t>
            </w:r>
            <w:r w:rsidRPr="007327AA">
              <w:rPr>
                <w:rFonts w:cs="GE SS Text Light"/>
                <w:i w:val="0"/>
                <w:iCs w:val="0"/>
                <w:szCs w:val="24"/>
              </w:rPr>
              <w:t xml:space="preserve"> </w:t>
            </w:r>
            <w:r w:rsidRPr="007327AA">
              <w:rPr>
                <w:rFonts w:cs="GE SS Text Light" w:hint="eastAsia"/>
                <w:i w:val="0"/>
                <w:iCs w:val="0"/>
                <w:szCs w:val="24"/>
              </w:rPr>
              <w:t>Relativity</w:t>
            </w:r>
            <w:r w:rsidRPr="007327AA">
              <w:rPr>
                <w:rFonts w:cs="GE SS Text Light"/>
                <w:i w:val="0"/>
                <w:iCs w:val="0"/>
                <w:szCs w:val="24"/>
              </w:rPr>
              <w:t xml:space="preserve"> </w:t>
            </w:r>
            <w:r w:rsidRPr="007327AA">
              <w:rPr>
                <w:rFonts w:cs="GE SS Text Light" w:hint="eastAsia"/>
                <w:i w:val="0"/>
                <w:iCs w:val="0"/>
                <w:szCs w:val="24"/>
              </w:rPr>
              <w:t>and flows</w:t>
            </w:r>
            <w:r w:rsidRPr="007327AA">
              <w:rPr>
                <w:rFonts w:cs="GE SS Text Light"/>
                <w:i w:val="0"/>
                <w:iCs w:val="0"/>
                <w:szCs w:val="24"/>
              </w:rPr>
              <w:t xml:space="preserve"> </w:t>
            </w:r>
            <w:r w:rsidRPr="007327AA">
              <w:rPr>
                <w:rFonts w:cs="GE SS Text Light" w:hint="eastAsia"/>
                <w:i w:val="0"/>
                <w:iCs w:val="0"/>
                <w:szCs w:val="24"/>
              </w:rPr>
              <w:t>Home</w:t>
            </w:r>
            <w:r w:rsidRPr="007327AA">
              <w:rPr>
                <w:rFonts w:cs="GE SS Text Light"/>
                <w:i w:val="0"/>
                <w:iCs w:val="0"/>
                <w:szCs w:val="24"/>
              </w:rPr>
              <w:t>.</w:t>
            </w:r>
          </w:p>
          <w:p w14:paraId="0E25C20E" w14:textId="77777777" w:rsidR="00540432" w:rsidRPr="00B07261" w:rsidRDefault="00540432">
            <w:pPr>
              <w:pStyle w:val="Caption"/>
              <w:numPr>
                <w:ilvl w:val="0"/>
                <w:numId w:val="66"/>
              </w:numPr>
              <w:spacing w:after="0"/>
              <w:jc w:val="both"/>
              <w:rPr>
                <w:rFonts w:cs="GE SS Text Light"/>
                <w:i w:val="0"/>
                <w:iCs w:val="0"/>
                <w:szCs w:val="24"/>
              </w:rPr>
            </w:pPr>
            <w:r w:rsidRPr="007327AA">
              <w:rPr>
                <w:rFonts w:cs="GE SS Text Light" w:hint="eastAsia"/>
                <w:i w:val="0"/>
                <w:iCs w:val="0"/>
                <w:color w:val="000000" w:themeColor="text1"/>
                <w:sz w:val="24"/>
                <w:szCs w:val="24"/>
              </w:rPr>
              <w:t>Inclusion</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Methodological</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For transactions</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Finance</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that</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Reduce</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from</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Revenue</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The pure one,</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like</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Fees</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delay</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Payments</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Services</w:t>
            </w:r>
            <w:r w:rsidRPr="007327AA">
              <w:rPr>
                <w:rFonts w:cs="GE SS Text Light"/>
                <w:i w:val="0"/>
                <w:iCs w:val="0"/>
                <w:color w:val="000000" w:themeColor="text1"/>
                <w:sz w:val="24"/>
                <w:szCs w:val="24"/>
              </w:rPr>
              <w:t xml:space="preserve"> </w:t>
            </w:r>
            <w:r w:rsidRPr="007327AA">
              <w:rPr>
                <w:rFonts w:cs="GE SS Text Light" w:hint="eastAsia"/>
                <w:i w:val="0"/>
                <w:iCs w:val="0"/>
                <w:color w:val="000000" w:themeColor="text1"/>
                <w:sz w:val="24"/>
                <w:szCs w:val="24"/>
              </w:rPr>
              <w:t>Interior</w:t>
            </w:r>
            <w:r w:rsidRPr="007327AA">
              <w:rPr>
                <w:rFonts w:cs="GE SS Text Light"/>
                <w:i w:val="0"/>
                <w:iCs w:val="0"/>
                <w:color w:val="000000" w:themeColor="text1"/>
                <w:sz w:val="24"/>
                <w:szCs w:val="24"/>
              </w:rPr>
              <w:t>.</w:t>
            </w:r>
          </w:p>
        </w:tc>
      </w:tr>
      <w:tr w:rsidR="00540432" w:rsidRPr="00B07261" w14:paraId="75D6327B" w14:textId="77777777" w:rsidTr="00D80F40">
        <w:tc>
          <w:tcPr>
            <w:tcW w:w="5000" w:type="pct"/>
            <w:shd w:val="clear" w:color="auto" w:fill="BFBFBF" w:themeFill="background1" w:themeFillShade="BF"/>
          </w:tcPr>
          <w:p w14:paraId="5B9B74A1"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13FFA57E" w14:textId="77777777" w:rsidTr="00D80F40">
        <w:tc>
          <w:tcPr>
            <w:tcW w:w="5000" w:type="pct"/>
          </w:tcPr>
          <w:p w14:paraId="355B8B66" w14:textId="77777777" w:rsidR="00540432" w:rsidRPr="00B07261" w:rsidRDefault="00540432" w:rsidP="00B1421B">
            <w:pPr>
              <w:pStyle w:val="Caption"/>
              <w:spacing w:after="0"/>
              <w:jc w:val="both"/>
              <w:rPr>
                <w:rFonts w:cs="GE SS Text Light"/>
                <w:i w:val="0"/>
                <w:iCs w:val="0"/>
                <w:sz w:val="24"/>
                <w:szCs w:val="24"/>
              </w:rPr>
            </w:pPr>
            <w:r>
              <w:rPr>
                <w:rFonts w:cs="GE SS Text Light" w:hint="cs"/>
                <w:i w:val="0"/>
                <w:iCs w:val="0"/>
                <w:sz w:val="24"/>
                <w:szCs w:val="24"/>
              </w:rPr>
              <w:t>The most important revenues of the extractive sector were disclosed and explained in the annual report, for example, revenues from the export of crude oil and its products, taxes, and the treasury's share.</w:t>
            </w:r>
          </w:p>
        </w:tc>
      </w:tr>
      <w:tr w:rsidR="00540432" w:rsidRPr="00B07261" w14:paraId="341F956D" w14:textId="77777777" w:rsidTr="00D80F40">
        <w:trPr>
          <w:trHeight w:val="386"/>
        </w:trPr>
        <w:tc>
          <w:tcPr>
            <w:tcW w:w="5000" w:type="pct"/>
            <w:shd w:val="clear" w:color="auto" w:fill="215E99" w:themeFill="text2" w:themeFillTint="BF"/>
          </w:tcPr>
          <w:p w14:paraId="517C99A8"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3372FF5E" w14:textId="77777777" w:rsidTr="00D80F40">
        <w:tc>
          <w:tcPr>
            <w:tcW w:w="5000" w:type="pct"/>
          </w:tcPr>
          <w:p w14:paraId="3AB456CE" w14:textId="77777777" w:rsidR="00540432" w:rsidRPr="00B07261" w:rsidRDefault="00540432" w:rsidP="00B1421B">
            <w:pPr>
              <w:pStyle w:val="Caption"/>
              <w:spacing w:after="0"/>
              <w:rPr>
                <w:rFonts w:cs="GE SS Text Light"/>
                <w:i w:val="0"/>
                <w:iCs w:val="0"/>
                <w:sz w:val="24"/>
                <w:szCs w:val="24"/>
              </w:rPr>
            </w:pPr>
            <w:r w:rsidRPr="00794793">
              <w:rPr>
                <w:rFonts w:cs="GE SS Text Light" w:hint="eastAsia"/>
                <w:i w:val="0"/>
                <w:iCs w:val="0"/>
                <w:sz w:val="24"/>
                <w:szCs w:val="24"/>
              </w:rPr>
              <w:t>Recommended</w:t>
            </w:r>
            <w:r w:rsidRPr="00794793">
              <w:rPr>
                <w:rFonts w:cs="GE SS Text Light"/>
                <w:i w:val="0"/>
                <w:iCs w:val="0"/>
                <w:sz w:val="24"/>
                <w:szCs w:val="24"/>
              </w:rPr>
              <w:t xml:space="preserve"> </w:t>
            </w:r>
            <w:r w:rsidRPr="00794793">
              <w:rPr>
                <w:rFonts w:cs="GE SS Text Light" w:hint="eastAsia"/>
                <w:i w:val="0"/>
                <w:iCs w:val="0"/>
                <w:sz w:val="24"/>
                <w:szCs w:val="24"/>
              </w:rPr>
              <w:t>that</w:t>
            </w:r>
            <w:r w:rsidRPr="00794793">
              <w:rPr>
                <w:rFonts w:cs="GE SS Text Light"/>
                <w:i w:val="0"/>
                <w:iCs w:val="0"/>
                <w:sz w:val="24"/>
                <w:szCs w:val="24"/>
              </w:rPr>
              <w:t xml:space="preserve"> </w:t>
            </w:r>
            <w:r w:rsidRPr="00794793">
              <w:rPr>
                <w:rFonts w:cs="GE SS Text Light" w:hint="eastAsia"/>
                <w:i w:val="0"/>
                <w:iCs w:val="0"/>
                <w:sz w:val="24"/>
                <w:szCs w:val="24"/>
              </w:rPr>
              <w:t>Guarantees</w:t>
            </w:r>
            <w:r w:rsidRPr="00794793">
              <w:rPr>
                <w:rFonts w:cs="GE SS Text Light"/>
                <w:i w:val="0"/>
                <w:iCs w:val="0"/>
                <w:sz w:val="24"/>
                <w:szCs w:val="24"/>
              </w:rPr>
              <w:t xml:space="preserve"> </w:t>
            </w:r>
            <w:r w:rsidRPr="00794793">
              <w:rPr>
                <w:rFonts w:cs="GE SS Text Light" w:hint="eastAsia"/>
                <w:i w:val="0"/>
                <w:iCs w:val="0"/>
                <w:sz w:val="24"/>
                <w:szCs w:val="24"/>
              </w:rPr>
              <w:t>Iraq</w:t>
            </w:r>
            <w:r w:rsidRPr="00794793">
              <w:rPr>
                <w:rFonts w:cs="GE SS Text Light"/>
                <w:i w:val="0"/>
                <w:iCs w:val="0"/>
                <w:sz w:val="24"/>
                <w:szCs w:val="24"/>
              </w:rPr>
              <w:t xml:space="preserve"> </w:t>
            </w:r>
            <w:r w:rsidRPr="00794793">
              <w:rPr>
                <w:rFonts w:cs="GE SS Text Light" w:hint="eastAsia"/>
                <w:i w:val="0"/>
                <w:iCs w:val="0"/>
                <w:sz w:val="24"/>
                <w:szCs w:val="24"/>
              </w:rPr>
              <w:t>Disclosure</w:t>
            </w:r>
            <w:r w:rsidRPr="00794793">
              <w:rPr>
                <w:rFonts w:cs="GE SS Text Light"/>
                <w:i w:val="0"/>
                <w:iCs w:val="0"/>
                <w:sz w:val="24"/>
                <w:szCs w:val="24"/>
              </w:rPr>
              <w:t xml:space="preserve"> </w:t>
            </w:r>
            <w:r w:rsidRPr="00794793">
              <w:rPr>
                <w:rFonts w:cs="GE SS Text Light" w:hint="eastAsia"/>
                <w:i w:val="0"/>
                <w:iCs w:val="0"/>
                <w:sz w:val="24"/>
                <w:szCs w:val="24"/>
              </w:rPr>
              <w:t>Comprehensive</w:t>
            </w:r>
            <w:r w:rsidRPr="00794793">
              <w:rPr>
                <w:rFonts w:cs="GE SS Text Light"/>
                <w:i w:val="0"/>
                <w:iCs w:val="0"/>
                <w:sz w:val="24"/>
                <w:szCs w:val="24"/>
              </w:rPr>
              <w:t xml:space="preserve"> </w:t>
            </w:r>
            <w:r w:rsidRPr="00794793">
              <w:rPr>
                <w:rFonts w:cs="GE SS Text Light" w:hint="eastAsia"/>
                <w:i w:val="0"/>
                <w:iCs w:val="0"/>
                <w:sz w:val="24"/>
                <w:szCs w:val="24"/>
              </w:rPr>
              <w:t>And the methodological</w:t>
            </w:r>
            <w:r w:rsidRPr="00794793">
              <w:rPr>
                <w:rFonts w:cs="GE SS Text Light"/>
                <w:i w:val="0"/>
                <w:iCs w:val="0"/>
                <w:sz w:val="24"/>
                <w:szCs w:val="24"/>
              </w:rPr>
              <w:t xml:space="preserve"> </w:t>
            </w:r>
            <w:r w:rsidRPr="00794793">
              <w:rPr>
                <w:rFonts w:cs="GE SS Text Light" w:hint="eastAsia"/>
                <w:i w:val="0"/>
                <w:iCs w:val="0"/>
                <w:sz w:val="24"/>
                <w:szCs w:val="24"/>
              </w:rPr>
              <w:t>on</w:t>
            </w:r>
            <w:r w:rsidRPr="00794793">
              <w:rPr>
                <w:rFonts w:cs="GE SS Text Light"/>
                <w:i w:val="0"/>
                <w:iCs w:val="0"/>
                <w:sz w:val="24"/>
                <w:szCs w:val="24"/>
              </w:rPr>
              <w:t xml:space="preserve"> </w:t>
            </w:r>
            <w:r w:rsidRPr="00794793">
              <w:rPr>
                <w:rFonts w:cs="GE SS Text Light" w:hint="eastAsia"/>
                <w:i w:val="0"/>
                <w:iCs w:val="0"/>
                <w:sz w:val="24"/>
                <w:szCs w:val="24"/>
              </w:rPr>
              <w:t>all</w:t>
            </w:r>
            <w:r w:rsidRPr="00794793">
              <w:rPr>
                <w:rFonts w:cs="GE SS Text Light"/>
                <w:i w:val="0"/>
                <w:iCs w:val="0"/>
                <w:sz w:val="24"/>
                <w:szCs w:val="24"/>
              </w:rPr>
              <w:t xml:space="preserve"> </w:t>
            </w:r>
            <w:r w:rsidRPr="00794793">
              <w:rPr>
                <w:rFonts w:cs="GE SS Text Light" w:hint="eastAsia"/>
                <w:i w:val="0"/>
                <w:iCs w:val="0"/>
                <w:sz w:val="24"/>
                <w:szCs w:val="24"/>
              </w:rPr>
              <w:t>Paths</w:t>
            </w:r>
            <w:r w:rsidRPr="00794793">
              <w:rPr>
                <w:rFonts w:cs="GE SS Text Light"/>
                <w:i w:val="0"/>
                <w:iCs w:val="0"/>
                <w:sz w:val="24"/>
                <w:szCs w:val="24"/>
              </w:rPr>
              <w:t xml:space="preserve"> </w:t>
            </w:r>
            <w:r w:rsidRPr="00794793">
              <w:rPr>
                <w:rFonts w:cs="GE SS Text Light" w:hint="eastAsia"/>
                <w:i w:val="0"/>
                <w:iCs w:val="0"/>
                <w:sz w:val="24"/>
                <w:szCs w:val="24"/>
              </w:rPr>
              <w:t>Payment</w:t>
            </w:r>
            <w:r w:rsidRPr="00794793">
              <w:rPr>
                <w:rFonts w:cs="GE SS Text Light"/>
                <w:i w:val="0"/>
                <w:iCs w:val="0"/>
                <w:sz w:val="24"/>
                <w:szCs w:val="24"/>
              </w:rPr>
              <w:t xml:space="preserve"> </w:t>
            </w:r>
            <w:r w:rsidRPr="00794793">
              <w:rPr>
                <w:rFonts w:cs="GE SS Text Light" w:hint="eastAsia"/>
                <w:i w:val="0"/>
                <w:iCs w:val="0"/>
                <w:sz w:val="24"/>
                <w:szCs w:val="24"/>
              </w:rPr>
              <w:t>The</w:t>
            </w:r>
            <w:r w:rsidRPr="00794793">
              <w:rPr>
                <w:rFonts w:cs="GE SS Text Light"/>
                <w:i w:val="0"/>
                <w:iCs w:val="0"/>
                <w:sz w:val="24"/>
                <w:szCs w:val="24"/>
              </w:rPr>
              <w:t xml:space="preserve"> </w:t>
            </w:r>
            <w:r w:rsidRPr="00794793">
              <w:rPr>
                <w:rFonts w:cs="GE SS Text Light" w:hint="eastAsia"/>
                <w:i w:val="0"/>
                <w:iCs w:val="0"/>
                <w:sz w:val="24"/>
                <w:szCs w:val="24"/>
              </w:rPr>
              <w:t>Importance</w:t>
            </w:r>
            <w:r w:rsidRPr="00794793">
              <w:rPr>
                <w:rFonts w:cs="GE SS Text Light"/>
                <w:i w:val="0"/>
                <w:iCs w:val="0"/>
                <w:sz w:val="24"/>
                <w:szCs w:val="24"/>
              </w:rPr>
              <w:t xml:space="preserve"> </w:t>
            </w:r>
            <w:r w:rsidRPr="00794793">
              <w:rPr>
                <w:rFonts w:cs="GE SS Text Light" w:hint="eastAsia"/>
                <w:i w:val="0"/>
                <w:iCs w:val="0"/>
                <w:sz w:val="24"/>
                <w:szCs w:val="24"/>
              </w:rPr>
              <w:t>Relativity</w:t>
            </w:r>
            <w:r w:rsidRPr="00794793">
              <w:rPr>
                <w:rFonts w:cs="GE SS Text Light"/>
                <w:i w:val="0"/>
                <w:iCs w:val="0"/>
                <w:sz w:val="24"/>
                <w:szCs w:val="24"/>
              </w:rPr>
              <w:t xml:space="preserve"> </w:t>
            </w:r>
            <w:r w:rsidRPr="00794793">
              <w:rPr>
                <w:rFonts w:cs="GE SS Text Light" w:hint="eastAsia"/>
                <w:i w:val="0"/>
                <w:iCs w:val="0"/>
                <w:sz w:val="24"/>
                <w:szCs w:val="24"/>
              </w:rPr>
              <w:t>in</w:t>
            </w:r>
            <w:r w:rsidRPr="00794793">
              <w:rPr>
                <w:rFonts w:cs="GE SS Text Light"/>
                <w:i w:val="0"/>
                <w:iCs w:val="0"/>
                <w:sz w:val="24"/>
                <w:szCs w:val="24"/>
              </w:rPr>
              <w:t xml:space="preserve"> </w:t>
            </w:r>
            <w:r w:rsidRPr="00794793">
              <w:rPr>
                <w:rFonts w:cs="GE SS Text Light" w:hint="eastAsia"/>
                <w:i w:val="0"/>
                <w:iCs w:val="0"/>
                <w:sz w:val="24"/>
                <w:szCs w:val="24"/>
              </w:rPr>
              <w:t>sector</w:t>
            </w:r>
            <w:r w:rsidRPr="00794793">
              <w:rPr>
                <w:rFonts w:cs="GE SS Text Light"/>
                <w:i w:val="0"/>
                <w:iCs w:val="0"/>
                <w:sz w:val="24"/>
                <w:szCs w:val="24"/>
              </w:rPr>
              <w:t xml:space="preserve"> </w:t>
            </w:r>
            <w:r w:rsidRPr="00794793">
              <w:rPr>
                <w:rFonts w:cs="GE SS Text Light" w:hint="eastAsia"/>
                <w:i w:val="0"/>
                <w:iCs w:val="0"/>
                <w:sz w:val="24"/>
                <w:szCs w:val="24"/>
              </w:rPr>
              <w:t>Industries</w:t>
            </w:r>
            <w:r w:rsidRPr="00794793">
              <w:rPr>
                <w:rFonts w:cs="GE SS Text Light"/>
                <w:i w:val="0"/>
                <w:iCs w:val="0"/>
                <w:sz w:val="24"/>
                <w:szCs w:val="24"/>
              </w:rPr>
              <w:t xml:space="preserve"> </w:t>
            </w:r>
            <w:r w:rsidRPr="00794793">
              <w:rPr>
                <w:rFonts w:cs="GE SS Text Light" w:hint="eastAsia"/>
                <w:i w:val="0"/>
                <w:iCs w:val="0"/>
                <w:sz w:val="24"/>
                <w:szCs w:val="24"/>
              </w:rPr>
              <w:t>Extractive</w:t>
            </w:r>
            <w:r w:rsidRPr="00794793">
              <w:rPr>
                <w:rFonts w:cs="GE SS Text Light"/>
                <w:i w:val="0"/>
                <w:iCs w:val="0"/>
                <w:sz w:val="24"/>
                <w:szCs w:val="24"/>
              </w:rPr>
              <w:t xml:space="preserve"> </w:t>
            </w:r>
            <w:r w:rsidRPr="00794793">
              <w:rPr>
                <w:rFonts w:cs="GE SS Text Light" w:hint="eastAsia"/>
                <w:i w:val="0"/>
                <w:iCs w:val="0"/>
                <w:sz w:val="24"/>
                <w:szCs w:val="24"/>
              </w:rPr>
              <w:t>In what</w:t>
            </w:r>
            <w:r w:rsidRPr="00794793">
              <w:rPr>
                <w:rFonts w:cs="GE SS Text Light"/>
                <w:i w:val="0"/>
                <w:iCs w:val="0"/>
                <w:sz w:val="24"/>
                <w:szCs w:val="24"/>
              </w:rPr>
              <w:t xml:space="preserve"> </w:t>
            </w:r>
            <w:r w:rsidRPr="00794793">
              <w:rPr>
                <w:rFonts w:cs="GE SS Text Light" w:hint="eastAsia"/>
                <w:i w:val="0"/>
                <w:iCs w:val="0"/>
                <w:sz w:val="24"/>
                <w:szCs w:val="24"/>
              </w:rPr>
              <w:t>in</w:t>
            </w:r>
            <w:r w:rsidRPr="00794793">
              <w:rPr>
                <w:rFonts w:cs="GE SS Text Light"/>
                <w:i w:val="0"/>
                <w:iCs w:val="0"/>
                <w:sz w:val="24"/>
                <w:szCs w:val="24"/>
              </w:rPr>
              <w:t xml:space="preserve"> </w:t>
            </w:r>
            <w:r w:rsidRPr="00794793">
              <w:rPr>
                <w:rFonts w:cs="GE SS Text Light" w:hint="eastAsia"/>
                <w:i w:val="0"/>
                <w:iCs w:val="0"/>
                <w:sz w:val="24"/>
                <w:szCs w:val="24"/>
              </w:rPr>
              <w:t>that</w:t>
            </w:r>
            <w:r w:rsidRPr="00794793">
              <w:rPr>
                <w:rFonts w:cs="GE SS Text Light"/>
                <w:i w:val="0"/>
                <w:iCs w:val="0"/>
                <w:sz w:val="24"/>
                <w:szCs w:val="24"/>
              </w:rPr>
              <w:t xml:space="preserve"> </w:t>
            </w:r>
            <w:r w:rsidRPr="00794793">
              <w:rPr>
                <w:rFonts w:cs="GE SS Text Light" w:hint="eastAsia"/>
                <w:i w:val="0"/>
                <w:iCs w:val="0"/>
                <w:sz w:val="24"/>
                <w:szCs w:val="24"/>
              </w:rPr>
              <w:t>pay</w:t>
            </w:r>
            <w:r w:rsidRPr="00794793">
              <w:rPr>
                <w:rFonts w:cs="GE SS Text Light"/>
                <w:i w:val="0"/>
                <w:iCs w:val="0"/>
                <w:sz w:val="24"/>
                <w:szCs w:val="24"/>
              </w:rPr>
              <w:t xml:space="preserve"> </w:t>
            </w:r>
            <w:r w:rsidRPr="00794793">
              <w:rPr>
                <w:rFonts w:cs="GE SS Text Light" w:hint="eastAsia"/>
                <w:i w:val="0"/>
                <w:iCs w:val="0"/>
                <w:sz w:val="24"/>
                <w:szCs w:val="24"/>
              </w:rPr>
              <w:t>Costs</w:t>
            </w:r>
            <w:r w:rsidRPr="00794793">
              <w:rPr>
                <w:rFonts w:cs="GE SS Text Light"/>
                <w:i w:val="0"/>
                <w:iCs w:val="0"/>
                <w:sz w:val="24"/>
                <w:szCs w:val="24"/>
              </w:rPr>
              <w:t xml:space="preserve"> </w:t>
            </w:r>
            <w:r w:rsidRPr="00794793">
              <w:rPr>
                <w:rFonts w:cs="GE SS Text Light" w:hint="eastAsia"/>
                <w:i w:val="0"/>
                <w:iCs w:val="0"/>
                <w:sz w:val="24"/>
                <w:szCs w:val="24"/>
              </w:rPr>
              <w:t>and transfers</w:t>
            </w:r>
            <w:r w:rsidRPr="00794793">
              <w:rPr>
                <w:rFonts w:cs="GE SS Text Light"/>
                <w:i w:val="0"/>
                <w:iCs w:val="0"/>
                <w:sz w:val="24"/>
                <w:szCs w:val="24"/>
              </w:rPr>
              <w:t xml:space="preserve"> </w:t>
            </w:r>
            <w:r w:rsidRPr="00794793">
              <w:rPr>
                <w:rFonts w:cs="GE SS Text Light" w:hint="eastAsia"/>
                <w:i w:val="0"/>
                <w:iCs w:val="0"/>
                <w:sz w:val="24"/>
                <w:szCs w:val="24"/>
              </w:rPr>
              <w:t>And fines,</w:t>
            </w:r>
            <w:r w:rsidRPr="00794793">
              <w:rPr>
                <w:rFonts w:cs="GE SS Text Light"/>
                <w:i w:val="0"/>
                <w:iCs w:val="0"/>
                <w:sz w:val="24"/>
                <w:szCs w:val="24"/>
              </w:rPr>
              <w:t xml:space="preserve"> </w:t>
            </w:r>
            <w:r w:rsidRPr="00794793">
              <w:rPr>
                <w:rFonts w:cs="GE SS Text Light" w:hint="eastAsia"/>
                <w:i w:val="0"/>
                <w:iCs w:val="0"/>
                <w:sz w:val="24"/>
                <w:szCs w:val="24"/>
              </w:rPr>
              <w:t>with</w:t>
            </w:r>
            <w:r w:rsidRPr="00794793">
              <w:rPr>
                <w:rFonts w:cs="GE SS Text Light"/>
                <w:i w:val="0"/>
                <w:iCs w:val="0"/>
                <w:sz w:val="24"/>
                <w:szCs w:val="24"/>
              </w:rPr>
              <w:t xml:space="preserve"> </w:t>
            </w:r>
            <w:r w:rsidRPr="00794793">
              <w:rPr>
                <w:rFonts w:cs="GE SS Text Light" w:hint="eastAsia"/>
                <w:i w:val="0"/>
                <w:iCs w:val="0"/>
                <w:sz w:val="24"/>
                <w:szCs w:val="24"/>
              </w:rPr>
              <w:t>a guarantee</w:t>
            </w:r>
            <w:r w:rsidRPr="00794793">
              <w:rPr>
                <w:rFonts w:cs="GE SS Text Light"/>
                <w:i w:val="0"/>
                <w:iCs w:val="0"/>
                <w:sz w:val="24"/>
                <w:szCs w:val="24"/>
              </w:rPr>
              <w:t xml:space="preserve"> </w:t>
            </w:r>
            <w:r w:rsidRPr="00794793">
              <w:rPr>
                <w:rFonts w:cs="GE SS Text Light" w:hint="eastAsia"/>
                <w:i w:val="0"/>
                <w:iCs w:val="0"/>
                <w:sz w:val="24"/>
                <w:szCs w:val="24"/>
              </w:rPr>
              <w:t>Participation</w:t>
            </w:r>
            <w:r w:rsidRPr="00794793">
              <w:rPr>
                <w:rFonts w:cs="GE SS Text Light"/>
                <w:i w:val="0"/>
                <w:iCs w:val="0"/>
                <w:sz w:val="24"/>
                <w:szCs w:val="24"/>
              </w:rPr>
              <w:t xml:space="preserve"> </w:t>
            </w:r>
            <w:r w:rsidRPr="00794793">
              <w:rPr>
                <w:rFonts w:cs="GE SS Text Light" w:hint="eastAsia"/>
                <w:i w:val="0"/>
                <w:iCs w:val="0"/>
                <w:sz w:val="24"/>
                <w:szCs w:val="24"/>
              </w:rPr>
              <w:t>The complete</w:t>
            </w:r>
            <w:r w:rsidRPr="00794793">
              <w:rPr>
                <w:rFonts w:cs="GE SS Text Light"/>
                <w:i w:val="0"/>
                <w:iCs w:val="0"/>
                <w:sz w:val="24"/>
                <w:szCs w:val="24"/>
              </w:rPr>
              <w:t xml:space="preserve"> </w:t>
            </w:r>
            <w:r w:rsidRPr="00794793">
              <w:rPr>
                <w:rFonts w:cs="GE SS Text Light" w:hint="eastAsia"/>
                <w:i w:val="0"/>
                <w:iCs w:val="0"/>
                <w:sz w:val="24"/>
                <w:szCs w:val="24"/>
              </w:rPr>
              <w:t>For the authorities</w:t>
            </w:r>
            <w:r w:rsidRPr="00794793">
              <w:rPr>
                <w:rFonts w:cs="GE SS Text Light"/>
                <w:i w:val="0"/>
                <w:iCs w:val="0"/>
                <w:sz w:val="24"/>
                <w:szCs w:val="24"/>
              </w:rPr>
              <w:t xml:space="preserve"> </w:t>
            </w:r>
            <w:r w:rsidRPr="00794793">
              <w:rPr>
                <w:rFonts w:cs="GE SS Text Light" w:hint="eastAsia"/>
                <w:i w:val="0"/>
                <w:iCs w:val="0"/>
                <w:sz w:val="24"/>
                <w:szCs w:val="24"/>
              </w:rPr>
              <w:t>The concerned</w:t>
            </w:r>
            <w:r w:rsidRPr="00794793">
              <w:rPr>
                <w:rFonts w:cs="GE SS Text Light"/>
                <w:i w:val="0"/>
                <w:iCs w:val="0"/>
                <w:sz w:val="24"/>
                <w:szCs w:val="24"/>
              </w:rPr>
              <w:t xml:space="preserve"> </w:t>
            </w:r>
            <w:r w:rsidRPr="00794793">
              <w:rPr>
                <w:rFonts w:cs="GE SS Text Light" w:hint="eastAsia"/>
                <w:i w:val="0"/>
                <w:iCs w:val="0"/>
                <w:sz w:val="24"/>
                <w:szCs w:val="24"/>
              </w:rPr>
              <w:t>via</w:t>
            </w:r>
            <w:r w:rsidRPr="00794793">
              <w:rPr>
                <w:rFonts w:cs="GE SS Text Light"/>
                <w:i w:val="0"/>
                <w:iCs w:val="0"/>
                <w:sz w:val="24"/>
                <w:szCs w:val="24"/>
              </w:rPr>
              <w:t xml:space="preserve"> </w:t>
            </w:r>
            <w:r w:rsidRPr="00794793">
              <w:rPr>
                <w:rFonts w:cs="GE SS Text Light" w:hint="eastAsia"/>
                <w:i w:val="0"/>
                <w:iCs w:val="0"/>
                <w:sz w:val="24"/>
                <w:szCs w:val="24"/>
              </w:rPr>
              <w:t>mechanisms</w:t>
            </w:r>
            <w:r w:rsidRPr="00794793">
              <w:rPr>
                <w:rFonts w:cs="GE SS Text Light"/>
                <w:i w:val="0"/>
                <w:iCs w:val="0"/>
                <w:sz w:val="24"/>
                <w:szCs w:val="24"/>
              </w:rPr>
              <w:t xml:space="preserve"> </w:t>
            </w:r>
            <w:r w:rsidRPr="00794793">
              <w:rPr>
                <w:rFonts w:cs="GE SS Text Light" w:hint="eastAsia"/>
                <w:i w:val="0"/>
                <w:iCs w:val="0"/>
                <w:sz w:val="24"/>
                <w:szCs w:val="24"/>
              </w:rPr>
              <w:t>tracking</w:t>
            </w:r>
            <w:r w:rsidRPr="00794793">
              <w:rPr>
                <w:rFonts w:cs="GE SS Text Light"/>
                <w:i w:val="0"/>
                <w:iCs w:val="0"/>
                <w:sz w:val="24"/>
                <w:szCs w:val="24"/>
              </w:rPr>
              <w:t xml:space="preserve"> </w:t>
            </w:r>
            <w:r w:rsidRPr="00794793">
              <w:rPr>
                <w:rFonts w:cs="GE SS Text Light" w:hint="eastAsia"/>
                <w:i w:val="0"/>
                <w:iCs w:val="0"/>
                <w:sz w:val="24"/>
                <w:szCs w:val="24"/>
              </w:rPr>
              <w:t>and enforcement</w:t>
            </w:r>
            <w:r w:rsidRPr="00794793">
              <w:rPr>
                <w:rFonts w:cs="GE SS Text Light"/>
                <w:i w:val="0"/>
                <w:iCs w:val="0"/>
                <w:sz w:val="24"/>
                <w:szCs w:val="24"/>
              </w:rPr>
              <w:t xml:space="preserve"> </w:t>
            </w:r>
            <w:r w:rsidRPr="00794793">
              <w:rPr>
                <w:rFonts w:cs="GE SS Text Light" w:hint="eastAsia"/>
                <w:i w:val="0"/>
                <w:iCs w:val="0"/>
                <w:sz w:val="24"/>
                <w:szCs w:val="24"/>
              </w:rPr>
              <w:t>Effective,</w:t>
            </w:r>
            <w:r w:rsidRPr="00794793">
              <w:rPr>
                <w:rFonts w:cs="GE SS Text Light"/>
                <w:i w:val="0"/>
                <w:iCs w:val="0"/>
                <w:sz w:val="24"/>
                <w:szCs w:val="24"/>
              </w:rPr>
              <w:t xml:space="preserve"> </w:t>
            </w:r>
            <w:r w:rsidRPr="00794793">
              <w:rPr>
                <w:rFonts w:cs="GE SS Text Light" w:hint="eastAsia"/>
                <w:i w:val="0"/>
                <w:iCs w:val="0"/>
                <w:sz w:val="24"/>
                <w:szCs w:val="24"/>
              </w:rPr>
              <w:t>and procedure</w:t>
            </w:r>
            <w:r w:rsidRPr="00794793">
              <w:rPr>
                <w:rFonts w:cs="GE SS Text Light"/>
                <w:i w:val="0"/>
                <w:iCs w:val="0"/>
                <w:sz w:val="24"/>
                <w:szCs w:val="24"/>
              </w:rPr>
              <w:t xml:space="preserve"> </w:t>
            </w:r>
            <w:r w:rsidRPr="00794793">
              <w:rPr>
                <w:rFonts w:cs="GE SS Text Light" w:hint="eastAsia"/>
                <w:i w:val="0"/>
                <w:iCs w:val="0"/>
                <w:sz w:val="24"/>
                <w:szCs w:val="24"/>
              </w:rPr>
              <w:t>range</w:t>
            </w:r>
            <w:r w:rsidRPr="00794793">
              <w:rPr>
                <w:rFonts w:cs="GE SS Text Light"/>
                <w:i w:val="0"/>
                <w:iCs w:val="0"/>
                <w:sz w:val="24"/>
                <w:szCs w:val="24"/>
              </w:rPr>
              <w:t xml:space="preserve"> </w:t>
            </w:r>
            <w:r w:rsidRPr="00794793">
              <w:rPr>
                <w:rFonts w:cs="GE SS Text Light" w:hint="eastAsia"/>
                <w:i w:val="0"/>
                <w:iCs w:val="0"/>
                <w:sz w:val="24"/>
                <w:szCs w:val="24"/>
              </w:rPr>
              <w:t>annual</w:t>
            </w:r>
            <w:r w:rsidRPr="00794793">
              <w:rPr>
                <w:rFonts w:cs="GE SS Text Light"/>
                <w:i w:val="0"/>
                <w:iCs w:val="0"/>
                <w:sz w:val="24"/>
                <w:szCs w:val="24"/>
              </w:rPr>
              <w:t xml:space="preserve"> </w:t>
            </w:r>
            <w:r w:rsidRPr="00794793">
              <w:rPr>
                <w:rFonts w:cs="GE SS Text Light" w:hint="eastAsia"/>
                <w:i w:val="0"/>
                <w:iCs w:val="0"/>
                <w:sz w:val="24"/>
                <w:szCs w:val="24"/>
              </w:rPr>
              <w:t>To determine</w:t>
            </w:r>
            <w:r w:rsidRPr="00794793">
              <w:rPr>
                <w:rFonts w:cs="GE SS Text Light"/>
                <w:i w:val="0"/>
                <w:iCs w:val="0"/>
                <w:sz w:val="24"/>
                <w:szCs w:val="24"/>
              </w:rPr>
              <w:t xml:space="preserve"> </w:t>
            </w:r>
            <w:r w:rsidRPr="00794793">
              <w:rPr>
                <w:rFonts w:cs="GE SS Text Light" w:hint="eastAsia"/>
                <w:i w:val="0"/>
                <w:iCs w:val="0"/>
                <w:sz w:val="24"/>
                <w:szCs w:val="24"/>
              </w:rPr>
              <w:t>border</w:t>
            </w:r>
            <w:r w:rsidRPr="00794793">
              <w:rPr>
                <w:rFonts w:cs="GE SS Text Light"/>
                <w:i w:val="0"/>
                <w:iCs w:val="0"/>
                <w:sz w:val="24"/>
                <w:szCs w:val="24"/>
              </w:rPr>
              <w:t xml:space="preserve"> </w:t>
            </w:r>
            <w:r w:rsidRPr="00794793">
              <w:rPr>
                <w:rFonts w:cs="GE SS Text Light" w:hint="eastAsia"/>
                <w:i w:val="0"/>
                <w:iCs w:val="0"/>
                <w:sz w:val="24"/>
                <w:szCs w:val="24"/>
              </w:rPr>
              <w:t>Importance</w:t>
            </w:r>
            <w:r w:rsidRPr="00794793">
              <w:rPr>
                <w:rFonts w:cs="GE SS Text Light"/>
                <w:i w:val="0"/>
                <w:iCs w:val="0"/>
                <w:sz w:val="24"/>
                <w:szCs w:val="24"/>
              </w:rPr>
              <w:t xml:space="preserve"> </w:t>
            </w:r>
            <w:r w:rsidRPr="00794793">
              <w:rPr>
                <w:rFonts w:cs="GE SS Text Light" w:hint="eastAsia"/>
                <w:i w:val="0"/>
                <w:iCs w:val="0"/>
                <w:sz w:val="24"/>
                <w:szCs w:val="24"/>
              </w:rPr>
              <w:t>Relativity</w:t>
            </w:r>
            <w:r w:rsidRPr="00794793">
              <w:rPr>
                <w:rFonts w:cs="GE SS Text Light"/>
                <w:i w:val="0"/>
                <w:iCs w:val="0"/>
                <w:sz w:val="24"/>
                <w:szCs w:val="24"/>
              </w:rPr>
              <w:t xml:space="preserve"> </w:t>
            </w:r>
            <w:r w:rsidRPr="00794793">
              <w:rPr>
                <w:rFonts w:cs="GE SS Text Light" w:hint="eastAsia"/>
                <w:i w:val="0"/>
                <w:iCs w:val="0"/>
                <w:sz w:val="24"/>
                <w:szCs w:val="24"/>
              </w:rPr>
              <w:t>and flows</w:t>
            </w:r>
            <w:r w:rsidRPr="00794793">
              <w:rPr>
                <w:rFonts w:cs="GE SS Text Light"/>
                <w:i w:val="0"/>
                <w:iCs w:val="0"/>
                <w:sz w:val="24"/>
                <w:szCs w:val="24"/>
              </w:rPr>
              <w:t xml:space="preserve"> </w:t>
            </w:r>
            <w:r w:rsidRPr="00794793">
              <w:rPr>
                <w:rFonts w:cs="GE SS Text Light" w:hint="eastAsia"/>
                <w:i w:val="0"/>
                <w:iCs w:val="0"/>
                <w:sz w:val="24"/>
                <w:szCs w:val="24"/>
              </w:rPr>
              <w:t>Main,</w:t>
            </w:r>
            <w:r w:rsidRPr="00794793">
              <w:rPr>
                <w:rFonts w:cs="GE SS Text Light"/>
                <w:i w:val="0"/>
                <w:iCs w:val="0"/>
                <w:sz w:val="24"/>
                <w:szCs w:val="24"/>
              </w:rPr>
              <w:t xml:space="preserve"> </w:t>
            </w:r>
            <w:r w:rsidRPr="00794793">
              <w:rPr>
                <w:rFonts w:cs="GE SS Text Light" w:hint="eastAsia"/>
                <w:i w:val="0"/>
                <w:iCs w:val="0"/>
                <w:sz w:val="24"/>
                <w:szCs w:val="24"/>
              </w:rPr>
              <w:t>and inclusive</w:t>
            </w:r>
            <w:r w:rsidRPr="00794793">
              <w:rPr>
                <w:rFonts w:cs="GE SS Text Light"/>
                <w:i w:val="0"/>
                <w:iCs w:val="0"/>
                <w:sz w:val="24"/>
                <w:szCs w:val="24"/>
              </w:rPr>
              <w:t xml:space="preserve"> </w:t>
            </w:r>
            <w:r w:rsidRPr="00794793">
              <w:rPr>
                <w:rFonts w:cs="GE SS Text Light" w:hint="eastAsia"/>
                <w:i w:val="0"/>
                <w:iCs w:val="0"/>
                <w:sz w:val="24"/>
                <w:szCs w:val="24"/>
              </w:rPr>
              <w:t>Transactions</w:t>
            </w:r>
            <w:r w:rsidRPr="00794793">
              <w:rPr>
                <w:rFonts w:cs="GE SS Text Light"/>
                <w:i w:val="0"/>
                <w:iCs w:val="0"/>
                <w:sz w:val="24"/>
                <w:szCs w:val="24"/>
              </w:rPr>
              <w:t xml:space="preserve"> </w:t>
            </w:r>
            <w:r w:rsidRPr="00794793">
              <w:rPr>
                <w:rFonts w:cs="GE SS Text Light" w:hint="eastAsia"/>
                <w:i w:val="0"/>
                <w:iCs w:val="0"/>
                <w:sz w:val="24"/>
                <w:szCs w:val="24"/>
              </w:rPr>
              <w:t>that</w:t>
            </w:r>
            <w:r w:rsidRPr="00794793">
              <w:rPr>
                <w:rFonts w:cs="GE SS Text Light"/>
                <w:i w:val="0"/>
                <w:iCs w:val="0"/>
                <w:sz w:val="24"/>
                <w:szCs w:val="24"/>
              </w:rPr>
              <w:t xml:space="preserve"> </w:t>
            </w:r>
            <w:r w:rsidRPr="00794793">
              <w:rPr>
                <w:rFonts w:cs="GE SS Text Light" w:hint="eastAsia"/>
                <w:i w:val="0"/>
                <w:iCs w:val="0"/>
                <w:sz w:val="24"/>
                <w:szCs w:val="24"/>
              </w:rPr>
              <w:t>Affect</w:t>
            </w:r>
            <w:r w:rsidRPr="00794793">
              <w:rPr>
                <w:rFonts w:cs="GE SS Text Light"/>
                <w:i w:val="0"/>
                <w:iCs w:val="0"/>
                <w:sz w:val="24"/>
                <w:szCs w:val="24"/>
              </w:rPr>
              <w:t xml:space="preserve"> </w:t>
            </w:r>
            <w:r w:rsidRPr="00794793">
              <w:rPr>
                <w:rFonts w:cs="GE SS Text Light" w:hint="eastAsia"/>
                <w:i w:val="0"/>
                <w:iCs w:val="0"/>
                <w:sz w:val="24"/>
                <w:szCs w:val="24"/>
              </w:rPr>
              <w:t>on</w:t>
            </w:r>
            <w:r w:rsidRPr="00794793">
              <w:rPr>
                <w:rFonts w:cs="GE SS Text Light"/>
                <w:i w:val="0"/>
                <w:iCs w:val="0"/>
                <w:sz w:val="24"/>
                <w:szCs w:val="24"/>
              </w:rPr>
              <w:t xml:space="preserve"> </w:t>
            </w:r>
            <w:r w:rsidRPr="00794793">
              <w:rPr>
                <w:rFonts w:cs="GE SS Text Light" w:hint="eastAsia"/>
                <w:i w:val="0"/>
                <w:iCs w:val="0"/>
                <w:sz w:val="24"/>
                <w:szCs w:val="24"/>
              </w:rPr>
              <w:t>net</w:t>
            </w:r>
            <w:r w:rsidRPr="00794793">
              <w:rPr>
                <w:rFonts w:cs="GE SS Text Light"/>
                <w:i w:val="0"/>
                <w:iCs w:val="0"/>
                <w:sz w:val="24"/>
                <w:szCs w:val="24"/>
              </w:rPr>
              <w:t xml:space="preserve"> </w:t>
            </w:r>
            <w:r w:rsidRPr="00794793">
              <w:rPr>
                <w:rFonts w:cs="GE SS Text Light" w:hint="eastAsia"/>
                <w:i w:val="0"/>
                <w:iCs w:val="0"/>
                <w:sz w:val="24"/>
                <w:szCs w:val="24"/>
              </w:rPr>
              <w:t>Revenues,</w:t>
            </w:r>
            <w:r w:rsidRPr="00794793">
              <w:rPr>
                <w:rFonts w:cs="GE SS Text Light"/>
                <w:i w:val="0"/>
                <w:iCs w:val="0"/>
                <w:sz w:val="24"/>
                <w:szCs w:val="24"/>
              </w:rPr>
              <w:t xml:space="preserve"> </w:t>
            </w:r>
            <w:r w:rsidRPr="00794793">
              <w:rPr>
                <w:rFonts w:cs="GE SS Text Light" w:hint="eastAsia"/>
                <w:i w:val="0"/>
                <w:iCs w:val="0"/>
                <w:sz w:val="24"/>
                <w:szCs w:val="24"/>
              </w:rPr>
              <w:t>In what</w:t>
            </w:r>
            <w:r w:rsidRPr="00794793">
              <w:rPr>
                <w:rFonts w:cs="GE SS Text Light"/>
                <w:i w:val="0"/>
                <w:iCs w:val="0"/>
                <w:sz w:val="24"/>
                <w:szCs w:val="24"/>
              </w:rPr>
              <w:t xml:space="preserve"> </w:t>
            </w:r>
            <w:r w:rsidRPr="00794793">
              <w:rPr>
                <w:rFonts w:cs="GE SS Text Light" w:hint="eastAsia"/>
                <w:i w:val="0"/>
                <w:iCs w:val="0"/>
                <w:sz w:val="24"/>
                <w:szCs w:val="24"/>
              </w:rPr>
              <w:t>Enhances</w:t>
            </w:r>
            <w:r w:rsidRPr="00794793">
              <w:rPr>
                <w:rFonts w:cs="GE SS Text Light"/>
                <w:i w:val="0"/>
                <w:iCs w:val="0"/>
                <w:sz w:val="24"/>
                <w:szCs w:val="24"/>
              </w:rPr>
              <w:t xml:space="preserve"> </w:t>
            </w:r>
            <w:r w:rsidRPr="00794793">
              <w:rPr>
                <w:rFonts w:cs="GE SS Text Light" w:hint="eastAsia"/>
                <w:i w:val="0"/>
                <w:iCs w:val="0"/>
                <w:sz w:val="24"/>
                <w:szCs w:val="24"/>
              </w:rPr>
              <w:t>Compliance</w:t>
            </w:r>
            <w:r w:rsidRPr="00794793">
              <w:rPr>
                <w:rFonts w:cs="GE SS Text Light"/>
                <w:i w:val="0"/>
                <w:iCs w:val="0"/>
                <w:sz w:val="24"/>
                <w:szCs w:val="24"/>
              </w:rPr>
              <w:t xml:space="preserve"> </w:t>
            </w:r>
            <w:r w:rsidRPr="00794793">
              <w:rPr>
                <w:rFonts w:cs="GE SS Text Light" w:hint="eastAsia"/>
                <w:i w:val="0"/>
                <w:iCs w:val="0"/>
                <w:sz w:val="24"/>
                <w:szCs w:val="24"/>
              </w:rPr>
              <w:t>For requirements</w:t>
            </w:r>
            <w:r w:rsidRPr="00794793">
              <w:rPr>
                <w:rFonts w:cs="GE SS Text Light"/>
                <w:i w:val="0"/>
                <w:iCs w:val="0"/>
                <w:sz w:val="24"/>
                <w:szCs w:val="24"/>
              </w:rPr>
              <w:t xml:space="preserve"> </w:t>
            </w:r>
            <w:r w:rsidRPr="00794793">
              <w:rPr>
                <w:rFonts w:cs="GE SS Text Light" w:hint="eastAsia"/>
                <w:i w:val="0"/>
                <w:iCs w:val="0"/>
                <w:sz w:val="24"/>
                <w:szCs w:val="24"/>
              </w:rPr>
              <w:t>initiative</w:t>
            </w:r>
            <w:r w:rsidRPr="00794793">
              <w:rPr>
                <w:rFonts w:cs="GE SS Text Light"/>
                <w:i w:val="0"/>
                <w:iCs w:val="0"/>
                <w:sz w:val="24"/>
                <w:szCs w:val="24"/>
              </w:rPr>
              <w:t xml:space="preserve"> </w:t>
            </w:r>
            <w:r w:rsidRPr="00794793">
              <w:rPr>
                <w:rFonts w:cs="GE SS Text Light" w:hint="eastAsia"/>
                <w:i w:val="0"/>
                <w:iCs w:val="0"/>
                <w:sz w:val="24"/>
                <w:szCs w:val="24"/>
              </w:rPr>
              <w:t>Transparency</w:t>
            </w:r>
            <w:r w:rsidRPr="00794793">
              <w:rPr>
                <w:rFonts w:cs="GE SS Text Light"/>
                <w:i w:val="0"/>
                <w:iCs w:val="0"/>
                <w:sz w:val="24"/>
                <w:szCs w:val="24"/>
              </w:rPr>
              <w:t xml:space="preserve"> </w:t>
            </w:r>
            <w:r w:rsidRPr="00794793">
              <w:rPr>
                <w:rFonts w:cs="GE SS Text Light" w:hint="eastAsia"/>
                <w:i w:val="0"/>
                <w:iCs w:val="0"/>
                <w:sz w:val="24"/>
                <w:szCs w:val="24"/>
              </w:rPr>
              <w:t>in</w:t>
            </w:r>
            <w:r w:rsidRPr="00794793">
              <w:rPr>
                <w:rFonts w:cs="GE SS Text Light"/>
                <w:i w:val="0"/>
                <w:iCs w:val="0"/>
                <w:sz w:val="24"/>
                <w:szCs w:val="24"/>
              </w:rPr>
              <w:t xml:space="preserve"> </w:t>
            </w:r>
            <w:r w:rsidRPr="00794793">
              <w:rPr>
                <w:rFonts w:cs="GE SS Text Light" w:hint="eastAsia"/>
                <w:i w:val="0"/>
                <w:iCs w:val="0"/>
                <w:sz w:val="24"/>
                <w:szCs w:val="24"/>
              </w:rPr>
              <w:t>Industries</w:t>
            </w:r>
            <w:r w:rsidRPr="00794793">
              <w:rPr>
                <w:rFonts w:cs="GE SS Text Light"/>
                <w:i w:val="0"/>
                <w:iCs w:val="0"/>
                <w:sz w:val="24"/>
                <w:szCs w:val="24"/>
              </w:rPr>
              <w:t xml:space="preserve"> </w:t>
            </w:r>
            <w:r w:rsidRPr="00794793">
              <w:rPr>
                <w:rFonts w:cs="GE SS Text Light" w:hint="eastAsia"/>
                <w:i w:val="0"/>
                <w:iCs w:val="0"/>
                <w:sz w:val="24"/>
                <w:szCs w:val="24"/>
              </w:rPr>
              <w:t>Extractive</w:t>
            </w:r>
            <w:r w:rsidRPr="00794793">
              <w:rPr>
                <w:rFonts w:cs="GE SS Text Light"/>
                <w:i w:val="0"/>
                <w:iCs w:val="0"/>
                <w:sz w:val="24"/>
                <w:szCs w:val="24"/>
              </w:rPr>
              <w:t>.</w:t>
            </w:r>
          </w:p>
        </w:tc>
      </w:tr>
    </w:tbl>
    <w:p w14:paraId="5DBB8D84" w14:textId="77777777" w:rsidR="00540432" w:rsidRDefault="00540432" w:rsidP="00540432"/>
    <w:p w14:paraId="7F30EF05"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16</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4770E3BD" w14:textId="77777777" w:rsidTr="00D80F40">
        <w:trPr>
          <w:trHeight w:val="330"/>
          <w:tblHeader/>
        </w:trPr>
        <w:tc>
          <w:tcPr>
            <w:tcW w:w="5000" w:type="pct"/>
            <w:shd w:val="clear" w:color="auto" w:fill="026748" w:themeFill="accent1" w:themeFillShade="80"/>
          </w:tcPr>
          <w:p w14:paraId="134E8C81"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4-3:</w:t>
            </w:r>
            <w:r w:rsidRPr="00484B51">
              <w:rPr>
                <w:rFonts w:cs="GE SS Text Medium" w:hint="eastAsia"/>
                <w:i w:val="0"/>
                <w:iCs w:val="0"/>
                <w:color w:val="FFFFFF" w:themeColor="background1"/>
                <w:sz w:val="24"/>
                <w:szCs w:val="24"/>
                <w:lang w:bidi="ar-IQ"/>
              </w:rPr>
              <w:t>rulings</w:t>
            </w:r>
            <w:r w:rsidRPr="00484B51">
              <w:rPr>
                <w:rFonts w:cs="GE SS Text Medium"/>
                <w:i w:val="0"/>
                <w:iCs w:val="0"/>
                <w:color w:val="FFFFFF" w:themeColor="background1"/>
                <w:sz w:val="24"/>
                <w:szCs w:val="24"/>
                <w:lang w:bidi="ar-IQ"/>
              </w:rPr>
              <w:t xml:space="preserve"> </w:t>
            </w:r>
            <w:r w:rsidRPr="00484B51">
              <w:rPr>
                <w:rFonts w:cs="GE SS Text Medium" w:hint="eastAsia"/>
                <w:i w:val="0"/>
                <w:iCs w:val="0"/>
                <w:color w:val="FFFFFF" w:themeColor="background1"/>
                <w:sz w:val="24"/>
                <w:szCs w:val="24"/>
                <w:lang w:bidi="ar-IQ"/>
              </w:rPr>
              <w:t>Structure</w:t>
            </w:r>
            <w:r w:rsidRPr="00484B51">
              <w:rPr>
                <w:rFonts w:cs="GE SS Text Medium"/>
                <w:i w:val="0"/>
                <w:iCs w:val="0"/>
                <w:color w:val="FFFFFF" w:themeColor="background1"/>
                <w:sz w:val="24"/>
                <w:szCs w:val="24"/>
                <w:lang w:bidi="ar-IQ"/>
              </w:rPr>
              <w:t xml:space="preserve"> </w:t>
            </w:r>
            <w:r w:rsidRPr="00484B51">
              <w:rPr>
                <w:rFonts w:cs="GE SS Text Medium" w:hint="eastAsia"/>
                <w:i w:val="0"/>
                <w:iCs w:val="0"/>
                <w:color w:val="FFFFFF" w:themeColor="background1"/>
                <w:sz w:val="24"/>
                <w:szCs w:val="24"/>
                <w:lang w:bidi="ar-IQ"/>
              </w:rPr>
              <w:t>Infrastructure</w:t>
            </w:r>
            <w:r w:rsidRPr="00484B51">
              <w:rPr>
                <w:rFonts w:cs="GE SS Text Medium"/>
                <w:i w:val="0"/>
                <w:iCs w:val="0"/>
                <w:color w:val="FFFFFF" w:themeColor="background1"/>
                <w:sz w:val="24"/>
                <w:szCs w:val="24"/>
                <w:lang w:bidi="ar-IQ"/>
              </w:rPr>
              <w:t xml:space="preserve"> </w:t>
            </w:r>
            <w:r w:rsidRPr="00484B51">
              <w:rPr>
                <w:rFonts w:cs="GE SS Text Medium" w:hint="eastAsia"/>
                <w:i w:val="0"/>
                <w:iCs w:val="0"/>
                <w:color w:val="FFFFFF" w:themeColor="background1"/>
                <w:sz w:val="24"/>
                <w:szCs w:val="24"/>
                <w:lang w:bidi="ar-IQ"/>
              </w:rPr>
              <w:t>and arrangements</w:t>
            </w:r>
            <w:r w:rsidRPr="00484B51">
              <w:rPr>
                <w:rFonts w:cs="GE SS Text Medium"/>
                <w:i w:val="0"/>
                <w:iCs w:val="0"/>
                <w:color w:val="FFFFFF" w:themeColor="background1"/>
                <w:sz w:val="24"/>
                <w:szCs w:val="24"/>
                <w:lang w:bidi="ar-IQ"/>
              </w:rPr>
              <w:t xml:space="preserve"> </w:t>
            </w:r>
            <w:r w:rsidRPr="00484B51">
              <w:rPr>
                <w:rFonts w:cs="GE SS Text Medium" w:hint="eastAsia"/>
                <w:i w:val="0"/>
                <w:iCs w:val="0"/>
                <w:color w:val="FFFFFF" w:themeColor="background1"/>
                <w:sz w:val="24"/>
                <w:szCs w:val="24"/>
                <w:lang w:bidi="ar-IQ"/>
              </w:rPr>
              <w:t>barter</w:t>
            </w:r>
          </w:p>
        </w:tc>
      </w:tr>
      <w:tr w:rsidR="00540432" w:rsidRPr="00B07261" w14:paraId="63C1C10E" w14:textId="77777777" w:rsidTr="00D80F40">
        <w:tc>
          <w:tcPr>
            <w:tcW w:w="5000" w:type="pct"/>
            <w:shd w:val="clear" w:color="auto" w:fill="BFBFBF" w:themeFill="background1" w:themeFillShade="BF"/>
          </w:tcPr>
          <w:p w14:paraId="50DDB050"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4EAC5A3B" w14:textId="77777777" w:rsidTr="00D80F40">
        <w:tc>
          <w:tcPr>
            <w:tcW w:w="5000" w:type="pct"/>
          </w:tcPr>
          <w:p w14:paraId="1B1827AE" w14:textId="77777777" w:rsidR="00540432" w:rsidRPr="00F13484" w:rsidRDefault="00540432" w:rsidP="00B1421B">
            <w:pPr>
              <w:pStyle w:val="Caption"/>
              <w:spacing w:after="0"/>
              <w:jc w:val="both"/>
              <w:rPr>
                <w:rFonts w:cs="GE SS Text Light"/>
                <w:i w:val="0"/>
                <w:iCs w:val="0"/>
                <w:szCs w:val="24"/>
              </w:rPr>
            </w:pPr>
            <w:r w:rsidRPr="00F13484">
              <w:rPr>
                <w:rFonts w:cs="GE SS Text Light" w:hint="eastAsia"/>
                <w:i w:val="0"/>
                <w:iCs w:val="0"/>
                <w:szCs w:val="24"/>
              </w:rPr>
              <w:t>It should</w:t>
            </w:r>
            <w:r w:rsidRPr="00F13484">
              <w:rPr>
                <w:rFonts w:cs="GE SS Text Light"/>
                <w:i w:val="0"/>
                <w:iCs w:val="0"/>
                <w:szCs w:val="24"/>
              </w:rPr>
              <w:t xml:space="preserve"> </w:t>
            </w:r>
            <w:r w:rsidRPr="00F13484">
              <w:rPr>
                <w:rFonts w:cs="GE SS Text Light" w:hint="eastAsia"/>
                <w:i w:val="0"/>
                <w:iCs w:val="0"/>
                <w:szCs w:val="24"/>
              </w:rPr>
              <w:t>on</w:t>
            </w:r>
            <w:r w:rsidRPr="00F13484">
              <w:rPr>
                <w:rFonts w:cs="GE SS Text Light"/>
                <w:i w:val="0"/>
                <w:iCs w:val="0"/>
                <w:szCs w:val="24"/>
              </w:rPr>
              <w:t xml:space="preserve"> </w:t>
            </w:r>
            <w:r w:rsidRPr="00F13484">
              <w:rPr>
                <w:rFonts w:cs="GE SS Text Light" w:hint="eastAsia"/>
                <w:i w:val="0"/>
                <w:iCs w:val="0"/>
                <w:szCs w:val="24"/>
              </w:rPr>
              <w:t>Iraq</w:t>
            </w:r>
            <w:r w:rsidRPr="00F13484">
              <w:rPr>
                <w:rFonts w:cs="GE SS Text Light"/>
                <w:i w:val="0"/>
                <w:iCs w:val="0"/>
                <w:szCs w:val="24"/>
              </w:rPr>
              <w:t>:</w:t>
            </w:r>
          </w:p>
          <w:p w14:paraId="08B6FFC7" w14:textId="77777777" w:rsidR="00540432" w:rsidRPr="00F13484" w:rsidRDefault="00540432">
            <w:pPr>
              <w:pStyle w:val="Caption"/>
              <w:numPr>
                <w:ilvl w:val="0"/>
                <w:numId w:val="67"/>
              </w:numPr>
              <w:spacing w:after="0"/>
              <w:jc w:val="both"/>
              <w:rPr>
                <w:rFonts w:cs="GE SS Text Light"/>
                <w:i w:val="0"/>
                <w:iCs w:val="0"/>
                <w:szCs w:val="24"/>
              </w:rPr>
            </w:pPr>
            <w:r w:rsidRPr="00F13484">
              <w:rPr>
                <w:rFonts w:cs="GE SS Text Light" w:hint="eastAsia"/>
                <w:i w:val="0"/>
                <w:iCs w:val="0"/>
                <w:szCs w:val="24"/>
              </w:rPr>
              <w:t>Disclosure</w:t>
            </w:r>
            <w:r w:rsidRPr="00F13484">
              <w:rPr>
                <w:rFonts w:cs="GE SS Text Light"/>
                <w:i w:val="0"/>
                <w:iCs w:val="0"/>
                <w:szCs w:val="24"/>
              </w:rPr>
              <w:t xml:space="preserve"> </w:t>
            </w:r>
            <w:r w:rsidRPr="00F13484">
              <w:rPr>
                <w:rFonts w:cs="GE SS Text Light" w:hint="eastAsia"/>
                <w:i w:val="0"/>
                <w:iCs w:val="0"/>
                <w:szCs w:val="24"/>
              </w:rPr>
              <w:t>In a way</w:t>
            </w:r>
            <w:r w:rsidRPr="00F13484">
              <w:rPr>
                <w:rFonts w:cs="GE SS Text Light"/>
                <w:i w:val="0"/>
                <w:iCs w:val="0"/>
                <w:szCs w:val="24"/>
              </w:rPr>
              <w:t xml:space="preserve"> </w:t>
            </w:r>
            <w:r w:rsidRPr="00F13484">
              <w:rPr>
                <w:rFonts w:cs="GE SS Text Light" w:hint="eastAsia"/>
                <w:i w:val="0"/>
                <w:iCs w:val="0"/>
                <w:szCs w:val="24"/>
              </w:rPr>
              <w:t>complete</w:t>
            </w:r>
            <w:r w:rsidRPr="00F13484">
              <w:rPr>
                <w:rFonts w:cs="GE SS Text Light"/>
                <w:i w:val="0"/>
                <w:iCs w:val="0"/>
                <w:szCs w:val="24"/>
              </w:rPr>
              <w:t xml:space="preserve"> </w:t>
            </w:r>
            <w:r w:rsidRPr="00F13484">
              <w:rPr>
                <w:rFonts w:cs="GE SS Text Light" w:hint="eastAsia"/>
                <w:i w:val="0"/>
                <w:iCs w:val="0"/>
                <w:szCs w:val="24"/>
              </w:rPr>
              <w:t>on</w:t>
            </w:r>
            <w:r w:rsidRPr="00F13484">
              <w:rPr>
                <w:rFonts w:cs="GE SS Text Light"/>
                <w:i w:val="0"/>
                <w:iCs w:val="0"/>
                <w:szCs w:val="24"/>
              </w:rPr>
              <w:t xml:space="preserve"> </w:t>
            </w:r>
            <w:r w:rsidRPr="00F13484">
              <w:rPr>
                <w:rFonts w:cs="GE SS Text Light" w:hint="eastAsia"/>
                <w:i w:val="0"/>
                <w:iCs w:val="0"/>
                <w:szCs w:val="24"/>
              </w:rPr>
              <w:t>The contract</w:t>
            </w:r>
            <w:r>
              <w:rPr>
                <w:rFonts w:cs="GE SS Text Light" w:hint="cs"/>
                <w:i w:val="0"/>
                <w:iCs w:val="0"/>
                <w:szCs w:val="24"/>
              </w:rPr>
              <w:t>(Iraqi-Chinese Framework Agreement)</w:t>
            </w:r>
            <w:r w:rsidRPr="00F13484">
              <w:rPr>
                <w:rFonts w:cs="GE SS Text Light"/>
                <w:i w:val="0"/>
                <w:iCs w:val="0"/>
                <w:szCs w:val="24"/>
              </w:rPr>
              <w:t xml:space="preserve"> </w:t>
            </w:r>
            <w:r w:rsidRPr="00F13484">
              <w:rPr>
                <w:rFonts w:cs="GE SS Text Light" w:hint="eastAsia"/>
                <w:i w:val="0"/>
                <w:iCs w:val="0"/>
                <w:szCs w:val="24"/>
              </w:rPr>
              <w:t>and rulings</w:t>
            </w:r>
            <w:r w:rsidRPr="00F13484">
              <w:rPr>
                <w:rFonts w:cs="GE SS Text Light"/>
                <w:i w:val="0"/>
                <w:iCs w:val="0"/>
                <w:szCs w:val="24"/>
              </w:rPr>
              <w:t xml:space="preserve"> </w:t>
            </w:r>
            <w:r w:rsidRPr="00F13484">
              <w:rPr>
                <w:rFonts w:cs="GE SS Text Light" w:hint="eastAsia"/>
                <w:i w:val="0"/>
                <w:iCs w:val="0"/>
                <w:szCs w:val="24"/>
              </w:rPr>
              <w:t>Home</w:t>
            </w:r>
            <w:r w:rsidRPr="00F13484">
              <w:rPr>
                <w:rFonts w:cs="GE SS Text Light"/>
                <w:i w:val="0"/>
                <w:iCs w:val="0"/>
                <w:szCs w:val="24"/>
              </w:rPr>
              <w:t xml:space="preserve"> </w:t>
            </w:r>
            <w:r w:rsidRPr="00F13484">
              <w:rPr>
                <w:rFonts w:cs="GE SS Text Light" w:hint="eastAsia"/>
                <w:i w:val="0"/>
                <w:iCs w:val="0"/>
                <w:szCs w:val="24"/>
              </w:rPr>
              <w:t>For the agreement,</w:t>
            </w:r>
            <w:r w:rsidRPr="00F13484">
              <w:rPr>
                <w:rFonts w:cs="GE SS Text Light"/>
                <w:i w:val="0"/>
                <w:iCs w:val="0"/>
                <w:szCs w:val="24"/>
              </w:rPr>
              <w:t xml:space="preserve"> </w:t>
            </w:r>
            <w:r w:rsidRPr="00F13484">
              <w:rPr>
                <w:rFonts w:cs="GE SS Text Light" w:hint="eastAsia"/>
                <w:i w:val="0"/>
                <w:iCs w:val="0"/>
                <w:szCs w:val="24"/>
              </w:rPr>
              <w:t>In what</w:t>
            </w:r>
            <w:r w:rsidRPr="00F13484">
              <w:rPr>
                <w:rFonts w:cs="GE SS Text Light"/>
                <w:i w:val="0"/>
                <w:iCs w:val="0"/>
                <w:szCs w:val="24"/>
              </w:rPr>
              <w:t xml:space="preserve"> </w:t>
            </w:r>
            <w:r w:rsidRPr="00F13484">
              <w:rPr>
                <w:rFonts w:cs="GE SS Text Light" w:hint="eastAsia"/>
                <w:i w:val="0"/>
                <w:iCs w:val="0"/>
                <w:szCs w:val="24"/>
              </w:rPr>
              <w:t>in</w:t>
            </w:r>
            <w:r w:rsidRPr="00F13484">
              <w:rPr>
                <w:rFonts w:cs="GE SS Text Light"/>
                <w:i w:val="0"/>
                <w:iCs w:val="0"/>
                <w:szCs w:val="24"/>
              </w:rPr>
              <w:t xml:space="preserve"> </w:t>
            </w:r>
            <w:r w:rsidRPr="00F13484">
              <w:rPr>
                <w:rFonts w:cs="GE SS Text Light" w:hint="eastAsia"/>
                <w:i w:val="0"/>
                <w:iCs w:val="0"/>
                <w:szCs w:val="24"/>
              </w:rPr>
              <w:t>that</w:t>
            </w:r>
            <w:r w:rsidRPr="00F13484">
              <w:rPr>
                <w:rFonts w:cs="GE SS Text Light"/>
                <w:i w:val="0"/>
                <w:iCs w:val="0"/>
                <w:szCs w:val="24"/>
              </w:rPr>
              <w:t xml:space="preserve"> </w:t>
            </w:r>
            <w:r w:rsidRPr="00F13484">
              <w:rPr>
                <w:rFonts w:cs="GE SS Text Light" w:hint="eastAsia"/>
                <w:i w:val="0"/>
                <w:iCs w:val="0"/>
                <w:szCs w:val="24"/>
              </w:rPr>
              <w:t>period</w:t>
            </w:r>
            <w:r w:rsidRPr="00F13484">
              <w:rPr>
                <w:rFonts w:cs="GE SS Text Light"/>
                <w:i w:val="0"/>
                <w:iCs w:val="0"/>
                <w:szCs w:val="24"/>
              </w:rPr>
              <w:t xml:space="preserve"> </w:t>
            </w:r>
            <w:r w:rsidRPr="00F13484">
              <w:rPr>
                <w:rFonts w:cs="GE SS Text Light" w:hint="eastAsia"/>
                <w:i w:val="0"/>
                <w:iCs w:val="0"/>
                <w:szCs w:val="24"/>
              </w:rPr>
              <w:t>The loan,</w:t>
            </w:r>
            <w:r w:rsidRPr="00F13484">
              <w:rPr>
                <w:rFonts w:cs="GE SS Text Light"/>
                <w:i w:val="0"/>
                <w:iCs w:val="0"/>
                <w:szCs w:val="24"/>
              </w:rPr>
              <w:t xml:space="preserve"> </w:t>
            </w:r>
            <w:r w:rsidRPr="00F13484">
              <w:rPr>
                <w:rFonts w:cs="GE SS Text Light" w:hint="eastAsia"/>
                <w:i w:val="0"/>
                <w:iCs w:val="0"/>
                <w:szCs w:val="24"/>
              </w:rPr>
              <w:t>and prices</w:t>
            </w:r>
            <w:r w:rsidRPr="00F13484">
              <w:rPr>
                <w:rFonts w:cs="GE SS Text Light"/>
                <w:i w:val="0"/>
                <w:iCs w:val="0"/>
                <w:szCs w:val="24"/>
              </w:rPr>
              <w:t xml:space="preserve"> </w:t>
            </w:r>
            <w:r w:rsidRPr="00F13484">
              <w:rPr>
                <w:rFonts w:cs="GE SS Text Light" w:hint="eastAsia"/>
                <w:i w:val="0"/>
                <w:iCs w:val="0"/>
                <w:szCs w:val="24"/>
              </w:rPr>
              <w:t>Interest,</w:t>
            </w:r>
            <w:r w:rsidRPr="00F13484">
              <w:rPr>
                <w:rFonts w:cs="GE SS Text Light"/>
                <w:i w:val="0"/>
                <w:iCs w:val="0"/>
                <w:szCs w:val="24"/>
              </w:rPr>
              <w:t xml:space="preserve"> </w:t>
            </w:r>
            <w:r w:rsidRPr="00F13484">
              <w:rPr>
                <w:rFonts w:cs="GE SS Text Light" w:hint="eastAsia"/>
                <w:i w:val="0"/>
                <w:iCs w:val="0"/>
                <w:szCs w:val="24"/>
              </w:rPr>
              <w:t>and conditions</w:t>
            </w:r>
            <w:r w:rsidRPr="00F13484">
              <w:rPr>
                <w:rFonts w:cs="GE SS Text Light"/>
                <w:i w:val="0"/>
                <w:iCs w:val="0"/>
                <w:szCs w:val="24"/>
              </w:rPr>
              <w:t xml:space="preserve"> </w:t>
            </w:r>
            <w:r w:rsidRPr="00F13484">
              <w:rPr>
                <w:rFonts w:cs="GE SS Text Light" w:hint="eastAsia"/>
                <w:i w:val="0"/>
                <w:iCs w:val="0"/>
                <w:szCs w:val="24"/>
              </w:rPr>
              <w:t>Payment,</w:t>
            </w:r>
            <w:r w:rsidRPr="00F13484">
              <w:rPr>
                <w:rFonts w:cs="GE SS Text Light"/>
                <w:i w:val="0"/>
                <w:iCs w:val="0"/>
                <w:szCs w:val="24"/>
              </w:rPr>
              <w:t xml:space="preserve"> </w:t>
            </w:r>
            <w:r w:rsidRPr="00F13484">
              <w:rPr>
                <w:rFonts w:cs="GE SS Text Light" w:hint="eastAsia"/>
                <w:i w:val="0"/>
                <w:iCs w:val="0"/>
                <w:szCs w:val="24"/>
              </w:rPr>
              <w:t>and value</w:t>
            </w:r>
            <w:r w:rsidRPr="00F13484">
              <w:rPr>
                <w:rFonts w:cs="GE SS Text Light"/>
                <w:i w:val="0"/>
                <w:iCs w:val="0"/>
                <w:szCs w:val="24"/>
              </w:rPr>
              <w:t xml:space="preserve"> </w:t>
            </w:r>
            <w:r w:rsidRPr="00F13484">
              <w:rPr>
                <w:rFonts w:cs="GE SS Text Light" w:hint="eastAsia"/>
                <w:i w:val="0"/>
                <w:iCs w:val="0"/>
                <w:szCs w:val="24"/>
              </w:rPr>
              <w:t>Structure</w:t>
            </w:r>
            <w:r w:rsidRPr="00F13484">
              <w:rPr>
                <w:rFonts w:cs="GE SS Text Light"/>
                <w:i w:val="0"/>
                <w:iCs w:val="0"/>
                <w:szCs w:val="24"/>
              </w:rPr>
              <w:t xml:space="preserve"> </w:t>
            </w:r>
            <w:r w:rsidRPr="00F13484">
              <w:rPr>
                <w:rFonts w:cs="GE SS Text Light" w:hint="eastAsia"/>
                <w:i w:val="0"/>
                <w:iCs w:val="0"/>
                <w:szCs w:val="24"/>
              </w:rPr>
              <w:t>Infrastructure</w:t>
            </w:r>
            <w:r w:rsidRPr="00F13484">
              <w:rPr>
                <w:rFonts w:cs="GE SS Text Light"/>
                <w:i w:val="0"/>
                <w:iCs w:val="0"/>
                <w:szCs w:val="24"/>
              </w:rPr>
              <w:t xml:space="preserve"> </w:t>
            </w:r>
            <w:r w:rsidRPr="00F13484">
              <w:rPr>
                <w:rFonts w:cs="GE SS Text Light" w:hint="eastAsia"/>
                <w:i w:val="0"/>
                <w:iCs w:val="0"/>
                <w:szCs w:val="24"/>
              </w:rPr>
              <w:t>Muslim woman</w:t>
            </w:r>
            <w:r w:rsidRPr="00F13484">
              <w:rPr>
                <w:rFonts w:cs="GE SS Text Light"/>
                <w:i w:val="0"/>
                <w:iCs w:val="0"/>
                <w:szCs w:val="24"/>
              </w:rPr>
              <w:t>.</w:t>
            </w:r>
          </w:p>
          <w:p w14:paraId="6F7F264B" w14:textId="77777777" w:rsidR="00540432" w:rsidRPr="00F13484" w:rsidRDefault="00540432">
            <w:pPr>
              <w:pStyle w:val="Caption"/>
              <w:numPr>
                <w:ilvl w:val="0"/>
                <w:numId w:val="67"/>
              </w:numPr>
              <w:spacing w:after="0"/>
              <w:jc w:val="both"/>
              <w:rPr>
                <w:rFonts w:cs="GE SS Text Light"/>
                <w:i w:val="0"/>
                <w:iCs w:val="0"/>
                <w:szCs w:val="24"/>
              </w:rPr>
            </w:pPr>
            <w:r w:rsidRPr="00F13484">
              <w:rPr>
                <w:rFonts w:cs="GE SS Text Light" w:hint="eastAsia"/>
                <w:i w:val="0"/>
                <w:iCs w:val="0"/>
                <w:szCs w:val="24"/>
              </w:rPr>
              <w:t>to publish</w:t>
            </w:r>
            <w:r w:rsidRPr="00F13484">
              <w:rPr>
                <w:rFonts w:cs="GE SS Text Light"/>
                <w:i w:val="0"/>
                <w:iCs w:val="0"/>
                <w:szCs w:val="24"/>
              </w:rPr>
              <w:t xml:space="preserve"> </w:t>
            </w:r>
            <w:r w:rsidRPr="00F13484">
              <w:rPr>
                <w:rFonts w:cs="GE SS Text Light" w:hint="eastAsia"/>
                <w:i w:val="0"/>
                <w:iCs w:val="0"/>
                <w:szCs w:val="24"/>
              </w:rPr>
              <w:t>Updates</w:t>
            </w:r>
            <w:r w:rsidRPr="00F13484">
              <w:rPr>
                <w:rFonts w:cs="GE SS Text Light"/>
                <w:i w:val="0"/>
                <w:iCs w:val="0"/>
                <w:szCs w:val="24"/>
              </w:rPr>
              <w:t xml:space="preserve"> </w:t>
            </w:r>
            <w:r w:rsidRPr="00F13484">
              <w:rPr>
                <w:rFonts w:cs="GE SS Text Light" w:hint="eastAsia"/>
                <w:i w:val="0"/>
                <w:iCs w:val="0"/>
                <w:szCs w:val="24"/>
              </w:rPr>
              <w:t>annual</w:t>
            </w:r>
            <w:r w:rsidRPr="00F13484">
              <w:rPr>
                <w:rFonts w:cs="GE SS Text Light"/>
                <w:i w:val="0"/>
                <w:iCs w:val="0"/>
                <w:szCs w:val="24"/>
              </w:rPr>
              <w:t xml:space="preserve"> </w:t>
            </w:r>
            <w:r w:rsidRPr="00F13484">
              <w:rPr>
                <w:rFonts w:cs="GE SS Text Light" w:hint="eastAsia"/>
                <w:i w:val="0"/>
                <w:iCs w:val="0"/>
                <w:szCs w:val="24"/>
              </w:rPr>
              <w:t>around</w:t>
            </w:r>
            <w:r w:rsidRPr="00F13484">
              <w:rPr>
                <w:rFonts w:cs="GE SS Text Light"/>
                <w:i w:val="0"/>
                <w:iCs w:val="0"/>
                <w:szCs w:val="24"/>
              </w:rPr>
              <w:t xml:space="preserve"> </w:t>
            </w:r>
            <w:r w:rsidRPr="00F13484">
              <w:rPr>
                <w:rFonts w:cs="GE SS Text Light" w:hint="eastAsia"/>
                <w:i w:val="0"/>
                <w:iCs w:val="0"/>
                <w:szCs w:val="24"/>
              </w:rPr>
              <w:t>Expenses</w:t>
            </w:r>
            <w:r w:rsidRPr="00F13484">
              <w:rPr>
                <w:rFonts w:cs="GE SS Text Light"/>
                <w:i w:val="0"/>
                <w:iCs w:val="0"/>
                <w:szCs w:val="24"/>
              </w:rPr>
              <w:t xml:space="preserve"> </w:t>
            </w:r>
            <w:r w:rsidRPr="00F13484">
              <w:rPr>
                <w:rFonts w:cs="GE SS Text Light" w:hint="eastAsia"/>
                <w:i w:val="0"/>
                <w:iCs w:val="0"/>
                <w:szCs w:val="24"/>
              </w:rPr>
              <w:t>Implementation</w:t>
            </w:r>
            <w:r w:rsidRPr="00F13484">
              <w:rPr>
                <w:rFonts w:cs="GE SS Text Light"/>
                <w:i w:val="0"/>
                <w:iCs w:val="0"/>
                <w:szCs w:val="24"/>
              </w:rPr>
              <w:t xml:space="preserve"> </w:t>
            </w:r>
            <w:r w:rsidRPr="00F13484">
              <w:rPr>
                <w:rFonts w:cs="GE SS Text Light" w:hint="eastAsia"/>
                <w:i w:val="0"/>
                <w:iCs w:val="0"/>
                <w:szCs w:val="24"/>
              </w:rPr>
              <w:t>Projects</w:t>
            </w:r>
            <w:r w:rsidRPr="00F13484">
              <w:rPr>
                <w:rFonts w:cs="GE SS Text Light"/>
                <w:i w:val="0"/>
                <w:iCs w:val="0"/>
                <w:szCs w:val="24"/>
              </w:rPr>
              <w:t>.</w:t>
            </w:r>
          </w:p>
          <w:p w14:paraId="7BED0381" w14:textId="77777777" w:rsidR="00540432" w:rsidRPr="00B07261" w:rsidRDefault="00540432">
            <w:pPr>
              <w:pStyle w:val="Caption"/>
              <w:numPr>
                <w:ilvl w:val="0"/>
                <w:numId w:val="67"/>
              </w:numPr>
              <w:spacing w:after="0"/>
              <w:jc w:val="both"/>
              <w:rPr>
                <w:rFonts w:cs="GE SS Text Light"/>
                <w:i w:val="0"/>
                <w:iCs w:val="0"/>
                <w:szCs w:val="24"/>
              </w:rPr>
            </w:pPr>
            <w:r w:rsidRPr="00F13484">
              <w:rPr>
                <w:rFonts w:cs="GE SS Text Light" w:hint="eastAsia"/>
                <w:i w:val="0"/>
                <w:iCs w:val="0"/>
                <w:color w:val="000000" w:themeColor="text1"/>
                <w:sz w:val="24"/>
                <w:szCs w:val="24"/>
              </w:rPr>
              <w:lastRenderedPageBreak/>
              <w:t>comparison</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This is amazing</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Agreement</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with</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Finance</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traditional</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For the sector</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Industries</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Extractive</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and use</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The initiative</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in</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to encourage</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censorship</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public</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on</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Loans</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Supported</w:t>
            </w:r>
            <w:r w:rsidRPr="00F13484">
              <w:rPr>
                <w:rFonts w:cs="GE SS Text Light"/>
                <w:i w:val="0"/>
                <w:iCs w:val="0"/>
                <w:color w:val="000000" w:themeColor="text1"/>
                <w:sz w:val="24"/>
                <w:szCs w:val="24"/>
              </w:rPr>
              <w:t xml:space="preserve"> </w:t>
            </w:r>
            <w:r w:rsidRPr="00F13484">
              <w:rPr>
                <w:rFonts w:cs="GE SS Text Light" w:hint="eastAsia"/>
                <w:i w:val="0"/>
                <w:iCs w:val="0"/>
                <w:color w:val="000000" w:themeColor="text1"/>
                <w:sz w:val="24"/>
                <w:szCs w:val="24"/>
              </w:rPr>
              <w:t>Sources</w:t>
            </w:r>
            <w:r w:rsidRPr="00F13484">
              <w:rPr>
                <w:rFonts w:cs="GE SS Text Light"/>
                <w:i w:val="0"/>
                <w:iCs w:val="0"/>
                <w:color w:val="000000" w:themeColor="text1"/>
                <w:sz w:val="24"/>
                <w:szCs w:val="24"/>
              </w:rPr>
              <w:t>.</w:t>
            </w:r>
          </w:p>
        </w:tc>
      </w:tr>
      <w:tr w:rsidR="00540432" w:rsidRPr="00B07261" w14:paraId="5739611D" w14:textId="77777777" w:rsidTr="00D80F40">
        <w:tc>
          <w:tcPr>
            <w:tcW w:w="5000" w:type="pct"/>
            <w:shd w:val="clear" w:color="auto" w:fill="BFBFBF" w:themeFill="background1" w:themeFillShade="BF"/>
          </w:tcPr>
          <w:p w14:paraId="450E78B4"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lastRenderedPageBreak/>
              <w:t>Progress made</w:t>
            </w:r>
          </w:p>
        </w:tc>
      </w:tr>
      <w:tr w:rsidR="00540432" w:rsidRPr="00B07261" w14:paraId="36F775F6" w14:textId="77777777" w:rsidTr="00D80F40">
        <w:tc>
          <w:tcPr>
            <w:tcW w:w="5000" w:type="pct"/>
          </w:tcPr>
          <w:p w14:paraId="4F4F7990"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The Iraqi-Chinese framework agreement was mentioned in the annual report and its balances were mentioned at the end of the 2023 fiscal year.</w:t>
            </w:r>
          </w:p>
        </w:tc>
      </w:tr>
      <w:tr w:rsidR="00540432" w:rsidRPr="00B07261" w14:paraId="7E68040C" w14:textId="77777777" w:rsidTr="00D80F40">
        <w:trPr>
          <w:trHeight w:val="386"/>
        </w:trPr>
        <w:tc>
          <w:tcPr>
            <w:tcW w:w="5000" w:type="pct"/>
            <w:shd w:val="clear" w:color="auto" w:fill="215E99" w:themeFill="text2" w:themeFillTint="BF"/>
          </w:tcPr>
          <w:p w14:paraId="4E752061"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29441C3B" w14:textId="77777777" w:rsidTr="00D80F40">
        <w:tc>
          <w:tcPr>
            <w:tcW w:w="5000" w:type="pct"/>
          </w:tcPr>
          <w:p w14:paraId="77704641" w14:textId="77777777" w:rsidR="00540432" w:rsidRPr="00B07261" w:rsidRDefault="00540432" w:rsidP="00B1421B">
            <w:pPr>
              <w:pStyle w:val="Caption"/>
              <w:spacing w:after="0"/>
              <w:jc w:val="both"/>
              <w:rPr>
                <w:rFonts w:cs="GE SS Text Light"/>
                <w:i w:val="0"/>
                <w:iCs w:val="0"/>
                <w:sz w:val="24"/>
                <w:szCs w:val="24"/>
              </w:rPr>
            </w:pPr>
            <w:r w:rsidRPr="00794793">
              <w:rPr>
                <w:rFonts w:cs="GE SS Text Light" w:hint="eastAsia"/>
                <w:i w:val="0"/>
                <w:iCs w:val="0"/>
                <w:sz w:val="24"/>
                <w:szCs w:val="24"/>
              </w:rPr>
              <w:t>Recommended</w:t>
            </w:r>
            <w:r w:rsidRPr="00794793">
              <w:rPr>
                <w:rFonts w:cs="GE SS Text Light"/>
                <w:i w:val="0"/>
                <w:iCs w:val="0"/>
                <w:sz w:val="24"/>
                <w:szCs w:val="24"/>
              </w:rPr>
              <w:t xml:space="preserve"> </w:t>
            </w:r>
            <w:r w:rsidRPr="00794793">
              <w:rPr>
                <w:rFonts w:cs="GE SS Text Light" w:hint="eastAsia"/>
                <w:i w:val="0"/>
                <w:iCs w:val="0"/>
                <w:sz w:val="24"/>
                <w:szCs w:val="24"/>
              </w:rPr>
              <w:t>that</w:t>
            </w:r>
            <w:r w:rsidRPr="00794793">
              <w:rPr>
                <w:rFonts w:cs="GE SS Text Light"/>
                <w:i w:val="0"/>
                <w:iCs w:val="0"/>
                <w:sz w:val="24"/>
                <w:szCs w:val="24"/>
              </w:rPr>
              <w:t xml:space="preserve"> </w:t>
            </w:r>
            <w:r w:rsidRPr="00794793">
              <w:rPr>
                <w:rFonts w:cs="GE SS Text Light" w:hint="eastAsia"/>
                <w:i w:val="0"/>
                <w:iCs w:val="0"/>
                <w:sz w:val="24"/>
                <w:szCs w:val="24"/>
              </w:rPr>
              <w:t>Enhances</w:t>
            </w:r>
            <w:r w:rsidRPr="00794793">
              <w:rPr>
                <w:rFonts w:cs="GE SS Text Light"/>
                <w:i w:val="0"/>
                <w:iCs w:val="0"/>
                <w:sz w:val="24"/>
                <w:szCs w:val="24"/>
              </w:rPr>
              <w:t xml:space="preserve"> </w:t>
            </w:r>
            <w:r w:rsidRPr="00794793">
              <w:rPr>
                <w:rFonts w:cs="GE SS Text Light" w:hint="eastAsia"/>
                <w:i w:val="0"/>
                <w:iCs w:val="0"/>
                <w:sz w:val="24"/>
                <w:szCs w:val="24"/>
              </w:rPr>
              <w:t>Iraq</w:t>
            </w:r>
            <w:r w:rsidRPr="00794793">
              <w:rPr>
                <w:rFonts w:cs="GE SS Text Light"/>
                <w:i w:val="0"/>
                <w:iCs w:val="0"/>
                <w:sz w:val="24"/>
                <w:szCs w:val="24"/>
              </w:rPr>
              <w:t xml:space="preserve"> </w:t>
            </w:r>
            <w:r w:rsidRPr="00794793">
              <w:rPr>
                <w:rFonts w:cs="GE SS Text Light" w:hint="eastAsia"/>
                <w:i w:val="0"/>
                <w:iCs w:val="0"/>
                <w:sz w:val="24"/>
                <w:szCs w:val="24"/>
              </w:rPr>
              <w:t>Transparency</w:t>
            </w:r>
            <w:r w:rsidRPr="00794793">
              <w:rPr>
                <w:rFonts w:cs="GE SS Text Light"/>
                <w:i w:val="0"/>
                <w:iCs w:val="0"/>
                <w:sz w:val="24"/>
                <w:szCs w:val="24"/>
              </w:rPr>
              <w:t xml:space="preserve"> </w:t>
            </w:r>
            <w:r w:rsidRPr="00794793">
              <w:rPr>
                <w:rFonts w:cs="GE SS Text Light" w:hint="eastAsia"/>
                <w:i w:val="0"/>
                <w:iCs w:val="0"/>
                <w:sz w:val="24"/>
                <w:szCs w:val="24"/>
              </w:rPr>
              <w:t>about</w:t>
            </w:r>
            <w:r w:rsidRPr="00794793">
              <w:rPr>
                <w:rFonts w:cs="GE SS Text Light"/>
                <w:i w:val="0"/>
                <w:iCs w:val="0"/>
                <w:sz w:val="24"/>
                <w:szCs w:val="24"/>
              </w:rPr>
              <w:t xml:space="preserve"> </w:t>
            </w:r>
            <w:r w:rsidRPr="00794793">
              <w:rPr>
                <w:rFonts w:cs="GE SS Text Light" w:hint="eastAsia"/>
                <w:i w:val="0"/>
                <w:iCs w:val="0"/>
                <w:sz w:val="24"/>
                <w:szCs w:val="24"/>
              </w:rPr>
              <w:t>Agreements</w:t>
            </w:r>
            <w:r w:rsidRPr="00794793">
              <w:rPr>
                <w:rFonts w:cs="GE SS Text Light"/>
                <w:i w:val="0"/>
                <w:iCs w:val="0"/>
                <w:sz w:val="24"/>
                <w:szCs w:val="24"/>
              </w:rPr>
              <w:t xml:space="preserve"> </w:t>
            </w:r>
            <w:r w:rsidRPr="00794793">
              <w:rPr>
                <w:rFonts w:cs="GE SS Text Light" w:hint="eastAsia"/>
                <w:i w:val="0"/>
                <w:iCs w:val="0"/>
                <w:sz w:val="24"/>
                <w:szCs w:val="24"/>
              </w:rPr>
              <w:t>financing</w:t>
            </w:r>
            <w:r w:rsidRPr="00794793">
              <w:rPr>
                <w:rFonts w:cs="GE SS Text Light"/>
                <w:i w:val="0"/>
                <w:iCs w:val="0"/>
                <w:sz w:val="24"/>
                <w:szCs w:val="24"/>
              </w:rPr>
              <w:t xml:space="preserve"> </w:t>
            </w:r>
            <w:r w:rsidRPr="00794793">
              <w:rPr>
                <w:rFonts w:cs="GE SS Text Light" w:hint="eastAsia"/>
                <w:i w:val="0"/>
                <w:iCs w:val="0"/>
                <w:sz w:val="24"/>
                <w:szCs w:val="24"/>
              </w:rPr>
              <w:t>Supported</w:t>
            </w:r>
            <w:r w:rsidRPr="00794793">
              <w:rPr>
                <w:rFonts w:cs="GE SS Text Light"/>
                <w:i w:val="0"/>
                <w:iCs w:val="0"/>
                <w:sz w:val="24"/>
                <w:szCs w:val="24"/>
              </w:rPr>
              <w:t xml:space="preserve"> </w:t>
            </w:r>
            <w:r w:rsidRPr="00794793">
              <w:rPr>
                <w:rFonts w:cs="GE SS Text Light" w:hint="eastAsia"/>
                <w:i w:val="0"/>
                <w:iCs w:val="0"/>
                <w:sz w:val="24"/>
                <w:szCs w:val="24"/>
              </w:rPr>
              <w:t>With resources,</w:t>
            </w:r>
            <w:r w:rsidRPr="00794793">
              <w:rPr>
                <w:rFonts w:cs="GE SS Text Light"/>
                <w:i w:val="0"/>
                <w:iCs w:val="0"/>
                <w:sz w:val="24"/>
                <w:szCs w:val="24"/>
              </w:rPr>
              <w:t xml:space="preserve"> </w:t>
            </w:r>
            <w:r w:rsidRPr="00794793">
              <w:rPr>
                <w:rFonts w:cs="GE SS Text Light" w:hint="eastAsia"/>
                <w:i w:val="0"/>
                <w:iCs w:val="0"/>
                <w:sz w:val="24"/>
                <w:szCs w:val="24"/>
              </w:rPr>
              <w:t>from</w:t>
            </w:r>
            <w:r w:rsidRPr="00794793">
              <w:rPr>
                <w:rFonts w:cs="GE SS Text Light"/>
                <w:i w:val="0"/>
                <w:iCs w:val="0"/>
                <w:sz w:val="24"/>
                <w:szCs w:val="24"/>
              </w:rPr>
              <w:t xml:space="preserve"> </w:t>
            </w:r>
            <w:r w:rsidRPr="00794793">
              <w:rPr>
                <w:rFonts w:cs="GE SS Text Light" w:hint="eastAsia"/>
                <w:i w:val="0"/>
                <w:iCs w:val="0"/>
                <w:sz w:val="24"/>
                <w:szCs w:val="24"/>
              </w:rPr>
              <w:t>during</w:t>
            </w:r>
            <w:r w:rsidRPr="00794793">
              <w:rPr>
                <w:rFonts w:cs="GE SS Text Light"/>
                <w:i w:val="0"/>
                <w:iCs w:val="0"/>
                <w:sz w:val="24"/>
                <w:szCs w:val="24"/>
              </w:rPr>
              <w:t xml:space="preserve"> </w:t>
            </w:r>
            <w:r w:rsidRPr="00794793">
              <w:rPr>
                <w:rFonts w:cs="GE SS Text Light" w:hint="eastAsia"/>
                <w:i w:val="0"/>
                <w:iCs w:val="0"/>
                <w:sz w:val="24"/>
                <w:szCs w:val="24"/>
              </w:rPr>
              <w:t>Disclosure</w:t>
            </w:r>
            <w:r w:rsidRPr="00794793">
              <w:rPr>
                <w:rFonts w:cs="GE SS Text Light"/>
                <w:i w:val="0"/>
                <w:iCs w:val="0"/>
                <w:sz w:val="24"/>
                <w:szCs w:val="24"/>
              </w:rPr>
              <w:t xml:space="preserve"> </w:t>
            </w:r>
            <w:r w:rsidRPr="00794793">
              <w:rPr>
                <w:rFonts w:cs="GE SS Text Light" w:hint="eastAsia"/>
                <w:i w:val="0"/>
                <w:iCs w:val="0"/>
                <w:sz w:val="24"/>
                <w:szCs w:val="24"/>
              </w:rPr>
              <w:t>The complete</w:t>
            </w:r>
            <w:r w:rsidRPr="00794793">
              <w:rPr>
                <w:rFonts w:cs="GE SS Text Light"/>
                <w:i w:val="0"/>
                <w:iCs w:val="0"/>
                <w:sz w:val="24"/>
                <w:szCs w:val="24"/>
              </w:rPr>
              <w:t xml:space="preserve"> </w:t>
            </w:r>
            <w:r w:rsidRPr="00794793">
              <w:rPr>
                <w:rFonts w:cs="GE SS Text Light" w:hint="eastAsia"/>
                <w:i w:val="0"/>
                <w:iCs w:val="0"/>
                <w:sz w:val="24"/>
                <w:szCs w:val="24"/>
              </w:rPr>
              <w:t>on</w:t>
            </w:r>
            <w:r w:rsidRPr="00794793">
              <w:rPr>
                <w:rFonts w:cs="GE SS Text Light"/>
                <w:i w:val="0"/>
                <w:iCs w:val="0"/>
                <w:sz w:val="24"/>
                <w:szCs w:val="24"/>
              </w:rPr>
              <w:t xml:space="preserve"> </w:t>
            </w:r>
            <w:r w:rsidRPr="00794793">
              <w:rPr>
                <w:rFonts w:cs="GE SS Text Light" w:hint="eastAsia"/>
                <w:i w:val="0"/>
                <w:iCs w:val="0"/>
                <w:sz w:val="24"/>
                <w:szCs w:val="24"/>
              </w:rPr>
              <w:t>rulings</w:t>
            </w:r>
            <w:r w:rsidRPr="00794793">
              <w:rPr>
                <w:rFonts w:cs="GE SS Text Light"/>
                <w:i w:val="0"/>
                <w:iCs w:val="0"/>
                <w:sz w:val="24"/>
                <w:szCs w:val="24"/>
              </w:rPr>
              <w:t xml:space="preserve"> </w:t>
            </w:r>
            <w:r w:rsidRPr="00794793">
              <w:rPr>
                <w:rFonts w:cs="GE SS Text Light" w:hint="eastAsia"/>
                <w:i w:val="0"/>
                <w:iCs w:val="0"/>
                <w:sz w:val="24"/>
                <w:szCs w:val="24"/>
              </w:rPr>
              <w:t>President</w:t>
            </w:r>
            <w:r w:rsidRPr="00794793">
              <w:rPr>
                <w:rFonts w:cs="GE SS Text Light"/>
                <w:i w:val="0"/>
                <w:iCs w:val="0"/>
                <w:sz w:val="24"/>
                <w:szCs w:val="24"/>
              </w:rPr>
              <w:t xml:space="preserve"> </w:t>
            </w:r>
            <w:r w:rsidRPr="00794793">
              <w:rPr>
                <w:rFonts w:cs="GE SS Text Light" w:hint="eastAsia"/>
                <w:i w:val="0"/>
                <w:iCs w:val="0"/>
                <w:sz w:val="24"/>
                <w:szCs w:val="24"/>
              </w:rPr>
              <w:t>For the agreement</w:t>
            </w:r>
            <w:r w:rsidRPr="00794793">
              <w:rPr>
                <w:rFonts w:cs="GE SS Text Light"/>
                <w:i w:val="0"/>
                <w:iCs w:val="0"/>
                <w:sz w:val="24"/>
                <w:szCs w:val="24"/>
              </w:rPr>
              <w:t xml:space="preserve"> </w:t>
            </w:r>
            <w:r w:rsidRPr="00794793">
              <w:rPr>
                <w:rFonts w:cs="GE SS Text Light" w:hint="eastAsia"/>
                <w:i w:val="0"/>
                <w:iCs w:val="0"/>
                <w:sz w:val="24"/>
                <w:szCs w:val="24"/>
              </w:rPr>
              <w:t>Framework</w:t>
            </w:r>
            <w:r w:rsidRPr="00794793">
              <w:rPr>
                <w:rFonts w:cs="GE SS Text Light"/>
                <w:i w:val="0"/>
                <w:iCs w:val="0"/>
                <w:sz w:val="24"/>
                <w:szCs w:val="24"/>
              </w:rPr>
              <w:t xml:space="preserve"> </w:t>
            </w:r>
            <w:r w:rsidRPr="00794793">
              <w:rPr>
                <w:rFonts w:cs="GE SS Text Light" w:hint="eastAsia"/>
                <w:i w:val="0"/>
                <w:iCs w:val="0"/>
                <w:sz w:val="24"/>
                <w:szCs w:val="24"/>
              </w:rPr>
              <w:t>Iraqi</w:t>
            </w:r>
            <w:r w:rsidRPr="00794793">
              <w:rPr>
                <w:rFonts w:cs="GE SS Text Light"/>
                <w:i w:val="0"/>
                <w:iCs w:val="0"/>
                <w:sz w:val="24"/>
                <w:szCs w:val="24"/>
              </w:rPr>
              <w:t>-</w:t>
            </w:r>
            <w:r w:rsidRPr="00794793">
              <w:rPr>
                <w:rFonts w:cs="GE SS Text Light" w:hint="eastAsia"/>
                <w:i w:val="0"/>
                <w:iCs w:val="0"/>
                <w:sz w:val="24"/>
                <w:szCs w:val="24"/>
              </w:rPr>
              <w:t>Chinese,</w:t>
            </w:r>
            <w:r w:rsidRPr="00794793">
              <w:rPr>
                <w:rFonts w:cs="GE SS Text Light"/>
                <w:i w:val="0"/>
                <w:iCs w:val="0"/>
                <w:sz w:val="24"/>
                <w:szCs w:val="24"/>
              </w:rPr>
              <w:t xml:space="preserve"> </w:t>
            </w:r>
            <w:r w:rsidRPr="00794793">
              <w:rPr>
                <w:rFonts w:cs="GE SS Text Light" w:hint="eastAsia"/>
                <w:i w:val="0"/>
                <w:iCs w:val="0"/>
                <w:sz w:val="24"/>
                <w:szCs w:val="24"/>
              </w:rPr>
              <w:t>and published</w:t>
            </w:r>
            <w:r w:rsidRPr="00794793">
              <w:rPr>
                <w:rFonts w:cs="GE SS Text Light"/>
                <w:i w:val="0"/>
                <w:iCs w:val="0"/>
                <w:sz w:val="24"/>
                <w:szCs w:val="24"/>
              </w:rPr>
              <w:t xml:space="preserve"> </w:t>
            </w:r>
            <w:r w:rsidRPr="00794793">
              <w:rPr>
                <w:rFonts w:cs="GE SS Text Light" w:hint="eastAsia"/>
                <w:i w:val="0"/>
                <w:iCs w:val="0"/>
                <w:sz w:val="24"/>
                <w:szCs w:val="24"/>
              </w:rPr>
              <w:t>Updates</w:t>
            </w:r>
            <w:r w:rsidRPr="00794793">
              <w:rPr>
                <w:rFonts w:cs="GE SS Text Light"/>
                <w:i w:val="0"/>
                <w:iCs w:val="0"/>
                <w:sz w:val="24"/>
                <w:szCs w:val="24"/>
              </w:rPr>
              <w:t xml:space="preserve"> </w:t>
            </w:r>
            <w:r w:rsidRPr="00794793">
              <w:rPr>
                <w:rFonts w:cs="GE SS Text Light" w:hint="eastAsia"/>
                <w:i w:val="0"/>
                <w:iCs w:val="0"/>
                <w:sz w:val="24"/>
                <w:szCs w:val="24"/>
              </w:rPr>
              <w:t>annual</w:t>
            </w:r>
            <w:r w:rsidRPr="00794793">
              <w:rPr>
                <w:rFonts w:cs="GE SS Text Light"/>
                <w:i w:val="0"/>
                <w:iCs w:val="0"/>
                <w:sz w:val="24"/>
                <w:szCs w:val="24"/>
              </w:rPr>
              <w:t xml:space="preserve"> </w:t>
            </w:r>
            <w:r w:rsidRPr="00794793">
              <w:rPr>
                <w:rFonts w:cs="GE SS Text Light" w:hint="eastAsia"/>
                <w:i w:val="0"/>
                <w:iCs w:val="0"/>
                <w:sz w:val="24"/>
                <w:szCs w:val="24"/>
              </w:rPr>
              <w:t>on</w:t>
            </w:r>
            <w:r w:rsidRPr="00794793">
              <w:rPr>
                <w:rFonts w:cs="GE SS Text Light"/>
                <w:i w:val="0"/>
                <w:iCs w:val="0"/>
                <w:sz w:val="24"/>
                <w:szCs w:val="24"/>
              </w:rPr>
              <w:t xml:space="preserve"> </w:t>
            </w:r>
            <w:r w:rsidRPr="00794793">
              <w:rPr>
                <w:rFonts w:cs="GE SS Text Light" w:hint="eastAsia"/>
                <w:i w:val="0"/>
                <w:iCs w:val="0"/>
                <w:sz w:val="24"/>
                <w:szCs w:val="24"/>
              </w:rPr>
              <w:t>to implement</w:t>
            </w:r>
            <w:r w:rsidRPr="00794793">
              <w:rPr>
                <w:rFonts w:cs="GE SS Text Light"/>
                <w:i w:val="0"/>
                <w:iCs w:val="0"/>
                <w:sz w:val="24"/>
                <w:szCs w:val="24"/>
              </w:rPr>
              <w:t xml:space="preserve"> </w:t>
            </w:r>
            <w:r w:rsidRPr="00794793">
              <w:rPr>
                <w:rFonts w:cs="GE SS Text Light" w:hint="eastAsia"/>
                <w:i w:val="0"/>
                <w:iCs w:val="0"/>
                <w:sz w:val="24"/>
                <w:szCs w:val="24"/>
              </w:rPr>
              <w:t>Projects</w:t>
            </w:r>
            <w:r w:rsidRPr="00794793">
              <w:rPr>
                <w:rFonts w:cs="GE SS Text Light"/>
                <w:i w:val="0"/>
                <w:iCs w:val="0"/>
                <w:sz w:val="24"/>
                <w:szCs w:val="24"/>
              </w:rPr>
              <w:t xml:space="preserve"> </w:t>
            </w:r>
            <w:r w:rsidRPr="00794793">
              <w:rPr>
                <w:rFonts w:cs="GE SS Text Light" w:hint="eastAsia"/>
                <w:i w:val="0"/>
                <w:iCs w:val="0"/>
                <w:sz w:val="24"/>
                <w:szCs w:val="24"/>
              </w:rPr>
              <w:t>And expenses,</w:t>
            </w:r>
            <w:r w:rsidRPr="00794793">
              <w:rPr>
                <w:rFonts w:cs="GE SS Text Light"/>
                <w:i w:val="0"/>
                <w:iCs w:val="0"/>
                <w:sz w:val="24"/>
                <w:szCs w:val="24"/>
              </w:rPr>
              <w:t xml:space="preserve"> </w:t>
            </w:r>
            <w:r w:rsidRPr="00794793">
              <w:rPr>
                <w:rFonts w:cs="GE SS Text Light" w:hint="eastAsia"/>
                <w:i w:val="0"/>
                <w:iCs w:val="0"/>
                <w:sz w:val="24"/>
                <w:szCs w:val="24"/>
              </w:rPr>
              <w:t>and comparison</w:t>
            </w:r>
            <w:r w:rsidRPr="00794793">
              <w:rPr>
                <w:rFonts w:cs="GE SS Text Light"/>
                <w:i w:val="0"/>
                <w:iCs w:val="0"/>
                <w:sz w:val="24"/>
                <w:szCs w:val="24"/>
              </w:rPr>
              <w:t xml:space="preserve"> </w:t>
            </w:r>
            <w:r w:rsidRPr="00794793">
              <w:rPr>
                <w:rFonts w:cs="GE SS Text Light" w:hint="eastAsia"/>
                <w:i w:val="0"/>
                <w:iCs w:val="0"/>
                <w:sz w:val="24"/>
                <w:szCs w:val="24"/>
              </w:rPr>
              <w:t>this</w:t>
            </w:r>
            <w:r w:rsidRPr="00794793">
              <w:rPr>
                <w:rFonts w:cs="GE SS Text Light"/>
                <w:i w:val="0"/>
                <w:iCs w:val="0"/>
                <w:sz w:val="24"/>
                <w:szCs w:val="24"/>
              </w:rPr>
              <w:t xml:space="preserve"> </w:t>
            </w:r>
            <w:r w:rsidRPr="00794793">
              <w:rPr>
                <w:rFonts w:cs="GE SS Text Light" w:hint="eastAsia"/>
                <w:i w:val="0"/>
                <w:iCs w:val="0"/>
                <w:sz w:val="24"/>
                <w:szCs w:val="24"/>
              </w:rPr>
              <w:t>The model</w:t>
            </w:r>
            <w:r w:rsidRPr="00794793">
              <w:rPr>
                <w:rFonts w:cs="GE SS Text Light"/>
                <w:i w:val="0"/>
                <w:iCs w:val="0"/>
                <w:sz w:val="24"/>
                <w:szCs w:val="24"/>
              </w:rPr>
              <w:t xml:space="preserve"> </w:t>
            </w:r>
            <w:r w:rsidRPr="00794793">
              <w:rPr>
                <w:rFonts w:cs="GE SS Text Light" w:hint="eastAsia"/>
                <w:i w:val="0"/>
                <w:iCs w:val="0"/>
                <w:sz w:val="24"/>
                <w:szCs w:val="24"/>
              </w:rPr>
              <w:t>With funding</w:t>
            </w:r>
            <w:r w:rsidRPr="00794793">
              <w:rPr>
                <w:rFonts w:cs="GE SS Text Light"/>
                <w:i w:val="0"/>
                <w:iCs w:val="0"/>
                <w:sz w:val="24"/>
                <w:szCs w:val="24"/>
              </w:rPr>
              <w:t xml:space="preserve"> </w:t>
            </w:r>
            <w:r w:rsidRPr="00794793">
              <w:rPr>
                <w:rFonts w:cs="GE SS Text Light" w:hint="eastAsia"/>
                <w:i w:val="0"/>
                <w:iCs w:val="0"/>
                <w:sz w:val="24"/>
                <w:szCs w:val="24"/>
              </w:rPr>
              <w:t>traditional,</w:t>
            </w:r>
            <w:r w:rsidRPr="00794793">
              <w:rPr>
                <w:rFonts w:cs="GE SS Text Light"/>
                <w:i w:val="0"/>
                <w:iCs w:val="0"/>
                <w:sz w:val="24"/>
                <w:szCs w:val="24"/>
              </w:rPr>
              <w:t xml:space="preserve"> </w:t>
            </w:r>
            <w:r w:rsidRPr="00794793">
              <w:rPr>
                <w:rFonts w:cs="GE SS Text Light" w:hint="eastAsia"/>
                <w:i w:val="0"/>
                <w:iCs w:val="0"/>
                <w:sz w:val="24"/>
                <w:szCs w:val="24"/>
              </w:rPr>
              <w:t>In what</w:t>
            </w:r>
            <w:r w:rsidRPr="00794793">
              <w:rPr>
                <w:rFonts w:cs="GE SS Text Light"/>
                <w:i w:val="0"/>
                <w:iCs w:val="0"/>
                <w:sz w:val="24"/>
                <w:szCs w:val="24"/>
              </w:rPr>
              <w:t xml:space="preserve"> </w:t>
            </w:r>
            <w:r w:rsidRPr="00794793">
              <w:rPr>
                <w:rFonts w:cs="GE SS Text Light" w:hint="eastAsia"/>
                <w:i w:val="0"/>
                <w:iCs w:val="0"/>
                <w:sz w:val="24"/>
                <w:szCs w:val="24"/>
              </w:rPr>
              <w:t>maybe</w:t>
            </w:r>
            <w:r w:rsidRPr="00794793">
              <w:rPr>
                <w:rFonts w:cs="GE SS Text Light"/>
                <w:i w:val="0"/>
                <w:iCs w:val="0"/>
                <w:sz w:val="24"/>
                <w:szCs w:val="24"/>
              </w:rPr>
              <w:t xml:space="preserve"> </w:t>
            </w:r>
            <w:r w:rsidRPr="00794793">
              <w:rPr>
                <w:rFonts w:cs="GE SS Text Light" w:hint="eastAsia"/>
                <w:i w:val="0"/>
                <w:iCs w:val="0"/>
                <w:sz w:val="24"/>
                <w:szCs w:val="24"/>
              </w:rPr>
              <w:t>Reports</w:t>
            </w:r>
            <w:r w:rsidRPr="00794793">
              <w:rPr>
                <w:rFonts w:cs="GE SS Text Light"/>
                <w:i w:val="0"/>
                <w:iCs w:val="0"/>
                <w:sz w:val="24"/>
                <w:szCs w:val="24"/>
              </w:rPr>
              <w:t xml:space="preserve"> </w:t>
            </w:r>
            <w:r w:rsidRPr="00794793">
              <w:rPr>
                <w:rFonts w:cs="GE SS Text Light" w:hint="eastAsia"/>
                <w:i w:val="0"/>
                <w:iCs w:val="0"/>
                <w:sz w:val="24"/>
                <w:szCs w:val="24"/>
              </w:rPr>
              <w:t>initiative</w:t>
            </w:r>
            <w:r w:rsidRPr="00794793">
              <w:rPr>
                <w:rFonts w:cs="GE SS Text Light"/>
                <w:i w:val="0"/>
                <w:iCs w:val="0"/>
                <w:sz w:val="24"/>
                <w:szCs w:val="24"/>
              </w:rPr>
              <w:t xml:space="preserve"> </w:t>
            </w:r>
            <w:r w:rsidRPr="00794793">
              <w:rPr>
                <w:rFonts w:cs="GE SS Text Light" w:hint="eastAsia"/>
                <w:i w:val="0"/>
                <w:iCs w:val="0"/>
                <w:sz w:val="24"/>
                <w:szCs w:val="24"/>
              </w:rPr>
              <w:t>Transparency</w:t>
            </w:r>
            <w:r w:rsidRPr="00794793">
              <w:rPr>
                <w:rFonts w:cs="GE SS Text Light"/>
                <w:i w:val="0"/>
                <w:iCs w:val="0"/>
                <w:sz w:val="24"/>
                <w:szCs w:val="24"/>
              </w:rPr>
              <w:t xml:space="preserve"> </w:t>
            </w:r>
            <w:r w:rsidRPr="00794793">
              <w:rPr>
                <w:rFonts w:cs="GE SS Text Light" w:hint="eastAsia"/>
                <w:i w:val="0"/>
                <w:iCs w:val="0"/>
                <w:sz w:val="24"/>
                <w:szCs w:val="24"/>
              </w:rPr>
              <w:t>in</w:t>
            </w:r>
            <w:r w:rsidRPr="00794793">
              <w:rPr>
                <w:rFonts w:cs="GE SS Text Light"/>
                <w:i w:val="0"/>
                <w:iCs w:val="0"/>
                <w:sz w:val="24"/>
                <w:szCs w:val="24"/>
              </w:rPr>
              <w:t xml:space="preserve"> </w:t>
            </w:r>
            <w:r w:rsidRPr="00794793">
              <w:rPr>
                <w:rFonts w:cs="GE SS Text Light" w:hint="eastAsia"/>
                <w:i w:val="0"/>
                <w:iCs w:val="0"/>
                <w:sz w:val="24"/>
                <w:szCs w:val="24"/>
              </w:rPr>
              <w:t>Industries</w:t>
            </w:r>
            <w:r w:rsidRPr="00794793">
              <w:rPr>
                <w:rFonts w:cs="GE SS Text Light"/>
                <w:i w:val="0"/>
                <w:iCs w:val="0"/>
                <w:sz w:val="24"/>
                <w:szCs w:val="24"/>
              </w:rPr>
              <w:t xml:space="preserve"> </w:t>
            </w:r>
            <w:r w:rsidRPr="00794793">
              <w:rPr>
                <w:rFonts w:cs="GE SS Text Light" w:hint="eastAsia"/>
                <w:i w:val="0"/>
                <w:iCs w:val="0"/>
                <w:sz w:val="24"/>
                <w:szCs w:val="24"/>
              </w:rPr>
              <w:t>Extractive</w:t>
            </w:r>
            <w:r w:rsidRPr="00794793">
              <w:rPr>
                <w:rFonts w:cs="GE SS Text Light"/>
                <w:i w:val="0"/>
                <w:iCs w:val="0"/>
                <w:sz w:val="24"/>
                <w:szCs w:val="24"/>
              </w:rPr>
              <w:t xml:space="preserve"> </w:t>
            </w:r>
            <w:r w:rsidRPr="00794793">
              <w:rPr>
                <w:rFonts w:cs="GE SS Text Light" w:hint="eastAsia"/>
                <w:i w:val="0"/>
                <w:iCs w:val="0"/>
                <w:sz w:val="24"/>
                <w:szCs w:val="24"/>
              </w:rPr>
              <w:t>from</w:t>
            </w:r>
            <w:r w:rsidRPr="00794793">
              <w:rPr>
                <w:rFonts w:cs="GE SS Text Light"/>
                <w:i w:val="0"/>
                <w:iCs w:val="0"/>
                <w:sz w:val="24"/>
                <w:szCs w:val="24"/>
              </w:rPr>
              <w:t xml:space="preserve"> </w:t>
            </w:r>
            <w:r w:rsidRPr="00794793">
              <w:rPr>
                <w:rFonts w:cs="GE SS Text Light" w:hint="eastAsia"/>
                <w:i w:val="0"/>
                <w:iCs w:val="0"/>
                <w:sz w:val="24"/>
                <w:szCs w:val="24"/>
              </w:rPr>
              <w:t>to support</w:t>
            </w:r>
            <w:r w:rsidRPr="00794793">
              <w:rPr>
                <w:rFonts w:cs="GE SS Text Light"/>
                <w:i w:val="0"/>
                <w:iCs w:val="0"/>
                <w:sz w:val="24"/>
                <w:szCs w:val="24"/>
              </w:rPr>
              <w:t xml:space="preserve"> </w:t>
            </w:r>
            <w:r w:rsidRPr="00794793">
              <w:rPr>
                <w:rFonts w:cs="GE SS Text Light" w:hint="eastAsia"/>
                <w:i w:val="0"/>
                <w:iCs w:val="0"/>
                <w:sz w:val="24"/>
                <w:szCs w:val="24"/>
              </w:rPr>
              <w:t>censorship</w:t>
            </w:r>
            <w:r w:rsidRPr="00794793">
              <w:rPr>
                <w:rFonts w:cs="GE SS Text Light"/>
                <w:i w:val="0"/>
                <w:iCs w:val="0"/>
                <w:sz w:val="24"/>
                <w:szCs w:val="24"/>
              </w:rPr>
              <w:t xml:space="preserve"> </w:t>
            </w:r>
            <w:r w:rsidRPr="00794793">
              <w:rPr>
                <w:rFonts w:cs="GE SS Text Light" w:hint="eastAsia"/>
                <w:i w:val="0"/>
                <w:iCs w:val="0"/>
                <w:sz w:val="24"/>
                <w:szCs w:val="24"/>
              </w:rPr>
              <w:t>public</w:t>
            </w:r>
            <w:r w:rsidRPr="00794793">
              <w:rPr>
                <w:rFonts w:cs="GE SS Text Light"/>
                <w:i w:val="0"/>
                <w:iCs w:val="0"/>
                <w:sz w:val="24"/>
                <w:szCs w:val="24"/>
              </w:rPr>
              <w:t xml:space="preserve"> </w:t>
            </w:r>
            <w:r w:rsidRPr="00794793">
              <w:rPr>
                <w:rFonts w:cs="GE SS Text Light" w:hint="eastAsia"/>
                <w:i w:val="0"/>
                <w:iCs w:val="0"/>
                <w:sz w:val="24"/>
                <w:szCs w:val="24"/>
              </w:rPr>
              <w:t>on</w:t>
            </w:r>
            <w:r w:rsidRPr="00794793">
              <w:rPr>
                <w:rFonts w:cs="GE SS Text Light"/>
                <w:i w:val="0"/>
                <w:iCs w:val="0"/>
                <w:sz w:val="24"/>
                <w:szCs w:val="24"/>
              </w:rPr>
              <w:t xml:space="preserve"> </w:t>
            </w:r>
            <w:r w:rsidRPr="00794793">
              <w:rPr>
                <w:rFonts w:cs="GE SS Text Light" w:hint="eastAsia"/>
                <w:i w:val="0"/>
                <w:iCs w:val="0"/>
                <w:sz w:val="24"/>
                <w:szCs w:val="24"/>
              </w:rPr>
              <w:t>Loans</w:t>
            </w:r>
            <w:r w:rsidRPr="00794793">
              <w:rPr>
                <w:rFonts w:cs="GE SS Text Light"/>
                <w:i w:val="0"/>
                <w:iCs w:val="0"/>
                <w:sz w:val="24"/>
                <w:szCs w:val="24"/>
              </w:rPr>
              <w:t xml:space="preserve"> </w:t>
            </w:r>
            <w:r w:rsidRPr="00794793">
              <w:rPr>
                <w:rFonts w:cs="GE SS Text Light" w:hint="eastAsia"/>
                <w:i w:val="0"/>
                <w:iCs w:val="0"/>
                <w:sz w:val="24"/>
                <w:szCs w:val="24"/>
              </w:rPr>
              <w:t>Related</w:t>
            </w:r>
            <w:r w:rsidRPr="00794793">
              <w:rPr>
                <w:rFonts w:cs="GE SS Text Light"/>
                <w:i w:val="0"/>
                <w:iCs w:val="0"/>
                <w:sz w:val="24"/>
                <w:szCs w:val="24"/>
              </w:rPr>
              <w:t xml:space="preserve"> </w:t>
            </w:r>
            <w:r w:rsidRPr="00794793">
              <w:rPr>
                <w:rFonts w:cs="GE SS Text Light" w:hint="eastAsia"/>
                <w:i w:val="0"/>
                <w:iCs w:val="0"/>
                <w:sz w:val="24"/>
                <w:szCs w:val="24"/>
              </w:rPr>
              <w:t>With resources</w:t>
            </w:r>
            <w:r w:rsidRPr="00794793">
              <w:rPr>
                <w:rFonts w:cs="GE SS Text Light"/>
                <w:i w:val="0"/>
                <w:iCs w:val="0"/>
                <w:sz w:val="24"/>
                <w:szCs w:val="24"/>
              </w:rPr>
              <w:t>.</w:t>
            </w:r>
          </w:p>
        </w:tc>
      </w:tr>
    </w:tbl>
    <w:p w14:paraId="34FBDD93" w14:textId="77777777" w:rsidR="00540432" w:rsidRDefault="00540432" w:rsidP="00540432"/>
    <w:p w14:paraId="3D701796"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17</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59DA7EC7" w14:textId="77777777" w:rsidTr="00D80F40">
        <w:trPr>
          <w:trHeight w:val="330"/>
          <w:tblHeader/>
        </w:trPr>
        <w:tc>
          <w:tcPr>
            <w:tcW w:w="5000" w:type="pct"/>
            <w:shd w:val="clear" w:color="auto" w:fill="026748" w:themeFill="accent1" w:themeFillShade="80"/>
          </w:tcPr>
          <w:p w14:paraId="10459E67"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4-7:</w:t>
            </w:r>
            <w:r w:rsidRPr="00B475D4">
              <w:rPr>
                <w:rFonts w:cs="GE SS Text Medium" w:hint="eastAsia"/>
                <w:i w:val="0"/>
                <w:iCs w:val="0"/>
                <w:color w:val="FFFFFF" w:themeColor="background1"/>
                <w:sz w:val="24"/>
                <w:szCs w:val="24"/>
                <w:lang w:bidi="ar-IQ"/>
              </w:rPr>
              <w:t>level</w:t>
            </w:r>
            <w:r w:rsidRPr="00B475D4">
              <w:rPr>
                <w:rFonts w:cs="GE SS Text Medium"/>
                <w:i w:val="0"/>
                <w:iCs w:val="0"/>
                <w:color w:val="FFFFFF" w:themeColor="background1"/>
                <w:sz w:val="24"/>
                <w:szCs w:val="24"/>
                <w:lang w:bidi="ar-IQ"/>
              </w:rPr>
              <w:t xml:space="preserve"> </w:t>
            </w:r>
            <w:r w:rsidRPr="00B475D4">
              <w:rPr>
                <w:rFonts w:cs="GE SS Text Medium" w:hint="eastAsia"/>
                <w:i w:val="0"/>
                <w:iCs w:val="0"/>
                <w:color w:val="FFFFFF" w:themeColor="background1"/>
                <w:sz w:val="24"/>
                <w:szCs w:val="24"/>
                <w:lang w:bidi="ar-IQ"/>
              </w:rPr>
              <w:t>classification</w:t>
            </w:r>
            <w:r w:rsidRPr="00B475D4">
              <w:rPr>
                <w:rFonts w:cs="GE SS Text Medium"/>
                <w:i w:val="0"/>
                <w:iCs w:val="0"/>
                <w:color w:val="FFFFFF" w:themeColor="background1"/>
                <w:sz w:val="24"/>
                <w:szCs w:val="24"/>
                <w:lang w:bidi="ar-IQ"/>
              </w:rPr>
              <w:t xml:space="preserve"> </w:t>
            </w:r>
            <w:r w:rsidRPr="00B475D4">
              <w:rPr>
                <w:rFonts w:cs="GE SS Text Medium" w:hint="eastAsia"/>
                <w:i w:val="0"/>
                <w:iCs w:val="0"/>
                <w:color w:val="FFFFFF" w:themeColor="background1"/>
                <w:sz w:val="24"/>
                <w:szCs w:val="24"/>
                <w:lang w:bidi="ar-IQ"/>
              </w:rPr>
              <w:t>Data</w:t>
            </w:r>
          </w:p>
        </w:tc>
      </w:tr>
      <w:tr w:rsidR="00540432" w:rsidRPr="00B07261" w14:paraId="2E344270" w14:textId="77777777" w:rsidTr="00D80F40">
        <w:tc>
          <w:tcPr>
            <w:tcW w:w="5000" w:type="pct"/>
            <w:shd w:val="clear" w:color="auto" w:fill="BFBFBF" w:themeFill="background1" w:themeFillShade="BF"/>
          </w:tcPr>
          <w:p w14:paraId="2E3E7C53"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335AC272" w14:textId="77777777" w:rsidTr="00D80F40">
        <w:tc>
          <w:tcPr>
            <w:tcW w:w="5000" w:type="pct"/>
          </w:tcPr>
          <w:p w14:paraId="25E584B4" w14:textId="77777777" w:rsidR="00540432" w:rsidRPr="00B475D4" w:rsidRDefault="00540432" w:rsidP="00B1421B">
            <w:pPr>
              <w:pStyle w:val="Caption"/>
              <w:spacing w:after="0"/>
              <w:jc w:val="both"/>
              <w:rPr>
                <w:rFonts w:cs="GE SS Text Light"/>
                <w:i w:val="0"/>
                <w:iCs w:val="0"/>
                <w:szCs w:val="24"/>
              </w:rPr>
            </w:pPr>
            <w:r w:rsidRPr="00B475D4">
              <w:rPr>
                <w:rFonts w:cs="GE SS Text Light" w:hint="eastAsia"/>
                <w:i w:val="0"/>
                <w:iCs w:val="0"/>
                <w:szCs w:val="24"/>
              </w:rPr>
              <w:t>It should</w:t>
            </w:r>
            <w:r w:rsidRPr="00B475D4">
              <w:rPr>
                <w:rFonts w:cs="GE SS Text Light"/>
                <w:i w:val="0"/>
                <w:iCs w:val="0"/>
                <w:szCs w:val="24"/>
              </w:rPr>
              <w:t xml:space="preserve"> </w:t>
            </w:r>
            <w:r w:rsidRPr="00B475D4">
              <w:rPr>
                <w:rFonts w:cs="GE SS Text Light" w:hint="eastAsia"/>
                <w:i w:val="0"/>
                <w:iCs w:val="0"/>
                <w:szCs w:val="24"/>
              </w:rPr>
              <w:t>on</w:t>
            </w:r>
            <w:r w:rsidRPr="00B475D4">
              <w:rPr>
                <w:rFonts w:cs="GE SS Text Light"/>
                <w:i w:val="0"/>
                <w:iCs w:val="0"/>
                <w:szCs w:val="24"/>
              </w:rPr>
              <w:t xml:space="preserve"> </w:t>
            </w:r>
            <w:r w:rsidRPr="00B475D4">
              <w:rPr>
                <w:rFonts w:cs="GE SS Text Light" w:hint="eastAsia"/>
                <w:i w:val="0"/>
                <w:iCs w:val="0"/>
                <w:szCs w:val="24"/>
              </w:rPr>
              <w:t>Iraq</w:t>
            </w:r>
            <w:r w:rsidRPr="00B475D4">
              <w:rPr>
                <w:rFonts w:cs="GE SS Text Light"/>
                <w:i w:val="0"/>
                <w:iCs w:val="0"/>
                <w:szCs w:val="24"/>
              </w:rPr>
              <w:t>:</w:t>
            </w:r>
          </w:p>
          <w:p w14:paraId="7120A1D6" w14:textId="77777777" w:rsidR="00540432" w:rsidRPr="00B475D4" w:rsidRDefault="00540432">
            <w:pPr>
              <w:pStyle w:val="Caption"/>
              <w:numPr>
                <w:ilvl w:val="0"/>
                <w:numId w:val="68"/>
              </w:numPr>
              <w:spacing w:after="0"/>
              <w:jc w:val="both"/>
              <w:rPr>
                <w:rFonts w:cs="GE SS Text Light"/>
                <w:i w:val="0"/>
                <w:iCs w:val="0"/>
                <w:szCs w:val="24"/>
              </w:rPr>
            </w:pPr>
            <w:r w:rsidRPr="00B475D4">
              <w:rPr>
                <w:rFonts w:cs="GE SS Text Light" w:hint="eastAsia"/>
                <w:i w:val="0"/>
                <w:iCs w:val="0"/>
                <w:szCs w:val="24"/>
              </w:rPr>
              <w:t>classification</w:t>
            </w:r>
            <w:r w:rsidRPr="00B475D4">
              <w:rPr>
                <w:rFonts w:cs="GE SS Text Light"/>
                <w:i w:val="0"/>
                <w:iCs w:val="0"/>
                <w:szCs w:val="24"/>
              </w:rPr>
              <w:t xml:space="preserve"> </w:t>
            </w:r>
            <w:r w:rsidRPr="00B475D4">
              <w:rPr>
                <w:rFonts w:cs="GE SS Text Light" w:hint="eastAsia"/>
                <w:i w:val="0"/>
                <w:iCs w:val="0"/>
                <w:szCs w:val="24"/>
              </w:rPr>
              <w:t>Data</w:t>
            </w:r>
            <w:r w:rsidRPr="00B475D4">
              <w:rPr>
                <w:rFonts w:cs="GE SS Text Light"/>
                <w:i w:val="0"/>
                <w:iCs w:val="0"/>
                <w:szCs w:val="24"/>
              </w:rPr>
              <w:t xml:space="preserve"> </w:t>
            </w:r>
            <w:r w:rsidRPr="00B475D4">
              <w:rPr>
                <w:rFonts w:cs="GE SS Text Light" w:hint="eastAsia"/>
                <w:i w:val="0"/>
                <w:iCs w:val="0"/>
                <w:szCs w:val="24"/>
              </w:rPr>
              <w:t>For all</w:t>
            </w:r>
            <w:r w:rsidRPr="00B475D4">
              <w:rPr>
                <w:rFonts w:cs="GE SS Text Light"/>
                <w:i w:val="0"/>
                <w:iCs w:val="0"/>
                <w:szCs w:val="24"/>
              </w:rPr>
              <w:t xml:space="preserve"> </w:t>
            </w:r>
            <w:r w:rsidRPr="00B475D4">
              <w:rPr>
                <w:rFonts w:cs="GE SS Text Light" w:hint="eastAsia"/>
                <w:i w:val="0"/>
                <w:iCs w:val="0"/>
                <w:szCs w:val="24"/>
              </w:rPr>
              <w:t>Payments</w:t>
            </w:r>
            <w:r w:rsidRPr="00B475D4">
              <w:rPr>
                <w:rFonts w:cs="GE SS Text Light"/>
                <w:i w:val="0"/>
                <w:iCs w:val="0"/>
                <w:szCs w:val="24"/>
              </w:rPr>
              <w:t xml:space="preserve"> </w:t>
            </w:r>
            <w:r w:rsidRPr="00B475D4">
              <w:rPr>
                <w:rFonts w:cs="GE SS Text Light" w:hint="eastAsia"/>
                <w:i w:val="0"/>
                <w:iCs w:val="0"/>
                <w:szCs w:val="24"/>
              </w:rPr>
              <w:t>The mission</w:t>
            </w:r>
            <w:r w:rsidRPr="00B475D4">
              <w:rPr>
                <w:rFonts w:cs="GE SS Text Light"/>
                <w:i w:val="0"/>
                <w:iCs w:val="0"/>
                <w:szCs w:val="24"/>
              </w:rPr>
              <w:t xml:space="preserve"> </w:t>
            </w:r>
            <w:r w:rsidRPr="00B475D4">
              <w:rPr>
                <w:rFonts w:cs="GE SS Text Light" w:hint="eastAsia"/>
                <w:i w:val="0"/>
                <w:iCs w:val="0"/>
                <w:szCs w:val="24"/>
              </w:rPr>
              <w:t>relatively</w:t>
            </w:r>
            <w:r w:rsidRPr="00B475D4">
              <w:rPr>
                <w:rFonts w:cs="GE SS Text Light"/>
                <w:i w:val="0"/>
                <w:iCs w:val="0"/>
                <w:szCs w:val="24"/>
              </w:rPr>
              <w:t xml:space="preserve"> </w:t>
            </w:r>
            <w:r w:rsidRPr="00B475D4">
              <w:rPr>
                <w:rFonts w:cs="GE SS Text Light" w:hint="eastAsia"/>
                <w:i w:val="0"/>
                <w:iCs w:val="0"/>
                <w:szCs w:val="24"/>
              </w:rPr>
              <w:t>According to</w:t>
            </w:r>
            <w:r w:rsidRPr="00B475D4">
              <w:rPr>
                <w:rFonts w:cs="GE SS Text Light"/>
                <w:i w:val="0"/>
                <w:iCs w:val="0"/>
                <w:szCs w:val="24"/>
              </w:rPr>
              <w:t xml:space="preserve"> </w:t>
            </w:r>
            <w:r w:rsidRPr="00B475D4">
              <w:rPr>
                <w:rFonts w:cs="GE SS Text Light" w:hint="eastAsia"/>
                <w:i w:val="0"/>
                <w:iCs w:val="0"/>
                <w:szCs w:val="24"/>
              </w:rPr>
              <w:t>The company,</w:t>
            </w:r>
            <w:r w:rsidRPr="00B475D4">
              <w:rPr>
                <w:rFonts w:cs="GE SS Text Light"/>
                <w:i w:val="0"/>
                <w:iCs w:val="0"/>
                <w:szCs w:val="24"/>
              </w:rPr>
              <w:t xml:space="preserve"> </w:t>
            </w:r>
            <w:r w:rsidRPr="00B475D4">
              <w:rPr>
                <w:rFonts w:cs="GE SS Text Light" w:hint="eastAsia"/>
                <w:i w:val="0"/>
                <w:iCs w:val="0"/>
                <w:szCs w:val="24"/>
              </w:rPr>
              <w:t>and the party</w:t>
            </w:r>
            <w:r w:rsidRPr="00B475D4">
              <w:rPr>
                <w:rFonts w:cs="GE SS Text Light"/>
                <w:i w:val="0"/>
                <w:iCs w:val="0"/>
                <w:szCs w:val="24"/>
              </w:rPr>
              <w:t xml:space="preserve"> </w:t>
            </w:r>
            <w:r w:rsidRPr="00B475D4">
              <w:rPr>
                <w:rFonts w:cs="GE SS Text Light" w:hint="eastAsia"/>
                <w:i w:val="0"/>
                <w:iCs w:val="0"/>
                <w:szCs w:val="24"/>
              </w:rPr>
              <w:t>Governmental,</w:t>
            </w:r>
            <w:r w:rsidRPr="00B475D4">
              <w:rPr>
                <w:rFonts w:cs="GE SS Text Light"/>
                <w:i w:val="0"/>
                <w:iCs w:val="0"/>
                <w:szCs w:val="24"/>
              </w:rPr>
              <w:t xml:space="preserve"> </w:t>
            </w:r>
            <w:r w:rsidRPr="00B475D4">
              <w:rPr>
                <w:rFonts w:cs="GE SS Text Light" w:hint="eastAsia"/>
                <w:i w:val="0"/>
                <w:iCs w:val="0"/>
                <w:szCs w:val="24"/>
              </w:rPr>
              <w:t>and path</w:t>
            </w:r>
            <w:r w:rsidRPr="00B475D4">
              <w:rPr>
                <w:rFonts w:cs="GE SS Text Light"/>
                <w:i w:val="0"/>
                <w:iCs w:val="0"/>
                <w:szCs w:val="24"/>
              </w:rPr>
              <w:t xml:space="preserve"> </w:t>
            </w:r>
            <w:r w:rsidRPr="00B475D4">
              <w:rPr>
                <w:rFonts w:cs="GE SS Text Light" w:hint="eastAsia"/>
                <w:i w:val="0"/>
                <w:iCs w:val="0"/>
                <w:szCs w:val="24"/>
              </w:rPr>
              <w:t>Revenues,</w:t>
            </w:r>
            <w:r w:rsidRPr="00B475D4">
              <w:rPr>
                <w:rFonts w:cs="GE SS Text Light"/>
                <w:i w:val="0"/>
                <w:iCs w:val="0"/>
                <w:szCs w:val="24"/>
              </w:rPr>
              <w:t xml:space="preserve"> </w:t>
            </w:r>
            <w:r w:rsidRPr="00B475D4">
              <w:rPr>
                <w:rFonts w:cs="GE SS Text Light" w:hint="eastAsia"/>
                <w:i w:val="0"/>
                <w:iCs w:val="0"/>
                <w:szCs w:val="24"/>
              </w:rPr>
              <w:t>The project</w:t>
            </w:r>
            <w:r w:rsidRPr="00B475D4">
              <w:rPr>
                <w:rFonts w:cs="GE SS Text Light"/>
                <w:i w:val="0"/>
                <w:iCs w:val="0"/>
                <w:szCs w:val="24"/>
              </w:rPr>
              <w:t>.</w:t>
            </w:r>
          </w:p>
          <w:p w14:paraId="0BED94A4" w14:textId="77777777" w:rsidR="00540432" w:rsidRPr="00B475D4" w:rsidRDefault="00540432">
            <w:pPr>
              <w:pStyle w:val="Caption"/>
              <w:numPr>
                <w:ilvl w:val="0"/>
                <w:numId w:val="68"/>
              </w:numPr>
              <w:spacing w:after="0"/>
              <w:jc w:val="both"/>
              <w:rPr>
                <w:rFonts w:cs="GE SS Text Light"/>
                <w:i w:val="0"/>
                <w:iCs w:val="0"/>
                <w:szCs w:val="24"/>
              </w:rPr>
            </w:pPr>
            <w:r w:rsidRPr="00B475D4">
              <w:rPr>
                <w:rFonts w:cs="GE SS Text Light" w:hint="eastAsia"/>
                <w:i w:val="0"/>
                <w:iCs w:val="0"/>
                <w:szCs w:val="24"/>
              </w:rPr>
              <w:t>identification</w:t>
            </w:r>
            <w:r w:rsidRPr="00B475D4">
              <w:rPr>
                <w:rFonts w:cs="GE SS Text Light"/>
                <w:i w:val="0"/>
                <w:iCs w:val="0"/>
                <w:szCs w:val="24"/>
              </w:rPr>
              <w:t xml:space="preserve"> </w:t>
            </w:r>
            <w:r w:rsidRPr="00B475D4">
              <w:rPr>
                <w:rFonts w:cs="GE SS Text Light" w:hint="eastAsia"/>
                <w:i w:val="0"/>
                <w:iCs w:val="0"/>
                <w:szCs w:val="24"/>
              </w:rPr>
              <w:t>term</w:t>
            </w:r>
            <w:r w:rsidRPr="00B475D4">
              <w:rPr>
                <w:rFonts w:cs="GE SS Text Light"/>
                <w:i w:val="0"/>
                <w:iCs w:val="0"/>
                <w:szCs w:val="24"/>
              </w:rPr>
              <w:t>"</w:t>
            </w:r>
            <w:r w:rsidRPr="00B475D4">
              <w:rPr>
                <w:rFonts w:cs="GE SS Text Light" w:hint="eastAsia"/>
                <w:i w:val="0"/>
                <w:iCs w:val="0"/>
                <w:szCs w:val="24"/>
              </w:rPr>
              <w:t>Project</w:t>
            </w:r>
            <w:r w:rsidRPr="00B475D4">
              <w:rPr>
                <w:rFonts w:cs="GE SS Text Light"/>
                <w:i w:val="0"/>
                <w:iCs w:val="0"/>
                <w:szCs w:val="24"/>
              </w:rPr>
              <w:t>"</w:t>
            </w:r>
            <w:r w:rsidRPr="00B475D4">
              <w:rPr>
                <w:rFonts w:cs="GE SS Text Light" w:hint="eastAsia"/>
                <w:i w:val="0"/>
                <w:iCs w:val="0"/>
                <w:szCs w:val="24"/>
              </w:rPr>
              <w:t>In a way</w:t>
            </w:r>
            <w:r w:rsidRPr="00B475D4">
              <w:rPr>
                <w:rFonts w:cs="GE SS Text Light"/>
                <w:i w:val="0"/>
                <w:iCs w:val="0"/>
                <w:szCs w:val="24"/>
              </w:rPr>
              <w:t xml:space="preserve"> </w:t>
            </w:r>
            <w:r w:rsidRPr="00B475D4">
              <w:rPr>
                <w:rFonts w:cs="GE SS Text Light" w:hint="eastAsia"/>
                <w:i w:val="0"/>
                <w:iCs w:val="0"/>
                <w:szCs w:val="24"/>
              </w:rPr>
              <w:t>clear</w:t>
            </w:r>
            <w:r w:rsidRPr="00B475D4">
              <w:rPr>
                <w:rFonts w:cs="GE SS Text Light"/>
                <w:i w:val="0"/>
                <w:iCs w:val="0"/>
                <w:szCs w:val="24"/>
              </w:rPr>
              <w:t xml:space="preserve"> </w:t>
            </w:r>
            <w:r w:rsidRPr="00B475D4">
              <w:rPr>
                <w:rFonts w:cs="GE SS Text Light" w:hint="eastAsia"/>
                <w:i w:val="0"/>
                <w:iCs w:val="0"/>
                <w:szCs w:val="24"/>
              </w:rPr>
              <w:t>and consistent</w:t>
            </w:r>
            <w:r w:rsidRPr="00B475D4">
              <w:rPr>
                <w:rFonts w:cs="GE SS Text Light"/>
                <w:i w:val="0"/>
                <w:iCs w:val="0"/>
                <w:szCs w:val="24"/>
              </w:rPr>
              <w:t xml:space="preserve"> </w:t>
            </w:r>
            <w:r w:rsidRPr="00B475D4">
              <w:rPr>
                <w:rFonts w:cs="GE SS Text Light" w:hint="eastAsia"/>
                <w:i w:val="0"/>
                <w:iCs w:val="0"/>
                <w:szCs w:val="24"/>
              </w:rPr>
              <w:t>and its application</w:t>
            </w:r>
            <w:r w:rsidRPr="00B475D4">
              <w:rPr>
                <w:rFonts w:cs="GE SS Text Light"/>
                <w:i w:val="0"/>
                <w:iCs w:val="0"/>
                <w:szCs w:val="24"/>
              </w:rPr>
              <w:t xml:space="preserve"> </w:t>
            </w:r>
            <w:r w:rsidRPr="00B475D4">
              <w:rPr>
                <w:rFonts w:cs="GE SS Text Light" w:hint="eastAsia"/>
                <w:i w:val="0"/>
                <w:iCs w:val="0"/>
                <w:szCs w:val="24"/>
              </w:rPr>
              <w:t>via</w:t>
            </w:r>
            <w:r w:rsidRPr="00B475D4">
              <w:rPr>
                <w:rFonts w:cs="GE SS Text Light"/>
                <w:i w:val="0"/>
                <w:iCs w:val="0"/>
                <w:szCs w:val="24"/>
              </w:rPr>
              <w:t xml:space="preserve"> </w:t>
            </w:r>
            <w:r w:rsidRPr="00B475D4">
              <w:rPr>
                <w:rFonts w:cs="GE SS Text Light" w:hint="eastAsia"/>
                <w:i w:val="0"/>
                <w:iCs w:val="0"/>
                <w:szCs w:val="24"/>
              </w:rPr>
              <w:t>Reports</w:t>
            </w:r>
            <w:r w:rsidRPr="00B475D4">
              <w:rPr>
                <w:rFonts w:cs="GE SS Text Light"/>
                <w:i w:val="0"/>
                <w:iCs w:val="0"/>
                <w:szCs w:val="24"/>
              </w:rPr>
              <w:t>.</w:t>
            </w:r>
          </w:p>
          <w:p w14:paraId="346C21D5" w14:textId="77777777" w:rsidR="00540432" w:rsidRPr="00B07261" w:rsidRDefault="00540432">
            <w:pPr>
              <w:pStyle w:val="Caption"/>
              <w:numPr>
                <w:ilvl w:val="0"/>
                <w:numId w:val="68"/>
              </w:numPr>
              <w:spacing w:after="0"/>
              <w:jc w:val="both"/>
              <w:rPr>
                <w:rFonts w:cs="GE SS Text Light"/>
                <w:i w:val="0"/>
                <w:iCs w:val="0"/>
                <w:szCs w:val="24"/>
              </w:rPr>
            </w:pPr>
            <w:r w:rsidRPr="00B475D4">
              <w:rPr>
                <w:rFonts w:cs="GE SS Text Light" w:hint="eastAsia"/>
                <w:i w:val="0"/>
                <w:iCs w:val="0"/>
                <w:color w:val="000000" w:themeColor="text1"/>
                <w:sz w:val="24"/>
                <w:szCs w:val="24"/>
              </w:rPr>
              <w:t>classification</w:t>
            </w:r>
            <w:r w:rsidRPr="00B475D4">
              <w:rPr>
                <w:rFonts w:cs="GE SS Text Light"/>
                <w:i w:val="0"/>
                <w:iCs w:val="0"/>
                <w:color w:val="000000" w:themeColor="text1"/>
                <w:sz w:val="24"/>
                <w:szCs w:val="24"/>
              </w:rPr>
              <w:t xml:space="preserve"> </w:t>
            </w:r>
            <w:r w:rsidRPr="00B475D4">
              <w:rPr>
                <w:rFonts w:cs="GE SS Text Light" w:hint="eastAsia"/>
                <w:i w:val="0"/>
                <w:iCs w:val="0"/>
                <w:color w:val="000000" w:themeColor="text1"/>
                <w:sz w:val="24"/>
                <w:szCs w:val="24"/>
              </w:rPr>
              <w:t>Data</w:t>
            </w:r>
            <w:r w:rsidRPr="00B475D4">
              <w:rPr>
                <w:rFonts w:cs="GE SS Text Light"/>
                <w:i w:val="0"/>
                <w:iCs w:val="0"/>
                <w:color w:val="000000" w:themeColor="text1"/>
                <w:sz w:val="24"/>
                <w:szCs w:val="24"/>
              </w:rPr>
              <w:t xml:space="preserve"> </w:t>
            </w:r>
            <w:r w:rsidRPr="00B475D4">
              <w:rPr>
                <w:rFonts w:cs="GE SS Text Light" w:hint="eastAsia"/>
                <w:i w:val="0"/>
                <w:iCs w:val="0"/>
                <w:color w:val="000000" w:themeColor="text1"/>
                <w:sz w:val="24"/>
                <w:szCs w:val="24"/>
              </w:rPr>
              <w:t>Supplies</w:t>
            </w:r>
            <w:r w:rsidRPr="00B475D4">
              <w:rPr>
                <w:rFonts w:cs="GE SS Text Light"/>
                <w:i w:val="0"/>
                <w:iCs w:val="0"/>
                <w:color w:val="000000" w:themeColor="text1"/>
                <w:sz w:val="24"/>
                <w:szCs w:val="24"/>
              </w:rPr>
              <w:t xml:space="preserve"> </w:t>
            </w:r>
            <w:r w:rsidRPr="00B475D4">
              <w:rPr>
                <w:rFonts w:cs="GE SS Text Light" w:hint="eastAsia"/>
                <w:i w:val="0"/>
                <w:iCs w:val="0"/>
                <w:color w:val="000000" w:themeColor="text1"/>
                <w:sz w:val="24"/>
                <w:szCs w:val="24"/>
              </w:rPr>
              <w:t>Local</w:t>
            </w:r>
            <w:r w:rsidRPr="00B475D4">
              <w:rPr>
                <w:rFonts w:cs="GE SS Text Light"/>
                <w:i w:val="0"/>
                <w:iCs w:val="0"/>
                <w:color w:val="000000" w:themeColor="text1"/>
                <w:sz w:val="24"/>
                <w:szCs w:val="24"/>
              </w:rPr>
              <w:t xml:space="preserve"> </w:t>
            </w:r>
            <w:r w:rsidRPr="00B475D4">
              <w:rPr>
                <w:rFonts w:cs="GE SS Text Light" w:hint="eastAsia"/>
                <w:i w:val="0"/>
                <w:iCs w:val="0"/>
                <w:color w:val="000000" w:themeColor="text1"/>
                <w:sz w:val="24"/>
                <w:szCs w:val="24"/>
              </w:rPr>
              <w:t>from</w:t>
            </w:r>
            <w:r w:rsidRPr="00B475D4">
              <w:rPr>
                <w:rFonts w:cs="GE SS Text Light"/>
                <w:i w:val="0"/>
                <w:iCs w:val="0"/>
                <w:color w:val="000000" w:themeColor="text1"/>
                <w:sz w:val="24"/>
                <w:szCs w:val="24"/>
              </w:rPr>
              <w:t xml:space="preserve"> </w:t>
            </w:r>
            <w:r w:rsidRPr="00B475D4">
              <w:rPr>
                <w:rFonts w:cs="GE SS Text Light" w:hint="eastAsia"/>
                <w:i w:val="0"/>
                <w:iCs w:val="0"/>
                <w:color w:val="000000" w:themeColor="text1"/>
                <w:sz w:val="24"/>
                <w:szCs w:val="24"/>
              </w:rPr>
              <w:t>before</w:t>
            </w:r>
            <w:r w:rsidRPr="00B475D4">
              <w:rPr>
                <w:rFonts w:cs="GE SS Text Light"/>
                <w:i w:val="0"/>
                <w:iCs w:val="0"/>
                <w:color w:val="000000" w:themeColor="text1"/>
                <w:sz w:val="24"/>
                <w:szCs w:val="24"/>
              </w:rPr>
              <w:t xml:space="preserve"> </w:t>
            </w:r>
            <w:r w:rsidRPr="00B475D4">
              <w:rPr>
                <w:rFonts w:cs="GE SS Text Light" w:hint="eastAsia"/>
                <w:i w:val="0"/>
                <w:iCs w:val="0"/>
                <w:color w:val="000000" w:themeColor="text1"/>
                <w:sz w:val="24"/>
                <w:szCs w:val="24"/>
              </w:rPr>
              <w:t>companies</w:t>
            </w:r>
            <w:r w:rsidRPr="00B475D4">
              <w:rPr>
                <w:rFonts w:cs="GE SS Text Light"/>
                <w:i w:val="0"/>
                <w:iCs w:val="0"/>
                <w:color w:val="000000" w:themeColor="text1"/>
                <w:sz w:val="24"/>
                <w:szCs w:val="24"/>
              </w:rPr>
              <w:t xml:space="preserve"> </w:t>
            </w:r>
            <w:r w:rsidRPr="00B475D4">
              <w:rPr>
                <w:rFonts w:cs="GE SS Text Light" w:hint="eastAsia"/>
                <w:i w:val="0"/>
                <w:iCs w:val="0"/>
                <w:color w:val="000000" w:themeColor="text1"/>
                <w:sz w:val="24"/>
                <w:szCs w:val="24"/>
              </w:rPr>
              <w:t>public</w:t>
            </w:r>
            <w:r w:rsidRPr="00B475D4">
              <w:rPr>
                <w:rFonts w:cs="GE SS Text Light"/>
                <w:i w:val="0"/>
                <w:iCs w:val="0"/>
                <w:color w:val="000000" w:themeColor="text1"/>
                <w:sz w:val="24"/>
                <w:szCs w:val="24"/>
              </w:rPr>
              <w:t xml:space="preserve"> </w:t>
            </w:r>
            <w:r w:rsidRPr="00B475D4">
              <w:rPr>
                <w:rFonts w:cs="GE SS Text Light" w:hint="eastAsia"/>
                <w:i w:val="0"/>
                <w:iCs w:val="0"/>
                <w:color w:val="000000" w:themeColor="text1"/>
                <w:sz w:val="24"/>
                <w:szCs w:val="24"/>
              </w:rPr>
              <w:t>The recipient</w:t>
            </w:r>
            <w:r w:rsidRPr="00B475D4">
              <w:rPr>
                <w:rFonts w:cs="GE SS Text Light"/>
                <w:i w:val="0"/>
                <w:iCs w:val="0"/>
                <w:color w:val="000000" w:themeColor="text1"/>
                <w:sz w:val="24"/>
                <w:szCs w:val="24"/>
              </w:rPr>
              <w:t xml:space="preserve"> </w:t>
            </w:r>
            <w:r w:rsidRPr="00B475D4">
              <w:rPr>
                <w:rFonts w:cs="GE SS Text Light" w:hint="eastAsia"/>
                <w:i w:val="0"/>
                <w:iCs w:val="0"/>
                <w:color w:val="000000" w:themeColor="text1"/>
                <w:sz w:val="24"/>
                <w:szCs w:val="24"/>
              </w:rPr>
              <w:t>The goal</w:t>
            </w:r>
            <w:r w:rsidRPr="00B475D4">
              <w:rPr>
                <w:rFonts w:cs="GE SS Text Light"/>
                <w:i w:val="0"/>
                <w:iCs w:val="0"/>
                <w:color w:val="000000" w:themeColor="text1"/>
                <w:sz w:val="24"/>
                <w:szCs w:val="24"/>
              </w:rPr>
              <w:t xml:space="preserve"> </w:t>
            </w:r>
            <w:r w:rsidRPr="00B475D4">
              <w:rPr>
                <w:rFonts w:cs="GE SS Text Light" w:hint="eastAsia"/>
                <w:i w:val="0"/>
                <w:iCs w:val="0"/>
                <w:color w:val="000000" w:themeColor="text1"/>
                <w:sz w:val="24"/>
                <w:szCs w:val="24"/>
              </w:rPr>
              <w:t>from</w:t>
            </w:r>
            <w:r w:rsidRPr="00B475D4">
              <w:rPr>
                <w:rFonts w:cs="GE SS Text Light"/>
                <w:i w:val="0"/>
                <w:iCs w:val="0"/>
                <w:color w:val="000000" w:themeColor="text1"/>
                <w:sz w:val="24"/>
                <w:szCs w:val="24"/>
              </w:rPr>
              <w:t xml:space="preserve"> </w:t>
            </w:r>
            <w:r w:rsidRPr="00B475D4">
              <w:rPr>
                <w:rFonts w:cs="GE SS Text Light" w:hint="eastAsia"/>
                <w:i w:val="0"/>
                <w:iCs w:val="0"/>
                <w:color w:val="000000" w:themeColor="text1"/>
                <w:sz w:val="24"/>
                <w:szCs w:val="24"/>
              </w:rPr>
              <w:t>that</w:t>
            </w:r>
            <w:r w:rsidRPr="00B475D4">
              <w:rPr>
                <w:rFonts w:cs="GE SS Text Light"/>
                <w:i w:val="0"/>
                <w:iCs w:val="0"/>
                <w:color w:val="000000" w:themeColor="text1"/>
                <w:sz w:val="24"/>
                <w:szCs w:val="24"/>
              </w:rPr>
              <w:t>(</w:t>
            </w:r>
            <w:r w:rsidRPr="00B475D4">
              <w:rPr>
                <w:rFonts w:cs="GE SS Text Light" w:hint="eastAsia"/>
                <w:i w:val="0"/>
                <w:iCs w:val="0"/>
                <w:color w:val="000000" w:themeColor="text1"/>
                <w:sz w:val="24"/>
                <w:szCs w:val="24"/>
              </w:rPr>
              <w:t>Refining,</w:t>
            </w:r>
            <w:r w:rsidRPr="00B475D4">
              <w:rPr>
                <w:rFonts w:cs="GE SS Text Light"/>
                <w:i w:val="0"/>
                <w:iCs w:val="0"/>
                <w:color w:val="000000" w:themeColor="text1"/>
                <w:sz w:val="24"/>
                <w:szCs w:val="24"/>
              </w:rPr>
              <w:t xml:space="preserve"> </w:t>
            </w:r>
            <w:r w:rsidRPr="00B475D4">
              <w:rPr>
                <w:rFonts w:cs="GE SS Text Light" w:hint="eastAsia"/>
                <w:i w:val="0"/>
                <w:iCs w:val="0"/>
                <w:color w:val="000000" w:themeColor="text1"/>
                <w:sz w:val="24"/>
                <w:szCs w:val="24"/>
              </w:rPr>
              <w:t>electricity</w:t>
            </w:r>
            <w:r w:rsidRPr="00B475D4">
              <w:rPr>
                <w:rFonts w:cs="GE SS Text Light"/>
                <w:i w:val="0"/>
                <w:iCs w:val="0"/>
                <w:color w:val="000000" w:themeColor="text1"/>
                <w:sz w:val="24"/>
                <w:szCs w:val="24"/>
              </w:rPr>
              <w:t>).</w:t>
            </w:r>
          </w:p>
        </w:tc>
      </w:tr>
      <w:tr w:rsidR="00540432" w:rsidRPr="00B07261" w14:paraId="7415A083" w14:textId="77777777" w:rsidTr="00D80F40">
        <w:tc>
          <w:tcPr>
            <w:tcW w:w="5000" w:type="pct"/>
            <w:shd w:val="clear" w:color="auto" w:fill="BFBFBF" w:themeFill="background1" w:themeFillShade="BF"/>
          </w:tcPr>
          <w:p w14:paraId="3BE24FA1"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4873EC99" w14:textId="77777777" w:rsidTr="00D80F40">
        <w:tc>
          <w:tcPr>
            <w:tcW w:w="5000" w:type="pct"/>
          </w:tcPr>
          <w:p w14:paraId="7CBBB74C" w14:textId="77777777" w:rsidR="00540432" w:rsidRPr="00B07261" w:rsidRDefault="00540432" w:rsidP="00B1421B">
            <w:pPr>
              <w:pStyle w:val="Caption"/>
              <w:spacing w:after="0"/>
              <w:jc w:val="both"/>
              <w:rPr>
                <w:rFonts w:cs="GE SS Text Light"/>
                <w:i w:val="0"/>
                <w:iCs w:val="0"/>
                <w:sz w:val="24"/>
                <w:szCs w:val="24"/>
              </w:rPr>
            </w:pPr>
            <w:r>
              <w:rPr>
                <w:rFonts w:cs="GE SS Text Light" w:hint="cs"/>
                <w:i w:val="0"/>
                <w:iCs w:val="0"/>
                <w:sz w:val="24"/>
                <w:szCs w:val="24"/>
              </w:rPr>
              <w:t>The data was classified according to companies with regard to the export and loading of crude oil and petroleum products, and the project was identified based on the contract or license.</w:t>
            </w:r>
          </w:p>
        </w:tc>
      </w:tr>
      <w:tr w:rsidR="00540432" w:rsidRPr="00B07261" w14:paraId="541D09F0" w14:textId="77777777" w:rsidTr="00D80F40">
        <w:trPr>
          <w:trHeight w:val="386"/>
        </w:trPr>
        <w:tc>
          <w:tcPr>
            <w:tcW w:w="5000" w:type="pct"/>
            <w:shd w:val="clear" w:color="auto" w:fill="215E99" w:themeFill="text2" w:themeFillTint="BF"/>
          </w:tcPr>
          <w:p w14:paraId="22488B84"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6E7A029B" w14:textId="77777777" w:rsidTr="00D80F40">
        <w:tc>
          <w:tcPr>
            <w:tcW w:w="5000" w:type="pct"/>
          </w:tcPr>
          <w:p w14:paraId="791324DC" w14:textId="77777777" w:rsidR="00540432" w:rsidRPr="00B07261" w:rsidRDefault="00540432" w:rsidP="00B1421B">
            <w:pPr>
              <w:pStyle w:val="Caption"/>
              <w:spacing w:after="0"/>
              <w:jc w:val="both"/>
              <w:rPr>
                <w:rFonts w:cs="GE SS Text Light"/>
                <w:i w:val="0"/>
                <w:iCs w:val="0"/>
                <w:sz w:val="24"/>
                <w:szCs w:val="24"/>
              </w:rPr>
            </w:pPr>
            <w:r w:rsidRPr="007D676E">
              <w:rPr>
                <w:rFonts w:cs="GE SS Text Light" w:hint="eastAsia"/>
                <w:i w:val="0"/>
                <w:iCs w:val="0"/>
                <w:sz w:val="24"/>
                <w:szCs w:val="24"/>
              </w:rPr>
              <w:t>Recommended</w:t>
            </w:r>
            <w:r w:rsidRPr="007D676E">
              <w:rPr>
                <w:rFonts w:cs="GE SS Text Light"/>
                <w:i w:val="0"/>
                <w:iCs w:val="0"/>
                <w:sz w:val="24"/>
                <w:szCs w:val="24"/>
              </w:rPr>
              <w:t xml:space="preserve"> </w:t>
            </w:r>
            <w:r w:rsidRPr="007D676E">
              <w:rPr>
                <w:rFonts w:cs="GE SS Text Light" w:hint="eastAsia"/>
                <w:i w:val="0"/>
                <w:iCs w:val="0"/>
                <w:sz w:val="24"/>
                <w:szCs w:val="24"/>
              </w:rPr>
              <w:t>that</w:t>
            </w:r>
            <w:r w:rsidRPr="007D676E">
              <w:rPr>
                <w:rFonts w:cs="GE SS Text Light"/>
                <w:i w:val="0"/>
                <w:iCs w:val="0"/>
                <w:sz w:val="24"/>
                <w:szCs w:val="24"/>
              </w:rPr>
              <w:t xml:space="preserve"> </w:t>
            </w:r>
            <w:r w:rsidRPr="007D676E">
              <w:rPr>
                <w:rFonts w:cs="GE SS Text Light" w:hint="eastAsia"/>
                <w:i w:val="0"/>
                <w:iCs w:val="0"/>
                <w:sz w:val="24"/>
                <w:szCs w:val="24"/>
              </w:rPr>
              <w:t>Enhances</w:t>
            </w:r>
            <w:r w:rsidRPr="007D676E">
              <w:rPr>
                <w:rFonts w:cs="GE SS Text Light"/>
                <w:i w:val="0"/>
                <w:iCs w:val="0"/>
                <w:sz w:val="24"/>
                <w:szCs w:val="24"/>
              </w:rPr>
              <w:t xml:space="preserve"> </w:t>
            </w:r>
            <w:r w:rsidRPr="007D676E">
              <w:rPr>
                <w:rFonts w:cs="GE SS Text Light" w:hint="eastAsia"/>
                <w:i w:val="0"/>
                <w:iCs w:val="0"/>
                <w:sz w:val="24"/>
                <w:szCs w:val="24"/>
              </w:rPr>
              <w:t>Iraq</w:t>
            </w:r>
            <w:r w:rsidRPr="007D676E">
              <w:rPr>
                <w:rFonts w:cs="GE SS Text Light"/>
                <w:i w:val="0"/>
                <w:iCs w:val="0"/>
                <w:sz w:val="24"/>
                <w:szCs w:val="24"/>
              </w:rPr>
              <w:t xml:space="preserve"> </w:t>
            </w:r>
            <w:r w:rsidRPr="007D676E">
              <w:rPr>
                <w:rFonts w:cs="GE SS Text Light" w:hint="eastAsia"/>
                <w:i w:val="0"/>
                <w:iCs w:val="0"/>
                <w:sz w:val="24"/>
                <w:szCs w:val="24"/>
              </w:rPr>
              <w:t>Disclosure</w:t>
            </w:r>
            <w:r w:rsidRPr="007D676E">
              <w:rPr>
                <w:rFonts w:cs="GE SS Text Light"/>
                <w:i w:val="0"/>
                <w:iCs w:val="0"/>
                <w:sz w:val="24"/>
                <w:szCs w:val="24"/>
              </w:rPr>
              <w:t xml:space="preserve"> </w:t>
            </w:r>
            <w:r w:rsidRPr="007D676E">
              <w:rPr>
                <w:rFonts w:cs="GE SS Text Light" w:hint="eastAsia"/>
                <w:i w:val="0"/>
                <w:iCs w:val="0"/>
                <w:sz w:val="24"/>
                <w:szCs w:val="24"/>
              </w:rPr>
              <w:t>Joint</w:t>
            </w:r>
            <w:r w:rsidRPr="007D676E">
              <w:rPr>
                <w:rFonts w:cs="GE SS Text Light"/>
                <w:i w:val="0"/>
                <w:iCs w:val="0"/>
                <w:sz w:val="24"/>
                <w:szCs w:val="24"/>
              </w:rPr>
              <w:t xml:space="preserve"> </w:t>
            </w:r>
            <w:r w:rsidRPr="007D676E">
              <w:rPr>
                <w:rFonts w:cs="GE SS Text Light" w:hint="eastAsia"/>
                <w:i w:val="0"/>
                <w:iCs w:val="0"/>
                <w:sz w:val="24"/>
                <w:szCs w:val="24"/>
              </w:rPr>
              <w:t>on</w:t>
            </w:r>
            <w:r w:rsidRPr="007D676E">
              <w:rPr>
                <w:rFonts w:cs="GE SS Text Light"/>
                <w:i w:val="0"/>
                <w:iCs w:val="0"/>
                <w:sz w:val="24"/>
                <w:szCs w:val="24"/>
              </w:rPr>
              <w:t xml:space="preserve"> </w:t>
            </w:r>
            <w:r w:rsidRPr="007D676E">
              <w:rPr>
                <w:rFonts w:cs="GE SS Text Light" w:hint="eastAsia"/>
                <w:i w:val="0"/>
                <w:iCs w:val="0"/>
                <w:sz w:val="24"/>
                <w:szCs w:val="24"/>
              </w:rPr>
              <w:t>Payments</w:t>
            </w:r>
            <w:r w:rsidRPr="007D676E">
              <w:rPr>
                <w:rFonts w:cs="GE SS Text Light"/>
                <w:i w:val="0"/>
                <w:iCs w:val="0"/>
                <w:sz w:val="24"/>
                <w:szCs w:val="24"/>
              </w:rPr>
              <w:t xml:space="preserve"> </w:t>
            </w:r>
            <w:r w:rsidRPr="007D676E">
              <w:rPr>
                <w:rFonts w:cs="GE SS Text Light" w:hint="eastAsia"/>
                <w:i w:val="0"/>
                <w:iCs w:val="0"/>
                <w:sz w:val="24"/>
                <w:szCs w:val="24"/>
              </w:rPr>
              <w:t>The</w:t>
            </w:r>
            <w:r w:rsidRPr="007D676E">
              <w:rPr>
                <w:rFonts w:cs="GE SS Text Light"/>
                <w:i w:val="0"/>
                <w:iCs w:val="0"/>
                <w:sz w:val="24"/>
                <w:szCs w:val="24"/>
              </w:rPr>
              <w:t xml:space="preserve"> </w:t>
            </w:r>
            <w:r w:rsidRPr="007D676E">
              <w:rPr>
                <w:rFonts w:cs="GE SS Text Light" w:hint="eastAsia"/>
                <w:i w:val="0"/>
                <w:iCs w:val="0"/>
                <w:sz w:val="24"/>
                <w:szCs w:val="24"/>
              </w:rPr>
              <w:t>Importance</w:t>
            </w:r>
            <w:r w:rsidRPr="007D676E">
              <w:rPr>
                <w:rFonts w:cs="GE SS Text Light"/>
                <w:i w:val="0"/>
                <w:iCs w:val="0"/>
                <w:sz w:val="24"/>
                <w:szCs w:val="24"/>
              </w:rPr>
              <w:t xml:space="preserve"> </w:t>
            </w:r>
            <w:r w:rsidRPr="007D676E">
              <w:rPr>
                <w:rFonts w:cs="GE SS Text Light" w:hint="eastAsia"/>
                <w:i w:val="0"/>
                <w:iCs w:val="0"/>
                <w:sz w:val="24"/>
                <w:szCs w:val="24"/>
              </w:rPr>
              <w:t>Relativity</w:t>
            </w:r>
            <w:r w:rsidRPr="007D676E">
              <w:rPr>
                <w:rFonts w:cs="GE SS Text Light"/>
                <w:i w:val="0"/>
                <w:iCs w:val="0"/>
                <w:sz w:val="24"/>
                <w:szCs w:val="24"/>
              </w:rPr>
              <w:t xml:space="preserve"> </w:t>
            </w:r>
            <w:r w:rsidRPr="007D676E">
              <w:rPr>
                <w:rFonts w:cs="GE SS Text Light" w:hint="eastAsia"/>
                <w:i w:val="0"/>
                <w:iCs w:val="0"/>
                <w:sz w:val="24"/>
                <w:szCs w:val="24"/>
              </w:rPr>
              <w:t>from</w:t>
            </w:r>
            <w:r w:rsidRPr="007D676E">
              <w:rPr>
                <w:rFonts w:cs="GE SS Text Light"/>
                <w:i w:val="0"/>
                <w:iCs w:val="0"/>
                <w:sz w:val="24"/>
                <w:szCs w:val="24"/>
              </w:rPr>
              <w:t xml:space="preserve"> </w:t>
            </w:r>
            <w:r w:rsidRPr="007D676E">
              <w:rPr>
                <w:rFonts w:cs="GE SS Text Light" w:hint="eastAsia"/>
                <w:i w:val="0"/>
                <w:iCs w:val="0"/>
                <w:sz w:val="24"/>
                <w:szCs w:val="24"/>
              </w:rPr>
              <w:t>during</w:t>
            </w:r>
            <w:r w:rsidRPr="007D676E">
              <w:rPr>
                <w:rFonts w:cs="GE SS Text Light"/>
                <w:i w:val="0"/>
                <w:iCs w:val="0"/>
                <w:sz w:val="24"/>
                <w:szCs w:val="24"/>
              </w:rPr>
              <w:t xml:space="preserve"> </w:t>
            </w:r>
            <w:r w:rsidRPr="007D676E">
              <w:rPr>
                <w:rFonts w:cs="GE SS Text Light" w:hint="eastAsia"/>
                <w:i w:val="0"/>
                <w:iCs w:val="0"/>
                <w:sz w:val="24"/>
                <w:szCs w:val="24"/>
              </w:rPr>
              <w:t>Its classification</w:t>
            </w:r>
            <w:r w:rsidRPr="007D676E">
              <w:rPr>
                <w:rFonts w:cs="GE SS Text Light"/>
                <w:i w:val="0"/>
                <w:iCs w:val="0"/>
                <w:sz w:val="24"/>
                <w:szCs w:val="24"/>
              </w:rPr>
              <w:t xml:space="preserve"> </w:t>
            </w:r>
            <w:r w:rsidRPr="007D676E">
              <w:rPr>
                <w:rFonts w:cs="GE SS Text Light" w:hint="eastAsia"/>
                <w:i w:val="0"/>
                <w:iCs w:val="0"/>
                <w:sz w:val="24"/>
                <w:szCs w:val="24"/>
              </w:rPr>
              <w:t>According to</w:t>
            </w:r>
            <w:r w:rsidRPr="007D676E">
              <w:rPr>
                <w:rFonts w:cs="GE SS Text Light"/>
                <w:i w:val="0"/>
                <w:iCs w:val="0"/>
                <w:sz w:val="24"/>
                <w:szCs w:val="24"/>
              </w:rPr>
              <w:t xml:space="preserve"> </w:t>
            </w:r>
            <w:r w:rsidRPr="007D676E">
              <w:rPr>
                <w:rFonts w:cs="GE SS Text Light" w:hint="eastAsia"/>
                <w:i w:val="0"/>
                <w:iCs w:val="0"/>
                <w:sz w:val="24"/>
                <w:szCs w:val="24"/>
              </w:rPr>
              <w:t>Company</w:t>
            </w:r>
            <w:r w:rsidRPr="007D676E">
              <w:rPr>
                <w:rFonts w:cs="GE SS Text Light"/>
                <w:i w:val="0"/>
                <w:iCs w:val="0"/>
                <w:sz w:val="24"/>
                <w:szCs w:val="24"/>
              </w:rPr>
              <w:t xml:space="preserve"> </w:t>
            </w:r>
            <w:r w:rsidRPr="007D676E">
              <w:rPr>
                <w:rFonts w:cs="GE SS Text Light" w:hint="eastAsia"/>
                <w:i w:val="0"/>
                <w:iCs w:val="0"/>
                <w:sz w:val="24"/>
                <w:szCs w:val="24"/>
              </w:rPr>
              <w:t>and the party</w:t>
            </w:r>
            <w:r w:rsidRPr="007D676E">
              <w:rPr>
                <w:rFonts w:cs="GE SS Text Light"/>
                <w:i w:val="0"/>
                <w:iCs w:val="0"/>
                <w:sz w:val="24"/>
                <w:szCs w:val="24"/>
              </w:rPr>
              <w:t xml:space="preserve"> </w:t>
            </w:r>
            <w:r w:rsidRPr="007D676E">
              <w:rPr>
                <w:rFonts w:cs="GE SS Text Light" w:hint="eastAsia"/>
                <w:i w:val="0"/>
                <w:iCs w:val="0"/>
                <w:sz w:val="24"/>
                <w:szCs w:val="24"/>
              </w:rPr>
              <w:t>Government</w:t>
            </w:r>
            <w:r w:rsidRPr="007D676E">
              <w:rPr>
                <w:rFonts w:cs="GE SS Text Light"/>
                <w:i w:val="0"/>
                <w:iCs w:val="0"/>
                <w:sz w:val="24"/>
                <w:szCs w:val="24"/>
              </w:rPr>
              <w:t xml:space="preserve"> </w:t>
            </w:r>
            <w:r w:rsidRPr="007D676E">
              <w:rPr>
                <w:rFonts w:cs="GE SS Text Light" w:hint="eastAsia"/>
                <w:i w:val="0"/>
                <w:iCs w:val="0"/>
                <w:sz w:val="24"/>
                <w:szCs w:val="24"/>
              </w:rPr>
              <w:t>and path</w:t>
            </w:r>
            <w:r w:rsidRPr="007D676E">
              <w:rPr>
                <w:rFonts w:cs="GE SS Text Light"/>
                <w:i w:val="0"/>
                <w:iCs w:val="0"/>
                <w:sz w:val="24"/>
                <w:szCs w:val="24"/>
              </w:rPr>
              <w:t xml:space="preserve"> </w:t>
            </w:r>
            <w:r w:rsidRPr="007D676E">
              <w:rPr>
                <w:rFonts w:cs="GE SS Text Light" w:hint="eastAsia"/>
                <w:i w:val="0"/>
                <w:iCs w:val="0"/>
                <w:sz w:val="24"/>
                <w:szCs w:val="24"/>
              </w:rPr>
              <w:t>Revenue</w:t>
            </w:r>
            <w:r w:rsidRPr="007D676E">
              <w:rPr>
                <w:rFonts w:cs="GE SS Text Light"/>
                <w:i w:val="0"/>
                <w:iCs w:val="0"/>
                <w:sz w:val="24"/>
                <w:szCs w:val="24"/>
              </w:rPr>
              <w:t xml:space="preserve"> </w:t>
            </w:r>
            <w:r w:rsidRPr="007D676E">
              <w:rPr>
                <w:rFonts w:cs="GE SS Text Light" w:hint="eastAsia"/>
                <w:i w:val="0"/>
                <w:iCs w:val="0"/>
                <w:sz w:val="24"/>
                <w:szCs w:val="24"/>
              </w:rPr>
              <w:t>And the project,</w:t>
            </w:r>
            <w:r w:rsidRPr="007D676E">
              <w:rPr>
                <w:rFonts w:cs="GE SS Text Light"/>
                <w:i w:val="0"/>
                <w:iCs w:val="0"/>
                <w:sz w:val="24"/>
                <w:szCs w:val="24"/>
              </w:rPr>
              <w:t xml:space="preserve"> </w:t>
            </w:r>
            <w:r w:rsidRPr="007D676E">
              <w:rPr>
                <w:rFonts w:cs="GE SS Text Light" w:hint="eastAsia"/>
                <w:i w:val="0"/>
                <w:iCs w:val="0"/>
                <w:sz w:val="24"/>
                <w:szCs w:val="24"/>
              </w:rPr>
              <w:t>with</w:t>
            </w:r>
            <w:r w:rsidRPr="007D676E">
              <w:rPr>
                <w:rFonts w:cs="GE SS Text Light"/>
                <w:i w:val="0"/>
                <w:iCs w:val="0"/>
                <w:sz w:val="24"/>
                <w:szCs w:val="24"/>
              </w:rPr>
              <w:t xml:space="preserve"> </w:t>
            </w:r>
            <w:r w:rsidRPr="007D676E">
              <w:rPr>
                <w:rFonts w:cs="GE SS Text Light" w:hint="eastAsia"/>
                <w:i w:val="0"/>
                <w:iCs w:val="0"/>
                <w:sz w:val="24"/>
                <w:szCs w:val="24"/>
              </w:rPr>
              <w:t>Approval</w:t>
            </w:r>
            <w:r w:rsidRPr="007D676E">
              <w:rPr>
                <w:rFonts w:cs="GE SS Text Light"/>
                <w:i w:val="0"/>
                <w:iCs w:val="0"/>
                <w:sz w:val="24"/>
                <w:szCs w:val="24"/>
              </w:rPr>
              <w:t xml:space="preserve"> </w:t>
            </w:r>
            <w:r w:rsidRPr="007D676E">
              <w:rPr>
                <w:rFonts w:cs="GE SS Text Light" w:hint="eastAsia"/>
                <w:i w:val="0"/>
                <w:iCs w:val="0"/>
                <w:sz w:val="24"/>
                <w:szCs w:val="24"/>
              </w:rPr>
              <w:t>identification</w:t>
            </w:r>
            <w:r w:rsidRPr="007D676E">
              <w:rPr>
                <w:rFonts w:cs="GE SS Text Light"/>
                <w:i w:val="0"/>
                <w:iCs w:val="0"/>
                <w:sz w:val="24"/>
                <w:szCs w:val="24"/>
              </w:rPr>
              <w:t xml:space="preserve"> </w:t>
            </w:r>
            <w:r w:rsidRPr="007D676E">
              <w:rPr>
                <w:rFonts w:cs="GE SS Text Light" w:hint="eastAsia"/>
                <w:i w:val="0"/>
                <w:iCs w:val="0"/>
                <w:sz w:val="24"/>
                <w:szCs w:val="24"/>
              </w:rPr>
              <w:t>unified</w:t>
            </w:r>
            <w:r w:rsidRPr="007D676E">
              <w:rPr>
                <w:rFonts w:cs="GE SS Text Light"/>
                <w:i w:val="0"/>
                <w:iCs w:val="0"/>
                <w:sz w:val="24"/>
                <w:szCs w:val="24"/>
              </w:rPr>
              <w:t xml:space="preserve"> </w:t>
            </w:r>
            <w:r w:rsidRPr="007D676E">
              <w:rPr>
                <w:rFonts w:cs="GE SS Text Light" w:hint="eastAsia"/>
                <w:i w:val="0"/>
                <w:iCs w:val="0"/>
                <w:sz w:val="24"/>
                <w:szCs w:val="24"/>
              </w:rPr>
              <w:t>And it's clear</w:t>
            </w:r>
            <w:r w:rsidRPr="007D676E">
              <w:rPr>
                <w:rFonts w:cs="GE SS Text Light"/>
                <w:i w:val="0"/>
                <w:iCs w:val="0"/>
                <w:sz w:val="24"/>
                <w:szCs w:val="24"/>
              </w:rPr>
              <w:t xml:space="preserve"> </w:t>
            </w:r>
            <w:r w:rsidRPr="007D676E">
              <w:rPr>
                <w:rFonts w:cs="GE SS Text Light" w:hint="eastAsia"/>
                <w:i w:val="0"/>
                <w:iCs w:val="0"/>
                <w:sz w:val="24"/>
                <w:szCs w:val="24"/>
              </w:rPr>
              <w:t>For the concept</w:t>
            </w:r>
            <w:r w:rsidRPr="007D676E">
              <w:rPr>
                <w:rFonts w:cs="GE SS Text Light"/>
                <w:i w:val="0"/>
                <w:iCs w:val="0"/>
                <w:sz w:val="24"/>
                <w:szCs w:val="24"/>
              </w:rPr>
              <w:t>“</w:t>
            </w:r>
            <w:r w:rsidRPr="007D676E">
              <w:rPr>
                <w:rFonts w:cs="GE SS Text Light" w:hint="eastAsia"/>
                <w:i w:val="0"/>
                <w:iCs w:val="0"/>
                <w:sz w:val="24"/>
                <w:szCs w:val="24"/>
              </w:rPr>
              <w:t>The project</w:t>
            </w:r>
            <w:r w:rsidRPr="007D676E">
              <w:rPr>
                <w:rFonts w:cs="GE SS Text Light"/>
                <w:i w:val="0"/>
                <w:iCs w:val="0"/>
                <w:sz w:val="24"/>
                <w:szCs w:val="24"/>
              </w:rPr>
              <w:t xml:space="preserve"> </w:t>
            </w:r>
            <w:r w:rsidRPr="007D676E">
              <w:rPr>
                <w:rFonts w:cs="GE SS Text Light" w:hint="eastAsia"/>
                <w:i w:val="0"/>
                <w:iCs w:val="0"/>
                <w:sz w:val="24"/>
                <w:szCs w:val="24"/>
              </w:rPr>
              <w:t>and its application</w:t>
            </w:r>
            <w:r w:rsidRPr="007D676E">
              <w:rPr>
                <w:rFonts w:cs="GE SS Text Light"/>
                <w:i w:val="0"/>
                <w:iCs w:val="0"/>
                <w:sz w:val="24"/>
                <w:szCs w:val="24"/>
              </w:rPr>
              <w:t xml:space="preserve"> </w:t>
            </w:r>
            <w:r w:rsidRPr="007D676E">
              <w:rPr>
                <w:rFonts w:cs="GE SS Text Light" w:hint="eastAsia"/>
                <w:i w:val="0"/>
                <w:iCs w:val="0"/>
                <w:sz w:val="24"/>
                <w:szCs w:val="24"/>
              </w:rPr>
              <w:t>In a way</w:t>
            </w:r>
            <w:r w:rsidRPr="007D676E">
              <w:rPr>
                <w:rFonts w:cs="GE SS Text Light"/>
                <w:i w:val="0"/>
                <w:iCs w:val="0"/>
                <w:sz w:val="24"/>
                <w:szCs w:val="24"/>
              </w:rPr>
              <w:t xml:space="preserve"> </w:t>
            </w:r>
            <w:r w:rsidRPr="007D676E">
              <w:rPr>
                <w:rFonts w:cs="GE SS Text Light" w:hint="eastAsia"/>
                <w:i w:val="0"/>
                <w:iCs w:val="0"/>
                <w:sz w:val="24"/>
                <w:szCs w:val="24"/>
              </w:rPr>
              <w:t>consistent</w:t>
            </w:r>
            <w:r w:rsidRPr="007D676E">
              <w:rPr>
                <w:rFonts w:cs="GE SS Text Light"/>
                <w:i w:val="0"/>
                <w:iCs w:val="0"/>
                <w:sz w:val="24"/>
                <w:szCs w:val="24"/>
              </w:rPr>
              <w:t xml:space="preserve"> </w:t>
            </w:r>
            <w:r w:rsidRPr="007D676E">
              <w:rPr>
                <w:rFonts w:cs="GE SS Text Light" w:hint="eastAsia"/>
                <w:i w:val="0"/>
                <w:iCs w:val="0"/>
                <w:sz w:val="24"/>
                <w:szCs w:val="24"/>
              </w:rPr>
              <w:t>in</w:t>
            </w:r>
            <w:r w:rsidRPr="007D676E">
              <w:rPr>
                <w:rFonts w:cs="GE SS Text Light"/>
                <w:i w:val="0"/>
                <w:iCs w:val="0"/>
                <w:sz w:val="24"/>
                <w:szCs w:val="24"/>
              </w:rPr>
              <w:t xml:space="preserve"> </w:t>
            </w:r>
            <w:r w:rsidRPr="007D676E">
              <w:rPr>
                <w:rFonts w:cs="GE SS Text Light" w:hint="eastAsia"/>
                <w:i w:val="0"/>
                <w:iCs w:val="0"/>
                <w:sz w:val="24"/>
                <w:szCs w:val="24"/>
              </w:rPr>
              <w:t>Reports,</w:t>
            </w:r>
            <w:r w:rsidRPr="007D676E">
              <w:rPr>
                <w:rFonts w:cs="GE SS Text Light"/>
                <w:i w:val="0"/>
                <w:iCs w:val="0"/>
                <w:sz w:val="24"/>
                <w:szCs w:val="24"/>
              </w:rPr>
              <w:t xml:space="preserve"> </w:t>
            </w:r>
            <w:r w:rsidRPr="007D676E">
              <w:rPr>
                <w:rFonts w:cs="GE SS Text Light" w:hint="eastAsia"/>
                <w:i w:val="0"/>
                <w:iCs w:val="0"/>
                <w:sz w:val="24"/>
                <w:szCs w:val="24"/>
              </w:rPr>
              <w:t>addition</w:t>
            </w:r>
            <w:r w:rsidRPr="007D676E">
              <w:rPr>
                <w:rFonts w:cs="GE SS Text Light"/>
                <w:i w:val="0"/>
                <w:iCs w:val="0"/>
                <w:sz w:val="24"/>
                <w:szCs w:val="24"/>
              </w:rPr>
              <w:t xml:space="preserve"> </w:t>
            </w:r>
            <w:r w:rsidRPr="007D676E">
              <w:rPr>
                <w:rFonts w:cs="GE SS Text Light" w:hint="eastAsia"/>
                <w:i w:val="0"/>
                <w:iCs w:val="0"/>
                <w:sz w:val="24"/>
                <w:szCs w:val="24"/>
              </w:rPr>
              <w:t>to</w:t>
            </w:r>
            <w:r w:rsidRPr="007D676E">
              <w:rPr>
                <w:rFonts w:cs="GE SS Text Light"/>
                <w:i w:val="0"/>
                <w:iCs w:val="0"/>
                <w:sz w:val="24"/>
                <w:szCs w:val="24"/>
              </w:rPr>
              <w:t xml:space="preserve"> </w:t>
            </w:r>
            <w:r w:rsidRPr="007D676E">
              <w:rPr>
                <w:rFonts w:cs="GE SS Text Light" w:hint="eastAsia"/>
                <w:i w:val="0"/>
                <w:iCs w:val="0"/>
                <w:sz w:val="24"/>
                <w:szCs w:val="24"/>
              </w:rPr>
              <w:t>classification</w:t>
            </w:r>
            <w:r w:rsidRPr="007D676E">
              <w:rPr>
                <w:rFonts w:cs="GE SS Text Light"/>
                <w:i w:val="0"/>
                <w:iCs w:val="0"/>
                <w:sz w:val="24"/>
                <w:szCs w:val="24"/>
              </w:rPr>
              <w:t xml:space="preserve"> </w:t>
            </w:r>
            <w:r w:rsidRPr="007D676E">
              <w:rPr>
                <w:rFonts w:cs="GE SS Text Light" w:hint="eastAsia"/>
                <w:i w:val="0"/>
                <w:iCs w:val="0"/>
                <w:sz w:val="24"/>
                <w:szCs w:val="24"/>
              </w:rPr>
              <w:t>Data</w:t>
            </w:r>
            <w:r w:rsidRPr="007D676E">
              <w:rPr>
                <w:rFonts w:cs="GE SS Text Light"/>
                <w:i w:val="0"/>
                <w:iCs w:val="0"/>
                <w:sz w:val="24"/>
                <w:szCs w:val="24"/>
              </w:rPr>
              <w:t xml:space="preserve"> </w:t>
            </w:r>
            <w:r w:rsidRPr="007D676E">
              <w:rPr>
                <w:rFonts w:cs="GE SS Text Light" w:hint="eastAsia"/>
                <w:i w:val="0"/>
                <w:iCs w:val="0"/>
                <w:sz w:val="24"/>
                <w:szCs w:val="24"/>
              </w:rPr>
              <w:t>Supplies</w:t>
            </w:r>
            <w:r w:rsidRPr="007D676E">
              <w:rPr>
                <w:rFonts w:cs="GE SS Text Light"/>
                <w:i w:val="0"/>
                <w:iCs w:val="0"/>
                <w:sz w:val="24"/>
                <w:szCs w:val="24"/>
              </w:rPr>
              <w:t xml:space="preserve"> </w:t>
            </w:r>
            <w:r w:rsidRPr="007D676E">
              <w:rPr>
                <w:rFonts w:cs="GE SS Text Light" w:hint="eastAsia"/>
                <w:i w:val="0"/>
                <w:iCs w:val="0"/>
                <w:sz w:val="24"/>
                <w:szCs w:val="24"/>
              </w:rPr>
              <w:t>Local</w:t>
            </w:r>
            <w:r w:rsidRPr="007D676E">
              <w:rPr>
                <w:rFonts w:cs="GE SS Text Light"/>
                <w:i w:val="0"/>
                <w:iCs w:val="0"/>
                <w:sz w:val="24"/>
                <w:szCs w:val="24"/>
              </w:rPr>
              <w:t xml:space="preserve"> </w:t>
            </w:r>
            <w:r w:rsidRPr="007D676E">
              <w:rPr>
                <w:rFonts w:cs="GE SS Text Light" w:hint="eastAsia"/>
                <w:i w:val="0"/>
                <w:iCs w:val="0"/>
                <w:sz w:val="24"/>
                <w:szCs w:val="24"/>
              </w:rPr>
              <w:t>according to</w:t>
            </w:r>
            <w:r w:rsidRPr="007D676E">
              <w:rPr>
                <w:rFonts w:cs="GE SS Text Light"/>
                <w:i w:val="0"/>
                <w:iCs w:val="0"/>
                <w:sz w:val="24"/>
                <w:szCs w:val="24"/>
              </w:rPr>
              <w:t xml:space="preserve"> </w:t>
            </w:r>
            <w:r w:rsidRPr="007D676E">
              <w:rPr>
                <w:rFonts w:cs="GE SS Text Light" w:hint="eastAsia"/>
                <w:i w:val="0"/>
                <w:iCs w:val="0"/>
                <w:sz w:val="24"/>
                <w:szCs w:val="24"/>
              </w:rPr>
              <w:t>The entity</w:t>
            </w:r>
            <w:r w:rsidRPr="007D676E">
              <w:rPr>
                <w:rFonts w:cs="GE SS Text Light"/>
                <w:i w:val="0"/>
                <w:iCs w:val="0"/>
                <w:sz w:val="24"/>
                <w:szCs w:val="24"/>
              </w:rPr>
              <w:t xml:space="preserve"> </w:t>
            </w:r>
            <w:r w:rsidRPr="007D676E">
              <w:rPr>
                <w:rFonts w:cs="GE SS Text Light" w:hint="eastAsia"/>
                <w:i w:val="0"/>
                <w:iCs w:val="0"/>
                <w:sz w:val="24"/>
                <w:szCs w:val="24"/>
              </w:rPr>
              <w:t>The recipient</w:t>
            </w:r>
            <w:r w:rsidRPr="007D676E">
              <w:rPr>
                <w:rFonts w:cs="GE SS Text Light"/>
                <w:i w:val="0"/>
                <w:iCs w:val="0"/>
                <w:sz w:val="24"/>
                <w:szCs w:val="24"/>
              </w:rPr>
              <w:t xml:space="preserve"> </w:t>
            </w:r>
            <w:r w:rsidRPr="007D676E">
              <w:rPr>
                <w:rFonts w:cs="GE SS Text Light" w:hint="eastAsia"/>
                <w:i w:val="0"/>
                <w:iCs w:val="0"/>
                <w:sz w:val="24"/>
                <w:szCs w:val="24"/>
              </w:rPr>
              <w:t>The purpose</w:t>
            </w:r>
            <w:r w:rsidRPr="007D676E">
              <w:rPr>
                <w:rFonts w:cs="GE SS Text Light"/>
                <w:i w:val="0"/>
                <w:iCs w:val="0"/>
                <w:sz w:val="24"/>
                <w:szCs w:val="24"/>
              </w:rPr>
              <w:t xml:space="preserve"> </w:t>
            </w:r>
            <w:r w:rsidRPr="007D676E">
              <w:rPr>
                <w:rFonts w:cs="GE SS Text Light" w:hint="eastAsia"/>
                <w:i w:val="0"/>
                <w:iCs w:val="0"/>
                <w:sz w:val="24"/>
                <w:szCs w:val="24"/>
              </w:rPr>
              <w:t>From it,</w:t>
            </w:r>
            <w:r w:rsidRPr="007D676E">
              <w:rPr>
                <w:rFonts w:cs="GE SS Text Light"/>
                <w:i w:val="0"/>
                <w:iCs w:val="0"/>
                <w:sz w:val="24"/>
                <w:szCs w:val="24"/>
              </w:rPr>
              <w:t xml:space="preserve"> </w:t>
            </w:r>
            <w:r w:rsidRPr="007D676E">
              <w:rPr>
                <w:rFonts w:cs="GE SS Text Light" w:hint="eastAsia"/>
                <w:i w:val="0"/>
                <w:iCs w:val="0"/>
                <w:sz w:val="24"/>
                <w:szCs w:val="24"/>
              </w:rPr>
              <w:t>In what</w:t>
            </w:r>
            <w:r w:rsidRPr="007D676E">
              <w:rPr>
                <w:rFonts w:cs="GE SS Text Light"/>
                <w:i w:val="0"/>
                <w:iCs w:val="0"/>
                <w:sz w:val="24"/>
                <w:szCs w:val="24"/>
              </w:rPr>
              <w:t xml:space="preserve"> </w:t>
            </w:r>
            <w:r w:rsidRPr="007D676E">
              <w:rPr>
                <w:rFonts w:cs="GE SS Text Light" w:hint="eastAsia"/>
                <w:i w:val="0"/>
                <w:iCs w:val="0"/>
                <w:sz w:val="24"/>
                <w:szCs w:val="24"/>
              </w:rPr>
              <w:t>Supports</w:t>
            </w:r>
            <w:r w:rsidRPr="007D676E">
              <w:rPr>
                <w:rFonts w:cs="GE SS Text Light"/>
                <w:i w:val="0"/>
                <w:iCs w:val="0"/>
                <w:sz w:val="24"/>
                <w:szCs w:val="24"/>
              </w:rPr>
              <w:t xml:space="preserve"> </w:t>
            </w:r>
            <w:r w:rsidRPr="007D676E">
              <w:rPr>
                <w:rFonts w:cs="GE SS Text Light" w:hint="eastAsia"/>
                <w:i w:val="0"/>
                <w:iCs w:val="0"/>
                <w:sz w:val="24"/>
                <w:szCs w:val="24"/>
              </w:rPr>
              <w:t>Transparency</w:t>
            </w:r>
            <w:r w:rsidRPr="007D676E">
              <w:rPr>
                <w:rFonts w:cs="GE SS Text Light"/>
                <w:i w:val="0"/>
                <w:iCs w:val="0"/>
                <w:sz w:val="24"/>
                <w:szCs w:val="24"/>
              </w:rPr>
              <w:t xml:space="preserve"> </w:t>
            </w:r>
            <w:r w:rsidRPr="007D676E">
              <w:rPr>
                <w:rFonts w:cs="GE SS Text Light" w:hint="eastAsia"/>
                <w:i w:val="0"/>
                <w:iCs w:val="0"/>
                <w:sz w:val="24"/>
                <w:szCs w:val="24"/>
              </w:rPr>
              <w:t>and compliance</w:t>
            </w:r>
            <w:r w:rsidRPr="007D676E">
              <w:rPr>
                <w:rFonts w:cs="GE SS Text Light"/>
                <w:i w:val="0"/>
                <w:iCs w:val="0"/>
                <w:sz w:val="24"/>
                <w:szCs w:val="24"/>
              </w:rPr>
              <w:t xml:space="preserve"> </w:t>
            </w:r>
            <w:r w:rsidRPr="007D676E">
              <w:rPr>
                <w:rFonts w:cs="GE SS Text Light" w:hint="eastAsia"/>
                <w:i w:val="0"/>
                <w:iCs w:val="0"/>
                <w:sz w:val="24"/>
                <w:szCs w:val="24"/>
              </w:rPr>
              <w:t>For requirements</w:t>
            </w:r>
            <w:r w:rsidRPr="007D676E">
              <w:rPr>
                <w:rFonts w:cs="GE SS Text Light"/>
                <w:i w:val="0"/>
                <w:iCs w:val="0"/>
                <w:sz w:val="24"/>
                <w:szCs w:val="24"/>
              </w:rPr>
              <w:t xml:space="preserve"> </w:t>
            </w:r>
            <w:r w:rsidRPr="007D676E">
              <w:rPr>
                <w:rFonts w:cs="GE SS Text Light" w:hint="eastAsia"/>
                <w:i w:val="0"/>
                <w:iCs w:val="0"/>
                <w:sz w:val="24"/>
                <w:szCs w:val="24"/>
              </w:rPr>
              <w:t>initiative</w:t>
            </w:r>
            <w:r w:rsidRPr="007D676E">
              <w:rPr>
                <w:rFonts w:cs="GE SS Text Light"/>
                <w:i w:val="0"/>
                <w:iCs w:val="0"/>
                <w:sz w:val="24"/>
                <w:szCs w:val="24"/>
              </w:rPr>
              <w:t xml:space="preserve"> </w:t>
            </w:r>
            <w:r w:rsidRPr="007D676E">
              <w:rPr>
                <w:rFonts w:cs="GE SS Text Light" w:hint="eastAsia"/>
                <w:i w:val="0"/>
                <w:iCs w:val="0"/>
                <w:sz w:val="24"/>
                <w:szCs w:val="24"/>
              </w:rPr>
              <w:t>Transparency</w:t>
            </w:r>
            <w:r w:rsidRPr="007D676E">
              <w:rPr>
                <w:rFonts w:cs="GE SS Text Light"/>
                <w:i w:val="0"/>
                <w:iCs w:val="0"/>
                <w:sz w:val="24"/>
                <w:szCs w:val="24"/>
              </w:rPr>
              <w:t xml:space="preserve"> </w:t>
            </w:r>
            <w:r w:rsidRPr="007D676E">
              <w:rPr>
                <w:rFonts w:cs="GE SS Text Light" w:hint="eastAsia"/>
                <w:i w:val="0"/>
                <w:iCs w:val="0"/>
                <w:sz w:val="24"/>
                <w:szCs w:val="24"/>
              </w:rPr>
              <w:t>in</w:t>
            </w:r>
            <w:r w:rsidRPr="007D676E">
              <w:rPr>
                <w:rFonts w:cs="GE SS Text Light"/>
                <w:i w:val="0"/>
                <w:iCs w:val="0"/>
                <w:sz w:val="24"/>
                <w:szCs w:val="24"/>
              </w:rPr>
              <w:t xml:space="preserve"> </w:t>
            </w:r>
            <w:r w:rsidRPr="007D676E">
              <w:rPr>
                <w:rFonts w:cs="GE SS Text Light" w:hint="eastAsia"/>
                <w:i w:val="0"/>
                <w:iCs w:val="0"/>
                <w:sz w:val="24"/>
                <w:szCs w:val="24"/>
              </w:rPr>
              <w:t>Industries</w:t>
            </w:r>
            <w:r w:rsidRPr="007D676E">
              <w:rPr>
                <w:rFonts w:cs="GE SS Text Light"/>
                <w:i w:val="0"/>
                <w:iCs w:val="0"/>
                <w:sz w:val="24"/>
                <w:szCs w:val="24"/>
              </w:rPr>
              <w:t xml:space="preserve"> </w:t>
            </w:r>
            <w:r w:rsidRPr="007D676E">
              <w:rPr>
                <w:rFonts w:cs="GE SS Text Light" w:hint="eastAsia"/>
                <w:i w:val="0"/>
                <w:iCs w:val="0"/>
                <w:sz w:val="24"/>
                <w:szCs w:val="24"/>
              </w:rPr>
              <w:t>Extractive</w:t>
            </w:r>
            <w:r w:rsidRPr="007D676E">
              <w:rPr>
                <w:rFonts w:cs="GE SS Text Light"/>
                <w:i w:val="0"/>
                <w:iCs w:val="0"/>
                <w:sz w:val="24"/>
                <w:szCs w:val="24"/>
              </w:rPr>
              <w:t>.</w:t>
            </w:r>
          </w:p>
        </w:tc>
      </w:tr>
    </w:tbl>
    <w:p w14:paraId="59C2E9B8" w14:textId="77777777" w:rsidR="00540432" w:rsidRDefault="00540432" w:rsidP="00540432"/>
    <w:p w14:paraId="258D29F6"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18</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2554A6DA" w14:textId="77777777" w:rsidTr="00D80F40">
        <w:trPr>
          <w:trHeight w:val="330"/>
          <w:tblHeader/>
        </w:trPr>
        <w:tc>
          <w:tcPr>
            <w:tcW w:w="5000" w:type="pct"/>
            <w:shd w:val="clear" w:color="auto" w:fill="026748" w:themeFill="accent1" w:themeFillShade="80"/>
          </w:tcPr>
          <w:p w14:paraId="338F8E58"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4-9:</w:t>
            </w:r>
            <w:r w:rsidRPr="008E70CC">
              <w:rPr>
                <w:rFonts w:cs="GE SS Text Medium" w:hint="eastAsia"/>
                <w:i w:val="0"/>
                <w:iCs w:val="0"/>
                <w:color w:val="FFFFFF" w:themeColor="background1"/>
                <w:sz w:val="24"/>
                <w:szCs w:val="24"/>
                <w:lang w:bidi="ar-IQ"/>
              </w:rPr>
              <w:t>quality</w:t>
            </w:r>
            <w:r w:rsidRPr="008E70CC">
              <w:rPr>
                <w:rFonts w:cs="GE SS Text Medium"/>
                <w:i w:val="0"/>
                <w:iCs w:val="0"/>
                <w:color w:val="FFFFFF" w:themeColor="background1"/>
                <w:sz w:val="24"/>
                <w:szCs w:val="24"/>
                <w:lang w:bidi="ar-IQ"/>
              </w:rPr>
              <w:t xml:space="preserve"> </w:t>
            </w:r>
            <w:r w:rsidRPr="008E70CC">
              <w:rPr>
                <w:rFonts w:cs="GE SS Text Medium" w:hint="eastAsia"/>
                <w:i w:val="0"/>
                <w:iCs w:val="0"/>
                <w:color w:val="FFFFFF" w:themeColor="background1"/>
                <w:sz w:val="24"/>
                <w:szCs w:val="24"/>
                <w:lang w:bidi="ar-IQ"/>
              </w:rPr>
              <w:t>Guarantee</w:t>
            </w:r>
            <w:r w:rsidRPr="008E70CC">
              <w:rPr>
                <w:rFonts w:cs="GE SS Text Medium"/>
                <w:i w:val="0"/>
                <w:iCs w:val="0"/>
                <w:color w:val="FFFFFF" w:themeColor="background1"/>
                <w:sz w:val="24"/>
                <w:szCs w:val="24"/>
                <w:lang w:bidi="ar-IQ"/>
              </w:rPr>
              <w:t xml:space="preserve"> </w:t>
            </w:r>
            <w:r w:rsidRPr="008E70CC">
              <w:rPr>
                <w:rFonts w:cs="GE SS Text Medium" w:hint="eastAsia"/>
                <w:i w:val="0"/>
                <w:iCs w:val="0"/>
                <w:color w:val="FFFFFF" w:themeColor="background1"/>
                <w:sz w:val="24"/>
                <w:szCs w:val="24"/>
                <w:lang w:bidi="ar-IQ"/>
              </w:rPr>
              <w:t>Data</w:t>
            </w:r>
          </w:p>
        </w:tc>
      </w:tr>
      <w:tr w:rsidR="00540432" w:rsidRPr="00B07261" w14:paraId="638DBB1F" w14:textId="77777777" w:rsidTr="00D80F40">
        <w:tc>
          <w:tcPr>
            <w:tcW w:w="5000" w:type="pct"/>
            <w:shd w:val="clear" w:color="auto" w:fill="BFBFBF" w:themeFill="background1" w:themeFillShade="BF"/>
          </w:tcPr>
          <w:p w14:paraId="3B91CDB7"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612D4E9A" w14:textId="77777777" w:rsidTr="00D80F40">
        <w:tc>
          <w:tcPr>
            <w:tcW w:w="5000" w:type="pct"/>
          </w:tcPr>
          <w:p w14:paraId="4F5085B4" w14:textId="77777777" w:rsidR="00540432" w:rsidRPr="008E70CC" w:rsidRDefault="00540432" w:rsidP="00B1421B">
            <w:pPr>
              <w:pStyle w:val="Caption"/>
              <w:spacing w:after="0"/>
              <w:jc w:val="both"/>
              <w:rPr>
                <w:rFonts w:cs="GE SS Text Light"/>
                <w:i w:val="0"/>
                <w:iCs w:val="0"/>
                <w:szCs w:val="24"/>
              </w:rPr>
            </w:pPr>
            <w:r w:rsidRPr="008E70CC">
              <w:rPr>
                <w:rFonts w:cs="GE SS Text Light" w:hint="eastAsia"/>
                <w:i w:val="0"/>
                <w:iCs w:val="0"/>
                <w:szCs w:val="24"/>
              </w:rPr>
              <w:t>It should</w:t>
            </w:r>
            <w:r w:rsidRPr="008E70CC">
              <w:rPr>
                <w:rFonts w:cs="GE SS Text Light"/>
                <w:i w:val="0"/>
                <w:iCs w:val="0"/>
                <w:szCs w:val="24"/>
              </w:rPr>
              <w:t xml:space="preserve"> </w:t>
            </w:r>
            <w:r w:rsidRPr="008E70CC">
              <w:rPr>
                <w:rFonts w:cs="GE SS Text Light" w:hint="eastAsia"/>
                <w:i w:val="0"/>
                <w:iCs w:val="0"/>
                <w:szCs w:val="24"/>
              </w:rPr>
              <w:t>on</w:t>
            </w:r>
            <w:r w:rsidRPr="008E70CC">
              <w:rPr>
                <w:rFonts w:cs="GE SS Text Light"/>
                <w:i w:val="0"/>
                <w:iCs w:val="0"/>
                <w:szCs w:val="24"/>
              </w:rPr>
              <w:t xml:space="preserve"> </w:t>
            </w:r>
            <w:r w:rsidRPr="008E70CC">
              <w:rPr>
                <w:rFonts w:cs="GE SS Text Light" w:hint="eastAsia"/>
                <w:i w:val="0"/>
                <w:iCs w:val="0"/>
                <w:szCs w:val="24"/>
              </w:rPr>
              <w:t>Iraq</w:t>
            </w:r>
            <w:r w:rsidRPr="008E70CC">
              <w:rPr>
                <w:rFonts w:cs="GE SS Text Light"/>
                <w:i w:val="0"/>
                <w:iCs w:val="0"/>
                <w:szCs w:val="24"/>
              </w:rPr>
              <w:t>:</w:t>
            </w:r>
          </w:p>
          <w:p w14:paraId="5F262461" w14:textId="77777777" w:rsidR="00540432" w:rsidRPr="008E70CC" w:rsidRDefault="00540432">
            <w:pPr>
              <w:pStyle w:val="Caption"/>
              <w:numPr>
                <w:ilvl w:val="0"/>
                <w:numId w:val="69"/>
              </w:numPr>
              <w:spacing w:after="0"/>
              <w:jc w:val="both"/>
              <w:rPr>
                <w:rFonts w:cs="GE SS Text Light"/>
                <w:i w:val="0"/>
                <w:iCs w:val="0"/>
                <w:szCs w:val="24"/>
              </w:rPr>
            </w:pPr>
            <w:r w:rsidRPr="008E70CC">
              <w:rPr>
                <w:rFonts w:cs="GE SS Text Light" w:hint="eastAsia"/>
                <w:i w:val="0"/>
                <w:iCs w:val="0"/>
                <w:szCs w:val="24"/>
              </w:rPr>
              <w:t>Enforcement</w:t>
            </w:r>
            <w:r w:rsidRPr="008E70CC">
              <w:rPr>
                <w:rFonts w:cs="GE SS Text Light"/>
                <w:i w:val="0"/>
                <w:iCs w:val="0"/>
                <w:szCs w:val="24"/>
              </w:rPr>
              <w:t xml:space="preserve"> </w:t>
            </w:r>
            <w:r w:rsidRPr="008E70CC">
              <w:rPr>
                <w:rFonts w:cs="GE SS Text Light" w:hint="eastAsia"/>
                <w:i w:val="0"/>
                <w:iCs w:val="0"/>
                <w:szCs w:val="24"/>
              </w:rPr>
              <w:t>procedures</w:t>
            </w:r>
            <w:r w:rsidRPr="008E70CC">
              <w:rPr>
                <w:rFonts w:cs="GE SS Text Light"/>
                <w:i w:val="0"/>
                <w:iCs w:val="0"/>
                <w:szCs w:val="24"/>
              </w:rPr>
              <w:t xml:space="preserve"> </w:t>
            </w:r>
            <w:r w:rsidRPr="008E70CC">
              <w:rPr>
                <w:rFonts w:cs="GE SS Text Light" w:hint="eastAsia"/>
                <w:i w:val="0"/>
                <w:iCs w:val="0"/>
                <w:szCs w:val="24"/>
              </w:rPr>
              <w:t>Warranty</w:t>
            </w:r>
            <w:r w:rsidRPr="008E70CC">
              <w:rPr>
                <w:rFonts w:cs="GE SS Text Light"/>
                <w:i w:val="0"/>
                <w:iCs w:val="0"/>
                <w:szCs w:val="24"/>
              </w:rPr>
              <w:t xml:space="preserve"> </w:t>
            </w:r>
            <w:r w:rsidRPr="008E70CC">
              <w:rPr>
                <w:rFonts w:cs="GE SS Text Light" w:hint="eastAsia"/>
                <w:i w:val="0"/>
                <w:iCs w:val="0"/>
                <w:szCs w:val="24"/>
              </w:rPr>
              <w:t>Agreed</w:t>
            </w:r>
            <w:r w:rsidRPr="008E70CC">
              <w:rPr>
                <w:rFonts w:cs="GE SS Text Light"/>
                <w:i w:val="0"/>
                <w:iCs w:val="0"/>
                <w:szCs w:val="24"/>
              </w:rPr>
              <w:t xml:space="preserve"> </w:t>
            </w:r>
            <w:r w:rsidRPr="008E70CC">
              <w:rPr>
                <w:rFonts w:cs="GE SS Text Light" w:hint="eastAsia"/>
                <w:i w:val="0"/>
                <w:iCs w:val="0"/>
                <w:szCs w:val="24"/>
              </w:rPr>
              <w:t>On it</w:t>
            </w:r>
            <w:r w:rsidRPr="008E70CC">
              <w:rPr>
                <w:rFonts w:cs="GE SS Text Light"/>
                <w:i w:val="0"/>
                <w:iCs w:val="0"/>
                <w:szCs w:val="24"/>
              </w:rPr>
              <w:t xml:space="preserve"> </w:t>
            </w:r>
            <w:r w:rsidRPr="008E70CC">
              <w:rPr>
                <w:rFonts w:cs="GE SS Text Light" w:hint="eastAsia"/>
                <w:i w:val="0"/>
                <w:iCs w:val="0"/>
                <w:szCs w:val="24"/>
              </w:rPr>
              <w:t>For all</w:t>
            </w:r>
            <w:r w:rsidRPr="008E70CC">
              <w:rPr>
                <w:rFonts w:cs="GE SS Text Light"/>
                <w:i w:val="0"/>
                <w:iCs w:val="0"/>
                <w:szCs w:val="24"/>
              </w:rPr>
              <w:t xml:space="preserve"> </w:t>
            </w:r>
            <w:r w:rsidRPr="008E70CC">
              <w:rPr>
                <w:rFonts w:cs="GE SS Text Light" w:hint="eastAsia"/>
                <w:i w:val="0"/>
                <w:iCs w:val="0"/>
                <w:szCs w:val="24"/>
              </w:rPr>
              <w:t>Entities</w:t>
            </w:r>
            <w:r w:rsidRPr="008E70CC">
              <w:rPr>
                <w:rFonts w:cs="GE SS Text Light"/>
                <w:i w:val="0"/>
                <w:iCs w:val="0"/>
                <w:szCs w:val="24"/>
              </w:rPr>
              <w:t xml:space="preserve"> </w:t>
            </w:r>
            <w:r w:rsidRPr="008E70CC">
              <w:rPr>
                <w:rFonts w:cs="GE SS Text Light" w:hint="eastAsia"/>
                <w:i w:val="0"/>
                <w:iCs w:val="0"/>
                <w:szCs w:val="24"/>
              </w:rPr>
              <w:t>The informant</w:t>
            </w:r>
            <w:r w:rsidRPr="008E70CC">
              <w:rPr>
                <w:rFonts w:cs="GE SS Text Light"/>
                <w:i w:val="0"/>
                <w:iCs w:val="0"/>
                <w:szCs w:val="24"/>
              </w:rPr>
              <w:t>.</w:t>
            </w:r>
          </w:p>
          <w:p w14:paraId="554E7CD9" w14:textId="77777777" w:rsidR="00540432" w:rsidRPr="008E70CC" w:rsidRDefault="00540432">
            <w:pPr>
              <w:pStyle w:val="Caption"/>
              <w:numPr>
                <w:ilvl w:val="0"/>
                <w:numId w:val="69"/>
              </w:numPr>
              <w:spacing w:after="0"/>
              <w:jc w:val="both"/>
              <w:rPr>
                <w:rFonts w:cs="GE SS Text Light"/>
                <w:i w:val="0"/>
                <w:iCs w:val="0"/>
                <w:szCs w:val="24"/>
              </w:rPr>
            </w:pPr>
            <w:r w:rsidRPr="008E70CC">
              <w:rPr>
                <w:rFonts w:cs="GE SS Text Light" w:hint="eastAsia"/>
                <w:i w:val="0"/>
                <w:iCs w:val="0"/>
                <w:szCs w:val="24"/>
              </w:rPr>
              <w:t>Obligation</w:t>
            </w:r>
            <w:r w:rsidRPr="008E70CC">
              <w:rPr>
                <w:rFonts w:cs="GE SS Text Light"/>
                <w:i w:val="0"/>
                <w:iCs w:val="0"/>
                <w:szCs w:val="24"/>
              </w:rPr>
              <w:t xml:space="preserve"> </w:t>
            </w:r>
            <w:r w:rsidRPr="008E70CC">
              <w:rPr>
                <w:rFonts w:cs="GE SS Text Light" w:hint="eastAsia"/>
                <w:i w:val="0"/>
                <w:iCs w:val="0"/>
                <w:szCs w:val="24"/>
              </w:rPr>
              <w:t>Publishing</w:t>
            </w:r>
            <w:r w:rsidRPr="008E70CC">
              <w:rPr>
                <w:rFonts w:cs="GE SS Text Light"/>
                <w:i w:val="0"/>
                <w:iCs w:val="0"/>
                <w:szCs w:val="24"/>
              </w:rPr>
              <w:t xml:space="preserve"> </w:t>
            </w:r>
            <w:r w:rsidRPr="008E70CC">
              <w:rPr>
                <w:rFonts w:cs="GE SS Text Light" w:hint="eastAsia"/>
                <w:i w:val="0"/>
                <w:iCs w:val="0"/>
                <w:szCs w:val="24"/>
              </w:rPr>
              <w:t>Lists</w:t>
            </w:r>
            <w:r w:rsidRPr="008E70CC">
              <w:rPr>
                <w:rFonts w:cs="GE SS Text Light"/>
                <w:i w:val="0"/>
                <w:iCs w:val="0"/>
                <w:szCs w:val="24"/>
              </w:rPr>
              <w:t xml:space="preserve"> </w:t>
            </w:r>
            <w:r w:rsidRPr="008E70CC">
              <w:rPr>
                <w:rFonts w:cs="GE SS Text Light" w:hint="eastAsia"/>
                <w:i w:val="0"/>
                <w:iCs w:val="0"/>
                <w:szCs w:val="24"/>
              </w:rPr>
              <w:t>Finance</w:t>
            </w:r>
            <w:r w:rsidRPr="008E70CC">
              <w:rPr>
                <w:rFonts w:cs="GE SS Text Light"/>
                <w:i w:val="0"/>
                <w:iCs w:val="0"/>
                <w:szCs w:val="24"/>
              </w:rPr>
              <w:t xml:space="preserve"> </w:t>
            </w:r>
            <w:r w:rsidRPr="008E70CC">
              <w:rPr>
                <w:rFonts w:cs="GE SS Text Light" w:hint="eastAsia"/>
                <w:i w:val="0"/>
                <w:iCs w:val="0"/>
                <w:szCs w:val="24"/>
              </w:rPr>
              <w:t>For all</w:t>
            </w:r>
            <w:r w:rsidRPr="008E70CC">
              <w:rPr>
                <w:rFonts w:cs="GE SS Text Light"/>
                <w:i w:val="0"/>
                <w:iCs w:val="0"/>
                <w:szCs w:val="24"/>
              </w:rPr>
              <w:t xml:space="preserve"> </w:t>
            </w:r>
            <w:r w:rsidRPr="008E70CC">
              <w:rPr>
                <w:rFonts w:cs="GE SS Text Light" w:hint="eastAsia"/>
                <w:i w:val="0"/>
                <w:iCs w:val="0"/>
                <w:szCs w:val="24"/>
              </w:rPr>
              <w:t>the accounts</w:t>
            </w:r>
            <w:r w:rsidRPr="008E70CC">
              <w:rPr>
                <w:rFonts w:cs="GE SS Text Light"/>
                <w:i w:val="0"/>
                <w:iCs w:val="0"/>
                <w:szCs w:val="24"/>
              </w:rPr>
              <w:t xml:space="preserve"> </w:t>
            </w:r>
            <w:r w:rsidRPr="008E70CC">
              <w:rPr>
                <w:rFonts w:cs="GE SS Text Light" w:hint="eastAsia"/>
                <w:i w:val="0"/>
                <w:iCs w:val="0"/>
                <w:szCs w:val="24"/>
              </w:rPr>
              <w:t>Government</w:t>
            </w:r>
            <w:r w:rsidRPr="008E70CC">
              <w:rPr>
                <w:rFonts w:cs="GE SS Text Light"/>
                <w:i w:val="0"/>
                <w:iCs w:val="0"/>
                <w:szCs w:val="24"/>
              </w:rPr>
              <w:t xml:space="preserve"> </w:t>
            </w:r>
            <w:r w:rsidRPr="008E70CC">
              <w:rPr>
                <w:rFonts w:cs="GE SS Text Light" w:hint="eastAsia"/>
                <w:i w:val="0"/>
                <w:iCs w:val="0"/>
                <w:szCs w:val="24"/>
              </w:rPr>
              <w:t>The concerned</w:t>
            </w:r>
            <w:r w:rsidRPr="008E70CC">
              <w:rPr>
                <w:rFonts w:cs="GE SS Text Light"/>
                <w:i w:val="0"/>
                <w:iCs w:val="0"/>
                <w:szCs w:val="24"/>
              </w:rPr>
              <w:t>(</w:t>
            </w:r>
            <w:r w:rsidRPr="008E70CC">
              <w:rPr>
                <w:rFonts w:cs="GE SS Text Light" w:hint="eastAsia"/>
                <w:i w:val="0"/>
                <w:iCs w:val="0"/>
                <w:szCs w:val="24"/>
              </w:rPr>
              <w:t>on</w:t>
            </w:r>
            <w:r w:rsidRPr="008E70CC">
              <w:rPr>
                <w:rFonts w:cs="GE SS Text Light"/>
                <w:i w:val="0"/>
                <w:iCs w:val="0"/>
                <w:szCs w:val="24"/>
              </w:rPr>
              <w:t xml:space="preserve"> </w:t>
            </w:r>
            <w:r w:rsidRPr="008E70CC">
              <w:rPr>
                <w:rFonts w:cs="GE SS Text Light" w:hint="eastAsia"/>
                <w:i w:val="0"/>
                <w:iCs w:val="0"/>
                <w:szCs w:val="24"/>
              </w:rPr>
              <w:t>Way</w:t>
            </w:r>
            <w:r w:rsidRPr="008E70CC">
              <w:rPr>
                <w:rFonts w:cs="GE SS Text Light"/>
                <w:i w:val="0"/>
                <w:iCs w:val="0"/>
                <w:szCs w:val="24"/>
              </w:rPr>
              <w:t xml:space="preserve"> </w:t>
            </w:r>
            <w:r w:rsidRPr="008E70CC">
              <w:rPr>
                <w:rFonts w:cs="GE SS Text Light" w:hint="eastAsia"/>
                <w:i w:val="0"/>
                <w:iCs w:val="0"/>
                <w:szCs w:val="24"/>
              </w:rPr>
              <w:t>For example,</w:t>
            </w:r>
            <w:r w:rsidRPr="008E70CC">
              <w:rPr>
                <w:rFonts w:cs="GE SS Text Light"/>
                <w:i w:val="0"/>
                <w:iCs w:val="0"/>
                <w:szCs w:val="24"/>
              </w:rPr>
              <w:t xml:space="preserve"> </w:t>
            </w:r>
            <w:r w:rsidRPr="008E70CC">
              <w:rPr>
                <w:rFonts w:cs="GE SS Text Light" w:hint="eastAsia"/>
                <w:i w:val="0"/>
                <w:iCs w:val="0"/>
                <w:szCs w:val="24"/>
              </w:rPr>
              <w:t>fund</w:t>
            </w:r>
            <w:r w:rsidRPr="008E70CC">
              <w:rPr>
                <w:rFonts w:cs="GE SS Text Light"/>
                <w:i w:val="0"/>
                <w:iCs w:val="0"/>
                <w:szCs w:val="24"/>
              </w:rPr>
              <w:t xml:space="preserve"> </w:t>
            </w:r>
            <w:r>
              <w:rPr>
                <w:rFonts w:cs="GE SS Text Light" w:hint="cs"/>
                <w:i w:val="0"/>
                <w:iCs w:val="0"/>
                <w:szCs w:val="24"/>
              </w:rPr>
              <w:t>the</w:t>
            </w:r>
            <w:r w:rsidRPr="008E70CC">
              <w:rPr>
                <w:rFonts w:cs="GE SS Text Light" w:hint="eastAsia"/>
                <w:i w:val="0"/>
                <w:iCs w:val="0"/>
                <w:szCs w:val="24"/>
              </w:rPr>
              <w:t>development</w:t>
            </w:r>
            <w:r w:rsidRPr="008E70CC">
              <w:rPr>
                <w:rFonts w:cs="GE SS Text Light"/>
                <w:i w:val="0"/>
                <w:iCs w:val="0"/>
                <w:szCs w:val="24"/>
              </w:rPr>
              <w:t xml:space="preserve"> </w:t>
            </w:r>
            <w:r>
              <w:rPr>
                <w:rFonts w:cs="GE SS Text Light" w:hint="cs"/>
                <w:i w:val="0"/>
                <w:iCs w:val="0"/>
                <w:szCs w:val="24"/>
              </w:rPr>
              <w:t>to</w:t>
            </w:r>
            <w:r w:rsidRPr="008E70CC">
              <w:rPr>
                <w:rFonts w:cs="GE SS Text Light" w:hint="eastAsia"/>
                <w:i w:val="0"/>
                <w:iCs w:val="0"/>
                <w:szCs w:val="24"/>
              </w:rPr>
              <w:t>For Iraq,</w:t>
            </w:r>
            <w:r w:rsidRPr="008E70CC">
              <w:rPr>
                <w:rFonts w:cs="GE SS Text Light"/>
                <w:i w:val="0"/>
                <w:iCs w:val="0"/>
                <w:szCs w:val="24"/>
              </w:rPr>
              <w:t xml:space="preserve"> </w:t>
            </w:r>
            <w:r w:rsidRPr="008E70CC">
              <w:rPr>
                <w:rFonts w:cs="GE SS Text Light" w:hint="eastAsia"/>
                <w:i w:val="0"/>
                <w:iCs w:val="0"/>
                <w:szCs w:val="24"/>
              </w:rPr>
              <w:t>a company</w:t>
            </w:r>
            <w:r w:rsidRPr="008E70CC">
              <w:rPr>
                <w:rFonts w:cs="GE SS Text Light"/>
                <w:i w:val="0"/>
                <w:iCs w:val="0"/>
                <w:szCs w:val="24"/>
              </w:rPr>
              <w:t xml:space="preserve"> </w:t>
            </w:r>
            <w:r w:rsidRPr="008E70CC">
              <w:rPr>
                <w:rFonts w:cs="GE SS Text Light" w:hint="eastAsia"/>
                <w:i w:val="0"/>
                <w:iCs w:val="0"/>
                <w:szCs w:val="24"/>
              </w:rPr>
              <w:t>marketing</w:t>
            </w:r>
            <w:r w:rsidRPr="008E70CC">
              <w:rPr>
                <w:rFonts w:cs="GE SS Text Light"/>
                <w:i w:val="0"/>
                <w:iCs w:val="0"/>
                <w:szCs w:val="24"/>
              </w:rPr>
              <w:t xml:space="preserve"> </w:t>
            </w:r>
            <w:r w:rsidRPr="008E70CC">
              <w:rPr>
                <w:rFonts w:cs="GE SS Text Light" w:hint="eastAsia"/>
                <w:i w:val="0"/>
                <w:iCs w:val="0"/>
                <w:szCs w:val="24"/>
              </w:rPr>
              <w:t>oil</w:t>
            </w:r>
            <w:r w:rsidRPr="008E70CC">
              <w:rPr>
                <w:rFonts w:cs="GE SS Text Light"/>
                <w:i w:val="0"/>
                <w:iCs w:val="0"/>
                <w:szCs w:val="24"/>
              </w:rPr>
              <w:t>).</w:t>
            </w:r>
          </w:p>
          <w:p w14:paraId="3F1861FB" w14:textId="77777777" w:rsidR="00540432" w:rsidRPr="008E70CC" w:rsidRDefault="00540432">
            <w:pPr>
              <w:pStyle w:val="Caption"/>
              <w:numPr>
                <w:ilvl w:val="0"/>
                <w:numId w:val="69"/>
              </w:numPr>
              <w:spacing w:after="0"/>
              <w:jc w:val="both"/>
              <w:rPr>
                <w:rFonts w:cs="GE SS Text Light"/>
                <w:i w:val="0"/>
                <w:iCs w:val="0"/>
                <w:szCs w:val="24"/>
              </w:rPr>
            </w:pPr>
            <w:r w:rsidRPr="008E70CC">
              <w:rPr>
                <w:rFonts w:cs="GE SS Text Light" w:hint="eastAsia"/>
                <w:i w:val="0"/>
                <w:iCs w:val="0"/>
                <w:szCs w:val="24"/>
              </w:rPr>
              <w:t>procedure</w:t>
            </w:r>
            <w:r w:rsidRPr="008E70CC">
              <w:rPr>
                <w:rFonts w:cs="GE SS Text Light"/>
                <w:i w:val="0"/>
                <w:iCs w:val="0"/>
                <w:szCs w:val="24"/>
              </w:rPr>
              <w:t xml:space="preserve"> </w:t>
            </w:r>
            <w:r w:rsidRPr="008E70CC">
              <w:rPr>
                <w:rFonts w:cs="GE SS Text Light" w:hint="eastAsia"/>
                <w:i w:val="0"/>
                <w:iCs w:val="0"/>
                <w:szCs w:val="24"/>
              </w:rPr>
              <w:t>Diagnosis</w:t>
            </w:r>
            <w:r w:rsidRPr="008E70CC">
              <w:rPr>
                <w:rFonts w:cs="GE SS Text Light"/>
                <w:i w:val="0"/>
                <w:iCs w:val="0"/>
                <w:szCs w:val="24"/>
              </w:rPr>
              <w:t xml:space="preserve"> </w:t>
            </w:r>
            <w:r w:rsidRPr="008E70CC">
              <w:rPr>
                <w:rFonts w:cs="GE SS Text Light" w:hint="eastAsia"/>
                <w:i w:val="0"/>
                <w:iCs w:val="0"/>
                <w:szCs w:val="24"/>
              </w:rPr>
              <w:t>annual</w:t>
            </w:r>
            <w:r w:rsidRPr="008E70CC">
              <w:rPr>
                <w:rFonts w:cs="GE SS Text Light"/>
                <w:i w:val="0"/>
                <w:iCs w:val="0"/>
                <w:szCs w:val="24"/>
              </w:rPr>
              <w:t xml:space="preserve"> </w:t>
            </w:r>
            <w:r w:rsidRPr="008E70CC">
              <w:rPr>
                <w:rFonts w:cs="GE SS Text Light" w:hint="eastAsia"/>
                <w:i w:val="0"/>
                <w:iCs w:val="0"/>
                <w:szCs w:val="24"/>
              </w:rPr>
              <w:t>For standards</w:t>
            </w:r>
            <w:r w:rsidRPr="008E70CC">
              <w:rPr>
                <w:rFonts w:cs="GE SS Text Light"/>
                <w:i w:val="0"/>
                <w:iCs w:val="0"/>
                <w:szCs w:val="24"/>
              </w:rPr>
              <w:t xml:space="preserve"> </w:t>
            </w:r>
            <w:r w:rsidRPr="008E70CC">
              <w:rPr>
                <w:rFonts w:cs="GE SS Text Light" w:hint="eastAsia"/>
                <w:i w:val="0"/>
                <w:iCs w:val="0"/>
                <w:szCs w:val="24"/>
              </w:rPr>
              <w:t>Auditing</w:t>
            </w:r>
            <w:r w:rsidRPr="008E70CC">
              <w:rPr>
                <w:rFonts w:cs="GE SS Text Light"/>
                <w:i w:val="0"/>
                <w:iCs w:val="0"/>
                <w:szCs w:val="24"/>
              </w:rPr>
              <w:t xml:space="preserve"> </w:t>
            </w:r>
            <w:r w:rsidRPr="008E70CC">
              <w:rPr>
                <w:rFonts w:cs="GE SS Text Light" w:hint="eastAsia"/>
                <w:i w:val="0"/>
                <w:iCs w:val="0"/>
                <w:szCs w:val="24"/>
              </w:rPr>
              <w:t>Guarantee</w:t>
            </w:r>
            <w:r w:rsidRPr="008E70CC">
              <w:rPr>
                <w:rFonts w:cs="GE SS Text Light"/>
                <w:i w:val="0"/>
                <w:iCs w:val="0"/>
                <w:szCs w:val="24"/>
              </w:rPr>
              <w:t xml:space="preserve"> </w:t>
            </w:r>
            <w:r w:rsidRPr="008E70CC">
              <w:rPr>
                <w:rFonts w:cs="GE SS Text Light" w:hint="eastAsia"/>
                <w:i w:val="0"/>
                <w:iCs w:val="0"/>
                <w:szCs w:val="24"/>
              </w:rPr>
              <w:t>agree</w:t>
            </w:r>
            <w:r w:rsidRPr="008E70CC">
              <w:rPr>
                <w:rFonts w:cs="GE SS Text Light"/>
                <w:i w:val="0"/>
                <w:iCs w:val="0"/>
                <w:szCs w:val="24"/>
              </w:rPr>
              <w:t xml:space="preserve"> </w:t>
            </w:r>
            <w:r w:rsidRPr="008E70CC">
              <w:rPr>
                <w:rFonts w:cs="GE SS Text Light" w:hint="eastAsia"/>
                <w:i w:val="0"/>
                <w:iCs w:val="0"/>
                <w:szCs w:val="24"/>
              </w:rPr>
              <w:t>practices</w:t>
            </w:r>
            <w:r w:rsidRPr="008E70CC">
              <w:rPr>
                <w:rFonts w:cs="GE SS Text Light"/>
                <w:i w:val="0"/>
                <w:iCs w:val="0"/>
                <w:szCs w:val="24"/>
              </w:rPr>
              <w:t xml:space="preserve"> </w:t>
            </w:r>
            <w:r w:rsidRPr="008E70CC">
              <w:rPr>
                <w:rFonts w:cs="GE SS Text Light" w:hint="eastAsia"/>
                <w:i w:val="0"/>
                <w:iCs w:val="0"/>
                <w:szCs w:val="24"/>
              </w:rPr>
              <w:t>Nationalism</w:t>
            </w:r>
            <w:r w:rsidRPr="008E70CC">
              <w:rPr>
                <w:rFonts w:cs="GE SS Text Light"/>
                <w:i w:val="0"/>
                <w:iCs w:val="0"/>
                <w:szCs w:val="24"/>
              </w:rPr>
              <w:t xml:space="preserve"> </w:t>
            </w:r>
            <w:r w:rsidRPr="008E70CC">
              <w:rPr>
                <w:rFonts w:cs="GE SS Text Light" w:hint="eastAsia"/>
                <w:i w:val="0"/>
                <w:iCs w:val="0"/>
                <w:szCs w:val="24"/>
              </w:rPr>
              <w:t>with</w:t>
            </w:r>
            <w:r w:rsidRPr="008E70CC">
              <w:rPr>
                <w:rFonts w:cs="GE SS Text Light"/>
                <w:i w:val="0"/>
                <w:iCs w:val="0"/>
                <w:szCs w:val="24"/>
              </w:rPr>
              <w:t xml:space="preserve"> </w:t>
            </w:r>
            <w:r w:rsidRPr="008E70CC">
              <w:rPr>
                <w:rFonts w:cs="GE SS Text Light" w:hint="eastAsia"/>
                <w:i w:val="0"/>
                <w:iCs w:val="0"/>
                <w:szCs w:val="24"/>
              </w:rPr>
              <w:t>Standards</w:t>
            </w:r>
            <w:r w:rsidRPr="008E70CC">
              <w:rPr>
                <w:rFonts w:cs="GE SS Text Light"/>
                <w:i w:val="0"/>
                <w:iCs w:val="0"/>
                <w:szCs w:val="24"/>
              </w:rPr>
              <w:t xml:space="preserve"> </w:t>
            </w:r>
            <w:r w:rsidRPr="008E70CC">
              <w:rPr>
                <w:rFonts w:cs="GE SS Text Light" w:hint="eastAsia"/>
                <w:i w:val="0"/>
                <w:iCs w:val="0"/>
                <w:szCs w:val="24"/>
              </w:rPr>
              <w:t>International</w:t>
            </w:r>
            <w:r w:rsidRPr="008E70CC">
              <w:rPr>
                <w:rFonts w:cs="GE SS Text Light"/>
                <w:i w:val="0"/>
                <w:iCs w:val="0"/>
                <w:szCs w:val="24"/>
              </w:rPr>
              <w:t>(</w:t>
            </w:r>
            <w:r w:rsidRPr="008E70CC">
              <w:rPr>
                <w:rFonts w:cs="GE SS Text Light" w:hint="eastAsia"/>
                <w:i w:val="0"/>
                <w:iCs w:val="0"/>
                <w:szCs w:val="24"/>
              </w:rPr>
              <w:t>on</w:t>
            </w:r>
            <w:r w:rsidRPr="008E70CC">
              <w:rPr>
                <w:rFonts w:cs="GE SS Text Light"/>
                <w:i w:val="0"/>
                <w:iCs w:val="0"/>
                <w:szCs w:val="24"/>
              </w:rPr>
              <w:t xml:space="preserve"> </w:t>
            </w:r>
            <w:r w:rsidRPr="008E70CC">
              <w:rPr>
                <w:rFonts w:cs="GE SS Text Light" w:hint="eastAsia"/>
                <w:i w:val="0"/>
                <w:iCs w:val="0"/>
                <w:szCs w:val="24"/>
              </w:rPr>
              <w:t>Way</w:t>
            </w:r>
            <w:r w:rsidRPr="008E70CC">
              <w:rPr>
                <w:rFonts w:cs="GE SS Text Light"/>
                <w:i w:val="0"/>
                <w:iCs w:val="0"/>
                <w:szCs w:val="24"/>
              </w:rPr>
              <w:t xml:space="preserve"> </w:t>
            </w:r>
            <w:r w:rsidRPr="008E70CC">
              <w:rPr>
                <w:rFonts w:cs="GE SS Text Light" w:hint="eastAsia"/>
                <w:i w:val="0"/>
                <w:iCs w:val="0"/>
                <w:szCs w:val="24"/>
              </w:rPr>
              <w:t>For example,</w:t>
            </w:r>
            <w:r w:rsidRPr="008E70CC">
              <w:rPr>
                <w:rFonts w:cs="GE SS Text Light"/>
                <w:i w:val="0"/>
                <w:iCs w:val="0"/>
                <w:szCs w:val="24"/>
              </w:rPr>
              <w:t xml:space="preserve"> </w:t>
            </w:r>
            <w:r w:rsidRPr="008E70CC">
              <w:rPr>
                <w:rFonts w:cs="GE SS Text Light" w:hint="eastAsia"/>
                <w:i w:val="0"/>
                <w:iCs w:val="0"/>
                <w:szCs w:val="24"/>
              </w:rPr>
              <w:t>For standards</w:t>
            </w:r>
            <w:r w:rsidRPr="008E70CC">
              <w:rPr>
                <w:rFonts w:cs="GE SS Text Light"/>
                <w:i w:val="0"/>
                <w:iCs w:val="0"/>
                <w:szCs w:val="24"/>
              </w:rPr>
              <w:t xml:space="preserve"> </w:t>
            </w:r>
            <w:r w:rsidRPr="008E70CC">
              <w:rPr>
                <w:rFonts w:cs="GE SS Text Light" w:hint="eastAsia"/>
                <w:i w:val="0"/>
                <w:iCs w:val="0"/>
                <w:szCs w:val="24"/>
              </w:rPr>
              <w:t>International</w:t>
            </w:r>
            <w:r w:rsidRPr="008E70CC">
              <w:rPr>
                <w:rFonts w:cs="GE SS Text Light"/>
                <w:i w:val="0"/>
                <w:iCs w:val="0"/>
                <w:szCs w:val="24"/>
              </w:rPr>
              <w:t xml:space="preserve"> </w:t>
            </w:r>
            <w:r w:rsidRPr="008E70CC">
              <w:rPr>
                <w:rFonts w:cs="GE SS Text Light" w:hint="eastAsia"/>
                <w:i w:val="0"/>
                <w:iCs w:val="0"/>
                <w:szCs w:val="24"/>
              </w:rPr>
              <w:t>For devices</w:t>
            </w:r>
            <w:r w:rsidRPr="008E70CC">
              <w:rPr>
                <w:rFonts w:cs="GE SS Text Light"/>
                <w:i w:val="0"/>
                <w:iCs w:val="0"/>
                <w:szCs w:val="24"/>
              </w:rPr>
              <w:t xml:space="preserve"> </w:t>
            </w:r>
            <w:r w:rsidRPr="008E70CC">
              <w:rPr>
                <w:rFonts w:cs="GE SS Text Light" w:hint="eastAsia"/>
                <w:i w:val="0"/>
                <w:iCs w:val="0"/>
                <w:szCs w:val="24"/>
              </w:rPr>
              <w:t>Upper</w:t>
            </w:r>
            <w:r w:rsidRPr="008E70CC">
              <w:rPr>
                <w:rFonts w:cs="GE SS Text Light"/>
                <w:i w:val="0"/>
                <w:iCs w:val="0"/>
                <w:szCs w:val="24"/>
              </w:rPr>
              <w:t xml:space="preserve"> </w:t>
            </w:r>
            <w:r w:rsidRPr="008E70CC">
              <w:rPr>
                <w:rFonts w:cs="GE SS Text Light" w:hint="eastAsia"/>
                <w:i w:val="0"/>
                <w:iCs w:val="0"/>
                <w:szCs w:val="24"/>
              </w:rPr>
              <w:t>For censorship</w:t>
            </w:r>
            <w:r w:rsidRPr="008E70CC">
              <w:rPr>
                <w:rFonts w:cs="GE SS Text Light"/>
                <w:i w:val="0"/>
                <w:iCs w:val="0"/>
                <w:szCs w:val="24"/>
              </w:rPr>
              <w:t xml:space="preserve"> </w:t>
            </w:r>
            <w:r w:rsidRPr="008E70CC">
              <w:rPr>
                <w:rFonts w:cs="GE SS Text Light" w:hint="eastAsia"/>
                <w:i w:val="0"/>
                <w:iCs w:val="0"/>
                <w:szCs w:val="24"/>
              </w:rPr>
              <w:t>Finance</w:t>
            </w:r>
            <w:r w:rsidRPr="008E70CC">
              <w:rPr>
                <w:rFonts w:cs="GE SS Text Light"/>
                <w:i w:val="0"/>
                <w:iCs w:val="0"/>
                <w:szCs w:val="24"/>
              </w:rPr>
              <w:t xml:space="preserve"> </w:t>
            </w:r>
            <w:r w:rsidRPr="008E70CC">
              <w:rPr>
                <w:rFonts w:cs="GE SS Text Light" w:hint="eastAsia"/>
                <w:i w:val="0"/>
                <w:iCs w:val="0"/>
                <w:szCs w:val="24"/>
              </w:rPr>
              <w:t>public</w:t>
            </w:r>
            <w:r w:rsidRPr="008E70CC">
              <w:rPr>
                <w:rFonts w:cs="GE SS Text Light"/>
                <w:i w:val="0"/>
                <w:iCs w:val="0"/>
                <w:szCs w:val="24"/>
              </w:rPr>
              <w:t xml:space="preserve"> </w:t>
            </w:r>
            <w:r w:rsidRPr="008E70CC">
              <w:rPr>
                <w:rFonts w:cs="GE SS Text Light" w:hint="eastAsia"/>
                <w:i w:val="0"/>
                <w:iCs w:val="0"/>
                <w:szCs w:val="24"/>
              </w:rPr>
              <w:t>And accounting,</w:t>
            </w:r>
            <w:r w:rsidRPr="008E70CC">
              <w:rPr>
                <w:rFonts w:cs="GE SS Text Light"/>
                <w:i w:val="0"/>
                <w:iCs w:val="0"/>
                <w:szCs w:val="24"/>
              </w:rPr>
              <w:t xml:space="preserve"> </w:t>
            </w:r>
            <w:r w:rsidRPr="008E70CC">
              <w:rPr>
                <w:rFonts w:cs="GE SS Text Light" w:hint="eastAsia"/>
                <w:i w:val="0"/>
                <w:iCs w:val="0"/>
                <w:szCs w:val="24"/>
              </w:rPr>
              <w:t>Standards</w:t>
            </w:r>
            <w:r w:rsidRPr="008E70CC">
              <w:rPr>
                <w:rFonts w:cs="GE SS Text Light"/>
                <w:i w:val="0"/>
                <w:iCs w:val="0"/>
                <w:szCs w:val="24"/>
              </w:rPr>
              <w:t xml:space="preserve"> </w:t>
            </w:r>
            <w:r w:rsidRPr="008E70CC">
              <w:rPr>
                <w:rFonts w:cs="GE SS Text Light" w:hint="eastAsia"/>
                <w:i w:val="0"/>
                <w:iCs w:val="0"/>
                <w:szCs w:val="24"/>
              </w:rPr>
              <w:t>Accounting</w:t>
            </w:r>
            <w:r w:rsidRPr="008E70CC">
              <w:rPr>
                <w:rFonts w:cs="GE SS Text Light"/>
                <w:i w:val="0"/>
                <w:iCs w:val="0"/>
                <w:szCs w:val="24"/>
              </w:rPr>
              <w:t xml:space="preserve"> </w:t>
            </w:r>
            <w:r w:rsidRPr="008E70CC">
              <w:rPr>
                <w:rFonts w:cs="GE SS Text Light" w:hint="eastAsia"/>
                <w:i w:val="0"/>
                <w:iCs w:val="0"/>
                <w:szCs w:val="24"/>
              </w:rPr>
              <w:t>International</w:t>
            </w:r>
            <w:r w:rsidRPr="008E70CC">
              <w:rPr>
                <w:rFonts w:cs="GE SS Text Light"/>
                <w:i w:val="0"/>
                <w:iCs w:val="0"/>
                <w:szCs w:val="24"/>
              </w:rPr>
              <w:t xml:space="preserve"> </w:t>
            </w:r>
            <w:r w:rsidRPr="008E70CC">
              <w:rPr>
                <w:rFonts w:cs="GE SS Text Light" w:hint="eastAsia"/>
                <w:i w:val="0"/>
                <w:iCs w:val="0"/>
                <w:szCs w:val="24"/>
              </w:rPr>
              <w:t>in</w:t>
            </w:r>
            <w:r w:rsidRPr="008E70CC">
              <w:rPr>
                <w:rFonts w:cs="GE SS Text Light"/>
                <w:i w:val="0"/>
                <w:iCs w:val="0"/>
                <w:szCs w:val="24"/>
              </w:rPr>
              <w:t xml:space="preserve"> </w:t>
            </w:r>
            <w:r w:rsidRPr="008E70CC">
              <w:rPr>
                <w:rFonts w:cs="GE SS Text Light" w:hint="eastAsia"/>
                <w:i w:val="0"/>
                <w:iCs w:val="0"/>
                <w:szCs w:val="24"/>
              </w:rPr>
              <w:t>sector</w:t>
            </w:r>
            <w:r w:rsidRPr="008E70CC">
              <w:rPr>
                <w:rFonts w:cs="GE SS Text Light"/>
                <w:i w:val="0"/>
                <w:iCs w:val="0"/>
                <w:szCs w:val="24"/>
              </w:rPr>
              <w:t xml:space="preserve"> </w:t>
            </w:r>
            <w:r w:rsidRPr="008E70CC">
              <w:rPr>
                <w:rFonts w:cs="GE SS Text Light" w:hint="eastAsia"/>
                <w:i w:val="0"/>
                <w:iCs w:val="0"/>
                <w:szCs w:val="24"/>
              </w:rPr>
              <w:t>Year</w:t>
            </w:r>
            <w:r w:rsidRPr="008E70CC">
              <w:rPr>
                <w:rFonts w:cs="GE SS Text Light"/>
                <w:i w:val="0"/>
                <w:iCs w:val="0"/>
                <w:szCs w:val="24"/>
              </w:rPr>
              <w:t>).</w:t>
            </w:r>
          </w:p>
          <w:p w14:paraId="2573A929" w14:textId="77777777" w:rsidR="00540432" w:rsidRPr="00B07261" w:rsidRDefault="00540432">
            <w:pPr>
              <w:pStyle w:val="Caption"/>
              <w:numPr>
                <w:ilvl w:val="0"/>
                <w:numId w:val="69"/>
              </w:numPr>
              <w:spacing w:after="0"/>
              <w:jc w:val="both"/>
              <w:rPr>
                <w:rFonts w:cs="GE SS Text Light"/>
                <w:i w:val="0"/>
                <w:iCs w:val="0"/>
                <w:szCs w:val="24"/>
              </w:rPr>
            </w:pPr>
            <w:r w:rsidRPr="008E70CC">
              <w:rPr>
                <w:rFonts w:cs="GE SS Text Light" w:hint="eastAsia"/>
                <w:i w:val="0"/>
                <w:iCs w:val="0"/>
                <w:color w:val="000000" w:themeColor="text1"/>
                <w:sz w:val="24"/>
                <w:szCs w:val="24"/>
              </w:rPr>
              <w:t>to publish</w:t>
            </w:r>
            <w:r w:rsidRPr="008E70CC">
              <w:rPr>
                <w:rFonts w:cs="GE SS Text Light"/>
                <w:i w:val="0"/>
                <w:iCs w:val="0"/>
                <w:color w:val="000000" w:themeColor="text1"/>
                <w:sz w:val="24"/>
                <w:szCs w:val="24"/>
              </w:rPr>
              <w:t xml:space="preserve"> </w:t>
            </w:r>
            <w:r w:rsidRPr="008E70CC">
              <w:rPr>
                <w:rFonts w:cs="GE SS Text Light" w:hint="eastAsia"/>
                <w:i w:val="0"/>
                <w:iCs w:val="0"/>
                <w:color w:val="000000" w:themeColor="text1"/>
                <w:sz w:val="24"/>
                <w:szCs w:val="24"/>
              </w:rPr>
              <w:t>Tables</w:t>
            </w:r>
            <w:r w:rsidRPr="008E70CC">
              <w:rPr>
                <w:rFonts w:cs="GE SS Text Light"/>
                <w:i w:val="0"/>
                <w:iCs w:val="0"/>
                <w:color w:val="000000" w:themeColor="text1"/>
                <w:sz w:val="24"/>
                <w:szCs w:val="24"/>
              </w:rPr>
              <w:t xml:space="preserve"> </w:t>
            </w:r>
            <w:r w:rsidRPr="008E70CC">
              <w:rPr>
                <w:rFonts w:cs="GE SS Text Light" w:hint="eastAsia"/>
                <w:i w:val="0"/>
                <w:iCs w:val="0"/>
                <w:color w:val="000000" w:themeColor="text1"/>
                <w:sz w:val="24"/>
                <w:szCs w:val="24"/>
              </w:rPr>
              <w:t>Time</w:t>
            </w:r>
            <w:r w:rsidRPr="008E70CC">
              <w:rPr>
                <w:rFonts w:cs="GE SS Text Light"/>
                <w:i w:val="0"/>
                <w:iCs w:val="0"/>
                <w:color w:val="000000" w:themeColor="text1"/>
                <w:sz w:val="24"/>
                <w:szCs w:val="24"/>
              </w:rPr>
              <w:t xml:space="preserve"> </w:t>
            </w:r>
            <w:r w:rsidRPr="008E70CC">
              <w:rPr>
                <w:rFonts w:cs="GE SS Text Light" w:hint="eastAsia"/>
                <w:i w:val="0"/>
                <w:iCs w:val="0"/>
                <w:color w:val="000000" w:themeColor="text1"/>
                <w:sz w:val="24"/>
                <w:szCs w:val="24"/>
              </w:rPr>
              <w:t>and results</w:t>
            </w:r>
            <w:r w:rsidRPr="008E70CC">
              <w:rPr>
                <w:rFonts w:cs="GE SS Text Light"/>
                <w:i w:val="0"/>
                <w:iCs w:val="0"/>
                <w:color w:val="000000" w:themeColor="text1"/>
                <w:sz w:val="24"/>
                <w:szCs w:val="24"/>
              </w:rPr>
              <w:t xml:space="preserve"> </w:t>
            </w:r>
            <w:r w:rsidRPr="008E70CC">
              <w:rPr>
                <w:rFonts w:cs="GE SS Text Light" w:hint="eastAsia"/>
                <w:i w:val="0"/>
                <w:iCs w:val="0"/>
                <w:color w:val="000000" w:themeColor="text1"/>
                <w:sz w:val="24"/>
                <w:szCs w:val="24"/>
              </w:rPr>
              <w:t>For verification</w:t>
            </w:r>
            <w:r w:rsidRPr="008E70CC">
              <w:rPr>
                <w:rFonts w:cs="GE SS Text Light"/>
                <w:i w:val="0"/>
                <w:iCs w:val="0"/>
                <w:color w:val="000000" w:themeColor="text1"/>
                <w:sz w:val="24"/>
                <w:szCs w:val="24"/>
              </w:rPr>
              <w:t xml:space="preserve"> </w:t>
            </w:r>
            <w:r w:rsidRPr="008E70CC">
              <w:rPr>
                <w:rFonts w:cs="GE SS Text Light" w:hint="eastAsia"/>
                <w:i w:val="0"/>
                <w:iCs w:val="0"/>
                <w:color w:val="000000" w:themeColor="text1"/>
                <w:sz w:val="24"/>
                <w:szCs w:val="24"/>
              </w:rPr>
              <w:t>on</w:t>
            </w:r>
            <w:r w:rsidRPr="008E70CC">
              <w:rPr>
                <w:rFonts w:cs="GE SS Text Light"/>
                <w:i w:val="0"/>
                <w:iCs w:val="0"/>
                <w:color w:val="000000" w:themeColor="text1"/>
                <w:sz w:val="24"/>
                <w:szCs w:val="24"/>
              </w:rPr>
              <w:t xml:space="preserve"> </w:t>
            </w:r>
            <w:r w:rsidRPr="008E70CC">
              <w:rPr>
                <w:rFonts w:cs="GE SS Text Light" w:hint="eastAsia"/>
                <w:i w:val="0"/>
                <w:iCs w:val="0"/>
                <w:color w:val="000000" w:themeColor="text1"/>
                <w:sz w:val="24"/>
                <w:szCs w:val="24"/>
              </w:rPr>
              <w:t>the site</w:t>
            </w:r>
            <w:r w:rsidRPr="008E70CC">
              <w:rPr>
                <w:rFonts w:cs="GE SS Text Light"/>
                <w:i w:val="0"/>
                <w:iCs w:val="0"/>
                <w:color w:val="000000" w:themeColor="text1"/>
                <w:sz w:val="24"/>
                <w:szCs w:val="24"/>
              </w:rPr>
              <w:t xml:space="preserve"> </w:t>
            </w:r>
            <w:r w:rsidRPr="008E70CC">
              <w:rPr>
                <w:rFonts w:cs="GE SS Text Light" w:hint="eastAsia"/>
                <w:i w:val="0"/>
                <w:iCs w:val="0"/>
                <w:color w:val="000000" w:themeColor="text1"/>
                <w:sz w:val="24"/>
                <w:szCs w:val="24"/>
              </w:rPr>
              <w:t>electronic</w:t>
            </w:r>
            <w:r w:rsidRPr="008E70CC">
              <w:rPr>
                <w:rFonts w:cs="GE SS Text Light"/>
                <w:i w:val="0"/>
                <w:iCs w:val="0"/>
                <w:color w:val="000000" w:themeColor="text1"/>
                <w:sz w:val="24"/>
                <w:szCs w:val="24"/>
              </w:rPr>
              <w:t xml:space="preserve"> </w:t>
            </w:r>
            <w:r w:rsidRPr="008E70CC">
              <w:rPr>
                <w:rFonts w:cs="GE SS Text Light" w:hint="eastAsia"/>
                <w:i w:val="0"/>
                <w:iCs w:val="0"/>
                <w:color w:val="000000" w:themeColor="text1"/>
                <w:sz w:val="24"/>
                <w:szCs w:val="24"/>
              </w:rPr>
              <w:t>For the initiative</w:t>
            </w:r>
            <w:r w:rsidRPr="008E70CC">
              <w:rPr>
                <w:rFonts w:cs="GE SS Text Light"/>
                <w:i w:val="0"/>
                <w:iCs w:val="0"/>
                <w:color w:val="000000" w:themeColor="text1"/>
                <w:sz w:val="24"/>
                <w:szCs w:val="24"/>
              </w:rPr>
              <w:t xml:space="preserve"> </w:t>
            </w:r>
            <w:r w:rsidRPr="008E70CC">
              <w:rPr>
                <w:rFonts w:cs="GE SS Text Light" w:hint="eastAsia"/>
                <w:i w:val="0"/>
                <w:iCs w:val="0"/>
                <w:color w:val="000000" w:themeColor="text1"/>
                <w:sz w:val="24"/>
                <w:szCs w:val="24"/>
              </w:rPr>
              <w:t>in</w:t>
            </w:r>
            <w:r w:rsidRPr="008E70CC">
              <w:rPr>
                <w:rFonts w:cs="GE SS Text Light"/>
                <w:i w:val="0"/>
                <w:iCs w:val="0"/>
                <w:color w:val="000000" w:themeColor="text1"/>
                <w:sz w:val="24"/>
                <w:szCs w:val="24"/>
              </w:rPr>
              <w:t xml:space="preserve"> </w:t>
            </w:r>
            <w:r w:rsidRPr="008E70CC">
              <w:rPr>
                <w:rFonts w:cs="GE SS Text Light" w:hint="eastAsia"/>
                <w:i w:val="0"/>
                <w:iCs w:val="0"/>
                <w:color w:val="000000" w:themeColor="text1"/>
                <w:sz w:val="24"/>
                <w:szCs w:val="24"/>
              </w:rPr>
              <w:t>Iraq</w:t>
            </w:r>
            <w:r w:rsidRPr="008E70CC">
              <w:rPr>
                <w:rFonts w:cs="GE SS Text Light"/>
                <w:i w:val="0"/>
                <w:iCs w:val="0"/>
                <w:color w:val="000000" w:themeColor="text1"/>
                <w:sz w:val="24"/>
                <w:szCs w:val="24"/>
              </w:rPr>
              <w:t>.</w:t>
            </w:r>
          </w:p>
        </w:tc>
      </w:tr>
      <w:tr w:rsidR="00540432" w:rsidRPr="00B07261" w14:paraId="40CD0251" w14:textId="77777777" w:rsidTr="00D80F40">
        <w:tc>
          <w:tcPr>
            <w:tcW w:w="5000" w:type="pct"/>
            <w:shd w:val="clear" w:color="auto" w:fill="BFBFBF" w:themeFill="background1" w:themeFillShade="BF"/>
          </w:tcPr>
          <w:p w14:paraId="222D5971"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lastRenderedPageBreak/>
              <w:t>Progress made</w:t>
            </w:r>
          </w:p>
        </w:tc>
      </w:tr>
      <w:tr w:rsidR="00540432" w:rsidRPr="00B07261" w14:paraId="61D62120" w14:textId="77777777" w:rsidTr="00D80F40">
        <w:tc>
          <w:tcPr>
            <w:tcW w:w="5000" w:type="pct"/>
          </w:tcPr>
          <w:p w14:paraId="13DEB518" w14:textId="77777777" w:rsidR="00540432" w:rsidRPr="00B07261" w:rsidRDefault="00540432" w:rsidP="00B1421B">
            <w:pPr>
              <w:pStyle w:val="Caption"/>
              <w:spacing w:after="0"/>
              <w:jc w:val="both"/>
              <w:rPr>
                <w:rFonts w:cs="GE SS Text Light"/>
                <w:i w:val="0"/>
                <w:iCs w:val="0"/>
                <w:sz w:val="24"/>
                <w:szCs w:val="24"/>
              </w:rPr>
            </w:pPr>
            <w:r>
              <w:rPr>
                <w:rFonts w:cs="GE SS Text Light" w:hint="cs"/>
                <w:i w:val="0"/>
                <w:iCs w:val="0"/>
                <w:sz w:val="24"/>
                <w:szCs w:val="24"/>
              </w:rPr>
              <w:t>The quality and reliability of the data received were assessed, and the Ministry of Oil was contacted to publish all financial data for the companies affiliated with the Ministry.</w:t>
            </w:r>
          </w:p>
        </w:tc>
      </w:tr>
      <w:tr w:rsidR="00540432" w:rsidRPr="00B07261" w14:paraId="161ADA0D" w14:textId="77777777" w:rsidTr="00D80F40">
        <w:trPr>
          <w:trHeight w:val="386"/>
        </w:trPr>
        <w:tc>
          <w:tcPr>
            <w:tcW w:w="5000" w:type="pct"/>
            <w:shd w:val="clear" w:color="auto" w:fill="215E99" w:themeFill="text2" w:themeFillTint="BF"/>
          </w:tcPr>
          <w:p w14:paraId="6EC1A66F"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71C6DA8A" w14:textId="77777777" w:rsidTr="00D80F40">
        <w:tc>
          <w:tcPr>
            <w:tcW w:w="5000" w:type="pct"/>
          </w:tcPr>
          <w:p w14:paraId="1F2BE397" w14:textId="77777777" w:rsidR="00540432" w:rsidRPr="00B07261" w:rsidRDefault="00540432" w:rsidP="00B1421B">
            <w:pPr>
              <w:pStyle w:val="Caption"/>
              <w:spacing w:after="0"/>
              <w:jc w:val="both"/>
              <w:rPr>
                <w:rFonts w:cs="GE SS Text Light"/>
                <w:i w:val="0"/>
                <w:iCs w:val="0"/>
                <w:sz w:val="24"/>
                <w:szCs w:val="24"/>
              </w:rPr>
            </w:pPr>
            <w:r w:rsidRPr="007D676E">
              <w:rPr>
                <w:rFonts w:cs="GE SS Text Light" w:hint="eastAsia"/>
                <w:i w:val="0"/>
                <w:iCs w:val="0"/>
                <w:sz w:val="24"/>
                <w:szCs w:val="24"/>
              </w:rPr>
              <w:t>Recommended</w:t>
            </w:r>
            <w:r w:rsidRPr="007D676E">
              <w:rPr>
                <w:rFonts w:cs="GE SS Text Light"/>
                <w:i w:val="0"/>
                <w:iCs w:val="0"/>
                <w:sz w:val="24"/>
                <w:szCs w:val="24"/>
              </w:rPr>
              <w:t xml:space="preserve"> </w:t>
            </w:r>
            <w:r w:rsidRPr="007D676E">
              <w:rPr>
                <w:rFonts w:cs="GE SS Text Light" w:hint="eastAsia"/>
                <w:i w:val="0"/>
                <w:iCs w:val="0"/>
                <w:sz w:val="24"/>
                <w:szCs w:val="24"/>
              </w:rPr>
              <w:t>that</w:t>
            </w:r>
            <w:r w:rsidRPr="007D676E">
              <w:rPr>
                <w:rFonts w:cs="GE SS Text Light"/>
                <w:i w:val="0"/>
                <w:iCs w:val="0"/>
                <w:sz w:val="24"/>
                <w:szCs w:val="24"/>
              </w:rPr>
              <w:t xml:space="preserve"> </w:t>
            </w:r>
            <w:r w:rsidRPr="007D676E">
              <w:rPr>
                <w:rFonts w:cs="GE SS Text Light" w:hint="eastAsia"/>
                <w:i w:val="0"/>
                <w:iCs w:val="0"/>
                <w:sz w:val="24"/>
                <w:szCs w:val="24"/>
              </w:rPr>
              <w:t>Enhances</w:t>
            </w:r>
            <w:r w:rsidRPr="007D676E">
              <w:rPr>
                <w:rFonts w:cs="GE SS Text Light"/>
                <w:i w:val="0"/>
                <w:iCs w:val="0"/>
                <w:sz w:val="24"/>
                <w:szCs w:val="24"/>
              </w:rPr>
              <w:t xml:space="preserve"> </w:t>
            </w:r>
            <w:r w:rsidRPr="007D676E">
              <w:rPr>
                <w:rFonts w:cs="GE SS Text Light" w:hint="eastAsia"/>
                <w:i w:val="0"/>
                <w:iCs w:val="0"/>
                <w:sz w:val="24"/>
                <w:szCs w:val="24"/>
              </w:rPr>
              <w:t>Iraq</w:t>
            </w:r>
            <w:r w:rsidRPr="007D676E">
              <w:rPr>
                <w:rFonts w:cs="GE SS Text Light"/>
                <w:i w:val="0"/>
                <w:iCs w:val="0"/>
                <w:sz w:val="24"/>
                <w:szCs w:val="24"/>
              </w:rPr>
              <w:t xml:space="preserve"> </w:t>
            </w:r>
            <w:r w:rsidRPr="007D676E">
              <w:rPr>
                <w:rFonts w:cs="GE SS Text Light" w:hint="eastAsia"/>
                <w:i w:val="0"/>
                <w:iCs w:val="0"/>
                <w:sz w:val="24"/>
                <w:szCs w:val="24"/>
              </w:rPr>
              <w:t>Reliability</w:t>
            </w:r>
            <w:r w:rsidRPr="007D676E">
              <w:rPr>
                <w:rFonts w:cs="GE SS Text Light"/>
                <w:i w:val="0"/>
                <w:iCs w:val="0"/>
                <w:sz w:val="24"/>
                <w:szCs w:val="24"/>
              </w:rPr>
              <w:t xml:space="preserve"> </w:t>
            </w:r>
            <w:r w:rsidRPr="007D676E">
              <w:rPr>
                <w:rFonts w:cs="GE SS Text Light" w:hint="eastAsia"/>
                <w:i w:val="0"/>
                <w:iCs w:val="0"/>
                <w:sz w:val="24"/>
                <w:szCs w:val="24"/>
              </w:rPr>
              <w:t>Disclosures</w:t>
            </w:r>
            <w:r w:rsidRPr="007D676E">
              <w:rPr>
                <w:rFonts w:cs="GE SS Text Light"/>
                <w:i w:val="0"/>
                <w:iCs w:val="0"/>
                <w:sz w:val="24"/>
                <w:szCs w:val="24"/>
              </w:rPr>
              <w:t xml:space="preserve"> </w:t>
            </w:r>
            <w:r w:rsidRPr="007D676E">
              <w:rPr>
                <w:rFonts w:cs="GE SS Text Light" w:hint="eastAsia"/>
                <w:i w:val="0"/>
                <w:iCs w:val="0"/>
                <w:sz w:val="24"/>
                <w:szCs w:val="24"/>
              </w:rPr>
              <w:t>Finance</w:t>
            </w:r>
            <w:r w:rsidRPr="007D676E">
              <w:rPr>
                <w:rFonts w:cs="GE SS Text Light"/>
                <w:i w:val="0"/>
                <w:iCs w:val="0"/>
                <w:sz w:val="24"/>
                <w:szCs w:val="24"/>
              </w:rPr>
              <w:t xml:space="preserve"> </w:t>
            </w:r>
            <w:r w:rsidRPr="007D676E">
              <w:rPr>
                <w:rFonts w:cs="GE SS Text Light" w:hint="eastAsia"/>
                <w:i w:val="0"/>
                <w:iCs w:val="0"/>
                <w:sz w:val="24"/>
                <w:szCs w:val="24"/>
              </w:rPr>
              <w:t>within</w:t>
            </w:r>
            <w:r w:rsidRPr="007D676E">
              <w:rPr>
                <w:rFonts w:cs="GE SS Text Light"/>
                <w:i w:val="0"/>
                <w:iCs w:val="0"/>
                <w:sz w:val="24"/>
                <w:szCs w:val="24"/>
              </w:rPr>
              <w:t xml:space="preserve"> </w:t>
            </w:r>
            <w:r w:rsidRPr="007D676E">
              <w:rPr>
                <w:rFonts w:cs="GE SS Text Light" w:hint="eastAsia"/>
                <w:i w:val="0"/>
                <w:iCs w:val="0"/>
                <w:sz w:val="24"/>
                <w:szCs w:val="24"/>
              </w:rPr>
              <w:t>initiative</w:t>
            </w:r>
            <w:r w:rsidRPr="007D676E">
              <w:rPr>
                <w:rFonts w:cs="GE SS Text Light"/>
                <w:i w:val="0"/>
                <w:iCs w:val="0"/>
                <w:sz w:val="24"/>
                <w:szCs w:val="24"/>
              </w:rPr>
              <w:t xml:space="preserve"> </w:t>
            </w:r>
            <w:r w:rsidRPr="007D676E">
              <w:rPr>
                <w:rFonts w:cs="GE SS Text Light" w:hint="eastAsia"/>
                <w:i w:val="0"/>
                <w:iCs w:val="0"/>
                <w:sz w:val="24"/>
                <w:szCs w:val="24"/>
              </w:rPr>
              <w:t>Transparency</w:t>
            </w:r>
            <w:r w:rsidRPr="007D676E">
              <w:rPr>
                <w:rFonts w:cs="GE SS Text Light"/>
                <w:i w:val="0"/>
                <w:iCs w:val="0"/>
                <w:sz w:val="24"/>
                <w:szCs w:val="24"/>
              </w:rPr>
              <w:t xml:space="preserve"> </w:t>
            </w:r>
            <w:r w:rsidRPr="007D676E">
              <w:rPr>
                <w:rFonts w:cs="GE SS Text Light" w:hint="eastAsia"/>
                <w:i w:val="0"/>
                <w:iCs w:val="0"/>
                <w:sz w:val="24"/>
                <w:szCs w:val="24"/>
              </w:rPr>
              <w:t>in</w:t>
            </w:r>
            <w:r w:rsidRPr="007D676E">
              <w:rPr>
                <w:rFonts w:cs="GE SS Text Light"/>
                <w:i w:val="0"/>
                <w:iCs w:val="0"/>
                <w:sz w:val="24"/>
                <w:szCs w:val="24"/>
              </w:rPr>
              <w:t xml:space="preserve"> </w:t>
            </w:r>
            <w:r w:rsidRPr="007D676E">
              <w:rPr>
                <w:rFonts w:cs="GE SS Text Light" w:hint="eastAsia"/>
                <w:i w:val="0"/>
                <w:iCs w:val="0"/>
                <w:sz w:val="24"/>
                <w:szCs w:val="24"/>
              </w:rPr>
              <w:t>Industries</w:t>
            </w:r>
            <w:r w:rsidRPr="007D676E">
              <w:rPr>
                <w:rFonts w:cs="GE SS Text Light"/>
                <w:i w:val="0"/>
                <w:iCs w:val="0"/>
                <w:sz w:val="24"/>
                <w:szCs w:val="24"/>
              </w:rPr>
              <w:t xml:space="preserve"> </w:t>
            </w:r>
            <w:r w:rsidRPr="007D676E">
              <w:rPr>
                <w:rFonts w:cs="GE SS Text Light" w:hint="eastAsia"/>
                <w:i w:val="0"/>
                <w:iCs w:val="0"/>
                <w:sz w:val="24"/>
                <w:szCs w:val="24"/>
              </w:rPr>
              <w:t>Extractive</w:t>
            </w:r>
            <w:r w:rsidRPr="007D676E">
              <w:rPr>
                <w:rFonts w:cs="GE SS Text Light"/>
                <w:i w:val="0"/>
                <w:iCs w:val="0"/>
                <w:sz w:val="24"/>
                <w:szCs w:val="24"/>
              </w:rPr>
              <w:t xml:space="preserve"> </w:t>
            </w:r>
            <w:r w:rsidRPr="007D676E">
              <w:rPr>
                <w:rFonts w:cs="GE SS Text Light" w:hint="eastAsia"/>
                <w:i w:val="0"/>
                <w:iCs w:val="0"/>
                <w:sz w:val="24"/>
                <w:szCs w:val="24"/>
              </w:rPr>
              <w:t>from</w:t>
            </w:r>
            <w:r w:rsidRPr="007D676E">
              <w:rPr>
                <w:rFonts w:cs="GE SS Text Light"/>
                <w:i w:val="0"/>
                <w:iCs w:val="0"/>
                <w:sz w:val="24"/>
                <w:szCs w:val="24"/>
              </w:rPr>
              <w:t xml:space="preserve"> </w:t>
            </w:r>
            <w:r w:rsidRPr="007D676E">
              <w:rPr>
                <w:rFonts w:cs="GE SS Text Light" w:hint="eastAsia"/>
                <w:i w:val="0"/>
                <w:iCs w:val="0"/>
                <w:sz w:val="24"/>
                <w:szCs w:val="24"/>
              </w:rPr>
              <w:t>during</w:t>
            </w:r>
            <w:r w:rsidRPr="007D676E">
              <w:rPr>
                <w:rFonts w:cs="GE SS Text Light"/>
                <w:i w:val="0"/>
                <w:iCs w:val="0"/>
                <w:sz w:val="24"/>
                <w:szCs w:val="24"/>
              </w:rPr>
              <w:t xml:space="preserve"> </w:t>
            </w:r>
            <w:r w:rsidRPr="007D676E">
              <w:rPr>
                <w:rFonts w:cs="GE SS Text Light" w:hint="eastAsia"/>
                <w:i w:val="0"/>
                <w:iCs w:val="0"/>
                <w:sz w:val="24"/>
                <w:szCs w:val="24"/>
              </w:rPr>
              <w:t>Enforcement</w:t>
            </w:r>
            <w:r w:rsidRPr="007D676E">
              <w:rPr>
                <w:rFonts w:cs="GE SS Text Light"/>
                <w:i w:val="0"/>
                <w:iCs w:val="0"/>
                <w:sz w:val="24"/>
                <w:szCs w:val="24"/>
              </w:rPr>
              <w:t xml:space="preserve"> </w:t>
            </w:r>
            <w:r w:rsidRPr="007D676E">
              <w:rPr>
                <w:rFonts w:cs="GE SS Text Light" w:hint="eastAsia"/>
                <w:i w:val="0"/>
                <w:iCs w:val="0"/>
                <w:sz w:val="24"/>
                <w:szCs w:val="24"/>
              </w:rPr>
              <w:t>procedures</w:t>
            </w:r>
            <w:r w:rsidRPr="007D676E">
              <w:rPr>
                <w:rFonts w:cs="GE SS Text Light"/>
                <w:i w:val="0"/>
                <w:iCs w:val="0"/>
                <w:sz w:val="24"/>
                <w:szCs w:val="24"/>
              </w:rPr>
              <w:t xml:space="preserve"> </w:t>
            </w:r>
            <w:r w:rsidRPr="007D676E">
              <w:rPr>
                <w:rFonts w:cs="GE SS Text Light" w:hint="eastAsia"/>
                <w:i w:val="0"/>
                <w:iCs w:val="0"/>
                <w:sz w:val="24"/>
                <w:szCs w:val="24"/>
              </w:rPr>
              <w:t>Warranty</w:t>
            </w:r>
            <w:r w:rsidRPr="007D676E">
              <w:rPr>
                <w:rFonts w:cs="GE SS Text Light"/>
                <w:i w:val="0"/>
                <w:iCs w:val="0"/>
                <w:sz w:val="24"/>
                <w:szCs w:val="24"/>
              </w:rPr>
              <w:t xml:space="preserve"> </w:t>
            </w:r>
            <w:r w:rsidRPr="007D676E">
              <w:rPr>
                <w:rFonts w:cs="GE SS Text Light" w:hint="eastAsia"/>
                <w:i w:val="0"/>
                <w:iCs w:val="0"/>
                <w:sz w:val="24"/>
                <w:szCs w:val="24"/>
              </w:rPr>
              <w:t>on</w:t>
            </w:r>
            <w:r w:rsidRPr="007D676E">
              <w:rPr>
                <w:rFonts w:cs="GE SS Text Light"/>
                <w:i w:val="0"/>
                <w:iCs w:val="0"/>
                <w:sz w:val="24"/>
                <w:szCs w:val="24"/>
              </w:rPr>
              <w:t xml:space="preserve"> </w:t>
            </w:r>
            <w:r w:rsidRPr="007D676E">
              <w:rPr>
                <w:rFonts w:cs="GE SS Text Light" w:hint="eastAsia"/>
                <w:i w:val="0"/>
                <w:iCs w:val="0"/>
                <w:sz w:val="24"/>
                <w:szCs w:val="24"/>
              </w:rPr>
              <w:t>all</w:t>
            </w:r>
            <w:r w:rsidRPr="007D676E">
              <w:rPr>
                <w:rFonts w:cs="GE SS Text Light"/>
                <w:i w:val="0"/>
                <w:iCs w:val="0"/>
                <w:sz w:val="24"/>
                <w:szCs w:val="24"/>
              </w:rPr>
              <w:t xml:space="preserve"> </w:t>
            </w:r>
            <w:r w:rsidRPr="007D676E">
              <w:rPr>
                <w:rFonts w:cs="GE SS Text Light" w:hint="eastAsia"/>
                <w:i w:val="0"/>
                <w:iCs w:val="0"/>
                <w:sz w:val="24"/>
                <w:szCs w:val="24"/>
              </w:rPr>
              <w:t>Entities</w:t>
            </w:r>
            <w:r w:rsidRPr="007D676E">
              <w:rPr>
                <w:rFonts w:cs="GE SS Text Light"/>
                <w:i w:val="0"/>
                <w:iCs w:val="0"/>
                <w:sz w:val="24"/>
                <w:szCs w:val="24"/>
              </w:rPr>
              <w:t xml:space="preserve"> </w:t>
            </w:r>
            <w:r w:rsidRPr="007D676E">
              <w:rPr>
                <w:rFonts w:cs="GE SS Text Light" w:hint="eastAsia"/>
                <w:i w:val="0"/>
                <w:iCs w:val="0"/>
                <w:sz w:val="24"/>
                <w:szCs w:val="24"/>
              </w:rPr>
              <w:t>The informant,</w:t>
            </w:r>
            <w:r w:rsidRPr="007D676E">
              <w:rPr>
                <w:rFonts w:cs="GE SS Text Light"/>
                <w:i w:val="0"/>
                <w:iCs w:val="0"/>
                <w:sz w:val="24"/>
                <w:szCs w:val="24"/>
              </w:rPr>
              <w:t xml:space="preserve"> </w:t>
            </w:r>
            <w:r w:rsidRPr="007D676E">
              <w:rPr>
                <w:rFonts w:cs="GE SS Text Light" w:hint="eastAsia"/>
                <w:i w:val="0"/>
                <w:iCs w:val="0"/>
                <w:sz w:val="24"/>
                <w:szCs w:val="24"/>
              </w:rPr>
              <w:t>and obligation</w:t>
            </w:r>
            <w:r w:rsidRPr="007D676E">
              <w:rPr>
                <w:rFonts w:cs="GE SS Text Light"/>
                <w:i w:val="0"/>
                <w:iCs w:val="0"/>
                <w:sz w:val="24"/>
                <w:szCs w:val="24"/>
              </w:rPr>
              <w:t xml:space="preserve"> </w:t>
            </w:r>
            <w:r w:rsidRPr="007D676E">
              <w:rPr>
                <w:rFonts w:cs="GE SS Text Light" w:hint="eastAsia"/>
                <w:i w:val="0"/>
                <w:iCs w:val="0"/>
                <w:sz w:val="24"/>
                <w:szCs w:val="24"/>
              </w:rPr>
              <w:t>to publish</w:t>
            </w:r>
            <w:r w:rsidRPr="007D676E">
              <w:rPr>
                <w:rFonts w:cs="GE SS Text Light"/>
                <w:i w:val="0"/>
                <w:iCs w:val="0"/>
                <w:sz w:val="24"/>
                <w:szCs w:val="24"/>
              </w:rPr>
              <w:t xml:space="preserve"> </w:t>
            </w:r>
            <w:r w:rsidRPr="007D676E">
              <w:rPr>
                <w:rFonts w:cs="GE SS Text Light" w:hint="eastAsia"/>
                <w:i w:val="0"/>
                <w:iCs w:val="0"/>
                <w:sz w:val="24"/>
                <w:szCs w:val="24"/>
              </w:rPr>
              <w:t>Lists</w:t>
            </w:r>
            <w:r w:rsidRPr="007D676E">
              <w:rPr>
                <w:rFonts w:cs="GE SS Text Light"/>
                <w:i w:val="0"/>
                <w:iCs w:val="0"/>
                <w:sz w:val="24"/>
                <w:szCs w:val="24"/>
              </w:rPr>
              <w:t xml:space="preserve"> </w:t>
            </w:r>
            <w:r w:rsidRPr="007D676E">
              <w:rPr>
                <w:rFonts w:cs="GE SS Text Light" w:hint="eastAsia"/>
                <w:i w:val="0"/>
                <w:iCs w:val="0"/>
                <w:sz w:val="24"/>
                <w:szCs w:val="24"/>
              </w:rPr>
              <w:t>Finance</w:t>
            </w:r>
            <w:r w:rsidRPr="007D676E">
              <w:rPr>
                <w:rFonts w:cs="GE SS Text Light"/>
                <w:i w:val="0"/>
                <w:iCs w:val="0"/>
                <w:sz w:val="24"/>
                <w:szCs w:val="24"/>
              </w:rPr>
              <w:t xml:space="preserve"> </w:t>
            </w:r>
            <w:r w:rsidRPr="007D676E">
              <w:rPr>
                <w:rFonts w:cs="GE SS Text Light" w:hint="eastAsia"/>
                <w:i w:val="0"/>
                <w:iCs w:val="0"/>
                <w:sz w:val="24"/>
                <w:szCs w:val="24"/>
              </w:rPr>
              <w:t>For accounts</w:t>
            </w:r>
            <w:r w:rsidRPr="007D676E">
              <w:rPr>
                <w:rFonts w:cs="GE SS Text Light"/>
                <w:i w:val="0"/>
                <w:iCs w:val="0"/>
                <w:sz w:val="24"/>
                <w:szCs w:val="24"/>
              </w:rPr>
              <w:t xml:space="preserve"> </w:t>
            </w:r>
            <w:r w:rsidRPr="007D676E">
              <w:rPr>
                <w:rFonts w:cs="GE SS Text Light" w:hint="eastAsia"/>
                <w:i w:val="0"/>
                <w:iCs w:val="0"/>
                <w:sz w:val="24"/>
                <w:szCs w:val="24"/>
              </w:rPr>
              <w:t>Government</w:t>
            </w:r>
            <w:r w:rsidRPr="007D676E">
              <w:rPr>
                <w:rFonts w:cs="GE SS Text Light"/>
                <w:i w:val="0"/>
                <w:iCs w:val="0"/>
                <w:sz w:val="24"/>
                <w:szCs w:val="24"/>
              </w:rPr>
              <w:t xml:space="preserve"> </w:t>
            </w:r>
            <w:r w:rsidRPr="007D676E">
              <w:rPr>
                <w:rFonts w:cs="GE SS Text Light" w:hint="eastAsia"/>
                <w:i w:val="0"/>
                <w:iCs w:val="0"/>
                <w:sz w:val="24"/>
                <w:szCs w:val="24"/>
              </w:rPr>
              <w:t>The</w:t>
            </w:r>
            <w:r w:rsidRPr="007D676E">
              <w:rPr>
                <w:rFonts w:cs="GE SS Text Light"/>
                <w:i w:val="0"/>
                <w:iCs w:val="0"/>
                <w:sz w:val="24"/>
                <w:szCs w:val="24"/>
              </w:rPr>
              <w:t xml:space="preserve"> </w:t>
            </w:r>
            <w:r w:rsidRPr="007D676E">
              <w:rPr>
                <w:rFonts w:cs="GE SS Text Light" w:hint="eastAsia"/>
                <w:i w:val="0"/>
                <w:iCs w:val="0"/>
                <w:sz w:val="24"/>
                <w:szCs w:val="24"/>
              </w:rPr>
              <w:t>The connection,</w:t>
            </w:r>
            <w:r w:rsidRPr="007D676E">
              <w:rPr>
                <w:rFonts w:cs="GE SS Text Light"/>
                <w:i w:val="0"/>
                <w:iCs w:val="0"/>
                <w:sz w:val="24"/>
                <w:szCs w:val="24"/>
              </w:rPr>
              <w:t xml:space="preserve"> </w:t>
            </w:r>
            <w:r w:rsidRPr="007D676E">
              <w:rPr>
                <w:rFonts w:cs="GE SS Text Light" w:hint="eastAsia"/>
                <w:i w:val="0"/>
                <w:iCs w:val="0"/>
                <w:sz w:val="24"/>
                <w:szCs w:val="24"/>
              </w:rPr>
              <w:t>and procedure</w:t>
            </w:r>
            <w:r w:rsidRPr="007D676E">
              <w:rPr>
                <w:rFonts w:cs="GE SS Text Light"/>
                <w:i w:val="0"/>
                <w:iCs w:val="0"/>
                <w:sz w:val="24"/>
                <w:szCs w:val="24"/>
              </w:rPr>
              <w:t xml:space="preserve"> </w:t>
            </w:r>
            <w:r w:rsidRPr="007D676E">
              <w:rPr>
                <w:rFonts w:cs="GE SS Text Light" w:hint="eastAsia"/>
                <w:i w:val="0"/>
                <w:iCs w:val="0"/>
                <w:sz w:val="24"/>
                <w:szCs w:val="24"/>
              </w:rPr>
              <w:t>Diagnosis</w:t>
            </w:r>
            <w:r w:rsidRPr="007D676E">
              <w:rPr>
                <w:rFonts w:cs="GE SS Text Light"/>
                <w:i w:val="0"/>
                <w:iCs w:val="0"/>
                <w:sz w:val="24"/>
                <w:szCs w:val="24"/>
              </w:rPr>
              <w:t xml:space="preserve"> </w:t>
            </w:r>
            <w:r w:rsidRPr="007D676E">
              <w:rPr>
                <w:rFonts w:cs="GE SS Text Light" w:hint="eastAsia"/>
                <w:i w:val="0"/>
                <w:iCs w:val="0"/>
                <w:sz w:val="24"/>
                <w:szCs w:val="24"/>
              </w:rPr>
              <w:t>annual</w:t>
            </w:r>
            <w:r w:rsidRPr="007D676E">
              <w:rPr>
                <w:rFonts w:cs="GE SS Text Light"/>
                <w:i w:val="0"/>
                <w:iCs w:val="0"/>
                <w:sz w:val="24"/>
                <w:szCs w:val="24"/>
              </w:rPr>
              <w:t xml:space="preserve"> </w:t>
            </w:r>
            <w:r w:rsidRPr="007D676E">
              <w:rPr>
                <w:rFonts w:cs="GE SS Text Light" w:hint="eastAsia"/>
                <w:i w:val="0"/>
                <w:iCs w:val="0"/>
                <w:sz w:val="24"/>
                <w:szCs w:val="24"/>
              </w:rPr>
              <w:t>For practices</w:t>
            </w:r>
            <w:r w:rsidRPr="007D676E">
              <w:rPr>
                <w:rFonts w:cs="GE SS Text Light"/>
                <w:i w:val="0"/>
                <w:iCs w:val="0"/>
                <w:sz w:val="24"/>
                <w:szCs w:val="24"/>
              </w:rPr>
              <w:t xml:space="preserve"> </w:t>
            </w:r>
            <w:r w:rsidRPr="007D676E">
              <w:rPr>
                <w:rFonts w:cs="GE SS Text Light" w:hint="eastAsia"/>
                <w:i w:val="0"/>
                <w:iCs w:val="0"/>
                <w:sz w:val="24"/>
                <w:szCs w:val="24"/>
              </w:rPr>
              <w:t>Auditing</w:t>
            </w:r>
            <w:r w:rsidRPr="007D676E">
              <w:rPr>
                <w:rFonts w:cs="GE SS Text Light"/>
                <w:i w:val="0"/>
                <w:iCs w:val="0"/>
                <w:sz w:val="24"/>
                <w:szCs w:val="24"/>
              </w:rPr>
              <w:t xml:space="preserve"> </w:t>
            </w:r>
            <w:r w:rsidRPr="007D676E">
              <w:rPr>
                <w:rFonts w:cs="GE SS Text Light" w:hint="eastAsia"/>
                <w:i w:val="0"/>
                <w:iCs w:val="0"/>
                <w:sz w:val="24"/>
                <w:szCs w:val="24"/>
              </w:rPr>
              <w:t>To ensure</w:t>
            </w:r>
            <w:r w:rsidRPr="007D676E">
              <w:rPr>
                <w:rFonts w:cs="GE SS Text Light"/>
                <w:i w:val="0"/>
                <w:iCs w:val="0"/>
                <w:sz w:val="24"/>
                <w:szCs w:val="24"/>
              </w:rPr>
              <w:t xml:space="preserve"> </w:t>
            </w:r>
            <w:r w:rsidRPr="007D676E">
              <w:rPr>
                <w:rFonts w:cs="GE SS Text Light" w:hint="eastAsia"/>
                <w:i w:val="0"/>
                <w:iCs w:val="0"/>
                <w:sz w:val="24"/>
                <w:szCs w:val="24"/>
              </w:rPr>
              <w:t>Her agreement</w:t>
            </w:r>
            <w:r w:rsidRPr="007D676E">
              <w:rPr>
                <w:rFonts w:cs="GE SS Text Light"/>
                <w:i w:val="0"/>
                <w:iCs w:val="0"/>
                <w:sz w:val="24"/>
                <w:szCs w:val="24"/>
              </w:rPr>
              <w:t xml:space="preserve"> </w:t>
            </w:r>
            <w:r w:rsidRPr="007D676E">
              <w:rPr>
                <w:rFonts w:cs="GE SS Text Light" w:hint="eastAsia"/>
                <w:i w:val="0"/>
                <w:iCs w:val="0"/>
                <w:sz w:val="24"/>
                <w:szCs w:val="24"/>
              </w:rPr>
              <w:t>with</w:t>
            </w:r>
            <w:r w:rsidRPr="007D676E">
              <w:rPr>
                <w:rFonts w:cs="GE SS Text Light"/>
                <w:i w:val="0"/>
                <w:iCs w:val="0"/>
                <w:sz w:val="24"/>
                <w:szCs w:val="24"/>
              </w:rPr>
              <w:t xml:space="preserve"> </w:t>
            </w:r>
            <w:r w:rsidRPr="007D676E">
              <w:rPr>
                <w:rFonts w:cs="GE SS Text Light" w:hint="eastAsia"/>
                <w:i w:val="0"/>
                <w:iCs w:val="0"/>
                <w:sz w:val="24"/>
                <w:szCs w:val="24"/>
              </w:rPr>
              <w:t>Standards</w:t>
            </w:r>
            <w:r w:rsidRPr="007D676E">
              <w:rPr>
                <w:rFonts w:cs="GE SS Text Light"/>
                <w:i w:val="0"/>
                <w:iCs w:val="0"/>
                <w:sz w:val="24"/>
                <w:szCs w:val="24"/>
              </w:rPr>
              <w:t xml:space="preserve"> </w:t>
            </w:r>
            <w:r w:rsidRPr="007D676E">
              <w:rPr>
                <w:rFonts w:cs="GE SS Text Light" w:hint="eastAsia"/>
                <w:i w:val="0"/>
                <w:iCs w:val="0"/>
                <w:sz w:val="24"/>
                <w:szCs w:val="24"/>
              </w:rPr>
              <w:t>International,</w:t>
            </w:r>
            <w:r w:rsidRPr="007D676E">
              <w:rPr>
                <w:rFonts w:cs="GE SS Text Light"/>
                <w:i w:val="0"/>
                <w:iCs w:val="0"/>
                <w:sz w:val="24"/>
                <w:szCs w:val="24"/>
              </w:rPr>
              <w:t xml:space="preserve"> </w:t>
            </w:r>
            <w:r w:rsidRPr="007D676E">
              <w:rPr>
                <w:rFonts w:cs="GE SS Text Light" w:hint="eastAsia"/>
                <w:i w:val="0"/>
                <w:iCs w:val="0"/>
                <w:sz w:val="24"/>
                <w:szCs w:val="24"/>
              </w:rPr>
              <w:t>and published</w:t>
            </w:r>
            <w:r w:rsidRPr="007D676E">
              <w:rPr>
                <w:rFonts w:cs="GE SS Text Light"/>
                <w:i w:val="0"/>
                <w:iCs w:val="0"/>
                <w:sz w:val="24"/>
                <w:szCs w:val="24"/>
              </w:rPr>
              <w:t xml:space="preserve"> </w:t>
            </w:r>
            <w:r w:rsidRPr="007D676E">
              <w:rPr>
                <w:rFonts w:cs="GE SS Text Light" w:hint="eastAsia"/>
                <w:i w:val="0"/>
                <w:iCs w:val="0"/>
                <w:sz w:val="24"/>
                <w:szCs w:val="24"/>
              </w:rPr>
              <w:t>Tables</w:t>
            </w:r>
            <w:r w:rsidRPr="007D676E">
              <w:rPr>
                <w:rFonts w:cs="GE SS Text Light"/>
                <w:i w:val="0"/>
                <w:iCs w:val="0"/>
                <w:sz w:val="24"/>
                <w:szCs w:val="24"/>
              </w:rPr>
              <w:t xml:space="preserve"> </w:t>
            </w:r>
            <w:r w:rsidRPr="007D676E">
              <w:rPr>
                <w:rFonts w:cs="GE SS Text Light" w:hint="eastAsia"/>
                <w:i w:val="0"/>
                <w:iCs w:val="0"/>
                <w:sz w:val="24"/>
                <w:szCs w:val="24"/>
              </w:rPr>
              <w:t>and results</w:t>
            </w:r>
            <w:r w:rsidRPr="007D676E">
              <w:rPr>
                <w:rFonts w:cs="GE SS Text Light"/>
                <w:i w:val="0"/>
                <w:iCs w:val="0"/>
                <w:sz w:val="24"/>
                <w:szCs w:val="24"/>
              </w:rPr>
              <w:t xml:space="preserve"> </w:t>
            </w:r>
            <w:r w:rsidRPr="007D676E">
              <w:rPr>
                <w:rFonts w:cs="GE SS Text Light" w:hint="eastAsia"/>
                <w:i w:val="0"/>
                <w:iCs w:val="0"/>
                <w:sz w:val="24"/>
                <w:szCs w:val="24"/>
              </w:rPr>
              <w:t>Auditing</w:t>
            </w:r>
            <w:r w:rsidRPr="007D676E">
              <w:rPr>
                <w:rFonts w:cs="GE SS Text Light"/>
                <w:i w:val="0"/>
                <w:iCs w:val="0"/>
                <w:sz w:val="24"/>
                <w:szCs w:val="24"/>
              </w:rPr>
              <w:t xml:space="preserve"> </w:t>
            </w:r>
            <w:r w:rsidRPr="007D676E">
              <w:rPr>
                <w:rFonts w:cs="GE SS Text Light" w:hint="eastAsia"/>
                <w:i w:val="0"/>
                <w:iCs w:val="0"/>
                <w:sz w:val="24"/>
                <w:szCs w:val="24"/>
              </w:rPr>
              <w:t>on</w:t>
            </w:r>
            <w:r w:rsidRPr="007D676E">
              <w:rPr>
                <w:rFonts w:cs="GE SS Text Light"/>
                <w:i w:val="0"/>
                <w:iCs w:val="0"/>
                <w:sz w:val="24"/>
                <w:szCs w:val="24"/>
              </w:rPr>
              <w:t xml:space="preserve"> </w:t>
            </w:r>
            <w:r w:rsidRPr="007D676E">
              <w:rPr>
                <w:rFonts w:cs="GE SS Text Light" w:hint="eastAsia"/>
                <w:i w:val="0"/>
                <w:iCs w:val="0"/>
                <w:sz w:val="24"/>
                <w:szCs w:val="24"/>
              </w:rPr>
              <w:t>platform</w:t>
            </w:r>
            <w:r w:rsidRPr="007D676E">
              <w:rPr>
                <w:rFonts w:cs="GE SS Text Light"/>
                <w:i w:val="0"/>
                <w:iCs w:val="0"/>
                <w:sz w:val="24"/>
                <w:szCs w:val="24"/>
              </w:rPr>
              <w:t xml:space="preserve"> </w:t>
            </w:r>
            <w:r w:rsidRPr="007D676E">
              <w:rPr>
                <w:rFonts w:cs="GE SS Text Light" w:hint="eastAsia"/>
                <w:i w:val="0"/>
                <w:iCs w:val="0"/>
                <w:sz w:val="24"/>
                <w:szCs w:val="24"/>
              </w:rPr>
              <w:t>The initiative,</w:t>
            </w:r>
            <w:r w:rsidRPr="007D676E">
              <w:rPr>
                <w:rFonts w:cs="GE SS Text Light"/>
                <w:i w:val="0"/>
                <w:iCs w:val="0"/>
                <w:sz w:val="24"/>
                <w:szCs w:val="24"/>
              </w:rPr>
              <w:t xml:space="preserve"> </w:t>
            </w:r>
            <w:r w:rsidRPr="007D676E">
              <w:rPr>
                <w:rFonts w:cs="GE SS Text Light" w:hint="eastAsia"/>
                <w:i w:val="0"/>
                <w:iCs w:val="0"/>
                <w:sz w:val="24"/>
                <w:szCs w:val="24"/>
              </w:rPr>
              <w:t>In what</w:t>
            </w:r>
            <w:r w:rsidRPr="007D676E">
              <w:rPr>
                <w:rFonts w:cs="GE SS Text Light"/>
                <w:i w:val="0"/>
                <w:iCs w:val="0"/>
                <w:sz w:val="24"/>
                <w:szCs w:val="24"/>
              </w:rPr>
              <w:t xml:space="preserve"> </w:t>
            </w:r>
            <w:r w:rsidRPr="007D676E">
              <w:rPr>
                <w:rFonts w:cs="GE SS Text Light" w:hint="eastAsia"/>
                <w:i w:val="0"/>
                <w:iCs w:val="0"/>
                <w:sz w:val="24"/>
                <w:szCs w:val="24"/>
              </w:rPr>
              <w:t>Supports</w:t>
            </w:r>
            <w:r w:rsidRPr="007D676E">
              <w:rPr>
                <w:rFonts w:cs="GE SS Text Light"/>
                <w:i w:val="0"/>
                <w:iCs w:val="0"/>
                <w:sz w:val="24"/>
                <w:szCs w:val="24"/>
              </w:rPr>
              <w:t xml:space="preserve"> </w:t>
            </w:r>
            <w:r w:rsidRPr="007D676E">
              <w:rPr>
                <w:rFonts w:cs="GE SS Text Light" w:hint="eastAsia"/>
                <w:i w:val="0"/>
                <w:iCs w:val="0"/>
                <w:sz w:val="24"/>
                <w:szCs w:val="24"/>
              </w:rPr>
              <w:t>Transparency</w:t>
            </w:r>
            <w:r w:rsidRPr="007D676E">
              <w:rPr>
                <w:rFonts w:cs="GE SS Text Light"/>
                <w:i w:val="0"/>
                <w:iCs w:val="0"/>
                <w:sz w:val="24"/>
                <w:szCs w:val="24"/>
              </w:rPr>
              <w:t xml:space="preserve"> </w:t>
            </w:r>
            <w:r w:rsidRPr="007D676E">
              <w:rPr>
                <w:rFonts w:cs="GE SS Text Light" w:hint="eastAsia"/>
                <w:i w:val="0"/>
                <w:iCs w:val="0"/>
                <w:sz w:val="24"/>
                <w:szCs w:val="24"/>
              </w:rPr>
              <w:t>and accountability</w:t>
            </w:r>
            <w:r w:rsidRPr="007D676E">
              <w:rPr>
                <w:rFonts w:cs="GE SS Text Light"/>
                <w:i w:val="0"/>
                <w:iCs w:val="0"/>
                <w:sz w:val="24"/>
                <w:szCs w:val="24"/>
              </w:rPr>
              <w:t>.</w:t>
            </w:r>
          </w:p>
        </w:tc>
      </w:tr>
    </w:tbl>
    <w:p w14:paraId="74BAD34B" w14:textId="77777777" w:rsidR="00540432" w:rsidRDefault="00540432" w:rsidP="00540432"/>
    <w:p w14:paraId="3E48EB7E" w14:textId="77777777" w:rsidR="00D80F40" w:rsidRDefault="00D80F40" w:rsidP="00D80F40"/>
    <w:p w14:paraId="0E7F155F" w14:textId="77777777" w:rsidR="00540432" w:rsidRPr="00B807F0" w:rsidRDefault="007D35BD" w:rsidP="00540432">
      <w:pPr>
        <w:jc w:val="center"/>
        <w:rPr>
          <w:rFonts w:cs="GE SS Text Medium"/>
          <w:b/>
          <w:bCs/>
          <w:lang w:bidi="ar-JO"/>
        </w:rPr>
      </w:pPr>
      <w:r>
        <w:rPr>
          <w:rFonts w:cs="GE SS Text Medium"/>
          <w:b/>
          <w:bCs/>
          <w:noProof/>
          <w:lang w:bidi="ar-JO"/>
        </w:rPr>
        <w:drawing>
          <wp:inline distT="0" distB="0" distL="0" distR="0" wp14:anchorId="64E2A4C5" wp14:editId="44168486">
            <wp:extent cx="2743200" cy="1828800"/>
            <wp:effectExtent l="0" t="0" r="0" b="0"/>
            <wp:docPr id="9820637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3C6393C3" w14:textId="77777777" w:rsidR="00540432" w:rsidRDefault="00540432" w:rsidP="00540432">
      <w:pPr>
        <w:rPr>
          <w:rFonts w:cs="GE SS Text Medium"/>
          <w:b/>
          <w:bCs/>
          <w:sz w:val="32"/>
          <w:szCs w:val="28"/>
          <w:lang w:bidi="ar-JO"/>
        </w:rPr>
      </w:pPr>
      <w:r w:rsidRPr="00D173C4">
        <w:rPr>
          <w:rFonts w:cs="GE SS Text Medium"/>
          <w:b/>
          <w:bCs/>
          <w:sz w:val="32"/>
          <w:szCs w:val="28"/>
          <w:lang w:bidi="ar-JO"/>
        </w:rPr>
        <w:t>Unity</w:t>
      </w:r>
      <w:r>
        <w:rPr>
          <w:rFonts w:cs="GE SS Text Medium" w:hint="cs"/>
          <w:b/>
          <w:bCs/>
          <w:sz w:val="32"/>
          <w:szCs w:val="28"/>
          <w:lang w:bidi="ar-JO"/>
        </w:rPr>
        <w:t>8</w:t>
      </w:r>
      <w:r w:rsidRPr="00D173C4">
        <w:rPr>
          <w:rFonts w:cs="GE SS Text Medium"/>
          <w:b/>
          <w:bCs/>
          <w:sz w:val="32"/>
          <w:szCs w:val="28"/>
          <w:lang w:bidi="ar-JO"/>
        </w:rPr>
        <w:t>:</w:t>
      </w:r>
      <w:r>
        <w:rPr>
          <w:rFonts w:cs="GE SS Text Medium" w:hint="cs"/>
          <w:b/>
          <w:bCs/>
          <w:sz w:val="32"/>
          <w:szCs w:val="28"/>
          <w:lang w:bidi="ar-JO"/>
        </w:rPr>
        <w:t>administration</w:t>
      </w:r>
      <w:r w:rsidRPr="002D02B3">
        <w:rPr>
          <w:rFonts w:cs="GE SS Text Medium"/>
          <w:b/>
          <w:bCs/>
          <w:sz w:val="32"/>
          <w:szCs w:val="28"/>
          <w:lang w:bidi="ar-JO"/>
        </w:rPr>
        <w:t xml:space="preserve"> </w:t>
      </w:r>
      <w:r w:rsidRPr="002D02B3">
        <w:rPr>
          <w:rFonts w:cs="GE SS Text Medium" w:hint="eastAsia"/>
          <w:b/>
          <w:bCs/>
          <w:sz w:val="32"/>
          <w:szCs w:val="28"/>
          <w:lang w:bidi="ar-JO"/>
        </w:rPr>
        <w:t>Revenue</w:t>
      </w:r>
    </w:p>
    <w:p w14:paraId="532866CC" w14:textId="77777777" w:rsidR="00540432" w:rsidRDefault="00540432" w:rsidP="00540432"/>
    <w:p w14:paraId="4FFC7A79" w14:textId="77777777" w:rsidR="00540432" w:rsidRDefault="00540432" w:rsidP="00540432"/>
    <w:p w14:paraId="23F3500C"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19</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23C0A6C5" w14:textId="77777777" w:rsidTr="00D80F40">
        <w:trPr>
          <w:trHeight w:val="330"/>
          <w:tblHeader/>
        </w:trPr>
        <w:tc>
          <w:tcPr>
            <w:tcW w:w="5000" w:type="pct"/>
            <w:shd w:val="clear" w:color="auto" w:fill="026748" w:themeFill="accent1" w:themeFillShade="80"/>
          </w:tcPr>
          <w:p w14:paraId="485298E7"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5-1:</w:t>
            </w:r>
            <w:r w:rsidRPr="006366F1">
              <w:rPr>
                <w:rFonts w:cs="GE SS Text Medium" w:hint="eastAsia"/>
                <w:i w:val="0"/>
                <w:iCs w:val="0"/>
                <w:color w:val="FFFFFF" w:themeColor="background1"/>
                <w:sz w:val="24"/>
                <w:szCs w:val="24"/>
                <w:lang w:bidi="ar-IQ"/>
              </w:rPr>
              <w:t>distribution</w:t>
            </w:r>
            <w:r w:rsidRPr="006366F1">
              <w:rPr>
                <w:rFonts w:cs="GE SS Text Medium"/>
                <w:i w:val="0"/>
                <w:iCs w:val="0"/>
                <w:color w:val="FFFFFF" w:themeColor="background1"/>
                <w:sz w:val="24"/>
                <w:szCs w:val="24"/>
                <w:lang w:bidi="ar-IQ"/>
              </w:rPr>
              <w:t xml:space="preserve"> </w:t>
            </w:r>
            <w:r w:rsidRPr="006366F1">
              <w:rPr>
                <w:rFonts w:cs="GE SS Text Medium" w:hint="eastAsia"/>
                <w:i w:val="0"/>
                <w:iCs w:val="0"/>
                <w:color w:val="FFFFFF" w:themeColor="background1"/>
                <w:sz w:val="24"/>
                <w:szCs w:val="24"/>
                <w:lang w:bidi="ar-IQ"/>
              </w:rPr>
              <w:t>Revenue</w:t>
            </w:r>
          </w:p>
        </w:tc>
      </w:tr>
      <w:tr w:rsidR="00540432" w:rsidRPr="00B07261" w14:paraId="649D2350" w14:textId="77777777" w:rsidTr="00D80F40">
        <w:tc>
          <w:tcPr>
            <w:tcW w:w="5000" w:type="pct"/>
            <w:shd w:val="clear" w:color="auto" w:fill="BFBFBF" w:themeFill="background1" w:themeFillShade="BF"/>
          </w:tcPr>
          <w:p w14:paraId="30CA86AB"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540134AB" w14:textId="77777777" w:rsidTr="00D80F40">
        <w:tc>
          <w:tcPr>
            <w:tcW w:w="5000" w:type="pct"/>
          </w:tcPr>
          <w:p w14:paraId="7B60A20E" w14:textId="77777777" w:rsidR="00540432" w:rsidRPr="00326DAC" w:rsidRDefault="00540432" w:rsidP="00B1421B">
            <w:pPr>
              <w:pStyle w:val="Caption"/>
              <w:spacing w:after="0"/>
              <w:jc w:val="both"/>
              <w:rPr>
                <w:rFonts w:cs="GE SS Text Light"/>
                <w:i w:val="0"/>
                <w:iCs w:val="0"/>
                <w:szCs w:val="24"/>
              </w:rPr>
            </w:pPr>
            <w:r w:rsidRPr="00326DAC">
              <w:rPr>
                <w:rFonts w:cs="GE SS Text Light" w:hint="eastAsia"/>
                <w:i w:val="0"/>
                <w:iCs w:val="0"/>
                <w:szCs w:val="24"/>
              </w:rPr>
              <w:t>It should</w:t>
            </w:r>
            <w:r w:rsidRPr="00326DAC">
              <w:rPr>
                <w:rFonts w:cs="GE SS Text Light"/>
                <w:i w:val="0"/>
                <w:iCs w:val="0"/>
                <w:szCs w:val="24"/>
              </w:rPr>
              <w:t xml:space="preserve"> </w:t>
            </w:r>
            <w:r w:rsidRPr="00326DAC">
              <w:rPr>
                <w:rFonts w:cs="GE SS Text Light" w:hint="eastAsia"/>
                <w:i w:val="0"/>
                <w:iCs w:val="0"/>
                <w:szCs w:val="24"/>
              </w:rPr>
              <w:t>on</w:t>
            </w:r>
            <w:r w:rsidRPr="00326DAC">
              <w:rPr>
                <w:rFonts w:cs="GE SS Text Light"/>
                <w:i w:val="0"/>
                <w:iCs w:val="0"/>
                <w:szCs w:val="24"/>
              </w:rPr>
              <w:t xml:space="preserve"> </w:t>
            </w:r>
            <w:r w:rsidRPr="00326DAC">
              <w:rPr>
                <w:rFonts w:cs="GE SS Text Light" w:hint="eastAsia"/>
                <w:i w:val="0"/>
                <w:iCs w:val="0"/>
                <w:szCs w:val="24"/>
              </w:rPr>
              <w:t>Iraq</w:t>
            </w:r>
            <w:r w:rsidRPr="00326DAC">
              <w:rPr>
                <w:rFonts w:cs="GE SS Text Light"/>
                <w:i w:val="0"/>
                <w:iCs w:val="0"/>
                <w:szCs w:val="24"/>
              </w:rPr>
              <w:t>:</w:t>
            </w:r>
          </w:p>
          <w:p w14:paraId="4535E5CD" w14:textId="77777777" w:rsidR="00540432" w:rsidRPr="00326DAC" w:rsidRDefault="00540432">
            <w:pPr>
              <w:pStyle w:val="Caption"/>
              <w:numPr>
                <w:ilvl w:val="0"/>
                <w:numId w:val="70"/>
              </w:numPr>
              <w:spacing w:after="0"/>
              <w:jc w:val="both"/>
              <w:rPr>
                <w:rFonts w:cs="GE SS Text Light"/>
                <w:i w:val="0"/>
                <w:iCs w:val="0"/>
                <w:szCs w:val="24"/>
              </w:rPr>
            </w:pPr>
            <w:r w:rsidRPr="00326DAC">
              <w:rPr>
                <w:rFonts w:cs="GE SS Text Light" w:hint="eastAsia"/>
                <w:i w:val="0"/>
                <w:iCs w:val="0"/>
                <w:szCs w:val="24"/>
              </w:rPr>
              <w:t>Disclosure</w:t>
            </w:r>
            <w:r w:rsidRPr="00326DAC">
              <w:rPr>
                <w:rFonts w:cs="GE SS Text Light"/>
                <w:i w:val="0"/>
                <w:iCs w:val="0"/>
                <w:szCs w:val="24"/>
              </w:rPr>
              <w:t xml:space="preserve"> </w:t>
            </w:r>
            <w:r w:rsidRPr="00326DAC">
              <w:rPr>
                <w:rFonts w:cs="GE SS Text Light" w:hint="eastAsia"/>
                <w:i w:val="0"/>
                <w:iCs w:val="0"/>
                <w:szCs w:val="24"/>
              </w:rPr>
              <w:t>In a way</w:t>
            </w:r>
            <w:r w:rsidRPr="00326DAC">
              <w:rPr>
                <w:rFonts w:cs="GE SS Text Light"/>
                <w:i w:val="0"/>
                <w:iCs w:val="0"/>
                <w:szCs w:val="24"/>
              </w:rPr>
              <w:t xml:space="preserve"> </w:t>
            </w:r>
            <w:r w:rsidRPr="00326DAC">
              <w:rPr>
                <w:rFonts w:cs="GE SS Text Light" w:hint="eastAsia"/>
                <w:i w:val="0"/>
                <w:iCs w:val="0"/>
                <w:szCs w:val="24"/>
              </w:rPr>
              <w:t>clear</w:t>
            </w:r>
            <w:r w:rsidRPr="00326DAC">
              <w:rPr>
                <w:rFonts w:cs="GE SS Text Light"/>
                <w:i w:val="0"/>
                <w:iCs w:val="0"/>
                <w:szCs w:val="24"/>
              </w:rPr>
              <w:t xml:space="preserve"> </w:t>
            </w:r>
            <w:r w:rsidRPr="00326DAC">
              <w:rPr>
                <w:rFonts w:cs="GE SS Text Light" w:hint="eastAsia"/>
                <w:i w:val="0"/>
                <w:iCs w:val="0"/>
                <w:szCs w:val="24"/>
              </w:rPr>
              <w:t>on</w:t>
            </w:r>
            <w:r w:rsidRPr="00326DAC">
              <w:rPr>
                <w:rFonts w:cs="GE SS Text Light"/>
                <w:i w:val="0"/>
                <w:iCs w:val="0"/>
                <w:szCs w:val="24"/>
              </w:rPr>
              <w:t xml:space="preserve"> </w:t>
            </w:r>
            <w:r w:rsidRPr="00326DAC">
              <w:rPr>
                <w:rFonts w:cs="GE SS Text Light" w:hint="eastAsia"/>
                <w:i w:val="0"/>
                <w:iCs w:val="0"/>
                <w:szCs w:val="24"/>
              </w:rPr>
              <w:t>revenues</w:t>
            </w:r>
            <w:r w:rsidRPr="00326DAC">
              <w:rPr>
                <w:rFonts w:cs="GE SS Text Light"/>
                <w:i w:val="0"/>
                <w:iCs w:val="0"/>
                <w:szCs w:val="24"/>
              </w:rPr>
              <w:t xml:space="preserve"> </w:t>
            </w:r>
            <w:r w:rsidRPr="00326DAC">
              <w:rPr>
                <w:rFonts w:cs="GE SS Text Light" w:hint="eastAsia"/>
                <w:i w:val="0"/>
                <w:iCs w:val="0"/>
                <w:szCs w:val="24"/>
              </w:rPr>
              <w:t>Industries</w:t>
            </w:r>
            <w:r w:rsidRPr="00326DAC">
              <w:rPr>
                <w:rFonts w:cs="GE SS Text Light"/>
                <w:i w:val="0"/>
                <w:iCs w:val="0"/>
                <w:szCs w:val="24"/>
              </w:rPr>
              <w:t xml:space="preserve"> </w:t>
            </w:r>
            <w:r w:rsidRPr="00326DAC">
              <w:rPr>
                <w:rFonts w:cs="GE SS Text Light" w:hint="eastAsia"/>
                <w:i w:val="0"/>
                <w:iCs w:val="0"/>
                <w:szCs w:val="24"/>
              </w:rPr>
              <w:t>Extractive</w:t>
            </w:r>
            <w:r w:rsidRPr="00326DAC">
              <w:rPr>
                <w:rFonts w:cs="GE SS Text Light"/>
                <w:i w:val="0"/>
                <w:iCs w:val="0"/>
                <w:szCs w:val="24"/>
              </w:rPr>
              <w:t xml:space="preserve"> </w:t>
            </w:r>
            <w:r w:rsidRPr="00326DAC">
              <w:rPr>
                <w:rFonts w:cs="GE SS Text Light" w:hint="eastAsia"/>
                <w:i w:val="0"/>
                <w:iCs w:val="0"/>
                <w:szCs w:val="24"/>
              </w:rPr>
              <w:t>Restricted</w:t>
            </w:r>
            <w:r w:rsidRPr="00326DAC">
              <w:rPr>
                <w:rFonts w:cs="GE SS Text Light"/>
                <w:i w:val="0"/>
                <w:iCs w:val="0"/>
                <w:szCs w:val="24"/>
              </w:rPr>
              <w:t xml:space="preserve"> </w:t>
            </w:r>
            <w:r w:rsidRPr="00326DAC">
              <w:rPr>
                <w:rFonts w:cs="GE SS Text Light" w:hint="eastAsia"/>
                <w:i w:val="0"/>
                <w:iCs w:val="0"/>
                <w:szCs w:val="24"/>
              </w:rPr>
              <w:t>in</w:t>
            </w:r>
            <w:r w:rsidRPr="00326DAC">
              <w:rPr>
                <w:rFonts w:cs="GE SS Text Light"/>
                <w:i w:val="0"/>
                <w:iCs w:val="0"/>
                <w:szCs w:val="24"/>
              </w:rPr>
              <w:t xml:space="preserve"> </w:t>
            </w:r>
            <w:r w:rsidRPr="00326DAC">
              <w:rPr>
                <w:rFonts w:cs="GE SS Text Light" w:hint="eastAsia"/>
                <w:i w:val="0"/>
                <w:iCs w:val="0"/>
                <w:szCs w:val="24"/>
              </w:rPr>
              <w:t>Budget</w:t>
            </w:r>
            <w:r w:rsidRPr="00326DAC">
              <w:rPr>
                <w:rFonts w:cs="GE SS Text Light"/>
                <w:i w:val="0"/>
                <w:iCs w:val="0"/>
                <w:szCs w:val="24"/>
              </w:rPr>
              <w:t xml:space="preserve"> </w:t>
            </w:r>
            <w:r w:rsidRPr="00326DAC">
              <w:rPr>
                <w:rFonts w:cs="GE SS Text Light" w:hint="eastAsia"/>
                <w:i w:val="0"/>
                <w:iCs w:val="0"/>
                <w:szCs w:val="24"/>
              </w:rPr>
              <w:t>Nationalism,</w:t>
            </w:r>
            <w:r w:rsidRPr="00326DAC">
              <w:rPr>
                <w:rFonts w:cs="GE SS Text Light"/>
                <w:i w:val="0"/>
                <w:iCs w:val="0"/>
                <w:szCs w:val="24"/>
              </w:rPr>
              <w:t xml:space="preserve"> </w:t>
            </w:r>
            <w:r w:rsidRPr="00326DAC">
              <w:rPr>
                <w:rFonts w:cs="GE SS Text Light" w:hint="eastAsia"/>
                <w:i w:val="0"/>
                <w:iCs w:val="0"/>
                <w:szCs w:val="24"/>
              </w:rPr>
              <w:t>In what</w:t>
            </w:r>
            <w:r w:rsidRPr="00326DAC">
              <w:rPr>
                <w:rFonts w:cs="GE SS Text Light"/>
                <w:i w:val="0"/>
                <w:iCs w:val="0"/>
                <w:szCs w:val="24"/>
              </w:rPr>
              <w:t xml:space="preserve"> </w:t>
            </w:r>
            <w:r w:rsidRPr="00326DAC">
              <w:rPr>
                <w:rFonts w:cs="GE SS Text Light" w:hint="eastAsia"/>
                <w:i w:val="0"/>
                <w:iCs w:val="0"/>
                <w:szCs w:val="24"/>
              </w:rPr>
              <w:t>in</w:t>
            </w:r>
            <w:r w:rsidRPr="00326DAC">
              <w:rPr>
                <w:rFonts w:cs="GE SS Text Light"/>
                <w:i w:val="0"/>
                <w:iCs w:val="0"/>
                <w:szCs w:val="24"/>
              </w:rPr>
              <w:t xml:space="preserve"> </w:t>
            </w:r>
            <w:r w:rsidRPr="00326DAC">
              <w:rPr>
                <w:rFonts w:cs="GE SS Text Light" w:hint="eastAsia"/>
                <w:i w:val="0"/>
                <w:iCs w:val="0"/>
                <w:szCs w:val="24"/>
              </w:rPr>
              <w:t>that</w:t>
            </w:r>
            <w:r w:rsidRPr="00326DAC">
              <w:rPr>
                <w:rFonts w:cs="GE SS Text Light"/>
                <w:i w:val="0"/>
                <w:iCs w:val="0"/>
                <w:szCs w:val="24"/>
              </w:rPr>
              <w:t xml:space="preserve"> </w:t>
            </w:r>
            <w:r w:rsidRPr="00326DAC">
              <w:rPr>
                <w:rFonts w:cs="GE SS Text Light" w:hint="eastAsia"/>
                <w:i w:val="0"/>
                <w:iCs w:val="0"/>
                <w:szCs w:val="24"/>
              </w:rPr>
              <w:t>Payments</w:t>
            </w:r>
            <w:r w:rsidRPr="00326DAC">
              <w:rPr>
                <w:rFonts w:cs="GE SS Text Light"/>
                <w:i w:val="0"/>
                <w:iCs w:val="0"/>
                <w:szCs w:val="24"/>
              </w:rPr>
              <w:t xml:space="preserve"> </w:t>
            </w:r>
            <w:r w:rsidRPr="00326DAC">
              <w:rPr>
                <w:rFonts w:cs="GE SS Text Light" w:hint="eastAsia"/>
                <w:i w:val="0"/>
                <w:iCs w:val="0"/>
                <w:szCs w:val="24"/>
              </w:rPr>
              <w:t>Cash</w:t>
            </w:r>
            <w:r w:rsidRPr="00326DAC">
              <w:rPr>
                <w:rFonts w:cs="GE SS Text Light"/>
                <w:i w:val="0"/>
                <w:iCs w:val="0"/>
                <w:szCs w:val="24"/>
              </w:rPr>
              <w:t xml:space="preserve"> </w:t>
            </w:r>
            <w:r w:rsidRPr="00326DAC">
              <w:rPr>
                <w:rFonts w:cs="GE SS Text Light" w:hint="eastAsia"/>
                <w:i w:val="0"/>
                <w:iCs w:val="0"/>
                <w:szCs w:val="24"/>
              </w:rPr>
              <w:t>And the eye</w:t>
            </w:r>
            <w:r w:rsidRPr="00326DAC">
              <w:rPr>
                <w:rFonts w:cs="GE SS Text Light"/>
                <w:i w:val="0"/>
                <w:iCs w:val="0"/>
                <w:szCs w:val="24"/>
              </w:rPr>
              <w:t>.</w:t>
            </w:r>
          </w:p>
          <w:p w14:paraId="3FBDC6E9" w14:textId="77777777" w:rsidR="00540432" w:rsidRPr="00326DAC" w:rsidRDefault="00540432">
            <w:pPr>
              <w:pStyle w:val="Caption"/>
              <w:numPr>
                <w:ilvl w:val="0"/>
                <w:numId w:val="70"/>
              </w:numPr>
              <w:spacing w:after="0"/>
              <w:jc w:val="both"/>
              <w:rPr>
                <w:rFonts w:cs="GE SS Text Light"/>
                <w:i w:val="0"/>
                <w:iCs w:val="0"/>
                <w:szCs w:val="24"/>
              </w:rPr>
            </w:pPr>
            <w:r w:rsidRPr="00326DAC">
              <w:rPr>
                <w:rFonts w:cs="GE SS Text Light" w:hint="eastAsia"/>
                <w:i w:val="0"/>
                <w:iCs w:val="0"/>
                <w:szCs w:val="24"/>
              </w:rPr>
              <w:t>with regards</w:t>
            </w:r>
            <w:r w:rsidRPr="00326DAC">
              <w:rPr>
                <w:rFonts w:cs="GE SS Text Light"/>
                <w:i w:val="0"/>
                <w:iCs w:val="0"/>
                <w:szCs w:val="24"/>
              </w:rPr>
              <w:t xml:space="preserve"> </w:t>
            </w:r>
            <w:r w:rsidRPr="00326DAC">
              <w:rPr>
                <w:rFonts w:cs="GE SS Text Light" w:hint="eastAsia"/>
                <w:i w:val="0"/>
                <w:iCs w:val="0"/>
                <w:szCs w:val="24"/>
              </w:rPr>
              <w:t>For revenues</w:t>
            </w:r>
            <w:r w:rsidRPr="00326DAC">
              <w:rPr>
                <w:rFonts w:cs="GE SS Text Light"/>
                <w:i w:val="0"/>
                <w:iCs w:val="0"/>
                <w:szCs w:val="24"/>
              </w:rPr>
              <w:t xml:space="preserve"> </w:t>
            </w:r>
            <w:r w:rsidRPr="00326DAC">
              <w:rPr>
                <w:rFonts w:cs="GE SS Text Light" w:hint="eastAsia"/>
                <w:i w:val="0"/>
                <w:iCs w:val="0"/>
                <w:szCs w:val="24"/>
              </w:rPr>
              <w:t>not</w:t>
            </w:r>
            <w:r w:rsidRPr="00326DAC">
              <w:rPr>
                <w:rFonts w:cs="GE SS Text Light"/>
                <w:i w:val="0"/>
                <w:iCs w:val="0"/>
                <w:szCs w:val="24"/>
              </w:rPr>
              <w:t xml:space="preserve"> </w:t>
            </w:r>
            <w:r w:rsidRPr="00326DAC">
              <w:rPr>
                <w:rFonts w:cs="GE SS Text Light" w:hint="eastAsia"/>
                <w:i w:val="0"/>
                <w:iCs w:val="0"/>
                <w:szCs w:val="24"/>
              </w:rPr>
              <w:t>Restricted</w:t>
            </w:r>
            <w:r w:rsidRPr="00326DAC">
              <w:rPr>
                <w:rFonts w:cs="GE SS Text Light"/>
                <w:i w:val="0"/>
                <w:iCs w:val="0"/>
                <w:szCs w:val="24"/>
              </w:rPr>
              <w:t xml:space="preserve"> </w:t>
            </w:r>
            <w:r w:rsidRPr="00326DAC">
              <w:rPr>
                <w:rFonts w:cs="GE SS Text Light" w:hint="eastAsia"/>
                <w:i w:val="0"/>
                <w:iCs w:val="0"/>
                <w:szCs w:val="24"/>
              </w:rPr>
              <w:t>in</w:t>
            </w:r>
            <w:r w:rsidRPr="00326DAC">
              <w:rPr>
                <w:rFonts w:cs="GE SS Text Light"/>
                <w:i w:val="0"/>
                <w:iCs w:val="0"/>
                <w:szCs w:val="24"/>
              </w:rPr>
              <w:t xml:space="preserve"> </w:t>
            </w:r>
            <w:r w:rsidRPr="00326DAC">
              <w:rPr>
                <w:rFonts w:cs="GE SS Text Light" w:hint="eastAsia"/>
                <w:i w:val="0"/>
                <w:iCs w:val="0"/>
                <w:szCs w:val="24"/>
              </w:rPr>
              <w:t>Budget</w:t>
            </w:r>
            <w:r w:rsidRPr="00326DAC">
              <w:rPr>
                <w:rFonts w:cs="GE SS Text Light"/>
                <w:i w:val="0"/>
                <w:iCs w:val="0"/>
                <w:szCs w:val="24"/>
              </w:rPr>
              <w:t>(</w:t>
            </w:r>
            <w:r w:rsidRPr="00326DAC">
              <w:rPr>
                <w:rFonts w:cs="GE SS Text Light" w:hint="eastAsia"/>
                <w:i w:val="0"/>
                <w:iCs w:val="0"/>
                <w:szCs w:val="24"/>
              </w:rPr>
              <w:t>on</w:t>
            </w:r>
            <w:r w:rsidRPr="00326DAC">
              <w:rPr>
                <w:rFonts w:cs="GE SS Text Light"/>
                <w:i w:val="0"/>
                <w:iCs w:val="0"/>
                <w:szCs w:val="24"/>
              </w:rPr>
              <w:t xml:space="preserve"> </w:t>
            </w:r>
            <w:r w:rsidRPr="00326DAC">
              <w:rPr>
                <w:rFonts w:cs="GE SS Text Light" w:hint="eastAsia"/>
                <w:i w:val="0"/>
                <w:iCs w:val="0"/>
                <w:szCs w:val="24"/>
              </w:rPr>
              <w:t>Way</w:t>
            </w:r>
            <w:r w:rsidRPr="00326DAC">
              <w:rPr>
                <w:rFonts w:cs="GE SS Text Light"/>
                <w:i w:val="0"/>
                <w:iCs w:val="0"/>
                <w:szCs w:val="24"/>
              </w:rPr>
              <w:t xml:space="preserve"> </w:t>
            </w:r>
            <w:r w:rsidRPr="00326DAC">
              <w:rPr>
                <w:rFonts w:cs="GE SS Text Light" w:hint="eastAsia"/>
                <w:i w:val="0"/>
                <w:iCs w:val="0"/>
                <w:szCs w:val="24"/>
              </w:rPr>
              <w:t>For example,</w:t>
            </w:r>
            <w:r w:rsidRPr="00326DAC">
              <w:rPr>
                <w:rFonts w:cs="GE SS Text Light"/>
                <w:i w:val="0"/>
                <w:iCs w:val="0"/>
                <w:szCs w:val="24"/>
              </w:rPr>
              <w:t xml:space="preserve"> </w:t>
            </w:r>
            <w:r w:rsidRPr="00326DAC">
              <w:rPr>
                <w:rFonts w:cs="GE SS Text Light" w:hint="eastAsia"/>
                <w:i w:val="0"/>
                <w:iCs w:val="0"/>
                <w:szCs w:val="24"/>
              </w:rPr>
              <w:t>income</w:t>
            </w:r>
            <w:r w:rsidRPr="00326DAC">
              <w:rPr>
                <w:rFonts w:cs="GE SS Text Light"/>
                <w:i w:val="0"/>
                <w:iCs w:val="0"/>
                <w:szCs w:val="24"/>
              </w:rPr>
              <w:t xml:space="preserve"> </w:t>
            </w:r>
            <w:r w:rsidRPr="00326DAC">
              <w:rPr>
                <w:rFonts w:cs="GE SS Text Light" w:hint="eastAsia"/>
                <w:i w:val="0"/>
                <w:iCs w:val="0"/>
                <w:szCs w:val="24"/>
              </w:rPr>
              <w:t>companies</w:t>
            </w:r>
            <w:r w:rsidRPr="00326DAC">
              <w:rPr>
                <w:rFonts w:cs="GE SS Text Light"/>
                <w:i w:val="0"/>
                <w:iCs w:val="0"/>
                <w:szCs w:val="24"/>
              </w:rPr>
              <w:t xml:space="preserve"> </w:t>
            </w:r>
            <w:r w:rsidRPr="00326DAC">
              <w:rPr>
                <w:rFonts w:cs="GE SS Text Light" w:hint="eastAsia"/>
                <w:i w:val="0"/>
                <w:iCs w:val="0"/>
                <w:szCs w:val="24"/>
              </w:rPr>
              <w:t>public</w:t>
            </w:r>
            <w:r w:rsidRPr="00326DAC">
              <w:rPr>
                <w:rFonts w:cs="GE SS Text Light"/>
                <w:i w:val="0"/>
                <w:iCs w:val="0"/>
                <w:szCs w:val="24"/>
              </w:rPr>
              <w:t xml:space="preserve"> </w:t>
            </w:r>
            <w:r w:rsidRPr="00326DAC">
              <w:rPr>
                <w:rFonts w:cs="GE SS Text Light" w:hint="eastAsia"/>
                <w:i w:val="0"/>
                <w:iCs w:val="0"/>
                <w:szCs w:val="24"/>
              </w:rPr>
              <w:t>The detainee,</w:t>
            </w:r>
            <w:r w:rsidRPr="00326DAC">
              <w:rPr>
                <w:rFonts w:cs="GE SS Text Light"/>
                <w:i w:val="0"/>
                <w:iCs w:val="0"/>
                <w:szCs w:val="24"/>
              </w:rPr>
              <w:t xml:space="preserve"> </w:t>
            </w:r>
            <w:r w:rsidRPr="00326DAC">
              <w:rPr>
                <w:rFonts w:cs="GE SS Text Light" w:hint="eastAsia"/>
                <w:i w:val="0"/>
                <w:iCs w:val="0"/>
                <w:szCs w:val="24"/>
              </w:rPr>
              <w:t>the accounts</w:t>
            </w:r>
            <w:r w:rsidRPr="00326DAC">
              <w:rPr>
                <w:rFonts w:cs="GE SS Text Light"/>
                <w:i w:val="0"/>
                <w:iCs w:val="0"/>
                <w:szCs w:val="24"/>
              </w:rPr>
              <w:t xml:space="preserve"> </w:t>
            </w:r>
            <w:r w:rsidRPr="00326DAC">
              <w:rPr>
                <w:rFonts w:cs="GE SS Text Light" w:hint="eastAsia"/>
                <w:i w:val="0"/>
                <w:iCs w:val="0"/>
                <w:szCs w:val="24"/>
              </w:rPr>
              <w:t>Foreign Ministry</w:t>
            </w:r>
            <w:r w:rsidRPr="00326DAC">
              <w:rPr>
                <w:rFonts w:cs="GE SS Text Light"/>
                <w:i w:val="0"/>
                <w:iCs w:val="0"/>
                <w:szCs w:val="24"/>
              </w:rPr>
              <w:t>)</w:t>
            </w:r>
            <w:r w:rsidRPr="00326DAC">
              <w:rPr>
                <w:rFonts w:cs="GE SS Text Light" w:hint="eastAsia"/>
                <w:i w:val="0"/>
                <w:iCs w:val="0"/>
                <w:szCs w:val="24"/>
              </w:rPr>
              <w:t>,</w:t>
            </w:r>
            <w:r w:rsidRPr="00326DAC">
              <w:rPr>
                <w:rFonts w:cs="GE SS Text Light"/>
                <w:i w:val="0"/>
                <w:iCs w:val="0"/>
                <w:szCs w:val="24"/>
              </w:rPr>
              <w:t xml:space="preserve"> </w:t>
            </w:r>
            <w:r w:rsidRPr="00326DAC">
              <w:rPr>
                <w:rFonts w:cs="GE SS Text Light" w:hint="eastAsia"/>
                <w:i w:val="0"/>
                <w:iCs w:val="0"/>
                <w:szCs w:val="24"/>
              </w:rPr>
              <w:t>He should</w:t>
            </w:r>
            <w:r w:rsidRPr="00326DAC">
              <w:rPr>
                <w:rFonts w:cs="GE SS Text Light"/>
                <w:i w:val="0"/>
                <w:iCs w:val="0"/>
                <w:szCs w:val="24"/>
              </w:rPr>
              <w:t xml:space="preserve"> </w:t>
            </w:r>
            <w:r w:rsidRPr="00326DAC">
              <w:rPr>
                <w:rFonts w:cs="GE SS Text Light" w:hint="eastAsia"/>
                <w:i w:val="0"/>
                <w:iCs w:val="0"/>
                <w:szCs w:val="24"/>
              </w:rPr>
              <w:t>clarification</w:t>
            </w:r>
            <w:r w:rsidRPr="00326DAC">
              <w:rPr>
                <w:rFonts w:cs="GE SS Text Light"/>
                <w:i w:val="0"/>
                <w:iCs w:val="0"/>
                <w:szCs w:val="24"/>
              </w:rPr>
              <w:t xml:space="preserve"> </w:t>
            </w:r>
            <w:r w:rsidRPr="00326DAC">
              <w:rPr>
                <w:rFonts w:cs="GE SS Text Light" w:hint="eastAsia"/>
                <w:i w:val="0"/>
                <w:iCs w:val="0"/>
                <w:szCs w:val="24"/>
              </w:rPr>
              <w:t>How to</w:t>
            </w:r>
            <w:r w:rsidRPr="00326DAC">
              <w:rPr>
                <w:rFonts w:cs="GE SS Text Light"/>
                <w:i w:val="0"/>
                <w:iCs w:val="0"/>
                <w:szCs w:val="24"/>
              </w:rPr>
              <w:t xml:space="preserve"> </w:t>
            </w:r>
            <w:r w:rsidRPr="00326DAC">
              <w:rPr>
                <w:rFonts w:cs="GE SS Text Light" w:hint="eastAsia"/>
                <w:i w:val="0"/>
                <w:iCs w:val="0"/>
                <w:szCs w:val="24"/>
              </w:rPr>
              <w:t>Assigning it</w:t>
            </w:r>
            <w:r w:rsidRPr="00326DAC">
              <w:rPr>
                <w:rFonts w:cs="GE SS Text Light"/>
                <w:i w:val="0"/>
                <w:iCs w:val="0"/>
                <w:szCs w:val="24"/>
              </w:rPr>
              <w:t xml:space="preserve"> </w:t>
            </w:r>
            <w:r w:rsidRPr="00326DAC">
              <w:rPr>
                <w:rFonts w:cs="GE SS Text Light" w:hint="eastAsia"/>
                <w:i w:val="0"/>
                <w:iCs w:val="0"/>
                <w:szCs w:val="24"/>
              </w:rPr>
              <w:t>and published</w:t>
            </w:r>
            <w:r w:rsidRPr="00326DAC">
              <w:rPr>
                <w:rFonts w:cs="GE SS Text Light"/>
                <w:i w:val="0"/>
                <w:iCs w:val="0"/>
                <w:szCs w:val="24"/>
              </w:rPr>
              <w:t xml:space="preserve"> </w:t>
            </w:r>
            <w:r w:rsidRPr="00326DAC">
              <w:rPr>
                <w:rFonts w:cs="GE SS Text Light" w:hint="eastAsia"/>
                <w:i w:val="0"/>
                <w:iCs w:val="0"/>
                <w:szCs w:val="24"/>
              </w:rPr>
              <w:t>Reports</w:t>
            </w:r>
            <w:r w:rsidRPr="00326DAC">
              <w:rPr>
                <w:rFonts w:cs="GE SS Text Light"/>
                <w:i w:val="0"/>
                <w:iCs w:val="0"/>
                <w:szCs w:val="24"/>
              </w:rPr>
              <w:t xml:space="preserve"> </w:t>
            </w:r>
            <w:r w:rsidRPr="00326DAC">
              <w:rPr>
                <w:rFonts w:cs="GE SS Text Light" w:hint="eastAsia"/>
                <w:i w:val="0"/>
                <w:iCs w:val="0"/>
                <w:szCs w:val="24"/>
              </w:rPr>
              <w:t>Finance</w:t>
            </w:r>
            <w:r w:rsidRPr="00326DAC">
              <w:rPr>
                <w:rFonts w:cs="GE SS Text Light"/>
                <w:i w:val="0"/>
                <w:iCs w:val="0"/>
                <w:szCs w:val="24"/>
              </w:rPr>
              <w:t xml:space="preserve"> </w:t>
            </w:r>
            <w:r w:rsidRPr="00326DAC">
              <w:rPr>
                <w:rFonts w:cs="GE SS Text Light" w:hint="eastAsia"/>
                <w:i w:val="0"/>
                <w:iCs w:val="0"/>
                <w:szCs w:val="24"/>
              </w:rPr>
              <w:t>The</w:t>
            </w:r>
            <w:r w:rsidRPr="00326DAC">
              <w:rPr>
                <w:rFonts w:cs="GE SS Text Light"/>
                <w:i w:val="0"/>
                <w:iCs w:val="0"/>
                <w:szCs w:val="24"/>
              </w:rPr>
              <w:t xml:space="preserve"> </w:t>
            </w:r>
            <w:r w:rsidRPr="00326DAC">
              <w:rPr>
                <w:rFonts w:cs="GE SS Text Light" w:hint="eastAsia"/>
                <w:i w:val="0"/>
                <w:iCs w:val="0"/>
                <w:szCs w:val="24"/>
              </w:rPr>
              <w:t>The connection,</w:t>
            </w:r>
            <w:r w:rsidRPr="00326DAC">
              <w:rPr>
                <w:rFonts w:cs="GE SS Text Light"/>
                <w:i w:val="0"/>
                <w:iCs w:val="0"/>
                <w:szCs w:val="24"/>
              </w:rPr>
              <w:t xml:space="preserve"> </w:t>
            </w:r>
            <w:r w:rsidRPr="00326DAC">
              <w:rPr>
                <w:rFonts w:cs="GE SS Text Light" w:hint="eastAsia"/>
                <w:i w:val="0"/>
                <w:iCs w:val="0"/>
                <w:szCs w:val="24"/>
              </w:rPr>
              <w:t>like</w:t>
            </w:r>
            <w:r w:rsidRPr="00326DAC">
              <w:rPr>
                <w:rFonts w:cs="GE SS Text Light"/>
                <w:i w:val="0"/>
                <w:iCs w:val="0"/>
                <w:szCs w:val="24"/>
              </w:rPr>
              <w:t xml:space="preserve"> </w:t>
            </w:r>
            <w:r w:rsidRPr="00326DAC">
              <w:rPr>
                <w:rFonts w:cs="GE SS Text Light" w:hint="eastAsia"/>
                <w:i w:val="0"/>
                <w:iCs w:val="0"/>
                <w:szCs w:val="24"/>
              </w:rPr>
              <w:t>Accounts</w:t>
            </w:r>
            <w:r w:rsidRPr="00326DAC">
              <w:rPr>
                <w:rFonts w:cs="GE SS Text Light"/>
                <w:i w:val="0"/>
                <w:iCs w:val="0"/>
                <w:szCs w:val="24"/>
              </w:rPr>
              <w:t xml:space="preserve"> </w:t>
            </w:r>
            <w:r w:rsidRPr="00326DAC">
              <w:rPr>
                <w:rFonts w:cs="GE SS Text Light" w:hint="eastAsia"/>
                <w:i w:val="0"/>
                <w:iCs w:val="0"/>
                <w:szCs w:val="24"/>
              </w:rPr>
              <w:t>revenues</w:t>
            </w:r>
            <w:r w:rsidRPr="00326DAC">
              <w:rPr>
                <w:rFonts w:cs="GE SS Text Light"/>
                <w:i w:val="0"/>
                <w:iCs w:val="0"/>
                <w:szCs w:val="24"/>
              </w:rPr>
              <w:t xml:space="preserve"> </w:t>
            </w:r>
            <w:r w:rsidRPr="00326DAC">
              <w:rPr>
                <w:rFonts w:cs="GE SS Text Light" w:hint="eastAsia"/>
                <w:i w:val="0"/>
                <w:iCs w:val="0"/>
                <w:szCs w:val="24"/>
              </w:rPr>
              <w:t>oil</w:t>
            </w:r>
            <w:r w:rsidRPr="00326DAC">
              <w:rPr>
                <w:rFonts w:cs="GE SS Text Light"/>
                <w:i w:val="0"/>
                <w:iCs w:val="0"/>
                <w:szCs w:val="24"/>
              </w:rPr>
              <w:t xml:space="preserve"> </w:t>
            </w:r>
            <w:r w:rsidRPr="00326DAC">
              <w:rPr>
                <w:rFonts w:cs="GE SS Text Light" w:hint="eastAsia"/>
                <w:i w:val="0"/>
                <w:iCs w:val="0"/>
                <w:szCs w:val="24"/>
              </w:rPr>
              <w:t>gas</w:t>
            </w:r>
            <w:r w:rsidRPr="00326DAC">
              <w:rPr>
                <w:rFonts w:cs="GE SS Text Light"/>
                <w:i w:val="0"/>
                <w:iCs w:val="0"/>
                <w:szCs w:val="24"/>
              </w:rPr>
              <w:t xml:space="preserve"> </w:t>
            </w:r>
            <w:r w:rsidRPr="00326DAC">
              <w:rPr>
                <w:rFonts w:cs="GE SS Text Light" w:hint="eastAsia"/>
                <w:i w:val="0"/>
                <w:iCs w:val="0"/>
                <w:szCs w:val="24"/>
              </w:rPr>
              <w:t>and the box</w:t>
            </w:r>
            <w:r w:rsidRPr="00326DAC">
              <w:rPr>
                <w:rFonts w:cs="GE SS Text Light"/>
                <w:i w:val="0"/>
                <w:iCs w:val="0"/>
                <w:szCs w:val="24"/>
              </w:rPr>
              <w:t xml:space="preserve"> </w:t>
            </w:r>
            <w:r>
              <w:rPr>
                <w:rFonts w:cs="GE SS Text Light" w:hint="cs"/>
                <w:i w:val="0"/>
                <w:iCs w:val="0"/>
                <w:szCs w:val="24"/>
              </w:rPr>
              <w:t>the</w:t>
            </w:r>
            <w:r w:rsidRPr="00326DAC">
              <w:rPr>
                <w:rFonts w:cs="GE SS Text Light" w:hint="eastAsia"/>
                <w:i w:val="0"/>
                <w:iCs w:val="0"/>
                <w:szCs w:val="24"/>
              </w:rPr>
              <w:t>development</w:t>
            </w:r>
            <w:r w:rsidRPr="00326DAC">
              <w:rPr>
                <w:rFonts w:cs="GE SS Text Light"/>
                <w:i w:val="0"/>
                <w:iCs w:val="0"/>
                <w:szCs w:val="24"/>
              </w:rPr>
              <w:t xml:space="preserve"> </w:t>
            </w:r>
            <w:r>
              <w:rPr>
                <w:rFonts w:cs="GE SS Text Light" w:hint="cs"/>
                <w:i w:val="0"/>
                <w:iCs w:val="0"/>
                <w:szCs w:val="24"/>
              </w:rPr>
              <w:t>to</w:t>
            </w:r>
            <w:r w:rsidRPr="00326DAC">
              <w:rPr>
                <w:rFonts w:cs="GE SS Text Light" w:hint="eastAsia"/>
                <w:i w:val="0"/>
                <w:iCs w:val="0"/>
                <w:szCs w:val="24"/>
              </w:rPr>
              <w:t>Iraq</w:t>
            </w:r>
            <w:r w:rsidRPr="00326DAC">
              <w:rPr>
                <w:rFonts w:cs="GE SS Text Light"/>
                <w:i w:val="0"/>
                <w:iCs w:val="0"/>
                <w:szCs w:val="24"/>
              </w:rPr>
              <w:t>.</w:t>
            </w:r>
          </w:p>
          <w:p w14:paraId="6E849F86" w14:textId="77777777" w:rsidR="00540432" w:rsidRPr="00326DAC" w:rsidRDefault="00540432">
            <w:pPr>
              <w:pStyle w:val="Caption"/>
              <w:numPr>
                <w:ilvl w:val="0"/>
                <w:numId w:val="70"/>
              </w:numPr>
              <w:spacing w:after="0"/>
              <w:jc w:val="both"/>
              <w:rPr>
                <w:rFonts w:cs="GE SS Text Light"/>
                <w:i w:val="0"/>
                <w:iCs w:val="0"/>
                <w:szCs w:val="24"/>
              </w:rPr>
            </w:pPr>
            <w:r w:rsidRPr="00326DAC">
              <w:rPr>
                <w:rFonts w:cs="GE SS Text Light" w:hint="eastAsia"/>
                <w:i w:val="0"/>
                <w:iCs w:val="0"/>
                <w:szCs w:val="24"/>
              </w:rPr>
              <w:t>Disclosure</w:t>
            </w:r>
            <w:r w:rsidRPr="00326DAC">
              <w:rPr>
                <w:rFonts w:cs="GE SS Text Light"/>
                <w:i w:val="0"/>
                <w:iCs w:val="0"/>
                <w:szCs w:val="24"/>
              </w:rPr>
              <w:t xml:space="preserve"> </w:t>
            </w:r>
            <w:r w:rsidRPr="00326DAC">
              <w:rPr>
                <w:rFonts w:cs="GE SS Text Light" w:hint="eastAsia"/>
                <w:i w:val="0"/>
                <w:iCs w:val="0"/>
                <w:szCs w:val="24"/>
              </w:rPr>
              <w:t>About</w:t>
            </w:r>
            <w:r w:rsidRPr="00326DAC">
              <w:rPr>
                <w:rFonts w:cs="GE SS Text Light"/>
                <w:i w:val="0"/>
                <w:iCs w:val="0"/>
                <w:szCs w:val="24"/>
              </w:rPr>
              <w:t xml:space="preserve"> </w:t>
            </w:r>
            <w:r w:rsidRPr="00326DAC">
              <w:rPr>
                <w:rFonts w:cs="GE SS Text Light" w:hint="eastAsia"/>
                <w:i w:val="0"/>
                <w:iCs w:val="0"/>
                <w:szCs w:val="24"/>
              </w:rPr>
              <w:t>if</w:t>
            </w:r>
            <w:r w:rsidRPr="00326DAC">
              <w:rPr>
                <w:rFonts w:cs="GE SS Text Light"/>
                <w:i w:val="0"/>
                <w:iCs w:val="0"/>
                <w:szCs w:val="24"/>
              </w:rPr>
              <w:t xml:space="preserve"> </w:t>
            </w:r>
            <w:r w:rsidRPr="00326DAC">
              <w:rPr>
                <w:rFonts w:cs="GE SS Text Light" w:hint="eastAsia"/>
                <w:i w:val="0"/>
                <w:iCs w:val="0"/>
                <w:szCs w:val="24"/>
              </w:rPr>
              <w:t>She was</w:t>
            </w:r>
            <w:r w:rsidRPr="00326DAC">
              <w:rPr>
                <w:rFonts w:cs="GE SS Text Light"/>
                <w:i w:val="0"/>
                <w:iCs w:val="0"/>
                <w:szCs w:val="24"/>
              </w:rPr>
              <w:t xml:space="preserve"> </w:t>
            </w:r>
            <w:r w:rsidRPr="00326DAC">
              <w:rPr>
                <w:rFonts w:cs="GE SS Text Light" w:hint="eastAsia"/>
                <w:i w:val="0"/>
                <w:iCs w:val="0"/>
                <w:szCs w:val="24"/>
              </w:rPr>
              <w:t>there</w:t>
            </w:r>
            <w:r w:rsidRPr="00326DAC">
              <w:rPr>
                <w:rFonts w:cs="GE SS Text Light"/>
                <w:i w:val="0"/>
                <w:iCs w:val="0"/>
                <w:szCs w:val="24"/>
              </w:rPr>
              <w:t xml:space="preserve"> </w:t>
            </w:r>
            <w:r w:rsidRPr="00326DAC">
              <w:rPr>
                <w:rFonts w:cs="GE SS Text Light" w:hint="eastAsia"/>
                <w:i w:val="0"/>
                <w:iCs w:val="0"/>
                <w:szCs w:val="24"/>
              </w:rPr>
              <w:t>any</w:t>
            </w:r>
            <w:r w:rsidRPr="00326DAC">
              <w:rPr>
                <w:rFonts w:cs="GE SS Text Light"/>
                <w:i w:val="0"/>
                <w:iCs w:val="0"/>
                <w:szCs w:val="24"/>
              </w:rPr>
              <w:t xml:space="preserve"> </w:t>
            </w:r>
            <w:r w:rsidRPr="00326DAC">
              <w:rPr>
                <w:rFonts w:cs="GE SS Text Light" w:hint="eastAsia"/>
                <w:i w:val="0"/>
                <w:iCs w:val="0"/>
                <w:szCs w:val="24"/>
              </w:rPr>
              <w:t>funds</w:t>
            </w:r>
            <w:r w:rsidRPr="00326DAC">
              <w:rPr>
                <w:rFonts w:cs="GE SS Text Light"/>
                <w:i w:val="0"/>
                <w:iCs w:val="0"/>
                <w:szCs w:val="24"/>
              </w:rPr>
              <w:t>(</w:t>
            </w:r>
            <w:r w:rsidRPr="00326DAC">
              <w:rPr>
                <w:rFonts w:cs="GE SS Text Light" w:hint="eastAsia"/>
                <w:i w:val="0"/>
                <w:iCs w:val="0"/>
                <w:szCs w:val="24"/>
              </w:rPr>
              <w:t>on</w:t>
            </w:r>
            <w:r w:rsidRPr="00326DAC">
              <w:rPr>
                <w:rFonts w:cs="GE SS Text Light"/>
                <w:i w:val="0"/>
                <w:iCs w:val="0"/>
                <w:szCs w:val="24"/>
              </w:rPr>
              <w:t xml:space="preserve"> </w:t>
            </w:r>
            <w:r w:rsidRPr="00326DAC">
              <w:rPr>
                <w:rFonts w:cs="GE SS Text Light" w:hint="eastAsia"/>
                <w:i w:val="0"/>
                <w:iCs w:val="0"/>
                <w:szCs w:val="24"/>
              </w:rPr>
              <w:t>Way</w:t>
            </w:r>
            <w:r w:rsidRPr="00326DAC">
              <w:rPr>
                <w:rFonts w:cs="GE SS Text Light"/>
                <w:i w:val="0"/>
                <w:iCs w:val="0"/>
                <w:szCs w:val="24"/>
              </w:rPr>
              <w:t xml:space="preserve"> </w:t>
            </w:r>
            <w:r w:rsidRPr="00326DAC">
              <w:rPr>
                <w:rFonts w:cs="GE SS Text Light" w:hint="eastAsia"/>
                <w:i w:val="0"/>
                <w:iCs w:val="0"/>
                <w:szCs w:val="24"/>
              </w:rPr>
              <w:t>For example,</w:t>
            </w:r>
            <w:r w:rsidRPr="00326DAC">
              <w:rPr>
                <w:rFonts w:cs="GE SS Text Light"/>
                <w:i w:val="0"/>
                <w:iCs w:val="0"/>
                <w:szCs w:val="24"/>
              </w:rPr>
              <w:t xml:space="preserve"> </w:t>
            </w:r>
            <w:r w:rsidRPr="00326DAC">
              <w:rPr>
                <w:rFonts w:cs="GE SS Text Light" w:hint="eastAsia"/>
                <w:i w:val="0"/>
                <w:iCs w:val="0"/>
                <w:szCs w:val="24"/>
              </w:rPr>
              <w:t>Payments</w:t>
            </w:r>
            <w:r w:rsidRPr="00326DAC">
              <w:rPr>
                <w:rFonts w:cs="GE SS Text Light"/>
                <w:i w:val="0"/>
                <w:iCs w:val="0"/>
                <w:szCs w:val="24"/>
              </w:rPr>
              <w:t xml:space="preserve"> </w:t>
            </w:r>
            <w:r w:rsidRPr="00326DAC">
              <w:rPr>
                <w:rFonts w:cs="GE SS Text Light" w:hint="eastAsia"/>
                <w:i w:val="0"/>
                <w:iCs w:val="0"/>
                <w:szCs w:val="24"/>
              </w:rPr>
              <w:t>delay</w:t>
            </w:r>
            <w:r w:rsidRPr="00326DAC">
              <w:rPr>
                <w:rFonts w:cs="GE SS Text Light"/>
                <w:i w:val="0"/>
                <w:iCs w:val="0"/>
                <w:szCs w:val="24"/>
              </w:rPr>
              <w:t xml:space="preserve"> </w:t>
            </w:r>
            <w:r w:rsidRPr="00326DAC">
              <w:rPr>
                <w:rFonts w:cs="GE SS Text Light" w:hint="eastAsia"/>
                <w:i w:val="0"/>
                <w:iCs w:val="0"/>
                <w:szCs w:val="24"/>
              </w:rPr>
              <w:t>or</w:t>
            </w:r>
            <w:r w:rsidRPr="00326DAC">
              <w:rPr>
                <w:rFonts w:cs="GE SS Text Light"/>
                <w:i w:val="0"/>
                <w:iCs w:val="0"/>
                <w:szCs w:val="24"/>
              </w:rPr>
              <w:t xml:space="preserve"> </w:t>
            </w:r>
            <w:r w:rsidRPr="00326DAC">
              <w:rPr>
                <w:rFonts w:cs="GE SS Text Light" w:hint="eastAsia"/>
                <w:i w:val="0"/>
                <w:iCs w:val="0"/>
                <w:szCs w:val="24"/>
              </w:rPr>
              <w:t>Transfers</w:t>
            </w:r>
            <w:r w:rsidRPr="00326DAC">
              <w:rPr>
                <w:rFonts w:cs="GE SS Text Light"/>
                <w:i w:val="0"/>
                <w:iCs w:val="0"/>
                <w:szCs w:val="24"/>
              </w:rPr>
              <w:t xml:space="preserve"> </w:t>
            </w:r>
            <w:r w:rsidRPr="00326DAC">
              <w:rPr>
                <w:rFonts w:cs="GE SS Text Light" w:hint="eastAsia"/>
                <w:i w:val="0"/>
                <w:iCs w:val="0"/>
                <w:szCs w:val="24"/>
              </w:rPr>
              <w:t>Services</w:t>
            </w:r>
            <w:r w:rsidRPr="00326DAC">
              <w:rPr>
                <w:rFonts w:cs="GE SS Text Light"/>
                <w:i w:val="0"/>
                <w:iCs w:val="0"/>
                <w:szCs w:val="24"/>
              </w:rPr>
              <w:t xml:space="preserve"> </w:t>
            </w:r>
            <w:r w:rsidRPr="00326DAC">
              <w:rPr>
                <w:rFonts w:cs="GE SS Text Light" w:hint="eastAsia"/>
                <w:i w:val="0"/>
                <w:iCs w:val="0"/>
                <w:szCs w:val="24"/>
              </w:rPr>
              <w:t>Interior</w:t>
            </w:r>
            <w:r w:rsidRPr="00326DAC">
              <w:rPr>
                <w:rFonts w:cs="GE SS Text Light"/>
                <w:i w:val="0"/>
                <w:iCs w:val="0"/>
                <w:szCs w:val="24"/>
              </w:rPr>
              <w:t>)</w:t>
            </w:r>
            <w:r w:rsidRPr="00326DAC">
              <w:rPr>
                <w:rFonts w:cs="GE SS Text Light" w:hint="eastAsia"/>
                <w:i w:val="0"/>
                <w:iCs w:val="0"/>
                <w:szCs w:val="24"/>
              </w:rPr>
              <w:t>Spend</w:t>
            </w:r>
            <w:r w:rsidRPr="00326DAC">
              <w:rPr>
                <w:rFonts w:cs="GE SS Text Light"/>
                <w:i w:val="0"/>
                <w:iCs w:val="0"/>
                <w:szCs w:val="24"/>
              </w:rPr>
              <w:t xml:space="preserve"> </w:t>
            </w:r>
            <w:r w:rsidRPr="00326DAC">
              <w:rPr>
                <w:rFonts w:cs="GE SS Text Light" w:hint="eastAsia"/>
                <w:i w:val="0"/>
                <w:iCs w:val="0"/>
                <w:szCs w:val="24"/>
              </w:rPr>
              <w:t>directly</w:t>
            </w:r>
            <w:r w:rsidRPr="00326DAC">
              <w:rPr>
                <w:rFonts w:cs="GE SS Text Light"/>
                <w:i w:val="0"/>
                <w:iCs w:val="0"/>
                <w:szCs w:val="24"/>
              </w:rPr>
              <w:t xml:space="preserve"> </w:t>
            </w:r>
            <w:r w:rsidRPr="00326DAC">
              <w:rPr>
                <w:rFonts w:cs="GE SS Text Light" w:hint="eastAsia"/>
                <w:i w:val="0"/>
                <w:iCs w:val="0"/>
                <w:szCs w:val="24"/>
              </w:rPr>
              <w:t>outside</w:t>
            </w:r>
            <w:r w:rsidRPr="00326DAC">
              <w:rPr>
                <w:rFonts w:cs="GE SS Text Light"/>
                <w:i w:val="0"/>
                <w:iCs w:val="0"/>
                <w:szCs w:val="24"/>
              </w:rPr>
              <w:t xml:space="preserve"> </w:t>
            </w:r>
            <w:r w:rsidRPr="00326DAC">
              <w:rPr>
                <w:rFonts w:cs="GE SS Text Light" w:hint="eastAsia"/>
                <w:i w:val="0"/>
                <w:iCs w:val="0"/>
                <w:szCs w:val="24"/>
              </w:rPr>
              <w:t>practical</w:t>
            </w:r>
            <w:r w:rsidRPr="00326DAC">
              <w:rPr>
                <w:rFonts w:cs="GE SS Text Light"/>
                <w:i w:val="0"/>
                <w:iCs w:val="0"/>
                <w:szCs w:val="24"/>
              </w:rPr>
              <w:t xml:space="preserve"> </w:t>
            </w:r>
            <w:r w:rsidRPr="00326DAC">
              <w:rPr>
                <w:rFonts w:cs="GE SS Text Light" w:hint="eastAsia"/>
                <w:i w:val="0"/>
                <w:iCs w:val="0"/>
                <w:szCs w:val="24"/>
              </w:rPr>
              <w:t>Budget</w:t>
            </w:r>
            <w:r w:rsidRPr="00326DAC">
              <w:rPr>
                <w:rFonts w:cs="GE SS Text Light"/>
                <w:i w:val="0"/>
                <w:iCs w:val="0"/>
                <w:szCs w:val="24"/>
              </w:rPr>
              <w:t>.</w:t>
            </w:r>
          </w:p>
          <w:p w14:paraId="70E8D16F" w14:textId="77777777" w:rsidR="00540432" w:rsidRPr="00326DAC" w:rsidRDefault="00540432">
            <w:pPr>
              <w:pStyle w:val="Caption"/>
              <w:numPr>
                <w:ilvl w:val="0"/>
                <w:numId w:val="70"/>
              </w:numPr>
              <w:spacing w:after="0"/>
              <w:jc w:val="both"/>
              <w:rPr>
                <w:rFonts w:cs="GE SS Text Light"/>
                <w:i w:val="0"/>
                <w:iCs w:val="0"/>
                <w:szCs w:val="24"/>
              </w:rPr>
            </w:pPr>
            <w:r w:rsidRPr="00326DAC">
              <w:rPr>
                <w:rFonts w:cs="GE SS Text Light" w:hint="eastAsia"/>
                <w:i w:val="0"/>
                <w:iCs w:val="0"/>
                <w:szCs w:val="24"/>
              </w:rPr>
              <w:t>Use</w:t>
            </w:r>
            <w:r w:rsidRPr="00326DAC">
              <w:rPr>
                <w:rFonts w:cs="GE SS Text Light"/>
                <w:i w:val="0"/>
                <w:iCs w:val="0"/>
                <w:szCs w:val="24"/>
              </w:rPr>
              <w:t xml:space="preserve"> </w:t>
            </w:r>
            <w:r w:rsidRPr="00326DAC">
              <w:rPr>
                <w:rFonts w:cs="GE SS Text Light" w:hint="eastAsia"/>
                <w:i w:val="0"/>
                <w:iCs w:val="0"/>
                <w:szCs w:val="24"/>
              </w:rPr>
              <w:t>Reports</w:t>
            </w:r>
            <w:r w:rsidRPr="00326DAC">
              <w:rPr>
                <w:rFonts w:cs="GE SS Text Light"/>
                <w:i w:val="0"/>
                <w:iCs w:val="0"/>
                <w:szCs w:val="24"/>
              </w:rPr>
              <w:t xml:space="preserve"> </w:t>
            </w:r>
            <w:r w:rsidRPr="00326DAC">
              <w:rPr>
                <w:rFonts w:cs="GE SS Text Light" w:hint="eastAsia"/>
                <w:i w:val="0"/>
                <w:iCs w:val="0"/>
                <w:szCs w:val="24"/>
              </w:rPr>
              <w:t>The initiative</w:t>
            </w:r>
            <w:r w:rsidRPr="00326DAC">
              <w:rPr>
                <w:rFonts w:cs="GE SS Text Light"/>
                <w:i w:val="0"/>
                <w:iCs w:val="0"/>
                <w:szCs w:val="24"/>
              </w:rPr>
              <w:t xml:space="preserve"> </w:t>
            </w:r>
            <w:r w:rsidRPr="00326DAC">
              <w:rPr>
                <w:rFonts w:cs="GE SS Text Light" w:hint="eastAsia"/>
                <w:i w:val="0"/>
                <w:iCs w:val="0"/>
                <w:szCs w:val="24"/>
              </w:rPr>
              <w:t>To analyze</w:t>
            </w:r>
            <w:r w:rsidRPr="00326DAC">
              <w:rPr>
                <w:rFonts w:cs="GE SS Text Light"/>
                <w:i w:val="0"/>
                <w:iCs w:val="0"/>
                <w:szCs w:val="24"/>
              </w:rPr>
              <w:t xml:space="preserve"> </w:t>
            </w:r>
            <w:r w:rsidRPr="00326DAC">
              <w:rPr>
                <w:rFonts w:cs="GE SS Text Light" w:hint="eastAsia"/>
                <w:i w:val="0"/>
                <w:iCs w:val="0"/>
                <w:szCs w:val="24"/>
              </w:rPr>
              <w:t>Commitment</w:t>
            </w:r>
            <w:r w:rsidRPr="00326DAC">
              <w:rPr>
                <w:rFonts w:cs="GE SS Text Light"/>
                <w:i w:val="0"/>
                <w:iCs w:val="0"/>
                <w:szCs w:val="24"/>
              </w:rPr>
              <w:t xml:space="preserve"> </w:t>
            </w:r>
            <w:r w:rsidRPr="00326DAC">
              <w:rPr>
                <w:rFonts w:cs="GE SS Text Light" w:hint="eastAsia"/>
                <w:i w:val="0"/>
                <w:iCs w:val="0"/>
                <w:szCs w:val="24"/>
              </w:rPr>
              <w:t>With reforms</w:t>
            </w:r>
            <w:r w:rsidRPr="00326DAC">
              <w:rPr>
                <w:rFonts w:cs="GE SS Text Light"/>
                <w:i w:val="0"/>
                <w:iCs w:val="0"/>
                <w:szCs w:val="24"/>
              </w:rPr>
              <w:t xml:space="preserve"> </w:t>
            </w:r>
            <w:r w:rsidRPr="00326DAC">
              <w:rPr>
                <w:rFonts w:cs="GE SS Text Light" w:hint="eastAsia"/>
                <w:i w:val="0"/>
                <w:iCs w:val="0"/>
                <w:szCs w:val="24"/>
              </w:rPr>
              <w:t>administration</w:t>
            </w:r>
            <w:r w:rsidRPr="00326DAC">
              <w:rPr>
                <w:rFonts w:cs="GE SS Text Light"/>
                <w:i w:val="0"/>
                <w:iCs w:val="0"/>
                <w:szCs w:val="24"/>
              </w:rPr>
              <w:t xml:space="preserve"> </w:t>
            </w:r>
            <w:r w:rsidRPr="00326DAC">
              <w:rPr>
                <w:rFonts w:cs="GE SS Text Light" w:hint="eastAsia"/>
                <w:i w:val="0"/>
                <w:iCs w:val="0"/>
                <w:szCs w:val="24"/>
              </w:rPr>
              <w:t>Finance</w:t>
            </w:r>
            <w:r w:rsidRPr="00326DAC">
              <w:rPr>
                <w:rFonts w:cs="GE SS Text Light"/>
                <w:i w:val="0"/>
                <w:iCs w:val="0"/>
                <w:szCs w:val="24"/>
              </w:rPr>
              <w:t xml:space="preserve"> </w:t>
            </w:r>
            <w:r w:rsidRPr="00326DAC">
              <w:rPr>
                <w:rFonts w:cs="GE SS Text Light" w:hint="eastAsia"/>
                <w:i w:val="0"/>
                <w:iCs w:val="0"/>
                <w:szCs w:val="24"/>
              </w:rPr>
              <w:t>The general public,</w:t>
            </w:r>
            <w:r w:rsidRPr="00326DAC">
              <w:rPr>
                <w:rFonts w:cs="GE SS Text Light"/>
                <w:i w:val="0"/>
                <w:iCs w:val="0"/>
                <w:szCs w:val="24"/>
              </w:rPr>
              <w:t xml:space="preserve"> </w:t>
            </w:r>
            <w:r w:rsidRPr="00326DAC">
              <w:rPr>
                <w:rFonts w:cs="GE SS Text Light" w:hint="eastAsia"/>
                <w:i w:val="0"/>
                <w:iCs w:val="0"/>
                <w:szCs w:val="24"/>
              </w:rPr>
              <w:t>like</w:t>
            </w:r>
            <w:r w:rsidRPr="00326DAC">
              <w:rPr>
                <w:rFonts w:cs="GE SS Text Light"/>
                <w:i w:val="0"/>
                <w:iCs w:val="0"/>
                <w:szCs w:val="24"/>
              </w:rPr>
              <w:t xml:space="preserve"> </w:t>
            </w:r>
            <w:r w:rsidRPr="00326DAC">
              <w:rPr>
                <w:rFonts w:cs="GE SS Text Light" w:hint="eastAsia"/>
                <w:i w:val="0"/>
                <w:iCs w:val="0"/>
                <w:szCs w:val="24"/>
              </w:rPr>
              <w:t>account</w:t>
            </w:r>
            <w:r w:rsidRPr="00326DAC">
              <w:rPr>
                <w:rFonts w:cs="GE SS Text Light"/>
                <w:i w:val="0"/>
                <w:iCs w:val="0"/>
                <w:szCs w:val="24"/>
              </w:rPr>
              <w:t xml:space="preserve"> </w:t>
            </w:r>
            <w:r w:rsidRPr="00326DAC">
              <w:rPr>
                <w:rFonts w:cs="GE SS Text Light" w:hint="eastAsia"/>
                <w:i w:val="0"/>
                <w:iCs w:val="0"/>
                <w:szCs w:val="24"/>
              </w:rPr>
              <w:t>Treasury</w:t>
            </w:r>
            <w:r w:rsidRPr="00326DAC">
              <w:rPr>
                <w:rFonts w:cs="GE SS Text Light"/>
                <w:i w:val="0"/>
                <w:iCs w:val="0"/>
                <w:szCs w:val="24"/>
              </w:rPr>
              <w:t xml:space="preserve"> </w:t>
            </w:r>
            <w:r w:rsidRPr="00326DAC">
              <w:rPr>
                <w:rFonts w:cs="GE SS Text Light" w:hint="eastAsia"/>
                <w:i w:val="0"/>
                <w:iCs w:val="0"/>
                <w:szCs w:val="24"/>
              </w:rPr>
              <w:t>Unified</w:t>
            </w:r>
            <w:r w:rsidRPr="00326DAC">
              <w:rPr>
                <w:rFonts w:cs="GE SS Text Light"/>
                <w:i w:val="0"/>
                <w:iCs w:val="0"/>
                <w:szCs w:val="24"/>
              </w:rPr>
              <w:t xml:space="preserve"> </w:t>
            </w:r>
            <w:r w:rsidRPr="00326DAC">
              <w:rPr>
                <w:rFonts w:cs="GE SS Text Light" w:hint="eastAsia"/>
                <w:i w:val="0"/>
                <w:iCs w:val="0"/>
                <w:szCs w:val="24"/>
              </w:rPr>
              <w:t>reforms</w:t>
            </w:r>
            <w:r w:rsidRPr="00326DAC">
              <w:rPr>
                <w:rFonts w:cs="GE SS Text Light"/>
                <w:i w:val="0"/>
                <w:iCs w:val="0"/>
                <w:szCs w:val="24"/>
              </w:rPr>
              <w:t xml:space="preserve"> </w:t>
            </w:r>
            <w:r w:rsidRPr="00326DAC">
              <w:rPr>
                <w:rFonts w:cs="GE SS Text Light" w:hint="eastAsia"/>
                <w:i w:val="0"/>
                <w:iCs w:val="0"/>
                <w:szCs w:val="24"/>
              </w:rPr>
              <w:t>order</w:t>
            </w:r>
            <w:r w:rsidRPr="00326DAC">
              <w:rPr>
                <w:rFonts w:cs="GE SS Text Light"/>
                <w:i w:val="0"/>
                <w:iCs w:val="0"/>
                <w:szCs w:val="24"/>
              </w:rPr>
              <w:t xml:space="preserve"> </w:t>
            </w:r>
            <w:r w:rsidRPr="00326DAC">
              <w:rPr>
                <w:rFonts w:cs="GE SS Text Light" w:hint="eastAsia"/>
                <w:i w:val="0"/>
                <w:iCs w:val="0"/>
                <w:szCs w:val="24"/>
              </w:rPr>
              <w:t>Integrated</w:t>
            </w:r>
            <w:r w:rsidRPr="00326DAC">
              <w:rPr>
                <w:rFonts w:cs="GE SS Text Light"/>
                <w:i w:val="0"/>
                <w:iCs w:val="0"/>
                <w:szCs w:val="24"/>
              </w:rPr>
              <w:t xml:space="preserve"> </w:t>
            </w:r>
            <w:r w:rsidRPr="00326DAC">
              <w:rPr>
                <w:rFonts w:cs="GE SS Text Light" w:hint="eastAsia"/>
                <w:i w:val="0"/>
                <w:iCs w:val="0"/>
                <w:szCs w:val="24"/>
              </w:rPr>
              <w:t>For management</w:t>
            </w:r>
            <w:r w:rsidRPr="00326DAC">
              <w:rPr>
                <w:rFonts w:cs="GE SS Text Light"/>
                <w:i w:val="0"/>
                <w:iCs w:val="0"/>
                <w:szCs w:val="24"/>
              </w:rPr>
              <w:t xml:space="preserve"> </w:t>
            </w:r>
            <w:r w:rsidRPr="00326DAC">
              <w:rPr>
                <w:rFonts w:cs="GE SS Text Light" w:hint="eastAsia"/>
                <w:i w:val="0"/>
                <w:iCs w:val="0"/>
                <w:szCs w:val="24"/>
              </w:rPr>
              <w:t>Finance,</w:t>
            </w:r>
            <w:r w:rsidRPr="00326DAC">
              <w:rPr>
                <w:rFonts w:cs="GE SS Text Light"/>
                <w:i w:val="0"/>
                <w:iCs w:val="0"/>
                <w:szCs w:val="24"/>
              </w:rPr>
              <w:t xml:space="preserve"> </w:t>
            </w:r>
            <w:r w:rsidRPr="00326DAC">
              <w:rPr>
                <w:rFonts w:cs="GE SS Text Light" w:hint="eastAsia"/>
                <w:i w:val="0"/>
                <w:iCs w:val="0"/>
                <w:szCs w:val="24"/>
              </w:rPr>
              <w:t>In coordination</w:t>
            </w:r>
            <w:r w:rsidRPr="00326DAC">
              <w:rPr>
                <w:rFonts w:cs="GE SS Text Light"/>
                <w:i w:val="0"/>
                <w:iCs w:val="0"/>
                <w:szCs w:val="24"/>
              </w:rPr>
              <w:t xml:space="preserve"> </w:t>
            </w:r>
            <w:r w:rsidRPr="00326DAC">
              <w:rPr>
                <w:rFonts w:cs="GE SS Text Light" w:hint="eastAsia"/>
                <w:i w:val="0"/>
                <w:iCs w:val="0"/>
                <w:szCs w:val="24"/>
              </w:rPr>
              <w:t>with</w:t>
            </w:r>
            <w:r w:rsidRPr="00326DAC">
              <w:rPr>
                <w:rFonts w:cs="GE SS Text Light"/>
                <w:i w:val="0"/>
                <w:iCs w:val="0"/>
                <w:szCs w:val="24"/>
              </w:rPr>
              <w:t xml:space="preserve"> </w:t>
            </w:r>
            <w:r w:rsidRPr="00326DAC">
              <w:rPr>
                <w:rFonts w:cs="GE SS Text Light" w:hint="eastAsia"/>
                <w:i w:val="0"/>
                <w:iCs w:val="0"/>
                <w:szCs w:val="24"/>
              </w:rPr>
              <w:t>ministry</w:t>
            </w:r>
            <w:r w:rsidRPr="00326DAC">
              <w:rPr>
                <w:rFonts w:cs="GE SS Text Light"/>
                <w:i w:val="0"/>
                <w:iCs w:val="0"/>
                <w:szCs w:val="24"/>
              </w:rPr>
              <w:t xml:space="preserve"> </w:t>
            </w:r>
            <w:r w:rsidRPr="00326DAC">
              <w:rPr>
                <w:rFonts w:cs="GE SS Text Light" w:hint="eastAsia"/>
                <w:i w:val="0"/>
                <w:iCs w:val="0"/>
                <w:szCs w:val="24"/>
              </w:rPr>
              <w:t>Finance</w:t>
            </w:r>
            <w:r w:rsidRPr="00326DAC">
              <w:rPr>
                <w:rFonts w:cs="GE SS Text Light"/>
                <w:i w:val="0"/>
                <w:iCs w:val="0"/>
                <w:szCs w:val="24"/>
              </w:rPr>
              <w:t xml:space="preserve"> </w:t>
            </w:r>
            <w:r w:rsidRPr="00326DAC">
              <w:rPr>
                <w:rFonts w:cs="GE SS Text Light" w:hint="eastAsia"/>
                <w:i w:val="0"/>
                <w:iCs w:val="0"/>
                <w:szCs w:val="24"/>
              </w:rPr>
              <w:t>and the box</w:t>
            </w:r>
            <w:r w:rsidRPr="00326DAC">
              <w:rPr>
                <w:rFonts w:cs="GE SS Text Light"/>
                <w:i w:val="0"/>
                <w:iCs w:val="0"/>
                <w:szCs w:val="24"/>
              </w:rPr>
              <w:t xml:space="preserve"> </w:t>
            </w:r>
            <w:r w:rsidRPr="00326DAC">
              <w:rPr>
                <w:rFonts w:cs="GE SS Text Light" w:hint="eastAsia"/>
                <w:i w:val="0"/>
                <w:iCs w:val="0"/>
                <w:szCs w:val="24"/>
              </w:rPr>
              <w:t>Criticism</w:t>
            </w:r>
            <w:r w:rsidRPr="00326DAC">
              <w:rPr>
                <w:rFonts w:cs="GE SS Text Light"/>
                <w:i w:val="0"/>
                <w:iCs w:val="0"/>
                <w:szCs w:val="24"/>
              </w:rPr>
              <w:t xml:space="preserve"> </w:t>
            </w:r>
            <w:r w:rsidRPr="00326DAC">
              <w:rPr>
                <w:rFonts w:cs="GE SS Text Light" w:hint="eastAsia"/>
                <w:i w:val="0"/>
                <w:iCs w:val="0"/>
                <w:szCs w:val="24"/>
              </w:rPr>
              <w:t>International</w:t>
            </w:r>
            <w:r w:rsidRPr="00326DAC">
              <w:rPr>
                <w:rFonts w:cs="GE SS Text Light"/>
                <w:i w:val="0"/>
                <w:iCs w:val="0"/>
                <w:szCs w:val="24"/>
              </w:rPr>
              <w:t xml:space="preserve">.   </w:t>
            </w:r>
          </w:p>
          <w:p w14:paraId="2EB795F9" w14:textId="77777777" w:rsidR="00540432" w:rsidRPr="00B07261" w:rsidRDefault="00540432">
            <w:pPr>
              <w:pStyle w:val="Caption"/>
              <w:numPr>
                <w:ilvl w:val="0"/>
                <w:numId w:val="70"/>
              </w:numPr>
              <w:spacing w:after="0"/>
              <w:jc w:val="both"/>
              <w:rPr>
                <w:rFonts w:cs="GE SS Text Light"/>
                <w:i w:val="0"/>
                <w:iCs w:val="0"/>
                <w:szCs w:val="24"/>
              </w:rPr>
            </w:pPr>
            <w:r w:rsidRPr="00326DAC">
              <w:rPr>
                <w:rFonts w:cs="GE SS Text Light" w:hint="eastAsia"/>
                <w:i w:val="0"/>
                <w:iCs w:val="0"/>
                <w:color w:val="000000" w:themeColor="text1"/>
                <w:sz w:val="24"/>
                <w:szCs w:val="24"/>
              </w:rPr>
              <w:t>Return</w:t>
            </w:r>
            <w:r w:rsidRPr="00326DAC">
              <w:rPr>
                <w:rFonts w:cs="GE SS Text Light"/>
                <w:i w:val="0"/>
                <w:iCs w:val="0"/>
                <w:color w:val="000000" w:themeColor="text1"/>
                <w:sz w:val="24"/>
                <w:szCs w:val="24"/>
              </w:rPr>
              <w:t xml:space="preserve"> </w:t>
            </w:r>
            <w:r w:rsidRPr="00326DAC">
              <w:rPr>
                <w:rFonts w:cs="GE SS Text Light" w:hint="eastAsia"/>
                <w:i w:val="0"/>
                <w:iCs w:val="0"/>
                <w:color w:val="000000" w:themeColor="text1"/>
                <w:sz w:val="24"/>
                <w:szCs w:val="24"/>
              </w:rPr>
              <w:t>practice</w:t>
            </w:r>
            <w:r w:rsidRPr="00326DAC">
              <w:rPr>
                <w:rFonts w:cs="GE SS Text Light"/>
                <w:i w:val="0"/>
                <w:iCs w:val="0"/>
                <w:color w:val="000000" w:themeColor="text1"/>
                <w:sz w:val="24"/>
                <w:szCs w:val="24"/>
              </w:rPr>
              <w:t xml:space="preserve"> </w:t>
            </w:r>
            <w:r w:rsidRPr="00326DAC">
              <w:rPr>
                <w:rFonts w:cs="GE SS Text Light" w:hint="eastAsia"/>
                <w:i w:val="0"/>
                <w:iCs w:val="0"/>
                <w:color w:val="000000" w:themeColor="text1"/>
                <w:sz w:val="24"/>
                <w:szCs w:val="24"/>
              </w:rPr>
              <w:t>to publish</w:t>
            </w:r>
            <w:r w:rsidRPr="00326DAC">
              <w:rPr>
                <w:rFonts w:cs="GE SS Text Light"/>
                <w:i w:val="0"/>
                <w:iCs w:val="0"/>
                <w:color w:val="000000" w:themeColor="text1"/>
                <w:sz w:val="24"/>
                <w:szCs w:val="24"/>
              </w:rPr>
              <w:t xml:space="preserve"> </w:t>
            </w:r>
            <w:r w:rsidRPr="00326DAC">
              <w:rPr>
                <w:rFonts w:cs="GE SS Text Light" w:hint="eastAsia"/>
                <w:i w:val="0"/>
                <w:iCs w:val="0"/>
                <w:color w:val="000000" w:themeColor="text1"/>
                <w:sz w:val="24"/>
                <w:szCs w:val="24"/>
              </w:rPr>
              <w:t>Lists</w:t>
            </w:r>
            <w:r w:rsidRPr="00326DAC">
              <w:rPr>
                <w:rFonts w:cs="GE SS Text Light"/>
                <w:i w:val="0"/>
                <w:iCs w:val="0"/>
                <w:color w:val="000000" w:themeColor="text1"/>
                <w:sz w:val="24"/>
                <w:szCs w:val="24"/>
              </w:rPr>
              <w:t xml:space="preserve"> </w:t>
            </w:r>
            <w:r w:rsidRPr="00326DAC">
              <w:rPr>
                <w:rFonts w:cs="GE SS Text Light" w:hint="eastAsia"/>
                <w:i w:val="0"/>
                <w:iCs w:val="0"/>
                <w:color w:val="000000" w:themeColor="text1"/>
                <w:sz w:val="24"/>
                <w:szCs w:val="24"/>
              </w:rPr>
              <w:t>Finance</w:t>
            </w:r>
            <w:r w:rsidRPr="00326DAC">
              <w:rPr>
                <w:rFonts w:cs="GE SS Text Light"/>
                <w:i w:val="0"/>
                <w:iCs w:val="0"/>
                <w:color w:val="000000" w:themeColor="text1"/>
                <w:sz w:val="24"/>
                <w:szCs w:val="24"/>
              </w:rPr>
              <w:t xml:space="preserve"> </w:t>
            </w:r>
            <w:r w:rsidRPr="00326DAC">
              <w:rPr>
                <w:rFonts w:cs="GE SS Text Light" w:hint="eastAsia"/>
                <w:i w:val="0"/>
                <w:iCs w:val="0"/>
                <w:color w:val="000000" w:themeColor="text1"/>
                <w:sz w:val="24"/>
                <w:szCs w:val="24"/>
              </w:rPr>
              <w:t>The auditor</w:t>
            </w:r>
            <w:r w:rsidRPr="00326DAC">
              <w:rPr>
                <w:rFonts w:cs="GE SS Text Light"/>
                <w:i w:val="0"/>
                <w:iCs w:val="0"/>
                <w:color w:val="000000" w:themeColor="text1"/>
                <w:sz w:val="24"/>
                <w:szCs w:val="24"/>
              </w:rPr>
              <w:t xml:space="preserve"> </w:t>
            </w:r>
            <w:r w:rsidRPr="00326DAC">
              <w:rPr>
                <w:rFonts w:cs="GE SS Text Light" w:hint="eastAsia"/>
                <w:i w:val="0"/>
                <w:iCs w:val="0"/>
                <w:color w:val="000000" w:themeColor="text1"/>
                <w:sz w:val="24"/>
                <w:szCs w:val="24"/>
              </w:rPr>
              <w:t>For accounts</w:t>
            </w:r>
            <w:r w:rsidRPr="00326DAC">
              <w:rPr>
                <w:rFonts w:cs="GE SS Text Light"/>
                <w:i w:val="0"/>
                <w:iCs w:val="0"/>
                <w:color w:val="000000" w:themeColor="text1"/>
                <w:sz w:val="24"/>
                <w:szCs w:val="24"/>
              </w:rPr>
              <w:t xml:space="preserve"> </w:t>
            </w:r>
            <w:r w:rsidRPr="00326DAC">
              <w:rPr>
                <w:rFonts w:cs="GE SS Text Light" w:hint="eastAsia"/>
                <w:i w:val="0"/>
                <w:iCs w:val="0"/>
                <w:color w:val="000000" w:themeColor="text1"/>
                <w:sz w:val="24"/>
                <w:szCs w:val="24"/>
              </w:rPr>
              <w:t>Government</w:t>
            </w:r>
            <w:r w:rsidRPr="00326DAC">
              <w:rPr>
                <w:rFonts w:cs="GE SS Text Light"/>
                <w:i w:val="0"/>
                <w:iCs w:val="0"/>
                <w:color w:val="000000" w:themeColor="text1"/>
                <w:sz w:val="24"/>
                <w:szCs w:val="24"/>
              </w:rPr>
              <w:t xml:space="preserve"> </w:t>
            </w:r>
            <w:r w:rsidRPr="00326DAC">
              <w:rPr>
                <w:rFonts w:cs="GE SS Text Light" w:hint="eastAsia"/>
                <w:i w:val="0"/>
                <w:iCs w:val="0"/>
                <w:color w:val="000000" w:themeColor="text1"/>
                <w:sz w:val="24"/>
                <w:szCs w:val="24"/>
              </w:rPr>
              <w:t>Home</w:t>
            </w:r>
            <w:r w:rsidRPr="00326DAC">
              <w:rPr>
                <w:rFonts w:cs="GE SS Text Light"/>
                <w:i w:val="0"/>
                <w:iCs w:val="0"/>
                <w:color w:val="000000" w:themeColor="text1"/>
                <w:sz w:val="24"/>
                <w:szCs w:val="24"/>
              </w:rPr>
              <w:t xml:space="preserve"> </w:t>
            </w:r>
            <w:r w:rsidRPr="00326DAC">
              <w:rPr>
                <w:rFonts w:cs="GE SS Text Light" w:hint="eastAsia"/>
                <w:i w:val="0"/>
                <w:iCs w:val="0"/>
                <w:color w:val="000000" w:themeColor="text1"/>
                <w:sz w:val="24"/>
                <w:szCs w:val="24"/>
              </w:rPr>
              <w:t>that</w:t>
            </w:r>
            <w:r w:rsidRPr="00326DAC">
              <w:rPr>
                <w:rFonts w:cs="GE SS Text Light"/>
                <w:i w:val="0"/>
                <w:iCs w:val="0"/>
                <w:color w:val="000000" w:themeColor="text1"/>
                <w:sz w:val="24"/>
                <w:szCs w:val="24"/>
              </w:rPr>
              <w:t xml:space="preserve"> </w:t>
            </w:r>
            <w:r w:rsidRPr="00326DAC">
              <w:rPr>
                <w:rFonts w:cs="GE SS Text Light" w:hint="eastAsia"/>
                <w:i w:val="0"/>
                <w:iCs w:val="0"/>
                <w:color w:val="000000" w:themeColor="text1"/>
                <w:sz w:val="24"/>
                <w:szCs w:val="24"/>
              </w:rPr>
              <w:t>Manages</w:t>
            </w:r>
            <w:r w:rsidRPr="00326DAC">
              <w:rPr>
                <w:rFonts w:cs="GE SS Text Light"/>
                <w:i w:val="0"/>
                <w:iCs w:val="0"/>
                <w:color w:val="000000" w:themeColor="text1"/>
                <w:sz w:val="24"/>
                <w:szCs w:val="24"/>
              </w:rPr>
              <w:t xml:space="preserve"> </w:t>
            </w:r>
            <w:r w:rsidRPr="00326DAC">
              <w:rPr>
                <w:rFonts w:cs="GE SS Text Light" w:hint="eastAsia"/>
                <w:i w:val="0"/>
                <w:iCs w:val="0"/>
                <w:color w:val="000000" w:themeColor="text1"/>
                <w:sz w:val="24"/>
                <w:szCs w:val="24"/>
              </w:rPr>
              <w:t>revenues</w:t>
            </w:r>
            <w:r w:rsidRPr="00326DAC">
              <w:rPr>
                <w:rFonts w:cs="GE SS Text Light"/>
                <w:i w:val="0"/>
                <w:iCs w:val="0"/>
                <w:color w:val="000000" w:themeColor="text1"/>
                <w:sz w:val="24"/>
                <w:szCs w:val="24"/>
              </w:rPr>
              <w:t xml:space="preserve"> </w:t>
            </w:r>
            <w:r w:rsidRPr="00326DAC">
              <w:rPr>
                <w:rFonts w:cs="GE SS Text Light" w:hint="eastAsia"/>
                <w:i w:val="0"/>
                <w:iCs w:val="0"/>
                <w:color w:val="000000" w:themeColor="text1"/>
                <w:sz w:val="24"/>
                <w:szCs w:val="24"/>
              </w:rPr>
              <w:t>oil</w:t>
            </w:r>
            <w:r w:rsidRPr="00326DAC">
              <w:rPr>
                <w:rFonts w:cs="GE SS Text Light"/>
                <w:i w:val="0"/>
                <w:iCs w:val="0"/>
                <w:color w:val="000000" w:themeColor="text1"/>
                <w:sz w:val="24"/>
                <w:szCs w:val="24"/>
              </w:rPr>
              <w:t xml:space="preserve"> </w:t>
            </w:r>
            <w:r w:rsidRPr="00326DAC">
              <w:rPr>
                <w:rFonts w:cs="GE SS Text Light" w:hint="eastAsia"/>
                <w:i w:val="0"/>
                <w:iCs w:val="0"/>
                <w:color w:val="000000" w:themeColor="text1"/>
                <w:sz w:val="24"/>
                <w:szCs w:val="24"/>
              </w:rPr>
              <w:t>gas</w:t>
            </w:r>
            <w:r>
              <w:rPr>
                <w:rFonts w:cs="GE SS Text Light" w:hint="cs"/>
                <w:i w:val="0"/>
                <w:iCs w:val="0"/>
                <w:color w:val="000000" w:themeColor="text1"/>
                <w:sz w:val="24"/>
                <w:szCs w:val="24"/>
              </w:rPr>
              <w:t>.</w:t>
            </w:r>
          </w:p>
        </w:tc>
      </w:tr>
      <w:tr w:rsidR="00540432" w:rsidRPr="00B07261" w14:paraId="5212DC91" w14:textId="77777777" w:rsidTr="00D80F40">
        <w:tc>
          <w:tcPr>
            <w:tcW w:w="5000" w:type="pct"/>
            <w:shd w:val="clear" w:color="auto" w:fill="BFBFBF" w:themeFill="background1" w:themeFillShade="BF"/>
          </w:tcPr>
          <w:p w14:paraId="4D4E5B56"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18704A50" w14:textId="77777777" w:rsidTr="00D80F40">
        <w:tc>
          <w:tcPr>
            <w:tcW w:w="5000" w:type="pct"/>
          </w:tcPr>
          <w:p w14:paraId="38A476DA"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lastRenderedPageBreak/>
              <w:t>The revenues of the extractive sector were disclosed in the actual general budget, and the Ministry of Oil was asked to publish all financial data of the companies affiliated with the ministry.</w:t>
            </w:r>
          </w:p>
        </w:tc>
      </w:tr>
      <w:tr w:rsidR="00540432" w:rsidRPr="00B07261" w14:paraId="69227405" w14:textId="77777777" w:rsidTr="00D80F40">
        <w:trPr>
          <w:trHeight w:val="386"/>
        </w:trPr>
        <w:tc>
          <w:tcPr>
            <w:tcW w:w="5000" w:type="pct"/>
            <w:shd w:val="clear" w:color="auto" w:fill="215E99" w:themeFill="text2" w:themeFillTint="BF"/>
          </w:tcPr>
          <w:p w14:paraId="26DF8C9F"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7E382846" w14:textId="77777777" w:rsidTr="00D80F40">
        <w:tc>
          <w:tcPr>
            <w:tcW w:w="5000" w:type="pct"/>
          </w:tcPr>
          <w:p w14:paraId="69C9CFDC" w14:textId="77777777" w:rsidR="00540432" w:rsidRPr="00B07261" w:rsidRDefault="00540432" w:rsidP="00B1421B">
            <w:pPr>
              <w:pStyle w:val="Caption"/>
              <w:spacing w:after="0"/>
              <w:jc w:val="both"/>
              <w:rPr>
                <w:rFonts w:cs="GE SS Text Light"/>
                <w:i w:val="0"/>
                <w:iCs w:val="0"/>
                <w:sz w:val="24"/>
                <w:szCs w:val="24"/>
              </w:rPr>
            </w:pPr>
            <w:r w:rsidRPr="00BD33E2">
              <w:rPr>
                <w:rFonts w:cs="GE SS Text Light" w:hint="eastAsia"/>
                <w:i w:val="0"/>
                <w:iCs w:val="0"/>
                <w:sz w:val="24"/>
                <w:szCs w:val="24"/>
              </w:rPr>
              <w:t>Recommended</w:t>
            </w:r>
            <w:r w:rsidRPr="00BD33E2">
              <w:rPr>
                <w:rFonts w:cs="GE SS Text Light"/>
                <w:i w:val="0"/>
                <w:iCs w:val="0"/>
                <w:sz w:val="24"/>
                <w:szCs w:val="24"/>
              </w:rPr>
              <w:t xml:space="preserve"> </w:t>
            </w:r>
            <w:r w:rsidRPr="00BD33E2">
              <w:rPr>
                <w:rFonts w:cs="GE SS Text Light" w:hint="eastAsia"/>
                <w:i w:val="0"/>
                <w:iCs w:val="0"/>
                <w:sz w:val="24"/>
                <w:szCs w:val="24"/>
              </w:rPr>
              <w:t>that</w:t>
            </w:r>
            <w:r w:rsidRPr="00BD33E2">
              <w:rPr>
                <w:rFonts w:cs="GE SS Text Light"/>
                <w:i w:val="0"/>
                <w:iCs w:val="0"/>
                <w:sz w:val="24"/>
                <w:szCs w:val="24"/>
              </w:rPr>
              <w:t xml:space="preserve"> </w:t>
            </w:r>
            <w:r w:rsidRPr="00BD33E2">
              <w:rPr>
                <w:rFonts w:cs="GE SS Text Light" w:hint="eastAsia"/>
                <w:i w:val="0"/>
                <w:iCs w:val="0"/>
                <w:sz w:val="24"/>
                <w:szCs w:val="24"/>
              </w:rPr>
              <w:t>Enhances</w:t>
            </w:r>
            <w:r w:rsidRPr="00BD33E2">
              <w:rPr>
                <w:rFonts w:cs="GE SS Text Light"/>
                <w:i w:val="0"/>
                <w:iCs w:val="0"/>
                <w:sz w:val="24"/>
                <w:szCs w:val="24"/>
              </w:rPr>
              <w:t xml:space="preserve"> </w:t>
            </w:r>
            <w:r w:rsidRPr="00BD33E2">
              <w:rPr>
                <w:rFonts w:cs="GE SS Text Light" w:hint="eastAsia"/>
                <w:i w:val="0"/>
                <w:iCs w:val="0"/>
                <w:sz w:val="24"/>
                <w:szCs w:val="24"/>
              </w:rPr>
              <w:t>Iraq</w:t>
            </w:r>
            <w:r w:rsidRPr="00BD33E2">
              <w:rPr>
                <w:rFonts w:cs="GE SS Text Light"/>
                <w:i w:val="0"/>
                <w:iCs w:val="0"/>
                <w:sz w:val="24"/>
                <w:szCs w:val="24"/>
              </w:rPr>
              <w:t xml:space="preserve"> </w:t>
            </w:r>
            <w:r w:rsidRPr="00BD33E2">
              <w:rPr>
                <w:rFonts w:cs="GE SS Text Light" w:hint="eastAsia"/>
                <w:i w:val="0"/>
                <w:iCs w:val="0"/>
                <w:sz w:val="24"/>
                <w:szCs w:val="24"/>
              </w:rPr>
              <w:t>Transparency</w:t>
            </w:r>
            <w:r w:rsidRPr="00BD33E2">
              <w:rPr>
                <w:rFonts w:cs="GE SS Text Light"/>
                <w:i w:val="0"/>
                <w:iCs w:val="0"/>
                <w:sz w:val="24"/>
                <w:szCs w:val="24"/>
              </w:rPr>
              <w:t xml:space="preserve"> </w:t>
            </w:r>
            <w:r w:rsidRPr="00BD33E2">
              <w:rPr>
                <w:rFonts w:cs="GE SS Text Light" w:hint="eastAsia"/>
                <w:i w:val="0"/>
                <w:iCs w:val="0"/>
                <w:sz w:val="24"/>
                <w:szCs w:val="24"/>
              </w:rPr>
              <w:t>in</w:t>
            </w:r>
            <w:r w:rsidRPr="00BD33E2">
              <w:rPr>
                <w:rFonts w:cs="GE SS Text Light"/>
                <w:i w:val="0"/>
                <w:iCs w:val="0"/>
                <w:sz w:val="24"/>
                <w:szCs w:val="24"/>
              </w:rPr>
              <w:t xml:space="preserve"> </w:t>
            </w:r>
            <w:r w:rsidRPr="00BD33E2">
              <w:rPr>
                <w:rFonts w:cs="GE SS Text Light" w:hint="eastAsia"/>
                <w:i w:val="0"/>
                <w:iCs w:val="0"/>
                <w:sz w:val="24"/>
                <w:szCs w:val="24"/>
              </w:rPr>
              <w:t>administration</w:t>
            </w:r>
            <w:r w:rsidRPr="00BD33E2">
              <w:rPr>
                <w:rFonts w:cs="GE SS Text Light"/>
                <w:i w:val="0"/>
                <w:iCs w:val="0"/>
                <w:sz w:val="24"/>
                <w:szCs w:val="24"/>
              </w:rPr>
              <w:t xml:space="preserve"> </w:t>
            </w:r>
            <w:r w:rsidRPr="00BD33E2">
              <w:rPr>
                <w:rFonts w:cs="GE SS Text Light" w:hint="eastAsia"/>
                <w:i w:val="0"/>
                <w:iCs w:val="0"/>
                <w:sz w:val="24"/>
                <w:szCs w:val="24"/>
              </w:rPr>
              <w:t>revenues</w:t>
            </w:r>
            <w:r w:rsidRPr="00BD33E2">
              <w:rPr>
                <w:rFonts w:cs="GE SS Text Light"/>
                <w:i w:val="0"/>
                <w:iCs w:val="0"/>
                <w:sz w:val="24"/>
                <w:szCs w:val="24"/>
              </w:rPr>
              <w:t xml:space="preserve"> </w:t>
            </w:r>
            <w:r w:rsidRPr="00BD33E2">
              <w:rPr>
                <w:rFonts w:cs="GE SS Text Light" w:hint="eastAsia"/>
                <w:i w:val="0"/>
                <w:iCs w:val="0"/>
                <w:sz w:val="24"/>
                <w:szCs w:val="24"/>
              </w:rPr>
              <w:t>Industries</w:t>
            </w:r>
            <w:r w:rsidRPr="00BD33E2">
              <w:rPr>
                <w:rFonts w:cs="GE SS Text Light"/>
                <w:i w:val="0"/>
                <w:iCs w:val="0"/>
                <w:sz w:val="24"/>
                <w:szCs w:val="24"/>
              </w:rPr>
              <w:t xml:space="preserve"> </w:t>
            </w:r>
            <w:r w:rsidRPr="00BD33E2">
              <w:rPr>
                <w:rFonts w:cs="GE SS Text Light" w:hint="eastAsia"/>
                <w:i w:val="0"/>
                <w:iCs w:val="0"/>
                <w:sz w:val="24"/>
                <w:szCs w:val="24"/>
              </w:rPr>
              <w:t>Extractive</w:t>
            </w:r>
            <w:r w:rsidRPr="00BD33E2">
              <w:rPr>
                <w:rFonts w:cs="GE SS Text Light"/>
                <w:i w:val="0"/>
                <w:iCs w:val="0"/>
                <w:sz w:val="24"/>
                <w:szCs w:val="24"/>
              </w:rPr>
              <w:t xml:space="preserve"> </w:t>
            </w:r>
            <w:r w:rsidRPr="00BD33E2">
              <w:rPr>
                <w:rFonts w:cs="GE SS Text Light" w:hint="eastAsia"/>
                <w:i w:val="0"/>
                <w:iCs w:val="0"/>
                <w:sz w:val="24"/>
                <w:szCs w:val="24"/>
              </w:rPr>
              <w:t>from</w:t>
            </w:r>
            <w:r w:rsidRPr="00BD33E2">
              <w:rPr>
                <w:rFonts w:cs="GE SS Text Light"/>
                <w:i w:val="0"/>
                <w:iCs w:val="0"/>
                <w:sz w:val="24"/>
                <w:szCs w:val="24"/>
              </w:rPr>
              <w:t xml:space="preserve"> </w:t>
            </w:r>
            <w:r w:rsidRPr="00BD33E2">
              <w:rPr>
                <w:rFonts w:cs="GE SS Text Light" w:hint="eastAsia"/>
                <w:i w:val="0"/>
                <w:iCs w:val="0"/>
                <w:sz w:val="24"/>
                <w:szCs w:val="24"/>
              </w:rPr>
              <w:t>during</w:t>
            </w:r>
            <w:r w:rsidRPr="00BD33E2">
              <w:rPr>
                <w:rFonts w:cs="GE SS Text Light"/>
                <w:i w:val="0"/>
                <w:iCs w:val="0"/>
                <w:sz w:val="24"/>
                <w:szCs w:val="24"/>
              </w:rPr>
              <w:t xml:space="preserve"> </w:t>
            </w:r>
            <w:r w:rsidRPr="00BD33E2">
              <w:rPr>
                <w:rFonts w:cs="GE SS Text Light" w:hint="eastAsia"/>
                <w:i w:val="0"/>
                <w:iCs w:val="0"/>
                <w:sz w:val="24"/>
                <w:szCs w:val="24"/>
              </w:rPr>
              <w:t>Disclosure</w:t>
            </w:r>
            <w:r w:rsidRPr="00BD33E2">
              <w:rPr>
                <w:rFonts w:cs="GE SS Text Light"/>
                <w:i w:val="0"/>
                <w:iCs w:val="0"/>
                <w:sz w:val="24"/>
                <w:szCs w:val="24"/>
              </w:rPr>
              <w:t xml:space="preserve"> </w:t>
            </w:r>
            <w:r w:rsidRPr="00BD33E2">
              <w:rPr>
                <w:rFonts w:cs="GE SS Text Light" w:hint="eastAsia"/>
                <w:i w:val="0"/>
                <w:iCs w:val="0"/>
                <w:sz w:val="24"/>
                <w:szCs w:val="24"/>
              </w:rPr>
              <w:t>Clear</w:t>
            </w:r>
            <w:r w:rsidRPr="00BD33E2">
              <w:rPr>
                <w:rFonts w:cs="GE SS Text Light"/>
                <w:i w:val="0"/>
                <w:iCs w:val="0"/>
                <w:sz w:val="24"/>
                <w:szCs w:val="24"/>
              </w:rPr>
              <w:t xml:space="preserve"> </w:t>
            </w:r>
            <w:r w:rsidRPr="00BD33E2">
              <w:rPr>
                <w:rFonts w:cs="GE SS Text Light" w:hint="eastAsia"/>
                <w:i w:val="0"/>
                <w:iCs w:val="0"/>
                <w:sz w:val="24"/>
                <w:szCs w:val="24"/>
              </w:rPr>
              <w:t>on</w:t>
            </w:r>
            <w:r w:rsidRPr="00BD33E2">
              <w:rPr>
                <w:rFonts w:cs="GE SS Text Light"/>
                <w:i w:val="0"/>
                <w:iCs w:val="0"/>
                <w:sz w:val="24"/>
                <w:szCs w:val="24"/>
              </w:rPr>
              <w:t xml:space="preserve"> </w:t>
            </w:r>
            <w:r w:rsidRPr="00BD33E2">
              <w:rPr>
                <w:rFonts w:cs="GE SS Text Light" w:hint="eastAsia"/>
                <w:i w:val="0"/>
                <w:iCs w:val="0"/>
                <w:sz w:val="24"/>
                <w:szCs w:val="24"/>
              </w:rPr>
              <w:t>Revenue</w:t>
            </w:r>
            <w:r w:rsidRPr="00BD33E2">
              <w:rPr>
                <w:rFonts w:cs="GE SS Text Light"/>
                <w:i w:val="0"/>
                <w:iCs w:val="0"/>
                <w:sz w:val="24"/>
                <w:szCs w:val="24"/>
              </w:rPr>
              <w:t xml:space="preserve"> </w:t>
            </w:r>
            <w:r w:rsidRPr="00BD33E2">
              <w:rPr>
                <w:rFonts w:cs="GE SS Text Light" w:hint="eastAsia"/>
                <w:i w:val="0"/>
                <w:iCs w:val="0"/>
                <w:sz w:val="24"/>
                <w:szCs w:val="24"/>
              </w:rPr>
              <w:t>Listed</w:t>
            </w:r>
            <w:r w:rsidRPr="00BD33E2">
              <w:rPr>
                <w:rFonts w:cs="GE SS Text Light"/>
                <w:i w:val="0"/>
                <w:iCs w:val="0"/>
                <w:sz w:val="24"/>
                <w:szCs w:val="24"/>
              </w:rPr>
              <w:t xml:space="preserve"> </w:t>
            </w:r>
            <w:r w:rsidRPr="00BD33E2">
              <w:rPr>
                <w:rFonts w:cs="GE SS Text Light" w:hint="eastAsia"/>
                <w:i w:val="0"/>
                <w:iCs w:val="0"/>
                <w:sz w:val="24"/>
                <w:szCs w:val="24"/>
              </w:rPr>
              <w:t>and other</w:t>
            </w:r>
            <w:r w:rsidRPr="00BD33E2">
              <w:rPr>
                <w:rFonts w:cs="GE SS Text Light"/>
                <w:i w:val="0"/>
                <w:iCs w:val="0"/>
                <w:sz w:val="24"/>
                <w:szCs w:val="24"/>
              </w:rPr>
              <w:t xml:space="preserve"> </w:t>
            </w:r>
            <w:r w:rsidRPr="00BD33E2">
              <w:rPr>
                <w:rFonts w:cs="GE SS Text Light" w:hint="eastAsia"/>
                <w:i w:val="0"/>
                <w:iCs w:val="0"/>
                <w:sz w:val="24"/>
                <w:szCs w:val="24"/>
              </w:rPr>
              <w:t>Listed</w:t>
            </w:r>
            <w:r w:rsidRPr="00BD33E2">
              <w:rPr>
                <w:rFonts w:cs="GE SS Text Light"/>
                <w:i w:val="0"/>
                <w:iCs w:val="0"/>
                <w:sz w:val="24"/>
                <w:szCs w:val="24"/>
              </w:rPr>
              <w:t xml:space="preserve"> </w:t>
            </w:r>
            <w:r w:rsidRPr="00BD33E2">
              <w:rPr>
                <w:rFonts w:cs="GE SS Text Light" w:hint="eastAsia"/>
                <w:i w:val="0"/>
                <w:iCs w:val="0"/>
                <w:sz w:val="24"/>
                <w:szCs w:val="24"/>
              </w:rPr>
              <w:t>in</w:t>
            </w:r>
            <w:r w:rsidRPr="00BD33E2">
              <w:rPr>
                <w:rFonts w:cs="GE SS Text Light"/>
                <w:i w:val="0"/>
                <w:iCs w:val="0"/>
                <w:sz w:val="24"/>
                <w:szCs w:val="24"/>
              </w:rPr>
              <w:t xml:space="preserve"> </w:t>
            </w:r>
            <w:r w:rsidRPr="00BD33E2">
              <w:rPr>
                <w:rFonts w:cs="GE SS Text Light" w:hint="eastAsia"/>
                <w:i w:val="0"/>
                <w:iCs w:val="0"/>
                <w:sz w:val="24"/>
                <w:szCs w:val="24"/>
              </w:rPr>
              <w:t>The budget,</w:t>
            </w:r>
            <w:r w:rsidRPr="00BD33E2">
              <w:rPr>
                <w:rFonts w:cs="GE SS Text Light"/>
                <w:i w:val="0"/>
                <w:iCs w:val="0"/>
                <w:sz w:val="24"/>
                <w:szCs w:val="24"/>
              </w:rPr>
              <w:t xml:space="preserve"> </w:t>
            </w:r>
            <w:r w:rsidRPr="00BD33E2">
              <w:rPr>
                <w:rFonts w:cs="GE SS Text Light" w:hint="eastAsia"/>
                <w:i w:val="0"/>
                <w:iCs w:val="0"/>
                <w:sz w:val="24"/>
                <w:szCs w:val="24"/>
              </w:rPr>
              <w:t>and explanation</w:t>
            </w:r>
            <w:r w:rsidRPr="00BD33E2">
              <w:rPr>
                <w:rFonts w:cs="GE SS Text Light"/>
                <w:i w:val="0"/>
                <w:iCs w:val="0"/>
                <w:sz w:val="24"/>
                <w:szCs w:val="24"/>
              </w:rPr>
              <w:t xml:space="preserve"> </w:t>
            </w:r>
            <w:r w:rsidRPr="00BD33E2">
              <w:rPr>
                <w:rFonts w:cs="GE SS Text Light" w:hint="eastAsia"/>
                <w:i w:val="0"/>
                <w:iCs w:val="0"/>
                <w:sz w:val="24"/>
                <w:szCs w:val="24"/>
              </w:rPr>
              <w:t>mechanisms</w:t>
            </w:r>
            <w:r w:rsidRPr="00BD33E2">
              <w:rPr>
                <w:rFonts w:cs="GE SS Text Light"/>
                <w:i w:val="0"/>
                <w:iCs w:val="0"/>
                <w:sz w:val="24"/>
                <w:szCs w:val="24"/>
              </w:rPr>
              <w:t xml:space="preserve"> </w:t>
            </w:r>
            <w:r w:rsidRPr="00BD33E2">
              <w:rPr>
                <w:rFonts w:cs="GE SS Text Light" w:hint="eastAsia"/>
                <w:i w:val="0"/>
                <w:iCs w:val="0"/>
                <w:sz w:val="24"/>
                <w:szCs w:val="24"/>
              </w:rPr>
              <w:t>Assigning it</w:t>
            </w:r>
            <w:r w:rsidRPr="00BD33E2">
              <w:rPr>
                <w:rFonts w:cs="GE SS Text Light"/>
                <w:i w:val="0"/>
                <w:iCs w:val="0"/>
                <w:sz w:val="24"/>
                <w:szCs w:val="24"/>
              </w:rPr>
              <w:t xml:space="preserve"> </w:t>
            </w:r>
            <w:r w:rsidRPr="00BD33E2">
              <w:rPr>
                <w:rFonts w:cs="GE SS Text Light" w:hint="eastAsia"/>
                <w:i w:val="0"/>
                <w:iCs w:val="0"/>
                <w:sz w:val="24"/>
                <w:szCs w:val="24"/>
              </w:rPr>
              <w:t>and spending</w:t>
            </w:r>
            <w:r w:rsidRPr="00BD33E2">
              <w:rPr>
                <w:rFonts w:cs="GE SS Text Light"/>
                <w:i w:val="0"/>
                <w:iCs w:val="0"/>
                <w:sz w:val="24"/>
                <w:szCs w:val="24"/>
              </w:rPr>
              <w:t xml:space="preserve"> </w:t>
            </w:r>
            <w:r w:rsidRPr="00BD33E2">
              <w:rPr>
                <w:rFonts w:cs="GE SS Text Light" w:hint="eastAsia"/>
                <w:i w:val="0"/>
                <w:iCs w:val="0"/>
                <w:sz w:val="24"/>
                <w:szCs w:val="24"/>
              </w:rPr>
              <w:t>outside</w:t>
            </w:r>
            <w:r w:rsidRPr="00BD33E2">
              <w:rPr>
                <w:rFonts w:cs="GE SS Text Light"/>
                <w:i w:val="0"/>
                <w:iCs w:val="0"/>
                <w:sz w:val="24"/>
                <w:szCs w:val="24"/>
              </w:rPr>
              <w:t xml:space="preserve"> </w:t>
            </w:r>
            <w:r w:rsidRPr="00BD33E2">
              <w:rPr>
                <w:rFonts w:cs="GE SS Text Light" w:hint="eastAsia"/>
                <w:i w:val="0"/>
                <w:iCs w:val="0"/>
                <w:sz w:val="24"/>
                <w:szCs w:val="24"/>
              </w:rPr>
              <w:t>framework</w:t>
            </w:r>
            <w:r w:rsidRPr="00BD33E2">
              <w:rPr>
                <w:rFonts w:cs="GE SS Text Light"/>
                <w:i w:val="0"/>
                <w:iCs w:val="0"/>
                <w:sz w:val="24"/>
                <w:szCs w:val="24"/>
              </w:rPr>
              <w:t xml:space="preserve"> </w:t>
            </w:r>
            <w:r w:rsidRPr="00BD33E2">
              <w:rPr>
                <w:rFonts w:cs="GE SS Text Light" w:hint="eastAsia"/>
                <w:i w:val="0"/>
                <w:iCs w:val="0"/>
                <w:sz w:val="24"/>
                <w:szCs w:val="24"/>
              </w:rPr>
              <w:t>Budget</w:t>
            </w:r>
            <w:r w:rsidRPr="00BD33E2">
              <w:rPr>
                <w:rFonts w:cs="GE SS Text Light"/>
                <w:i w:val="0"/>
                <w:iCs w:val="0"/>
                <w:sz w:val="24"/>
                <w:szCs w:val="24"/>
              </w:rPr>
              <w:t xml:space="preserve"> </w:t>
            </w:r>
            <w:r w:rsidRPr="00BD33E2">
              <w:rPr>
                <w:rFonts w:cs="GE SS Text Light" w:hint="eastAsia"/>
                <w:i w:val="0"/>
                <w:iCs w:val="0"/>
                <w:sz w:val="24"/>
                <w:szCs w:val="24"/>
              </w:rPr>
              <w:t>that</w:t>
            </w:r>
            <w:r w:rsidRPr="00BD33E2">
              <w:rPr>
                <w:rFonts w:cs="GE SS Text Light"/>
                <w:i w:val="0"/>
                <w:iCs w:val="0"/>
                <w:sz w:val="24"/>
                <w:szCs w:val="24"/>
              </w:rPr>
              <w:t xml:space="preserve"> </w:t>
            </w:r>
            <w:r w:rsidRPr="00BD33E2">
              <w:rPr>
                <w:rFonts w:cs="GE SS Text Light" w:hint="eastAsia"/>
                <w:i w:val="0"/>
                <w:iCs w:val="0"/>
                <w:sz w:val="24"/>
                <w:szCs w:val="24"/>
              </w:rPr>
              <w:t>He found,</w:t>
            </w:r>
            <w:r w:rsidRPr="00BD33E2">
              <w:rPr>
                <w:rFonts w:cs="GE SS Text Light"/>
                <w:i w:val="0"/>
                <w:iCs w:val="0"/>
                <w:sz w:val="24"/>
                <w:szCs w:val="24"/>
              </w:rPr>
              <w:t xml:space="preserve"> </w:t>
            </w:r>
            <w:r w:rsidRPr="00BD33E2">
              <w:rPr>
                <w:rFonts w:cs="GE SS Text Light" w:hint="eastAsia"/>
                <w:i w:val="0"/>
                <w:iCs w:val="0"/>
                <w:sz w:val="24"/>
                <w:szCs w:val="24"/>
              </w:rPr>
              <w:t>and published</w:t>
            </w:r>
            <w:r w:rsidRPr="00BD33E2">
              <w:rPr>
                <w:rFonts w:cs="GE SS Text Light"/>
                <w:i w:val="0"/>
                <w:iCs w:val="0"/>
                <w:sz w:val="24"/>
                <w:szCs w:val="24"/>
              </w:rPr>
              <w:t xml:space="preserve"> </w:t>
            </w:r>
            <w:r w:rsidRPr="00BD33E2">
              <w:rPr>
                <w:rFonts w:cs="GE SS Text Light" w:hint="eastAsia"/>
                <w:i w:val="0"/>
                <w:iCs w:val="0"/>
                <w:sz w:val="24"/>
                <w:szCs w:val="24"/>
              </w:rPr>
              <w:t>Lists</w:t>
            </w:r>
            <w:r w:rsidRPr="00BD33E2">
              <w:rPr>
                <w:rFonts w:cs="GE SS Text Light"/>
                <w:i w:val="0"/>
                <w:iCs w:val="0"/>
                <w:sz w:val="24"/>
                <w:szCs w:val="24"/>
              </w:rPr>
              <w:t xml:space="preserve"> </w:t>
            </w:r>
            <w:r w:rsidRPr="00BD33E2">
              <w:rPr>
                <w:rFonts w:cs="GE SS Text Light" w:hint="eastAsia"/>
                <w:i w:val="0"/>
                <w:iCs w:val="0"/>
                <w:sz w:val="24"/>
                <w:szCs w:val="24"/>
              </w:rPr>
              <w:t>Finance</w:t>
            </w:r>
            <w:r w:rsidRPr="00BD33E2">
              <w:rPr>
                <w:rFonts w:cs="GE SS Text Light"/>
                <w:i w:val="0"/>
                <w:iCs w:val="0"/>
                <w:sz w:val="24"/>
                <w:szCs w:val="24"/>
              </w:rPr>
              <w:t xml:space="preserve"> </w:t>
            </w:r>
            <w:r w:rsidRPr="00BD33E2">
              <w:rPr>
                <w:rFonts w:cs="GE SS Text Light" w:hint="eastAsia"/>
                <w:i w:val="0"/>
                <w:iCs w:val="0"/>
                <w:sz w:val="24"/>
                <w:szCs w:val="24"/>
              </w:rPr>
              <w:t>The auditor</w:t>
            </w:r>
            <w:r w:rsidRPr="00BD33E2">
              <w:rPr>
                <w:rFonts w:cs="GE SS Text Light"/>
                <w:i w:val="0"/>
                <w:iCs w:val="0"/>
                <w:sz w:val="24"/>
                <w:szCs w:val="24"/>
              </w:rPr>
              <w:t xml:space="preserve"> </w:t>
            </w:r>
            <w:r w:rsidRPr="00BD33E2">
              <w:rPr>
                <w:rFonts w:cs="GE SS Text Light" w:hint="eastAsia"/>
                <w:i w:val="0"/>
                <w:iCs w:val="0"/>
                <w:sz w:val="24"/>
                <w:szCs w:val="24"/>
              </w:rPr>
              <w:t>For accounts</w:t>
            </w:r>
            <w:r w:rsidRPr="00BD33E2">
              <w:rPr>
                <w:rFonts w:cs="GE SS Text Light"/>
                <w:i w:val="0"/>
                <w:iCs w:val="0"/>
                <w:sz w:val="24"/>
                <w:szCs w:val="24"/>
              </w:rPr>
              <w:t xml:space="preserve"> </w:t>
            </w:r>
            <w:r w:rsidRPr="00BD33E2">
              <w:rPr>
                <w:rFonts w:cs="GE SS Text Light" w:hint="eastAsia"/>
                <w:i w:val="0"/>
                <w:iCs w:val="0"/>
                <w:sz w:val="24"/>
                <w:szCs w:val="24"/>
              </w:rPr>
              <w:t>Government</w:t>
            </w:r>
            <w:r w:rsidRPr="00BD33E2">
              <w:rPr>
                <w:rFonts w:cs="GE SS Text Light"/>
                <w:i w:val="0"/>
                <w:iCs w:val="0"/>
                <w:sz w:val="24"/>
                <w:szCs w:val="24"/>
              </w:rPr>
              <w:t xml:space="preserve"> </w:t>
            </w:r>
            <w:r w:rsidRPr="00BD33E2">
              <w:rPr>
                <w:rFonts w:cs="GE SS Text Light" w:hint="eastAsia"/>
                <w:i w:val="0"/>
                <w:iCs w:val="0"/>
                <w:sz w:val="24"/>
                <w:szCs w:val="24"/>
              </w:rPr>
              <w:t>The President,</w:t>
            </w:r>
            <w:r w:rsidRPr="00BD33E2">
              <w:rPr>
                <w:rFonts w:cs="GE SS Text Light"/>
                <w:i w:val="0"/>
                <w:iCs w:val="0"/>
                <w:sz w:val="24"/>
                <w:szCs w:val="24"/>
              </w:rPr>
              <w:t xml:space="preserve"> </w:t>
            </w:r>
            <w:r w:rsidRPr="00BD33E2">
              <w:rPr>
                <w:rFonts w:cs="GE SS Text Light" w:hint="eastAsia"/>
                <w:i w:val="0"/>
                <w:iCs w:val="0"/>
                <w:sz w:val="24"/>
                <w:szCs w:val="24"/>
              </w:rPr>
              <w:t>with</w:t>
            </w:r>
            <w:r w:rsidRPr="00BD33E2">
              <w:rPr>
                <w:rFonts w:cs="GE SS Text Light"/>
                <w:i w:val="0"/>
                <w:iCs w:val="0"/>
                <w:sz w:val="24"/>
                <w:szCs w:val="24"/>
              </w:rPr>
              <w:t xml:space="preserve"> </w:t>
            </w:r>
            <w:r w:rsidRPr="00BD33E2">
              <w:rPr>
                <w:rFonts w:cs="GE SS Text Light" w:hint="eastAsia"/>
                <w:i w:val="0"/>
                <w:iCs w:val="0"/>
                <w:sz w:val="24"/>
                <w:szCs w:val="24"/>
              </w:rPr>
              <w:t>Use</w:t>
            </w:r>
            <w:r w:rsidRPr="00BD33E2">
              <w:rPr>
                <w:rFonts w:cs="GE SS Text Light"/>
                <w:i w:val="0"/>
                <w:iCs w:val="0"/>
                <w:sz w:val="24"/>
                <w:szCs w:val="24"/>
              </w:rPr>
              <w:t xml:space="preserve"> </w:t>
            </w:r>
            <w:r w:rsidRPr="00BD33E2">
              <w:rPr>
                <w:rFonts w:cs="GE SS Text Light" w:hint="eastAsia"/>
                <w:i w:val="0"/>
                <w:iCs w:val="0"/>
                <w:sz w:val="24"/>
                <w:szCs w:val="24"/>
              </w:rPr>
              <w:t>Reports</w:t>
            </w:r>
            <w:r w:rsidRPr="00BD33E2">
              <w:rPr>
                <w:rFonts w:cs="GE SS Text Light"/>
                <w:i w:val="0"/>
                <w:iCs w:val="0"/>
                <w:sz w:val="24"/>
                <w:szCs w:val="24"/>
              </w:rPr>
              <w:t xml:space="preserve"> </w:t>
            </w:r>
            <w:r w:rsidRPr="00BD33E2">
              <w:rPr>
                <w:rFonts w:cs="GE SS Text Light" w:hint="eastAsia"/>
                <w:i w:val="0"/>
                <w:iCs w:val="0"/>
                <w:sz w:val="24"/>
                <w:szCs w:val="24"/>
              </w:rPr>
              <w:t>initiative</w:t>
            </w:r>
            <w:r w:rsidRPr="00BD33E2">
              <w:rPr>
                <w:rFonts w:cs="GE SS Text Light"/>
                <w:i w:val="0"/>
                <w:iCs w:val="0"/>
                <w:sz w:val="24"/>
                <w:szCs w:val="24"/>
              </w:rPr>
              <w:t xml:space="preserve"> </w:t>
            </w:r>
            <w:r w:rsidRPr="00BD33E2">
              <w:rPr>
                <w:rFonts w:cs="GE SS Text Light" w:hint="eastAsia"/>
                <w:i w:val="0"/>
                <w:iCs w:val="0"/>
                <w:sz w:val="24"/>
                <w:szCs w:val="24"/>
              </w:rPr>
              <w:t>Transparency</w:t>
            </w:r>
            <w:r w:rsidRPr="00BD33E2">
              <w:rPr>
                <w:rFonts w:cs="GE SS Text Light"/>
                <w:i w:val="0"/>
                <w:iCs w:val="0"/>
                <w:sz w:val="24"/>
                <w:szCs w:val="24"/>
              </w:rPr>
              <w:t xml:space="preserve"> </w:t>
            </w:r>
            <w:r w:rsidRPr="00BD33E2">
              <w:rPr>
                <w:rFonts w:cs="GE SS Text Light" w:hint="eastAsia"/>
                <w:i w:val="0"/>
                <w:iCs w:val="0"/>
                <w:sz w:val="24"/>
                <w:szCs w:val="24"/>
              </w:rPr>
              <w:t>in</w:t>
            </w:r>
            <w:r w:rsidRPr="00BD33E2">
              <w:rPr>
                <w:rFonts w:cs="GE SS Text Light"/>
                <w:i w:val="0"/>
                <w:iCs w:val="0"/>
                <w:sz w:val="24"/>
                <w:szCs w:val="24"/>
              </w:rPr>
              <w:t xml:space="preserve"> </w:t>
            </w:r>
            <w:r w:rsidRPr="00BD33E2">
              <w:rPr>
                <w:rFonts w:cs="GE SS Text Light" w:hint="eastAsia"/>
                <w:i w:val="0"/>
                <w:iCs w:val="0"/>
                <w:sz w:val="24"/>
                <w:szCs w:val="24"/>
              </w:rPr>
              <w:t>Industries</w:t>
            </w:r>
            <w:r w:rsidRPr="00BD33E2">
              <w:rPr>
                <w:rFonts w:cs="GE SS Text Light"/>
                <w:i w:val="0"/>
                <w:iCs w:val="0"/>
                <w:sz w:val="24"/>
                <w:szCs w:val="24"/>
              </w:rPr>
              <w:t xml:space="preserve"> </w:t>
            </w:r>
            <w:r w:rsidRPr="00BD33E2">
              <w:rPr>
                <w:rFonts w:cs="GE SS Text Light" w:hint="eastAsia"/>
                <w:i w:val="0"/>
                <w:iCs w:val="0"/>
                <w:sz w:val="24"/>
                <w:szCs w:val="24"/>
              </w:rPr>
              <w:t>Extractive</w:t>
            </w:r>
            <w:r w:rsidRPr="00BD33E2">
              <w:rPr>
                <w:rFonts w:cs="GE SS Text Light"/>
                <w:i w:val="0"/>
                <w:iCs w:val="0"/>
                <w:sz w:val="24"/>
                <w:szCs w:val="24"/>
              </w:rPr>
              <w:t xml:space="preserve"> </w:t>
            </w:r>
            <w:r w:rsidRPr="00BD33E2">
              <w:rPr>
                <w:rFonts w:cs="GE SS Text Light" w:hint="eastAsia"/>
                <w:i w:val="0"/>
                <w:iCs w:val="0"/>
                <w:sz w:val="24"/>
                <w:szCs w:val="24"/>
              </w:rPr>
              <w:t>To follow</w:t>
            </w:r>
            <w:r w:rsidRPr="00BD33E2">
              <w:rPr>
                <w:rFonts w:cs="GE SS Text Light"/>
                <w:i w:val="0"/>
                <w:iCs w:val="0"/>
                <w:sz w:val="24"/>
                <w:szCs w:val="24"/>
              </w:rPr>
              <w:t xml:space="preserve"> </w:t>
            </w:r>
            <w:r w:rsidRPr="00BD33E2">
              <w:rPr>
                <w:rFonts w:cs="GE SS Text Light" w:hint="eastAsia"/>
                <w:i w:val="0"/>
                <w:iCs w:val="0"/>
                <w:sz w:val="24"/>
                <w:szCs w:val="24"/>
              </w:rPr>
              <w:t>Commitment</w:t>
            </w:r>
            <w:r w:rsidRPr="00BD33E2">
              <w:rPr>
                <w:rFonts w:cs="GE SS Text Light"/>
                <w:i w:val="0"/>
                <w:iCs w:val="0"/>
                <w:sz w:val="24"/>
                <w:szCs w:val="24"/>
              </w:rPr>
              <w:t xml:space="preserve"> </w:t>
            </w:r>
            <w:r w:rsidRPr="00BD33E2">
              <w:rPr>
                <w:rFonts w:cs="GE SS Text Light" w:hint="eastAsia"/>
                <w:i w:val="0"/>
                <w:iCs w:val="0"/>
                <w:sz w:val="24"/>
                <w:szCs w:val="24"/>
              </w:rPr>
              <w:t>With reforms</w:t>
            </w:r>
            <w:r w:rsidRPr="00BD33E2">
              <w:rPr>
                <w:rFonts w:cs="GE SS Text Light"/>
                <w:i w:val="0"/>
                <w:iCs w:val="0"/>
                <w:sz w:val="24"/>
                <w:szCs w:val="24"/>
              </w:rPr>
              <w:t xml:space="preserve"> </w:t>
            </w:r>
            <w:r w:rsidRPr="00BD33E2">
              <w:rPr>
                <w:rFonts w:cs="GE SS Text Light" w:hint="eastAsia"/>
                <w:i w:val="0"/>
                <w:iCs w:val="0"/>
                <w:sz w:val="24"/>
                <w:szCs w:val="24"/>
              </w:rPr>
              <w:t>administration</w:t>
            </w:r>
            <w:r w:rsidRPr="00BD33E2">
              <w:rPr>
                <w:rFonts w:cs="GE SS Text Light"/>
                <w:i w:val="0"/>
                <w:iCs w:val="0"/>
                <w:sz w:val="24"/>
                <w:szCs w:val="24"/>
              </w:rPr>
              <w:t xml:space="preserve"> </w:t>
            </w:r>
            <w:r w:rsidRPr="00BD33E2">
              <w:rPr>
                <w:rFonts w:cs="GE SS Text Light" w:hint="eastAsia"/>
                <w:i w:val="0"/>
                <w:iCs w:val="0"/>
                <w:sz w:val="24"/>
                <w:szCs w:val="24"/>
              </w:rPr>
              <w:t>Finance</w:t>
            </w:r>
            <w:r w:rsidRPr="00BD33E2">
              <w:rPr>
                <w:rFonts w:cs="GE SS Text Light"/>
                <w:i w:val="0"/>
                <w:iCs w:val="0"/>
                <w:sz w:val="24"/>
                <w:szCs w:val="24"/>
              </w:rPr>
              <w:t xml:space="preserve"> </w:t>
            </w:r>
            <w:r w:rsidRPr="00BD33E2">
              <w:rPr>
                <w:rFonts w:cs="GE SS Text Light" w:hint="eastAsia"/>
                <w:i w:val="0"/>
                <w:iCs w:val="0"/>
                <w:sz w:val="24"/>
                <w:szCs w:val="24"/>
              </w:rPr>
              <w:t>public</w:t>
            </w:r>
            <w:r w:rsidRPr="00BD33E2">
              <w:rPr>
                <w:rFonts w:cs="GE SS Text Light"/>
                <w:i w:val="0"/>
                <w:iCs w:val="0"/>
                <w:sz w:val="24"/>
                <w:szCs w:val="24"/>
              </w:rPr>
              <w:t xml:space="preserve"> </w:t>
            </w:r>
            <w:r w:rsidRPr="00BD33E2">
              <w:rPr>
                <w:rFonts w:cs="GE SS Text Light" w:hint="eastAsia"/>
                <w:i w:val="0"/>
                <w:iCs w:val="0"/>
                <w:sz w:val="24"/>
                <w:szCs w:val="24"/>
              </w:rPr>
              <w:t>In coordination</w:t>
            </w:r>
            <w:r w:rsidRPr="00BD33E2">
              <w:rPr>
                <w:rFonts w:cs="GE SS Text Light"/>
                <w:i w:val="0"/>
                <w:iCs w:val="0"/>
                <w:sz w:val="24"/>
                <w:szCs w:val="24"/>
              </w:rPr>
              <w:t xml:space="preserve"> </w:t>
            </w:r>
            <w:r w:rsidRPr="00BD33E2">
              <w:rPr>
                <w:rFonts w:cs="GE SS Text Light" w:hint="eastAsia"/>
                <w:i w:val="0"/>
                <w:iCs w:val="0"/>
                <w:sz w:val="24"/>
                <w:szCs w:val="24"/>
              </w:rPr>
              <w:t>with</w:t>
            </w:r>
            <w:r w:rsidRPr="00BD33E2">
              <w:rPr>
                <w:rFonts w:cs="GE SS Text Light"/>
                <w:i w:val="0"/>
                <w:iCs w:val="0"/>
                <w:sz w:val="24"/>
                <w:szCs w:val="24"/>
              </w:rPr>
              <w:t xml:space="preserve"> </w:t>
            </w:r>
            <w:r w:rsidRPr="00BD33E2">
              <w:rPr>
                <w:rFonts w:cs="GE SS Text Light" w:hint="eastAsia"/>
                <w:i w:val="0"/>
                <w:iCs w:val="0"/>
                <w:sz w:val="24"/>
                <w:szCs w:val="24"/>
              </w:rPr>
              <w:t>Entities</w:t>
            </w:r>
            <w:r w:rsidRPr="00BD33E2">
              <w:rPr>
                <w:rFonts w:cs="GE SS Text Light"/>
                <w:i w:val="0"/>
                <w:iCs w:val="0"/>
                <w:sz w:val="24"/>
                <w:szCs w:val="24"/>
              </w:rPr>
              <w:t xml:space="preserve"> </w:t>
            </w:r>
            <w:r w:rsidRPr="00BD33E2">
              <w:rPr>
                <w:rFonts w:cs="GE SS Text Light" w:hint="eastAsia"/>
                <w:i w:val="0"/>
                <w:iCs w:val="0"/>
                <w:sz w:val="24"/>
                <w:szCs w:val="24"/>
              </w:rPr>
              <w:t>The</w:t>
            </w:r>
            <w:r w:rsidRPr="00BD33E2">
              <w:rPr>
                <w:rFonts w:cs="GE SS Text Light"/>
                <w:i w:val="0"/>
                <w:iCs w:val="0"/>
                <w:sz w:val="24"/>
                <w:szCs w:val="24"/>
              </w:rPr>
              <w:t xml:space="preserve"> </w:t>
            </w:r>
            <w:r w:rsidRPr="00BD33E2">
              <w:rPr>
                <w:rFonts w:cs="GE SS Text Light" w:hint="eastAsia"/>
                <w:i w:val="0"/>
                <w:iCs w:val="0"/>
                <w:sz w:val="24"/>
                <w:szCs w:val="24"/>
              </w:rPr>
              <w:t>relationship</w:t>
            </w:r>
            <w:r w:rsidRPr="00BD33E2">
              <w:rPr>
                <w:rFonts w:cs="GE SS Text Light"/>
                <w:i w:val="0"/>
                <w:iCs w:val="0"/>
                <w:sz w:val="24"/>
                <w:szCs w:val="24"/>
              </w:rPr>
              <w:t>.</w:t>
            </w:r>
          </w:p>
        </w:tc>
      </w:tr>
    </w:tbl>
    <w:p w14:paraId="4B6E0136" w14:textId="77777777" w:rsidR="00540432" w:rsidRDefault="00540432" w:rsidP="00540432"/>
    <w:p w14:paraId="56315127"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20</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3DA96BCD" w14:textId="77777777" w:rsidTr="00D80F40">
        <w:trPr>
          <w:trHeight w:val="330"/>
          <w:tblHeader/>
        </w:trPr>
        <w:tc>
          <w:tcPr>
            <w:tcW w:w="5000" w:type="pct"/>
            <w:shd w:val="clear" w:color="auto" w:fill="026748" w:themeFill="accent1" w:themeFillShade="80"/>
          </w:tcPr>
          <w:p w14:paraId="3D032B85"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5-3:</w:t>
            </w:r>
            <w:r w:rsidRPr="002B4887">
              <w:rPr>
                <w:rFonts w:cs="GE SS Text Medium" w:hint="eastAsia"/>
                <w:i w:val="0"/>
                <w:iCs w:val="0"/>
                <w:color w:val="FFFFFF" w:themeColor="background1"/>
                <w:sz w:val="24"/>
                <w:szCs w:val="24"/>
                <w:lang w:bidi="ar-IQ"/>
              </w:rPr>
              <w:t>information</w:t>
            </w:r>
            <w:r w:rsidRPr="002B4887">
              <w:rPr>
                <w:rFonts w:cs="GE SS Text Medium"/>
                <w:i w:val="0"/>
                <w:iCs w:val="0"/>
                <w:color w:val="FFFFFF" w:themeColor="background1"/>
                <w:sz w:val="24"/>
                <w:szCs w:val="24"/>
                <w:lang w:bidi="ar-IQ"/>
              </w:rPr>
              <w:t xml:space="preserve"> </w:t>
            </w:r>
            <w:r w:rsidRPr="002B4887">
              <w:rPr>
                <w:rFonts w:cs="GE SS Text Medium" w:hint="eastAsia"/>
                <w:i w:val="0"/>
                <w:iCs w:val="0"/>
                <w:color w:val="FFFFFF" w:themeColor="background1"/>
                <w:sz w:val="24"/>
                <w:szCs w:val="24"/>
                <w:lang w:bidi="ar-IQ"/>
              </w:rPr>
              <w:t>Additional</w:t>
            </w:r>
            <w:r w:rsidRPr="002B4887">
              <w:rPr>
                <w:rFonts w:cs="GE SS Text Medium"/>
                <w:i w:val="0"/>
                <w:iCs w:val="0"/>
                <w:color w:val="FFFFFF" w:themeColor="background1"/>
                <w:sz w:val="24"/>
                <w:szCs w:val="24"/>
                <w:lang w:bidi="ar-IQ"/>
              </w:rPr>
              <w:t xml:space="preserve"> </w:t>
            </w:r>
            <w:r w:rsidRPr="002B4887">
              <w:rPr>
                <w:rFonts w:cs="GE SS Text Medium" w:hint="eastAsia"/>
                <w:i w:val="0"/>
                <w:iCs w:val="0"/>
                <w:color w:val="FFFFFF" w:themeColor="background1"/>
                <w:sz w:val="24"/>
                <w:szCs w:val="24"/>
                <w:lang w:bidi="ar-IQ"/>
              </w:rPr>
              <w:t>on</w:t>
            </w:r>
            <w:r w:rsidRPr="002B4887">
              <w:rPr>
                <w:rFonts w:cs="GE SS Text Medium"/>
                <w:i w:val="0"/>
                <w:iCs w:val="0"/>
                <w:color w:val="FFFFFF" w:themeColor="background1"/>
                <w:sz w:val="24"/>
                <w:szCs w:val="24"/>
                <w:lang w:bidi="ar-IQ"/>
              </w:rPr>
              <w:t xml:space="preserve"> </w:t>
            </w:r>
            <w:r w:rsidRPr="002B4887">
              <w:rPr>
                <w:rFonts w:cs="GE SS Text Medium" w:hint="eastAsia"/>
                <w:i w:val="0"/>
                <w:iCs w:val="0"/>
                <w:color w:val="FFFFFF" w:themeColor="background1"/>
                <w:sz w:val="24"/>
                <w:szCs w:val="24"/>
                <w:lang w:bidi="ar-IQ"/>
              </w:rPr>
              <w:t>administration</w:t>
            </w:r>
            <w:r w:rsidRPr="002B4887">
              <w:rPr>
                <w:rFonts w:cs="GE SS Text Medium"/>
                <w:i w:val="0"/>
                <w:iCs w:val="0"/>
                <w:color w:val="FFFFFF" w:themeColor="background1"/>
                <w:sz w:val="24"/>
                <w:szCs w:val="24"/>
                <w:lang w:bidi="ar-IQ"/>
              </w:rPr>
              <w:t xml:space="preserve"> </w:t>
            </w:r>
            <w:r w:rsidRPr="002B4887">
              <w:rPr>
                <w:rFonts w:cs="GE SS Text Medium" w:hint="eastAsia"/>
                <w:i w:val="0"/>
                <w:iCs w:val="0"/>
                <w:color w:val="FFFFFF" w:themeColor="background1"/>
                <w:sz w:val="24"/>
                <w:szCs w:val="24"/>
                <w:lang w:bidi="ar-IQ"/>
              </w:rPr>
              <w:t>Revenue</w:t>
            </w:r>
            <w:r w:rsidRPr="002B4887">
              <w:rPr>
                <w:rFonts w:cs="GE SS Text Medium"/>
                <w:i w:val="0"/>
                <w:iCs w:val="0"/>
                <w:color w:val="FFFFFF" w:themeColor="background1"/>
                <w:sz w:val="24"/>
                <w:szCs w:val="24"/>
                <w:lang w:bidi="ar-IQ"/>
              </w:rPr>
              <w:t xml:space="preserve"> </w:t>
            </w:r>
            <w:r w:rsidRPr="002B4887">
              <w:rPr>
                <w:rFonts w:cs="GE SS Text Medium" w:hint="eastAsia"/>
                <w:i w:val="0"/>
                <w:iCs w:val="0"/>
                <w:color w:val="FFFFFF" w:themeColor="background1"/>
                <w:sz w:val="24"/>
                <w:szCs w:val="24"/>
                <w:lang w:bidi="ar-IQ"/>
              </w:rPr>
              <w:t>and spending</w:t>
            </w:r>
          </w:p>
        </w:tc>
      </w:tr>
      <w:tr w:rsidR="00540432" w:rsidRPr="00B07261" w14:paraId="44E4B880" w14:textId="77777777" w:rsidTr="00D80F40">
        <w:tc>
          <w:tcPr>
            <w:tcW w:w="5000" w:type="pct"/>
            <w:shd w:val="clear" w:color="auto" w:fill="BFBFBF" w:themeFill="background1" w:themeFillShade="BF"/>
          </w:tcPr>
          <w:p w14:paraId="27997330"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4308F8AF" w14:textId="77777777" w:rsidTr="00D80F40">
        <w:tc>
          <w:tcPr>
            <w:tcW w:w="5000" w:type="pct"/>
          </w:tcPr>
          <w:p w14:paraId="1586EBF5" w14:textId="77777777" w:rsidR="00540432" w:rsidRPr="00B5537A" w:rsidRDefault="00540432" w:rsidP="00B1421B">
            <w:pPr>
              <w:pStyle w:val="Caption"/>
              <w:spacing w:after="0"/>
              <w:jc w:val="both"/>
              <w:rPr>
                <w:rFonts w:cs="GE SS Text Light"/>
                <w:i w:val="0"/>
                <w:iCs w:val="0"/>
                <w:szCs w:val="24"/>
              </w:rPr>
            </w:pPr>
            <w:r>
              <w:rPr>
                <w:rFonts w:cs="GE SS Text Light" w:hint="cs"/>
                <w:i w:val="0"/>
                <w:iCs w:val="0"/>
                <w:szCs w:val="24"/>
              </w:rPr>
              <w:t>Y</w:t>
            </w:r>
            <w:r w:rsidRPr="00B5537A">
              <w:rPr>
                <w:rFonts w:cs="GE SS Text Light" w:hint="eastAsia"/>
                <w:i w:val="0"/>
                <w:iCs w:val="0"/>
                <w:szCs w:val="24"/>
              </w:rPr>
              <w:t>Advice</w:t>
            </w:r>
            <w:r w:rsidRPr="00B5537A">
              <w:rPr>
                <w:rFonts w:cs="GE SS Text Light"/>
                <w:i w:val="0"/>
                <w:iCs w:val="0"/>
                <w:szCs w:val="24"/>
              </w:rPr>
              <w:t xml:space="preserve"> </w:t>
            </w:r>
            <w:r w:rsidRPr="00B5537A">
              <w:rPr>
                <w:rFonts w:cs="GE SS Text Light" w:hint="eastAsia"/>
                <w:i w:val="0"/>
                <w:iCs w:val="0"/>
                <w:szCs w:val="24"/>
              </w:rPr>
              <w:t>Iraq</w:t>
            </w:r>
            <w:r w:rsidRPr="00B5537A">
              <w:rPr>
                <w:rFonts w:cs="GE SS Text Light"/>
                <w:i w:val="0"/>
                <w:iCs w:val="0"/>
                <w:szCs w:val="24"/>
              </w:rPr>
              <w:t xml:space="preserve"> </w:t>
            </w:r>
            <w:r w:rsidRPr="00B5537A">
              <w:rPr>
                <w:rFonts w:cs="GE SS Text Light" w:hint="eastAsia"/>
                <w:i w:val="0"/>
                <w:iCs w:val="0"/>
                <w:szCs w:val="24"/>
              </w:rPr>
              <w:t>In what</w:t>
            </w:r>
            <w:r w:rsidRPr="00B5537A">
              <w:rPr>
                <w:rFonts w:cs="GE SS Text Light"/>
                <w:i w:val="0"/>
                <w:iCs w:val="0"/>
                <w:szCs w:val="24"/>
              </w:rPr>
              <w:t xml:space="preserve"> </w:t>
            </w:r>
            <w:r w:rsidRPr="00B5537A">
              <w:rPr>
                <w:rFonts w:cs="GE SS Text Light" w:hint="eastAsia"/>
                <w:i w:val="0"/>
                <w:iCs w:val="0"/>
                <w:szCs w:val="24"/>
              </w:rPr>
              <w:t>Next</w:t>
            </w:r>
            <w:r w:rsidRPr="00B5537A">
              <w:rPr>
                <w:rFonts w:cs="GE SS Text Light"/>
                <w:i w:val="0"/>
                <w:iCs w:val="0"/>
                <w:szCs w:val="24"/>
              </w:rPr>
              <w:t>:</w:t>
            </w:r>
          </w:p>
          <w:p w14:paraId="7416C73B" w14:textId="77777777" w:rsidR="00540432" w:rsidRPr="00B5537A" w:rsidRDefault="00540432">
            <w:pPr>
              <w:pStyle w:val="Caption"/>
              <w:numPr>
                <w:ilvl w:val="0"/>
                <w:numId w:val="71"/>
              </w:numPr>
              <w:spacing w:after="0"/>
              <w:jc w:val="both"/>
              <w:rPr>
                <w:rFonts w:cs="GE SS Text Light"/>
                <w:i w:val="0"/>
                <w:iCs w:val="0"/>
                <w:szCs w:val="24"/>
              </w:rPr>
            </w:pPr>
            <w:r w:rsidRPr="00B5537A">
              <w:rPr>
                <w:rFonts w:cs="GE SS Text Light" w:hint="eastAsia"/>
                <w:i w:val="0"/>
                <w:iCs w:val="0"/>
                <w:szCs w:val="24"/>
              </w:rPr>
              <w:t>Use</w:t>
            </w:r>
            <w:r w:rsidRPr="00B5537A">
              <w:rPr>
                <w:rFonts w:cs="GE SS Text Light"/>
                <w:i w:val="0"/>
                <w:iCs w:val="0"/>
                <w:szCs w:val="24"/>
              </w:rPr>
              <w:t xml:space="preserve"> </w:t>
            </w:r>
            <w:r w:rsidRPr="00B5537A">
              <w:rPr>
                <w:rFonts w:cs="GE SS Text Light" w:hint="eastAsia"/>
                <w:i w:val="0"/>
                <w:iCs w:val="0"/>
                <w:szCs w:val="24"/>
              </w:rPr>
              <w:t>Reports</w:t>
            </w:r>
            <w:r w:rsidRPr="00B5537A">
              <w:rPr>
                <w:rFonts w:cs="GE SS Text Light"/>
                <w:i w:val="0"/>
                <w:iCs w:val="0"/>
                <w:szCs w:val="24"/>
              </w:rPr>
              <w:t xml:space="preserve"> </w:t>
            </w:r>
            <w:r w:rsidRPr="00B5537A">
              <w:rPr>
                <w:rFonts w:cs="GE SS Text Light" w:hint="eastAsia"/>
                <w:i w:val="0"/>
                <w:iCs w:val="0"/>
                <w:szCs w:val="24"/>
              </w:rPr>
              <w:t>The initiative</w:t>
            </w:r>
            <w:r w:rsidRPr="00B5537A">
              <w:rPr>
                <w:rFonts w:cs="GE SS Text Light"/>
                <w:i w:val="0"/>
                <w:iCs w:val="0"/>
                <w:szCs w:val="24"/>
              </w:rPr>
              <w:t xml:space="preserve"> </w:t>
            </w:r>
            <w:r w:rsidRPr="00B5537A">
              <w:rPr>
                <w:rFonts w:cs="GE SS Text Light" w:hint="eastAsia"/>
                <w:i w:val="0"/>
                <w:iCs w:val="0"/>
                <w:szCs w:val="24"/>
              </w:rPr>
              <w:t>in</w:t>
            </w:r>
            <w:r w:rsidRPr="00B5537A">
              <w:rPr>
                <w:rFonts w:cs="GE SS Text Light"/>
                <w:i w:val="0"/>
                <w:iCs w:val="0"/>
                <w:szCs w:val="24"/>
              </w:rPr>
              <w:t xml:space="preserve"> </w:t>
            </w:r>
            <w:r w:rsidRPr="00B5537A">
              <w:rPr>
                <w:rFonts w:cs="GE SS Text Light" w:hint="eastAsia"/>
                <w:i w:val="0"/>
                <w:iCs w:val="0"/>
                <w:szCs w:val="24"/>
              </w:rPr>
              <w:t>Exclusion</w:t>
            </w:r>
            <w:r w:rsidRPr="00B5537A">
              <w:rPr>
                <w:rFonts w:cs="GE SS Text Light"/>
                <w:i w:val="0"/>
                <w:iCs w:val="0"/>
                <w:szCs w:val="24"/>
              </w:rPr>
              <w:t xml:space="preserve"> </w:t>
            </w:r>
            <w:r w:rsidRPr="00B5537A">
              <w:rPr>
                <w:rFonts w:cs="GE SS Text Light" w:hint="eastAsia"/>
                <w:i w:val="0"/>
                <w:iCs w:val="0"/>
                <w:szCs w:val="24"/>
              </w:rPr>
              <w:t>Operations</w:t>
            </w:r>
            <w:r w:rsidRPr="00B5537A">
              <w:rPr>
                <w:rFonts w:cs="GE SS Text Light"/>
                <w:i w:val="0"/>
                <w:iCs w:val="0"/>
                <w:szCs w:val="24"/>
              </w:rPr>
              <w:t xml:space="preserve"> </w:t>
            </w:r>
            <w:r w:rsidRPr="00B5537A">
              <w:rPr>
                <w:rFonts w:cs="GE SS Text Light" w:hint="eastAsia"/>
                <w:i w:val="0"/>
                <w:iCs w:val="0"/>
                <w:szCs w:val="24"/>
              </w:rPr>
              <w:t>administration</w:t>
            </w:r>
            <w:r w:rsidRPr="00B5537A">
              <w:rPr>
                <w:rFonts w:cs="GE SS Text Light"/>
                <w:i w:val="0"/>
                <w:iCs w:val="0"/>
                <w:szCs w:val="24"/>
              </w:rPr>
              <w:t xml:space="preserve"> </w:t>
            </w:r>
            <w:r w:rsidRPr="00B5537A">
              <w:rPr>
                <w:rFonts w:cs="GE SS Text Light" w:hint="eastAsia"/>
                <w:i w:val="0"/>
                <w:iCs w:val="0"/>
                <w:szCs w:val="24"/>
              </w:rPr>
              <w:t>Revenue</w:t>
            </w:r>
            <w:r w:rsidRPr="00B5537A">
              <w:rPr>
                <w:rFonts w:cs="GE SS Text Light"/>
                <w:i w:val="0"/>
                <w:iCs w:val="0"/>
                <w:szCs w:val="24"/>
              </w:rPr>
              <w:t xml:space="preserve"> </w:t>
            </w:r>
            <w:r w:rsidRPr="00B5537A">
              <w:rPr>
                <w:rFonts w:cs="GE SS Text Light" w:hint="eastAsia"/>
                <w:i w:val="0"/>
                <w:iCs w:val="0"/>
                <w:szCs w:val="24"/>
              </w:rPr>
              <w:t>and scrutiny</w:t>
            </w:r>
            <w:r w:rsidRPr="00B5537A">
              <w:rPr>
                <w:rFonts w:cs="GE SS Text Light"/>
                <w:i w:val="0"/>
                <w:iCs w:val="0"/>
                <w:szCs w:val="24"/>
              </w:rPr>
              <w:t xml:space="preserve"> </w:t>
            </w:r>
            <w:r w:rsidRPr="00B5537A">
              <w:rPr>
                <w:rFonts w:cs="GE SS Text Light" w:hint="eastAsia"/>
                <w:i w:val="0"/>
                <w:iCs w:val="0"/>
                <w:szCs w:val="24"/>
              </w:rPr>
              <w:t>On it,</w:t>
            </w:r>
            <w:r w:rsidRPr="00B5537A">
              <w:rPr>
                <w:rFonts w:cs="GE SS Text Light"/>
                <w:i w:val="0"/>
                <w:iCs w:val="0"/>
                <w:szCs w:val="24"/>
              </w:rPr>
              <w:t xml:space="preserve"> </w:t>
            </w:r>
            <w:r w:rsidRPr="00B5537A">
              <w:rPr>
                <w:rFonts w:cs="GE SS Text Light" w:hint="eastAsia"/>
                <w:i w:val="0"/>
                <w:iCs w:val="0"/>
                <w:szCs w:val="24"/>
              </w:rPr>
              <w:t>especially</w:t>
            </w:r>
            <w:r w:rsidRPr="00B5537A">
              <w:rPr>
                <w:rFonts w:cs="GE SS Text Light"/>
                <w:i w:val="0"/>
                <w:iCs w:val="0"/>
                <w:szCs w:val="24"/>
              </w:rPr>
              <w:t xml:space="preserve"> </w:t>
            </w:r>
            <w:r w:rsidRPr="00B5537A">
              <w:rPr>
                <w:rFonts w:cs="GE SS Text Light" w:hint="eastAsia"/>
                <w:i w:val="0"/>
                <w:iCs w:val="0"/>
                <w:szCs w:val="24"/>
              </w:rPr>
              <w:t>around</w:t>
            </w:r>
            <w:r w:rsidRPr="00B5537A">
              <w:rPr>
                <w:rFonts w:cs="GE SS Text Light"/>
                <w:i w:val="0"/>
                <w:iCs w:val="0"/>
                <w:szCs w:val="24"/>
              </w:rPr>
              <w:t xml:space="preserve"> </w:t>
            </w:r>
            <w:r w:rsidRPr="00B5537A">
              <w:rPr>
                <w:rFonts w:cs="GE SS Text Light" w:hint="eastAsia"/>
                <w:i w:val="0"/>
                <w:iCs w:val="0"/>
                <w:szCs w:val="24"/>
              </w:rPr>
              <w:t>How to</w:t>
            </w:r>
            <w:r w:rsidRPr="00B5537A">
              <w:rPr>
                <w:rFonts w:cs="GE SS Text Light"/>
                <w:i w:val="0"/>
                <w:iCs w:val="0"/>
                <w:szCs w:val="24"/>
              </w:rPr>
              <w:t xml:space="preserve"> </w:t>
            </w:r>
            <w:r w:rsidRPr="00B5537A">
              <w:rPr>
                <w:rFonts w:cs="GE SS Text Light" w:hint="eastAsia"/>
                <w:i w:val="0"/>
                <w:iCs w:val="0"/>
                <w:szCs w:val="24"/>
              </w:rPr>
              <w:t>Track</w:t>
            </w:r>
            <w:r w:rsidRPr="00B5537A">
              <w:rPr>
                <w:rFonts w:cs="GE SS Text Light"/>
                <w:i w:val="0"/>
                <w:iCs w:val="0"/>
                <w:szCs w:val="24"/>
              </w:rPr>
              <w:t xml:space="preserve"> </w:t>
            </w:r>
            <w:r w:rsidRPr="00B5537A">
              <w:rPr>
                <w:rFonts w:cs="GE SS Text Light" w:hint="eastAsia"/>
                <w:i w:val="0"/>
                <w:iCs w:val="0"/>
                <w:szCs w:val="24"/>
              </w:rPr>
              <w:t>and allocation</w:t>
            </w:r>
            <w:r w:rsidRPr="00B5537A">
              <w:rPr>
                <w:rFonts w:cs="GE SS Text Light"/>
                <w:i w:val="0"/>
                <w:iCs w:val="0"/>
                <w:szCs w:val="24"/>
              </w:rPr>
              <w:t xml:space="preserve"> </w:t>
            </w:r>
            <w:r w:rsidRPr="00B5537A">
              <w:rPr>
                <w:rFonts w:cs="GE SS Text Light" w:hint="eastAsia"/>
                <w:i w:val="0"/>
                <w:iCs w:val="0"/>
                <w:szCs w:val="24"/>
              </w:rPr>
              <w:t>revenues</w:t>
            </w:r>
            <w:r w:rsidRPr="00B5537A">
              <w:rPr>
                <w:rFonts w:cs="GE SS Text Light"/>
                <w:i w:val="0"/>
                <w:iCs w:val="0"/>
                <w:szCs w:val="24"/>
              </w:rPr>
              <w:t xml:space="preserve"> </w:t>
            </w:r>
            <w:r w:rsidRPr="00B5537A">
              <w:rPr>
                <w:rFonts w:cs="GE SS Text Light" w:hint="eastAsia"/>
                <w:i w:val="0"/>
                <w:iCs w:val="0"/>
                <w:szCs w:val="24"/>
              </w:rPr>
              <w:t>oil</w:t>
            </w:r>
            <w:r w:rsidRPr="00B5537A">
              <w:rPr>
                <w:rFonts w:cs="GE SS Text Light"/>
                <w:i w:val="0"/>
                <w:iCs w:val="0"/>
                <w:szCs w:val="24"/>
              </w:rPr>
              <w:t xml:space="preserve"> </w:t>
            </w:r>
            <w:r w:rsidRPr="00B5537A">
              <w:rPr>
                <w:rFonts w:cs="GE SS Text Light" w:hint="eastAsia"/>
                <w:i w:val="0"/>
                <w:iCs w:val="0"/>
                <w:szCs w:val="24"/>
              </w:rPr>
              <w:t>gas</w:t>
            </w:r>
            <w:r w:rsidRPr="00B5537A">
              <w:rPr>
                <w:rFonts w:cs="GE SS Text Light"/>
                <w:i w:val="0"/>
                <w:iCs w:val="0"/>
                <w:szCs w:val="24"/>
              </w:rPr>
              <w:t>.</w:t>
            </w:r>
          </w:p>
          <w:p w14:paraId="28E6093D" w14:textId="77777777" w:rsidR="00540432" w:rsidRPr="00B5537A" w:rsidRDefault="00540432">
            <w:pPr>
              <w:pStyle w:val="Caption"/>
              <w:numPr>
                <w:ilvl w:val="0"/>
                <w:numId w:val="71"/>
              </w:numPr>
              <w:spacing w:after="0"/>
              <w:jc w:val="both"/>
              <w:rPr>
                <w:rFonts w:cs="GE SS Text Light"/>
                <w:i w:val="0"/>
                <w:iCs w:val="0"/>
                <w:szCs w:val="24"/>
              </w:rPr>
            </w:pPr>
            <w:r w:rsidRPr="00B5537A">
              <w:rPr>
                <w:rFonts w:cs="GE SS Text Light" w:hint="eastAsia"/>
                <w:i w:val="0"/>
                <w:iCs w:val="0"/>
                <w:szCs w:val="24"/>
              </w:rPr>
              <w:t>to publish</w:t>
            </w:r>
            <w:r w:rsidRPr="00B5537A">
              <w:rPr>
                <w:rFonts w:cs="GE SS Text Light"/>
                <w:i w:val="0"/>
                <w:iCs w:val="0"/>
                <w:szCs w:val="24"/>
              </w:rPr>
              <w:t xml:space="preserve"> </w:t>
            </w:r>
            <w:r w:rsidRPr="00B5537A">
              <w:rPr>
                <w:rFonts w:cs="GE SS Text Light" w:hint="eastAsia"/>
                <w:i w:val="0"/>
                <w:iCs w:val="0"/>
                <w:szCs w:val="24"/>
              </w:rPr>
              <w:t>Assumptions</w:t>
            </w:r>
            <w:r w:rsidRPr="00B5537A">
              <w:rPr>
                <w:rFonts w:cs="GE SS Text Light"/>
                <w:i w:val="0"/>
                <w:iCs w:val="0"/>
                <w:szCs w:val="24"/>
              </w:rPr>
              <w:t xml:space="preserve"> </w:t>
            </w:r>
            <w:r w:rsidRPr="00B5537A">
              <w:rPr>
                <w:rFonts w:cs="GE SS Text Light" w:hint="eastAsia"/>
                <w:i w:val="0"/>
                <w:iCs w:val="0"/>
                <w:szCs w:val="24"/>
              </w:rPr>
              <w:t>Supported</w:t>
            </w:r>
            <w:r w:rsidRPr="00B5537A">
              <w:rPr>
                <w:rFonts w:cs="GE SS Text Light"/>
                <w:i w:val="0"/>
                <w:iCs w:val="0"/>
                <w:szCs w:val="24"/>
              </w:rPr>
              <w:t xml:space="preserve"> </w:t>
            </w:r>
            <w:r w:rsidRPr="00B5537A">
              <w:rPr>
                <w:rFonts w:cs="GE SS Text Light" w:hint="eastAsia"/>
                <w:i w:val="0"/>
                <w:iCs w:val="0"/>
                <w:szCs w:val="24"/>
              </w:rPr>
              <w:t>For balance</w:t>
            </w:r>
            <w:r w:rsidRPr="00B5537A">
              <w:rPr>
                <w:rFonts w:cs="GE SS Text Light"/>
                <w:i w:val="0"/>
                <w:iCs w:val="0"/>
                <w:szCs w:val="24"/>
              </w:rPr>
              <w:t xml:space="preserve"> </w:t>
            </w:r>
            <w:r w:rsidRPr="00B5537A">
              <w:rPr>
                <w:rFonts w:cs="GE SS Text Light" w:hint="eastAsia"/>
                <w:i w:val="0"/>
                <w:iCs w:val="0"/>
                <w:szCs w:val="24"/>
              </w:rPr>
              <w:t>Nationalism</w:t>
            </w:r>
            <w:r w:rsidRPr="00B5537A">
              <w:rPr>
                <w:rFonts w:cs="GE SS Text Light"/>
                <w:i w:val="0"/>
                <w:iCs w:val="0"/>
                <w:szCs w:val="24"/>
              </w:rPr>
              <w:t>(</w:t>
            </w:r>
            <w:r w:rsidRPr="00B5537A">
              <w:rPr>
                <w:rFonts w:cs="GE SS Text Light" w:hint="eastAsia"/>
                <w:i w:val="0"/>
                <w:iCs w:val="0"/>
                <w:szCs w:val="24"/>
              </w:rPr>
              <w:t>on</w:t>
            </w:r>
            <w:r w:rsidRPr="00B5537A">
              <w:rPr>
                <w:rFonts w:cs="GE SS Text Light"/>
                <w:i w:val="0"/>
                <w:iCs w:val="0"/>
                <w:szCs w:val="24"/>
              </w:rPr>
              <w:t xml:space="preserve"> </w:t>
            </w:r>
            <w:r w:rsidRPr="00B5537A">
              <w:rPr>
                <w:rFonts w:cs="GE SS Text Light" w:hint="eastAsia"/>
                <w:i w:val="0"/>
                <w:iCs w:val="0"/>
                <w:szCs w:val="24"/>
              </w:rPr>
              <w:t>Way</w:t>
            </w:r>
            <w:r w:rsidRPr="00B5537A">
              <w:rPr>
                <w:rFonts w:cs="GE SS Text Light"/>
                <w:i w:val="0"/>
                <w:iCs w:val="0"/>
                <w:szCs w:val="24"/>
              </w:rPr>
              <w:t xml:space="preserve"> </w:t>
            </w:r>
            <w:r w:rsidRPr="00B5537A">
              <w:rPr>
                <w:rFonts w:cs="GE SS Text Light" w:hint="eastAsia"/>
                <w:i w:val="0"/>
                <w:iCs w:val="0"/>
                <w:szCs w:val="24"/>
              </w:rPr>
              <w:t>For example,</w:t>
            </w:r>
            <w:r w:rsidRPr="00B5537A">
              <w:rPr>
                <w:rFonts w:cs="GE SS Text Light"/>
                <w:i w:val="0"/>
                <w:iCs w:val="0"/>
                <w:szCs w:val="24"/>
              </w:rPr>
              <w:t xml:space="preserve"> </w:t>
            </w:r>
            <w:r w:rsidRPr="00B5537A">
              <w:rPr>
                <w:rFonts w:cs="GE SS Text Light" w:hint="eastAsia"/>
                <w:i w:val="0"/>
                <w:iCs w:val="0"/>
                <w:szCs w:val="24"/>
              </w:rPr>
              <w:t>Prices</w:t>
            </w:r>
            <w:r w:rsidRPr="00B5537A">
              <w:rPr>
                <w:rFonts w:cs="GE SS Text Light"/>
                <w:i w:val="0"/>
                <w:iCs w:val="0"/>
                <w:szCs w:val="24"/>
              </w:rPr>
              <w:t xml:space="preserve"> </w:t>
            </w:r>
            <w:r w:rsidRPr="00B5537A">
              <w:rPr>
                <w:rFonts w:cs="GE SS Text Light" w:hint="eastAsia"/>
                <w:i w:val="0"/>
                <w:iCs w:val="0"/>
                <w:szCs w:val="24"/>
              </w:rPr>
              <w:t>Oil,</w:t>
            </w:r>
            <w:r w:rsidRPr="00B5537A">
              <w:rPr>
                <w:rFonts w:cs="GE SS Text Light"/>
                <w:i w:val="0"/>
                <w:iCs w:val="0"/>
                <w:szCs w:val="24"/>
              </w:rPr>
              <w:t xml:space="preserve"> </w:t>
            </w:r>
            <w:r w:rsidRPr="00B5537A">
              <w:rPr>
                <w:rFonts w:cs="GE SS Text Light" w:hint="eastAsia"/>
                <w:i w:val="0"/>
                <w:iCs w:val="0"/>
                <w:szCs w:val="24"/>
              </w:rPr>
              <w:t>sizes</w:t>
            </w:r>
            <w:r w:rsidRPr="00B5537A">
              <w:rPr>
                <w:rFonts w:cs="GE SS Text Light"/>
                <w:i w:val="0"/>
                <w:iCs w:val="0"/>
                <w:szCs w:val="24"/>
              </w:rPr>
              <w:t xml:space="preserve"> </w:t>
            </w:r>
            <w:r w:rsidRPr="00B5537A">
              <w:rPr>
                <w:rFonts w:cs="GE SS Text Light" w:hint="eastAsia"/>
                <w:i w:val="0"/>
                <w:iCs w:val="0"/>
                <w:szCs w:val="24"/>
              </w:rPr>
              <w:t>Production,</w:t>
            </w:r>
            <w:r w:rsidRPr="00B5537A">
              <w:rPr>
                <w:rFonts w:cs="GE SS Text Light"/>
                <w:i w:val="0"/>
                <w:iCs w:val="0"/>
                <w:szCs w:val="24"/>
              </w:rPr>
              <w:t xml:space="preserve"> </w:t>
            </w:r>
            <w:r w:rsidRPr="00B5537A">
              <w:rPr>
                <w:rFonts w:cs="GE SS Text Light" w:hint="eastAsia"/>
                <w:i w:val="0"/>
                <w:iCs w:val="0"/>
                <w:szCs w:val="24"/>
              </w:rPr>
              <w:t>Revenue</w:t>
            </w:r>
            <w:r w:rsidRPr="00B5537A">
              <w:rPr>
                <w:rFonts w:cs="GE SS Text Light"/>
                <w:i w:val="0"/>
                <w:iCs w:val="0"/>
                <w:szCs w:val="24"/>
              </w:rPr>
              <w:t xml:space="preserve"> </w:t>
            </w:r>
            <w:r w:rsidRPr="00B5537A">
              <w:rPr>
                <w:rFonts w:cs="GE SS Text Light" w:hint="eastAsia"/>
                <w:i w:val="0"/>
                <w:iCs w:val="0"/>
                <w:szCs w:val="24"/>
              </w:rPr>
              <w:t>Finance</w:t>
            </w:r>
            <w:r w:rsidRPr="00B5537A">
              <w:rPr>
                <w:rFonts w:cs="GE SS Text Light"/>
                <w:i w:val="0"/>
                <w:iCs w:val="0"/>
                <w:szCs w:val="24"/>
              </w:rPr>
              <w:t xml:space="preserve"> </w:t>
            </w:r>
            <w:r w:rsidRPr="00B5537A">
              <w:rPr>
                <w:rFonts w:cs="GE SS Text Light" w:hint="eastAsia"/>
                <w:i w:val="0"/>
                <w:iCs w:val="0"/>
                <w:szCs w:val="24"/>
              </w:rPr>
              <w:t>Expected</w:t>
            </w:r>
            <w:r w:rsidRPr="00B5537A">
              <w:rPr>
                <w:rFonts w:cs="GE SS Text Light"/>
                <w:i w:val="0"/>
                <w:iCs w:val="0"/>
                <w:szCs w:val="24"/>
              </w:rPr>
              <w:t>)</w:t>
            </w:r>
            <w:r w:rsidRPr="00B5537A">
              <w:rPr>
                <w:rFonts w:cs="GE SS Text Light" w:hint="eastAsia"/>
                <w:i w:val="0"/>
                <w:iCs w:val="0"/>
                <w:szCs w:val="24"/>
              </w:rPr>
              <w:t>To ignite</w:t>
            </w:r>
            <w:r w:rsidRPr="00B5537A">
              <w:rPr>
                <w:rFonts w:cs="GE SS Text Light"/>
                <w:i w:val="0"/>
                <w:iCs w:val="0"/>
                <w:szCs w:val="24"/>
              </w:rPr>
              <w:t xml:space="preserve"> </w:t>
            </w:r>
            <w:r w:rsidRPr="00B5537A">
              <w:rPr>
                <w:rFonts w:cs="GE SS Text Light" w:hint="eastAsia"/>
                <w:i w:val="0"/>
                <w:iCs w:val="0"/>
                <w:szCs w:val="24"/>
              </w:rPr>
              <w:t>discussion</w:t>
            </w:r>
            <w:r w:rsidRPr="00B5537A">
              <w:rPr>
                <w:rFonts w:cs="GE SS Text Light"/>
                <w:i w:val="0"/>
                <w:iCs w:val="0"/>
                <w:szCs w:val="24"/>
              </w:rPr>
              <w:t xml:space="preserve"> </w:t>
            </w:r>
            <w:r w:rsidRPr="00B5537A">
              <w:rPr>
                <w:rFonts w:cs="GE SS Text Light" w:hint="eastAsia"/>
                <w:i w:val="0"/>
                <w:iCs w:val="0"/>
                <w:szCs w:val="24"/>
              </w:rPr>
              <w:t>around</w:t>
            </w:r>
            <w:r w:rsidRPr="00B5537A">
              <w:rPr>
                <w:rFonts w:cs="GE SS Text Light"/>
                <w:i w:val="0"/>
                <w:iCs w:val="0"/>
                <w:szCs w:val="24"/>
              </w:rPr>
              <w:t xml:space="preserve"> </w:t>
            </w:r>
            <w:r w:rsidRPr="00B5537A">
              <w:rPr>
                <w:rFonts w:cs="GE SS Text Light" w:hint="eastAsia"/>
                <w:i w:val="0"/>
                <w:iCs w:val="0"/>
                <w:szCs w:val="24"/>
              </w:rPr>
              <w:t>Sustainability</w:t>
            </w:r>
            <w:r w:rsidRPr="00B5537A">
              <w:rPr>
                <w:rFonts w:cs="GE SS Text Light"/>
                <w:i w:val="0"/>
                <w:iCs w:val="0"/>
                <w:szCs w:val="24"/>
              </w:rPr>
              <w:t>.</w:t>
            </w:r>
          </w:p>
          <w:p w14:paraId="1BFD24BB" w14:textId="77777777" w:rsidR="00540432" w:rsidRPr="00B5537A" w:rsidRDefault="00540432">
            <w:pPr>
              <w:pStyle w:val="Caption"/>
              <w:numPr>
                <w:ilvl w:val="0"/>
                <w:numId w:val="71"/>
              </w:numPr>
              <w:spacing w:after="0"/>
              <w:jc w:val="both"/>
              <w:rPr>
                <w:rFonts w:cs="GE SS Text Light"/>
                <w:i w:val="0"/>
                <w:iCs w:val="0"/>
                <w:szCs w:val="24"/>
              </w:rPr>
            </w:pPr>
            <w:r w:rsidRPr="00B5537A">
              <w:rPr>
                <w:rFonts w:cs="GE SS Text Light" w:hint="eastAsia"/>
                <w:i w:val="0"/>
                <w:iCs w:val="0"/>
                <w:szCs w:val="24"/>
              </w:rPr>
              <w:t>the job</w:t>
            </w:r>
            <w:r w:rsidRPr="00B5537A">
              <w:rPr>
                <w:rFonts w:cs="GE SS Text Light"/>
                <w:i w:val="0"/>
                <w:iCs w:val="0"/>
                <w:szCs w:val="24"/>
              </w:rPr>
              <w:t xml:space="preserve"> </w:t>
            </w:r>
            <w:r w:rsidRPr="00B5537A">
              <w:rPr>
                <w:rFonts w:cs="GE SS Text Light" w:hint="eastAsia"/>
                <w:i w:val="0"/>
                <w:iCs w:val="0"/>
                <w:szCs w:val="24"/>
              </w:rPr>
              <w:t>with</w:t>
            </w:r>
            <w:r w:rsidRPr="00B5537A">
              <w:rPr>
                <w:rFonts w:cs="GE SS Text Light"/>
                <w:i w:val="0"/>
                <w:iCs w:val="0"/>
                <w:szCs w:val="24"/>
              </w:rPr>
              <w:t xml:space="preserve"> </w:t>
            </w:r>
            <w:r w:rsidRPr="00B5537A">
              <w:rPr>
                <w:rFonts w:cs="GE SS Text Light" w:hint="eastAsia"/>
                <w:i w:val="0"/>
                <w:iCs w:val="0"/>
                <w:szCs w:val="24"/>
              </w:rPr>
              <w:t>ministry</w:t>
            </w:r>
            <w:r w:rsidRPr="00B5537A">
              <w:rPr>
                <w:rFonts w:cs="GE SS Text Light"/>
                <w:i w:val="0"/>
                <w:iCs w:val="0"/>
                <w:szCs w:val="24"/>
              </w:rPr>
              <w:t xml:space="preserve"> </w:t>
            </w:r>
            <w:r w:rsidRPr="00B5537A">
              <w:rPr>
                <w:rFonts w:cs="GE SS Text Light" w:hint="eastAsia"/>
                <w:i w:val="0"/>
                <w:iCs w:val="0"/>
                <w:szCs w:val="24"/>
              </w:rPr>
              <w:t>Finance</w:t>
            </w:r>
            <w:r w:rsidRPr="00B5537A">
              <w:rPr>
                <w:rFonts w:cs="GE SS Text Light"/>
                <w:i w:val="0"/>
                <w:iCs w:val="0"/>
                <w:szCs w:val="24"/>
              </w:rPr>
              <w:t xml:space="preserve"> </w:t>
            </w:r>
            <w:r w:rsidRPr="00B5537A">
              <w:rPr>
                <w:rFonts w:cs="GE SS Text Light" w:hint="eastAsia"/>
                <w:i w:val="0"/>
                <w:iCs w:val="0"/>
                <w:szCs w:val="24"/>
              </w:rPr>
              <w:t>and partners</w:t>
            </w:r>
            <w:r w:rsidRPr="00B5537A">
              <w:rPr>
                <w:rFonts w:cs="GE SS Text Light"/>
                <w:i w:val="0"/>
                <w:iCs w:val="0"/>
                <w:szCs w:val="24"/>
              </w:rPr>
              <w:t xml:space="preserve"> </w:t>
            </w:r>
            <w:r w:rsidRPr="00B5537A">
              <w:rPr>
                <w:rFonts w:cs="GE SS Text Light" w:hint="eastAsia"/>
                <w:i w:val="0"/>
                <w:iCs w:val="0"/>
                <w:szCs w:val="24"/>
              </w:rPr>
              <w:t>International</w:t>
            </w:r>
            <w:r w:rsidRPr="00B5537A">
              <w:rPr>
                <w:rFonts w:cs="GE SS Text Light"/>
                <w:i w:val="0"/>
                <w:iCs w:val="0"/>
                <w:szCs w:val="24"/>
              </w:rPr>
              <w:t xml:space="preserve"> </w:t>
            </w:r>
            <w:r w:rsidRPr="00B5537A">
              <w:rPr>
                <w:rFonts w:cs="GE SS Text Light" w:hint="eastAsia"/>
                <w:i w:val="0"/>
                <w:iCs w:val="0"/>
                <w:szCs w:val="24"/>
              </w:rPr>
              <w:t>To integrate</w:t>
            </w:r>
            <w:r w:rsidRPr="00B5537A">
              <w:rPr>
                <w:rFonts w:cs="GE SS Text Light"/>
                <w:i w:val="0"/>
                <w:iCs w:val="0"/>
                <w:szCs w:val="24"/>
              </w:rPr>
              <w:t xml:space="preserve"> </w:t>
            </w:r>
            <w:r w:rsidRPr="00B5537A">
              <w:rPr>
                <w:rFonts w:cs="GE SS Text Light" w:hint="eastAsia"/>
                <w:i w:val="0"/>
                <w:iCs w:val="0"/>
                <w:szCs w:val="24"/>
              </w:rPr>
              <w:t>The initiative</w:t>
            </w:r>
            <w:r w:rsidRPr="00B5537A">
              <w:rPr>
                <w:rFonts w:cs="GE SS Text Light"/>
                <w:i w:val="0"/>
                <w:iCs w:val="0"/>
                <w:szCs w:val="24"/>
              </w:rPr>
              <w:t xml:space="preserve"> </w:t>
            </w:r>
            <w:r w:rsidRPr="00B5537A">
              <w:rPr>
                <w:rFonts w:cs="GE SS Text Light" w:hint="eastAsia"/>
                <w:i w:val="0"/>
                <w:iCs w:val="0"/>
                <w:szCs w:val="24"/>
              </w:rPr>
              <w:t>in</w:t>
            </w:r>
            <w:r w:rsidRPr="00B5537A">
              <w:rPr>
                <w:rFonts w:cs="GE SS Text Light"/>
                <w:i w:val="0"/>
                <w:iCs w:val="0"/>
                <w:szCs w:val="24"/>
              </w:rPr>
              <w:t xml:space="preserve"> </w:t>
            </w:r>
            <w:r w:rsidRPr="00B5537A">
              <w:rPr>
                <w:rFonts w:cs="GE SS Text Light" w:hint="eastAsia"/>
                <w:i w:val="0"/>
                <w:iCs w:val="0"/>
                <w:szCs w:val="24"/>
              </w:rPr>
              <w:t>repairs</w:t>
            </w:r>
            <w:r w:rsidRPr="00B5537A">
              <w:rPr>
                <w:rFonts w:cs="GE SS Text Light"/>
                <w:i w:val="0"/>
                <w:iCs w:val="0"/>
                <w:szCs w:val="24"/>
              </w:rPr>
              <w:t xml:space="preserve"> </w:t>
            </w:r>
            <w:r w:rsidRPr="00B5537A">
              <w:rPr>
                <w:rFonts w:cs="GE SS Text Light" w:hint="eastAsia"/>
                <w:i w:val="0"/>
                <w:iCs w:val="0"/>
                <w:szCs w:val="24"/>
              </w:rPr>
              <w:t>administration</w:t>
            </w:r>
            <w:r w:rsidRPr="00B5537A">
              <w:rPr>
                <w:rFonts w:cs="GE SS Text Light"/>
                <w:i w:val="0"/>
                <w:iCs w:val="0"/>
                <w:szCs w:val="24"/>
              </w:rPr>
              <w:t xml:space="preserve"> </w:t>
            </w:r>
            <w:r w:rsidRPr="00B5537A">
              <w:rPr>
                <w:rFonts w:cs="GE SS Text Light" w:hint="eastAsia"/>
                <w:i w:val="0"/>
                <w:iCs w:val="0"/>
                <w:szCs w:val="24"/>
              </w:rPr>
              <w:t>Finance</w:t>
            </w:r>
            <w:r w:rsidRPr="00B5537A">
              <w:rPr>
                <w:rFonts w:cs="GE SS Text Light"/>
                <w:i w:val="0"/>
                <w:iCs w:val="0"/>
                <w:szCs w:val="24"/>
              </w:rPr>
              <w:t xml:space="preserve"> </w:t>
            </w:r>
            <w:r w:rsidRPr="00B5537A">
              <w:rPr>
                <w:rFonts w:cs="GE SS Text Light" w:hint="eastAsia"/>
                <w:i w:val="0"/>
                <w:iCs w:val="0"/>
                <w:szCs w:val="24"/>
              </w:rPr>
              <w:t>The general public,</w:t>
            </w:r>
            <w:r w:rsidRPr="00B5537A">
              <w:rPr>
                <w:rFonts w:cs="GE SS Text Light"/>
                <w:i w:val="0"/>
                <w:iCs w:val="0"/>
                <w:szCs w:val="24"/>
              </w:rPr>
              <w:t xml:space="preserve"> </w:t>
            </w:r>
            <w:r w:rsidRPr="00B5537A">
              <w:rPr>
                <w:rFonts w:cs="GE SS Text Light" w:hint="eastAsia"/>
                <w:i w:val="0"/>
                <w:iCs w:val="0"/>
                <w:szCs w:val="24"/>
              </w:rPr>
              <w:t>like</w:t>
            </w:r>
            <w:r w:rsidRPr="00B5537A">
              <w:rPr>
                <w:rFonts w:cs="GE SS Text Light"/>
                <w:i w:val="0"/>
                <w:iCs w:val="0"/>
                <w:szCs w:val="24"/>
              </w:rPr>
              <w:t xml:space="preserve"> </w:t>
            </w:r>
            <w:r w:rsidRPr="00B5537A">
              <w:rPr>
                <w:rFonts w:cs="GE SS Text Light" w:hint="eastAsia"/>
                <w:i w:val="0"/>
                <w:iCs w:val="0"/>
                <w:szCs w:val="24"/>
              </w:rPr>
              <w:t>to implement</w:t>
            </w:r>
            <w:r w:rsidRPr="00B5537A">
              <w:rPr>
                <w:rFonts w:cs="GE SS Text Light"/>
                <w:i w:val="0"/>
                <w:iCs w:val="0"/>
                <w:szCs w:val="24"/>
              </w:rPr>
              <w:t xml:space="preserve"> </w:t>
            </w:r>
            <w:r w:rsidRPr="00B5537A">
              <w:rPr>
                <w:rFonts w:cs="GE SS Text Light" w:hint="eastAsia"/>
                <w:i w:val="0"/>
                <w:iCs w:val="0"/>
                <w:szCs w:val="24"/>
              </w:rPr>
              <w:t>order</w:t>
            </w:r>
            <w:r w:rsidRPr="00B5537A">
              <w:rPr>
                <w:rFonts w:cs="GE SS Text Light"/>
                <w:i w:val="0"/>
                <w:iCs w:val="0"/>
                <w:szCs w:val="24"/>
              </w:rPr>
              <w:t xml:space="preserve"> </w:t>
            </w:r>
            <w:r w:rsidRPr="00B5537A">
              <w:rPr>
                <w:rFonts w:cs="GE SS Text Light" w:hint="eastAsia"/>
                <w:i w:val="0"/>
                <w:iCs w:val="0"/>
                <w:szCs w:val="24"/>
              </w:rPr>
              <w:t>Integrated</w:t>
            </w:r>
            <w:r w:rsidRPr="00B5537A">
              <w:rPr>
                <w:rFonts w:cs="GE SS Text Light"/>
                <w:i w:val="0"/>
                <w:iCs w:val="0"/>
                <w:szCs w:val="24"/>
              </w:rPr>
              <w:t xml:space="preserve"> </w:t>
            </w:r>
            <w:r w:rsidRPr="00B5537A">
              <w:rPr>
                <w:rFonts w:cs="GE SS Text Light" w:hint="eastAsia"/>
                <w:i w:val="0"/>
                <w:iCs w:val="0"/>
                <w:szCs w:val="24"/>
              </w:rPr>
              <w:t>Management</w:t>
            </w:r>
            <w:r w:rsidRPr="00B5537A">
              <w:rPr>
                <w:rFonts w:cs="GE SS Text Light"/>
                <w:i w:val="0"/>
                <w:iCs w:val="0"/>
                <w:szCs w:val="24"/>
              </w:rPr>
              <w:t xml:space="preserve"> </w:t>
            </w:r>
            <w:r w:rsidRPr="00B5537A">
              <w:rPr>
                <w:rFonts w:cs="GE SS Text Light" w:hint="eastAsia"/>
                <w:i w:val="0"/>
                <w:iCs w:val="0"/>
                <w:szCs w:val="24"/>
              </w:rPr>
              <w:t>Information</w:t>
            </w:r>
            <w:r w:rsidRPr="00B5537A">
              <w:rPr>
                <w:rFonts w:cs="GE SS Text Light"/>
                <w:i w:val="0"/>
                <w:iCs w:val="0"/>
                <w:szCs w:val="24"/>
              </w:rPr>
              <w:t xml:space="preserve"> </w:t>
            </w:r>
            <w:r w:rsidRPr="00B5537A">
              <w:rPr>
                <w:rFonts w:cs="GE SS Text Light" w:hint="eastAsia"/>
                <w:i w:val="0"/>
                <w:iCs w:val="0"/>
                <w:szCs w:val="24"/>
              </w:rPr>
              <w:t>Finance</w:t>
            </w:r>
            <w:r w:rsidRPr="00B5537A">
              <w:rPr>
                <w:rFonts w:cs="GE SS Text Light"/>
                <w:i w:val="0"/>
                <w:iCs w:val="0"/>
                <w:szCs w:val="24"/>
              </w:rPr>
              <w:t xml:space="preserve"> </w:t>
            </w:r>
            <w:r w:rsidRPr="00B5537A">
              <w:rPr>
                <w:rFonts w:cs="GE SS Text Light" w:hint="eastAsia"/>
                <w:i w:val="0"/>
                <w:iCs w:val="0"/>
                <w:szCs w:val="24"/>
              </w:rPr>
              <w:t>and account</w:t>
            </w:r>
            <w:r w:rsidRPr="00B5537A">
              <w:rPr>
                <w:rFonts w:cs="GE SS Text Light"/>
                <w:i w:val="0"/>
                <w:iCs w:val="0"/>
                <w:szCs w:val="24"/>
              </w:rPr>
              <w:t xml:space="preserve"> </w:t>
            </w:r>
            <w:r w:rsidRPr="00B5537A">
              <w:rPr>
                <w:rFonts w:cs="GE SS Text Light" w:hint="eastAsia"/>
                <w:i w:val="0"/>
                <w:iCs w:val="0"/>
                <w:szCs w:val="24"/>
              </w:rPr>
              <w:t>Treasury</w:t>
            </w:r>
            <w:r w:rsidRPr="00B5537A">
              <w:rPr>
                <w:rFonts w:cs="GE SS Text Light"/>
                <w:i w:val="0"/>
                <w:iCs w:val="0"/>
                <w:szCs w:val="24"/>
              </w:rPr>
              <w:t xml:space="preserve"> </w:t>
            </w:r>
            <w:r w:rsidRPr="00B5537A">
              <w:rPr>
                <w:rFonts w:cs="GE SS Text Light" w:hint="eastAsia"/>
                <w:i w:val="0"/>
                <w:iCs w:val="0"/>
                <w:szCs w:val="24"/>
              </w:rPr>
              <w:t>Unified</w:t>
            </w:r>
            <w:r w:rsidRPr="00B5537A">
              <w:rPr>
                <w:rFonts w:cs="GE SS Text Light"/>
                <w:i w:val="0"/>
                <w:iCs w:val="0"/>
                <w:szCs w:val="24"/>
              </w:rPr>
              <w:t>.</w:t>
            </w:r>
          </w:p>
          <w:p w14:paraId="5976DCEB" w14:textId="77777777" w:rsidR="00540432" w:rsidRPr="00B5537A" w:rsidRDefault="00540432">
            <w:pPr>
              <w:pStyle w:val="Caption"/>
              <w:numPr>
                <w:ilvl w:val="0"/>
                <w:numId w:val="71"/>
              </w:numPr>
              <w:spacing w:after="0"/>
              <w:jc w:val="both"/>
              <w:rPr>
                <w:rFonts w:cs="GE SS Text Light"/>
                <w:i w:val="0"/>
                <w:iCs w:val="0"/>
                <w:szCs w:val="24"/>
              </w:rPr>
            </w:pPr>
            <w:r w:rsidRPr="00B5537A">
              <w:rPr>
                <w:rFonts w:cs="GE SS Text Light" w:hint="eastAsia"/>
                <w:i w:val="0"/>
                <w:iCs w:val="0"/>
                <w:szCs w:val="24"/>
              </w:rPr>
              <w:t>Use</w:t>
            </w:r>
            <w:r w:rsidRPr="00B5537A">
              <w:rPr>
                <w:rFonts w:cs="GE SS Text Light"/>
                <w:i w:val="0"/>
                <w:iCs w:val="0"/>
                <w:szCs w:val="24"/>
              </w:rPr>
              <w:t xml:space="preserve"> </w:t>
            </w:r>
            <w:r w:rsidRPr="00B5537A">
              <w:rPr>
                <w:rFonts w:cs="GE SS Text Light" w:hint="eastAsia"/>
                <w:i w:val="0"/>
                <w:iCs w:val="0"/>
                <w:szCs w:val="24"/>
              </w:rPr>
              <w:t>The initiative</w:t>
            </w:r>
            <w:r w:rsidRPr="00B5537A">
              <w:rPr>
                <w:rFonts w:cs="GE SS Text Light"/>
                <w:i w:val="0"/>
                <w:iCs w:val="0"/>
                <w:szCs w:val="24"/>
              </w:rPr>
              <w:t xml:space="preserve"> </w:t>
            </w:r>
            <w:r w:rsidRPr="00B5537A">
              <w:rPr>
                <w:rFonts w:cs="GE SS Text Light" w:hint="eastAsia"/>
                <w:i w:val="0"/>
                <w:iCs w:val="0"/>
                <w:szCs w:val="24"/>
              </w:rPr>
              <w:t>As a tool</w:t>
            </w:r>
            <w:r w:rsidRPr="00B5537A">
              <w:rPr>
                <w:rFonts w:cs="GE SS Text Light"/>
                <w:i w:val="0"/>
                <w:iCs w:val="0"/>
                <w:szCs w:val="24"/>
              </w:rPr>
              <w:t xml:space="preserve"> </w:t>
            </w:r>
            <w:r w:rsidRPr="00B5537A">
              <w:rPr>
                <w:rFonts w:cs="GE SS Text Light" w:hint="eastAsia"/>
                <w:i w:val="0"/>
                <w:iCs w:val="0"/>
                <w:szCs w:val="24"/>
              </w:rPr>
              <w:t>To explain</w:t>
            </w:r>
            <w:r w:rsidRPr="00B5537A">
              <w:rPr>
                <w:rFonts w:cs="GE SS Text Light"/>
                <w:i w:val="0"/>
                <w:iCs w:val="0"/>
                <w:szCs w:val="24"/>
              </w:rPr>
              <w:t xml:space="preserve"> </w:t>
            </w:r>
            <w:r w:rsidRPr="00B5537A">
              <w:rPr>
                <w:rFonts w:cs="GE SS Text Light" w:hint="eastAsia"/>
                <w:i w:val="0"/>
                <w:iCs w:val="0"/>
                <w:szCs w:val="24"/>
              </w:rPr>
              <w:t>How to</w:t>
            </w:r>
            <w:r w:rsidRPr="00B5537A">
              <w:rPr>
                <w:rFonts w:cs="GE SS Text Light"/>
                <w:i w:val="0"/>
                <w:iCs w:val="0"/>
                <w:szCs w:val="24"/>
              </w:rPr>
              <w:t xml:space="preserve"> </w:t>
            </w:r>
            <w:r w:rsidRPr="00B5537A">
              <w:rPr>
                <w:rFonts w:cs="GE SS Text Light" w:hint="eastAsia"/>
                <w:i w:val="0"/>
                <w:iCs w:val="0"/>
                <w:szCs w:val="24"/>
              </w:rPr>
              <w:t>administration</w:t>
            </w:r>
            <w:r w:rsidRPr="00B5537A">
              <w:rPr>
                <w:rFonts w:cs="GE SS Text Light"/>
                <w:i w:val="0"/>
                <w:iCs w:val="0"/>
                <w:szCs w:val="24"/>
              </w:rPr>
              <w:t xml:space="preserve"> </w:t>
            </w:r>
            <w:r w:rsidRPr="00B5537A">
              <w:rPr>
                <w:rFonts w:cs="GE SS Text Light" w:hint="eastAsia"/>
                <w:i w:val="0"/>
                <w:iCs w:val="0"/>
                <w:szCs w:val="24"/>
              </w:rPr>
              <w:t>Revenue</w:t>
            </w:r>
            <w:r w:rsidRPr="00B5537A">
              <w:rPr>
                <w:rFonts w:cs="GE SS Text Light"/>
                <w:i w:val="0"/>
                <w:iCs w:val="0"/>
                <w:szCs w:val="24"/>
              </w:rPr>
              <w:t xml:space="preserve"> </w:t>
            </w:r>
            <w:r w:rsidRPr="00B5537A">
              <w:rPr>
                <w:rFonts w:cs="GE SS Text Light" w:hint="eastAsia"/>
                <w:i w:val="0"/>
                <w:iCs w:val="0"/>
                <w:szCs w:val="24"/>
              </w:rPr>
              <w:t>outside</w:t>
            </w:r>
            <w:r w:rsidRPr="00B5537A">
              <w:rPr>
                <w:rFonts w:cs="GE SS Text Light"/>
                <w:i w:val="0"/>
                <w:iCs w:val="0"/>
                <w:szCs w:val="24"/>
              </w:rPr>
              <w:t xml:space="preserve"> </w:t>
            </w:r>
            <w:r w:rsidRPr="00B5537A">
              <w:rPr>
                <w:rFonts w:cs="GE SS Text Light" w:hint="eastAsia"/>
                <w:i w:val="0"/>
                <w:iCs w:val="0"/>
                <w:szCs w:val="24"/>
              </w:rPr>
              <w:t>Budget</w:t>
            </w:r>
            <w:r w:rsidRPr="00B5537A">
              <w:rPr>
                <w:rFonts w:cs="GE SS Text Light"/>
                <w:i w:val="0"/>
                <w:iCs w:val="0"/>
                <w:szCs w:val="24"/>
              </w:rPr>
              <w:t xml:space="preserve"> </w:t>
            </w:r>
            <w:r w:rsidRPr="00B5537A">
              <w:rPr>
                <w:rFonts w:cs="GE SS Text Light" w:hint="eastAsia"/>
                <w:i w:val="0"/>
                <w:iCs w:val="0"/>
                <w:szCs w:val="24"/>
              </w:rPr>
              <w:t>And how</w:t>
            </w:r>
            <w:r w:rsidRPr="00B5537A">
              <w:rPr>
                <w:rFonts w:cs="GE SS Text Light"/>
                <w:i w:val="0"/>
                <w:iCs w:val="0"/>
                <w:szCs w:val="24"/>
              </w:rPr>
              <w:t xml:space="preserve"> </w:t>
            </w:r>
            <w:r w:rsidRPr="00B5537A">
              <w:rPr>
                <w:rFonts w:cs="GE SS Text Light" w:hint="eastAsia"/>
                <w:i w:val="0"/>
                <w:iCs w:val="0"/>
                <w:szCs w:val="24"/>
              </w:rPr>
              <w:t>application</w:t>
            </w:r>
            <w:r w:rsidRPr="00B5537A">
              <w:rPr>
                <w:rFonts w:cs="GE SS Text Light"/>
                <w:i w:val="0"/>
                <w:iCs w:val="0"/>
                <w:szCs w:val="24"/>
              </w:rPr>
              <w:t xml:space="preserve"> </w:t>
            </w:r>
            <w:r w:rsidRPr="00B5537A">
              <w:rPr>
                <w:rFonts w:cs="GE SS Text Light" w:hint="eastAsia"/>
                <w:i w:val="0"/>
                <w:iCs w:val="0"/>
                <w:szCs w:val="24"/>
              </w:rPr>
              <w:t>mechanisms</w:t>
            </w:r>
            <w:r w:rsidRPr="00B5537A">
              <w:rPr>
                <w:rFonts w:cs="GE SS Text Light"/>
                <w:i w:val="0"/>
                <w:iCs w:val="0"/>
                <w:szCs w:val="24"/>
              </w:rPr>
              <w:t xml:space="preserve"> </w:t>
            </w:r>
            <w:r w:rsidRPr="00B5537A">
              <w:rPr>
                <w:rFonts w:cs="GE SS Text Light" w:hint="eastAsia"/>
                <w:i w:val="0"/>
                <w:iCs w:val="0"/>
                <w:szCs w:val="24"/>
              </w:rPr>
              <w:t>accountability</w:t>
            </w:r>
            <w:r w:rsidRPr="00B5537A">
              <w:rPr>
                <w:rFonts w:cs="GE SS Text Light"/>
                <w:i w:val="0"/>
                <w:iCs w:val="0"/>
                <w:szCs w:val="24"/>
              </w:rPr>
              <w:t xml:space="preserve"> </w:t>
            </w:r>
            <w:r w:rsidRPr="00B5537A">
              <w:rPr>
                <w:rFonts w:cs="GE SS Text Light" w:hint="eastAsia"/>
                <w:i w:val="0"/>
                <w:iCs w:val="0"/>
                <w:szCs w:val="24"/>
              </w:rPr>
              <w:t>On it</w:t>
            </w:r>
            <w:r w:rsidRPr="00B5537A">
              <w:rPr>
                <w:rFonts w:cs="GE SS Text Light"/>
                <w:i w:val="0"/>
                <w:iCs w:val="0"/>
                <w:szCs w:val="24"/>
              </w:rPr>
              <w:t>.</w:t>
            </w:r>
          </w:p>
          <w:p w14:paraId="40060C0C" w14:textId="77777777" w:rsidR="00540432" w:rsidRPr="00B07261" w:rsidRDefault="00540432">
            <w:pPr>
              <w:pStyle w:val="Caption"/>
              <w:numPr>
                <w:ilvl w:val="0"/>
                <w:numId w:val="71"/>
              </w:numPr>
              <w:spacing w:after="0"/>
              <w:jc w:val="both"/>
              <w:rPr>
                <w:rFonts w:cs="GE SS Text Light"/>
                <w:i w:val="0"/>
                <w:iCs w:val="0"/>
                <w:szCs w:val="24"/>
              </w:rPr>
            </w:pPr>
            <w:r w:rsidRPr="00B5537A">
              <w:rPr>
                <w:rFonts w:cs="GE SS Text Light" w:hint="eastAsia"/>
                <w:i w:val="0"/>
                <w:iCs w:val="0"/>
                <w:color w:val="000000" w:themeColor="text1"/>
                <w:sz w:val="24"/>
                <w:szCs w:val="24"/>
              </w:rPr>
              <w:t>re</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application</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Auditing</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and publishing</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Regular</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For reports</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Finance</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around</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Accounts</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Industries</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Extractive</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Main,</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like</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account</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revenues</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oil</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gas</w:t>
            </w:r>
            <w:r w:rsidRPr="00B5537A">
              <w:rPr>
                <w:rFonts w:cs="GE SS Text Light"/>
                <w:i w:val="0"/>
                <w:iCs w:val="0"/>
                <w:color w:val="000000" w:themeColor="text1"/>
                <w:sz w:val="24"/>
                <w:szCs w:val="24"/>
              </w:rPr>
              <w:t xml:space="preserve"> </w:t>
            </w:r>
            <w:r w:rsidRPr="00B5537A">
              <w:rPr>
                <w:rFonts w:cs="GE SS Text Light" w:hint="eastAsia"/>
                <w:i w:val="0"/>
                <w:iCs w:val="0"/>
                <w:color w:val="000000" w:themeColor="text1"/>
                <w:sz w:val="24"/>
                <w:szCs w:val="24"/>
              </w:rPr>
              <w:t>and the box</w:t>
            </w:r>
            <w:r w:rsidRPr="00B5537A">
              <w:rPr>
                <w:rFonts w:cs="GE SS Text Light"/>
                <w:i w:val="0"/>
                <w:iCs w:val="0"/>
                <w:color w:val="000000" w:themeColor="text1"/>
                <w:sz w:val="24"/>
                <w:szCs w:val="24"/>
              </w:rPr>
              <w:t xml:space="preserve"> </w:t>
            </w:r>
            <w:r>
              <w:rPr>
                <w:rFonts w:cs="GE SS Text Light" w:hint="cs"/>
                <w:i w:val="0"/>
                <w:iCs w:val="0"/>
                <w:color w:val="000000" w:themeColor="text1"/>
                <w:sz w:val="24"/>
                <w:szCs w:val="24"/>
              </w:rPr>
              <w:t>the</w:t>
            </w:r>
            <w:r w:rsidRPr="00B5537A">
              <w:rPr>
                <w:rFonts w:cs="GE SS Text Light" w:hint="eastAsia"/>
                <w:i w:val="0"/>
                <w:iCs w:val="0"/>
                <w:color w:val="000000" w:themeColor="text1"/>
                <w:sz w:val="24"/>
                <w:szCs w:val="24"/>
              </w:rPr>
              <w:t>development</w:t>
            </w:r>
            <w:r w:rsidRPr="00B5537A">
              <w:rPr>
                <w:rFonts w:cs="GE SS Text Light"/>
                <w:i w:val="0"/>
                <w:iCs w:val="0"/>
                <w:color w:val="000000" w:themeColor="text1"/>
                <w:sz w:val="24"/>
                <w:szCs w:val="24"/>
              </w:rPr>
              <w:t xml:space="preserve"> </w:t>
            </w:r>
            <w:r>
              <w:rPr>
                <w:rFonts w:cs="GE SS Text Light" w:hint="cs"/>
                <w:i w:val="0"/>
                <w:iCs w:val="0"/>
                <w:color w:val="000000" w:themeColor="text1"/>
                <w:sz w:val="24"/>
                <w:szCs w:val="24"/>
              </w:rPr>
              <w:t>to</w:t>
            </w:r>
            <w:r w:rsidRPr="00B5537A">
              <w:rPr>
                <w:rFonts w:cs="GE SS Text Light" w:hint="eastAsia"/>
                <w:i w:val="0"/>
                <w:iCs w:val="0"/>
                <w:color w:val="000000" w:themeColor="text1"/>
                <w:sz w:val="24"/>
                <w:szCs w:val="24"/>
              </w:rPr>
              <w:t>Iraq</w:t>
            </w:r>
            <w:r w:rsidRPr="00B5537A">
              <w:rPr>
                <w:rFonts w:cs="GE SS Text Light"/>
                <w:i w:val="0"/>
                <w:iCs w:val="0"/>
                <w:color w:val="000000" w:themeColor="text1"/>
                <w:sz w:val="24"/>
                <w:szCs w:val="24"/>
              </w:rPr>
              <w:t>.</w:t>
            </w:r>
          </w:p>
        </w:tc>
      </w:tr>
      <w:tr w:rsidR="00540432" w:rsidRPr="00B07261" w14:paraId="0CA565CE" w14:textId="77777777" w:rsidTr="00D80F40">
        <w:tc>
          <w:tcPr>
            <w:tcW w:w="5000" w:type="pct"/>
            <w:shd w:val="clear" w:color="auto" w:fill="BFBFBF" w:themeFill="background1" w:themeFillShade="BF"/>
          </w:tcPr>
          <w:p w14:paraId="4A3920A0"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58A6C779" w14:textId="77777777" w:rsidTr="00D80F40">
        <w:tc>
          <w:tcPr>
            <w:tcW w:w="5000" w:type="pct"/>
          </w:tcPr>
          <w:p w14:paraId="403F54D8"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The Authority publishes details of the extractive sector’s revenues through the issuance of the annual report, which is published in an open and easily accessible manner on the Authority’s website.</w:t>
            </w:r>
          </w:p>
        </w:tc>
      </w:tr>
      <w:tr w:rsidR="00540432" w:rsidRPr="00B07261" w14:paraId="42B15B9C" w14:textId="77777777" w:rsidTr="00D80F40">
        <w:trPr>
          <w:trHeight w:val="386"/>
        </w:trPr>
        <w:tc>
          <w:tcPr>
            <w:tcW w:w="5000" w:type="pct"/>
            <w:shd w:val="clear" w:color="auto" w:fill="215E99" w:themeFill="text2" w:themeFillTint="BF"/>
          </w:tcPr>
          <w:p w14:paraId="113F411B"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0B352E2E" w14:textId="77777777" w:rsidTr="00D80F40">
        <w:tc>
          <w:tcPr>
            <w:tcW w:w="5000" w:type="pct"/>
          </w:tcPr>
          <w:p w14:paraId="29144F5B" w14:textId="77777777" w:rsidR="00540432" w:rsidRPr="00B07261" w:rsidRDefault="00540432" w:rsidP="00B1421B">
            <w:pPr>
              <w:pStyle w:val="Caption"/>
              <w:spacing w:after="0"/>
              <w:jc w:val="both"/>
              <w:rPr>
                <w:rFonts w:cs="GE SS Text Light"/>
                <w:i w:val="0"/>
                <w:iCs w:val="0"/>
                <w:sz w:val="24"/>
                <w:szCs w:val="24"/>
              </w:rPr>
            </w:pPr>
            <w:r w:rsidRPr="00682E95">
              <w:rPr>
                <w:rFonts w:cs="GE SS Text Light" w:hint="eastAsia"/>
                <w:i w:val="0"/>
                <w:iCs w:val="0"/>
                <w:sz w:val="24"/>
                <w:szCs w:val="24"/>
              </w:rPr>
              <w:t>Recommended</w:t>
            </w:r>
            <w:r w:rsidRPr="00682E95">
              <w:rPr>
                <w:rFonts w:cs="GE SS Text Light"/>
                <w:i w:val="0"/>
                <w:iCs w:val="0"/>
                <w:sz w:val="24"/>
                <w:szCs w:val="24"/>
              </w:rPr>
              <w:t xml:space="preserve"> </w:t>
            </w:r>
            <w:r w:rsidRPr="00682E95">
              <w:rPr>
                <w:rFonts w:cs="GE SS Text Light" w:hint="eastAsia"/>
                <w:i w:val="0"/>
                <w:iCs w:val="0"/>
                <w:sz w:val="24"/>
                <w:szCs w:val="24"/>
              </w:rPr>
              <w:t>that</w:t>
            </w:r>
            <w:r w:rsidRPr="00682E95">
              <w:rPr>
                <w:rFonts w:cs="GE SS Text Light"/>
                <w:i w:val="0"/>
                <w:iCs w:val="0"/>
                <w:sz w:val="24"/>
                <w:szCs w:val="24"/>
              </w:rPr>
              <w:t xml:space="preserve"> </w:t>
            </w:r>
            <w:r w:rsidRPr="00682E95">
              <w:rPr>
                <w:rFonts w:cs="GE SS Text Light" w:hint="eastAsia"/>
                <w:i w:val="0"/>
                <w:iCs w:val="0"/>
                <w:sz w:val="24"/>
                <w:szCs w:val="24"/>
              </w:rPr>
              <w:t>Used</w:t>
            </w:r>
            <w:r w:rsidRPr="00682E95">
              <w:rPr>
                <w:rFonts w:cs="GE SS Text Light"/>
                <w:i w:val="0"/>
                <w:iCs w:val="0"/>
                <w:sz w:val="24"/>
                <w:szCs w:val="24"/>
              </w:rPr>
              <w:t xml:space="preserve"> </w:t>
            </w:r>
            <w:r w:rsidRPr="00682E95">
              <w:rPr>
                <w:rFonts w:cs="GE SS Text Light" w:hint="eastAsia"/>
                <w:i w:val="0"/>
                <w:iCs w:val="0"/>
                <w:sz w:val="24"/>
                <w:szCs w:val="24"/>
              </w:rPr>
              <w:t>Iraq</w:t>
            </w:r>
            <w:r w:rsidRPr="00682E95">
              <w:rPr>
                <w:rFonts w:cs="GE SS Text Light"/>
                <w:i w:val="0"/>
                <w:iCs w:val="0"/>
                <w:sz w:val="24"/>
                <w:szCs w:val="24"/>
              </w:rPr>
              <w:t xml:space="preserve"> </w:t>
            </w:r>
            <w:r w:rsidRPr="00682E95">
              <w:rPr>
                <w:rFonts w:cs="GE SS Text Light" w:hint="eastAsia"/>
                <w:i w:val="0"/>
                <w:iCs w:val="0"/>
                <w:sz w:val="24"/>
                <w:szCs w:val="24"/>
              </w:rPr>
              <w:t>Reports</w:t>
            </w:r>
            <w:r w:rsidRPr="00682E95">
              <w:rPr>
                <w:rFonts w:cs="GE SS Text Light"/>
                <w:i w:val="0"/>
                <w:iCs w:val="0"/>
                <w:sz w:val="24"/>
                <w:szCs w:val="24"/>
              </w:rPr>
              <w:t xml:space="preserve"> </w:t>
            </w:r>
            <w:r w:rsidRPr="00682E95">
              <w:rPr>
                <w:rFonts w:cs="GE SS Text Light" w:hint="eastAsia"/>
                <w:i w:val="0"/>
                <w:iCs w:val="0"/>
                <w:sz w:val="24"/>
                <w:szCs w:val="24"/>
              </w:rPr>
              <w:t>initiative</w:t>
            </w:r>
            <w:r w:rsidRPr="00682E95">
              <w:rPr>
                <w:rFonts w:cs="GE SS Text Light"/>
                <w:i w:val="0"/>
                <w:iCs w:val="0"/>
                <w:sz w:val="24"/>
                <w:szCs w:val="24"/>
              </w:rPr>
              <w:t xml:space="preserve"> </w:t>
            </w:r>
            <w:r w:rsidRPr="00682E95">
              <w:rPr>
                <w:rFonts w:cs="GE SS Text Light" w:hint="eastAsia"/>
                <w:i w:val="0"/>
                <w:iCs w:val="0"/>
                <w:sz w:val="24"/>
                <w:szCs w:val="24"/>
              </w:rPr>
              <w:t>Transparency</w:t>
            </w:r>
            <w:r w:rsidRPr="00682E95">
              <w:rPr>
                <w:rFonts w:cs="GE SS Text Light"/>
                <w:i w:val="0"/>
                <w:iCs w:val="0"/>
                <w:sz w:val="24"/>
                <w:szCs w:val="24"/>
              </w:rPr>
              <w:t xml:space="preserve"> </w:t>
            </w:r>
            <w:r w:rsidRPr="00682E95">
              <w:rPr>
                <w:rFonts w:cs="GE SS Text Light" w:hint="eastAsia"/>
                <w:i w:val="0"/>
                <w:iCs w:val="0"/>
                <w:sz w:val="24"/>
                <w:szCs w:val="24"/>
              </w:rPr>
              <w:t>in</w:t>
            </w:r>
            <w:r w:rsidRPr="00682E95">
              <w:rPr>
                <w:rFonts w:cs="GE SS Text Light"/>
                <w:i w:val="0"/>
                <w:iCs w:val="0"/>
                <w:sz w:val="24"/>
                <w:szCs w:val="24"/>
              </w:rPr>
              <w:t xml:space="preserve"> </w:t>
            </w:r>
            <w:r w:rsidRPr="00682E95">
              <w:rPr>
                <w:rFonts w:cs="GE SS Text Light" w:hint="eastAsia"/>
                <w:i w:val="0"/>
                <w:iCs w:val="0"/>
                <w:sz w:val="24"/>
                <w:szCs w:val="24"/>
              </w:rPr>
              <w:t>Industries</w:t>
            </w:r>
            <w:r w:rsidRPr="00682E95">
              <w:rPr>
                <w:rFonts w:cs="GE SS Text Light"/>
                <w:i w:val="0"/>
                <w:iCs w:val="0"/>
                <w:sz w:val="24"/>
                <w:szCs w:val="24"/>
              </w:rPr>
              <w:t xml:space="preserve"> </w:t>
            </w:r>
            <w:r w:rsidRPr="00682E95">
              <w:rPr>
                <w:rFonts w:cs="GE SS Text Light" w:hint="eastAsia"/>
                <w:i w:val="0"/>
                <w:iCs w:val="0"/>
                <w:sz w:val="24"/>
                <w:szCs w:val="24"/>
              </w:rPr>
              <w:t>Extractive</w:t>
            </w:r>
            <w:r w:rsidRPr="00682E95">
              <w:rPr>
                <w:rFonts w:cs="GE SS Text Light"/>
                <w:i w:val="0"/>
                <w:iCs w:val="0"/>
                <w:sz w:val="24"/>
                <w:szCs w:val="24"/>
              </w:rPr>
              <w:t xml:space="preserve"> </w:t>
            </w:r>
            <w:r w:rsidRPr="00682E95">
              <w:rPr>
                <w:rFonts w:cs="GE SS Text Light" w:hint="eastAsia"/>
                <w:i w:val="0"/>
                <w:iCs w:val="0"/>
                <w:sz w:val="24"/>
                <w:szCs w:val="24"/>
              </w:rPr>
              <w:t>As a tool</w:t>
            </w:r>
            <w:r w:rsidRPr="00682E95">
              <w:rPr>
                <w:rFonts w:cs="GE SS Text Light"/>
                <w:i w:val="0"/>
                <w:iCs w:val="0"/>
                <w:sz w:val="24"/>
                <w:szCs w:val="24"/>
              </w:rPr>
              <w:t xml:space="preserve"> </w:t>
            </w:r>
            <w:r w:rsidRPr="00682E95">
              <w:rPr>
                <w:rFonts w:cs="GE SS Text Light" w:hint="eastAsia"/>
                <w:i w:val="0"/>
                <w:iCs w:val="0"/>
                <w:sz w:val="24"/>
                <w:szCs w:val="24"/>
              </w:rPr>
              <w:t>methodology</w:t>
            </w:r>
            <w:r w:rsidRPr="00682E95">
              <w:rPr>
                <w:rFonts w:cs="GE SS Text Light"/>
                <w:i w:val="0"/>
                <w:iCs w:val="0"/>
                <w:sz w:val="24"/>
                <w:szCs w:val="24"/>
              </w:rPr>
              <w:t xml:space="preserve"> </w:t>
            </w:r>
            <w:r w:rsidRPr="00682E95">
              <w:rPr>
                <w:rFonts w:cs="GE SS Text Light" w:hint="eastAsia"/>
                <w:i w:val="0"/>
                <w:iCs w:val="0"/>
                <w:sz w:val="24"/>
                <w:szCs w:val="24"/>
              </w:rPr>
              <w:t>To track</w:t>
            </w:r>
            <w:r w:rsidRPr="00682E95">
              <w:rPr>
                <w:rFonts w:cs="GE SS Text Light"/>
                <w:i w:val="0"/>
                <w:iCs w:val="0"/>
                <w:sz w:val="24"/>
                <w:szCs w:val="24"/>
              </w:rPr>
              <w:t xml:space="preserve"> </w:t>
            </w:r>
            <w:r w:rsidRPr="00682E95">
              <w:rPr>
                <w:rFonts w:cs="GE SS Text Light" w:hint="eastAsia"/>
                <w:i w:val="0"/>
                <w:iCs w:val="0"/>
                <w:sz w:val="24"/>
                <w:szCs w:val="24"/>
              </w:rPr>
              <w:t>and auditing</w:t>
            </w:r>
            <w:r w:rsidRPr="00682E95">
              <w:rPr>
                <w:rFonts w:cs="GE SS Text Light"/>
                <w:i w:val="0"/>
                <w:iCs w:val="0"/>
                <w:sz w:val="24"/>
                <w:szCs w:val="24"/>
              </w:rPr>
              <w:t xml:space="preserve"> </w:t>
            </w:r>
            <w:r w:rsidRPr="00682E95">
              <w:rPr>
                <w:rFonts w:cs="GE SS Text Light" w:hint="eastAsia"/>
                <w:i w:val="0"/>
                <w:iCs w:val="0"/>
                <w:sz w:val="24"/>
                <w:szCs w:val="24"/>
              </w:rPr>
              <w:t>administration</w:t>
            </w:r>
            <w:r w:rsidRPr="00682E95">
              <w:rPr>
                <w:rFonts w:cs="GE SS Text Light"/>
                <w:i w:val="0"/>
                <w:iCs w:val="0"/>
                <w:sz w:val="24"/>
                <w:szCs w:val="24"/>
              </w:rPr>
              <w:t xml:space="preserve"> </w:t>
            </w:r>
            <w:r w:rsidRPr="00682E95">
              <w:rPr>
                <w:rFonts w:cs="GE SS Text Light" w:hint="eastAsia"/>
                <w:i w:val="0"/>
                <w:iCs w:val="0"/>
                <w:sz w:val="24"/>
                <w:szCs w:val="24"/>
              </w:rPr>
              <w:t>revenues</w:t>
            </w:r>
            <w:r w:rsidRPr="00682E95">
              <w:rPr>
                <w:rFonts w:cs="GE SS Text Light"/>
                <w:i w:val="0"/>
                <w:iCs w:val="0"/>
                <w:sz w:val="24"/>
                <w:szCs w:val="24"/>
              </w:rPr>
              <w:t xml:space="preserve"> </w:t>
            </w:r>
            <w:r w:rsidRPr="00682E95">
              <w:rPr>
                <w:rFonts w:cs="GE SS Text Light" w:hint="eastAsia"/>
                <w:i w:val="0"/>
                <w:iCs w:val="0"/>
                <w:sz w:val="24"/>
                <w:szCs w:val="24"/>
              </w:rPr>
              <w:t>oil</w:t>
            </w:r>
            <w:r w:rsidRPr="00682E95">
              <w:rPr>
                <w:rFonts w:cs="GE SS Text Light"/>
                <w:i w:val="0"/>
                <w:iCs w:val="0"/>
                <w:sz w:val="24"/>
                <w:szCs w:val="24"/>
              </w:rPr>
              <w:t xml:space="preserve"> </w:t>
            </w:r>
            <w:r w:rsidRPr="00682E95">
              <w:rPr>
                <w:rFonts w:cs="GE SS Text Light" w:hint="eastAsia"/>
                <w:i w:val="0"/>
                <w:iCs w:val="0"/>
                <w:sz w:val="24"/>
                <w:szCs w:val="24"/>
              </w:rPr>
              <w:t>And gas,</w:t>
            </w:r>
            <w:r w:rsidRPr="00682E95">
              <w:rPr>
                <w:rFonts w:cs="GE SS Text Light"/>
                <w:i w:val="0"/>
                <w:iCs w:val="0"/>
                <w:sz w:val="24"/>
                <w:szCs w:val="24"/>
              </w:rPr>
              <w:t xml:space="preserve"> </w:t>
            </w:r>
            <w:r w:rsidRPr="00682E95">
              <w:rPr>
                <w:rFonts w:cs="GE SS Text Light" w:hint="eastAsia"/>
                <w:i w:val="0"/>
                <w:iCs w:val="0"/>
                <w:sz w:val="24"/>
                <w:szCs w:val="24"/>
              </w:rPr>
              <w:t>and published</w:t>
            </w:r>
            <w:r w:rsidRPr="00682E95">
              <w:rPr>
                <w:rFonts w:cs="GE SS Text Light"/>
                <w:i w:val="0"/>
                <w:iCs w:val="0"/>
                <w:sz w:val="24"/>
                <w:szCs w:val="24"/>
              </w:rPr>
              <w:t xml:space="preserve"> </w:t>
            </w:r>
            <w:r w:rsidRPr="00682E95">
              <w:rPr>
                <w:rFonts w:cs="GE SS Text Light" w:hint="eastAsia"/>
                <w:i w:val="0"/>
                <w:iCs w:val="0"/>
                <w:sz w:val="24"/>
                <w:szCs w:val="24"/>
              </w:rPr>
              <w:t>Assumptions</w:t>
            </w:r>
            <w:r w:rsidRPr="00682E95">
              <w:rPr>
                <w:rFonts w:cs="GE SS Text Light"/>
                <w:i w:val="0"/>
                <w:iCs w:val="0"/>
                <w:sz w:val="24"/>
                <w:szCs w:val="24"/>
              </w:rPr>
              <w:t xml:space="preserve"> </w:t>
            </w:r>
            <w:r w:rsidRPr="00682E95">
              <w:rPr>
                <w:rFonts w:cs="GE SS Text Light" w:hint="eastAsia"/>
                <w:i w:val="0"/>
                <w:iCs w:val="0"/>
                <w:sz w:val="24"/>
                <w:szCs w:val="24"/>
              </w:rPr>
              <w:t>President</w:t>
            </w:r>
            <w:r w:rsidRPr="00682E95">
              <w:rPr>
                <w:rFonts w:cs="GE SS Text Light"/>
                <w:i w:val="0"/>
                <w:iCs w:val="0"/>
                <w:sz w:val="24"/>
                <w:szCs w:val="24"/>
              </w:rPr>
              <w:t xml:space="preserve"> </w:t>
            </w:r>
            <w:r w:rsidRPr="00682E95">
              <w:rPr>
                <w:rFonts w:cs="GE SS Text Light" w:hint="eastAsia"/>
                <w:i w:val="0"/>
                <w:iCs w:val="0"/>
                <w:sz w:val="24"/>
                <w:szCs w:val="24"/>
              </w:rPr>
              <w:t>To balance,</w:t>
            </w:r>
            <w:r w:rsidRPr="00682E95">
              <w:rPr>
                <w:rFonts w:cs="GE SS Text Light"/>
                <w:i w:val="0"/>
                <w:iCs w:val="0"/>
                <w:sz w:val="24"/>
                <w:szCs w:val="24"/>
              </w:rPr>
              <w:t xml:space="preserve"> </w:t>
            </w:r>
            <w:r w:rsidRPr="00682E95">
              <w:rPr>
                <w:rFonts w:cs="GE SS Text Light" w:hint="eastAsia"/>
                <w:i w:val="0"/>
                <w:iCs w:val="0"/>
                <w:sz w:val="24"/>
                <w:szCs w:val="24"/>
              </w:rPr>
              <w:t>And he explained</w:t>
            </w:r>
            <w:r w:rsidRPr="00682E95">
              <w:rPr>
                <w:rFonts w:cs="GE SS Text Light"/>
                <w:i w:val="0"/>
                <w:iCs w:val="0"/>
                <w:sz w:val="24"/>
                <w:szCs w:val="24"/>
              </w:rPr>
              <w:t xml:space="preserve"> </w:t>
            </w:r>
            <w:r w:rsidRPr="00682E95">
              <w:rPr>
                <w:rFonts w:cs="GE SS Text Light" w:hint="eastAsia"/>
                <w:i w:val="0"/>
                <w:iCs w:val="0"/>
                <w:sz w:val="24"/>
                <w:szCs w:val="24"/>
              </w:rPr>
              <w:t>administration</w:t>
            </w:r>
            <w:r w:rsidRPr="00682E95">
              <w:rPr>
                <w:rFonts w:cs="GE SS Text Light"/>
                <w:i w:val="0"/>
                <w:iCs w:val="0"/>
                <w:sz w:val="24"/>
                <w:szCs w:val="24"/>
              </w:rPr>
              <w:t xml:space="preserve"> </w:t>
            </w:r>
            <w:r w:rsidRPr="00682E95">
              <w:rPr>
                <w:rFonts w:cs="GE SS Text Light" w:hint="eastAsia"/>
                <w:i w:val="0"/>
                <w:iCs w:val="0"/>
                <w:sz w:val="24"/>
                <w:szCs w:val="24"/>
              </w:rPr>
              <w:t>Revenue</w:t>
            </w:r>
            <w:r w:rsidRPr="00682E95">
              <w:rPr>
                <w:rFonts w:cs="GE SS Text Light"/>
                <w:i w:val="0"/>
                <w:iCs w:val="0"/>
                <w:sz w:val="24"/>
                <w:szCs w:val="24"/>
              </w:rPr>
              <w:t xml:space="preserve"> </w:t>
            </w:r>
            <w:r w:rsidRPr="00682E95">
              <w:rPr>
                <w:rFonts w:cs="GE SS Text Light" w:hint="eastAsia"/>
                <w:i w:val="0"/>
                <w:iCs w:val="0"/>
                <w:sz w:val="24"/>
                <w:szCs w:val="24"/>
              </w:rPr>
              <w:t>inside</w:t>
            </w:r>
            <w:r w:rsidRPr="00682E95">
              <w:rPr>
                <w:rFonts w:cs="GE SS Text Light"/>
                <w:i w:val="0"/>
                <w:iCs w:val="0"/>
                <w:sz w:val="24"/>
                <w:szCs w:val="24"/>
              </w:rPr>
              <w:t xml:space="preserve"> </w:t>
            </w:r>
            <w:r w:rsidRPr="00682E95">
              <w:rPr>
                <w:rFonts w:cs="GE SS Text Light" w:hint="eastAsia"/>
                <w:i w:val="0"/>
                <w:iCs w:val="0"/>
                <w:sz w:val="24"/>
                <w:szCs w:val="24"/>
              </w:rPr>
              <w:t>And outside</w:t>
            </w:r>
            <w:r w:rsidRPr="00682E95">
              <w:rPr>
                <w:rFonts w:cs="GE SS Text Light"/>
                <w:i w:val="0"/>
                <w:iCs w:val="0"/>
                <w:sz w:val="24"/>
                <w:szCs w:val="24"/>
              </w:rPr>
              <w:t xml:space="preserve"> </w:t>
            </w:r>
            <w:r w:rsidRPr="00682E95">
              <w:rPr>
                <w:rFonts w:cs="GE SS Text Light" w:hint="eastAsia"/>
                <w:i w:val="0"/>
                <w:iCs w:val="0"/>
                <w:sz w:val="24"/>
                <w:szCs w:val="24"/>
              </w:rPr>
              <w:t>The budget,</w:t>
            </w:r>
            <w:r w:rsidRPr="00682E95">
              <w:rPr>
                <w:rFonts w:cs="GE SS Text Light"/>
                <w:i w:val="0"/>
                <w:iCs w:val="0"/>
                <w:sz w:val="24"/>
                <w:szCs w:val="24"/>
              </w:rPr>
              <w:t xml:space="preserve"> </w:t>
            </w:r>
            <w:r w:rsidRPr="00682E95">
              <w:rPr>
                <w:rFonts w:cs="GE SS Text Light" w:hint="eastAsia"/>
                <w:i w:val="0"/>
                <w:iCs w:val="0"/>
                <w:sz w:val="24"/>
                <w:szCs w:val="24"/>
              </w:rPr>
              <w:t>with</w:t>
            </w:r>
            <w:r w:rsidRPr="00682E95">
              <w:rPr>
                <w:rFonts w:cs="GE SS Text Light"/>
                <w:i w:val="0"/>
                <w:iCs w:val="0"/>
                <w:sz w:val="24"/>
                <w:szCs w:val="24"/>
              </w:rPr>
              <w:t xml:space="preserve"> </w:t>
            </w:r>
            <w:r w:rsidRPr="00682E95">
              <w:rPr>
                <w:rFonts w:cs="GE SS Text Light" w:hint="eastAsia"/>
                <w:i w:val="0"/>
                <w:iCs w:val="0"/>
                <w:sz w:val="24"/>
                <w:szCs w:val="24"/>
              </w:rPr>
              <w:t>to merge</w:t>
            </w:r>
            <w:r w:rsidRPr="00682E95">
              <w:rPr>
                <w:rFonts w:cs="GE SS Text Light"/>
                <w:i w:val="0"/>
                <w:iCs w:val="0"/>
                <w:sz w:val="24"/>
                <w:szCs w:val="24"/>
              </w:rPr>
              <w:t xml:space="preserve"> </w:t>
            </w:r>
            <w:r w:rsidRPr="00682E95">
              <w:rPr>
                <w:rFonts w:cs="GE SS Text Light" w:hint="eastAsia"/>
                <w:i w:val="0"/>
                <w:iCs w:val="0"/>
                <w:sz w:val="24"/>
                <w:szCs w:val="24"/>
              </w:rPr>
              <w:t>The initiative</w:t>
            </w:r>
            <w:r w:rsidRPr="00682E95">
              <w:rPr>
                <w:rFonts w:cs="GE SS Text Light"/>
                <w:i w:val="0"/>
                <w:iCs w:val="0"/>
                <w:sz w:val="24"/>
                <w:szCs w:val="24"/>
              </w:rPr>
              <w:t xml:space="preserve"> </w:t>
            </w:r>
            <w:r w:rsidRPr="00682E95">
              <w:rPr>
                <w:rFonts w:cs="GE SS Text Light" w:hint="eastAsia"/>
                <w:i w:val="0"/>
                <w:iCs w:val="0"/>
                <w:sz w:val="24"/>
                <w:szCs w:val="24"/>
              </w:rPr>
              <w:t>in</w:t>
            </w:r>
            <w:r w:rsidRPr="00682E95">
              <w:rPr>
                <w:rFonts w:cs="GE SS Text Light"/>
                <w:i w:val="0"/>
                <w:iCs w:val="0"/>
                <w:sz w:val="24"/>
                <w:szCs w:val="24"/>
              </w:rPr>
              <w:t xml:space="preserve"> </w:t>
            </w:r>
            <w:r w:rsidRPr="00682E95">
              <w:rPr>
                <w:rFonts w:cs="GE SS Text Light" w:hint="eastAsia"/>
                <w:i w:val="0"/>
                <w:iCs w:val="0"/>
                <w:sz w:val="24"/>
                <w:szCs w:val="24"/>
              </w:rPr>
              <w:t>repairs</w:t>
            </w:r>
            <w:r w:rsidRPr="00682E95">
              <w:rPr>
                <w:rFonts w:cs="GE SS Text Light"/>
                <w:i w:val="0"/>
                <w:iCs w:val="0"/>
                <w:sz w:val="24"/>
                <w:szCs w:val="24"/>
              </w:rPr>
              <w:t xml:space="preserve"> </w:t>
            </w:r>
            <w:r w:rsidRPr="00682E95">
              <w:rPr>
                <w:rFonts w:cs="GE SS Text Light" w:hint="eastAsia"/>
                <w:i w:val="0"/>
                <w:iCs w:val="0"/>
                <w:sz w:val="24"/>
                <w:szCs w:val="24"/>
              </w:rPr>
              <w:t>administration</w:t>
            </w:r>
            <w:r w:rsidRPr="00682E95">
              <w:rPr>
                <w:rFonts w:cs="GE SS Text Light"/>
                <w:i w:val="0"/>
                <w:iCs w:val="0"/>
                <w:sz w:val="24"/>
                <w:szCs w:val="24"/>
              </w:rPr>
              <w:t xml:space="preserve"> </w:t>
            </w:r>
            <w:r w:rsidRPr="00682E95">
              <w:rPr>
                <w:rFonts w:cs="GE SS Text Light" w:hint="eastAsia"/>
                <w:i w:val="0"/>
                <w:iCs w:val="0"/>
                <w:sz w:val="24"/>
                <w:szCs w:val="24"/>
              </w:rPr>
              <w:t>Finance</w:t>
            </w:r>
            <w:r w:rsidRPr="00682E95">
              <w:rPr>
                <w:rFonts w:cs="GE SS Text Light"/>
                <w:i w:val="0"/>
                <w:iCs w:val="0"/>
                <w:sz w:val="24"/>
                <w:szCs w:val="24"/>
              </w:rPr>
              <w:t xml:space="preserve"> </w:t>
            </w:r>
            <w:r w:rsidRPr="00682E95">
              <w:rPr>
                <w:rFonts w:cs="GE SS Text Light" w:hint="eastAsia"/>
                <w:i w:val="0"/>
                <w:iCs w:val="0"/>
                <w:sz w:val="24"/>
                <w:szCs w:val="24"/>
              </w:rPr>
              <w:t>The general public,</w:t>
            </w:r>
            <w:r w:rsidRPr="00682E95">
              <w:rPr>
                <w:rFonts w:cs="GE SS Text Light"/>
                <w:i w:val="0"/>
                <w:iCs w:val="0"/>
                <w:sz w:val="24"/>
                <w:szCs w:val="24"/>
              </w:rPr>
              <w:t xml:space="preserve"> </w:t>
            </w:r>
            <w:r w:rsidRPr="00682E95">
              <w:rPr>
                <w:rFonts w:cs="GE SS Text Light" w:hint="eastAsia"/>
                <w:i w:val="0"/>
                <w:iCs w:val="0"/>
                <w:sz w:val="24"/>
                <w:szCs w:val="24"/>
              </w:rPr>
              <w:t>and return</w:t>
            </w:r>
            <w:r w:rsidRPr="00682E95">
              <w:rPr>
                <w:rFonts w:cs="GE SS Text Light"/>
                <w:i w:val="0"/>
                <w:iCs w:val="0"/>
                <w:sz w:val="24"/>
                <w:szCs w:val="24"/>
              </w:rPr>
              <w:t xml:space="preserve"> </w:t>
            </w:r>
            <w:r w:rsidRPr="00682E95">
              <w:rPr>
                <w:rFonts w:cs="GE SS Text Light" w:hint="eastAsia"/>
                <w:i w:val="0"/>
                <w:iCs w:val="0"/>
                <w:sz w:val="24"/>
                <w:szCs w:val="24"/>
              </w:rPr>
              <w:t>Auditing</w:t>
            </w:r>
            <w:r w:rsidRPr="00682E95">
              <w:rPr>
                <w:rFonts w:cs="GE SS Text Light"/>
                <w:i w:val="0"/>
                <w:iCs w:val="0"/>
                <w:sz w:val="24"/>
                <w:szCs w:val="24"/>
              </w:rPr>
              <w:t xml:space="preserve"> </w:t>
            </w:r>
            <w:r w:rsidRPr="00682E95">
              <w:rPr>
                <w:rFonts w:cs="GE SS Text Light" w:hint="eastAsia"/>
                <w:i w:val="0"/>
                <w:iCs w:val="0"/>
                <w:sz w:val="24"/>
                <w:szCs w:val="24"/>
              </w:rPr>
              <w:t>and publishing</w:t>
            </w:r>
            <w:r w:rsidRPr="00682E95">
              <w:rPr>
                <w:rFonts w:cs="GE SS Text Light"/>
                <w:i w:val="0"/>
                <w:iCs w:val="0"/>
                <w:sz w:val="24"/>
                <w:szCs w:val="24"/>
              </w:rPr>
              <w:t xml:space="preserve"> </w:t>
            </w:r>
            <w:r w:rsidRPr="00682E95">
              <w:rPr>
                <w:rFonts w:cs="GE SS Text Light" w:hint="eastAsia"/>
                <w:i w:val="0"/>
                <w:iCs w:val="0"/>
                <w:sz w:val="24"/>
                <w:szCs w:val="24"/>
              </w:rPr>
              <w:t>Regular</w:t>
            </w:r>
            <w:r w:rsidRPr="00682E95">
              <w:rPr>
                <w:rFonts w:cs="GE SS Text Light"/>
                <w:i w:val="0"/>
                <w:iCs w:val="0"/>
                <w:sz w:val="24"/>
                <w:szCs w:val="24"/>
              </w:rPr>
              <w:t xml:space="preserve"> </w:t>
            </w:r>
            <w:r w:rsidRPr="00682E95">
              <w:rPr>
                <w:rFonts w:cs="GE SS Text Light" w:hint="eastAsia"/>
                <w:i w:val="0"/>
                <w:iCs w:val="0"/>
                <w:sz w:val="24"/>
                <w:szCs w:val="24"/>
              </w:rPr>
              <w:t>For accounts</w:t>
            </w:r>
            <w:r w:rsidRPr="00682E95">
              <w:rPr>
                <w:rFonts w:cs="GE SS Text Light"/>
                <w:i w:val="0"/>
                <w:iCs w:val="0"/>
                <w:sz w:val="24"/>
                <w:szCs w:val="24"/>
              </w:rPr>
              <w:t xml:space="preserve"> </w:t>
            </w:r>
            <w:r w:rsidRPr="00682E95">
              <w:rPr>
                <w:rFonts w:cs="GE SS Text Light" w:hint="eastAsia"/>
                <w:i w:val="0"/>
                <w:iCs w:val="0"/>
                <w:sz w:val="24"/>
                <w:szCs w:val="24"/>
              </w:rPr>
              <w:t>Government</w:t>
            </w:r>
            <w:r w:rsidRPr="00682E95">
              <w:rPr>
                <w:rFonts w:cs="GE SS Text Light"/>
                <w:i w:val="0"/>
                <w:iCs w:val="0"/>
                <w:sz w:val="24"/>
                <w:szCs w:val="24"/>
              </w:rPr>
              <w:t xml:space="preserve"> </w:t>
            </w:r>
            <w:r w:rsidRPr="00682E95">
              <w:rPr>
                <w:rFonts w:cs="GE SS Text Light" w:hint="eastAsia"/>
                <w:i w:val="0"/>
                <w:iCs w:val="0"/>
                <w:sz w:val="24"/>
                <w:szCs w:val="24"/>
              </w:rPr>
              <w:t>The President,</w:t>
            </w:r>
            <w:r w:rsidRPr="00682E95">
              <w:rPr>
                <w:rFonts w:cs="GE SS Text Light"/>
                <w:i w:val="0"/>
                <w:iCs w:val="0"/>
                <w:sz w:val="24"/>
                <w:szCs w:val="24"/>
              </w:rPr>
              <w:t xml:space="preserve"> </w:t>
            </w:r>
            <w:r w:rsidRPr="00682E95">
              <w:rPr>
                <w:rFonts w:cs="GE SS Text Light" w:hint="eastAsia"/>
                <w:i w:val="0"/>
                <w:iCs w:val="0"/>
                <w:sz w:val="24"/>
                <w:szCs w:val="24"/>
              </w:rPr>
              <w:t>In what</w:t>
            </w:r>
            <w:r w:rsidRPr="00682E95">
              <w:rPr>
                <w:rFonts w:cs="GE SS Text Light"/>
                <w:i w:val="0"/>
                <w:iCs w:val="0"/>
                <w:sz w:val="24"/>
                <w:szCs w:val="24"/>
              </w:rPr>
              <w:t xml:space="preserve"> </w:t>
            </w:r>
            <w:r w:rsidRPr="00682E95">
              <w:rPr>
                <w:rFonts w:cs="GE SS Text Light" w:hint="eastAsia"/>
                <w:i w:val="0"/>
                <w:iCs w:val="0"/>
                <w:sz w:val="24"/>
                <w:szCs w:val="24"/>
              </w:rPr>
              <w:t>Enhances</w:t>
            </w:r>
            <w:r w:rsidRPr="00682E95">
              <w:rPr>
                <w:rFonts w:cs="GE SS Text Light"/>
                <w:i w:val="0"/>
                <w:iCs w:val="0"/>
                <w:sz w:val="24"/>
                <w:szCs w:val="24"/>
              </w:rPr>
              <w:t xml:space="preserve"> </w:t>
            </w:r>
            <w:r w:rsidRPr="00682E95">
              <w:rPr>
                <w:rFonts w:cs="GE SS Text Light" w:hint="eastAsia"/>
                <w:i w:val="0"/>
                <w:iCs w:val="0"/>
                <w:sz w:val="24"/>
                <w:szCs w:val="24"/>
              </w:rPr>
              <w:t>Sustainability</w:t>
            </w:r>
            <w:r w:rsidRPr="00682E95">
              <w:rPr>
                <w:rFonts w:cs="GE SS Text Light"/>
                <w:i w:val="0"/>
                <w:iCs w:val="0"/>
                <w:sz w:val="24"/>
                <w:szCs w:val="24"/>
              </w:rPr>
              <w:t xml:space="preserve"> </w:t>
            </w:r>
            <w:r w:rsidRPr="00682E95">
              <w:rPr>
                <w:rFonts w:cs="GE SS Text Light" w:hint="eastAsia"/>
                <w:i w:val="0"/>
                <w:iCs w:val="0"/>
                <w:sz w:val="24"/>
                <w:szCs w:val="24"/>
              </w:rPr>
              <w:t>and transparency</w:t>
            </w:r>
            <w:r w:rsidRPr="00682E95">
              <w:rPr>
                <w:rFonts w:cs="GE SS Text Light"/>
                <w:i w:val="0"/>
                <w:iCs w:val="0"/>
                <w:sz w:val="24"/>
                <w:szCs w:val="24"/>
              </w:rPr>
              <w:t xml:space="preserve"> </w:t>
            </w:r>
            <w:r w:rsidRPr="00682E95">
              <w:rPr>
                <w:rFonts w:cs="GE SS Text Light" w:hint="eastAsia"/>
                <w:i w:val="0"/>
                <w:iCs w:val="0"/>
                <w:sz w:val="24"/>
                <w:szCs w:val="24"/>
              </w:rPr>
              <w:t>and accountability</w:t>
            </w:r>
            <w:r w:rsidRPr="00682E95">
              <w:rPr>
                <w:rFonts w:cs="GE SS Text Light"/>
                <w:i w:val="0"/>
                <w:iCs w:val="0"/>
                <w:sz w:val="24"/>
                <w:szCs w:val="24"/>
              </w:rPr>
              <w:t>.</w:t>
            </w:r>
          </w:p>
        </w:tc>
      </w:tr>
    </w:tbl>
    <w:p w14:paraId="12393F34" w14:textId="77777777" w:rsidR="00540432" w:rsidRDefault="00540432" w:rsidP="00540432"/>
    <w:p w14:paraId="393A72FA" w14:textId="77777777" w:rsidR="00540432" w:rsidRDefault="007D35BD" w:rsidP="00540432">
      <w:pPr>
        <w:jc w:val="center"/>
      </w:pPr>
      <w:r>
        <w:rPr>
          <w:noProof/>
        </w:rPr>
        <w:lastRenderedPageBreak/>
        <w:drawing>
          <wp:inline distT="0" distB="0" distL="0" distR="0" wp14:anchorId="394A1FD2" wp14:editId="17EA2587">
            <wp:extent cx="2743200" cy="1828800"/>
            <wp:effectExtent l="0" t="0" r="0" b="0"/>
            <wp:docPr id="159933017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1259A66F" w14:textId="77777777" w:rsidR="00540432" w:rsidRDefault="00540432" w:rsidP="00540432">
      <w:pPr>
        <w:rPr>
          <w:rFonts w:cs="GE SS Text Medium"/>
          <w:b/>
          <w:bCs/>
          <w:sz w:val="32"/>
          <w:szCs w:val="28"/>
          <w:lang w:bidi="ar-JO"/>
        </w:rPr>
      </w:pPr>
      <w:r w:rsidRPr="00D173C4">
        <w:rPr>
          <w:rFonts w:cs="GE SS Text Medium"/>
          <w:b/>
          <w:bCs/>
          <w:sz w:val="32"/>
          <w:szCs w:val="28"/>
          <w:lang w:bidi="ar-JO"/>
        </w:rPr>
        <w:t>Unity</w:t>
      </w:r>
      <w:r>
        <w:rPr>
          <w:rFonts w:cs="GE SS Text Medium" w:hint="cs"/>
          <w:b/>
          <w:bCs/>
          <w:sz w:val="32"/>
          <w:szCs w:val="28"/>
          <w:lang w:bidi="ar-JO"/>
        </w:rPr>
        <w:t>9</w:t>
      </w:r>
      <w:r w:rsidRPr="00D173C4">
        <w:rPr>
          <w:rFonts w:cs="GE SS Text Medium"/>
          <w:b/>
          <w:bCs/>
          <w:sz w:val="32"/>
          <w:szCs w:val="28"/>
          <w:lang w:bidi="ar-JO"/>
        </w:rPr>
        <w:t>:</w:t>
      </w:r>
      <w:r w:rsidRPr="00095442">
        <w:rPr>
          <w:rFonts w:cs="GE SS Text Medium" w:hint="eastAsia"/>
          <w:b/>
          <w:bCs/>
          <w:sz w:val="32"/>
          <w:szCs w:val="28"/>
          <w:lang w:bidi="ar-JO"/>
        </w:rPr>
        <w:t>Contribution</w:t>
      </w:r>
      <w:r w:rsidRPr="00095442">
        <w:rPr>
          <w:rFonts w:cs="GE SS Text Medium"/>
          <w:b/>
          <w:bCs/>
          <w:sz w:val="32"/>
          <w:szCs w:val="28"/>
          <w:lang w:bidi="ar-JO"/>
        </w:rPr>
        <w:t xml:space="preserve"> </w:t>
      </w:r>
      <w:r w:rsidRPr="00095442">
        <w:rPr>
          <w:rFonts w:cs="GE SS Text Medium" w:hint="eastAsia"/>
          <w:b/>
          <w:bCs/>
          <w:sz w:val="32"/>
          <w:szCs w:val="28"/>
          <w:lang w:bidi="ar-JO"/>
        </w:rPr>
        <w:t>semi</w:t>
      </w:r>
      <w:r w:rsidRPr="00095442">
        <w:rPr>
          <w:rFonts w:cs="GE SS Text Medium"/>
          <w:b/>
          <w:bCs/>
          <w:sz w:val="32"/>
          <w:szCs w:val="28"/>
          <w:lang w:bidi="ar-JO"/>
        </w:rPr>
        <w:t xml:space="preserve"> </w:t>
      </w:r>
      <w:r w:rsidRPr="00095442">
        <w:rPr>
          <w:rFonts w:cs="GE SS Text Medium" w:hint="eastAsia"/>
          <w:b/>
          <w:bCs/>
          <w:sz w:val="32"/>
          <w:szCs w:val="28"/>
          <w:lang w:bidi="ar-JO"/>
        </w:rPr>
        <w:t>Nationalism</w:t>
      </w:r>
    </w:p>
    <w:p w14:paraId="145299FD" w14:textId="77777777" w:rsidR="00540432" w:rsidRDefault="00540432" w:rsidP="00540432"/>
    <w:p w14:paraId="3FEA3216"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21</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39AC8C0B" w14:textId="77777777" w:rsidTr="00D80F40">
        <w:trPr>
          <w:trHeight w:val="330"/>
          <w:tblHeader/>
        </w:trPr>
        <w:tc>
          <w:tcPr>
            <w:tcW w:w="5000" w:type="pct"/>
            <w:shd w:val="clear" w:color="auto" w:fill="026748" w:themeFill="accent1" w:themeFillShade="80"/>
          </w:tcPr>
          <w:p w14:paraId="16905228"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4-6:</w:t>
            </w:r>
            <w:r w:rsidRPr="004A37D1">
              <w:rPr>
                <w:rFonts w:cs="GE SS Text Medium" w:hint="eastAsia"/>
                <w:i w:val="0"/>
                <w:iCs w:val="0"/>
                <w:color w:val="FFFFFF" w:themeColor="background1"/>
                <w:sz w:val="24"/>
                <w:szCs w:val="24"/>
                <w:lang w:bidi="ar-IQ"/>
              </w:rPr>
              <w:t>Payments</w:t>
            </w:r>
            <w:r w:rsidRPr="004A37D1">
              <w:rPr>
                <w:rFonts w:cs="GE SS Text Medium"/>
                <w:i w:val="0"/>
                <w:iCs w:val="0"/>
                <w:color w:val="FFFFFF" w:themeColor="background1"/>
                <w:sz w:val="24"/>
                <w:szCs w:val="24"/>
                <w:lang w:bidi="ar-IQ"/>
              </w:rPr>
              <w:t xml:space="preserve"> </w:t>
            </w:r>
            <w:r w:rsidRPr="004A37D1">
              <w:rPr>
                <w:rFonts w:cs="GE SS Text Medium" w:hint="eastAsia"/>
                <w:i w:val="0"/>
                <w:iCs w:val="0"/>
                <w:color w:val="FFFFFF" w:themeColor="background1"/>
                <w:sz w:val="24"/>
                <w:szCs w:val="24"/>
                <w:lang w:bidi="ar-IQ"/>
              </w:rPr>
              <w:t>to</w:t>
            </w:r>
            <w:r w:rsidRPr="004A37D1">
              <w:rPr>
                <w:rFonts w:cs="GE SS Text Medium"/>
                <w:i w:val="0"/>
                <w:iCs w:val="0"/>
                <w:color w:val="FFFFFF" w:themeColor="background1"/>
                <w:sz w:val="24"/>
                <w:szCs w:val="24"/>
                <w:lang w:bidi="ar-IQ"/>
              </w:rPr>
              <w:t xml:space="preserve"> </w:t>
            </w:r>
            <w:r w:rsidRPr="004A37D1">
              <w:rPr>
                <w:rFonts w:cs="GE SS Text Medium" w:hint="eastAsia"/>
                <w:i w:val="0"/>
                <w:iCs w:val="0"/>
                <w:color w:val="FFFFFF" w:themeColor="background1"/>
                <w:sz w:val="24"/>
                <w:szCs w:val="24"/>
                <w:lang w:bidi="ar-IQ"/>
              </w:rPr>
              <w:t>level</w:t>
            </w:r>
            <w:r w:rsidRPr="004A37D1">
              <w:rPr>
                <w:rFonts w:cs="GE SS Text Medium"/>
                <w:i w:val="0"/>
                <w:iCs w:val="0"/>
                <w:color w:val="FFFFFF" w:themeColor="background1"/>
                <w:sz w:val="24"/>
                <w:szCs w:val="24"/>
                <w:lang w:bidi="ar-IQ"/>
              </w:rPr>
              <w:t xml:space="preserve"> </w:t>
            </w:r>
            <w:r w:rsidRPr="004A37D1">
              <w:rPr>
                <w:rFonts w:cs="GE SS Text Medium" w:hint="eastAsia"/>
                <w:i w:val="0"/>
                <w:iCs w:val="0"/>
                <w:color w:val="FFFFFF" w:themeColor="background1"/>
                <w:sz w:val="24"/>
                <w:szCs w:val="24"/>
                <w:lang w:bidi="ar-IQ"/>
              </w:rPr>
              <w:t>Don</w:t>
            </w:r>
            <w:r w:rsidRPr="004A37D1">
              <w:rPr>
                <w:rFonts w:cs="GE SS Text Medium"/>
                <w:i w:val="0"/>
                <w:iCs w:val="0"/>
                <w:color w:val="FFFFFF" w:themeColor="background1"/>
                <w:sz w:val="24"/>
                <w:szCs w:val="24"/>
                <w:lang w:bidi="ar-IQ"/>
              </w:rPr>
              <w:t xml:space="preserve"> </w:t>
            </w:r>
            <w:r w:rsidRPr="004A37D1">
              <w:rPr>
                <w:rFonts w:cs="GE SS Text Medium" w:hint="eastAsia"/>
                <w:i w:val="0"/>
                <w:iCs w:val="0"/>
                <w:color w:val="FFFFFF" w:themeColor="background1"/>
                <w:sz w:val="24"/>
                <w:szCs w:val="24"/>
                <w:lang w:bidi="ar-IQ"/>
              </w:rPr>
              <w:t>National</w:t>
            </w:r>
          </w:p>
        </w:tc>
      </w:tr>
      <w:tr w:rsidR="00540432" w:rsidRPr="00B07261" w14:paraId="3429E90C" w14:textId="77777777" w:rsidTr="00D80F40">
        <w:tc>
          <w:tcPr>
            <w:tcW w:w="5000" w:type="pct"/>
            <w:shd w:val="clear" w:color="auto" w:fill="BFBFBF" w:themeFill="background1" w:themeFillShade="BF"/>
          </w:tcPr>
          <w:p w14:paraId="2B854EB9"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6175851D" w14:textId="77777777" w:rsidTr="00D80F40">
        <w:tc>
          <w:tcPr>
            <w:tcW w:w="5000" w:type="pct"/>
          </w:tcPr>
          <w:p w14:paraId="46DE4308" w14:textId="77777777" w:rsidR="00540432" w:rsidRPr="004A37D1" w:rsidRDefault="00540432" w:rsidP="00B1421B">
            <w:pPr>
              <w:pStyle w:val="Caption"/>
              <w:spacing w:after="0"/>
              <w:jc w:val="both"/>
              <w:rPr>
                <w:rFonts w:cs="GE SS Text Light"/>
                <w:i w:val="0"/>
                <w:iCs w:val="0"/>
                <w:szCs w:val="24"/>
              </w:rPr>
            </w:pPr>
            <w:r w:rsidRPr="004A37D1">
              <w:rPr>
                <w:rFonts w:cs="GE SS Text Light" w:hint="eastAsia"/>
                <w:i w:val="0"/>
                <w:iCs w:val="0"/>
                <w:szCs w:val="24"/>
              </w:rPr>
              <w:t>It should</w:t>
            </w:r>
            <w:r w:rsidRPr="004A37D1">
              <w:rPr>
                <w:rFonts w:cs="GE SS Text Light"/>
                <w:i w:val="0"/>
                <w:iCs w:val="0"/>
                <w:szCs w:val="24"/>
              </w:rPr>
              <w:t xml:space="preserve"> </w:t>
            </w:r>
            <w:r w:rsidRPr="004A37D1">
              <w:rPr>
                <w:rFonts w:cs="GE SS Text Light" w:hint="eastAsia"/>
                <w:i w:val="0"/>
                <w:iCs w:val="0"/>
                <w:szCs w:val="24"/>
              </w:rPr>
              <w:t>on</w:t>
            </w:r>
            <w:r w:rsidRPr="004A37D1">
              <w:rPr>
                <w:rFonts w:cs="GE SS Text Light"/>
                <w:i w:val="0"/>
                <w:iCs w:val="0"/>
                <w:szCs w:val="24"/>
              </w:rPr>
              <w:t xml:space="preserve"> </w:t>
            </w:r>
            <w:r w:rsidRPr="004A37D1">
              <w:rPr>
                <w:rFonts w:cs="GE SS Text Light" w:hint="eastAsia"/>
                <w:i w:val="0"/>
                <w:iCs w:val="0"/>
                <w:szCs w:val="24"/>
              </w:rPr>
              <w:t>Iraq</w:t>
            </w:r>
            <w:r w:rsidRPr="004A37D1">
              <w:rPr>
                <w:rFonts w:cs="GE SS Text Light"/>
                <w:i w:val="0"/>
                <w:iCs w:val="0"/>
                <w:szCs w:val="24"/>
              </w:rPr>
              <w:t>:</w:t>
            </w:r>
          </w:p>
          <w:p w14:paraId="57BE634B" w14:textId="77777777" w:rsidR="00540432" w:rsidRPr="004A37D1" w:rsidRDefault="00540432">
            <w:pPr>
              <w:pStyle w:val="Caption"/>
              <w:numPr>
                <w:ilvl w:val="0"/>
                <w:numId w:val="72"/>
              </w:numPr>
              <w:spacing w:after="0"/>
              <w:jc w:val="both"/>
              <w:rPr>
                <w:rFonts w:cs="GE SS Text Light"/>
                <w:i w:val="0"/>
                <w:iCs w:val="0"/>
                <w:szCs w:val="24"/>
              </w:rPr>
            </w:pPr>
            <w:r w:rsidRPr="004A37D1">
              <w:rPr>
                <w:rFonts w:cs="GE SS Text Light" w:hint="eastAsia"/>
                <w:i w:val="0"/>
                <w:iCs w:val="0"/>
                <w:szCs w:val="24"/>
              </w:rPr>
              <w:t>re</w:t>
            </w:r>
            <w:r w:rsidRPr="004A37D1">
              <w:rPr>
                <w:rFonts w:cs="GE SS Text Light"/>
                <w:i w:val="0"/>
                <w:iCs w:val="0"/>
                <w:szCs w:val="24"/>
              </w:rPr>
              <w:t xml:space="preserve"> </w:t>
            </w:r>
            <w:r w:rsidRPr="004A37D1">
              <w:rPr>
                <w:rFonts w:cs="GE SS Text Light" w:hint="eastAsia"/>
                <w:i w:val="0"/>
                <w:iCs w:val="0"/>
                <w:szCs w:val="24"/>
              </w:rPr>
              <w:t>release</w:t>
            </w:r>
            <w:r w:rsidRPr="004A37D1">
              <w:rPr>
                <w:rFonts w:cs="GE SS Text Light"/>
                <w:i w:val="0"/>
                <w:iCs w:val="0"/>
                <w:szCs w:val="24"/>
              </w:rPr>
              <w:t xml:space="preserve"> </w:t>
            </w:r>
            <w:r w:rsidRPr="004A37D1">
              <w:rPr>
                <w:rFonts w:cs="GE SS Text Light" w:hint="eastAsia"/>
                <w:i w:val="0"/>
                <w:iCs w:val="0"/>
                <w:szCs w:val="24"/>
              </w:rPr>
              <w:t>Substance abuse</w:t>
            </w:r>
            <w:r w:rsidRPr="004A37D1">
              <w:rPr>
                <w:rFonts w:cs="GE SS Text Light"/>
                <w:i w:val="0"/>
                <w:iCs w:val="0"/>
                <w:szCs w:val="24"/>
              </w:rPr>
              <w:t xml:space="preserve"> </w:t>
            </w:r>
            <w:r w:rsidRPr="004A37D1">
              <w:rPr>
                <w:rFonts w:cs="GE SS Text Light" w:hint="eastAsia"/>
                <w:i w:val="0"/>
                <w:iCs w:val="0"/>
                <w:szCs w:val="24"/>
              </w:rPr>
              <w:t>The organizer</w:t>
            </w:r>
            <w:r w:rsidRPr="004A37D1">
              <w:rPr>
                <w:rFonts w:cs="GE SS Text Light"/>
                <w:i w:val="0"/>
                <w:iCs w:val="0"/>
                <w:szCs w:val="24"/>
              </w:rPr>
              <w:t xml:space="preserve"> </w:t>
            </w:r>
            <w:r w:rsidRPr="004A37D1">
              <w:rPr>
                <w:rFonts w:cs="GE SS Text Light" w:hint="eastAsia"/>
                <w:i w:val="0"/>
                <w:iCs w:val="0"/>
                <w:szCs w:val="24"/>
              </w:rPr>
              <w:t>with</w:t>
            </w:r>
            <w:r w:rsidRPr="004A37D1">
              <w:rPr>
                <w:rFonts w:cs="GE SS Text Light"/>
                <w:i w:val="0"/>
                <w:iCs w:val="0"/>
                <w:szCs w:val="24"/>
              </w:rPr>
              <w:t xml:space="preserve"> </w:t>
            </w:r>
            <w:r w:rsidRPr="004A37D1">
              <w:rPr>
                <w:rFonts w:cs="GE SS Text Light" w:hint="eastAsia"/>
                <w:i w:val="0"/>
                <w:iCs w:val="0"/>
                <w:szCs w:val="24"/>
              </w:rPr>
              <w:t>government</w:t>
            </w:r>
            <w:r w:rsidRPr="004A37D1">
              <w:rPr>
                <w:rFonts w:cs="GE SS Text Light"/>
                <w:i w:val="0"/>
                <w:iCs w:val="0"/>
                <w:szCs w:val="24"/>
              </w:rPr>
              <w:t xml:space="preserve"> </w:t>
            </w:r>
            <w:r w:rsidRPr="004A37D1">
              <w:rPr>
                <w:rFonts w:cs="GE SS Text Light" w:hint="eastAsia"/>
                <w:i w:val="0"/>
                <w:iCs w:val="0"/>
                <w:szCs w:val="24"/>
              </w:rPr>
              <w:t>province</w:t>
            </w:r>
            <w:r w:rsidRPr="004A37D1">
              <w:rPr>
                <w:rFonts w:cs="GE SS Text Light"/>
                <w:i w:val="0"/>
                <w:iCs w:val="0"/>
                <w:szCs w:val="24"/>
              </w:rPr>
              <w:t xml:space="preserve"> </w:t>
            </w:r>
            <w:r w:rsidRPr="004A37D1">
              <w:rPr>
                <w:rFonts w:cs="GE SS Text Light" w:hint="eastAsia"/>
                <w:i w:val="0"/>
                <w:iCs w:val="0"/>
                <w:szCs w:val="24"/>
              </w:rPr>
              <w:t>Kurdistan</w:t>
            </w:r>
            <w:r w:rsidRPr="004A37D1">
              <w:rPr>
                <w:rFonts w:cs="GE SS Text Light"/>
                <w:i w:val="0"/>
                <w:iCs w:val="0"/>
                <w:szCs w:val="24"/>
              </w:rPr>
              <w:t xml:space="preserve"> </w:t>
            </w:r>
            <w:r w:rsidRPr="004A37D1">
              <w:rPr>
                <w:rFonts w:cs="GE SS Text Light" w:hint="eastAsia"/>
                <w:i w:val="0"/>
                <w:iCs w:val="0"/>
                <w:szCs w:val="24"/>
              </w:rPr>
              <w:t>and companies</w:t>
            </w:r>
            <w:r w:rsidRPr="004A37D1">
              <w:rPr>
                <w:rFonts w:cs="GE SS Text Light"/>
                <w:i w:val="0"/>
                <w:iCs w:val="0"/>
                <w:szCs w:val="24"/>
              </w:rPr>
              <w:t xml:space="preserve"> </w:t>
            </w:r>
            <w:r w:rsidRPr="004A37D1">
              <w:rPr>
                <w:rFonts w:cs="GE SS Text Light" w:hint="eastAsia"/>
                <w:i w:val="0"/>
                <w:iCs w:val="0"/>
                <w:szCs w:val="24"/>
              </w:rPr>
              <w:t>oil</w:t>
            </w:r>
            <w:r w:rsidRPr="004A37D1">
              <w:rPr>
                <w:rFonts w:cs="GE SS Text Light"/>
                <w:i w:val="0"/>
                <w:iCs w:val="0"/>
                <w:szCs w:val="24"/>
              </w:rPr>
              <w:t xml:space="preserve"> </w:t>
            </w:r>
            <w:r w:rsidRPr="004A37D1">
              <w:rPr>
                <w:rFonts w:cs="GE SS Text Light" w:hint="eastAsia"/>
                <w:i w:val="0"/>
                <w:iCs w:val="0"/>
                <w:szCs w:val="24"/>
              </w:rPr>
              <w:t>International</w:t>
            </w:r>
            <w:r w:rsidRPr="004A37D1">
              <w:rPr>
                <w:rFonts w:cs="GE SS Text Light"/>
                <w:i w:val="0"/>
                <w:iCs w:val="0"/>
                <w:szCs w:val="24"/>
              </w:rPr>
              <w:t xml:space="preserve"> </w:t>
            </w:r>
            <w:r w:rsidRPr="004A37D1">
              <w:rPr>
                <w:rFonts w:cs="GE SS Text Light" w:hint="eastAsia"/>
                <w:i w:val="0"/>
                <w:iCs w:val="0"/>
                <w:szCs w:val="24"/>
              </w:rPr>
              <w:t>The worker</w:t>
            </w:r>
            <w:r w:rsidRPr="004A37D1">
              <w:rPr>
                <w:rFonts w:cs="GE SS Text Light"/>
                <w:i w:val="0"/>
                <w:iCs w:val="0"/>
                <w:szCs w:val="24"/>
              </w:rPr>
              <w:t xml:space="preserve"> </w:t>
            </w:r>
            <w:r w:rsidRPr="004A37D1">
              <w:rPr>
                <w:rFonts w:cs="GE SS Text Light" w:hint="eastAsia"/>
                <w:i w:val="0"/>
                <w:iCs w:val="0"/>
                <w:szCs w:val="24"/>
              </w:rPr>
              <w:t>in</w:t>
            </w:r>
            <w:r w:rsidRPr="004A37D1">
              <w:rPr>
                <w:rFonts w:cs="GE SS Text Light"/>
                <w:i w:val="0"/>
                <w:iCs w:val="0"/>
                <w:szCs w:val="24"/>
              </w:rPr>
              <w:t xml:space="preserve"> </w:t>
            </w:r>
            <w:r w:rsidRPr="004A37D1">
              <w:rPr>
                <w:rFonts w:cs="GE SS Text Light" w:hint="eastAsia"/>
                <w:i w:val="0"/>
                <w:iCs w:val="0"/>
                <w:szCs w:val="24"/>
              </w:rPr>
              <w:t>region</w:t>
            </w:r>
            <w:r w:rsidRPr="004A37D1">
              <w:rPr>
                <w:rFonts w:cs="GE SS Text Light"/>
                <w:i w:val="0"/>
                <w:iCs w:val="0"/>
                <w:szCs w:val="24"/>
              </w:rPr>
              <w:t xml:space="preserve"> </w:t>
            </w:r>
            <w:r w:rsidRPr="004A37D1">
              <w:rPr>
                <w:rFonts w:cs="GE SS Text Light" w:hint="eastAsia"/>
                <w:i w:val="0"/>
                <w:iCs w:val="0"/>
                <w:szCs w:val="24"/>
              </w:rPr>
              <w:t>To ensure</w:t>
            </w:r>
            <w:r w:rsidRPr="004A37D1">
              <w:rPr>
                <w:rFonts w:cs="GE SS Text Light"/>
                <w:i w:val="0"/>
                <w:iCs w:val="0"/>
                <w:szCs w:val="24"/>
              </w:rPr>
              <w:t xml:space="preserve"> </w:t>
            </w:r>
            <w:r w:rsidRPr="004A37D1">
              <w:rPr>
                <w:rFonts w:cs="GE SS Text Light" w:hint="eastAsia"/>
                <w:i w:val="0"/>
                <w:iCs w:val="0"/>
                <w:szCs w:val="24"/>
              </w:rPr>
              <w:t>Disclosures</w:t>
            </w:r>
            <w:r w:rsidRPr="004A37D1">
              <w:rPr>
                <w:rFonts w:cs="GE SS Text Light"/>
                <w:i w:val="0"/>
                <w:iCs w:val="0"/>
                <w:szCs w:val="24"/>
              </w:rPr>
              <w:t xml:space="preserve"> </w:t>
            </w:r>
            <w:r w:rsidRPr="004A37D1">
              <w:rPr>
                <w:rFonts w:cs="GE SS Text Light" w:hint="eastAsia"/>
                <w:i w:val="0"/>
                <w:iCs w:val="0"/>
                <w:szCs w:val="24"/>
              </w:rPr>
              <w:t>Comprehensive</w:t>
            </w:r>
            <w:r w:rsidRPr="004A37D1">
              <w:rPr>
                <w:rFonts w:cs="GE SS Text Light"/>
                <w:i w:val="0"/>
                <w:iCs w:val="0"/>
                <w:szCs w:val="24"/>
              </w:rPr>
              <w:t xml:space="preserve"> </w:t>
            </w:r>
            <w:r w:rsidRPr="004A37D1">
              <w:rPr>
                <w:rFonts w:cs="GE SS Text Light" w:hint="eastAsia"/>
                <w:i w:val="0"/>
                <w:iCs w:val="0"/>
                <w:szCs w:val="24"/>
              </w:rPr>
              <w:t>around</w:t>
            </w:r>
            <w:r w:rsidRPr="004A37D1">
              <w:rPr>
                <w:rFonts w:cs="GE SS Text Light"/>
                <w:i w:val="0"/>
                <w:iCs w:val="0"/>
                <w:szCs w:val="24"/>
              </w:rPr>
              <w:t xml:space="preserve"> </w:t>
            </w:r>
            <w:r w:rsidRPr="004A37D1">
              <w:rPr>
                <w:rFonts w:cs="GE SS Text Light" w:hint="eastAsia"/>
                <w:i w:val="0"/>
                <w:iCs w:val="0"/>
                <w:szCs w:val="24"/>
              </w:rPr>
              <w:t>Payments</w:t>
            </w:r>
            <w:r w:rsidRPr="004A37D1">
              <w:rPr>
                <w:rFonts w:cs="GE SS Text Light"/>
                <w:i w:val="0"/>
                <w:iCs w:val="0"/>
                <w:szCs w:val="24"/>
              </w:rPr>
              <w:t xml:space="preserve"> </w:t>
            </w:r>
            <w:r w:rsidRPr="004A37D1">
              <w:rPr>
                <w:rFonts w:cs="GE SS Text Light" w:hint="eastAsia"/>
                <w:i w:val="0"/>
                <w:iCs w:val="0"/>
                <w:szCs w:val="24"/>
              </w:rPr>
              <w:t>semi</w:t>
            </w:r>
            <w:r w:rsidRPr="004A37D1">
              <w:rPr>
                <w:rFonts w:cs="GE SS Text Light"/>
                <w:i w:val="0"/>
                <w:iCs w:val="0"/>
                <w:szCs w:val="24"/>
              </w:rPr>
              <w:t xml:space="preserve"> </w:t>
            </w:r>
            <w:r w:rsidRPr="004A37D1">
              <w:rPr>
                <w:rFonts w:cs="GE SS Text Light" w:hint="eastAsia"/>
                <w:i w:val="0"/>
                <w:iCs w:val="0"/>
                <w:szCs w:val="24"/>
              </w:rPr>
              <w:t>Nationalism</w:t>
            </w:r>
            <w:r w:rsidRPr="004A37D1">
              <w:rPr>
                <w:rFonts w:cs="GE SS Text Light"/>
                <w:i w:val="0"/>
                <w:iCs w:val="0"/>
                <w:szCs w:val="24"/>
              </w:rPr>
              <w:t>.</w:t>
            </w:r>
          </w:p>
          <w:p w14:paraId="3DF428D6" w14:textId="77777777" w:rsidR="00540432" w:rsidRPr="004A37D1" w:rsidRDefault="00540432">
            <w:pPr>
              <w:pStyle w:val="Caption"/>
              <w:numPr>
                <w:ilvl w:val="0"/>
                <w:numId w:val="72"/>
              </w:numPr>
              <w:spacing w:after="0"/>
              <w:jc w:val="both"/>
              <w:rPr>
                <w:rFonts w:cs="GE SS Text Light"/>
                <w:i w:val="0"/>
                <w:iCs w:val="0"/>
                <w:szCs w:val="24"/>
              </w:rPr>
            </w:pPr>
            <w:r w:rsidRPr="004A37D1">
              <w:rPr>
                <w:rFonts w:cs="GE SS Text Light" w:hint="eastAsia"/>
                <w:i w:val="0"/>
                <w:iCs w:val="0"/>
                <w:szCs w:val="24"/>
              </w:rPr>
              <w:t>Use</w:t>
            </w:r>
            <w:r w:rsidRPr="004A37D1">
              <w:rPr>
                <w:rFonts w:cs="GE SS Text Light"/>
                <w:i w:val="0"/>
                <w:iCs w:val="0"/>
                <w:szCs w:val="24"/>
              </w:rPr>
              <w:t xml:space="preserve"> </w:t>
            </w:r>
            <w:r w:rsidRPr="004A37D1">
              <w:rPr>
                <w:rFonts w:cs="GE SS Text Light" w:hint="eastAsia"/>
                <w:i w:val="0"/>
                <w:iCs w:val="0"/>
                <w:szCs w:val="24"/>
              </w:rPr>
              <w:t>Reports</w:t>
            </w:r>
            <w:r w:rsidRPr="004A37D1">
              <w:rPr>
                <w:rFonts w:cs="GE SS Text Light"/>
                <w:i w:val="0"/>
                <w:iCs w:val="0"/>
                <w:szCs w:val="24"/>
              </w:rPr>
              <w:t xml:space="preserve"> </w:t>
            </w:r>
            <w:r w:rsidRPr="004A37D1">
              <w:rPr>
                <w:rFonts w:cs="GE SS Text Light" w:hint="eastAsia"/>
                <w:i w:val="0"/>
                <w:iCs w:val="0"/>
                <w:szCs w:val="24"/>
              </w:rPr>
              <w:t>The initiative</w:t>
            </w:r>
            <w:r w:rsidRPr="004A37D1">
              <w:rPr>
                <w:rFonts w:cs="GE SS Text Light"/>
                <w:i w:val="0"/>
                <w:iCs w:val="0"/>
                <w:szCs w:val="24"/>
              </w:rPr>
              <w:t xml:space="preserve"> </w:t>
            </w:r>
            <w:r w:rsidRPr="004A37D1">
              <w:rPr>
                <w:rFonts w:cs="GE SS Text Light" w:hint="eastAsia"/>
                <w:i w:val="0"/>
                <w:iCs w:val="0"/>
                <w:szCs w:val="24"/>
              </w:rPr>
              <w:t>in</w:t>
            </w:r>
            <w:r w:rsidRPr="004A37D1">
              <w:rPr>
                <w:rFonts w:cs="GE SS Text Light"/>
                <w:i w:val="0"/>
                <w:iCs w:val="0"/>
                <w:szCs w:val="24"/>
              </w:rPr>
              <w:t xml:space="preserve"> </w:t>
            </w:r>
            <w:r w:rsidRPr="004A37D1">
              <w:rPr>
                <w:rFonts w:cs="GE SS Text Light" w:hint="eastAsia"/>
                <w:i w:val="0"/>
                <w:iCs w:val="0"/>
                <w:szCs w:val="24"/>
              </w:rPr>
              <w:t>signal</w:t>
            </w:r>
            <w:r w:rsidRPr="004A37D1">
              <w:rPr>
                <w:rFonts w:cs="GE SS Text Light"/>
                <w:i w:val="0"/>
                <w:iCs w:val="0"/>
                <w:szCs w:val="24"/>
              </w:rPr>
              <w:t xml:space="preserve"> </w:t>
            </w:r>
            <w:r w:rsidRPr="004A37D1">
              <w:rPr>
                <w:rFonts w:cs="GE SS Text Light" w:hint="eastAsia"/>
                <w:i w:val="0"/>
                <w:iCs w:val="0"/>
                <w:szCs w:val="24"/>
              </w:rPr>
              <w:t>to</w:t>
            </w:r>
            <w:r w:rsidRPr="004A37D1">
              <w:rPr>
                <w:rFonts w:cs="GE SS Text Light"/>
                <w:i w:val="0"/>
                <w:iCs w:val="0"/>
                <w:szCs w:val="24"/>
              </w:rPr>
              <w:t xml:space="preserve"> </w:t>
            </w:r>
            <w:r w:rsidRPr="004A37D1">
              <w:rPr>
                <w:rFonts w:cs="GE SS Text Light" w:hint="eastAsia"/>
                <w:i w:val="0"/>
                <w:iCs w:val="0"/>
                <w:szCs w:val="24"/>
              </w:rPr>
              <w:t>all</w:t>
            </w:r>
            <w:r w:rsidRPr="004A37D1">
              <w:rPr>
                <w:rFonts w:cs="GE SS Text Light"/>
                <w:i w:val="0"/>
                <w:iCs w:val="0"/>
                <w:szCs w:val="24"/>
              </w:rPr>
              <w:t xml:space="preserve"> </w:t>
            </w:r>
            <w:r w:rsidRPr="004A37D1">
              <w:rPr>
                <w:rFonts w:cs="GE SS Text Light" w:hint="eastAsia"/>
                <w:i w:val="0"/>
                <w:iCs w:val="0"/>
                <w:szCs w:val="24"/>
              </w:rPr>
              <w:t>Data</w:t>
            </w:r>
            <w:r w:rsidRPr="004A37D1">
              <w:rPr>
                <w:rFonts w:cs="GE SS Text Light"/>
                <w:i w:val="0"/>
                <w:iCs w:val="0"/>
                <w:szCs w:val="24"/>
              </w:rPr>
              <w:t xml:space="preserve"> </w:t>
            </w:r>
            <w:r w:rsidRPr="004A37D1">
              <w:rPr>
                <w:rFonts w:cs="GE SS Text Light" w:hint="eastAsia"/>
                <w:i w:val="0"/>
                <w:iCs w:val="0"/>
                <w:szCs w:val="24"/>
              </w:rPr>
              <w:t>Available</w:t>
            </w:r>
            <w:r w:rsidRPr="004A37D1">
              <w:rPr>
                <w:rFonts w:cs="GE SS Text Light"/>
                <w:i w:val="0"/>
                <w:iCs w:val="0"/>
                <w:szCs w:val="24"/>
              </w:rPr>
              <w:t xml:space="preserve"> </w:t>
            </w:r>
            <w:r w:rsidRPr="004A37D1">
              <w:rPr>
                <w:rFonts w:cs="GE SS Text Light" w:hint="eastAsia"/>
                <w:i w:val="0"/>
                <w:iCs w:val="0"/>
                <w:szCs w:val="24"/>
              </w:rPr>
              <w:t>For the worker</w:t>
            </w:r>
            <w:r w:rsidRPr="004A37D1">
              <w:rPr>
                <w:rFonts w:cs="GE SS Text Light"/>
                <w:i w:val="0"/>
                <w:iCs w:val="0"/>
                <w:szCs w:val="24"/>
              </w:rPr>
              <w:t xml:space="preserve"> </w:t>
            </w:r>
            <w:r w:rsidRPr="004A37D1">
              <w:rPr>
                <w:rFonts w:cs="GE SS Text Light" w:hint="eastAsia"/>
                <w:i w:val="0"/>
                <w:iCs w:val="0"/>
                <w:szCs w:val="24"/>
              </w:rPr>
              <w:t>from</w:t>
            </w:r>
            <w:r w:rsidRPr="004A37D1">
              <w:rPr>
                <w:rFonts w:cs="GE SS Text Light"/>
                <w:i w:val="0"/>
                <w:iCs w:val="0"/>
                <w:szCs w:val="24"/>
              </w:rPr>
              <w:t xml:space="preserve"> </w:t>
            </w:r>
            <w:r w:rsidRPr="004A37D1">
              <w:rPr>
                <w:rFonts w:cs="GE SS Text Light" w:hint="eastAsia"/>
                <w:i w:val="0"/>
                <w:iCs w:val="0"/>
                <w:szCs w:val="24"/>
              </w:rPr>
              <w:t>ministry</w:t>
            </w:r>
            <w:r w:rsidRPr="004A37D1">
              <w:rPr>
                <w:rFonts w:cs="GE SS Text Light"/>
                <w:i w:val="0"/>
                <w:iCs w:val="0"/>
                <w:szCs w:val="24"/>
              </w:rPr>
              <w:t xml:space="preserve"> </w:t>
            </w:r>
            <w:r w:rsidRPr="004A37D1">
              <w:rPr>
                <w:rFonts w:cs="GE SS Text Light" w:hint="eastAsia"/>
                <w:i w:val="0"/>
                <w:iCs w:val="0"/>
                <w:szCs w:val="24"/>
              </w:rPr>
              <w:t>the</w:t>
            </w:r>
            <w:r>
              <w:rPr>
                <w:rFonts w:cs="GE SS Text Light" w:hint="cs"/>
                <w:i w:val="0"/>
                <w:iCs w:val="0"/>
                <w:szCs w:val="24"/>
              </w:rPr>
              <w:t>wealth</w:t>
            </w:r>
            <w:r w:rsidRPr="004A37D1">
              <w:rPr>
                <w:rFonts w:cs="GE SS Text Light"/>
                <w:i w:val="0"/>
                <w:iCs w:val="0"/>
                <w:szCs w:val="24"/>
              </w:rPr>
              <w:t xml:space="preserve"> </w:t>
            </w:r>
            <w:r w:rsidRPr="004A37D1">
              <w:rPr>
                <w:rFonts w:cs="GE SS Text Light" w:hint="eastAsia"/>
                <w:i w:val="0"/>
                <w:iCs w:val="0"/>
                <w:szCs w:val="24"/>
              </w:rPr>
              <w:t>natural</w:t>
            </w:r>
            <w:r w:rsidRPr="004A37D1">
              <w:rPr>
                <w:rFonts w:cs="GE SS Text Light"/>
                <w:i w:val="0"/>
                <w:iCs w:val="0"/>
                <w:szCs w:val="24"/>
              </w:rPr>
              <w:t xml:space="preserve"> </w:t>
            </w:r>
            <w:r w:rsidRPr="004A37D1">
              <w:rPr>
                <w:rFonts w:cs="GE SS Text Light" w:hint="eastAsia"/>
                <w:i w:val="0"/>
                <w:iCs w:val="0"/>
                <w:szCs w:val="24"/>
              </w:rPr>
              <w:t>in</w:t>
            </w:r>
            <w:r w:rsidRPr="004A37D1">
              <w:rPr>
                <w:rFonts w:cs="GE SS Text Light"/>
                <w:i w:val="0"/>
                <w:iCs w:val="0"/>
                <w:szCs w:val="24"/>
              </w:rPr>
              <w:t xml:space="preserve"> </w:t>
            </w:r>
            <w:r w:rsidRPr="004A37D1">
              <w:rPr>
                <w:rFonts w:cs="GE SS Text Light" w:hint="eastAsia"/>
                <w:i w:val="0"/>
                <w:iCs w:val="0"/>
                <w:szCs w:val="24"/>
              </w:rPr>
              <w:t>province</w:t>
            </w:r>
            <w:r w:rsidRPr="004A37D1">
              <w:rPr>
                <w:rFonts w:cs="GE SS Text Light"/>
                <w:i w:val="0"/>
                <w:iCs w:val="0"/>
                <w:szCs w:val="24"/>
              </w:rPr>
              <w:t xml:space="preserve"> </w:t>
            </w:r>
            <w:r w:rsidRPr="004A37D1">
              <w:rPr>
                <w:rFonts w:cs="GE SS Text Light" w:hint="eastAsia"/>
                <w:i w:val="0"/>
                <w:iCs w:val="0"/>
                <w:szCs w:val="24"/>
              </w:rPr>
              <w:t>Kurdistan,</w:t>
            </w:r>
            <w:r w:rsidRPr="004A37D1">
              <w:rPr>
                <w:rFonts w:cs="GE SS Text Light"/>
                <w:i w:val="0"/>
                <w:iCs w:val="0"/>
                <w:szCs w:val="24"/>
              </w:rPr>
              <w:t xml:space="preserve"> </w:t>
            </w:r>
            <w:r w:rsidRPr="004A37D1">
              <w:rPr>
                <w:rFonts w:cs="GE SS Text Light" w:hint="eastAsia"/>
                <w:i w:val="0"/>
                <w:iCs w:val="0"/>
                <w:szCs w:val="24"/>
              </w:rPr>
              <w:t>and records</w:t>
            </w:r>
            <w:r w:rsidRPr="004A37D1">
              <w:rPr>
                <w:rFonts w:cs="GE SS Text Light"/>
                <w:i w:val="0"/>
                <w:iCs w:val="0"/>
                <w:szCs w:val="24"/>
              </w:rPr>
              <w:t xml:space="preserve"> </w:t>
            </w:r>
            <w:r w:rsidRPr="004A37D1">
              <w:rPr>
                <w:rFonts w:cs="GE SS Text Light" w:hint="eastAsia"/>
                <w:i w:val="0"/>
                <w:iCs w:val="0"/>
                <w:szCs w:val="24"/>
              </w:rPr>
              <w:t>Loans</w:t>
            </w:r>
            <w:r w:rsidRPr="004A37D1">
              <w:rPr>
                <w:rFonts w:cs="GE SS Text Light"/>
                <w:i w:val="0"/>
                <w:iCs w:val="0"/>
                <w:szCs w:val="24"/>
              </w:rPr>
              <w:t xml:space="preserve"> </w:t>
            </w:r>
            <w:r w:rsidRPr="004A37D1">
              <w:rPr>
                <w:rFonts w:cs="GE SS Text Light" w:hint="eastAsia"/>
                <w:i w:val="0"/>
                <w:iCs w:val="0"/>
                <w:szCs w:val="24"/>
              </w:rPr>
              <w:t>Supported</w:t>
            </w:r>
            <w:r w:rsidRPr="004A37D1">
              <w:rPr>
                <w:rFonts w:cs="GE SS Text Light"/>
                <w:i w:val="0"/>
                <w:iCs w:val="0"/>
                <w:szCs w:val="24"/>
              </w:rPr>
              <w:t xml:space="preserve"> </w:t>
            </w:r>
            <w:r w:rsidRPr="004A37D1">
              <w:rPr>
                <w:rFonts w:cs="GE SS Text Light" w:hint="eastAsia"/>
                <w:i w:val="0"/>
                <w:iCs w:val="0"/>
                <w:szCs w:val="24"/>
              </w:rPr>
              <w:t>With oil,</w:t>
            </w:r>
            <w:r w:rsidRPr="004A37D1">
              <w:rPr>
                <w:rFonts w:cs="GE SS Text Light"/>
                <w:i w:val="0"/>
                <w:iCs w:val="0"/>
                <w:szCs w:val="24"/>
              </w:rPr>
              <w:t xml:space="preserve"> </w:t>
            </w:r>
            <w:r w:rsidRPr="004A37D1">
              <w:rPr>
                <w:rFonts w:cs="GE SS Text Light" w:hint="eastAsia"/>
                <w:i w:val="0"/>
                <w:iCs w:val="0"/>
                <w:szCs w:val="24"/>
              </w:rPr>
              <w:t>Disclosures</w:t>
            </w:r>
            <w:r w:rsidRPr="004A37D1">
              <w:rPr>
                <w:rFonts w:cs="GE SS Text Light"/>
                <w:i w:val="0"/>
                <w:iCs w:val="0"/>
                <w:szCs w:val="24"/>
              </w:rPr>
              <w:t xml:space="preserve"> </w:t>
            </w:r>
            <w:r w:rsidRPr="004A37D1">
              <w:rPr>
                <w:rFonts w:cs="GE SS Text Light" w:hint="eastAsia"/>
                <w:i w:val="0"/>
                <w:iCs w:val="0"/>
                <w:szCs w:val="24"/>
              </w:rPr>
              <w:t>companies</w:t>
            </w:r>
            <w:r w:rsidRPr="004A37D1">
              <w:rPr>
                <w:rFonts w:cs="GE SS Text Light"/>
                <w:i w:val="0"/>
                <w:iCs w:val="0"/>
                <w:szCs w:val="24"/>
              </w:rPr>
              <w:t>.</w:t>
            </w:r>
          </w:p>
          <w:p w14:paraId="5ACF657E" w14:textId="77777777" w:rsidR="00540432" w:rsidRPr="00B07261" w:rsidRDefault="00540432">
            <w:pPr>
              <w:pStyle w:val="Caption"/>
              <w:numPr>
                <w:ilvl w:val="0"/>
                <w:numId w:val="72"/>
              </w:numPr>
              <w:spacing w:after="0"/>
              <w:jc w:val="both"/>
              <w:rPr>
                <w:rFonts w:cs="GE SS Text Light"/>
                <w:i w:val="0"/>
                <w:iCs w:val="0"/>
                <w:szCs w:val="24"/>
              </w:rPr>
            </w:pPr>
            <w:r w:rsidRPr="004A37D1">
              <w:rPr>
                <w:rFonts w:cs="GE SS Text Light" w:hint="eastAsia"/>
                <w:i w:val="0"/>
                <w:iCs w:val="0"/>
                <w:color w:val="000000" w:themeColor="text1"/>
                <w:sz w:val="24"/>
                <w:szCs w:val="24"/>
              </w:rPr>
              <w:t>Exclusion</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gaps</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in</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Disclosures</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from</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region</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and explanation</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what</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she</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Information</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Incomplete</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or</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that</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no</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maybe</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Verification</w:t>
            </w:r>
            <w:r w:rsidRPr="004A37D1">
              <w:rPr>
                <w:rFonts w:cs="GE SS Text Light"/>
                <w:i w:val="0"/>
                <w:iCs w:val="0"/>
                <w:color w:val="000000" w:themeColor="text1"/>
                <w:sz w:val="24"/>
                <w:szCs w:val="24"/>
              </w:rPr>
              <w:t xml:space="preserve"> </w:t>
            </w:r>
            <w:r w:rsidRPr="004A37D1">
              <w:rPr>
                <w:rFonts w:cs="GE SS Text Light" w:hint="eastAsia"/>
                <w:i w:val="0"/>
                <w:iCs w:val="0"/>
                <w:color w:val="000000" w:themeColor="text1"/>
                <w:sz w:val="24"/>
                <w:szCs w:val="24"/>
              </w:rPr>
              <w:t>From it</w:t>
            </w:r>
            <w:r w:rsidRPr="004A37D1">
              <w:rPr>
                <w:rFonts w:cs="GE SS Text Light"/>
                <w:i w:val="0"/>
                <w:iCs w:val="0"/>
                <w:color w:val="000000" w:themeColor="text1"/>
                <w:sz w:val="24"/>
                <w:szCs w:val="24"/>
              </w:rPr>
              <w:t>.</w:t>
            </w:r>
            <w:r w:rsidRPr="004A37D1">
              <w:rPr>
                <w:rFonts w:ascii="Times New Roman" w:hAnsi="Times New Roman" w:cs="Times New Roman" w:hint="cs"/>
                <w:i w:val="0"/>
                <w:iCs w:val="0"/>
                <w:color w:val="000000" w:themeColor="text1"/>
                <w:sz w:val="24"/>
                <w:szCs w:val="24"/>
              </w:rPr>
              <w:t>​</w:t>
            </w:r>
          </w:p>
        </w:tc>
      </w:tr>
      <w:tr w:rsidR="00540432" w:rsidRPr="00B07261" w14:paraId="024AFF65" w14:textId="77777777" w:rsidTr="00D80F40">
        <w:tc>
          <w:tcPr>
            <w:tcW w:w="5000" w:type="pct"/>
            <w:shd w:val="clear" w:color="auto" w:fill="BFBFBF" w:themeFill="background1" w:themeFillShade="BF"/>
          </w:tcPr>
          <w:p w14:paraId="74808A6A"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01783F8B" w14:textId="77777777" w:rsidTr="00D80F40">
        <w:tc>
          <w:tcPr>
            <w:tcW w:w="5000" w:type="pct"/>
          </w:tcPr>
          <w:p w14:paraId="123474F9"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The data for the Kurdistan Region was obtained through open sources, for example, the regional government website and the websites of some international oil companies operating in the region.</w:t>
            </w:r>
          </w:p>
        </w:tc>
      </w:tr>
      <w:tr w:rsidR="00540432" w:rsidRPr="00B07261" w14:paraId="5D0F1E62" w14:textId="77777777" w:rsidTr="00D80F40">
        <w:trPr>
          <w:trHeight w:val="386"/>
        </w:trPr>
        <w:tc>
          <w:tcPr>
            <w:tcW w:w="5000" w:type="pct"/>
            <w:shd w:val="clear" w:color="auto" w:fill="215E99" w:themeFill="text2" w:themeFillTint="BF"/>
          </w:tcPr>
          <w:p w14:paraId="7D2A5BC2"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2708CD42" w14:textId="77777777" w:rsidTr="00D80F40">
        <w:tc>
          <w:tcPr>
            <w:tcW w:w="5000" w:type="pct"/>
          </w:tcPr>
          <w:p w14:paraId="280D7330" w14:textId="77777777" w:rsidR="00540432" w:rsidRPr="00B07261" w:rsidRDefault="00540432" w:rsidP="00B1421B">
            <w:pPr>
              <w:pStyle w:val="Caption"/>
              <w:spacing w:after="0"/>
              <w:jc w:val="both"/>
              <w:rPr>
                <w:rFonts w:cs="GE SS Text Light"/>
                <w:i w:val="0"/>
                <w:iCs w:val="0"/>
                <w:sz w:val="24"/>
                <w:szCs w:val="24"/>
              </w:rPr>
            </w:pPr>
            <w:r w:rsidRPr="00682E95">
              <w:rPr>
                <w:rFonts w:cs="GE SS Text Light" w:hint="eastAsia"/>
                <w:i w:val="0"/>
                <w:iCs w:val="0"/>
                <w:sz w:val="24"/>
                <w:szCs w:val="24"/>
              </w:rPr>
              <w:t>Recommended</w:t>
            </w:r>
            <w:r w:rsidRPr="00682E95">
              <w:rPr>
                <w:rFonts w:cs="GE SS Text Light"/>
                <w:i w:val="0"/>
                <w:iCs w:val="0"/>
                <w:sz w:val="24"/>
                <w:szCs w:val="24"/>
              </w:rPr>
              <w:t xml:space="preserve"> </w:t>
            </w:r>
            <w:r w:rsidRPr="00682E95">
              <w:rPr>
                <w:rFonts w:cs="GE SS Text Light" w:hint="eastAsia"/>
                <w:i w:val="0"/>
                <w:iCs w:val="0"/>
                <w:sz w:val="24"/>
                <w:szCs w:val="24"/>
              </w:rPr>
              <w:t>that</w:t>
            </w:r>
            <w:r w:rsidRPr="00682E95">
              <w:rPr>
                <w:rFonts w:cs="GE SS Text Light"/>
                <w:i w:val="0"/>
                <w:iCs w:val="0"/>
                <w:sz w:val="24"/>
                <w:szCs w:val="24"/>
              </w:rPr>
              <w:t xml:space="preserve"> </w:t>
            </w:r>
            <w:r w:rsidRPr="00682E95">
              <w:rPr>
                <w:rFonts w:cs="GE SS Text Light" w:hint="eastAsia"/>
                <w:i w:val="0"/>
                <w:iCs w:val="0"/>
                <w:sz w:val="24"/>
                <w:szCs w:val="24"/>
              </w:rPr>
              <w:t>Enhances</w:t>
            </w:r>
            <w:r w:rsidRPr="00682E95">
              <w:rPr>
                <w:rFonts w:cs="GE SS Text Light"/>
                <w:i w:val="0"/>
                <w:iCs w:val="0"/>
                <w:sz w:val="24"/>
                <w:szCs w:val="24"/>
              </w:rPr>
              <w:t xml:space="preserve"> </w:t>
            </w:r>
            <w:r w:rsidRPr="00682E95">
              <w:rPr>
                <w:rFonts w:cs="GE SS Text Light" w:hint="eastAsia"/>
                <w:i w:val="0"/>
                <w:iCs w:val="0"/>
                <w:sz w:val="24"/>
                <w:szCs w:val="24"/>
              </w:rPr>
              <w:t>Iraq</w:t>
            </w:r>
            <w:r w:rsidRPr="00682E95">
              <w:rPr>
                <w:rFonts w:cs="GE SS Text Light"/>
                <w:i w:val="0"/>
                <w:iCs w:val="0"/>
                <w:sz w:val="24"/>
                <w:szCs w:val="24"/>
              </w:rPr>
              <w:t xml:space="preserve"> </w:t>
            </w:r>
            <w:r w:rsidRPr="00682E95">
              <w:rPr>
                <w:rFonts w:cs="GE SS Text Light" w:hint="eastAsia"/>
                <w:i w:val="0"/>
                <w:iCs w:val="0"/>
                <w:sz w:val="24"/>
                <w:szCs w:val="24"/>
              </w:rPr>
              <w:t>Coordination</w:t>
            </w:r>
            <w:r w:rsidRPr="00682E95">
              <w:rPr>
                <w:rFonts w:cs="GE SS Text Light"/>
                <w:i w:val="0"/>
                <w:iCs w:val="0"/>
                <w:sz w:val="24"/>
                <w:szCs w:val="24"/>
              </w:rPr>
              <w:t xml:space="preserve"> </w:t>
            </w:r>
            <w:r w:rsidRPr="00682E95">
              <w:rPr>
                <w:rFonts w:cs="GE SS Text Light" w:hint="eastAsia"/>
                <w:i w:val="0"/>
                <w:iCs w:val="0"/>
                <w:sz w:val="24"/>
                <w:szCs w:val="24"/>
              </w:rPr>
              <w:t>Methodological</w:t>
            </w:r>
            <w:r w:rsidRPr="00682E95">
              <w:rPr>
                <w:rFonts w:cs="GE SS Text Light"/>
                <w:i w:val="0"/>
                <w:iCs w:val="0"/>
                <w:sz w:val="24"/>
                <w:szCs w:val="24"/>
              </w:rPr>
              <w:t xml:space="preserve"> </w:t>
            </w:r>
            <w:r w:rsidRPr="00682E95">
              <w:rPr>
                <w:rFonts w:cs="GE SS Text Light" w:hint="eastAsia"/>
                <w:i w:val="0"/>
                <w:iCs w:val="0"/>
                <w:sz w:val="24"/>
                <w:szCs w:val="24"/>
              </w:rPr>
              <w:t>with</w:t>
            </w:r>
            <w:r w:rsidRPr="00682E95">
              <w:rPr>
                <w:rFonts w:cs="GE SS Text Light"/>
                <w:i w:val="0"/>
                <w:iCs w:val="0"/>
                <w:sz w:val="24"/>
                <w:szCs w:val="24"/>
              </w:rPr>
              <w:t xml:space="preserve"> </w:t>
            </w:r>
            <w:r w:rsidRPr="00682E95">
              <w:rPr>
                <w:rFonts w:cs="GE SS Text Light" w:hint="eastAsia"/>
                <w:i w:val="0"/>
                <w:iCs w:val="0"/>
                <w:sz w:val="24"/>
                <w:szCs w:val="24"/>
              </w:rPr>
              <w:t>government</w:t>
            </w:r>
            <w:r w:rsidRPr="00682E95">
              <w:rPr>
                <w:rFonts w:cs="GE SS Text Light"/>
                <w:i w:val="0"/>
                <w:iCs w:val="0"/>
                <w:sz w:val="24"/>
                <w:szCs w:val="24"/>
              </w:rPr>
              <w:t xml:space="preserve"> </w:t>
            </w:r>
            <w:r w:rsidRPr="00682E95">
              <w:rPr>
                <w:rFonts w:cs="GE SS Text Light" w:hint="eastAsia"/>
                <w:i w:val="0"/>
                <w:iCs w:val="0"/>
                <w:sz w:val="24"/>
                <w:szCs w:val="24"/>
              </w:rPr>
              <w:t>province</w:t>
            </w:r>
            <w:r w:rsidRPr="00682E95">
              <w:rPr>
                <w:rFonts w:cs="GE SS Text Light"/>
                <w:i w:val="0"/>
                <w:iCs w:val="0"/>
                <w:sz w:val="24"/>
                <w:szCs w:val="24"/>
              </w:rPr>
              <w:t xml:space="preserve"> </w:t>
            </w:r>
            <w:r w:rsidRPr="00682E95">
              <w:rPr>
                <w:rFonts w:cs="GE SS Text Light" w:hint="eastAsia"/>
                <w:i w:val="0"/>
                <w:iCs w:val="0"/>
                <w:sz w:val="24"/>
                <w:szCs w:val="24"/>
              </w:rPr>
              <w:t>Kurdistan</w:t>
            </w:r>
            <w:r w:rsidRPr="00682E95">
              <w:rPr>
                <w:rFonts w:cs="GE SS Text Light"/>
                <w:i w:val="0"/>
                <w:iCs w:val="0"/>
                <w:sz w:val="24"/>
                <w:szCs w:val="24"/>
              </w:rPr>
              <w:t xml:space="preserve"> </w:t>
            </w:r>
            <w:r w:rsidRPr="00682E95">
              <w:rPr>
                <w:rFonts w:cs="GE SS Text Light" w:hint="eastAsia"/>
                <w:i w:val="0"/>
                <w:iCs w:val="0"/>
                <w:sz w:val="24"/>
                <w:szCs w:val="24"/>
              </w:rPr>
              <w:t>and companies</w:t>
            </w:r>
            <w:r w:rsidRPr="00682E95">
              <w:rPr>
                <w:rFonts w:cs="GE SS Text Light"/>
                <w:i w:val="0"/>
                <w:iCs w:val="0"/>
                <w:sz w:val="24"/>
                <w:szCs w:val="24"/>
              </w:rPr>
              <w:t xml:space="preserve"> </w:t>
            </w:r>
            <w:r w:rsidRPr="00682E95">
              <w:rPr>
                <w:rFonts w:cs="GE SS Text Light" w:hint="eastAsia"/>
                <w:i w:val="0"/>
                <w:iCs w:val="0"/>
                <w:sz w:val="24"/>
                <w:szCs w:val="24"/>
              </w:rPr>
              <w:t>oil</w:t>
            </w:r>
            <w:r w:rsidRPr="00682E95">
              <w:rPr>
                <w:rFonts w:cs="GE SS Text Light"/>
                <w:i w:val="0"/>
                <w:iCs w:val="0"/>
                <w:sz w:val="24"/>
                <w:szCs w:val="24"/>
              </w:rPr>
              <w:t xml:space="preserve"> </w:t>
            </w:r>
            <w:r w:rsidRPr="00682E95">
              <w:rPr>
                <w:rFonts w:cs="GE SS Text Light" w:hint="eastAsia"/>
                <w:i w:val="0"/>
                <w:iCs w:val="0"/>
                <w:sz w:val="24"/>
                <w:szCs w:val="24"/>
              </w:rPr>
              <w:t>International</w:t>
            </w:r>
            <w:r w:rsidRPr="00682E95">
              <w:rPr>
                <w:rFonts w:cs="GE SS Text Light"/>
                <w:i w:val="0"/>
                <w:iCs w:val="0"/>
                <w:sz w:val="24"/>
                <w:szCs w:val="24"/>
              </w:rPr>
              <w:t xml:space="preserve"> </w:t>
            </w:r>
            <w:r w:rsidRPr="00682E95">
              <w:rPr>
                <w:rFonts w:cs="GE SS Text Light" w:hint="eastAsia"/>
                <w:i w:val="0"/>
                <w:iCs w:val="0"/>
                <w:sz w:val="24"/>
                <w:szCs w:val="24"/>
              </w:rPr>
              <w:t>The worker</w:t>
            </w:r>
            <w:r w:rsidRPr="00682E95">
              <w:rPr>
                <w:rFonts w:cs="GE SS Text Light"/>
                <w:i w:val="0"/>
                <w:iCs w:val="0"/>
                <w:sz w:val="24"/>
                <w:szCs w:val="24"/>
              </w:rPr>
              <w:t xml:space="preserve"> </w:t>
            </w:r>
            <w:r w:rsidRPr="00682E95">
              <w:rPr>
                <w:rFonts w:cs="GE SS Text Light" w:hint="eastAsia"/>
                <w:i w:val="0"/>
                <w:iCs w:val="0"/>
                <w:sz w:val="24"/>
                <w:szCs w:val="24"/>
              </w:rPr>
              <w:t>in</w:t>
            </w:r>
            <w:r w:rsidRPr="00682E95">
              <w:rPr>
                <w:rFonts w:cs="GE SS Text Light"/>
                <w:i w:val="0"/>
                <w:iCs w:val="0"/>
                <w:sz w:val="24"/>
                <w:szCs w:val="24"/>
              </w:rPr>
              <w:t xml:space="preserve"> </w:t>
            </w:r>
            <w:r w:rsidRPr="00682E95">
              <w:rPr>
                <w:rFonts w:cs="GE SS Text Light" w:hint="eastAsia"/>
                <w:i w:val="0"/>
                <w:iCs w:val="0"/>
                <w:sz w:val="24"/>
                <w:szCs w:val="24"/>
              </w:rPr>
              <w:t>region</w:t>
            </w:r>
            <w:r w:rsidRPr="00682E95">
              <w:rPr>
                <w:rFonts w:cs="GE SS Text Light"/>
                <w:i w:val="0"/>
                <w:iCs w:val="0"/>
                <w:sz w:val="24"/>
                <w:szCs w:val="24"/>
              </w:rPr>
              <w:t xml:space="preserve"> </w:t>
            </w:r>
            <w:r w:rsidRPr="00682E95">
              <w:rPr>
                <w:rFonts w:cs="GE SS Text Light" w:hint="eastAsia"/>
                <w:i w:val="0"/>
                <w:iCs w:val="0"/>
                <w:sz w:val="24"/>
                <w:szCs w:val="24"/>
              </w:rPr>
              <w:t>To ensure</w:t>
            </w:r>
            <w:r w:rsidRPr="00682E95">
              <w:rPr>
                <w:rFonts w:cs="GE SS Text Light"/>
                <w:i w:val="0"/>
                <w:iCs w:val="0"/>
                <w:sz w:val="24"/>
                <w:szCs w:val="24"/>
              </w:rPr>
              <w:t xml:space="preserve"> </w:t>
            </w:r>
            <w:r w:rsidRPr="00682E95">
              <w:rPr>
                <w:rFonts w:cs="GE SS Text Light" w:hint="eastAsia"/>
                <w:i w:val="0"/>
                <w:iCs w:val="0"/>
                <w:sz w:val="24"/>
                <w:szCs w:val="24"/>
              </w:rPr>
              <w:t>Disclosure</w:t>
            </w:r>
            <w:r w:rsidRPr="00682E95">
              <w:rPr>
                <w:rFonts w:cs="GE SS Text Light"/>
                <w:i w:val="0"/>
                <w:iCs w:val="0"/>
                <w:sz w:val="24"/>
                <w:szCs w:val="24"/>
              </w:rPr>
              <w:t xml:space="preserve"> </w:t>
            </w:r>
            <w:r w:rsidRPr="00682E95">
              <w:rPr>
                <w:rFonts w:cs="GE SS Text Light" w:hint="eastAsia"/>
                <w:i w:val="0"/>
                <w:iCs w:val="0"/>
                <w:sz w:val="24"/>
                <w:szCs w:val="24"/>
              </w:rPr>
              <w:t>Comprehensive</w:t>
            </w:r>
            <w:r w:rsidRPr="00682E95">
              <w:rPr>
                <w:rFonts w:cs="GE SS Text Light"/>
                <w:i w:val="0"/>
                <w:iCs w:val="0"/>
                <w:sz w:val="24"/>
                <w:szCs w:val="24"/>
              </w:rPr>
              <w:t xml:space="preserve"> </w:t>
            </w:r>
            <w:r w:rsidRPr="00682E95">
              <w:rPr>
                <w:rFonts w:cs="GE SS Text Light" w:hint="eastAsia"/>
                <w:i w:val="0"/>
                <w:iCs w:val="0"/>
                <w:sz w:val="24"/>
                <w:szCs w:val="24"/>
              </w:rPr>
              <w:t>on</w:t>
            </w:r>
            <w:r w:rsidRPr="00682E95">
              <w:rPr>
                <w:rFonts w:cs="GE SS Text Light"/>
                <w:i w:val="0"/>
                <w:iCs w:val="0"/>
                <w:sz w:val="24"/>
                <w:szCs w:val="24"/>
              </w:rPr>
              <w:t xml:space="preserve"> </w:t>
            </w:r>
            <w:r w:rsidRPr="00682E95">
              <w:rPr>
                <w:rFonts w:cs="GE SS Text Light" w:hint="eastAsia"/>
                <w:i w:val="0"/>
                <w:iCs w:val="0"/>
                <w:sz w:val="24"/>
                <w:szCs w:val="24"/>
              </w:rPr>
              <w:t>Payments</w:t>
            </w:r>
            <w:r w:rsidRPr="00682E95">
              <w:rPr>
                <w:rFonts w:cs="GE SS Text Light"/>
                <w:i w:val="0"/>
                <w:iCs w:val="0"/>
                <w:sz w:val="24"/>
                <w:szCs w:val="24"/>
              </w:rPr>
              <w:t xml:space="preserve"> </w:t>
            </w:r>
            <w:r w:rsidRPr="00682E95">
              <w:rPr>
                <w:rFonts w:cs="GE SS Text Light" w:hint="eastAsia"/>
                <w:i w:val="0"/>
                <w:iCs w:val="0"/>
                <w:sz w:val="24"/>
                <w:szCs w:val="24"/>
              </w:rPr>
              <w:t>semi</w:t>
            </w:r>
            <w:r w:rsidRPr="00682E95">
              <w:rPr>
                <w:rFonts w:cs="GE SS Text Light"/>
                <w:i w:val="0"/>
                <w:iCs w:val="0"/>
                <w:sz w:val="24"/>
                <w:szCs w:val="24"/>
              </w:rPr>
              <w:t xml:space="preserve"> </w:t>
            </w:r>
            <w:r w:rsidRPr="00682E95">
              <w:rPr>
                <w:rFonts w:cs="GE SS Text Light" w:hint="eastAsia"/>
                <w:i w:val="0"/>
                <w:iCs w:val="0"/>
                <w:sz w:val="24"/>
                <w:szCs w:val="24"/>
              </w:rPr>
              <w:t>Nationalism,</w:t>
            </w:r>
            <w:r w:rsidRPr="00682E95">
              <w:rPr>
                <w:rFonts w:cs="GE SS Text Light"/>
                <w:i w:val="0"/>
                <w:iCs w:val="0"/>
                <w:sz w:val="24"/>
                <w:szCs w:val="24"/>
              </w:rPr>
              <w:t xml:space="preserve"> </w:t>
            </w:r>
            <w:r w:rsidRPr="00682E95">
              <w:rPr>
                <w:rFonts w:cs="GE SS Text Light" w:hint="eastAsia"/>
                <w:i w:val="0"/>
                <w:iCs w:val="0"/>
                <w:sz w:val="24"/>
                <w:szCs w:val="24"/>
              </w:rPr>
              <w:t>with</w:t>
            </w:r>
            <w:r w:rsidRPr="00682E95">
              <w:rPr>
                <w:rFonts w:cs="GE SS Text Light"/>
                <w:i w:val="0"/>
                <w:iCs w:val="0"/>
                <w:sz w:val="24"/>
                <w:szCs w:val="24"/>
              </w:rPr>
              <w:t xml:space="preserve"> </w:t>
            </w:r>
            <w:r w:rsidRPr="00682E95">
              <w:rPr>
                <w:rFonts w:cs="GE SS Text Light" w:hint="eastAsia"/>
                <w:i w:val="0"/>
                <w:iCs w:val="0"/>
                <w:sz w:val="24"/>
                <w:szCs w:val="24"/>
              </w:rPr>
              <w:t>to gather</w:t>
            </w:r>
            <w:r w:rsidRPr="00682E95">
              <w:rPr>
                <w:rFonts w:cs="GE SS Text Light"/>
                <w:i w:val="0"/>
                <w:iCs w:val="0"/>
                <w:sz w:val="24"/>
                <w:szCs w:val="24"/>
              </w:rPr>
              <w:t xml:space="preserve"> </w:t>
            </w:r>
            <w:r w:rsidRPr="00682E95">
              <w:rPr>
                <w:rFonts w:cs="GE SS Text Light" w:hint="eastAsia"/>
                <w:i w:val="0"/>
                <w:iCs w:val="0"/>
                <w:sz w:val="24"/>
                <w:szCs w:val="24"/>
              </w:rPr>
              <w:t>And the signal</w:t>
            </w:r>
            <w:r w:rsidRPr="00682E95">
              <w:rPr>
                <w:rFonts w:cs="GE SS Text Light"/>
                <w:i w:val="0"/>
                <w:iCs w:val="0"/>
                <w:sz w:val="24"/>
                <w:szCs w:val="24"/>
              </w:rPr>
              <w:t xml:space="preserve"> </w:t>
            </w:r>
            <w:r w:rsidRPr="00682E95">
              <w:rPr>
                <w:rFonts w:cs="GE SS Text Light" w:hint="eastAsia"/>
                <w:i w:val="0"/>
                <w:iCs w:val="0"/>
                <w:sz w:val="24"/>
                <w:szCs w:val="24"/>
              </w:rPr>
              <w:t>to</w:t>
            </w:r>
            <w:r w:rsidRPr="00682E95">
              <w:rPr>
                <w:rFonts w:cs="GE SS Text Light"/>
                <w:i w:val="0"/>
                <w:iCs w:val="0"/>
                <w:sz w:val="24"/>
                <w:szCs w:val="24"/>
              </w:rPr>
              <w:t xml:space="preserve"> </w:t>
            </w:r>
            <w:r w:rsidRPr="00682E95">
              <w:rPr>
                <w:rFonts w:cs="GE SS Text Light" w:hint="eastAsia"/>
                <w:i w:val="0"/>
                <w:iCs w:val="0"/>
                <w:sz w:val="24"/>
                <w:szCs w:val="24"/>
              </w:rPr>
              <w:t>all</w:t>
            </w:r>
            <w:r w:rsidRPr="00682E95">
              <w:rPr>
                <w:rFonts w:cs="GE SS Text Light"/>
                <w:i w:val="0"/>
                <w:iCs w:val="0"/>
                <w:sz w:val="24"/>
                <w:szCs w:val="24"/>
              </w:rPr>
              <w:t xml:space="preserve"> </w:t>
            </w:r>
            <w:r w:rsidRPr="00682E95">
              <w:rPr>
                <w:rFonts w:cs="GE SS Text Light" w:hint="eastAsia"/>
                <w:i w:val="0"/>
                <w:iCs w:val="0"/>
                <w:sz w:val="24"/>
                <w:szCs w:val="24"/>
              </w:rPr>
              <w:t>Data</w:t>
            </w:r>
            <w:r w:rsidRPr="00682E95">
              <w:rPr>
                <w:rFonts w:cs="GE SS Text Light"/>
                <w:i w:val="0"/>
                <w:iCs w:val="0"/>
                <w:sz w:val="24"/>
                <w:szCs w:val="24"/>
              </w:rPr>
              <w:t xml:space="preserve"> </w:t>
            </w:r>
            <w:r w:rsidRPr="00682E95">
              <w:rPr>
                <w:rFonts w:cs="GE SS Text Light" w:hint="eastAsia"/>
                <w:i w:val="0"/>
                <w:iCs w:val="0"/>
                <w:sz w:val="24"/>
                <w:szCs w:val="24"/>
              </w:rPr>
              <w:t>Available</w:t>
            </w:r>
            <w:r w:rsidRPr="00682E95">
              <w:rPr>
                <w:rFonts w:cs="GE SS Text Light"/>
                <w:i w:val="0"/>
                <w:iCs w:val="0"/>
                <w:sz w:val="24"/>
                <w:szCs w:val="24"/>
              </w:rPr>
              <w:t xml:space="preserve"> </w:t>
            </w:r>
            <w:r w:rsidRPr="00682E95">
              <w:rPr>
                <w:rFonts w:cs="GE SS Text Light" w:hint="eastAsia"/>
                <w:i w:val="0"/>
                <w:iCs w:val="0"/>
                <w:sz w:val="24"/>
                <w:szCs w:val="24"/>
              </w:rPr>
              <w:t>from</w:t>
            </w:r>
            <w:r w:rsidRPr="00682E95">
              <w:rPr>
                <w:rFonts w:cs="GE SS Text Light"/>
                <w:i w:val="0"/>
                <w:iCs w:val="0"/>
                <w:sz w:val="24"/>
                <w:szCs w:val="24"/>
              </w:rPr>
              <w:t xml:space="preserve"> </w:t>
            </w:r>
            <w:r w:rsidRPr="00682E95">
              <w:rPr>
                <w:rFonts w:cs="GE SS Text Light" w:hint="eastAsia"/>
                <w:i w:val="0"/>
                <w:iCs w:val="0"/>
                <w:sz w:val="24"/>
                <w:szCs w:val="24"/>
              </w:rPr>
              <w:t>Entities</w:t>
            </w:r>
            <w:r w:rsidRPr="00682E95">
              <w:rPr>
                <w:rFonts w:cs="GE SS Text Light"/>
                <w:i w:val="0"/>
                <w:iCs w:val="0"/>
                <w:sz w:val="24"/>
                <w:szCs w:val="24"/>
              </w:rPr>
              <w:t xml:space="preserve"> </w:t>
            </w:r>
            <w:r w:rsidRPr="00682E95">
              <w:rPr>
                <w:rFonts w:cs="GE SS Text Light" w:hint="eastAsia"/>
                <w:i w:val="0"/>
                <w:iCs w:val="0"/>
                <w:sz w:val="24"/>
                <w:szCs w:val="24"/>
              </w:rPr>
              <w:t>Regional</w:t>
            </w:r>
            <w:r w:rsidRPr="00682E95">
              <w:rPr>
                <w:rFonts w:cs="GE SS Text Light"/>
                <w:i w:val="0"/>
                <w:iCs w:val="0"/>
                <w:sz w:val="24"/>
                <w:szCs w:val="24"/>
              </w:rPr>
              <w:t xml:space="preserve"> </w:t>
            </w:r>
            <w:r w:rsidRPr="00682E95">
              <w:rPr>
                <w:rFonts w:cs="GE SS Text Light" w:hint="eastAsia"/>
                <w:i w:val="0"/>
                <w:iCs w:val="0"/>
                <w:sz w:val="24"/>
                <w:szCs w:val="24"/>
              </w:rPr>
              <w:t>and companies,</w:t>
            </w:r>
            <w:r w:rsidRPr="00682E95">
              <w:rPr>
                <w:rFonts w:cs="GE SS Text Light"/>
                <w:i w:val="0"/>
                <w:iCs w:val="0"/>
                <w:sz w:val="24"/>
                <w:szCs w:val="24"/>
              </w:rPr>
              <w:t xml:space="preserve"> </w:t>
            </w:r>
            <w:r w:rsidRPr="00682E95">
              <w:rPr>
                <w:rFonts w:cs="GE SS Text Light" w:hint="eastAsia"/>
                <w:i w:val="0"/>
                <w:iCs w:val="0"/>
                <w:sz w:val="24"/>
                <w:szCs w:val="24"/>
              </w:rPr>
              <w:t>and determining</w:t>
            </w:r>
            <w:r w:rsidRPr="00682E95">
              <w:rPr>
                <w:rFonts w:cs="GE SS Text Light"/>
                <w:i w:val="0"/>
                <w:iCs w:val="0"/>
                <w:sz w:val="24"/>
                <w:szCs w:val="24"/>
              </w:rPr>
              <w:t xml:space="preserve"> </w:t>
            </w:r>
            <w:r w:rsidRPr="00682E95">
              <w:rPr>
                <w:rFonts w:cs="GE SS Text Light" w:hint="eastAsia"/>
                <w:i w:val="0"/>
                <w:iCs w:val="0"/>
                <w:sz w:val="24"/>
                <w:szCs w:val="24"/>
              </w:rPr>
              <w:t>gaps</w:t>
            </w:r>
            <w:r w:rsidRPr="00682E95">
              <w:rPr>
                <w:rFonts w:cs="GE SS Text Light"/>
                <w:i w:val="0"/>
                <w:iCs w:val="0"/>
                <w:sz w:val="24"/>
                <w:szCs w:val="24"/>
              </w:rPr>
              <w:t xml:space="preserve"> </w:t>
            </w:r>
            <w:r w:rsidRPr="00682E95">
              <w:rPr>
                <w:rFonts w:cs="GE SS Text Light" w:hint="eastAsia"/>
                <w:i w:val="0"/>
                <w:iCs w:val="0"/>
                <w:sz w:val="24"/>
                <w:szCs w:val="24"/>
              </w:rPr>
              <w:t>Disclosure</w:t>
            </w:r>
            <w:r w:rsidRPr="00682E95">
              <w:rPr>
                <w:rFonts w:cs="GE SS Text Light"/>
                <w:i w:val="0"/>
                <w:iCs w:val="0"/>
                <w:sz w:val="24"/>
                <w:szCs w:val="24"/>
              </w:rPr>
              <w:t xml:space="preserve"> </w:t>
            </w:r>
            <w:r w:rsidRPr="00682E95">
              <w:rPr>
                <w:rFonts w:cs="GE SS Text Light" w:hint="eastAsia"/>
                <w:i w:val="0"/>
                <w:iCs w:val="0"/>
                <w:sz w:val="24"/>
                <w:szCs w:val="24"/>
              </w:rPr>
              <w:t>clearly</w:t>
            </w:r>
            <w:r w:rsidRPr="00682E95">
              <w:rPr>
                <w:rFonts w:cs="GE SS Text Light"/>
                <w:i w:val="0"/>
                <w:iCs w:val="0"/>
                <w:sz w:val="24"/>
                <w:szCs w:val="24"/>
              </w:rPr>
              <w:t xml:space="preserve"> </w:t>
            </w:r>
            <w:r w:rsidRPr="00682E95">
              <w:rPr>
                <w:rFonts w:cs="GE SS Text Light" w:hint="eastAsia"/>
                <w:i w:val="0"/>
                <w:iCs w:val="0"/>
                <w:sz w:val="24"/>
                <w:szCs w:val="24"/>
              </w:rPr>
              <w:t>and statement</w:t>
            </w:r>
            <w:r w:rsidRPr="00682E95">
              <w:rPr>
                <w:rFonts w:cs="GE SS Text Light"/>
                <w:i w:val="0"/>
                <w:iCs w:val="0"/>
                <w:sz w:val="24"/>
                <w:szCs w:val="24"/>
              </w:rPr>
              <w:t xml:space="preserve"> </w:t>
            </w:r>
            <w:r w:rsidRPr="00682E95">
              <w:rPr>
                <w:rFonts w:cs="GE SS Text Light" w:hint="eastAsia"/>
                <w:i w:val="0"/>
                <w:iCs w:val="0"/>
                <w:sz w:val="24"/>
                <w:szCs w:val="24"/>
              </w:rPr>
              <w:t>Information</w:t>
            </w:r>
            <w:r w:rsidRPr="00682E95">
              <w:rPr>
                <w:rFonts w:cs="GE SS Text Light"/>
                <w:i w:val="0"/>
                <w:iCs w:val="0"/>
                <w:sz w:val="24"/>
                <w:szCs w:val="24"/>
              </w:rPr>
              <w:t xml:space="preserve"> </w:t>
            </w:r>
            <w:r w:rsidRPr="00682E95">
              <w:rPr>
                <w:rFonts w:cs="GE SS Text Light" w:hint="eastAsia"/>
                <w:i w:val="0"/>
                <w:iCs w:val="0"/>
                <w:sz w:val="24"/>
                <w:szCs w:val="24"/>
              </w:rPr>
              <w:t>not</w:t>
            </w:r>
            <w:r w:rsidRPr="00682E95">
              <w:rPr>
                <w:rFonts w:cs="GE SS Text Light"/>
                <w:i w:val="0"/>
                <w:iCs w:val="0"/>
                <w:sz w:val="24"/>
                <w:szCs w:val="24"/>
              </w:rPr>
              <w:t xml:space="preserve"> </w:t>
            </w:r>
            <w:r w:rsidRPr="00682E95">
              <w:rPr>
                <w:rFonts w:cs="GE SS Text Light" w:hint="eastAsia"/>
                <w:i w:val="0"/>
                <w:iCs w:val="0"/>
                <w:sz w:val="24"/>
                <w:szCs w:val="24"/>
              </w:rPr>
              <w:t>Available</w:t>
            </w:r>
            <w:r w:rsidRPr="00682E95">
              <w:rPr>
                <w:rFonts w:cs="GE SS Text Light"/>
                <w:i w:val="0"/>
                <w:iCs w:val="0"/>
                <w:sz w:val="24"/>
                <w:szCs w:val="24"/>
              </w:rPr>
              <w:t xml:space="preserve"> </w:t>
            </w:r>
            <w:r w:rsidRPr="00682E95">
              <w:rPr>
                <w:rFonts w:cs="GE SS Text Light" w:hint="eastAsia"/>
                <w:i w:val="0"/>
                <w:iCs w:val="0"/>
                <w:sz w:val="24"/>
                <w:szCs w:val="24"/>
              </w:rPr>
              <w:t>or</w:t>
            </w:r>
            <w:r w:rsidRPr="00682E95">
              <w:rPr>
                <w:rFonts w:cs="GE SS Text Light"/>
                <w:i w:val="0"/>
                <w:iCs w:val="0"/>
                <w:sz w:val="24"/>
                <w:szCs w:val="24"/>
              </w:rPr>
              <w:t xml:space="preserve"> </w:t>
            </w:r>
            <w:r w:rsidRPr="00682E95">
              <w:rPr>
                <w:rFonts w:cs="GE SS Text Light" w:hint="eastAsia"/>
                <w:i w:val="0"/>
                <w:iCs w:val="0"/>
                <w:sz w:val="24"/>
                <w:szCs w:val="24"/>
              </w:rPr>
              <w:t>not</w:t>
            </w:r>
            <w:r w:rsidRPr="00682E95">
              <w:rPr>
                <w:rFonts w:cs="GE SS Text Light"/>
                <w:i w:val="0"/>
                <w:iCs w:val="0"/>
                <w:sz w:val="24"/>
                <w:szCs w:val="24"/>
              </w:rPr>
              <w:t xml:space="preserve"> </w:t>
            </w:r>
            <w:r w:rsidRPr="00682E95">
              <w:rPr>
                <w:rFonts w:cs="GE SS Text Light" w:hint="eastAsia"/>
                <w:i w:val="0"/>
                <w:iCs w:val="0"/>
                <w:sz w:val="24"/>
                <w:szCs w:val="24"/>
              </w:rPr>
              <w:t>midwife</w:t>
            </w:r>
            <w:r w:rsidRPr="00682E95">
              <w:rPr>
                <w:rFonts w:cs="GE SS Text Light"/>
                <w:i w:val="0"/>
                <w:iCs w:val="0"/>
                <w:sz w:val="24"/>
                <w:szCs w:val="24"/>
              </w:rPr>
              <w:t xml:space="preserve"> </w:t>
            </w:r>
            <w:r w:rsidRPr="00682E95">
              <w:rPr>
                <w:rFonts w:cs="GE SS Text Light" w:hint="eastAsia"/>
                <w:i w:val="0"/>
                <w:iCs w:val="0"/>
                <w:sz w:val="24"/>
                <w:szCs w:val="24"/>
              </w:rPr>
              <w:t>To check</w:t>
            </w:r>
            <w:r w:rsidRPr="00682E95">
              <w:rPr>
                <w:rFonts w:cs="GE SS Text Light"/>
                <w:i w:val="0"/>
                <w:iCs w:val="0"/>
                <w:sz w:val="24"/>
                <w:szCs w:val="24"/>
              </w:rPr>
              <w:t xml:space="preserve"> </w:t>
            </w:r>
            <w:r w:rsidRPr="00682E95">
              <w:rPr>
                <w:rFonts w:cs="GE SS Text Light" w:hint="eastAsia"/>
                <w:i w:val="0"/>
                <w:iCs w:val="0"/>
                <w:sz w:val="24"/>
                <w:szCs w:val="24"/>
              </w:rPr>
              <w:t>within</w:t>
            </w:r>
            <w:r w:rsidRPr="00682E95">
              <w:rPr>
                <w:rFonts w:cs="GE SS Text Light"/>
                <w:i w:val="0"/>
                <w:iCs w:val="0"/>
                <w:sz w:val="24"/>
                <w:szCs w:val="24"/>
              </w:rPr>
              <w:t xml:space="preserve"> </w:t>
            </w:r>
            <w:r w:rsidRPr="00682E95">
              <w:rPr>
                <w:rFonts w:cs="GE SS Text Light" w:hint="eastAsia"/>
                <w:i w:val="0"/>
                <w:iCs w:val="0"/>
                <w:sz w:val="24"/>
                <w:szCs w:val="24"/>
              </w:rPr>
              <w:t>Reports</w:t>
            </w:r>
            <w:r w:rsidRPr="00682E95">
              <w:rPr>
                <w:rFonts w:cs="GE SS Text Light"/>
                <w:i w:val="0"/>
                <w:iCs w:val="0"/>
                <w:sz w:val="24"/>
                <w:szCs w:val="24"/>
              </w:rPr>
              <w:t xml:space="preserve"> </w:t>
            </w:r>
            <w:r w:rsidRPr="00682E95">
              <w:rPr>
                <w:rFonts w:cs="GE SS Text Light" w:hint="eastAsia"/>
                <w:i w:val="0"/>
                <w:iCs w:val="0"/>
                <w:sz w:val="24"/>
                <w:szCs w:val="24"/>
              </w:rPr>
              <w:t>initiative</w:t>
            </w:r>
            <w:r w:rsidRPr="00682E95">
              <w:rPr>
                <w:rFonts w:cs="GE SS Text Light"/>
                <w:i w:val="0"/>
                <w:iCs w:val="0"/>
                <w:sz w:val="24"/>
                <w:szCs w:val="24"/>
              </w:rPr>
              <w:t xml:space="preserve"> </w:t>
            </w:r>
            <w:r w:rsidRPr="00682E95">
              <w:rPr>
                <w:rFonts w:cs="GE SS Text Light" w:hint="eastAsia"/>
                <w:i w:val="0"/>
                <w:iCs w:val="0"/>
                <w:sz w:val="24"/>
                <w:szCs w:val="24"/>
              </w:rPr>
              <w:t>Transparency</w:t>
            </w:r>
            <w:r w:rsidRPr="00682E95">
              <w:rPr>
                <w:rFonts w:cs="GE SS Text Light"/>
                <w:i w:val="0"/>
                <w:iCs w:val="0"/>
                <w:sz w:val="24"/>
                <w:szCs w:val="24"/>
              </w:rPr>
              <w:t xml:space="preserve"> </w:t>
            </w:r>
            <w:r w:rsidRPr="00682E95">
              <w:rPr>
                <w:rFonts w:cs="GE SS Text Light" w:hint="eastAsia"/>
                <w:i w:val="0"/>
                <w:iCs w:val="0"/>
                <w:sz w:val="24"/>
                <w:szCs w:val="24"/>
              </w:rPr>
              <w:t>in</w:t>
            </w:r>
            <w:r w:rsidRPr="00682E95">
              <w:rPr>
                <w:rFonts w:cs="GE SS Text Light"/>
                <w:i w:val="0"/>
                <w:iCs w:val="0"/>
                <w:sz w:val="24"/>
                <w:szCs w:val="24"/>
              </w:rPr>
              <w:t xml:space="preserve"> </w:t>
            </w:r>
            <w:r w:rsidRPr="00682E95">
              <w:rPr>
                <w:rFonts w:cs="GE SS Text Light" w:hint="eastAsia"/>
                <w:i w:val="0"/>
                <w:iCs w:val="0"/>
                <w:sz w:val="24"/>
                <w:szCs w:val="24"/>
              </w:rPr>
              <w:t>Industries</w:t>
            </w:r>
            <w:r w:rsidRPr="00682E95">
              <w:rPr>
                <w:rFonts w:cs="GE SS Text Light"/>
                <w:i w:val="0"/>
                <w:iCs w:val="0"/>
                <w:sz w:val="24"/>
                <w:szCs w:val="24"/>
              </w:rPr>
              <w:t xml:space="preserve"> </w:t>
            </w:r>
            <w:r w:rsidRPr="00682E95">
              <w:rPr>
                <w:rFonts w:cs="GE SS Text Light" w:hint="eastAsia"/>
                <w:i w:val="0"/>
                <w:iCs w:val="0"/>
                <w:sz w:val="24"/>
                <w:szCs w:val="24"/>
              </w:rPr>
              <w:t>Extractive</w:t>
            </w:r>
            <w:r w:rsidRPr="00682E95">
              <w:rPr>
                <w:rFonts w:cs="GE SS Text Light"/>
                <w:i w:val="0"/>
                <w:iCs w:val="0"/>
                <w:sz w:val="24"/>
                <w:szCs w:val="24"/>
              </w:rPr>
              <w:t>.</w:t>
            </w:r>
          </w:p>
        </w:tc>
      </w:tr>
    </w:tbl>
    <w:p w14:paraId="17B72822" w14:textId="77777777" w:rsidR="00540432" w:rsidRDefault="00540432" w:rsidP="00540432"/>
    <w:p w14:paraId="688B5AF1"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22</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636A2DF0" w14:textId="77777777" w:rsidTr="00D80F40">
        <w:trPr>
          <w:trHeight w:val="330"/>
          <w:tblHeader/>
        </w:trPr>
        <w:tc>
          <w:tcPr>
            <w:tcW w:w="5000" w:type="pct"/>
            <w:shd w:val="clear" w:color="auto" w:fill="026748" w:themeFill="accent1" w:themeFillShade="80"/>
          </w:tcPr>
          <w:p w14:paraId="452CD167"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5-2:</w:t>
            </w:r>
            <w:r w:rsidRPr="00C74505">
              <w:rPr>
                <w:rFonts w:cs="GE SS Text Medium" w:hint="eastAsia"/>
                <w:i w:val="0"/>
                <w:iCs w:val="0"/>
                <w:color w:val="FFFFFF" w:themeColor="background1"/>
                <w:sz w:val="24"/>
                <w:szCs w:val="24"/>
                <w:lang w:bidi="ar-IQ"/>
              </w:rPr>
              <w:t>Transfers</w:t>
            </w:r>
            <w:r w:rsidRPr="00C74505">
              <w:rPr>
                <w:rFonts w:cs="GE SS Text Medium"/>
                <w:i w:val="0"/>
                <w:iCs w:val="0"/>
                <w:color w:val="FFFFFF" w:themeColor="background1"/>
                <w:sz w:val="24"/>
                <w:szCs w:val="24"/>
                <w:lang w:bidi="ar-IQ"/>
              </w:rPr>
              <w:t xml:space="preserve"> </w:t>
            </w:r>
            <w:r w:rsidRPr="00C74505">
              <w:rPr>
                <w:rFonts w:cs="GE SS Text Medium" w:hint="eastAsia"/>
                <w:i w:val="0"/>
                <w:iCs w:val="0"/>
                <w:color w:val="FFFFFF" w:themeColor="background1"/>
                <w:sz w:val="24"/>
                <w:szCs w:val="24"/>
                <w:lang w:bidi="ar-IQ"/>
              </w:rPr>
              <w:t>on</w:t>
            </w:r>
            <w:r w:rsidRPr="00C74505">
              <w:rPr>
                <w:rFonts w:cs="GE SS Text Medium"/>
                <w:i w:val="0"/>
                <w:iCs w:val="0"/>
                <w:color w:val="FFFFFF" w:themeColor="background1"/>
                <w:sz w:val="24"/>
                <w:szCs w:val="24"/>
                <w:lang w:bidi="ar-IQ"/>
              </w:rPr>
              <w:t xml:space="preserve"> </w:t>
            </w:r>
            <w:r w:rsidRPr="00C74505">
              <w:rPr>
                <w:rFonts w:cs="GE SS Text Medium" w:hint="eastAsia"/>
                <w:i w:val="0"/>
                <w:iCs w:val="0"/>
                <w:color w:val="FFFFFF" w:themeColor="background1"/>
                <w:sz w:val="24"/>
                <w:szCs w:val="24"/>
                <w:lang w:bidi="ar-IQ"/>
              </w:rPr>
              <w:t>Level</w:t>
            </w:r>
            <w:r w:rsidRPr="00C74505">
              <w:rPr>
                <w:rFonts w:cs="GE SS Text Medium"/>
                <w:i w:val="0"/>
                <w:iCs w:val="0"/>
                <w:color w:val="FFFFFF" w:themeColor="background1"/>
                <w:sz w:val="24"/>
                <w:szCs w:val="24"/>
                <w:lang w:bidi="ar-IQ"/>
              </w:rPr>
              <w:t xml:space="preserve"> </w:t>
            </w:r>
            <w:r w:rsidRPr="00C74505">
              <w:rPr>
                <w:rFonts w:cs="GE SS Text Medium" w:hint="eastAsia"/>
                <w:i w:val="0"/>
                <w:iCs w:val="0"/>
                <w:color w:val="FFFFFF" w:themeColor="background1"/>
                <w:sz w:val="24"/>
                <w:szCs w:val="24"/>
                <w:lang w:bidi="ar-IQ"/>
              </w:rPr>
              <w:t>Don</w:t>
            </w:r>
            <w:r w:rsidRPr="00C74505">
              <w:rPr>
                <w:rFonts w:cs="GE SS Text Medium"/>
                <w:i w:val="0"/>
                <w:iCs w:val="0"/>
                <w:color w:val="FFFFFF" w:themeColor="background1"/>
                <w:sz w:val="24"/>
                <w:szCs w:val="24"/>
                <w:lang w:bidi="ar-IQ"/>
              </w:rPr>
              <w:t xml:space="preserve"> </w:t>
            </w:r>
            <w:r w:rsidRPr="00C74505">
              <w:rPr>
                <w:rFonts w:cs="GE SS Text Medium" w:hint="eastAsia"/>
                <w:i w:val="0"/>
                <w:iCs w:val="0"/>
                <w:color w:val="FFFFFF" w:themeColor="background1"/>
                <w:sz w:val="24"/>
                <w:szCs w:val="24"/>
                <w:lang w:bidi="ar-IQ"/>
              </w:rPr>
              <w:t>National</w:t>
            </w:r>
            <w:r w:rsidRPr="00C74505">
              <w:rPr>
                <w:rFonts w:cs="GE SS Text Medium"/>
                <w:i w:val="0"/>
                <w:iCs w:val="0"/>
                <w:color w:val="FFFFFF" w:themeColor="background1"/>
                <w:sz w:val="24"/>
                <w:szCs w:val="24"/>
                <w:lang w:bidi="ar-IQ"/>
              </w:rPr>
              <w:t>(</w:t>
            </w:r>
            <w:r w:rsidRPr="00C74505">
              <w:rPr>
                <w:rFonts w:cs="GE SS Text Medium" w:hint="eastAsia"/>
                <w:i w:val="0"/>
                <w:iCs w:val="0"/>
                <w:color w:val="FFFFFF" w:themeColor="background1"/>
                <w:sz w:val="24"/>
                <w:szCs w:val="24"/>
                <w:lang w:bidi="ar-IQ"/>
              </w:rPr>
              <w:t>Local</w:t>
            </w:r>
            <w:r w:rsidRPr="00C74505">
              <w:rPr>
                <w:rFonts w:cs="GE SS Text Medium"/>
                <w:i w:val="0"/>
                <w:iCs w:val="0"/>
                <w:color w:val="FFFFFF" w:themeColor="background1"/>
                <w:sz w:val="24"/>
                <w:szCs w:val="24"/>
                <w:lang w:bidi="ar-IQ"/>
              </w:rPr>
              <w:t>)</w:t>
            </w:r>
          </w:p>
        </w:tc>
      </w:tr>
      <w:tr w:rsidR="00540432" w:rsidRPr="00B07261" w14:paraId="42FDF6D5" w14:textId="77777777" w:rsidTr="00D80F40">
        <w:tc>
          <w:tcPr>
            <w:tcW w:w="5000" w:type="pct"/>
            <w:shd w:val="clear" w:color="auto" w:fill="BFBFBF" w:themeFill="background1" w:themeFillShade="BF"/>
          </w:tcPr>
          <w:p w14:paraId="7B714200"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6D1581AF" w14:textId="77777777" w:rsidTr="00D80F40">
        <w:tc>
          <w:tcPr>
            <w:tcW w:w="5000" w:type="pct"/>
          </w:tcPr>
          <w:p w14:paraId="23F31489" w14:textId="77777777" w:rsidR="00540432" w:rsidRPr="00A00516" w:rsidRDefault="00540432" w:rsidP="00B1421B">
            <w:pPr>
              <w:pStyle w:val="Caption"/>
              <w:spacing w:after="0"/>
              <w:jc w:val="both"/>
              <w:rPr>
                <w:rFonts w:cs="GE SS Text Light"/>
                <w:i w:val="0"/>
                <w:iCs w:val="0"/>
                <w:szCs w:val="24"/>
              </w:rPr>
            </w:pPr>
            <w:r w:rsidRPr="00A00516">
              <w:rPr>
                <w:rFonts w:cs="GE SS Text Light" w:hint="eastAsia"/>
                <w:i w:val="0"/>
                <w:iCs w:val="0"/>
                <w:szCs w:val="24"/>
              </w:rPr>
              <w:t>It should</w:t>
            </w:r>
            <w:r w:rsidRPr="00A00516">
              <w:rPr>
                <w:rFonts w:cs="GE SS Text Light"/>
                <w:i w:val="0"/>
                <w:iCs w:val="0"/>
                <w:szCs w:val="24"/>
              </w:rPr>
              <w:t xml:space="preserve"> </w:t>
            </w:r>
            <w:r w:rsidRPr="00A00516">
              <w:rPr>
                <w:rFonts w:cs="GE SS Text Light" w:hint="eastAsia"/>
                <w:i w:val="0"/>
                <w:iCs w:val="0"/>
                <w:szCs w:val="24"/>
              </w:rPr>
              <w:t>on</w:t>
            </w:r>
            <w:r w:rsidRPr="00A00516">
              <w:rPr>
                <w:rFonts w:cs="GE SS Text Light"/>
                <w:i w:val="0"/>
                <w:iCs w:val="0"/>
                <w:szCs w:val="24"/>
              </w:rPr>
              <w:t xml:space="preserve"> </w:t>
            </w:r>
            <w:r w:rsidRPr="00A00516">
              <w:rPr>
                <w:rFonts w:cs="GE SS Text Light" w:hint="eastAsia"/>
                <w:i w:val="0"/>
                <w:iCs w:val="0"/>
                <w:szCs w:val="24"/>
              </w:rPr>
              <w:t>Iraq</w:t>
            </w:r>
            <w:r w:rsidRPr="00A00516">
              <w:rPr>
                <w:rFonts w:cs="GE SS Text Light"/>
                <w:i w:val="0"/>
                <w:iCs w:val="0"/>
                <w:szCs w:val="24"/>
              </w:rPr>
              <w:t>:</w:t>
            </w:r>
          </w:p>
          <w:p w14:paraId="3F67865D" w14:textId="77777777" w:rsidR="00540432" w:rsidRPr="00A00516" w:rsidRDefault="00540432">
            <w:pPr>
              <w:pStyle w:val="Caption"/>
              <w:numPr>
                <w:ilvl w:val="0"/>
                <w:numId w:val="73"/>
              </w:numPr>
              <w:spacing w:after="0"/>
              <w:jc w:val="both"/>
              <w:rPr>
                <w:rFonts w:cs="GE SS Text Light"/>
                <w:i w:val="0"/>
                <w:iCs w:val="0"/>
                <w:szCs w:val="24"/>
              </w:rPr>
            </w:pPr>
            <w:r w:rsidRPr="00A00516">
              <w:rPr>
                <w:rFonts w:cs="GE SS Text Light" w:hint="eastAsia"/>
                <w:i w:val="0"/>
                <w:iCs w:val="0"/>
                <w:szCs w:val="24"/>
              </w:rPr>
              <w:t>a guarantee</w:t>
            </w:r>
            <w:r w:rsidRPr="00A00516">
              <w:rPr>
                <w:rFonts w:cs="GE SS Text Light"/>
                <w:i w:val="0"/>
                <w:iCs w:val="0"/>
                <w:szCs w:val="24"/>
              </w:rPr>
              <w:t xml:space="preserve"> </w:t>
            </w:r>
            <w:r w:rsidRPr="00A00516">
              <w:rPr>
                <w:rFonts w:cs="GE SS Text Light" w:hint="eastAsia"/>
                <w:i w:val="0"/>
                <w:iCs w:val="0"/>
                <w:szCs w:val="24"/>
              </w:rPr>
              <w:t>Publishing</w:t>
            </w:r>
            <w:r w:rsidRPr="00A00516">
              <w:rPr>
                <w:rFonts w:cs="GE SS Text Light"/>
                <w:i w:val="0"/>
                <w:iCs w:val="0"/>
                <w:szCs w:val="24"/>
              </w:rPr>
              <w:t xml:space="preserve"> </w:t>
            </w:r>
            <w:r w:rsidRPr="00A00516">
              <w:rPr>
                <w:rFonts w:cs="GE SS Text Light" w:hint="eastAsia"/>
                <w:i w:val="0"/>
                <w:iCs w:val="0"/>
                <w:szCs w:val="24"/>
              </w:rPr>
              <w:t>annual</w:t>
            </w:r>
            <w:r w:rsidRPr="00A00516">
              <w:rPr>
                <w:rFonts w:cs="GE SS Text Light"/>
                <w:i w:val="0"/>
                <w:iCs w:val="0"/>
                <w:szCs w:val="24"/>
              </w:rPr>
              <w:t xml:space="preserve"> </w:t>
            </w:r>
            <w:r w:rsidRPr="00A00516">
              <w:rPr>
                <w:rFonts w:cs="GE SS Text Light" w:hint="eastAsia"/>
                <w:i w:val="0"/>
                <w:iCs w:val="0"/>
                <w:szCs w:val="24"/>
              </w:rPr>
              <w:t>For transfers</w:t>
            </w:r>
            <w:r w:rsidRPr="00A00516">
              <w:rPr>
                <w:rFonts w:cs="GE SS Text Light"/>
                <w:i w:val="0"/>
                <w:iCs w:val="0"/>
                <w:szCs w:val="24"/>
              </w:rPr>
              <w:t xml:space="preserve"> </w:t>
            </w:r>
            <w:r w:rsidRPr="00A00516">
              <w:rPr>
                <w:rFonts w:cs="GE SS Text Light" w:hint="eastAsia"/>
                <w:i w:val="0"/>
                <w:iCs w:val="0"/>
                <w:szCs w:val="24"/>
              </w:rPr>
              <w:t>Petrodollar</w:t>
            </w:r>
            <w:r w:rsidRPr="00A00516">
              <w:rPr>
                <w:rFonts w:cs="GE SS Text Light"/>
                <w:i w:val="0"/>
                <w:iCs w:val="0"/>
                <w:szCs w:val="24"/>
              </w:rPr>
              <w:t xml:space="preserve"> </w:t>
            </w:r>
            <w:r w:rsidRPr="00A00516">
              <w:rPr>
                <w:rFonts w:cs="GE SS Text Light" w:hint="eastAsia"/>
                <w:i w:val="0"/>
                <w:iCs w:val="0"/>
                <w:szCs w:val="24"/>
              </w:rPr>
              <w:t>within</w:t>
            </w:r>
            <w:r w:rsidRPr="00A00516">
              <w:rPr>
                <w:rFonts w:cs="GE SS Text Light"/>
                <w:i w:val="0"/>
                <w:iCs w:val="0"/>
                <w:szCs w:val="24"/>
              </w:rPr>
              <w:t xml:space="preserve"> </w:t>
            </w:r>
            <w:r w:rsidRPr="00A00516">
              <w:rPr>
                <w:rFonts w:cs="GE SS Text Light" w:hint="eastAsia"/>
                <w:i w:val="0"/>
                <w:iCs w:val="0"/>
                <w:szCs w:val="24"/>
              </w:rPr>
              <w:t>Budget</w:t>
            </w:r>
            <w:r w:rsidRPr="00A00516">
              <w:rPr>
                <w:rFonts w:cs="GE SS Text Light"/>
                <w:i w:val="0"/>
                <w:iCs w:val="0"/>
                <w:szCs w:val="24"/>
              </w:rPr>
              <w:t xml:space="preserve"> </w:t>
            </w:r>
            <w:r w:rsidRPr="00A00516">
              <w:rPr>
                <w:rFonts w:cs="GE SS Text Light" w:hint="eastAsia"/>
                <w:i w:val="0"/>
                <w:iCs w:val="0"/>
                <w:szCs w:val="24"/>
              </w:rPr>
              <w:t>And the actual</w:t>
            </w:r>
            <w:r w:rsidRPr="00A00516">
              <w:rPr>
                <w:rFonts w:cs="GE SS Text Light"/>
                <w:i w:val="0"/>
                <w:iCs w:val="0"/>
                <w:szCs w:val="24"/>
              </w:rPr>
              <w:t xml:space="preserve"> </w:t>
            </w:r>
            <w:r w:rsidRPr="00A00516">
              <w:rPr>
                <w:rFonts w:cs="GE SS Text Light" w:hint="eastAsia"/>
                <w:i w:val="0"/>
                <w:iCs w:val="0"/>
                <w:szCs w:val="24"/>
              </w:rPr>
              <w:t>Classified</w:t>
            </w:r>
            <w:r w:rsidRPr="00A00516">
              <w:rPr>
                <w:rFonts w:cs="GE SS Text Light"/>
                <w:i w:val="0"/>
                <w:iCs w:val="0"/>
                <w:szCs w:val="24"/>
              </w:rPr>
              <w:t xml:space="preserve"> </w:t>
            </w:r>
            <w:r w:rsidRPr="00A00516">
              <w:rPr>
                <w:rFonts w:cs="GE SS Text Light" w:hint="eastAsia"/>
                <w:i w:val="0"/>
                <w:iCs w:val="0"/>
                <w:szCs w:val="24"/>
              </w:rPr>
              <w:t>According to</w:t>
            </w:r>
            <w:r w:rsidRPr="00A00516">
              <w:rPr>
                <w:rFonts w:cs="GE SS Text Light"/>
                <w:i w:val="0"/>
                <w:iCs w:val="0"/>
                <w:szCs w:val="24"/>
              </w:rPr>
              <w:t xml:space="preserve"> </w:t>
            </w:r>
            <w:r w:rsidRPr="00A00516">
              <w:rPr>
                <w:rFonts w:cs="GE SS Text Light" w:hint="eastAsia"/>
                <w:i w:val="0"/>
                <w:iCs w:val="0"/>
                <w:szCs w:val="24"/>
              </w:rPr>
              <w:t>Governorate</w:t>
            </w:r>
            <w:r w:rsidRPr="00A00516">
              <w:rPr>
                <w:rFonts w:cs="GE SS Text Light"/>
                <w:i w:val="0"/>
                <w:iCs w:val="0"/>
                <w:szCs w:val="24"/>
              </w:rPr>
              <w:t xml:space="preserve"> </w:t>
            </w:r>
            <w:r w:rsidRPr="00A00516">
              <w:rPr>
                <w:rFonts w:cs="GE SS Text Light" w:hint="eastAsia"/>
                <w:i w:val="0"/>
                <w:iCs w:val="0"/>
                <w:szCs w:val="24"/>
              </w:rPr>
              <w:t>and source</w:t>
            </w:r>
            <w:r w:rsidRPr="00A00516">
              <w:rPr>
                <w:rFonts w:cs="GE SS Text Light"/>
                <w:i w:val="0"/>
                <w:iCs w:val="0"/>
                <w:szCs w:val="24"/>
              </w:rPr>
              <w:t xml:space="preserve"> </w:t>
            </w:r>
            <w:r w:rsidRPr="00A00516">
              <w:rPr>
                <w:rFonts w:cs="GE SS Text Light" w:hint="eastAsia"/>
                <w:i w:val="0"/>
                <w:iCs w:val="0"/>
                <w:szCs w:val="24"/>
              </w:rPr>
              <w:t>Revenue</w:t>
            </w:r>
            <w:r w:rsidRPr="00A00516">
              <w:rPr>
                <w:rFonts w:cs="GE SS Text Light"/>
                <w:i w:val="0"/>
                <w:iCs w:val="0"/>
                <w:szCs w:val="24"/>
              </w:rPr>
              <w:t>.</w:t>
            </w:r>
          </w:p>
          <w:p w14:paraId="019A7947" w14:textId="77777777" w:rsidR="00540432" w:rsidRPr="00A00516" w:rsidRDefault="00540432">
            <w:pPr>
              <w:pStyle w:val="Caption"/>
              <w:numPr>
                <w:ilvl w:val="0"/>
                <w:numId w:val="73"/>
              </w:numPr>
              <w:spacing w:after="0"/>
              <w:jc w:val="both"/>
              <w:rPr>
                <w:rFonts w:cs="GE SS Text Light"/>
                <w:i w:val="0"/>
                <w:iCs w:val="0"/>
                <w:szCs w:val="24"/>
              </w:rPr>
            </w:pPr>
            <w:r w:rsidRPr="00A00516">
              <w:rPr>
                <w:rFonts w:cs="GE SS Text Light" w:hint="eastAsia"/>
                <w:i w:val="0"/>
                <w:iCs w:val="0"/>
                <w:szCs w:val="24"/>
              </w:rPr>
              <w:t>Disclosure</w:t>
            </w:r>
            <w:r w:rsidRPr="00A00516">
              <w:rPr>
                <w:rFonts w:cs="GE SS Text Light"/>
                <w:i w:val="0"/>
                <w:iCs w:val="0"/>
                <w:szCs w:val="24"/>
              </w:rPr>
              <w:t xml:space="preserve"> </w:t>
            </w:r>
            <w:r w:rsidRPr="00A00516">
              <w:rPr>
                <w:rFonts w:cs="GE SS Text Light" w:hint="eastAsia"/>
                <w:i w:val="0"/>
                <w:iCs w:val="0"/>
                <w:szCs w:val="24"/>
              </w:rPr>
              <w:t>on</w:t>
            </w:r>
            <w:r w:rsidRPr="00A00516">
              <w:rPr>
                <w:rFonts w:cs="GE SS Text Light"/>
                <w:i w:val="0"/>
                <w:iCs w:val="0"/>
                <w:szCs w:val="24"/>
              </w:rPr>
              <w:t xml:space="preserve"> </w:t>
            </w:r>
            <w:r w:rsidRPr="00A00516">
              <w:rPr>
                <w:rFonts w:cs="GE SS Text Light" w:hint="eastAsia"/>
                <w:i w:val="0"/>
                <w:iCs w:val="0"/>
                <w:szCs w:val="24"/>
              </w:rPr>
              <w:t>The equation</w:t>
            </w:r>
            <w:r w:rsidRPr="00A00516">
              <w:rPr>
                <w:rFonts w:cs="GE SS Text Light"/>
                <w:i w:val="0"/>
                <w:iCs w:val="0"/>
                <w:szCs w:val="24"/>
              </w:rPr>
              <w:t xml:space="preserve"> </w:t>
            </w:r>
            <w:r w:rsidRPr="00A00516">
              <w:rPr>
                <w:rFonts w:cs="GE SS Text Light" w:hint="eastAsia"/>
                <w:i w:val="0"/>
                <w:iCs w:val="0"/>
                <w:szCs w:val="24"/>
              </w:rPr>
              <w:t>Actual</w:t>
            </w:r>
            <w:r w:rsidRPr="00A00516">
              <w:rPr>
                <w:rFonts w:cs="GE SS Text Light"/>
                <w:i w:val="0"/>
                <w:iCs w:val="0"/>
                <w:szCs w:val="24"/>
              </w:rPr>
              <w:t xml:space="preserve"> </w:t>
            </w:r>
            <w:r w:rsidRPr="00A00516">
              <w:rPr>
                <w:rFonts w:cs="GE SS Text Light" w:hint="eastAsia"/>
                <w:i w:val="0"/>
                <w:iCs w:val="0"/>
                <w:szCs w:val="24"/>
              </w:rPr>
              <w:t>Used</w:t>
            </w:r>
            <w:r w:rsidRPr="00A00516">
              <w:rPr>
                <w:rFonts w:cs="GE SS Text Light"/>
                <w:i w:val="0"/>
                <w:iCs w:val="0"/>
                <w:szCs w:val="24"/>
              </w:rPr>
              <w:t xml:space="preserve"> </w:t>
            </w:r>
            <w:r w:rsidRPr="00A00516">
              <w:rPr>
                <w:rFonts w:cs="GE SS Text Light" w:hint="eastAsia"/>
                <w:i w:val="0"/>
                <w:iCs w:val="0"/>
                <w:szCs w:val="24"/>
              </w:rPr>
              <w:t>in</w:t>
            </w:r>
            <w:r w:rsidRPr="00A00516">
              <w:rPr>
                <w:rFonts w:cs="GE SS Text Light"/>
                <w:i w:val="0"/>
                <w:iCs w:val="0"/>
                <w:szCs w:val="24"/>
              </w:rPr>
              <w:t xml:space="preserve"> </w:t>
            </w:r>
            <w:r w:rsidRPr="00A00516">
              <w:rPr>
                <w:rFonts w:cs="GE SS Text Light" w:hint="eastAsia"/>
                <w:i w:val="0"/>
                <w:iCs w:val="0"/>
                <w:szCs w:val="24"/>
              </w:rPr>
              <w:t>distribution</w:t>
            </w:r>
            <w:r w:rsidRPr="00A00516">
              <w:rPr>
                <w:rFonts w:cs="GE SS Text Light"/>
                <w:i w:val="0"/>
                <w:iCs w:val="0"/>
                <w:szCs w:val="24"/>
              </w:rPr>
              <w:t xml:space="preserve"> </w:t>
            </w:r>
            <w:r w:rsidRPr="00A00516">
              <w:rPr>
                <w:rFonts w:cs="GE SS Text Light" w:hint="eastAsia"/>
                <w:i w:val="0"/>
                <w:iCs w:val="0"/>
                <w:szCs w:val="24"/>
              </w:rPr>
              <w:t>The foundation</w:t>
            </w:r>
            <w:r w:rsidRPr="00A00516">
              <w:rPr>
                <w:rFonts w:cs="GE SS Text Light"/>
                <w:i w:val="0"/>
                <w:iCs w:val="0"/>
                <w:szCs w:val="24"/>
              </w:rPr>
              <w:t xml:space="preserve"> </w:t>
            </w:r>
            <w:r w:rsidRPr="00A00516">
              <w:rPr>
                <w:rFonts w:cs="GE SS Text Light" w:hint="eastAsia"/>
                <w:i w:val="0"/>
                <w:iCs w:val="0"/>
                <w:szCs w:val="24"/>
              </w:rPr>
              <w:t>Legal</w:t>
            </w:r>
            <w:r w:rsidRPr="00A00516">
              <w:rPr>
                <w:rFonts w:cs="GE SS Text Light"/>
                <w:i w:val="0"/>
                <w:iCs w:val="0"/>
                <w:szCs w:val="24"/>
              </w:rPr>
              <w:t xml:space="preserve"> </w:t>
            </w:r>
            <w:r w:rsidRPr="00A00516">
              <w:rPr>
                <w:rFonts w:cs="GE SS Text Light" w:hint="eastAsia"/>
                <w:i w:val="0"/>
                <w:iCs w:val="0"/>
                <w:szCs w:val="24"/>
              </w:rPr>
              <w:t>or</w:t>
            </w:r>
            <w:r w:rsidRPr="00A00516">
              <w:rPr>
                <w:rFonts w:cs="GE SS Text Light"/>
                <w:i w:val="0"/>
                <w:iCs w:val="0"/>
                <w:szCs w:val="24"/>
              </w:rPr>
              <w:t xml:space="preserve"> </w:t>
            </w:r>
            <w:r w:rsidRPr="00A00516">
              <w:rPr>
                <w:rFonts w:cs="GE SS Text Light" w:hint="eastAsia"/>
                <w:i w:val="0"/>
                <w:iCs w:val="0"/>
                <w:szCs w:val="24"/>
              </w:rPr>
              <w:t>resolution</w:t>
            </w:r>
            <w:r w:rsidRPr="00A00516">
              <w:rPr>
                <w:rFonts w:cs="GE SS Text Light"/>
                <w:i w:val="0"/>
                <w:iCs w:val="0"/>
                <w:szCs w:val="24"/>
              </w:rPr>
              <w:t xml:space="preserve"> </w:t>
            </w:r>
            <w:r w:rsidRPr="00A00516">
              <w:rPr>
                <w:rFonts w:cs="GE SS Text Light" w:hint="eastAsia"/>
                <w:i w:val="0"/>
                <w:iCs w:val="0"/>
                <w:szCs w:val="24"/>
              </w:rPr>
              <w:t>council</w:t>
            </w:r>
            <w:r w:rsidRPr="00A00516">
              <w:rPr>
                <w:rFonts w:cs="GE SS Text Light"/>
                <w:i w:val="0"/>
                <w:iCs w:val="0"/>
                <w:szCs w:val="24"/>
              </w:rPr>
              <w:t xml:space="preserve"> </w:t>
            </w:r>
            <w:r w:rsidRPr="00A00516">
              <w:rPr>
                <w:rFonts w:cs="GE SS Text Light" w:hint="eastAsia"/>
                <w:i w:val="0"/>
                <w:iCs w:val="0"/>
                <w:szCs w:val="24"/>
              </w:rPr>
              <w:t>Ministers</w:t>
            </w:r>
            <w:r w:rsidRPr="00A00516">
              <w:rPr>
                <w:rFonts w:cs="GE SS Text Light"/>
                <w:i w:val="0"/>
                <w:iCs w:val="0"/>
                <w:szCs w:val="24"/>
              </w:rPr>
              <w:t xml:space="preserve"> </w:t>
            </w:r>
            <w:r w:rsidRPr="00A00516">
              <w:rPr>
                <w:rFonts w:cs="GE SS Text Light" w:hint="eastAsia"/>
                <w:i w:val="0"/>
                <w:iCs w:val="0"/>
                <w:szCs w:val="24"/>
              </w:rPr>
              <w:t>Supporter</w:t>
            </w:r>
            <w:r w:rsidRPr="00A00516">
              <w:rPr>
                <w:rFonts w:cs="GE SS Text Light"/>
                <w:i w:val="0"/>
                <w:iCs w:val="0"/>
                <w:szCs w:val="24"/>
              </w:rPr>
              <w:t xml:space="preserve"> </w:t>
            </w:r>
            <w:r w:rsidRPr="00A00516">
              <w:rPr>
                <w:rFonts w:cs="GE SS Text Light" w:hint="eastAsia"/>
                <w:i w:val="0"/>
                <w:iCs w:val="0"/>
                <w:szCs w:val="24"/>
              </w:rPr>
              <w:t>For any</w:t>
            </w:r>
            <w:r w:rsidRPr="00A00516">
              <w:rPr>
                <w:rFonts w:cs="GE SS Text Light"/>
                <w:i w:val="0"/>
                <w:iCs w:val="0"/>
                <w:szCs w:val="24"/>
              </w:rPr>
              <w:t xml:space="preserve"> </w:t>
            </w:r>
            <w:r w:rsidRPr="00A00516">
              <w:rPr>
                <w:rFonts w:cs="GE SS Text Light" w:hint="eastAsia"/>
                <w:i w:val="0"/>
                <w:iCs w:val="0"/>
                <w:szCs w:val="24"/>
              </w:rPr>
              <w:t>review</w:t>
            </w:r>
            <w:r w:rsidRPr="00A00516">
              <w:rPr>
                <w:rFonts w:cs="GE SS Text Light"/>
                <w:i w:val="0"/>
                <w:iCs w:val="0"/>
                <w:szCs w:val="24"/>
              </w:rPr>
              <w:t>.</w:t>
            </w:r>
          </w:p>
          <w:p w14:paraId="1E2B43F4" w14:textId="77777777" w:rsidR="00540432" w:rsidRPr="00A00516" w:rsidRDefault="00540432">
            <w:pPr>
              <w:pStyle w:val="Caption"/>
              <w:numPr>
                <w:ilvl w:val="0"/>
                <w:numId w:val="73"/>
              </w:numPr>
              <w:spacing w:after="0"/>
              <w:jc w:val="both"/>
              <w:rPr>
                <w:rFonts w:cs="GE SS Text Light"/>
                <w:i w:val="0"/>
                <w:iCs w:val="0"/>
                <w:szCs w:val="24"/>
              </w:rPr>
            </w:pPr>
            <w:r w:rsidRPr="00A00516">
              <w:rPr>
                <w:rFonts w:cs="GE SS Text Light" w:hint="eastAsia"/>
                <w:i w:val="0"/>
                <w:iCs w:val="0"/>
                <w:szCs w:val="24"/>
              </w:rPr>
              <w:t>inclusion</w:t>
            </w:r>
            <w:r w:rsidRPr="00A00516">
              <w:rPr>
                <w:rFonts w:cs="GE SS Text Light"/>
                <w:i w:val="0"/>
                <w:iCs w:val="0"/>
                <w:szCs w:val="24"/>
              </w:rPr>
              <w:t xml:space="preserve"> </w:t>
            </w:r>
            <w:r w:rsidRPr="00A00516">
              <w:rPr>
                <w:rFonts w:cs="GE SS Text Light" w:hint="eastAsia"/>
                <w:i w:val="0"/>
                <w:iCs w:val="0"/>
                <w:szCs w:val="24"/>
              </w:rPr>
              <w:t>comment</w:t>
            </w:r>
            <w:r w:rsidRPr="00A00516">
              <w:rPr>
                <w:rFonts w:cs="GE SS Text Light"/>
                <w:i w:val="0"/>
                <w:iCs w:val="0"/>
                <w:szCs w:val="24"/>
              </w:rPr>
              <w:t xml:space="preserve"> </w:t>
            </w:r>
            <w:r w:rsidRPr="00A00516">
              <w:rPr>
                <w:rFonts w:cs="GE SS Text Light" w:hint="eastAsia"/>
                <w:i w:val="0"/>
                <w:iCs w:val="0"/>
                <w:szCs w:val="24"/>
              </w:rPr>
              <w:t>around</w:t>
            </w:r>
            <w:r w:rsidRPr="00A00516">
              <w:rPr>
                <w:rFonts w:cs="GE SS Text Light"/>
                <w:i w:val="0"/>
                <w:iCs w:val="0"/>
                <w:szCs w:val="24"/>
              </w:rPr>
              <w:t xml:space="preserve"> </w:t>
            </w:r>
            <w:r w:rsidRPr="00A00516">
              <w:rPr>
                <w:rFonts w:cs="GE SS Text Light" w:hint="eastAsia"/>
                <w:i w:val="0"/>
                <w:iCs w:val="0"/>
                <w:szCs w:val="24"/>
              </w:rPr>
              <w:t>Hassan</w:t>
            </w:r>
            <w:r w:rsidRPr="00A00516">
              <w:rPr>
                <w:rFonts w:cs="GE SS Text Light"/>
                <w:i w:val="0"/>
                <w:iCs w:val="0"/>
                <w:szCs w:val="24"/>
              </w:rPr>
              <w:t xml:space="preserve"> </w:t>
            </w:r>
            <w:r w:rsidRPr="00A00516">
              <w:rPr>
                <w:rFonts w:cs="GE SS Text Light" w:hint="eastAsia"/>
                <w:i w:val="0"/>
                <w:iCs w:val="0"/>
                <w:szCs w:val="24"/>
              </w:rPr>
              <w:t>Timing,</w:t>
            </w:r>
            <w:r w:rsidRPr="00A00516">
              <w:rPr>
                <w:rFonts w:cs="GE SS Text Light"/>
                <w:i w:val="0"/>
                <w:iCs w:val="0"/>
                <w:szCs w:val="24"/>
              </w:rPr>
              <w:t xml:space="preserve"> </w:t>
            </w:r>
            <w:r w:rsidRPr="00A00516">
              <w:rPr>
                <w:rFonts w:cs="GE SS Text Light" w:hint="eastAsia"/>
                <w:i w:val="0"/>
                <w:iCs w:val="0"/>
                <w:szCs w:val="24"/>
              </w:rPr>
              <w:t>And completion,</w:t>
            </w:r>
            <w:r w:rsidRPr="00A00516">
              <w:rPr>
                <w:rFonts w:cs="GE SS Text Light"/>
                <w:i w:val="0"/>
                <w:iCs w:val="0"/>
                <w:szCs w:val="24"/>
              </w:rPr>
              <w:t xml:space="preserve"> </w:t>
            </w:r>
            <w:r w:rsidRPr="00A00516">
              <w:rPr>
                <w:rFonts w:cs="GE SS Text Light" w:hint="eastAsia"/>
                <w:i w:val="0"/>
                <w:iCs w:val="0"/>
                <w:szCs w:val="24"/>
              </w:rPr>
              <w:t>and use</w:t>
            </w:r>
            <w:r w:rsidRPr="00A00516">
              <w:rPr>
                <w:rFonts w:cs="GE SS Text Light"/>
                <w:i w:val="0"/>
                <w:iCs w:val="0"/>
                <w:szCs w:val="24"/>
              </w:rPr>
              <w:t xml:space="preserve"> </w:t>
            </w:r>
            <w:r w:rsidRPr="00A00516">
              <w:rPr>
                <w:rFonts w:cs="GE SS Text Light" w:hint="eastAsia"/>
                <w:i w:val="0"/>
                <w:iCs w:val="0"/>
                <w:szCs w:val="24"/>
              </w:rPr>
              <w:t>For transfers</w:t>
            </w:r>
            <w:r w:rsidRPr="00A00516">
              <w:rPr>
                <w:rFonts w:cs="GE SS Text Light"/>
                <w:i w:val="0"/>
                <w:iCs w:val="0"/>
                <w:szCs w:val="24"/>
              </w:rPr>
              <w:t xml:space="preserve"> </w:t>
            </w:r>
            <w:r w:rsidRPr="00A00516">
              <w:rPr>
                <w:rFonts w:cs="GE SS Text Light" w:hint="eastAsia"/>
                <w:i w:val="0"/>
                <w:iCs w:val="0"/>
                <w:szCs w:val="24"/>
              </w:rPr>
              <w:t>semi</w:t>
            </w:r>
            <w:r w:rsidRPr="00A00516">
              <w:rPr>
                <w:rFonts w:cs="GE SS Text Light"/>
                <w:i w:val="0"/>
                <w:iCs w:val="0"/>
                <w:szCs w:val="24"/>
              </w:rPr>
              <w:t xml:space="preserve"> </w:t>
            </w:r>
            <w:r w:rsidRPr="00A00516">
              <w:rPr>
                <w:rFonts w:cs="GE SS Text Light" w:hint="eastAsia"/>
                <w:i w:val="0"/>
                <w:iCs w:val="0"/>
                <w:szCs w:val="24"/>
              </w:rPr>
              <w:t>Nationalism,</w:t>
            </w:r>
            <w:r w:rsidRPr="00A00516">
              <w:rPr>
                <w:rFonts w:cs="GE SS Text Light"/>
                <w:i w:val="0"/>
                <w:iCs w:val="0"/>
                <w:szCs w:val="24"/>
              </w:rPr>
              <w:t xml:space="preserve"> </w:t>
            </w:r>
            <w:r w:rsidRPr="00A00516">
              <w:rPr>
                <w:rFonts w:cs="GE SS Text Light" w:hint="eastAsia"/>
                <w:i w:val="0"/>
                <w:iCs w:val="0"/>
                <w:szCs w:val="24"/>
              </w:rPr>
              <w:t>In what</w:t>
            </w:r>
            <w:r w:rsidRPr="00A00516">
              <w:rPr>
                <w:rFonts w:cs="GE SS Text Light"/>
                <w:i w:val="0"/>
                <w:iCs w:val="0"/>
                <w:szCs w:val="24"/>
              </w:rPr>
              <w:t xml:space="preserve"> </w:t>
            </w:r>
            <w:r w:rsidRPr="00A00516">
              <w:rPr>
                <w:rFonts w:cs="GE SS Text Light" w:hint="eastAsia"/>
                <w:i w:val="0"/>
                <w:iCs w:val="0"/>
                <w:szCs w:val="24"/>
              </w:rPr>
              <w:t>in</w:t>
            </w:r>
            <w:r w:rsidRPr="00A00516">
              <w:rPr>
                <w:rFonts w:cs="GE SS Text Light"/>
                <w:i w:val="0"/>
                <w:iCs w:val="0"/>
                <w:szCs w:val="24"/>
              </w:rPr>
              <w:t xml:space="preserve"> </w:t>
            </w:r>
            <w:r w:rsidRPr="00A00516">
              <w:rPr>
                <w:rFonts w:cs="GE SS Text Light" w:hint="eastAsia"/>
                <w:i w:val="0"/>
                <w:iCs w:val="0"/>
                <w:szCs w:val="24"/>
              </w:rPr>
              <w:t>that</w:t>
            </w:r>
            <w:r w:rsidRPr="00A00516">
              <w:rPr>
                <w:rFonts w:cs="GE SS Text Light"/>
                <w:i w:val="0"/>
                <w:iCs w:val="0"/>
                <w:szCs w:val="24"/>
              </w:rPr>
              <w:t xml:space="preserve"> </w:t>
            </w:r>
            <w:r w:rsidRPr="00A00516">
              <w:rPr>
                <w:rFonts w:cs="GE SS Text Light" w:hint="eastAsia"/>
                <w:i w:val="0"/>
                <w:iCs w:val="0"/>
                <w:szCs w:val="24"/>
              </w:rPr>
              <w:t>mechanisms</w:t>
            </w:r>
            <w:r w:rsidRPr="00A00516">
              <w:rPr>
                <w:rFonts w:cs="GE SS Text Light"/>
                <w:i w:val="0"/>
                <w:iCs w:val="0"/>
                <w:szCs w:val="24"/>
              </w:rPr>
              <w:t xml:space="preserve"> </w:t>
            </w:r>
            <w:r w:rsidRPr="00A00516">
              <w:rPr>
                <w:rFonts w:cs="GE SS Text Light" w:hint="eastAsia"/>
                <w:i w:val="0"/>
                <w:iCs w:val="0"/>
                <w:szCs w:val="24"/>
              </w:rPr>
              <w:t>Auditing</w:t>
            </w:r>
            <w:r w:rsidRPr="00A00516">
              <w:rPr>
                <w:rFonts w:cs="GE SS Text Light"/>
                <w:i w:val="0"/>
                <w:iCs w:val="0"/>
                <w:szCs w:val="24"/>
              </w:rPr>
              <w:t xml:space="preserve"> </w:t>
            </w:r>
            <w:r w:rsidRPr="00A00516">
              <w:rPr>
                <w:rFonts w:cs="GE SS Text Light" w:hint="eastAsia"/>
                <w:i w:val="0"/>
                <w:iCs w:val="0"/>
                <w:szCs w:val="24"/>
              </w:rPr>
              <w:t>and tracking</w:t>
            </w:r>
            <w:r w:rsidRPr="00A00516">
              <w:rPr>
                <w:rFonts w:cs="GE SS Text Light"/>
                <w:i w:val="0"/>
                <w:iCs w:val="0"/>
                <w:szCs w:val="24"/>
              </w:rPr>
              <w:t>.</w:t>
            </w:r>
          </w:p>
          <w:p w14:paraId="7CDAB317" w14:textId="77777777" w:rsidR="00540432" w:rsidRPr="00B07261" w:rsidRDefault="00540432">
            <w:pPr>
              <w:pStyle w:val="Caption"/>
              <w:numPr>
                <w:ilvl w:val="0"/>
                <w:numId w:val="73"/>
              </w:numPr>
              <w:spacing w:after="0"/>
              <w:jc w:val="both"/>
              <w:rPr>
                <w:rFonts w:cs="GE SS Text Light"/>
                <w:i w:val="0"/>
                <w:iCs w:val="0"/>
                <w:szCs w:val="24"/>
              </w:rPr>
            </w:pPr>
            <w:r w:rsidRPr="00A00516">
              <w:rPr>
                <w:rFonts w:cs="GE SS Text Light" w:hint="eastAsia"/>
                <w:i w:val="0"/>
                <w:iCs w:val="0"/>
                <w:color w:val="000000" w:themeColor="text1"/>
                <w:sz w:val="24"/>
                <w:szCs w:val="24"/>
              </w:rPr>
              <w:t>numbers</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procedure</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normative</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To collect</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Data</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Guarantee</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Quality</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For data</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Transfers</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semi</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Nationalism,</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according to</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what</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he</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required</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Under</w:t>
            </w:r>
            <w:r w:rsidRPr="00A00516">
              <w:rPr>
                <w:rFonts w:cs="GE SS Text Light"/>
                <w:i w:val="0"/>
                <w:iCs w:val="0"/>
                <w:color w:val="000000" w:themeColor="text1"/>
                <w:sz w:val="24"/>
                <w:szCs w:val="24"/>
              </w:rPr>
              <w:t xml:space="preserve"> </w:t>
            </w:r>
            <w:r w:rsidRPr="00A00516">
              <w:rPr>
                <w:rFonts w:cs="GE SS Text Light" w:hint="eastAsia"/>
                <w:i w:val="0"/>
                <w:iCs w:val="0"/>
                <w:color w:val="000000" w:themeColor="text1"/>
                <w:sz w:val="24"/>
                <w:szCs w:val="24"/>
              </w:rPr>
              <w:t>Requirement</w:t>
            </w:r>
            <w:r w:rsidRPr="00A00516">
              <w:rPr>
                <w:rFonts w:cs="GE SS Text Light"/>
                <w:i w:val="0"/>
                <w:iCs w:val="0"/>
                <w:color w:val="000000" w:themeColor="text1"/>
                <w:sz w:val="24"/>
                <w:szCs w:val="24"/>
              </w:rPr>
              <w:t>4.9.</w:t>
            </w:r>
          </w:p>
        </w:tc>
      </w:tr>
      <w:tr w:rsidR="00540432" w:rsidRPr="00B07261" w14:paraId="0FF9E24D" w14:textId="77777777" w:rsidTr="00D80F40">
        <w:tc>
          <w:tcPr>
            <w:tcW w:w="5000" w:type="pct"/>
            <w:shd w:val="clear" w:color="auto" w:fill="BFBFBF" w:themeFill="background1" w:themeFillShade="BF"/>
          </w:tcPr>
          <w:p w14:paraId="6D1D16A0"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lastRenderedPageBreak/>
              <w:t>Progress made</w:t>
            </w:r>
          </w:p>
        </w:tc>
      </w:tr>
      <w:tr w:rsidR="00540432" w:rsidRPr="00B07261" w14:paraId="333FCED8" w14:textId="77777777" w:rsidTr="00D80F40">
        <w:tc>
          <w:tcPr>
            <w:tcW w:w="5000" w:type="pct"/>
          </w:tcPr>
          <w:p w14:paraId="006B664A" w14:textId="77777777" w:rsidR="00540432" w:rsidRPr="00B07261" w:rsidRDefault="00540432" w:rsidP="00B1421B">
            <w:pPr>
              <w:pStyle w:val="Caption"/>
              <w:spacing w:after="0"/>
              <w:jc w:val="both"/>
              <w:rPr>
                <w:rFonts w:cs="GE SS Text Light"/>
                <w:i w:val="0"/>
                <w:iCs w:val="0"/>
                <w:sz w:val="24"/>
                <w:szCs w:val="24"/>
              </w:rPr>
            </w:pPr>
            <w:r>
              <w:rPr>
                <w:rFonts w:cs="GE SS Text Light" w:hint="cs"/>
                <w:i w:val="0"/>
                <w:iCs w:val="0"/>
                <w:sz w:val="24"/>
                <w:szCs w:val="24"/>
              </w:rPr>
              <w:t>The allocations and funding for petrodollars and regional and provincial development have been published at the provincial level, and the bases for calculating petrodollars have been established in accordance with the applicable budget law.</w:t>
            </w:r>
          </w:p>
        </w:tc>
      </w:tr>
      <w:tr w:rsidR="00540432" w:rsidRPr="00B07261" w14:paraId="3966DC7F" w14:textId="77777777" w:rsidTr="00D80F40">
        <w:trPr>
          <w:trHeight w:val="386"/>
        </w:trPr>
        <w:tc>
          <w:tcPr>
            <w:tcW w:w="5000" w:type="pct"/>
            <w:shd w:val="clear" w:color="auto" w:fill="215E99" w:themeFill="text2" w:themeFillTint="BF"/>
          </w:tcPr>
          <w:p w14:paraId="31EF0385"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566E9C33" w14:textId="77777777" w:rsidTr="00D80F40">
        <w:tc>
          <w:tcPr>
            <w:tcW w:w="5000" w:type="pct"/>
          </w:tcPr>
          <w:p w14:paraId="3A25C7CB" w14:textId="77777777" w:rsidR="00540432" w:rsidRPr="00B07261" w:rsidRDefault="00540432" w:rsidP="00B1421B">
            <w:pPr>
              <w:pStyle w:val="Caption"/>
              <w:spacing w:after="0"/>
              <w:jc w:val="both"/>
              <w:rPr>
                <w:rFonts w:cs="GE SS Text Light"/>
                <w:i w:val="0"/>
                <w:iCs w:val="0"/>
                <w:sz w:val="24"/>
                <w:szCs w:val="24"/>
              </w:rPr>
            </w:pPr>
            <w:r w:rsidRPr="00D42AB9">
              <w:rPr>
                <w:rFonts w:cs="GE SS Text Light" w:hint="eastAsia"/>
                <w:i w:val="0"/>
                <w:iCs w:val="0"/>
                <w:sz w:val="24"/>
                <w:szCs w:val="24"/>
              </w:rPr>
              <w:t>Recommended</w:t>
            </w:r>
            <w:r w:rsidRPr="00D42AB9">
              <w:rPr>
                <w:rFonts w:cs="GE SS Text Light"/>
                <w:i w:val="0"/>
                <w:iCs w:val="0"/>
                <w:sz w:val="24"/>
                <w:szCs w:val="24"/>
              </w:rPr>
              <w:t xml:space="preserve"> </w:t>
            </w:r>
            <w:r w:rsidRPr="00D42AB9">
              <w:rPr>
                <w:rFonts w:cs="GE SS Text Light" w:hint="eastAsia"/>
                <w:i w:val="0"/>
                <w:iCs w:val="0"/>
                <w:sz w:val="24"/>
                <w:szCs w:val="24"/>
              </w:rPr>
              <w:t>that</w:t>
            </w:r>
            <w:r w:rsidRPr="00D42AB9">
              <w:rPr>
                <w:rFonts w:cs="GE SS Text Light"/>
                <w:i w:val="0"/>
                <w:iCs w:val="0"/>
                <w:sz w:val="24"/>
                <w:szCs w:val="24"/>
              </w:rPr>
              <w:t xml:space="preserve"> </w:t>
            </w:r>
            <w:r w:rsidRPr="00D42AB9">
              <w:rPr>
                <w:rFonts w:cs="GE SS Text Light" w:hint="eastAsia"/>
                <w:i w:val="0"/>
                <w:iCs w:val="0"/>
                <w:sz w:val="24"/>
                <w:szCs w:val="24"/>
              </w:rPr>
              <w:t>Guarantees</w:t>
            </w:r>
            <w:r w:rsidRPr="00D42AB9">
              <w:rPr>
                <w:rFonts w:cs="GE SS Text Light"/>
                <w:i w:val="0"/>
                <w:iCs w:val="0"/>
                <w:sz w:val="24"/>
                <w:szCs w:val="24"/>
              </w:rPr>
              <w:t xml:space="preserve"> </w:t>
            </w:r>
            <w:r w:rsidRPr="00D42AB9">
              <w:rPr>
                <w:rFonts w:cs="GE SS Text Light" w:hint="eastAsia"/>
                <w:i w:val="0"/>
                <w:iCs w:val="0"/>
                <w:sz w:val="24"/>
                <w:szCs w:val="24"/>
              </w:rPr>
              <w:t>Iraq</w:t>
            </w:r>
            <w:r w:rsidRPr="00D42AB9">
              <w:rPr>
                <w:rFonts w:cs="GE SS Text Light"/>
                <w:i w:val="0"/>
                <w:iCs w:val="0"/>
                <w:sz w:val="24"/>
                <w:szCs w:val="24"/>
              </w:rPr>
              <w:t xml:space="preserve"> </w:t>
            </w:r>
            <w:r w:rsidRPr="00D42AB9">
              <w:rPr>
                <w:rFonts w:cs="GE SS Text Light" w:hint="eastAsia"/>
                <w:i w:val="0"/>
                <w:iCs w:val="0"/>
                <w:sz w:val="24"/>
                <w:szCs w:val="24"/>
              </w:rPr>
              <w:t>Disclosure</w:t>
            </w:r>
            <w:r w:rsidRPr="00D42AB9">
              <w:rPr>
                <w:rFonts w:cs="GE SS Text Light"/>
                <w:i w:val="0"/>
                <w:iCs w:val="0"/>
                <w:sz w:val="24"/>
                <w:szCs w:val="24"/>
              </w:rPr>
              <w:t xml:space="preserve"> </w:t>
            </w:r>
            <w:r w:rsidRPr="00D42AB9">
              <w:rPr>
                <w:rFonts w:cs="GE SS Text Light" w:hint="eastAsia"/>
                <w:i w:val="0"/>
                <w:iCs w:val="0"/>
                <w:sz w:val="24"/>
                <w:szCs w:val="24"/>
              </w:rPr>
              <w:t>annual</w:t>
            </w:r>
            <w:r w:rsidRPr="00D42AB9">
              <w:rPr>
                <w:rFonts w:cs="GE SS Text Light"/>
                <w:i w:val="0"/>
                <w:iCs w:val="0"/>
                <w:sz w:val="24"/>
                <w:szCs w:val="24"/>
              </w:rPr>
              <w:t xml:space="preserve"> </w:t>
            </w:r>
            <w:r w:rsidRPr="00D42AB9">
              <w:rPr>
                <w:rFonts w:cs="GE SS Text Light" w:hint="eastAsia"/>
                <w:i w:val="0"/>
                <w:iCs w:val="0"/>
                <w:sz w:val="24"/>
                <w:szCs w:val="24"/>
              </w:rPr>
              <w:t>Regular</w:t>
            </w:r>
            <w:r w:rsidRPr="00D42AB9">
              <w:rPr>
                <w:rFonts w:cs="GE SS Text Light"/>
                <w:i w:val="0"/>
                <w:iCs w:val="0"/>
                <w:sz w:val="24"/>
                <w:szCs w:val="24"/>
              </w:rPr>
              <w:t xml:space="preserve"> </w:t>
            </w:r>
            <w:r w:rsidRPr="00D42AB9">
              <w:rPr>
                <w:rFonts w:cs="GE SS Text Light" w:hint="eastAsia"/>
                <w:i w:val="0"/>
                <w:iCs w:val="0"/>
                <w:sz w:val="24"/>
                <w:szCs w:val="24"/>
              </w:rPr>
              <w:t>on</w:t>
            </w:r>
            <w:r w:rsidRPr="00D42AB9">
              <w:rPr>
                <w:rFonts w:cs="GE SS Text Light"/>
                <w:i w:val="0"/>
                <w:iCs w:val="0"/>
                <w:sz w:val="24"/>
                <w:szCs w:val="24"/>
              </w:rPr>
              <w:t xml:space="preserve"> </w:t>
            </w:r>
            <w:r w:rsidRPr="00D42AB9">
              <w:rPr>
                <w:rFonts w:cs="GE SS Text Light" w:hint="eastAsia"/>
                <w:i w:val="0"/>
                <w:iCs w:val="0"/>
                <w:sz w:val="24"/>
                <w:szCs w:val="24"/>
              </w:rPr>
              <w:t>Transfers</w:t>
            </w:r>
            <w:r w:rsidRPr="00D42AB9">
              <w:rPr>
                <w:rFonts w:cs="GE SS Text Light"/>
                <w:i w:val="0"/>
                <w:iCs w:val="0"/>
                <w:sz w:val="24"/>
                <w:szCs w:val="24"/>
              </w:rPr>
              <w:t xml:space="preserve"> </w:t>
            </w:r>
            <w:r w:rsidRPr="00D42AB9">
              <w:rPr>
                <w:rFonts w:cs="GE SS Text Light" w:hint="eastAsia"/>
                <w:i w:val="0"/>
                <w:iCs w:val="0"/>
                <w:sz w:val="24"/>
                <w:szCs w:val="24"/>
              </w:rPr>
              <w:t>Petrodollar</w:t>
            </w:r>
            <w:r w:rsidRPr="00D42AB9">
              <w:rPr>
                <w:rFonts w:cs="GE SS Text Light"/>
                <w:i w:val="0"/>
                <w:iCs w:val="0"/>
                <w:sz w:val="24"/>
                <w:szCs w:val="24"/>
              </w:rPr>
              <w:t xml:space="preserve"> </w:t>
            </w:r>
            <w:r w:rsidRPr="00D42AB9">
              <w:rPr>
                <w:rFonts w:cs="GE SS Text Light" w:hint="eastAsia"/>
                <w:i w:val="0"/>
                <w:iCs w:val="0"/>
                <w:sz w:val="24"/>
                <w:szCs w:val="24"/>
              </w:rPr>
              <w:t>Listed</w:t>
            </w:r>
            <w:r w:rsidRPr="00D42AB9">
              <w:rPr>
                <w:rFonts w:cs="GE SS Text Light"/>
                <w:i w:val="0"/>
                <w:iCs w:val="0"/>
                <w:sz w:val="24"/>
                <w:szCs w:val="24"/>
              </w:rPr>
              <w:t xml:space="preserve"> </w:t>
            </w:r>
            <w:r w:rsidRPr="00D42AB9">
              <w:rPr>
                <w:rFonts w:cs="GE SS Text Light" w:hint="eastAsia"/>
                <w:i w:val="0"/>
                <w:iCs w:val="0"/>
                <w:sz w:val="24"/>
                <w:szCs w:val="24"/>
              </w:rPr>
              <w:t>And the actual</w:t>
            </w:r>
            <w:r w:rsidRPr="00D42AB9">
              <w:rPr>
                <w:rFonts w:cs="GE SS Text Light"/>
                <w:i w:val="0"/>
                <w:iCs w:val="0"/>
                <w:sz w:val="24"/>
                <w:szCs w:val="24"/>
              </w:rPr>
              <w:t xml:space="preserve"> </w:t>
            </w:r>
            <w:r w:rsidRPr="00D42AB9">
              <w:rPr>
                <w:rFonts w:cs="GE SS Text Light" w:hint="eastAsia"/>
                <w:i w:val="0"/>
                <w:iCs w:val="0"/>
                <w:sz w:val="24"/>
                <w:szCs w:val="24"/>
              </w:rPr>
              <w:t>Classified</w:t>
            </w:r>
            <w:r w:rsidRPr="00D42AB9">
              <w:rPr>
                <w:rFonts w:cs="GE SS Text Light"/>
                <w:i w:val="0"/>
                <w:iCs w:val="0"/>
                <w:sz w:val="24"/>
                <w:szCs w:val="24"/>
              </w:rPr>
              <w:t xml:space="preserve"> </w:t>
            </w:r>
            <w:r w:rsidRPr="00D42AB9">
              <w:rPr>
                <w:rFonts w:cs="GE SS Text Light" w:hint="eastAsia"/>
                <w:i w:val="0"/>
                <w:iCs w:val="0"/>
                <w:sz w:val="24"/>
                <w:szCs w:val="24"/>
              </w:rPr>
              <w:t>According to</w:t>
            </w:r>
            <w:r w:rsidRPr="00D42AB9">
              <w:rPr>
                <w:rFonts w:cs="GE SS Text Light"/>
                <w:i w:val="0"/>
                <w:iCs w:val="0"/>
                <w:sz w:val="24"/>
                <w:szCs w:val="24"/>
              </w:rPr>
              <w:t xml:space="preserve"> </w:t>
            </w:r>
            <w:r w:rsidRPr="00D42AB9">
              <w:rPr>
                <w:rFonts w:cs="GE SS Text Light" w:hint="eastAsia"/>
                <w:i w:val="0"/>
                <w:iCs w:val="0"/>
                <w:sz w:val="24"/>
                <w:szCs w:val="24"/>
              </w:rPr>
              <w:t>Governorate</w:t>
            </w:r>
            <w:r w:rsidRPr="00D42AB9">
              <w:rPr>
                <w:rFonts w:cs="GE SS Text Light"/>
                <w:i w:val="0"/>
                <w:iCs w:val="0"/>
                <w:sz w:val="24"/>
                <w:szCs w:val="24"/>
              </w:rPr>
              <w:t xml:space="preserve"> </w:t>
            </w:r>
            <w:r w:rsidRPr="00D42AB9">
              <w:rPr>
                <w:rFonts w:cs="GE SS Text Light" w:hint="eastAsia"/>
                <w:i w:val="0"/>
                <w:iCs w:val="0"/>
                <w:sz w:val="24"/>
                <w:szCs w:val="24"/>
              </w:rPr>
              <w:t>and source</w:t>
            </w:r>
            <w:r w:rsidRPr="00D42AB9">
              <w:rPr>
                <w:rFonts w:cs="GE SS Text Light"/>
                <w:i w:val="0"/>
                <w:iCs w:val="0"/>
                <w:sz w:val="24"/>
                <w:szCs w:val="24"/>
              </w:rPr>
              <w:t xml:space="preserve"> </w:t>
            </w:r>
            <w:r w:rsidRPr="00D42AB9">
              <w:rPr>
                <w:rFonts w:cs="GE SS Text Light" w:hint="eastAsia"/>
                <w:i w:val="0"/>
                <w:iCs w:val="0"/>
                <w:sz w:val="24"/>
                <w:szCs w:val="24"/>
              </w:rPr>
              <w:t>Revenues,</w:t>
            </w:r>
            <w:r w:rsidRPr="00D42AB9">
              <w:rPr>
                <w:rFonts w:cs="GE SS Text Light"/>
                <w:i w:val="0"/>
                <w:iCs w:val="0"/>
                <w:sz w:val="24"/>
                <w:szCs w:val="24"/>
              </w:rPr>
              <w:t xml:space="preserve"> </w:t>
            </w:r>
            <w:r w:rsidRPr="00D42AB9">
              <w:rPr>
                <w:rFonts w:cs="GE SS Text Light" w:hint="eastAsia"/>
                <w:i w:val="0"/>
                <w:iCs w:val="0"/>
                <w:sz w:val="24"/>
                <w:szCs w:val="24"/>
              </w:rPr>
              <w:t>with</w:t>
            </w:r>
            <w:r w:rsidRPr="00D42AB9">
              <w:rPr>
                <w:rFonts w:cs="GE SS Text Light"/>
                <w:i w:val="0"/>
                <w:iCs w:val="0"/>
                <w:sz w:val="24"/>
                <w:szCs w:val="24"/>
              </w:rPr>
              <w:t xml:space="preserve"> </w:t>
            </w:r>
            <w:r w:rsidRPr="00D42AB9">
              <w:rPr>
                <w:rFonts w:cs="GE SS Text Light" w:hint="eastAsia"/>
                <w:i w:val="0"/>
                <w:iCs w:val="0"/>
                <w:sz w:val="24"/>
                <w:szCs w:val="24"/>
              </w:rPr>
              <w:t>clarification</w:t>
            </w:r>
            <w:r w:rsidRPr="00D42AB9">
              <w:rPr>
                <w:rFonts w:cs="GE SS Text Light"/>
                <w:i w:val="0"/>
                <w:iCs w:val="0"/>
                <w:sz w:val="24"/>
                <w:szCs w:val="24"/>
              </w:rPr>
              <w:t xml:space="preserve"> </w:t>
            </w:r>
            <w:r w:rsidRPr="00D42AB9">
              <w:rPr>
                <w:rFonts w:cs="GE SS Text Light" w:hint="eastAsia"/>
                <w:i w:val="0"/>
                <w:iCs w:val="0"/>
                <w:sz w:val="24"/>
                <w:szCs w:val="24"/>
              </w:rPr>
              <w:t>equation</w:t>
            </w:r>
            <w:r w:rsidRPr="00D42AB9">
              <w:rPr>
                <w:rFonts w:cs="GE SS Text Light"/>
                <w:i w:val="0"/>
                <w:iCs w:val="0"/>
                <w:sz w:val="24"/>
                <w:szCs w:val="24"/>
              </w:rPr>
              <w:t xml:space="preserve"> </w:t>
            </w:r>
            <w:r w:rsidRPr="00D42AB9">
              <w:rPr>
                <w:rFonts w:cs="GE SS Text Light" w:hint="eastAsia"/>
                <w:i w:val="0"/>
                <w:iCs w:val="0"/>
                <w:sz w:val="24"/>
                <w:szCs w:val="24"/>
              </w:rPr>
              <w:t>distribution</w:t>
            </w:r>
            <w:r w:rsidRPr="00D42AB9">
              <w:rPr>
                <w:rFonts w:cs="GE SS Text Light"/>
                <w:i w:val="0"/>
                <w:iCs w:val="0"/>
                <w:sz w:val="24"/>
                <w:szCs w:val="24"/>
              </w:rPr>
              <w:t xml:space="preserve"> </w:t>
            </w:r>
            <w:r w:rsidRPr="00D42AB9">
              <w:rPr>
                <w:rFonts w:cs="GE SS Text Light" w:hint="eastAsia"/>
                <w:i w:val="0"/>
                <w:iCs w:val="0"/>
                <w:sz w:val="24"/>
                <w:szCs w:val="24"/>
              </w:rPr>
              <w:t>The foundation</w:t>
            </w:r>
            <w:r w:rsidRPr="00D42AB9">
              <w:rPr>
                <w:rFonts w:cs="GE SS Text Light"/>
                <w:i w:val="0"/>
                <w:iCs w:val="0"/>
                <w:sz w:val="24"/>
                <w:szCs w:val="24"/>
              </w:rPr>
              <w:t xml:space="preserve"> </w:t>
            </w:r>
            <w:r w:rsidRPr="00D42AB9">
              <w:rPr>
                <w:rFonts w:cs="GE SS Text Light" w:hint="eastAsia"/>
                <w:i w:val="0"/>
                <w:iCs w:val="0"/>
                <w:sz w:val="24"/>
                <w:szCs w:val="24"/>
              </w:rPr>
              <w:t>Legal</w:t>
            </w:r>
            <w:r w:rsidRPr="00D42AB9">
              <w:rPr>
                <w:rFonts w:cs="GE SS Text Light"/>
                <w:i w:val="0"/>
                <w:iCs w:val="0"/>
                <w:sz w:val="24"/>
                <w:szCs w:val="24"/>
              </w:rPr>
              <w:t xml:space="preserve"> </w:t>
            </w:r>
            <w:r w:rsidRPr="00D42AB9">
              <w:rPr>
                <w:rFonts w:cs="GE SS Text Light" w:hint="eastAsia"/>
                <w:i w:val="0"/>
                <w:iCs w:val="0"/>
                <w:sz w:val="24"/>
                <w:szCs w:val="24"/>
              </w:rPr>
              <w:t>she has,</w:t>
            </w:r>
            <w:r w:rsidRPr="00D42AB9">
              <w:rPr>
                <w:rFonts w:cs="GE SS Text Light"/>
                <w:i w:val="0"/>
                <w:iCs w:val="0"/>
                <w:sz w:val="24"/>
                <w:szCs w:val="24"/>
              </w:rPr>
              <w:t xml:space="preserve"> </w:t>
            </w:r>
            <w:r w:rsidRPr="00D42AB9">
              <w:rPr>
                <w:rFonts w:cs="GE SS Text Light" w:hint="eastAsia"/>
                <w:i w:val="0"/>
                <w:iCs w:val="0"/>
                <w:sz w:val="24"/>
                <w:szCs w:val="24"/>
              </w:rPr>
              <w:t>Including</w:t>
            </w:r>
            <w:r w:rsidRPr="00D42AB9">
              <w:rPr>
                <w:rFonts w:cs="GE SS Text Light"/>
                <w:i w:val="0"/>
                <w:iCs w:val="0"/>
                <w:sz w:val="24"/>
                <w:szCs w:val="24"/>
              </w:rPr>
              <w:t xml:space="preserve"> </w:t>
            </w:r>
            <w:r w:rsidRPr="00D42AB9">
              <w:rPr>
                <w:rFonts w:cs="GE SS Text Light" w:hint="eastAsia"/>
                <w:i w:val="0"/>
                <w:iCs w:val="0"/>
                <w:sz w:val="24"/>
                <w:szCs w:val="24"/>
              </w:rPr>
              <w:t>evaluation</w:t>
            </w:r>
            <w:r w:rsidRPr="00D42AB9">
              <w:rPr>
                <w:rFonts w:cs="GE SS Text Light"/>
                <w:i w:val="0"/>
                <w:iCs w:val="0"/>
                <w:sz w:val="24"/>
                <w:szCs w:val="24"/>
              </w:rPr>
              <w:t xml:space="preserve"> </w:t>
            </w:r>
            <w:r w:rsidRPr="00D42AB9">
              <w:rPr>
                <w:rFonts w:cs="GE SS Text Light" w:hint="eastAsia"/>
                <w:i w:val="0"/>
                <w:iCs w:val="0"/>
                <w:sz w:val="24"/>
                <w:szCs w:val="24"/>
              </w:rPr>
              <w:t>Hassan</w:t>
            </w:r>
            <w:r w:rsidRPr="00D42AB9">
              <w:rPr>
                <w:rFonts w:cs="GE SS Text Light"/>
                <w:i w:val="0"/>
                <w:iCs w:val="0"/>
                <w:sz w:val="24"/>
                <w:szCs w:val="24"/>
              </w:rPr>
              <w:t xml:space="preserve"> </w:t>
            </w:r>
            <w:r w:rsidRPr="00D42AB9">
              <w:rPr>
                <w:rFonts w:cs="GE SS Text Light" w:hint="eastAsia"/>
                <w:i w:val="0"/>
                <w:iCs w:val="0"/>
                <w:sz w:val="24"/>
                <w:szCs w:val="24"/>
              </w:rPr>
              <w:t>Time</w:t>
            </w:r>
            <w:r w:rsidRPr="00D42AB9">
              <w:rPr>
                <w:rFonts w:cs="GE SS Text Light"/>
                <w:i w:val="0"/>
                <w:iCs w:val="0"/>
                <w:sz w:val="24"/>
                <w:szCs w:val="24"/>
              </w:rPr>
              <w:t xml:space="preserve"> </w:t>
            </w:r>
            <w:r w:rsidRPr="00D42AB9">
              <w:rPr>
                <w:rFonts w:cs="GE SS Text Light" w:hint="eastAsia"/>
                <w:i w:val="0"/>
                <w:iCs w:val="0"/>
                <w:sz w:val="24"/>
                <w:szCs w:val="24"/>
              </w:rPr>
              <w:t>and completion</w:t>
            </w:r>
            <w:r w:rsidRPr="00D42AB9">
              <w:rPr>
                <w:rFonts w:cs="GE SS Text Light"/>
                <w:i w:val="0"/>
                <w:iCs w:val="0"/>
                <w:sz w:val="24"/>
                <w:szCs w:val="24"/>
              </w:rPr>
              <w:t xml:space="preserve"> </w:t>
            </w:r>
            <w:r w:rsidRPr="00D42AB9">
              <w:rPr>
                <w:rFonts w:cs="GE SS Text Light" w:hint="eastAsia"/>
                <w:i w:val="0"/>
                <w:iCs w:val="0"/>
                <w:sz w:val="24"/>
                <w:szCs w:val="24"/>
              </w:rPr>
              <w:t>and use</w:t>
            </w:r>
            <w:r w:rsidRPr="00D42AB9">
              <w:rPr>
                <w:rFonts w:cs="GE SS Text Light"/>
                <w:i w:val="0"/>
                <w:iCs w:val="0"/>
                <w:sz w:val="24"/>
                <w:szCs w:val="24"/>
              </w:rPr>
              <w:t xml:space="preserve"> </w:t>
            </w:r>
            <w:r w:rsidRPr="00D42AB9">
              <w:rPr>
                <w:rFonts w:cs="GE SS Text Light" w:hint="eastAsia"/>
                <w:i w:val="0"/>
                <w:iCs w:val="0"/>
                <w:sz w:val="24"/>
                <w:szCs w:val="24"/>
              </w:rPr>
              <w:t>and mechanisms</w:t>
            </w:r>
            <w:r w:rsidRPr="00D42AB9">
              <w:rPr>
                <w:rFonts w:cs="GE SS Text Light"/>
                <w:i w:val="0"/>
                <w:iCs w:val="0"/>
                <w:sz w:val="24"/>
                <w:szCs w:val="24"/>
              </w:rPr>
              <w:t xml:space="preserve"> </w:t>
            </w:r>
            <w:r w:rsidRPr="00D42AB9">
              <w:rPr>
                <w:rFonts w:cs="GE SS Text Light" w:hint="eastAsia"/>
                <w:i w:val="0"/>
                <w:iCs w:val="0"/>
                <w:sz w:val="24"/>
                <w:szCs w:val="24"/>
              </w:rPr>
              <w:t>Auditing</w:t>
            </w:r>
            <w:r w:rsidRPr="00D42AB9">
              <w:rPr>
                <w:rFonts w:cs="GE SS Text Light"/>
                <w:i w:val="0"/>
                <w:iCs w:val="0"/>
                <w:sz w:val="24"/>
                <w:szCs w:val="24"/>
              </w:rPr>
              <w:t xml:space="preserve"> </w:t>
            </w:r>
            <w:r w:rsidRPr="00D42AB9">
              <w:rPr>
                <w:rFonts w:cs="GE SS Text Light" w:hint="eastAsia"/>
                <w:i w:val="0"/>
                <w:iCs w:val="0"/>
                <w:sz w:val="24"/>
                <w:szCs w:val="24"/>
              </w:rPr>
              <w:t>And tracking,</w:t>
            </w:r>
            <w:r w:rsidRPr="00D42AB9">
              <w:rPr>
                <w:rFonts w:cs="GE SS Text Light"/>
                <w:i w:val="0"/>
                <w:iCs w:val="0"/>
                <w:sz w:val="24"/>
                <w:szCs w:val="24"/>
              </w:rPr>
              <w:t xml:space="preserve"> </w:t>
            </w:r>
            <w:r w:rsidRPr="00D42AB9">
              <w:rPr>
                <w:rFonts w:cs="GE SS Text Light" w:hint="eastAsia"/>
                <w:i w:val="0"/>
                <w:iCs w:val="0"/>
                <w:sz w:val="24"/>
                <w:szCs w:val="24"/>
              </w:rPr>
              <w:t>and adoption</w:t>
            </w:r>
            <w:r w:rsidRPr="00D42AB9">
              <w:rPr>
                <w:rFonts w:cs="GE SS Text Light"/>
                <w:i w:val="0"/>
                <w:iCs w:val="0"/>
                <w:sz w:val="24"/>
                <w:szCs w:val="24"/>
              </w:rPr>
              <w:t xml:space="preserve"> </w:t>
            </w:r>
            <w:r w:rsidRPr="00D42AB9">
              <w:rPr>
                <w:rFonts w:cs="GE SS Text Light" w:hint="eastAsia"/>
                <w:i w:val="0"/>
                <w:iCs w:val="0"/>
                <w:sz w:val="24"/>
                <w:szCs w:val="24"/>
              </w:rPr>
              <w:t>procedure</w:t>
            </w:r>
            <w:r w:rsidRPr="00D42AB9">
              <w:rPr>
                <w:rFonts w:cs="GE SS Text Light"/>
                <w:i w:val="0"/>
                <w:iCs w:val="0"/>
                <w:sz w:val="24"/>
                <w:szCs w:val="24"/>
              </w:rPr>
              <w:t xml:space="preserve"> </w:t>
            </w:r>
            <w:r w:rsidRPr="00D42AB9">
              <w:rPr>
                <w:rFonts w:cs="GE SS Text Light" w:hint="eastAsia"/>
                <w:i w:val="0"/>
                <w:iCs w:val="0"/>
                <w:sz w:val="24"/>
                <w:szCs w:val="24"/>
              </w:rPr>
              <w:t>normative</w:t>
            </w:r>
            <w:r w:rsidRPr="00D42AB9">
              <w:rPr>
                <w:rFonts w:cs="GE SS Text Light"/>
                <w:i w:val="0"/>
                <w:iCs w:val="0"/>
                <w:sz w:val="24"/>
                <w:szCs w:val="24"/>
              </w:rPr>
              <w:t xml:space="preserve"> </w:t>
            </w:r>
            <w:r w:rsidRPr="00D42AB9">
              <w:rPr>
                <w:rFonts w:cs="GE SS Text Light" w:hint="eastAsia"/>
                <w:i w:val="0"/>
                <w:iCs w:val="0"/>
                <w:sz w:val="24"/>
                <w:szCs w:val="24"/>
              </w:rPr>
              <w:t>To collect</w:t>
            </w:r>
            <w:r w:rsidRPr="00D42AB9">
              <w:rPr>
                <w:rFonts w:cs="GE SS Text Light"/>
                <w:i w:val="0"/>
                <w:iCs w:val="0"/>
                <w:sz w:val="24"/>
                <w:szCs w:val="24"/>
              </w:rPr>
              <w:t xml:space="preserve"> </w:t>
            </w:r>
            <w:r w:rsidRPr="00D42AB9">
              <w:rPr>
                <w:rFonts w:cs="GE SS Text Light" w:hint="eastAsia"/>
                <w:i w:val="0"/>
                <w:iCs w:val="0"/>
                <w:sz w:val="24"/>
                <w:szCs w:val="24"/>
              </w:rPr>
              <w:t>Guarantee</w:t>
            </w:r>
            <w:r w:rsidRPr="00D42AB9">
              <w:rPr>
                <w:rFonts w:cs="GE SS Text Light"/>
                <w:i w:val="0"/>
                <w:iCs w:val="0"/>
                <w:sz w:val="24"/>
                <w:szCs w:val="24"/>
              </w:rPr>
              <w:t xml:space="preserve"> </w:t>
            </w:r>
            <w:r w:rsidRPr="00D42AB9">
              <w:rPr>
                <w:rFonts w:cs="GE SS Text Light" w:hint="eastAsia"/>
                <w:i w:val="0"/>
                <w:iCs w:val="0"/>
                <w:sz w:val="24"/>
                <w:szCs w:val="24"/>
              </w:rPr>
              <w:t>quality</w:t>
            </w:r>
            <w:r w:rsidRPr="00D42AB9">
              <w:rPr>
                <w:rFonts w:cs="GE SS Text Light"/>
                <w:i w:val="0"/>
                <w:iCs w:val="0"/>
                <w:sz w:val="24"/>
                <w:szCs w:val="24"/>
              </w:rPr>
              <w:t xml:space="preserve"> </w:t>
            </w:r>
            <w:r w:rsidRPr="00D42AB9">
              <w:rPr>
                <w:rFonts w:cs="GE SS Text Light" w:hint="eastAsia"/>
                <w:i w:val="0"/>
                <w:iCs w:val="0"/>
                <w:sz w:val="24"/>
                <w:szCs w:val="24"/>
              </w:rPr>
              <w:t>Data</w:t>
            </w:r>
            <w:r w:rsidRPr="00D42AB9">
              <w:rPr>
                <w:rFonts w:cs="GE SS Text Light"/>
                <w:i w:val="0"/>
                <w:iCs w:val="0"/>
                <w:sz w:val="24"/>
                <w:szCs w:val="24"/>
              </w:rPr>
              <w:t xml:space="preserve"> </w:t>
            </w:r>
            <w:r w:rsidRPr="00D42AB9">
              <w:rPr>
                <w:rFonts w:cs="GE SS Text Light" w:hint="eastAsia"/>
                <w:i w:val="0"/>
                <w:iCs w:val="0"/>
                <w:sz w:val="24"/>
                <w:szCs w:val="24"/>
              </w:rPr>
              <w:t>Transfers</w:t>
            </w:r>
            <w:r w:rsidRPr="00D42AB9">
              <w:rPr>
                <w:rFonts w:cs="GE SS Text Light"/>
                <w:i w:val="0"/>
                <w:iCs w:val="0"/>
                <w:sz w:val="24"/>
                <w:szCs w:val="24"/>
              </w:rPr>
              <w:t xml:space="preserve"> </w:t>
            </w:r>
            <w:r w:rsidRPr="00D42AB9">
              <w:rPr>
                <w:rFonts w:cs="GE SS Text Light" w:hint="eastAsia"/>
                <w:i w:val="0"/>
                <w:iCs w:val="0"/>
                <w:sz w:val="24"/>
                <w:szCs w:val="24"/>
              </w:rPr>
              <w:t>semi</w:t>
            </w:r>
            <w:r w:rsidRPr="00D42AB9">
              <w:rPr>
                <w:rFonts w:cs="GE SS Text Light"/>
                <w:i w:val="0"/>
                <w:iCs w:val="0"/>
                <w:sz w:val="24"/>
                <w:szCs w:val="24"/>
              </w:rPr>
              <w:t xml:space="preserve"> </w:t>
            </w:r>
            <w:r w:rsidRPr="00D42AB9">
              <w:rPr>
                <w:rFonts w:cs="GE SS Text Light" w:hint="eastAsia"/>
                <w:i w:val="0"/>
                <w:iCs w:val="0"/>
                <w:sz w:val="24"/>
                <w:szCs w:val="24"/>
              </w:rPr>
              <w:t>Nationalism,</w:t>
            </w:r>
            <w:r w:rsidRPr="00D42AB9">
              <w:rPr>
                <w:rFonts w:cs="GE SS Text Light"/>
                <w:i w:val="0"/>
                <w:iCs w:val="0"/>
                <w:sz w:val="24"/>
                <w:szCs w:val="24"/>
              </w:rPr>
              <w:t xml:space="preserve"> </w:t>
            </w:r>
            <w:r w:rsidRPr="00D42AB9">
              <w:rPr>
                <w:rFonts w:cs="GE SS Text Light" w:hint="eastAsia"/>
                <w:i w:val="0"/>
                <w:iCs w:val="0"/>
                <w:sz w:val="24"/>
                <w:szCs w:val="24"/>
              </w:rPr>
              <w:t>In what</w:t>
            </w:r>
            <w:r w:rsidRPr="00D42AB9">
              <w:rPr>
                <w:rFonts w:cs="GE SS Text Light"/>
                <w:i w:val="0"/>
                <w:iCs w:val="0"/>
                <w:sz w:val="24"/>
                <w:szCs w:val="24"/>
              </w:rPr>
              <w:t xml:space="preserve"> </w:t>
            </w:r>
            <w:r w:rsidRPr="00D42AB9">
              <w:rPr>
                <w:rFonts w:cs="GE SS Text Light" w:hint="eastAsia"/>
                <w:i w:val="0"/>
                <w:iCs w:val="0"/>
                <w:sz w:val="24"/>
                <w:szCs w:val="24"/>
              </w:rPr>
              <w:t>harmonize</w:t>
            </w:r>
            <w:r w:rsidRPr="00D42AB9">
              <w:rPr>
                <w:rFonts w:cs="GE SS Text Light"/>
                <w:i w:val="0"/>
                <w:iCs w:val="0"/>
                <w:sz w:val="24"/>
                <w:szCs w:val="24"/>
              </w:rPr>
              <w:t xml:space="preserve"> </w:t>
            </w:r>
            <w:r w:rsidRPr="00D42AB9">
              <w:rPr>
                <w:rFonts w:cs="GE SS Text Light" w:hint="eastAsia"/>
                <w:i w:val="0"/>
                <w:iCs w:val="0"/>
                <w:sz w:val="24"/>
                <w:szCs w:val="24"/>
              </w:rPr>
              <w:t>with</w:t>
            </w:r>
            <w:r w:rsidRPr="00D42AB9">
              <w:rPr>
                <w:rFonts w:cs="GE SS Text Light"/>
                <w:i w:val="0"/>
                <w:iCs w:val="0"/>
                <w:sz w:val="24"/>
                <w:szCs w:val="24"/>
              </w:rPr>
              <w:t xml:space="preserve"> </w:t>
            </w:r>
            <w:r w:rsidRPr="00D42AB9">
              <w:rPr>
                <w:rFonts w:cs="GE SS Text Light" w:hint="eastAsia"/>
                <w:i w:val="0"/>
                <w:iCs w:val="0"/>
                <w:sz w:val="24"/>
                <w:szCs w:val="24"/>
              </w:rPr>
              <w:t>requirements</w:t>
            </w:r>
            <w:r w:rsidRPr="00D42AB9">
              <w:rPr>
                <w:rFonts w:cs="GE SS Text Light"/>
                <w:i w:val="0"/>
                <w:iCs w:val="0"/>
                <w:sz w:val="24"/>
                <w:szCs w:val="24"/>
              </w:rPr>
              <w:t xml:space="preserve"> </w:t>
            </w:r>
            <w:r w:rsidRPr="00D42AB9">
              <w:rPr>
                <w:rFonts w:cs="GE SS Text Light" w:hint="eastAsia"/>
                <w:i w:val="0"/>
                <w:iCs w:val="0"/>
                <w:sz w:val="24"/>
                <w:szCs w:val="24"/>
              </w:rPr>
              <w:t>initiative</w:t>
            </w:r>
            <w:r w:rsidRPr="00D42AB9">
              <w:rPr>
                <w:rFonts w:cs="GE SS Text Light"/>
                <w:i w:val="0"/>
                <w:iCs w:val="0"/>
                <w:sz w:val="24"/>
                <w:szCs w:val="24"/>
              </w:rPr>
              <w:t xml:space="preserve"> </w:t>
            </w:r>
            <w:r w:rsidRPr="00D42AB9">
              <w:rPr>
                <w:rFonts w:cs="GE SS Text Light" w:hint="eastAsia"/>
                <w:i w:val="0"/>
                <w:iCs w:val="0"/>
                <w:sz w:val="24"/>
                <w:szCs w:val="24"/>
              </w:rPr>
              <w:t>Transparency</w:t>
            </w:r>
            <w:r w:rsidRPr="00D42AB9">
              <w:rPr>
                <w:rFonts w:cs="GE SS Text Light"/>
                <w:i w:val="0"/>
                <w:iCs w:val="0"/>
                <w:sz w:val="24"/>
                <w:szCs w:val="24"/>
              </w:rPr>
              <w:t xml:space="preserve"> </w:t>
            </w:r>
            <w:r w:rsidRPr="00D42AB9">
              <w:rPr>
                <w:rFonts w:cs="GE SS Text Light" w:hint="eastAsia"/>
                <w:i w:val="0"/>
                <w:iCs w:val="0"/>
                <w:sz w:val="24"/>
                <w:szCs w:val="24"/>
              </w:rPr>
              <w:t>in</w:t>
            </w:r>
            <w:r w:rsidRPr="00D42AB9">
              <w:rPr>
                <w:rFonts w:cs="GE SS Text Light"/>
                <w:i w:val="0"/>
                <w:iCs w:val="0"/>
                <w:sz w:val="24"/>
                <w:szCs w:val="24"/>
              </w:rPr>
              <w:t xml:space="preserve"> </w:t>
            </w:r>
            <w:r w:rsidRPr="00D42AB9">
              <w:rPr>
                <w:rFonts w:cs="GE SS Text Light" w:hint="eastAsia"/>
                <w:i w:val="0"/>
                <w:iCs w:val="0"/>
                <w:sz w:val="24"/>
                <w:szCs w:val="24"/>
              </w:rPr>
              <w:t>Industries</w:t>
            </w:r>
            <w:r w:rsidRPr="00D42AB9">
              <w:rPr>
                <w:rFonts w:cs="GE SS Text Light"/>
                <w:i w:val="0"/>
                <w:iCs w:val="0"/>
                <w:sz w:val="24"/>
                <w:szCs w:val="24"/>
              </w:rPr>
              <w:t xml:space="preserve"> </w:t>
            </w:r>
            <w:r w:rsidRPr="00D42AB9">
              <w:rPr>
                <w:rFonts w:cs="GE SS Text Light" w:hint="eastAsia"/>
                <w:i w:val="0"/>
                <w:iCs w:val="0"/>
                <w:sz w:val="24"/>
                <w:szCs w:val="24"/>
              </w:rPr>
              <w:t>Extractive</w:t>
            </w:r>
            <w:r w:rsidRPr="00D42AB9">
              <w:rPr>
                <w:rFonts w:cs="GE SS Text Light"/>
                <w:i w:val="0"/>
                <w:iCs w:val="0"/>
                <w:sz w:val="24"/>
                <w:szCs w:val="24"/>
              </w:rPr>
              <w:t>.</w:t>
            </w:r>
          </w:p>
        </w:tc>
      </w:tr>
    </w:tbl>
    <w:p w14:paraId="6C6B281E" w14:textId="77777777" w:rsidR="00540432" w:rsidRDefault="00540432" w:rsidP="00540432"/>
    <w:p w14:paraId="65EEEDB3"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23</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1DE7195B" w14:textId="77777777" w:rsidTr="00D80F40">
        <w:trPr>
          <w:trHeight w:val="330"/>
          <w:tblHeader/>
        </w:trPr>
        <w:tc>
          <w:tcPr>
            <w:tcW w:w="5000" w:type="pct"/>
            <w:shd w:val="clear" w:color="auto" w:fill="026748" w:themeFill="accent1" w:themeFillShade="80"/>
          </w:tcPr>
          <w:p w14:paraId="1A21CDF6"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6-1:</w:t>
            </w:r>
            <w:r w:rsidRPr="00564560">
              <w:rPr>
                <w:rFonts w:cs="GE SS Text Medium" w:hint="eastAsia"/>
                <w:i w:val="0"/>
                <w:iCs w:val="0"/>
                <w:color w:val="FFFFFF" w:themeColor="background1"/>
                <w:sz w:val="24"/>
                <w:szCs w:val="24"/>
                <w:lang w:bidi="ar-IQ"/>
              </w:rPr>
              <w:t>Expenses</w:t>
            </w:r>
            <w:r w:rsidRPr="00564560">
              <w:rPr>
                <w:rFonts w:cs="GE SS Text Medium"/>
                <w:i w:val="0"/>
                <w:iCs w:val="0"/>
                <w:color w:val="FFFFFF" w:themeColor="background1"/>
                <w:sz w:val="24"/>
                <w:szCs w:val="24"/>
                <w:lang w:bidi="ar-IQ"/>
              </w:rPr>
              <w:t xml:space="preserve"> </w:t>
            </w:r>
            <w:r w:rsidRPr="00564560">
              <w:rPr>
                <w:rFonts w:cs="GE SS Text Medium" w:hint="eastAsia"/>
                <w:i w:val="0"/>
                <w:iCs w:val="0"/>
                <w:color w:val="FFFFFF" w:themeColor="background1"/>
                <w:sz w:val="24"/>
                <w:szCs w:val="24"/>
                <w:lang w:bidi="ar-IQ"/>
              </w:rPr>
              <w:t>social</w:t>
            </w:r>
            <w:r w:rsidRPr="00564560">
              <w:rPr>
                <w:rFonts w:cs="GE SS Text Medium"/>
                <w:i w:val="0"/>
                <w:iCs w:val="0"/>
                <w:color w:val="FFFFFF" w:themeColor="background1"/>
                <w:sz w:val="24"/>
                <w:szCs w:val="24"/>
                <w:lang w:bidi="ar-IQ"/>
              </w:rPr>
              <w:t xml:space="preserve"> </w:t>
            </w:r>
            <w:r w:rsidRPr="00564560">
              <w:rPr>
                <w:rFonts w:cs="GE SS Text Medium" w:hint="eastAsia"/>
                <w:i w:val="0"/>
                <w:iCs w:val="0"/>
                <w:color w:val="FFFFFF" w:themeColor="background1"/>
                <w:sz w:val="24"/>
                <w:szCs w:val="24"/>
                <w:lang w:bidi="ar-IQ"/>
              </w:rPr>
              <w:t>Payments</w:t>
            </w:r>
            <w:r w:rsidRPr="00564560">
              <w:rPr>
                <w:rFonts w:cs="GE SS Text Medium"/>
                <w:i w:val="0"/>
                <w:iCs w:val="0"/>
                <w:color w:val="FFFFFF" w:themeColor="background1"/>
                <w:sz w:val="24"/>
                <w:szCs w:val="24"/>
                <w:lang w:bidi="ar-IQ"/>
              </w:rPr>
              <w:t xml:space="preserve"> </w:t>
            </w:r>
            <w:r w:rsidRPr="00564560">
              <w:rPr>
                <w:rFonts w:cs="GE SS Text Medium" w:hint="eastAsia"/>
                <w:i w:val="0"/>
                <w:iCs w:val="0"/>
                <w:color w:val="FFFFFF" w:themeColor="background1"/>
                <w:sz w:val="24"/>
                <w:szCs w:val="24"/>
                <w:lang w:bidi="ar-IQ"/>
              </w:rPr>
              <w:t>environmental</w:t>
            </w:r>
          </w:p>
        </w:tc>
      </w:tr>
      <w:tr w:rsidR="00540432" w:rsidRPr="00B07261" w14:paraId="1D975ED6" w14:textId="77777777" w:rsidTr="00D80F40">
        <w:tc>
          <w:tcPr>
            <w:tcW w:w="5000" w:type="pct"/>
            <w:shd w:val="clear" w:color="auto" w:fill="BFBFBF" w:themeFill="background1" w:themeFillShade="BF"/>
          </w:tcPr>
          <w:p w14:paraId="45C47A5F"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5AC8B98E" w14:textId="77777777" w:rsidTr="00D80F40">
        <w:tc>
          <w:tcPr>
            <w:tcW w:w="5000" w:type="pct"/>
          </w:tcPr>
          <w:p w14:paraId="531E06CA" w14:textId="77777777" w:rsidR="00540432" w:rsidRPr="00564560" w:rsidRDefault="00540432" w:rsidP="00B1421B">
            <w:pPr>
              <w:pStyle w:val="Caption"/>
              <w:spacing w:after="0"/>
              <w:jc w:val="both"/>
              <w:rPr>
                <w:rFonts w:cs="GE SS Text Light"/>
                <w:i w:val="0"/>
                <w:iCs w:val="0"/>
                <w:szCs w:val="24"/>
              </w:rPr>
            </w:pPr>
            <w:r w:rsidRPr="00564560">
              <w:rPr>
                <w:rFonts w:cs="GE SS Text Light" w:hint="eastAsia"/>
                <w:i w:val="0"/>
                <w:iCs w:val="0"/>
                <w:szCs w:val="24"/>
              </w:rPr>
              <w:t>It should</w:t>
            </w:r>
            <w:r w:rsidRPr="00564560">
              <w:rPr>
                <w:rFonts w:cs="GE SS Text Light"/>
                <w:i w:val="0"/>
                <w:iCs w:val="0"/>
                <w:szCs w:val="24"/>
              </w:rPr>
              <w:t xml:space="preserve"> </w:t>
            </w:r>
            <w:r w:rsidRPr="00564560">
              <w:rPr>
                <w:rFonts w:cs="GE SS Text Light" w:hint="eastAsia"/>
                <w:i w:val="0"/>
                <w:iCs w:val="0"/>
                <w:szCs w:val="24"/>
              </w:rPr>
              <w:t>on</w:t>
            </w:r>
            <w:r w:rsidRPr="00564560">
              <w:rPr>
                <w:rFonts w:cs="GE SS Text Light"/>
                <w:i w:val="0"/>
                <w:iCs w:val="0"/>
                <w:szCs w:val="24"/>
              </w:rPr>
              <w:t xml:space="preserve"> </w:t>
            </w:r>
            <w:r w:rsidRPr="00564560">
              <w:rPr>
                <w:rFonts w:cs="GE SS Text Light" w:hint="eastAsia"/>
                <w:i w:val="0"/>
                <w:iCs w:val="0"/>
                <w:szCs w:val="24"/>
              </w:rPr>
              <w:t>Iraq</w:t>
            </w:r>
            <w:r w:rsidRPr="00564560">
              <w:rPr>
                <w:rFonts w:cs="GE SS Text Light"/>
                <w:i w:val="0"/>
                <w:iCs w:val="0"/>
                <w:szCs w:val="24"/>
              </w:rPr>
              <w:t>:</w:t>
            </w:r>
          </w:p>
          <w:p w14:paraId="41F7656D" w14:textId="77777777" w:rsidR="00540432" w:rsidRPr="00564560" w:rsidRDefault="00540432">
            <w:pPr>
              <w:pStyle w:val="Caption"/>
              <w:numPr>
                <w:ilvl w:val="0"/>
                <w:numId w:val="74"/>
              </w:numPr>
              <w:spacing w:after="0"/>
              <w:jc w:val="both"/>
              <w:rPr>
                <w:rFonts w:cs="GE SS Text Light"/>
                <w:i w:val="0"/>
                <w:iCs w:val="0"/>
                <w:szCs w:val="24"/>
              </w:rPr>
            </w:pPr>
            <w:r w:rsidRPr="00564560">
              <w:rPr>
                <w:rFonts w:cs="GE SS Text Light" w:hint="eastAsia"/>
                <w:i w:val="0"/>
                <w:iCs w:val="0"/>
                <w:szCs w:val="24"/>
              </w:rPr>
              <w:t>a guarantee</w:t>
            </w:r>
            <w:r w:rsidRPr="00564560">
              <w:rPr>
                <w:rFonts w:cs="GE SS Text Light"/>
                <w:i w:val="0"/>
                <w:iCs w:val="0"/>
                <w:szCs w:val="24"/>
              </w:rPr>
              <w:t xml:space="preserve"> </w:t>
            </w:r>
            <w:r w:rsidRPr="00564560">
              <w:rPr>
                <w:rFonts w:cs="GE SS Text Light" w:hint="eastAsia"/>
                <w:i w:val="0"/>
                <w:iCs w:val="0"/>
                <w:szCs w:val="24"/>
              </w:rPr>
              <w:t>Standing</w:t>
            </w:r>
            <w:r w:rsidRPr="00564560">
              <w:rPr>
                <w:rFonts w:cs="GE SS Text Light"/>
                <w:i w:val="0"/>
                <w:iCs w:val="0"/>
                <w:szCs w:val="24"/>
              </w:rPr>
              <w:t xml:space="preserve"> </w:t>
            </w:r>
            <w:r w:rsidRPr="00564560">
              <w:rPr>
                <w:rFonts w:cs="GE SS Text Light" w:hint="eastAsia"/>
                <w:i w:val="0"/>
                <w:iCs w:val="0"/>
                <w:szCs w:val="24"/>
              </w:rPr>
              <w:t>all</w:t>
            </w:r>
            <w:r w:rsidRPr="00564560">
              <w:rPr>
                <w:rFonts w:cs="GE SS Text Light"/>
                <w:i w:val="0"/>
                <w:iCs w:val="0"/>
                <w:szCs w:val="24"/>
              </w:rPr>
              <w:t xml:space="preserve"> </w:t>
            </w:r>
            <w:r w:rsidRPr="00564560">
              <w:rPr>
                <w:rFonts w:cs="GE SS Text Light" w:hint="eastAsia"/>
                <w:i w:val="0"/>
                <w:iCs w:val="0"/>
                <w:szCs w:val="24"/>
              </w:rPr>
              <w:t>companies</w:t>
            </w:r>
            <w:r w:rsidRPr="00564560">
              <w:rPr>
                <w:rFonts w:cs="GE SS Text Light"/>
                <w:i w:val="0"/>
                <w:iCs w:val="0"/>
                <w:szCs w:val="24"/>
              </w:rPr>
              <w:t xml:space="preserve"> </w:t>
            </w:r>
            <w:r w:rsidRPr="00564560">
              <w:rPr>
                <w:rFonts w:cs="GE SS Text Light" w:hint="eastAsia"/>
                <w:i w:val="0"/>
                <w:iCs w:val="0"/>
                <w:szCs w:val="24"/>
              </w:rPr>
              <w:t>oil</w:t>
            </w:r>
            <w:r w:rsidRPr="00564560">
              <w:rPr>
                <w:rFonts w:cs="GE SS Text Light"/>
                <w:i w:val="0"/>
                <w:iCs w:val="0"/>
                <w:szCs w:val="24"/>
              </w:rPr>
              <w:t xml:space="preserve"> </w:t>
            </w:r>
            <w:r w:rsidRPr="00564560">
              <w:rPr>
                <w:rFonts w:cs="GE SS Text Light" w:hint="eastAsia"/>
                <w:i w:val="0"/>
                <w:iCs w:val="0"/>
                <w:szCs w:val="24"/>
              </w:rPr>
              <w:t>International</w:t>
            </w:r>
            <w:r w:rsidRPr="00564560">
              <w:rPr>
                <w:rFonts w:cs="GE SS Text Light"/>
                <w:i w:val="0"/>
                <w:iCs w:val="0"/>
                <w:szCs w:val="24"/>
              </w:rPr>
              <w:t xml:space="preserve"> </w:t>
            </w:r>
            <w:r w:rsidRPr="00564560">
              <w:rPr>
                <w:rFonts w:cs="GE SS Text Light" w:hint="eastAsia"/>
                <w:i w:val="0"/>
                <w:iCs w:val="0"/>
                <w:szCs w:val="24"/>
              </w:rPr>
              <w:t>The large</w:t>
            </w:r>
            <w:r w:rsidRPr="00564560">
              <w:rPr>
                <w:rFonts w:cs="GE SS Text Light"/>
                <w:i w:val="0"/>
                <w:iCs w:val="0"/>
                <w:szCs w:val="24"/>
              </w:rPr>
              <w:t xml:space="preserve"> </w:t>
            </w:r>
            <w:r w:rsidRPr="00564560">
              <w:rPr>
                <w:rFonts w:cs="GE SS Text Light" w:hint="eastAsia"/>
                <w:i w:val="0"/>
                <w:iCs w:val="0"/>
                <w:szCs w:val="24"/>
              </w:rPr>
              <w:t>By disclosure</w:t>
            </w:r>
            <w:r w:rsidRPr="00564560">
              <w:rPr>
                <w:rFonts w:cs="GE SS Text Light"/>
                <w:i w:val="0"/>
                <w:iCs w:val="0"/>
                <w:szCs w:val="24"/>
              </w:rPr>
              <w:t xml:space="preserve"> </w:t>
            </w:r>
            <w:r w:rsidRPr="00564560">
              <w:rPr>
                <w:rFonts w:cs="GE SS Text Light" w:hint="eastAsia"/>
                <w:i w:val="0"/>
                <w:iCs w:val="0"/>
                <w:szCs w:val="24"/>
              </w:rPr>
              <w:t>on</w:t>
            </w:r>
            <w:r w:rsidRPr="00564560">
              <w:rPr>
                <w:rFonts w:cs="GE SS Text Light"/>
                <w:i w:val="0"/>
                <w:iCs w:val="0"/>
                <w:szCs w:val="24"/>
              </w:rPr>
              <w:t xml:space="preserve"> </w:t>
            </w:r>
            <w:r w:rsidRPr="00564560">
              <w:rPr>
                <w:rFonts w:cs="GE SS Text Light" w:hint="eastAsia"/>
                <w:i w:val="0"/>
                <w:iCs w:val="0"/>
                <w:szCs w:val="24"/>
              </w:rPr>
              <w:t>Payments</w:t>
            </w:r>
            <w:r w:rsidRPr="00564560">
              <w:rPr>
                <w:rFonts w:cs="GE SS Text Light"/>
                <w:i w:val="0"/>
                <w:iCs w:val="0"/>
                <w:szCs w:val="24"/>
              </w:rPr>
              <w:t xml:space="preserve"> </w:t>
            </w:r>
            <w:r w:rsidRPr="00564560">
              <w:rPr>
                <w:rFonts w:cs="GE SS Text Light" w:hint="eastAsia"/>
                <w:i w:val="0"/>
                <w:iCs w:val="0"/>
                <w:szCs w:val="24"/>
              </w:rPr>
              <w:t>social</w:t>
            </w:r>
            <w:r w:rsidRPr="00564560">
              <w:rPr>
                <w:rFonts w:cs="GE SS Text Light"/>
                <w:i w:val="0"/>
                <w:iCs w:val="0"/>
                <w:szCs w:val="24"/>
              </w:rPr>
              <w:t xml:space="preserve"> </w:t>
            </w:r>
            <w:r w:rsidRPr="00564560">
              <w:rPr>
                <w:rFonts w:cs="GE SS Text Light" w:hint="eastAsia"/>
                <w:i w:val="0"/>
                <w:iCs w:val="0"/>
                <w:szCs w:val="24"/>
              </w:rPr>
              <w:t>and the environment</w:t>
            </w:r>
            <w:r w:rsidRPr="00564560">
              <w:rPr>
                <w:rFonts w:cs="GE SS Text Light"/>
                <w:i w:val="0"/>
                <w:iCs w:val="0"/>
                <w:szCs w:val="24"/>
              </w:rPr>
              <w:t xml:space="preserve"> </w:t>
            </w:r>
            <w:r w:rsidRPr="00564560">
              <w:rPr>
                <w:rFonts w:cs="GE SS Text Light" w:hint="eastAsia"/>
                <w:i w:val="0"/>
                <w:iCs w:val="0"/>
                <w:szCs w:val="24"/>
              </w:rPr>
              <w:t>Voluntary,</w:t>
            </w:r>
            <w:r w:rsidRPr="00564560">
              <w:rPr>
                <w:rFonts w:cs="GE SS Text Light"/>
                <w:i w:val="0"/>
                <w:iCs w:val="0"/>
                <w:szCs w:val="24"/>
              </w:rPr>
              <w:t xml:space="preserve"> </w:t>
            </w:r>
            <w:r w:rsidRPr="00564560">
              <w:rPr>
                <w:rFonts w:cs="GE SS Text Light" w:hint="eastAsia"/>
                <w:i w:val="0"/>
                <w:iCs w:val="0"/>
                <w:szCs w:val="24"/>
              </w:rPr>
              <w:t>In what</w:t>
            </w:r>
            <w:r w:rsidRPr="00564560">
              <w:rPr>
                <w:rFonts w:cs="GE SS Text Light"/>
                <w:i w:val="0"/>
                <w:iCs w:val="0"/>
                <w:szCs w:val="24"/>
              </w:rPr>
              <w:t xml:space="preserve"> </w:t>
            </w:r>
            <w:r w:rsidRPr="00564560">
              <w:rPr>
                <w:rFonts w:cs="GE SS Text Light" w:hint="eastAsia"/>
                <w:i w:val="0"/>
                <w:iCs w:val="0"/>
                <w:szCs w:val="24"/>
              </w:rPr>
              <w:t>in</w:t>
            </w:r>
            <w:r w:rsidRPr="00564560">
              <w:rPr>
                <w:rFonts w:cs="GE SS Text Light"/>
                <w:i w:val="0"/>
                <w:iCs w:val="0"/>
                <w:szCs w:val="24"/>
              </w:rPr>
              <w:t xml:space="preserve"> </w:t>
            </w:r>
            <w:r w:rsidRPr="00564560">
              <w:rPr>
                <w:rFonts w:cs="GE SS Text Light" w:hint="eastAsia"/>
                <w:i w:val="0"/>
                <w:iCs w:val="0"/>
                <w:szCs w:val="24"/>
              </w:rPr>
              <w:t>that</w:t>
            </w:r>
            <w:r w:rsidRPr="00564560">
              <w:rPr>
                <w:rFonts w:cs="GE SS Text Light"/>
                <w:i w:val="0"/>
                <w:iCs w:val="0"/>
                <w:szCs w:val="24"/>
              </w:rPr>
              <w:t xml:space="preserve"> </w:t>
            </w:r>
            <w:r w:rsidRPr="00564560">
              <w:rPr>
                <w:rFonts w:cs="GE SS Text Light" w:hint="eastAsia"/>
                <w:i w:val="0"/>
                <w:iCs w:val="0"/>
                <w:szCs w:val="24"/>
              </w:rPr>
              <w:t>that</w:t>
            </w:r>
            <w:r w:rsidRPr="00564560">
              <w:rPr>
                <w:rFonts w:cs="GE SS Text Light"/>
                <w:i w:val="0"/>
                <w:iCs w:val="0"/>
                <w:szCs w:val="24"/>
              </w:rPr>
              <w:t xml:space="preserve"> </w:t>
            </w:r>
            <w:r w:rsidRPr="00564560">
              <w:rPr>
                <w:rFonts w:cs="GE SS Text Light" w:hint="eastAsia"/>
                <w:i w:val="0"/>
                <w:iCs w:val="0"/>
                <w:szCs w:val="24"/>
              </w:rPr>
              <w:t>the introduction</w:t>
            </w:r>
            <w:r w:rsidRPr="00564560">
              <w:rPr>
                <w:rFonts w:cs="GE SS Text Light"/>
                <w:i w:val="0"/>
                <w:iCs w:val="0"/>
                <w:szCs w:val="24"/>
              </w:rPr>
              <w:t xml:space="preserve"> </w:t>
            </w:r>
            <w:r w:rsidRPr="00564560">
              <w:rPr>
                <w:rFonts w:cs="GE SS Text Light" w:hint="eastAsia"/>
                <w:i w:val="0"/>
                <w:iCs w:val="0"/>
                <w:szCs w:val="24"/>
              </w:rPr>
              <w:t>For beneficiaries</w:t>
            </w:r>
            <w:r w:rsidRPr="00564560">
              <w:rPr>
                <w:rFonts w:cs="GE SS Text Light"/>
                <w:i w:val="0"/>
                <w:iCs w:val="0"/>
                <w:szCs w:val="24"/>
              </w:rPr>
              <w:t xml:space="preserve"> </w:t>
            </w:r>
            <w:r w:rsidRPr="00564560">
              <w:rPr>
                <w:rFonts w:cs="GE SS Text Light" w:hint="eastAsia"/>
                <w:i w:val="0"/>
                <w:iCs w:val="0"/>
                <w:szCs w:val="24"/>
              </w:rPr>
              <w:t>from</w:t>
            </w:r>
            <w:r w:rsidRPr="00564560">
              <w:rPr>
                <w:rFonts w:cs="GE SS Text Light"/>
                <w:i w:val="0"/>
                <w:iCs w:val="0"/>
                <w:szCs w:val="24"/>
              </w:rPr>
              <w:t xml:space="preserve"> </w:t>
            </w:r>
            <w:r w:rsidRPr="00564560">
              <w:rPr>
                <w:rFonts w:cs="GE SS Text Light" w:hint="eastAsia"/>
                <w:i w:val="0"/>
                <w:iCs w:val="0"/>
                <w:szCs w:val="24"/>
              </w:rPr>
              <w:t>party</w:t>
            </w:r>
            <w:r w:rsidRPr="00564560">
              <w:rPr>
                <w:rFonts w:cs="GE SS Text Light"/>
                <w:i w:val="0"/>
                <w:iCs w:val="0"/>
                <w:szCs w:val="24"/>
              </w:rPr>
              <w:t xml:space="preserve"> </w:t>
            </w:r>
            <w:r w:rsidRPr="00564560">
              <w:rPr>
                <w:rFonts w:cs="GE SS Text Light" w:hint="eastAsia"/>
                <w:i w:val="0"/>
                <w:iCs w:val="0"/>
                <w:szCs w:val="24"/>
              </w:rPr>
              <w:t>third</w:t>
            </w:r>
            <w:r w:rsidRPr="00564560">
              <w:rPr>
                <w:rFonts w:cs="GE SS Text Light"/>
                <w:i w:val="0"/>
                <w:iCs w:val="0"/>
                <w:szCs w:val="24"/>
              </w:rPr>
              <w:t>.</w:t>
            </w:r>
          </w:p>
          <w:p w14:paraId="4AFACB9B" w14:textId="77777777" w:rsidR="00540432" w:rsidRPr="00564560" w:rsidRDefault="00540432">
            <w:pPr>
              <w:pStyle w:val="Caption"/>
              <w:numPr>
                <w:ilvl w:val="0"/>
                <w:numId w:val="74"/>
              </w:numPr>
              <w:spacing w:after="0"/>
              <w:jc w:val="both"/>
              <w:rPr>
                <w:rFonts w:cs="GE SS Text Light"/>
                <w:i w:val="0"/>
                <w:iCs w:val="0"/>
                <w:szCs w:val="24"/>
              </w:rPr>
            </w:pPr>
            <w:r w:rsidRPr="00564560">
              <w:rPr>
                <w:rFonts w:cs="GE SS Text Light" w:hint="eastAsia"/>
                <w:i w:val="0"/>
                <w:iCs w:val="0"/>
                <w:szCs w:val="24"/>
              </w:rPr>
              <w:t>to improve</w:t>
            </w:r>
            <w:r w:rsidRPr="00564560">
              <w:rPr>
                <w:rFonts w:cs="GE SS Text Light"/>
                <w:i w:val="0"/>
                <w:iCs w:val="0"/>
                <w:szCs w:val="24"/>
              </w:rPr>
              <w:t xml:space="preserve"> </w:t>
            </w:r>
            <w:r w:rsidRPr="00564560">
              <w:rPr>
                <w:rFonts w:cs="GE SS Text Light" w:hint="eastAsia"/>
                <w:i w:val="0"/>
                <w:iCs w:val="0"/>
                <w:szCs w:val="24"/>
              </w:rPr>
              <w:t>Verification</w:t>
            </w:r>
            <w:r w:rsidRPr="00564560">
              <w:rPr>
                <w:rFonts w:cs="GE SS Text Light"/>
                <w:i w:val="0"/>
                <w:iCs w:val="0"/>
                <w:szCs w:val="24"/>
              </w:rPr>
              <w:t xml:space="preserve"> </w:t>
            </w:r>
            <w:r w:rsidRPr="00564560">
              <w:rPr>
                <w:rFonts w:cs="GE SS Text Light" w:hint="eastAsia"/>
                <w:i w:val="0"/>
                <w:iCs w:val="0"/>
                <w:szCs w:val="24"/>
              </w:rPr>
              <w:t>and scrutiny</w:t>
            </w:r>
            <w:r w:rsidRPr="00564560">
              <w:rPr>
                <w:rFonts w:cs="GE SS Text Light"/>
                <w:i w:val="0"/>
                <w:iCs w:val="0"/>
                <w:szCs w:val="24"/>
              </w:rPr>
              <w:t xml:space="preserve"> </w:t>
            </w:r>
            <w:r w:rsidRPr="00564560">
              <w:rPr>
                <w:rFonts w:cs="GE SS Text Light" w:hint="eastAsia"/>
                <w:i w:val="0"/>
                <w:iCs w:val="0"/>
                <w:szCs w:val="24"/>
              </w:rPr>
              <w:t>from</w:t>
            </w:r>
            <w:r w:rsidRPr="00564560">
              <w:rPr>
                <w:rFonts w:cs="GE SS Text Light"/>
                <w:i w:val="0"/>
                <w:iCs w:val="0"/>
                <w:szCs w:val="24"/>
              </w:rPr>
              <w:t xml:space="preserve"> </w:t>
            </w:r>
            <w:r w:rsidRPr="00564560">
              <w:rPr>
                <w:rFonts w:cs="GE SS Text Light" w:hint="eastAsia"/>
                <w:i w:val="0"/>
                <w:iCs w:val="0"/>
                <w:szCs w:val="24"/>
              </w:rPr>
              <w:t>This is amazing</w:t>
            </w:r>
            <w:r w:rsidRPr="00564560">
              <w:rPr>
                <w:rFonts w:cs="GE SS Text Light"/>
                <w:i w:val="0"/>
                <w:iCs w:val="0"/>
                <w:szCs w:val="24"/>
              </w:rPr>
              <w:t xml:space="preserve"> </w:t>
            </w:r>
            <w:r w:rsidRPr="00564560">
              <w:rPr>
                <w:rFonts w:cs="GE SS Text Light" w:hint="eastAsia"/>
                <w:i w:val="0"/>
                <w:iCs w:val="0"/>
                <w:szCs w:val="24"/>
              </w:rPr>
              <w:t>Payments</w:t>
            </w:r>
            <w:r w:rsidRPr="00564560">
              <w:rPr>
                <w:rFonts w:cs="GE SS Text Light"/>
                <w:i w:val="0"/>
                <w:iCs w:val="0"/>
                <w:szCs w:val="24"/>
              </w:rPr>
              <w:t xml:space="preserve"> </w:t>
            </w:r>
            <w:r w:rsidRPr="00564560">
              <w:rPr>
                <w:rFonts w:cs="GE SS Text Light" w:hint="eastAsia"/>
                <w:i w:val="0"/>
                <w:iCs w:val="0"/>
                <w:szCs w:val="24"/>
              </w:rPr>
              <w:t>from</w:t>
            </w:r>
            <w:r w:rsidRPr="00564560">
              <w:rPr>
                <w:rFonts w:cs="GE SS Text Light"/>
                <w:i w:val="0"/>
                <w:iCs w:val="0"/>
                <w:szCs w:val="24"/>
              </w:rPr>
              <w:t xml:space="preserve"> </w:t>
            </w:r>
            <w:r w:rsidRPr="00564560">
              <w:rPr>
                <w:rFonts w:cs="GE SS Text Light" w:hint="eastAsia"/>
                <w:i w:val="0"/>
                <w:iCs w:val="0"/>
                <w:szCs w:val="24"/>
              </w:rPr>
              <w:t>during</w:t>
            </w:r>
            <w:r w:rsidRPr="00564560">
              <w:rPr>
                <w:rFonts w:cs="GE SS Text Light"/>
                <w:i w:val="0"/>
                <w:iCs w:val="0"/>
                <w:szCs w:val="24"/>
              </w:rPr>
              <w:t xml:space="preserve"> </w:t>
            </w:r>
            <w:r w:rsidRPr="00564560">
              <w:rPr>
                <w:rFonts w:cs="GE SS Text Light" w:hint="eastAsia"/>
                <w:i w:val="0"/>
                <w:iCs w:val="0"/>
                <w:szCs w:val="24"/>
              </w:rPr>
              <w:t>cooperation</w:t>
            </w:r>
            <w:r w:rsidRPr="00564560">
              <w:rPr>
                <w:rFonts w:cs="GE SS Text Light"/>
                <w:i w:val="0"/>
                <w:iCs w:val="0"/>
                <w:szCs w:val="24"/>
              </w:rPr>
              <w:t xml:space="preserve"> </w:t>
            </w:r>
            <w:r w:rsidRPr="00564560">
              <w:rPr>
                <w:rFonts w:cs="GE SS Text Light" w:hint="eastAsia"/>
                <w:i w:val="0"/>
                <w:iCs w:val="0"/>
                <w:szCs w:val="24"/>
              </w:rPr>
              <w:t>with</w:t>
            </w:r>
            <w:r w:rsidRPr="00564560">
              <w:rPr>
                <w:rFonts w:cs="GE SS Text Light"/>
                <w:i w:val="0"/>
                <w:iCs w:val="0"/>
                <w:szCs w:val="24"/>
              </w:rPr>
              <w:t xml:space="preserve"> </w:t>
            </w:r>
            <w:r w:rsidRPr="00564560">
              <w:rPr>
                <w:rFonts w:cs="GE SS Text Light" w:hint="eastAsia"/>
                <w:i w:val="0"/>
                <w:iCs w:val="0"/>
                <w:szCs w:val="24"/>
              </w:rPr>
              <w:t>Entities</w:t>
            </w:r>
            <w:r w:rsidRPr="00564560">
              <w:rPr>
                <w:rFonts w:cs="GE SS Text Light"/>
                <w:i w:val="0"/>
                <w:iCs w:val="0"/>
                <w:szCs w:val="24"/>
              </w:rPr>
              <w:t xml:space="preserve"> </w:t>
            </w:r>
            <w:r w:rsidRPr="00564560">
              <w:rPr>
                <w:rFonts w:cs="GE SS Text Light" w:hint="eastAsia"/>
                <w:i w:val="0"/>
                <w:iCs w:val="0"/>
                <w:szCs w:val="24"/>
              </w:rPr>
              <w:t>Government</w:t>
            </w:r>
            <w:r w:rsidRPr="00564560">
              <w:rPr>
                <w:rFonts w:cs="GE SS Text Light"/>
                <w:i w:val="0"/>
                <w:iCs w:val="0"/>
                <w:szCs w:val="24"/>
              </w:rPr>
              <w:t>(</w:t>
            </w:r>
            <w:r w:rsidRPr="00564560">
              <w:rPr>
                <w:rFonts w:cs="GE SS Text Light" w:hint="eastAsia"/>
                <w:i w:val="0"/>
                <w:iCs w:val="0"/>
                <w:szCs w:val="24"/>
              </w:rPr>
              <w:t>on</w:t>
            </w:r>
            <w:r w:rsidRPr="00564560">
              <w:rPr>
                <w:rFonts w:cs="GE SS Text Light"/>
                <w:i w:val="0"/>
                <w:iCs w:val="0"/>
                <w:szCs w:val="24"/>
              </w:rPr>
              <w:t xml:space="preserve"> </w:t>
            </w:r>
            <w:r w:rsidRPr="00564560">
              <w:rPr>
                <w:rFonts w:cs="GE SS Text Light" w:hint="eastAsia"/>
                <w:i w:val="0"/>
                <w:iCs w:val="0"/>
                <w:szCs w:val="24"/>
              </w:rPr>
              <w:t>Way</w:t>
            </w:r>
            <w:r w:rsidRPr="00564560">
              <w:rPr>
                <w:rFonts w:cs="GE SS Text Light"/>
                <w:i w:val="0"/>
                <w:iCs w:val="0"/>
                <w:szCs w:val="24"/>
              </w:rPr>
              <w:t xml:space="preserve"> </w:t>
            </w:r>
            <w:r w:rsidRPr="00564560">
              <w:rPr>
                <w:rFonts w:cs="GE SS Text Light" w:hint="eastAsia"/>
                <w:i w:val="0"/>
                <w:iCs w:val="0"/>
                <w:szCs w:val="24"/>
              </w:rPr>
              <w:t>For example,</w:t>
            </w:r>
            <w:r w:rsidRPr="00564560">
              <w:rPr>
                <w:rFonts w:cs="GE SS Text Light"/>
                <w:i w:val="0"/>
                <w:iCs w:val="0"/>
                <w:szCs w:val="24"/>
              </w:rPr>
              <w:t xml:space="preserve"> </w:t>
            </w:r>
            <w:r w:rsidRPr="00564560">
              <w:rPr>
                <w:rFonts w:cs="GE SS Text Light" w:hint="eastAsia"/>
                <w:i w:val="0"/>
                <w:iCs w:val="0"/>
                <w:szCs w:val="24"/>
              </w:rPr>
              <w:t>ministry</w:t>
            </w:r>
            <w:r w:rsidRPr="00564560">
              <w:rPr>
                <w:rFonts w:cs="GE SS Text Light"/>
                <w:i w:val="0"/>
                <w:iCs w:val="0"/>
                <w:szCs w:val="24"/>
              </w:rPr>
              <w:t xml:space="preserve"> </w:t>
            </w:r>
            <w:r w:rsidRPr="00564560">
              <w:rPr>
                <w:rFonts w:cs="GE SS Text Light" w:hint="eastAsia"/>
                <w:i w:val="0"/>
                <w:iCs w:val="0"/>
                <w:szCs w:val="24"/>
              </w:rPr>
              <w:t>the environment,</w:t>
            </w:r>
            <w:r w:rsidRPr="00564560">
              <w:rPr>
                <w:rFonts w:cs="GE SS Text Light"/>
                <w:i w:val="0"/>
                <w:iCs w:val="0"/>
                <w:szCs w:val="24"/>
              </w:rPr>
              <w:t xml:space="preserve"> </w:t>
            </w:r>
            <w:r w:rsidRPr="00564560">
              <w:rPr>
                <w:rFonts w:cs="GE SS Text Light" w:hint="eastAsia"/>
                <w:i w:val="0"/>
                <w:iCs w:val="0"/>
                <w:szCs w:val="24"/>
              </w:rPr>
              <w:t>body</w:t>
            </w:r>
            <w:r w:rsidRPr="00564560">
              <w:rPr>
                <w:rFonts w:cs="GE SS Text Light"/>
                <w:i w:val="0"/>
                <w:iCs w:val="0"/>
                <w:szCs w:val="24"/>
              </w:rPr>
              <w:t xml:space="preserve"> </w:t>
            </w:r>
            <w:r w:rsidRPr="00564560">
              <w:rPr>
                <w:rFonts w:cs="GE SS Text Light" w:hint="eastAsia"/>
                <w:i w:val="0"/>
                <w:iCs w:val="0"/>
                <w:szCs w:val="24"/>
              </w:rPr>
              <w:t>Integrity</w:t>
            </w:r>
            <w:r w:rsidRPr="00564560">
              <w:rPr>
                <w:rFonts w:cs="GE SS Text Light"/>
                <w:i w:val="0"/>
                <w:iCs w:val="0"/>
                <w:szCs w:val="24"/>
              </w:rPr>
              <w:t xml:space="preserve">).  </w:t>
            </w:r>
          </w:p>
          <w:p w14:paraId="1261DE51" w14:textId="77777777" w:rsidR="00540432" w:rsidRPr="00564560" w:rsidRDefault="00540432">
            <w:pPr>
              <w:pStyle w:val="Caption"/>
              <w:numPr>
                <w:ilvl w:val="0"/>
                <w:numId w:val="74"/>
              </w:numPr>
              <w:spacing w:after="0"/>
              <w:jc w:val="both"/>
              <w:rPr>
                <w:rFonts w:cs="GE SS Text Light"/>
                <w:i w:val="0"/>
                <w:iCs w:val="0"/>
                <w:szCs w:val="24"/>
              </w:rPr>
            </w:pPr>
            <w:r w:rsidRPr="00564560">
              <w:rPr>
                <w:rFonts w:cs="GE SS Text Light" w:hint="eastAsia"/>
                <w:i w:val="0"/>
                <w:iCs w:val="0"/>
                <w:szCs w:val="24"/>
              </w:rPr>
              <w:t>separation</w:t>
            </w:r>
            <w:r w:rsidRPr="00564560">
              <w:rPr>
                <w:rFonts w:cs="GE SS Text Light"/>
                <w:i w:val="0"/>
                <w:iCs w:val="0"/>
                <w:szCs w:val="24"/>
              </w:rPr>
              <w:t xml:space="preserve"> </w:t>
            </w:r>
            <w:r w:rsidRPr="00564560">
              <w:rPr>
                <w:rFonts w:cs="GE SS Text Light" w:hint="eastAsia"/>
                <w:i w:val="0"/>
                <w:iCs w:val="0"/>
                <w:szCs w:val="24"/>
              </w:rPr>
              <w:t>In a way</w:t>
            </w:r>
            <w:r w:rsidRPr="00564560">
              <w:rPr>
                <w:rFonts w:cs="GE SS Text Light"/>
                <w:i w:val="0"/>
                <w:iCs w:val="0"/>
                <w:szCs w:val="24"/>
              </w:rPr>
              <w:t xml:space="preserve"> </w:t>
            </w:r>
            <w:r w:rsidRPr="00564560">
              <w:rPr>
                <w:rFonts w:cs="GE SS Text Light" w:hint="eastAsia"/>
                <w:i w:val="0"/>
                <w:iCs w:val="0"/>
                <w:szCs w:val="24"/>
              </w:rPr>
              <w:t>clear</w:t>
            </w:r>
            <w:r w:rsidRPr="00564560">
              <w:rPr>
                <w:rFonts w:cs="GE SS Text Light"/>
                <w:i w:val="0"/>
                <w:iCs w:val="0"/>
                <w:szCs w:val="24"/>
              </w:rPr>
              <w:t xml:space="preserve"> </w:t>
            </w:r>
            <w:r w:rsidRPr="00564560">
              <w:rPr>
                <w:rFonts w:cs="GE SS Text Light" w:hint="eastAsia"/>
                <w:i w:val="0"/>
                <w:iCs w:val="0"/>
                <w:szCs w:val="24"/>
              </w:rPr>
              <w:t>between</w:t>
            </w:r>
            <w:r w:rsidRPr="00564560">
              <w:rPr>
                <w:rFonts w:cs="GE SS Text Light"/>
                <w:i w:val="0"/>
                <w:iCs w:val="0"/>
                <w:szCs w:val="24"/>
              </w:rPr>
              <w:t xml:space="preserve"> </w:t>
            </w:r>
            <w:r w:rsidRPr="00564560">
              <w:rPr>
                <w:rFonts w:cs="GE SS Text Light" w:hint="eastAsia"/>
                <w:i w:val="0"/>
                <w:iCs w:val="0"/>
                <w:szCs w:val="24"/>
              </w:rPr>
              <w:t>Payments</w:t>
            </w:r>
            <w:r w:rsidRPr="00564560">
              <w:rPr>
                <w:rFonts w:cs="GE SS Text Light"/>
                <w:i w:val="0"/>
                <w:iCs w:val="0"/>
                <w:szCs w:val="24"/>
              </w:rPr>
              <w:t xml:space="preserve"> </w:t>
            </w:r>
            <w:r w:rsidRPr="00564560">
              <w:rPr>
                <w:rFonts w:cs="GE SS Text Light" w:hint="eastAsia"/>
                <w:i w:val="0"/>
                <w:iCs w:val="0"/>
                <w:szCs w:val="24"/>
              </w:rPr>
              <w:t>Mandatory</w:t>
            </w:r>
            <w:r w:rsidRPr="00564560">
              <w:rPr>
                <w:rFonts w:cs="GE SS Text Light"/>
                <w:i w:val="0"/>
                <w:iCs w:val="0"/>
                <w:szCs w:val="24"/>
              </w:rPr>
              <w:t xml:space="preserve"> </w:t>
            </w:r>
            <w:r w:rsidRPr="00564560">
              <w:rPr>
                <w:rFonts w:cs="GE SS Text Light" w:hint="eastAsia"/>
                <w:i w:val="0"/>
                <w:iCs w:val="0"/>
                <w:szCs w:val="24"/>
              </w:rPr>
              <w:t>For the government,</w:t>
            </w:r>
            <w:r w:rsidRPr="00564560">
              <w:rPr>
                <w:rFonts w:cs="GE SS Text Light"/>
                <w:i w:val="0"/>
                <w:iCs w:val="0"/>
                <w:szCs w:val="24"/>
              </w:rPr>
              <w:t xml:space="preserve"> </w:t>
            </w:r>
            <w:r w:rsidRPr="00564560">
              <w:rPr>
                <w:rFonts w:cs="GE SS Text Light" w:hint="eastAsia"/>
                <w:i w:val="0"/>
                <w:iCs w:val="0"/>
                <w:szCs w:val="24"/>
              </w:rPr>
              <w:t>and expenses</w:t>
            </w:r>
            <w:r w:rsidRPr="00564560">
              <w:rPr>
                <w:rFonts w:cs="GE SS Text Light"/>
                <w:i w:val="0"/>
                <w:iCs w:val="0"/>
                <w:szCs w:val="24"/>
              </w:rPr>
              <w:t xml:space="preserve"> </w:t>
            </w:r>
            <w:r w:rsidRPr="00564560">
              <w:rPr>
                <w:rFonts w:cs="GE SS Text Light" w:hint="eastAsia"/>
                <w:i w:val="0"/>
                <w:iCs w:val="0"/>
                <w:szCs w:val="24"/>
              </w:rPr>
              <w:t>Mandatory</w:t>
            </w:r>
            <w:r w:rsidRPr="00564560">
              <w:rPr>
                <w:rFonts w:cs="GE SS Text Light"/>
                <w:i w:val="0"/>
                <w:iCs w:val="0"/>
                <w:szCs w:val="24"/>
              </w:rPr>
              <w:t xml:space="preserve"> </w:t>
            </w:r>
            <w:r w:rsidRPr="00564560">
              <w:rPr>
                <w:rFonts w:cs="GE SS Text Light" w:hint="eastAsia"/>
                <w:i w:val="0"/>
                <w:iCs w:val="0"/>
                <w:szCs w:val="24"/>
              </w:rPr>
              <w:t>For the limbs</w:t>
            </w:r>
            <w:r w:rsidRPr="00564560">
              <w:rPr>
                <w:rFonts w:cs="GE SS Text Light"/>
                <w:i w:val="0"/>
                <w:iCs w:val="0"/>
                <w:szCs w:val="24"/>
              </w:rPr>
              <w:t xml:space="preserve"> </w:t>
            </w:r>
            <w:r w:rsidRPr="00564560">
              <w:rPr>
                <w:rFonts w:cs="GE SS Text Light" w:hint="eastAsia"/>
                <w:i w:val="0"/>
                <w:iCs w:val="0"/>
                <w:szCs w:val="24"/>
              </w:rPr>
              <w:t>Third,</w:t>
            </w:r>
            <w:r w:rsidRPr="00564560">
              <w:rPr>
                <w:rFonts w:cs="GE SS Text Light"/>
                <w:i w:val="0"/>
                <w:iCs w:val="0"/>
                <w:szCs w:val="24"/>
              </w:rPr>
              <w:t xml:space="preserve"> </w:t>
            </w:r>
            <w:r w:rsidRPr="00564560">
              <w:rPr>
                <w:rFonts w:cs="GE SS Text Light" w:hint="eastAsia"/>
                <w:i w:val="0"/>
                <w:iCs w:val="0"/>
                <w:szCs w:val="24"/>
              </w:rPr>
              <w:t>and expenses</w:t>
            </w:r>
            <w:r w:rsidRPr="00564560">
              <w:rPr>
                <w:rFonts w:cs="GE SS Text Light"/>
                <w:i w:val="0"/>
                <w:iCs w:val="0"/>
                <w:szCs w:val="24"/>
              </w:rPr>
              <w:t xml:space="preserve"> </w:t>
            </w:r>
            <w:r w:rsidRPr="00564560">
              <w:rPr>
                <w:rFonts w:cs="GE SS Text Light" w:hint="eastAsia"/>
                <w:i w:val="0"/>
                <w:iCs w:val="0"/>
                <w:szCs w:val="24"/>
              </w:rPr>
              <w:t>Voluntary</w:t>
            </w:r>
            <w:r w:rsidRPr="00564560">
              <w:rPr>
                <w:rFonts w:cs="GE SS Text Light"/>
                <w:i w:val="0"/>
                <w:iCs w:val="0"/>
                <w:szCs w:val="24"/>
              </w:rPr>
              <w:t>.</w:t>
            </w:r>
          </w:p>
          <w:p w14:paraId="4F9A7735" w14:textId="77777777" w:rsidR="00540432" w:rsidRPr="00564560" w:rsidRDefault="00540432">
            <w:pPr>
              <w:pStyle w:val="Caption"/>
              <w:numPr>
                <w:ilvl w:val="0"/>
                <w:numId w:val="74"/>
              </w:numPr>
              <w:spacing w:after="0"/>
              <w:jc w:val="both"/>
              <w:rPr>
                <w:rFonts w:cs="GE SS Text Light"/>
                <w:i w:val="0"/>
                <w:iCs w:val="0"/>
                <w:szCs w:val="24"/>
              </w:rPr>
            </w:pPr>
            <w:r w:rsidRPr="00564560">
              <w:rPr>
                <w:rFonts w:cs="GE SS Text Light" w:hint="eastAsia"/>
                <w:i w:val="0"/>
                <w:iCs w:val="0"/>
                <w:szCs w:val="24"/>
              </w:rPr>
              <w:t>inclusion</w:t>
            </w:r>
            <w:r w:rsidRPr="00564560">
              <w:rPr>
                <w:rFonts w:cs="GE SS Text Light"/>
                <w:i w:val="0"/>
                <w:iCs w:val="0"/>
                <w:szCs w:val="24"/>
              </w:rPr>
              <w:t xml:space="preserve"> </w:t>
            </w:r>
            <w:r w:rsidRPr="00564560">
              <w:rPr>
                <w:rFonts w:cs="GE SS Text Light" w:hint="eastAsia"/>
                <w:i w:val="0"/>
                <w:iCs w:val="0"/>
                <w:szCs w:val="24"/>
              </w:rPr>
              <w:t>Texts</w:t>
            </w:r>
            <w:r w:rsidRPr="00564560">
              <w:rPr>
                <w:rFonts w:cs="GE SS Text Light"/>
                <w:i w:val="0"/>
                <w:iCs w:val="0"/>
                <w:szCs w:val="24"/>
              </w:rPr>
              <w:t xml:space="preserve"> </w:t>
            </w:r>
            <w:r w:rsidRPr="00564560">
              <w:rPr>
                <w:rFonts w:cs="GE SS Text Light" w:hint="eastAsia"/>
                <w:i w:val="0"/>
                <w:iCs w:val="0"/>
                <w:szCs w:val="24"/>
              </w:rPr>
              <w:t>narrative</w:t>
            </w:r>
            <w:r w:rsidRPr="00564560">
              <w:rPr>
                <w:rFonts w:cs="GE SS Text Light"/>
                <w:i w:val="0"/>
                <w:iCs w:val="0"/>
                <w:szCs w:val="24"/>
              </w:rPr>
              <w:t xml:space="preserve"> </w:t>
            </w:r>
            <w:r w:rsidRPr="00564560">
              <w:rPr>
                <w:rFonts w:cs="GE SS Text Light" w:hint="eastAsia"/>
                <w:i w:val="0"/>
                <w:iCs w:val="0"/>
                <w:szCs w:val="24"/>
              </w:rPr>
              <w:t>around</w:t>
            </w:r>
            <w:r w:rsidRPr="00564560">
              <w:rPr>
                <w:rFonts w:cs="GE SS Text Light"/>
                <w:i w:val="0"/>
                <w:iCs w:val="0"/>
                <w:szCs w:val="24"/>
              </w:rPr>
              <w:t xml:space="preserve"> </w:t>
            </w:r>
            <w:r w:rsidRPr="00564560">
              <w:rPr>
                <w:rFonts w:cs="GE SS Text Light" w:hint="eastAsia"/>
                <w:i w:val="0"/>
                <w:iCs w:val="0"/>
                <w:szCs w:val="24"/>
              </w:rPr>
              <w:t>Antiquities</w:t>
            </w:r>
            <w:r w:rsidRPr="00564560">
              <w:rPr>
                <w:rFonts w:cs="GE SS Text Light"/>
                <w:i w:val="0"/>
                <w:iCs w:val="0"/>
                <w:szCs w:val="24"/>
              </w:rPr>
              <w:t xml:space="preserve"> </w:t>
            </w:r>
            <w:r w:rsidRPr="00564560">
              <w:rPr>
                <w:rFonts w:cs="GE SS Text Light" w:hint="eastAsia"/>
                <w:i w:val="0"/>
                <w:iCs w:val="0"/>
                <w:szCs w:val="24"/>
              </w:rPr>
              <w:t>environmental</w:t>
            </w:r>
            <w:r w:rsidRPr="00564560">
              <w:rPr>
                <w:rFonts w:cs="GE SS Text Light"/>
                <w:i w:val="0"/>
                <w:iCs w:val="0"/>
                <w:szCs w:val="24"/>
              </w:rPr>
              <w:t xml:space="preserve"> </w:t>
            </w:r>
            <w:r w:rsidRPr="00564560">
              <w:rPr>
                <w:rFonts w:cs="GE SS Text Light" w:hint="eastAsia"/>
                <w:i w:val="0"/>
                <w:iCs w:val="0"/>
                <w:szCs w:val="24"/>
              </w:rPr>
              <w:t>social</w:t>
            </w:r>
            <w:r w:rsidRPr="00564560">
              <w:rPr>
                <w:rFonts w:cs="GE SS Text Light"/>
                <w:i w:val="0"/>
                <w:iCs w:val="0"/>
                <w:szCs w:val="24"/>
              </w:rPr>
              <w:t xml:space="preserve"> </w:t>
            </w:r>
            <w:r w:rsidRPr="00564560">
              <w:rPr>
                <w:rFonts w:cs="GE SS Text Light" w:hint="eastAsia"/>
                <w:i w:val="0"/>
                <w:iCs w:val="0"/>
                <w:szCs w:val="24"/>
              </w:rPr>
              <w:t>For projects</w:t>
            </w:r>
            <w:r w:rsidRPr="00564560">
              <w:rPr>
                <w:rFonts w:cs="GE SS Text Light"/>
                <w:i w:val="0"/>
                <w:iCs w:val="0"/>
                <w:szCs w:val="24"/>
              </w:rPr>
              <w:t xml:space="preserve"> </w:t>
            </w:r>
            <w:r w:rsidRPr="00564560">
              <w:rPr>
                <w:rFonts w:cs="GE SS Text Light" w:hint="eastAsia"/>
                <w:i w:val="0"/>
                <w:iCs w:val="0"/>
                <w:szCs w:val="24"/>
              </w:rPr>
              <w:t>Extractive</w:t>
            </w:r>
            <w:r w:rsidRPr="00564560">
              <w:rPr>
                <w:rFonts w:cs="GE SS Text Light"/>
                <w:i w:val="0"/>
                <w:iCs w:val="0"/>
                <w:szCs w:val="24"/>
              </w:rPr>
              <w:t xml:space="preserve"> </w:t>
            </w:r>
            <w:r w:rsidRPr="00564560">
              <w:rPr>
                <w:rFonts w:cs="GE SS Text Light" w:hint="eastAsia"/>
                <w:i w:val="0"/>
                <w:iCs w:val="0"/>
                <w:szCs w:val="24"/>
              </w:rPr>
              <w:t>And how</w:t>
            </w:r>
            <w:r w:rsidRPr="00564560">
              <w:rPr>
                <w:rFonts w:cs="GE SS Text Light"/>
                <w:i w:val="0"/>
                <w:iCs w:val="0"/>
                <w:szCs w:val="24"/>
              </w:rPr>
              <w:t xml:space="preserve"> </w:t>
            </w:r>
            <w:r w:rsidRPr="00564560">
              <w:rPr>
                <w:rFonts w:cs="GE SS Text Light" w:hint="eastAsia"/>
                <w:i w:val="0"/>
                <w:iCs w:val="0"/>
                <w:szCs w:val="24"/>
              </w:rPr>
              <w:t>to treat</w:t>
            </w:r>
            <w:r w:rsidRPr="00564560">
              <w:rPr>
                <w:rFonts w:cs="GE SS Text Light"/>
                <w:i w:val="0"/>
                <w:iCs w:val="0"/>
                <w:szCs w:val="24"/>
              </w:rPr>
              <w:t xml:space="preserve"> </w:t>
            </w:r>
            <w:r w:rsidRPr="00564560">
              <w:rPr>
                <w:rFonts w:cs="GE SS Text Light" w:hint="eastAsia"/>
                <w:i w:val="0"/>
                <w:iCs w:val="0"/>
                <w:szCs w:val="24"/>
              </w:rPr>
              <w:t>Expenses</w:t>
            </w:r>
            <w:r w:rsidRPr="00564560">
              <w:rPr>
                <w:rFonts w:cs="GE SS Text Light"/>
                <w:i w:val="0"/>
                <w:iCs w:val="0"/>
                <w:szCs w:val="24"/>
              </w:rPr>
              <w:t xml:space="preserve"> </w:t>
            </w:r>
            <w:r w:rsidRPr="00564560">
              <w:rPr>
                <w:rFonts w:cs="GE SS Text Light" w:hint="eastAsia"/>
                <w:i w:val="0"/>
                <w:iCs w:val="0"/>
                <w:szCs w:val="24"/>
              </w:rPr>
              <w:t>For that</w:t>
            </w:r>
            <w:r w:rsidRPr="00564560">
              <w:rPr>
                <w:rFonts w:cs="GE SS Text Light"/>
                <w:i w:val="0"/>
                <w:iCs w:val="0"/>
                <w:szCs w:val="24"/>
              </w:rPr>
              <w:t xml:space="preserve"> </w:t>
            </w:r>
            <w:r w:rsidRPr="00564560">
              <w:rPr>
                <w:rFonts w:cs="GE SS Text Light" w:hint="eastAsia"/>
                <w:i w:val="0"/>
                <w:iCs w:val="0"/>
                <w:szCs w:val="24"/>
              </w:rPr>
              <w:t>Issues</w:t>
            </w:r>
            <w:r w:rsidRPr="00564560">
              <w:rPr>
                <w:rFonts w:cs="GE SS Text Light"/>
                <w:i w:val="0"/>
                <w:iCs w:val="0"/>
                <w:szCs w:val="24"/>
              </w:rPr>
              <w:t>.</w:t>
            </w:r>
          </w:p>
          <w:p w14:paraId="73DC056A" w14:textId="77777777" w:rsidR="00540432" w:rsidRPr="00B07261" w:rsidRDefault="00540432">
            <w:pPr>
              <w:pStyle w:val="Caption"/>
              <w:numPr>
                <w:ilvl w:val="0"/>
                <w:numId w:val="74"/>
              </w:numPr>
              <w:spacing w:after="0"/>
              <w:jc w:val="both"/>
              <w:rPr>
                <w:rFonts w:cs="GE SS Text Light"/>
                <w:i w:val="0"/>
                <w:iCs w:val="0"/>
                <w:szCs w:val="24"/>
              </w:rPr>
            </w:pPr>
            <w:r w:rsidRPr="00564560">
              <w:rPr>
                <w:rFonts w:cs="GE SS Text Light" w:hint="eastAsia"/>
                <w:i w:val="0"/>
                <w:iCs w:val="0"/>
                <w:color w:val="000000" w:themeColor="text1"/>
                <w:sz w:val="24"/>
                <w:szCs w:val="24"/>
              </w:rPr>
              <w:t>Use</w:t>
            </w:r>
            <w:r w:rsidRPr="00564560">
              <w:rPr>
                <w:rFonts w:cs="GE SS Text Light"/>
                <w:i w:val="0"/>
                <w:iCs w:val="0"/>
                <w:color w:val="000000" w:themeColor="text1"/>
                <w:sz w:val="24"/>
                <w:szCs w:val="24"/>
              </w:rPr>
              <w:t xml:space="preserve"> </w:t>
            </w:r>
            <w:r w:rsidRPr="00564560">
              <w:rPr>
                <w:rFonts w:cs="GE SS Text Light" w:hint="eastAsia"/>
                <w:i w:val="0"/>
                <w:iCs w:val="0"/>
                <w:color w:val="000000" w:themeColor="text1"/>
                <w:sz w:val="24"/>
                <w:szCs w:val="24"/>
              </w:rPr>
              <w:t>Reports</w:t>
            </w:r>
            <w:r w:rsidRPr="00564560">
              <w:rPr>
                <w:rFonts w:cs="GE SS Text Light"/>
                <w:i w:val="0"/>
                <w:iCs w:val="0"/>
                <w:color w:val="000000" w:themeColor="text1"/>
                <w:sz w:val="24"/>
                <w:szCs w:val="24"/>
              </w:rPr>
              <w:t xml:space="preserve"> </w:t>
            </w:r>
            <w:r w:rsidRPr="00564560">
              <w:rPr>
                <w:rFonts w:cs="GE SS Text Light" w:hint="eastAsia"/>
                <w:i w:val="0"/>
                <w:iCs w:val="0"/>
                <w:color w:val="000000" w:themeColor="text1"/>
                <w:sz w:val="24"/>
                <w:szCs w:val="24"/>
              </w:rPr>
              <w:t>The initiative</w:t>
            </w:r>
            <w:r w:rsidRPr="00564560">
              <w:rPr>
                <w:rFonts w:cs="GE SS Text Light"/>
                <w:i w:val="0"/>
                <w:iCs w:val="0"/>
                <w:color w:val="000000" w:themeColor="text1"/>
                <w:sz w:val="24"/>
                <w:szCs w:val="24"/>
              </w:rPr>
              <w:t xml:space="preserve"> </w:t>
            </w:r>
            <w:r w:rsidRPr="00564560">
              <w:rPr>
                <w:rFonts w:cs="GE SS Text Light" w:hint="eastAsia"/>
                <w:i w:val="0"/>
                <w:iCs w:val="0"/>
                <w:color w:val="000000" w:themeColor="text1"/>
                <w:sz w:val="24"/>
                <w:szCs w:val="24"/>
              </w:rPr>
              <w:t>To prepare</w:t>
            </w:r>
            <w:r w:rsidRPr="00564560">
              <w:rPr>
                <w:rFonts w:cs="GE SS Text Light"/>
                <w:i w:val="0"/>
                <w:iCs w:val="0"/>
                <w:color w:val="000000" w:themeColor="text1"/>
                <w:sz w:val="24"/>
                <w:szCs w:val="24"/>
              </w:rPr>
              <w:t xml:space="preserve"> </w:t>
            </w:r>
            <w:r w:rsidRPr="00564560">
              <w:rPr>
                <w:rFonts w:cs="GE SS Text Light" w:hint="eastAsia"/>
                <w:i w:val="0"/>
                <w:iCs w:val="0"/>
                <w:color w:val="000000" w:themeColor="text1"/>
                <w:sz w:val="24"/>
                <w:szCs w:val="24"/>
              </w:rPr>
              <w:t>standard</w:t>
            </w:r>
            <w:r w:rsidRPr="00564560">
              <w:rPr>
                <w:rFonts w:cs="GE SS Text Light"/>
                <w:i w:val="0"/>
                <w:iCs w:val="0"/>
                <w:color w:val="000000" w:themeColor="text1"/>
                <w:sz w:val="24"/>
                <w:szCs w:val="24"/>
              </w:rPr>
              <w:t xml:space="preserve"> </w:t>
            </w:r>
            <w:r w:rsidRPr="00564560">
              <w:rPr>
                <w:rFonts w:cs="GE SS Text Light" w:hint="eastAsia"/>
                <w:i w:val="0"/>
                <w:iCs w:val="0"/>
                <w:color w:val="000000" w:themeColor="text1"/>
                <w:sz w:val="24"/>
                <w:szCs w:val="24"/>
              </w:rPr>
              <w:t>For the frame</w:t>
            </w:r>
            <w:r w:rsidRPr="00564560">
              <w:rPr>
                <w:rFonts w:cs="GE SS Text Light"/>
                <w:i w:val="0"/>
                <w:iCs w:val="0"/>
                <w:color w:val="000000" w:themeColor="text1"/>
                <w:sz w:val="24"/>
                <w:szCs w:val="24"/>
              </w:rPr>
              <w:t xml:space="preserve"> </w:t>
            </w:r>
            <w:r w:rsidRPr="00564560">
              <w:rPr>
                <w:rFonts w:cs="GE SS Text Light" w:hint="eastAsia"/>
                <w:i w:val="0"/>
                <w:iCs w:val="0"/>
                <w:color w:val="000000" w:themeColor="text1"/>
                <w:sz w:val="24"/>
                <w:szCs w:val="24"/>
              </w:rPr>
              <w:t>Legislative</w:t>
            </w:r>
            <w:r w:rsidRPr="00564560">
              <w:rPr>
                <w:rFonts w:cs="GE SS Text Light"/>
                <w:i w:val="0"/>
                <w:iCs w:val="0"/>
                <w:color w:val="000000" w:themeColor="text1"/>
                <w:sz w:val="24"/>
                <w:szCs w:val="24"/>
              </w:rPr>
              <w:t xml:space="preserve"> </w:t>
            </w:r>
            <w:r w:rsidRPr="00564560">
              <w:rPr>
                <w:rFonts w:cs="GE SS Text Light" w:hint="eastAsia"/>
                <w:i w:val="0"/>
                <w:iCs w:val="0"/>
                <w:color w:val="000000" w:themeColor="text1"/>
                <w:sz w:val="24"/>
                <w:szCs w:val="24"/>
              </w:rPr>
              <w:t>and the executive</w:t>
            </w:r>
            <w:r w:rsidRPr="00564560">
              <w:rPr>
                <w:rFonts w:cs="GE SS Text Light"/>
                <w:i w:val="0"/>
                <w:iCs w:val="0"/>
                <w:color w:val="000000" w:themeColor="text1"/>
                <w:sz w:val="24"/>
                <w:szCs w:val="24"/>
              </w:rPr>
              <w:t xml:space="preserve"> </w:t>
            </w:r>
            <w:r w:rsidRPr="00564560">
              <w:rPr>
                <w:rFonts w:cs="GE SS Text Light" w:hint="eastAsia"/>
                <w:i w:val="0"/>
                <w:iCs w:val="0"/>
                <w:color w:val="000000" w:themeColor="text1"/>
                <w:sz w:val="24"/>
                <w:szCs w:val="24"/>
              </w:rPr>
              <w:t>around</w:t>
            </w:r>
            <w:r w:rsidRPr="00564560">
              <w:rPr>
                <w:rFonts w:cs="GE SS Text Light"/>
                <w:i w:val="0"/>
                <w:iCs w:val="0"/>
                <w:color w:val="000000" w:themeColor="text1"/>
                <w:sz w:val="24"/>
                <w:szCs w:val="24"/>
              </w:rPr>
              <w:t xml:space="preserve"> </w:t>
            </w:r>
            <w:r w:rsidRPr="00564560">
              <w:rPr>
                <w:rFonts w:cs="GE SS Text Light" w:hint="eastAsia"/>
                <w:i w:val="0"/>
                <w:iCs w:val="0"/>
                <w:color w:val="000000" w:themeColor="text1"/>
                <w:sz w:val="24"/>
                <w:szCs w:val="24"/>
              </w:rPr>
              <w:t>Commitment</w:t>
            </w:r>
            <w:r w:rsidRPr="00564560">
              <w:rPr>
                <w:rFonts w:cs="GE SS Text Light"/>
                <w:i w:val="0"/>
                <w:iCs w:val="0"/>
                <w:color w:val="000000" w:themeColor="text1"/>
                <w:sz w:val="24"/>
                <w:szCs w:val="24"/>
              </w:rPr>
              <w:t xml:space="preserve"> </w:t>
            </w:r>
            <w:r w:rsidRPr="00564560">
              <w:rPr>
                <w:rFonts w:cs="GE SS Text Light" w:hint="eastAsia"/>
                <w:i w:val="0"/>
                <w:iCs w:val="0"/>
                <w:color w:val="000000" w:themeColor="text1"/>
                <w:sz w:val="24"/>
                <w:szCs w:val="24"/>
              </w:rPr>
              <w:t>social</w:t>
            </w:r>
            <w:r w:rsidRPr="00564560">
              <w:rPr>
                <w:rFonts w:cs="GE SS Text Light"/>
                <w:i w:val="0"/>
                <w:iCs w:val="0"/>
                <w:color w:val="000000" w:themeColor="text1"/>
                <w:sz w:val="24"/>
                <w:szCs w:val="24"/>
              </w:rPr>
              <w:t xml:space="preserve"> </w:t>
            </w:r>
            <w:r w:rsidRPr="00564560">
              <w:rPr>
                <w:rFonts w:cs="GE SS Text Light" w:hint="eastAsia"/>
                <w:i w:val="0"/>
                <w:iCs w:val="0"/>
                <w:color w:val="000000" w:themeColor="text1"/>
                <w:sz w:val="24"/>
                <w:szCs w:val="24"/>
              </w:rPr>
              <w:t>and environmental</w:t>
            </w:r>
            <w:r>
              <w:rPr>
                <w:rFonts w:cs="GE SS Text Light" w:hint="cs"/>
                <w:i w:val="0"/>
                <w:iCs w:val="0"/>
                <w:color w:val="000000" w:themeColor="text1"/>
                <w:sz w:val="24"/>
                <w:szCs w:val="24"/>
              </w:rPr>
              <w:t>.</w:t>
            </w:r>
          </w:p>
        </w:tc>
      </w:tr>
      <w:tr w:rsidR="00540432" w:rsidRPr="00B07261" w14:paraId="0658281E" w14:textId="77777777" w:rsidTr="00D80F40">
        <w:tc>
          <w:tcPr>
            <w:tcW w:w="5000" w:type="pct"/>
            <w:shd w:val="clear" w:color="auto" w:fill="BFBFBF" w:themeFill="background1" w:themeFillShade="BF"/>
          </w:tcPr>
          <w:p w14:paraId="618354C6"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688B2F44" w14:textId="77777777" w:rsidTr="00D80F40">
        <w:tc>
          <w:tcPr>
            <w:tcW w:w="5000" w:type="pct"/>
          </w:tcPr>
          <w:p w14:paraId="7F07C7DC"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A benefits database was prepared</w:t>
            </w:r>
            <w:r>
              <w:rPr>
                <w:rFonts w:cs="GE SS Text Light" w:hint="eastAsia"/>
                <w:i w:val="0"/>
                <w:iCs w:val="0"/>
                <w:sz w:val="24"/>
                <w:szCs w:val="24"/>
              </w:rPr>
              <w:t>social</w:t>
            </w:r>
            <w:r>
              <w:rPr>
                <w:rFonts w:cs="GE SS Text Light" w:hint="cs"/>
                <w:i w:val="0"/>
                <w:iCs w:val="0"/>
                <w:sz w:val="24"/>
                <w:szCs w:val="24"/>
              </w:rPr>
              <w:t>In addition to some environmental impact studies.</w:t>
            </w:r>
          </w:p>
        </w:tc>
      </w:tr>
      <w:tr w:rsidR="00540432" w:rsidRPr="00B07261" w14:paraId="49BD03B7" w14:textId="77777777" w:rsidTr="00D80F40">
        <w:trPr>
          <w:trHeight w:val="386"/>
        </w:trPr>
        <w:tc>
          <w:tcPr>
            <w:tcW w:w="5000" w:type="pct"/>
            <w:shd w:val="clear" w:color="auto" w:fill="215E99" w:themeFill="text2" w:themeFillTint="BF"/>
          </w:tcPr>
          <w:p w14:paraId="3EA136B8"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2021AB72" w14:textId="77777777" w:rsidTr="00D80F40">
        <w:tc>
          <w:tcPr>
            <w:tcW w:w="5000" w:type="pct"/>
          </w:tcPr>
          <w:p w14:paraId="73445945" w14:textId="77777777" w:rsidR="00540432" w:rsidRPr="00B07261" w:rsidRDefault="00540432" w:rsidP="00B1421B">
            <w:pPr>
              <w:pStyle w:val="Caption"/>
              <w:spacing w:after="0"/>
              <w:jc w:val="both"/>
              <w:rPr>
                <w:rFonts w:cs="GE SS Text Light"/>
                <w:i w:val="0"/>
                <w:iCs w:val="0"/>
                <w:sz w:val="24"/>
                <w:szCs w:val="24"/>
              </w:rPr>
            </w:pPr>
            <w:r w:rsidRPr="00D42AB9">
              <w:rPr>
                <w:rFonts w:cs="GE SS Text Light" w:hint="eastAsia"/>
                <w:i w:val="0"/>
                <w:iCs w:val="0"/>
                <w:sz w:val="24"/>
                <w:szCs w:val="24"/>
              </w:rPr>
              <w:t>Recommended</w:t>
            </w:r>
            <w:r w:rsidRPr="00D42AB9">
              <w:rPr>
                <w:rFonts w:cs="GE SS Text Light"/>
                <w:i w:val="0"/>
                <w:iCs w:val="0"/>
                <w:sz w:val="24"/>
                <w:szCs w:val="24"/>
              </w:rPr>
              <w:t xml:space="preserve"> </w:t>
            </w:r>
            <w:r w:rsidRPr="00D42AB9">
              <w:rPr>
                <w:rFonts w:cs="GE SS Text Light" w:hint="eastAsia"/>
                <w:i w:val="0"/>
                <w:iCs w:val="0"/>
                <w:sz w:val="24"/>
                <w:szCs w:val="24"/>
              </w:rPr>
              <w:t>that</w:t>
            </w:r>
            <w:r w:rsidRPr="00D42AB9">
              <w:rPr>
                <w:rFonts w:cs="GE SS Text Light"/>
                <w:i w:val="0"/>
                <w:iCs w:val="0"/>
                <w:sz w:val="24"/>
                <w:szCs w:val="24"/>
              </w:rPr>
              <w:t xml:space="preserve"> </w:t>
            </w:r>
            <w:r w:rsidRPr="00D42AB9">
              <w:rPr>
                <w:rFonts w:cs="GE SS Text Light" w:hint="eastAsia"/>
                <w:i w:val="0"/>
                <w:iCs w:val="0"/>
                <w:sz w:val="24"/>
                <w:szCs w:val="24"/>
              </w:rPr>
              <w:t>Enhances</w:t>
            </w:r>
            <w:r w:rsidRPr="00D42AB9">
              <w:rPr>
                <w:rFonts w:cs="GE SS Text Light"/>
                <w:i w:val="0"/>
                <w:iCs w:val="0"/>
                <w:sz w:val="24"/>
                <w:szCs w:val="24"/>
              </w:rPr>
              <w:t xml:space="preserve"> </w:t>
            </w:r>
            <w:r w:rsidRPr="00D42AB9">
              <w:rPr>
                <w:rFonts w:cs="GE SS Text Light" w:hint="eastAsia"/>
                <w:i w:val="0"/>
                <w:iCs w:val="0"/>
                <w:sz w:val="24"/>
                <w:szCs w:val="24"/>
              </w:rPr>
              <w:t>Iraq</w:t>
            </w:r>
            <w:r w:rsidRPr="00D42AB9">
              <w:rPr>
                <w:rFonts w:cs="GE SS Text Light"/>
                <w:i w:val="0"/>
                <w:iCs w:val="0"/>
                <w:sz w:val="24"/>
                <w:szCs w:val="24"/>
              </w:rPr>
              <w:t xml:space="preserve"> </w:t>
            </w:r>
            <w:r w:rsidRPr="00D42AB9">
              <w:rPr>
                <w:rFonts w:cs="GE SS Text Light" w:hint="eastAsia"/>
                <w:i w:val="0"/>
                <w:iCs w:val="0"/>
                <w:sz w:val="24"/>
                <w:szCs w:val="24"/>
              </w:rPr>
              <w:t>Disclosure</w:t>
            </w:r>
            <w:r w:rsidRPr="00D42AB9">
              <w:rPr>
                <w:rFonts w:cs="GE SS Text Light"/>
                <w:i w:val="0"/>
                <w:iCs w:val="0"/>
                <w:sz w:val="24"/>
                <w:szCs w:val="24"/>
              </w:rPr>
              <w:t xml:space="preserve"> </w:t>
            </w:r>
            <w:r w:rsidRPr="00D42AB9">
              <w:rPr>
                <w:rFonts w:cs="GE SS Text Light" w:hint="eastAsia"/>
                <w:i w:val="0"/>
                <w:iCs w:val="0"/>
                <w:sz w:val="24"/>
                <w:szCs w:val="24"/>
              </w:rPr>
              <w:t>Comprehensive</w:t>
            </w:r>
            <w:r w:rsidRPr="00D42AB9">
              <w:rPr>
                <w:rFonts w:cs="GE SS Text Light"/>
                <w:i w:val="0"/>
                <w:iCs w:val="0"/>
                <w:sz w:val="24"/>
                <w:szCs w:val="24"/>
              </w:rPr>
              <w:t xml:space="preserve"> </w:t>
            </w:r>
            <w:r w:rsidRPr="00D42AB9">
              <w:rPr>
                <w:rFonts w:cs="GE SS Text Light" w:hint="eastAsia"/>
                <w:i w:val="0"/>
                <w:iCs w:val="0"/>
                <w:sz w:val="24"/>
                <w:szCs w:val="24"/>
              </w:rPr>
              <w:t>And the trustworthy</w:t>
            </w:r>
            <w:r w:rsidRPr="00D42AB9">
              <w:rPr>
                <w:rFonts w:cs="GE SS Text Light"/>
                <w:i w:val="0"/>
                <w:iCs w:val="0"/>
                <w:sz w:val="24"/>
                <w:szCs w:val="24"/>
              </w:rPr>
              <w:t xml:space="preserve"> </w:t>
            </w:r>
            <w:r w:rsidRPr="00D42AB9">
              <w:rPr>
                <w:rFonts w:cs="GE SS Text Light" w:hint="eastAsia"/>
                <w:i w:val="0"/>
                <w:iCs w:val="0"/>
                <w:sz w:val="24"/>
                <w:szCs w:val="24"/>
              </w:rPr>
              <w:t>on</w:t>
            </w:r>
            <w:r w:rsidRPr="00D42AB9">
              <w:rPr>
                <w:rFonts w:cs="GE SS Text Light"/>
                <w:i w:val="0"/>
                <w:iCs w:val="0"/>
                <w:sz w:val="24"/>
                <w:szCs w:val="24"/>
              </w:rPr>
              <w:t xml:space="preserve"> </w:t>
            </w:r>
            <w:r w:rsidRPr="00D42AB9">
              <w:rPr>
                <w:rFonts w:cs="GE SS Text Light" w:hint="eastAsia"/>
                <w:i w:val="0"/>
                <w:iCs w:val="0"/>
                <w:sz w:val="24"/>
                <w:szCs w:val="24"/>
              </w:rPr>
              <w:t>Payments</w:t>
            </w:r>
            <w:r w:rsidRPr="00D42AB9">
              <w:rPr>
                <w:rFonts w:cs="GE SS Text Light"/>
                <w:i w:val="0"/>
                <w:iCs w:val="0"/>
                <w:sz w:val="24"/>
                <w:szCs w:val="24"/>
              </w:rPr>
              <w:t xml:space="preserve"> </w:t>
            </w:r>
            <w:r w:rsidRPr="00D42AB9">
              <w:rPr>
                <w:rFonts w:cs="GE SS Text Light" w:hint="eastAsia"/>
                <w:i w:val="0"/>
                <w:iCs w:val="0"/>
                <w:sz w:val="24"/>
                <w:szCs w:val="24"/>
              </w:rPr>
              <w:t>social</w:t>
            </w:r>
            <w:r w:rsidRPr="00D42AB9">
              <w:rPr>
                <w:rFonts w:cs="GE SS Text Light"/>
                <w:i w:val="0"/>
                <w:iCs w:val="0"/>
                <w:sz w:val="24"/>
                <w:szCs w:val="24"/>
              </w:rPr>
              <w:t xml:space="preserve"> </w:t>
            </w:r>
            <w:r w:rsidRPr="00D42AB9">
              <w:rPr>
                <w:rFonts w:cs="GE SS Text Light" w:hint="eastAsia"/>
                <w:i w:val="0"/>
                <w:iCs w:val="0"/>
                <w:sz w:val="24"/>
                <w:szCs w:val="24"/>
              </w:rPr>
              <w:t>and environmental</w:t>
            </w:r>
            <w:r w:rsidRPr="00D42AB9">
              <w:rPr>
                <w:rFonts w:cs="GE SS Text Light"/>
                <w:i w:val="0"/>
                <w:iCs w:val="0"/>
                <w:sz w:val="24"/>
                <w:szCs w:val="24"/>
              </w:rPr>
              <w:t xml:space="preserve"> </w:t>
            </w:r>
            <w:r w:rsidRPr="00D42AB9">
              <w:rPr>
                <w:rFonts w:cs="GE SS Text Light" w:hint="eastAsia"/>
                <w:i w:val="0"/>
                <w:iCs w:val="0"/>
                <w:sz w:val="24"/>
                <w:szCs w:val="24"/>
              </w:rPr>
              <w:t>in</w:t>
            </w:r>
            <w:r w:rsidRPr="00D42AB9">
              <w:rPr>
                <w:rFonts w:cs="GE SS Text Light"/>
                <w:i w:val="0"/>
                <w:iCs w:val="0"/>
                <w:sz w:val="24"/>
                <w:szCs w:val="24"/>
              </w:rPr>
              <w:t xml:space="preserve"> </w:t>
            </w:r>
            <w:r w:rsidRPr="00D42AB9">
              <w:rPr>
                <w:rFonts w:cs="GE SS Text Light" w:hint="eastAsia"/>
                <w:i w:val="0"/>
                <w:iCs w:val="0"/>
                <w:sz w:val="24"/>
                <w:szCs w:val="24"/>
              </w:rPr>
              <w:t>sector</w:t>
            </w:r>
            <w:r w:rsidRPr="00D42AB9">
              <w:rPr>
                <w:rFonts w:cs="GE SS Text Light"/>
                <w:i w:val="0"/>
                <w:iCs w:val="0"/>
                <w:sz w:val="24"/>
                <w:szCs w:val="24"/>
              </w:rPr>
              <w:t xml:space="preserve"> </w:t>
            </w:r>
            <w:r w:rsidRPr="00D42AB9">
              <w:rPr>
                <w:rFonts w:cs="GE SS Text Light" w:hint="eastAsia"/>
                <w:i w:val="0"/>
                <w:iCs w:val="0"/>
                <w:sz w:val="24"/>
                <w:szCs w:val="24"/>
              </w:rPr>
              <w:t>Industries</w:t>
            </w:r>
            <w:r w:rsidRPr="00D42AB9">
              <w:rPr>
                <w:rFonts w:cs="GE SS Text Light"/>
                <w:i w:val="0"/>
                <w:iCs w:val="0"/>
                <w:sz w:val="24"/>
                <w:szCs w:val="24"/>
              </w:rPr>
              <w:t xml:space="preserve"> </w:t>
            </w:r>
            <w:r w:rsidRPr="00D42AB9">
              <w:rPr>
                <w:rFonts w:cs="GE SS Text Light" w:hint="eastAsia"/>
                <w:i w:val="0"/>
                <w:iCs w:val="0"/>
                <w:sz w:val="24"/>
                <w:szCs w:val="24"/>
              </w:rPr>
              <w:t>Extractive</w:t>
            </w:r>
            <w:r w:rsidRPr="00D42AB9">
              <w:rPr>
                <w:rFonts w:cs="GE SS Text Light"/>
                <w:i w:val="0"/>
                <w:iCs w:val="0"/>
                <w:sz w:val="24"/>
                <w:szCs w:val="24"/>
              </w:rPr>
              <w:t xml:space="preserve"> </w:t>
            </w:r>
            <w:r w:rsidRPr="00D42AB9">
              <w:rPr>
                <w:rFonts w:cs="GE SS Text Light" w:hint="eastAsia"/>
                <w:i w:val="0"/>
                <w:iCs w:val="0"/>
                <w:sz w:val="24"/>
                <w:szCs w:val="24"/>
              </w:rPr>
              <w:t>from</w:t>
            </w:r>
            <w:r w:rsidRPr="00D42AB9">
              <w:rPr>
                <w:rFonts w:cs="GE SS Text Light"/>
                <w:i w:val="0"/>
                <w:iCs w:val="0"/>
                <w:sz w:val="24"/>
                <w:szCs w:val="24"/>
              </w:rPr>
              <w:t xml:space="preserve"> </w:t>
            </w:r>
            <w:r w:rsidRPr="00D42AB9">
              <w:rPr>
                <w:rFonts w:cs="GE SS Text Light" w:hint="eastAsia"/>
                <w:i w:val="0"/>
                <w:iCs w:val="0"/>
                <w:sz w:val="24"/>
                <w:szCs w:val="24"/>
              </w:rPr>
              <w:t>during</w:t>
            </w:r>
            <w:r w:rsidRPr="00D42AB9">
              <w:rPr>
                <w:rFonts w:cs="GE SS Text Light"/>
                <w:i w:val="0"/>
                <w:iCs w:val="0"/>
                <w:sz w:val="24"/>
                <w:szCs w:val="24"/>
              </w:rPr>
              <w:t xml:space="preserve"> </w:t>
            </w:r>
            <w:r w:rsidRPr="00D42AB9">
              <w:rPr>
                <w:rFonts w:cs="GE SS Text Light" w:hint="eastAsia"/>
                <w:i w:val="0"/>
                <w:iCs w:val="0"/>
                <w:sz w:val="24"/>
                <w:szCs w:val="24"/>
              </w:rPr>
              <w:t>Obligation</w:t>
            </w:r>
            <w:r w:rsidRPr="00D42AB9">
              <w:rPr>
                <w:rFonts w:cs="GE SS Text Light"/>
                <w:i w:val="0"/>
                <w:iCs w:val="0"/>
                <w:sz w:val="24"/>
                <w:szCs w:val="24"/>
              </w:rPr>
              <w:t xml:space="preserve"> </w:t>
            </w:r>
            <w:r w:rsidRPr="00D42AB9">
              <w:rPr>
                <w:rFonts w:cs="GE SS Text Light" w:hint="eastAsia"/>
                <w:i w:val="0"/>
                <w:iCs w:val="0"/>
                <w:sz w:val="24"/>
                <w:szCs w:val="24"/>
              </w:rPr>
              <w:t>companies</w:t>
            </w:r>
            <w:r w:rsidRPr="00D42AB9">
              <w:rPr>
                <w:rFonts w:cs="GE SS Text Light"/>
                <w:i w:val="0"/>
                <w:iCs w:val="0"/>
                <w:sz w:val="24"/>
                <w:szCs w:val="24"/>
              </w:rPr>
              <w:t xml:space="preserve"> </w:t>
            </w:r>
            <w:r w:rsidRPr="00D42AB9">
              <w:rPr>
                <w:rFonts w:cs="GE SS Text Light" w:hint="eastAsia"/>
                <w:i w:val="0"/>
                <w:iCs w:val="0"/>
                <w:sz w:val="24"/>
                <w:szCs w:val="24"/>
              </w:rPr>
              <w:t>oil</w:t>
            </w:r>
            <w:r w:rsidRPr="00D42AB9">
              <w:rPr>
                <w:rFonts w:cs="GE SS Text Light"/>
                <w:i w:val="0"/>
                <w:iCs w:val="0"/>
                <w:sz w:val="24"/>
                <w:szCs w:val="24"/>
              </w:rPr>
              <w:t xml:space="preserve"> </w:t>
            </w:r>
            <w:r w:rsidRPr="00D42AB9">
              <w:rPr>
                <w:rFonts w:cs="GE SS Text Light" w:hint="eastAsia"/>
                <w:i w:val="0"/>
                <w:iCs w:val="0"/>
                <w:sz w:val="24"/>
                <w:szCs w:val="24"/>
              </w:rPr>
              <w:t>International</w:t>
            </w:r>
            <w:r w:rsidRPr="00D42AB9">
              <w:rPr>
                <w:rFonts w:cs="GE SS Text Light"/>
                <w:i w:val="0"/>
                <w:iCs w:val="0"/>
                <w:sz w:val="24"/>
                <w:szCs w:val="24"/>
              </w:rPr>
              <w:t xml:space="preserve"> </w:t>
            </w:r>
            <w:r w:rsidRPr="00D42AB9">
              <w:rPr>
                <w:rFonts w:cs="GE SS Text Light" w:hint="eastAsia"/>
                <w:i w:val="0"/>
                <w:iCs w:val="0"/>
                <w:sz w:val="24"/>
                <w:szCs w:val="24"/>
              </w:rPr>
              <w:t>By disclosure</w:t>
            </w:r>
            <w:r w:rsidRPr="00D42AB9">
              <w:rPr>
                <w:rFonts w:cs="GE SS Text Light"/>
                <w:i w:val="0"/>
                <w:iCs w:val="0"/>
                <w:sz w:val="24"/>
                <w:szCs w:val="24"/>
              </w:rPr>
              <w:t xml:space="preserve"> </w:t>
            </w:r>
            <w:r w:rsidRPr="00D42AB9">
              <w:rPr>
                <w:rFonts w:cs="GE SS Text Light" w:hint="eastAsia"/>
                <w:i w:val="0"/>
                <w:iCs w:val="0"/>
                <w:sz w:val="24"/>
                <w:szCs w:val="24"/>
              </w:rPr>
              <w:t>on</w:t>
            </w:r>
            <w:r w:rsidRPr="00D42AB9">
              <w:rPr>
                <w:rFonts w:cs="GE SS Text Light"/>
                <w:i w:val="0"/>
                <w:iCs w:val="0"/>
                <w:sz w:val="24"/>
                <w:szCs w:val="24"/>
              </w:rPr>
              <w:t xml:space="preserve"> </w:t>
            </w:r>
            <w:r w:rsidRPr="00D42AB9">
              <w:rPr>
                <w:rFonts w:cs="GE SS Text Light" w:hint="eastAsia"/>
                <w:i w:val="0"/>
                <w:iCs w:val="0"/>
                <w:sz w:val="24"/>
                <w:szCs w:val="24"/>
              </w:rPr>
              <w:t>Payments</w:t>
            </w:r>
            <w:r w:rsidRPr="00D42AB9">
              <w:rPr>
                <w:rFonts w:cs="GE SS Text Light"/>
                <w:i w:val="0"/>
                <w:iCs w:val="0"/>
                <w:sz w:val="24"/>
                <w:szCs w:val="24"/>
              </w:rPr>
              <w:t xml:space="preserve"> </w:t>
            </w:r>
            <w:r w:rsidRPr="00D42AB9">
              <w:rPr>
                <w:rFonts w:cs="GE SS Text Light" w:hint="eastAsia"/>
                <w:i w:val="0"/>
                <w:iCs w:val="0"/>
                <w:sz w:val="24"/>
                <w:szCs w:val="24"/>
              </w:rPr>
              <w:t>Mandatory</w:t>
            </w:r>
            <w:r w:rsidRPr="00D42AB9">
              <w:rPr>
                <w:rFonts w:cs="GE SS Text Light"/>
                <w:i w:val="0"/>
                <w:iCs w:val="0"/>
                <w:sz w:val="24"/>
                <w:szCs w:val="24"/>
              </w:rPr>
              <w:t xml:space="preserve"> </w:t>
            </w:r>
            <w:r w:rsidRPr="00D42AB9">
              <w:rPr>
                <w:rFonts w:cs="GE SS Text Light" w:hint="eastAsia"/>
                <w:i w:val="0"/>
                <w:iCs w:val="0"/>
                <w:sz w:val="24"/>
                <w:szCs w:val="24"/>
              </w:rPr>
              <w:t>And voluntary,</w:t>
            </w:r>
            <w:r w:rsidRPr="00D42AB9">
              <w:rPr>
                <w:rFonts w:cs="GE SS Text Light"/>
                <w:i w:val="0"/>
                <w:iCs w:val="0"/>
                <w:sz w:val="24"/>
                <w:szCs w:val="24"/>
              </w:rPr>
              <w:t xml:space="preserve"> </w:t>
            </w:r>
            <w:r w:rsidRPr="00D42AB9">
              <w:rPr>
                <w:rFonts w:cs="GE SS Text Light" w:hint="eastAsia"/>
                <w:i w:val="0"/>
                <w:iCs w:val="0"/>
                <w:sz w:val="24"/>
                <w:szCs w:val="24"/>
              </w:rPr>
              <w:t>In what</w:t>
            </w:r>
            <w:r w:rsidRPr="00D42AB9">
              <w:rPr>
                <w:rFonts w:cs="GE SS Text Light"/>
                <w:i w:val="0"/>
                <w:iCs w:val="0"/>
                <w:sz w:val="24"/>
                <w:szCs w:val="24"/>
              </w:rPr>
              <w:t xml:space="preserve"> </w:t>
            </w:r>
            <w:r w:rsidRPr="00D42AB9">
              <w:rPr>
                <w:rFonts w:cs="GE SS Text Light" w:hint="eastAsia"/>
                <w:i w:val="0"/>
                <w:iCs w:val="0"/>
                <w:sz w:val="24"/>
                <w:szCs w:val="24"/>
              </w:rPr>
              <w:t>in</w:t>
            </w:r>
            <w:r w:rsidRPr="00D42AB9">
              <w:rPr>
                <w:rFonts w:cs="GE SS Text Light"/>
                <w:i w:val="0"/>
                <w:iCs w:val="0"/>
                <w:sz w:val="24"/>
                <w:szCs w:val="24"/>
              </w:rPr>
              <w:t xml:space="preserve"> </w:t>
            </w:r>
            <w:r w:rsidRPr="00D42AB9">
              <w:rPr>
                <w:rFonts w:cs="GE SS Text Light" w:hint="eastAsia"/>
                <w:i w:val="0"/>
                <w:iCs w:val="0"/>
                <w:sz w:val="24"/>
                <w:szCs w:val="24"/>
              </w:rPr>
              <w:t>that</w:t>
            </w:r>
            <w:r w:rsidRPr="00D42AB9">
              <w:rPr>
                <w:rFonts w:cs="GE SS Text Light"/>
                <w:i w:val="0"/>
                <w:iCs w:val="0"/>
                <w:sz w:val="24"/>
                <w:szCs w:val="24"/>
              </w:rPr>
              <w:t xml:space="preserve"> </w:t>
            </w:r>
            <w:r w:rsidRPr="00D42AB9">
              <w:rPr>
                <w:rFonts w:cs="GE SS Text Light" w:hint="eastAsia"/>
                <w:i w:val="0"/>
                <w:iCs w:val="0"/>
                <w:sz w:val="24"/>
                <w:szCs w:val="24"/>
              </w:rPr>
              <w:t>the introduction</w:t>
            </w:r>
            <w:r w:rsidRPr="00D42AB9">
              <w:rPr>
                <w:rFonts w:cs="GE SS Text Light"/>
                <w:i w:val="0"/>
                <w:iCs w:val="0"/>
                <w:sz w:val="24"/>
                <w:szCs w:val="24"/>
              </w:rPr>
              <w:t xml:space="preserve"> </w:t>
            </w:r>
            <w:r w:rsidRPr="00D42AB9">
              <w:rPr>
                <w:rFonts w:cs="GE SS Text Light" w:hint="eastAsia"/>
                <w:i w:val="0"/>
                <w:iCs w:val="0"/>
                <w:sz w:val="24"/>
                <w:szCs w:val="24"/>
              </w:rPr>
              <w:t>For the limbs</w:t>
            </w:r>
            <w:r w:rsidRPr="00D42AB9">
              <w:rPr>
                <w:rFonts w:cs="GE SS Text Light"/>
                <w:i w:val="0"/>
                <w:iCs w:val="0"/>
                <w:sz w:val="24"/>
                <w:szCs w:val="24"/>
              </w:rPr>
              <w:t xml:space="preserve"> </w:t>
            </w:r>
            <w:r w:rsidRPr="00D42AB9">
              <w:rPr>
                <w:rFonts w:cs="GE SS Text Light" w:hint="eastAsia"/>
                <w:i w:val="0"/>
                <w:iCs w:val="0"/>
                <w:sz w:val="24"/>
                <w:szCs w:val="24"/>
              </w:rPr>
              <w:t>Third,</w:t>
            </w:r>
            <w:r w:rsidRPr="00D42AB9">
              <w:rPr>
                <w:rFonts w:cs="GE SS Text Light"/>
                <w:i w:val="0"/>
                <w:iCs w:val="0"/>
                <w:sz w:val="24"/>
                <w:szCs w:val="24"/>
              </w:rPr>
              <w:t xml:space="preserve"> </w:t>
            </w:r>
            <w:r w:rsidRPr="00D42AB9">
              <w:rPr>
                <w:rFonts w:cs="GE SS Text Light" w:hint="eastAsia"/>
                <w:i w:val="0"/>
                <w:iCs w:val="0"/>
                <w:sz w:val="24"/>
                <w:szCs w:val="24"/>
              </w:rPr>
              <w:t>and improving</w:t>
            </w:r>
            <w:r w:rsidRPr="00D42AB9">
              <w:rPr>
                <w:rFonts w:cs="GE SS Text Light"/>
                <w:i w:val="0"/>
                <w:iCs w:val="0"/>
                <w:sz w:val="24"/>
                <w:szCs w:val="24"/>
              </w:rPr>
              <w:t xml:space="preserve"> </w:t>
            </w:r>
            <w:r w:rsidRPr="00D42AB9">
              <w:rPr>
                <w:rFonts w:cs="GE SS Text Light" w:hint="eastAsia"/>
                <w:i w:val="0"/>
                <w:iCs w:val="0"/>
                <w:sz w:val="24"/>
                <w:szCs w:val="24"/>
              </w:rPr>
              <w:t>mechanisms</w:t>
            </w:r>
            <w:r w:rsidRPr="00D42AB9">
              <w:rPr>
                <w:rFonts w:cs="GE SS Text Light"/>
                <w:i w:val="0"/>
                <w:iCs w:val="0"/>
                <w:sz w:val="24"/>
                <w:szCs w:val="24"/>
              </w:rPr>
              <w:t xml:space="preserve"> </w:t>
            </w:r>
            <w:r w:rsidRPr="00D42AB9">
              <w:rPr>
                <w:rFonts w:cs="GE SS Text Light" w:hint="eastAsia"/>
                <w:i w:val="0"/>
                <w:iCs w:val="0"/>
                <w:sz w:val="24"/>
                <w:szCs w:val="24"/>
              </w:rPr>
              <w:t>Verification</w:t>
            </w:r>
            <w:r w:rsidRPr="00D42AB9">
              <w:rPr>
                <w:rFonts w:cs="GE SS Text Light"/>
                <w:i w:val="0"/>
                <w:iCs w:val="0"/>
                <w:sz w:val="24"/>
                <w:szCs w:val="24"/>
              </w:rPr>
              <w:t xml:space="preserve"> </w:t>
            </w:r>
            <w:r w:rsidRPr="00D42AB9">
              <w:rPr>
                <w:rFonts w:cs="GE SS Text Light" w:hint="eastAsia"/>
                <w:i w:val="0"/>
                <w:iCs w:val="0"/>
                <w:sz w:val="24"/>
                <w:szCs w:val="24"/>
              </w:rPr>
              <w:t>In coordination</w:t>
            </w:r>
            <w:r w:rsidRPr="00D42AB9">
              <w:rPr>
                <w:rFonts w:cs="GE SS Text Light"/>
                <w:i w:val="0"/>
                <w:iCs w:val="0"/>
                <w:sz w:val="24"/>
                <w:szCs w:val="24"/>
              </w:rPr>
              <w:t xml:space="preserve"> </w:t>
            </w:r>
            <w:r w:rsidRPr="00D42AB9">
              <w:rPr>
                <w:rFonts w:cs="GE SS Text Light" w:hint="eastAsia"/>
                <w:i w:val="0"/>
                <w:iCs w:val="0"/>
                <w:sz w:val="24"/>
                <w:szCs w:val="24"/>
              </w:rPr>
              <w:t>with</w:t>
            </w:r>
            <w:r w:rsidRPr="00D42AB9">
              <w:rPr>
                <w:rFonts w:cs="GE SS Text Light"/>
                <w:i w:val="0"/>
                <w:iCs w:val="0"/>
                <w:sz w:val="24"/>
                <w:szCs w:val="24"/>
              </w:rPr>
              <w:t xml:space="preserve"> </w:t>
            </w:r>
            <w:r w:rsidRPr="00D42AB9">
              <w:rPr>
                <w:rFonts w:cs="GE SS Text Light" w:hint="eastAsia"/>
                <w:i w:val="0"/>
                <w:iCs w:val="0"/>
                <w:sz w:val="24"/>
                <w:szCs w:val="24"/>
              </w:rPr>
              <w:t>Entities</w:t>
            </w:r>
            <w:r w:rsidRPr="00D42AB9">
              <w:rPr>
                <w:rFonts w:cs="GE SS Text Light"/>
                <w:i w:val="0"/>
                <w:iCs w:val="0"/>
                <w:sz w:val="24"/>
                <w:szCs w:val="24"/>
              </w:rPr>
              <w:t xml:space="preserve"> </w:t>
            </w:r>
            <w:r w:rsidRPr="00D42AB9">
              <w:rPr>
                <w:rFonts w:cs="GE SS Text Light" w:hint="eastAsia"/>
                <w:i w:val="0"/>
                <w:iCs w:val="0"/>
                <w:sz w:val="24"/>
                <w:szCs w:val="24"/>
              </w:rPr>
              <w:t>Government</w:t>
            </w:r>
            <w:r w:rsidRPr="00D42AB9">
              <w:rPr>
                <w:rFonts w:cs="GE SS Text Light"/>
                <w:i w:val="0"/>
                <w:iCs w:val="0"/>
                <w:sz w:val="24"/>
                <w:szCs w:val="24"/>
              </w:rPr>
              <w:t xml:space="preserve"> </w:t>
            </w:r>
            <w:r w:rsidRPr="00D42AB9">
              <w:rPr>
                <w:rFonts w:cs="GE SS Text Light" w:hint="eastAsia"/>
                <w:i w:val="0"/>
                <w:iCs w:val="0"/>
                <w:sz w:val="24"/>
                <w:szCs w:val="24"/>
              </w:rPr>
              <w:t>The specialist,</w:t>
            </w:r>
            <w:r w:rsidRPr="00D42AB9">
              <w:rPr>
                <w:rFonts w:cs="GE SS Text Light"/>
                <w:i w:val="0"/>
                <w:iCs w:val="0"/>
                <w:sz w:val="24"/>
                <w:szCs w:val="24"/>
              </w:rPr>
              <w:t xml:space="preserve"> </w:t>
            </w:r>
            <w:r w:rsidRPr="00D42AB9">
              <w:rPr>
                <w:rFonts w:cs="GE SS Text Light" w:hint="eastAsia"/>
                <w:i w:val="0"/>
                <w:iCs w:val="0"/>
                <w:sz w:val="24"/>
                <w:szCs w:val="24"/>
              </w:rPr>
              <w:t>with</w:t>
            </w:r>
            <w:r w:rsidRPr="00D42AB9">
              <w:rPr>
                <w:rFonts w:cs="GE SS Text Light"/>
                <w:i w:val="0"/>
                <w:iCs w:val="0"/>
                <w:sz w:val="24"/>
                <w:szCs w:val="24"/>
              </w:rPr>
              <w:t xml:space="preserve"> </w:t>
            </w:r>
            <w:r w:rsidRPr="00D42AB9">
              <w:rPr>
                <w:rFonts w:cs="GE SS Text Light" w:hint="eastAsia"/>
                <w:i w:val="0"/>
                <w:iCs w:val="0"/>
                <w:sz w:val="24"/>
                <w:szCs w:val="24"/>
              </w:rPr>
              <w:t>Discrimination</w:t>
            </w:r>
            <w:r w:rsidRPr="00D42AB9">
              <w:rPr>
                <w:rFonts w:cs="GE SS Text Light"/>
                <w:i w:val="0"/>
                <w:iCs w:val="0"/>
                <w:sz w:val="24"/>
                <w:szCs w:val="24"/>
              </w:rPr>
              <w:t xml:space="preserve"> </w:t>
            </w:r>
            <w:r w:rsidRPr="00D42AB9">
              <w:rPr>
                <w:rFonts w:cs="GE SS Text Light" w:hint="eastAsia"/>
                <w:i w:val="0"/>
                <w:iCs w:val="0"/>
                <w:sz w:val="24"/>
                <w:szCs w:val="24"/>
              </w:rPr>
              <w:t>Clear</w:t>
            </w:r>
            <w:r w:rsidRPr="00D42AB9">
              <w:rPr>
                <w:rFonts w:cs="GE SS Text Light"/>
                <w:i w:val="0"/>
                <w:iCs w:val="0"/>
                <w:sz w:val="24"/>
                <w:szCs w:val="24"/>
              </w:rPr>
              <w:t xml:space="preserve"> </w:t>
            </w:r>
            <w:r w:rsidRPr="00D42AB9">
              <w:rPr>
                <w:rFonts w:cs="GE SS Text Light" w:hint="eastAsia"/>
                <w:i w:val="0"/>
                <w:iCs w:val="0"/>
                <w:sz w:val="24"/>
                <w:szCs w:val="24"/>
              </w:rPr>
              <w:t>between</w:t>
            </w:r>
            <w:r w:rsidRPr="00D42AB9">
              <w:rPr>
                <w:rFonts w:cs="GE SS Text Light"/>
                <w:i w:val="0"/>
                <w:iCs w:val="0"/>
                <w:sz w:val="24"/>
                <w:szCs w:val="24"/>
              </w:rPr>
              <w:t xml:space="preserve"> </w:t>
            </w:r>
            <w:r w:rsidRPr="00D42AB9">
              <w:rPr>
                <w:rFonts w:cs="GE SS Text Light" w:hint="eastAsia"/>
                <w:i w:val="0"/>
                <w:iCs w:val="0"/>
                <w:sz w:val="24"/>
                <w:szCs w:val="24"/>
              </w:rPr>
              <w:t>Types</w:t>
            </w:r>
            <w:r w:rsidRPr="00D42AB9">
              <w:rPr>
                <w:rFonts w:cs="GE SS Text Light"/>
                <w:i w:val="0"/>
                <w:iCs w:val="0"/>
                <w:sz w:val="24"/>
                <w:szCs w:val="24"/>
              </w:rPr>
              <w:t xml:space="preserve"> </w:t>
            </w:r>
            <w:r w:rsidRPr="00D42AB9">
              <w:rPr>
                <w:rFonts w:cs="GE SS Text Light" w:hint="eastAsia"/>
                <w:i w:val="0"/>
                <w:iCs w:val="0"/>
                <w:sz w:val="24"/>
                <w:szCs w:val="24"/>
              </w:rPr>
              <w:t>Payments,</w:t>
            </w:r>
            <w:r w:rsidRPr="00D42AB9">
              <w:rPr>
                <w:rFonts w:cs="GE SS Text Light"/>
                <w:i w:val="0"/>
                <w:iCs w:val="0"/>
                <w:sz w:val="24"/>
                <w:szCs w:val="24"/>
              </w:rPr>
              <w:t xml:space="preserve"> </w:t>
            </w:r>
            <w:r w:rsidRPr="00D42AB9">
              <w:rPr>
                <w:rFonts w:cs="GE SS Text Light" w:hint="eastAsia"/>
                <w:i w:val="0"/>
                <w:iCs w:val="0"/>
                <w:sz w:val="24"/>
                <w:szCs w:val="24"/>
              </w:rPr>
              <w:t>Including</w:t>
            </w:r>
            <w:r w:rsidRPr="00D42AB9">
              <w:rPr>
                <w:rFonts w:cs="GE SS Text Light"/>
                <w:i w:val="0"/>
                <w:iCs w:val="0"/>
                <w:sz w:val="24"/>
                <w:szCs w:val="24"/>
              </w:rPr>
              <w:t xml:space="preserve"> </w:t>
            </w:r>
            <w:r w:rsidRPr="00D42AB9">
              <w:rPr>
                <w:rFonts w:cs="GE SS Text Light" w:hint="eastAsia"/>
                <w:i w:val="0"/>
                <w:iCs w:val="0"/>
                <w:sz w:val="24"/>
                <w:szCs w:val="24"/>
              </w:rPr>
              <w:t>analysis</w:t>
            </w:r>
            <w:r w:rsidRPr="00D42AB9">
              <w:rPr>
                <w:rFonts w:cs="GE SS Text Light"/>
                <w:i w:val="0"/>
                <w:iCs w:val="0"/>
                <w:sz w:val="24"/>
                <w:szCs w:val="24"/>
              </w:rPr>
              <w:t xml:space="preserve"> </w:t>
            </w:r>
            <w:r w:rsidRPr="00D42AB9">
              <w:rPr>
                <w:rFonts w:cs="GE SS Text Light" w:hint="eastAsia"/>
                <w:i w:val="0"/>
                <w:iCs w:val="0"/>
                <w:sz w:val="24"/>
                <w:szCs w:val="24"/>
              </w:rPr>
              <w:t>For the monuments</w:t>
            </w:r>
            <w:r w:rsidRPr="00D42AB9">
              <w:rPr>
                <w:rFonts w:cs="GE SS Text Light"/>
                <w:i w:val="0"/>
                <w:iCs w:val="0"/>
                <w:sz w:val="24"/>
                <w:szCs w:val="24"/>
              </w:rPr>
              <w:t xml:space="preserve"> </w:t>
            </w:r>
            <w:r w:rsidRPr="00D42AB9">
              <w:rPr>
                <w:rFonts w:cs="GE SS Text Light" w:hint="eastAsia"/>
                <w:i w:val="0"/>
                <w:iCs w:val="0"/>
                <w:sz w:val="24"/>
                <w:szCs w:val="24"/>
              </w:rPr>
              <w:t>social</w:t>
            </w:r>
            <w:r w:rsidRPr="00D42AB9">
              <w:rPr>
                <w:rFonts w:cs="GE SS Text Light"/>
                <w:i w:val="0"/>
                <w:iCs w:val="0"/>
                <w:sz w:val="24"/>
                <w:szCs w:val="24"/>
              </w:rPr>
              <w:t xml:space="preserve"> </w:t>
            </w:r>
            <w:r w:rsidRPr="00D42AB9">
              <w:rPr>
                <w:rFonts w:cs="GE SS Text Light" w:hint="eastAsia"/>
                <w:i w:val="0"/>
                <w:iCs w:val="0"/>
                <w:sz w:val="24"/>
                <w:szCs w:val="24"/>
              </w:rPr>
              <w:t>Environmental</w:t>
            </w:r>
            <w:r w:rsidRPr="00D42AB9">
              <w:rPr>
                <w:rFonts w:cs="GE SS Text Light"/>
                <w:i w:val="0"/>
                <w:iCs w:val="0"/>
                <w:sz w:val="24"/>
                <w:szCs w:val="24"/>
              </w:rPr>
              <w:t xml:space="preserve"> </w:t>
            </w:r>
            <w:r w:rsidRPr="00D42AB9">
              <w:rPr>
                <w:rFonts w:cs="GE SS Text Light" w:hint="eastAsia"/>
                <w:i w:val="0"/>
                <w:iCs w:val="0"/>
                <w:sz w:val="24"/>
                <w:szCs w:val="24"/>
              </w:rPr>
              <w:t>and use</w:t>
            </w:r>
            <w:r w:rsidRPr="00D42AB9">
              <w:rPr>
                <w:rFonts w:cs="GE SS Text Light"/>
                <w:i w:val="0"/>
                <w:iCs w:val="0"/>
                <w:sz w:val="24"/>
                <w:szCs w:val="24"/>
              </w:rPr>
              <w:t xml:space="preserve"> </w:t>
            </w:r>
            <w:r w:rsidRPr="00D42AB9">
              <w:rPr>
                <w:rFonts w:cs="GE SS Text Light" w:hint="eastAsia"/>
                <w:i w:val="0"/>
                <w:iCs w:val="0"/>
                <w:sz w:val="24"/>
                <w:szCs w:val="24"/>
              </w:rPr>
              <w:t>Reports</w:t>
            </w:r>
            <w:r w:rsidRPr="00D42AB9">
              <w:rPr>
                <w:rFonts w:cs="GE SS Text Light"/>
                <w:i w:val="0"/>
                <w:iCs w:val="0"/>
                <w:sz w:val="24"/>
                <w:szCs w:val="24"/>
              </w:rPr>
              <w:t xml:space="preserve"> </w:t>
            </w:r>
            <w:r w:rsidRPr="00D42AB9">
              <w:rPr>
                <w:rFonts w:cs="GE SS Text Light" w:hint="eastAsia"/>
                <w:i w:val="0"/>
                <w:iCs w:val="0"/>
                <w:sz w:val="24"/>
                <w:szCs w:val="24"/>
              </w:rPr>
              <w:t>initiative</w:t>
            </w:r>
            <w:r w:rsidRPr="00D42AB9">
              <w:rPr>
                <w:rFonts w:cs="GE SS Text Light"/>
                <w:i w:val="0"/>
                <w:iCs w:val="0"/>
                <w:sz w:val="24"/>
                <w:szCs w:val="24"/>
              </w:rPr>
              <w:t xml:space="preserve"> </w:t>
            </w:r>
            <w:r w:rsidRPr="00D42AB9">
              <w:rPr>
                <w:rFonts w:cs="GE SS Text Light" w:hint="eastAsia"/>
                <w:i w:val="0"/>
                <w:iCs w:val="0"/>
                <w:sz w:val="24"/>
                <w:szCs w:val="24"/>
              </w:rPr>
              <w:t>Transparency</w:t>
            </w:r>
            <w:r w:rsidRPr="00D42AB9">
              <w:rPr>
                <w:rFonts w:cs="GE SS Text Light"/>
                <w:i w:val="0"/>
                <w:iCs w:val="0"/>
                <w:sz w:val="24"/>
                <w:szCs w:val="24"/>
              </w:rPr>
              <w:t xml:space="preserve"> </w:t>
            </w:r>
            <w:r w:rsidRPr="00D42AB9">
              <w:rPr>
                <w:rFonts w:cs="GE SS Text Light" w:hint="eastAsia"/>
                <w:i w:val="0"/>
                <w:iCs w:val="0"/>
                <w:sz w:val="24"/>
                <w:szCs w:val="24"/>
              </w:rPr>
              <w:t>in</w:t>
            </w:r>
            <w:r w:rsidRPr="00D42AB9">
              <w:rPr>
                <w:rFonts w:cs="GE SS Text Light"/>
                <w:i w:val="0"/>
                <w:iCs w:val="0"/>
                <w:sz w:val="24"/>
                <w:szCs w:val="24"/>
              </w:rPr>
              <w:t xml:space="preserve"> </w:t>
            </w:r>
            <w:r w:rsidRPr="00D42AB9">
              <w:rPr>
                <w:rFonts w:cs="GE SS Text Light" w:hint="eastAsia"/>
                <w:i w:val="0"/>
                <w:iCs w:val="0"/>
                <w:sz w:val="24"/>
                <w:szCs w:val="24"/>
              </w:rPr>
              <w:t>Industries</w:t>
            </w:r>
            <w:r w:rsidRPr="00D42AB9">
              <w:rPr>
                <w:rFonts w:cs="GE SS Text Light"/>
                <w:i w:val="0"/>
                <w:iCs w:val="0"/>
                <w:sz w:val="24"/>
                <w:szCs w:val="24"/>
              </w:rPr>
              <w:t xml:space="preserve"> </w:t>
            </w:r>
            <w:r w:rsidRPr="00D42AB9">
              <w:rPr>
                <w:rFonts w:cs="GE SS Text Light" w:hint="eastAsia"/>
                <w:i w:val="0"/>
                <w:iCs w:val="0"/>
                <w:sz w:val="24"/>
                <w:szCs w:val="24"/>
              </w:rPr>
              <w:t>Extractive</w:t>
            </w:r>
            <w:r w:rsidRPr="00D42AB9">
              <w:rPr>
                <w:rFonts w:cs="GE SS Text Light"/>
                <w:i w:val="0"/>
                <w:iCs w:val="0"/>
                <w:sz w:val="24"/>
                <w:szCs w:val="24"/>
              </w:rPr>
              <w:t xml:space="preserve"> </w:t>
            </w:r>
            <w:r w:rsidRPr="00D42AB9">
              <w:rPr>
                <w:rFonts w:cs="GE SS Text Light" w:hint="eastAsia"/>
                <w:i w:val="0"/>
                <w:iCs w:val="0"/>
                <w:sz w:val="24"/>
                <w:szCs w:val="24"/>
              </w:rPr>
              <w:t>As a reference</w:t>
            </w:r>
            <w:r w:rsidRPr="00D42AB9">
              <w:rPr>
                <w:rFonts w:cs="GE SS Text Light"/>
                <w:i w:val="0"/>
                <w:iCs w:val="0"/>
                <w:sz w:val="24"/>
                <w:szCs w:val="24"/>
              </w:rPr>
              <w:t xml:space="preserve"> </w:t>
            </w:r>
            <w:r w:rsidRPr="00D42AB9">
              <w:rPr>
                <w:rFonts w:cs="GE SS Text Light" w:hint="eastAsia"/>
                <w:i w:val="0"/>
                <w:iCs w:val="0"/>
                <w:sz w:val="24"/>
                <w:szCs w:val="24"/>
              </w:rPr>
              <w:t>To develop</w:t>
            </w:r>
            <w:r w:rsidRPr="00D42AB9">
              <w:rPr>
                <w:rFonts w:cs="GE SS Text Light"/>
                <w:i w:val="0"/>
                <w:iCs w:val="0"/>
                <w:sz w:val="24"/>
                <w:szCs w:val="24"/>
              </w:rPr>
              <w:t xml:space="preserve"> </w:t>
            </w:r>
            <w:r w:rsidRPr="00D42AB9">
              <w:rPr>
                <w:rFonts w:cs="GE SS Text Light" w:hint="eastAsia"/>
                <w:i w:val="0"/>
                <w:iCs w:val="0"/>
                <w:sz w:val="24"/>
                <w:szCs w:val="24"/>
              </w:rPr>
              <w:t>framework</w:t>
            </w:r>
            <w:r w:rsidRPr="00D42AB9">
              <w:rPr>
                <w:rFonts w:cs="GE SS Text Light"/>
                <w:i w:val="0"/>
                <w:iCs w:val="0"/>
                <w:sz w:val="24"/>
                <w:szCs w:val="24"/>
              </w:rPr>
              <w:t xml:space="preserve"> </w:t>
            </w:r>
            <w:r w:rsidRPr="00D42AB9">
              <w:rPr>
                <w:rFonts w:cs="GE SS Text Light" w:hint="eastAsia"/>
                <w:i w:val="0"/>
                <w:iCs w:val="0"/>
                <w:sz w:val="24"/>
                <w:szCs w:val="24"/>
              </w:rPr>
              <w:t>legislative</w:t>
            </w:r>
            <w:r w:rsidRPr="00D42AB9">
              <w:rPr>
                <w:rFonts w:cs="GE SS Text Light"/>
                <w:i w:val="0"/>
                <w:iCs w:val="0"/>
                <w:sz w:val="24"/>
                <w:szCs w:val="24"/>
              </w:rPr>
              <w:t xml:space="preserve"> </w:t>
            </w:r>
            <w:r w:rsidRPr="00D42AB9">
              <w:rPr>
                <w:rFonts w:cs="GE SS Text Light" w:hint="eastAsia"/>
                <w:i w:val="0"/>
                <w:iCs w:val="0"/>
                <w:sz w:val="24"/>
                <w:szCs w:val="24"/>
              </w:rPr>
              <w:t>My executive</w:t>
            </w:r>
            <w:r w:rsidRPr="00D42AB9">
              <w:rPr>
                <w:rFonts w:cs="GE SS Text Light"/>
                <w:i w:val="0"/>
                <w:iCs w:val="0"/>
                <w:sz w:val="24"/>
                <w:szCs w:val="24"/>
              </w:rPr>
              <w:t xml:space="preserve"> </w:t>
            </w:r>
            <w:r w:rsidRPr="00D42AB9">
              <w:rPr>
                <w:rFonts w:cs="GE SS Text Light" w:hint="eastAsia"/>
                <w:i w:val="0"/>
                <w:iCs w:val="0"/>
                <w:sz w:val="24"/>
                <w:szCs w:val="24"/>
              </w:rPr>
              <w:t>To commit</w:t>
            </w:r>
            <w:r w:rsidRPr="00D42AB9">
              <w:rPr>
                <w:rFonts w:cs="GE SS Text Light"/>
                <w:i w:val="0"/>
                <w:iCs w:val="0"/>
                <w:sz w:val="24"/>
                <w:szCs w:val="24"/>
              </w:rPr>
              <w:t xml:space="preserve"> </w:t>
            </w:r>
            <w:r w:rsidRPr="00D42AB9">
              <w:rPr>
                <w:rFonts w:cs="GE SS Text Light" w:hint="eastAsia"/>
                <w:i w:val="0"/>
                <w:iCs w:val="0"/>
                <w:sz w:val="24"/>
                <w:szCs w:val="24"/>
              </w:rPr>
              <w:t>social</w:t>
            </w:r>
            <w:r w:rsidRPr="00D42AB9">
              <w:rPr>
                <w:rFonts w:cs="GE SS Text Light"/>
                <w:i w:val="0"/>
                <w:iCs w:val="0"/>
                <w:sz w:val="24"/>
                <w:szCs w:val="24"/>
              </w:rPr>
              <w:t xml:space="preserve"> </w:t>
            </w:r>
            <w:r w:rsidRPr="00D42AB9">
              <w:rPr>
                <w:rFonts w:cs="GE SS Text Light" w:hint="eastAsia"/>
                <w:i w:val="0"/>
                <w:iCs w:val="0"/>
                <w:sz w:val="24"/>
                <w:szCs w:val="24"/>
              </w:rPr>
              <w:t>and environmental</w:t>
            </w:r>
            <w:r w:rsidRPr="00D42AB9">
              <w:rPr>
                <w:rFonts w:cs="GE SS Text Light"/>
                <w:i w:val="0"/>
                <w:iCs w:val="0"/>
                <w:sz w:val="24"/>
                <w:szCs w:val="24"/>
              </w:rPr>
              <w:t>.</w:t>
            </w:r>
          </w:p>
        </w:tc>
      </w:tr>
    </w:tbl>
    <w:p w14:paraId="46BB0629" w14:textId="77777777" w:rsidR="00540432" w:rsidRDefault="00540432" w:rsidP="00540432"/>
    <w:p w14:paraId="0FE83341" w14:textId="77777777" w:rsidR="00540432" w:rsidRDefault="00540432" w:rsidP="00540432"/>
    <w:p w14:paraId="5A030EB7" w14:textId="77777777" w:rsidR="00540432" w:rsidRDefault="00540432" w:rsidP="00540432">
      <w:pPr>
        <w:jc w:val="center"/>
        <w:rPr>
          <w:rFonts w:cs="GE SS Text Bold"/>
          <w:b/>
          <w:bCs/>
          <w:sz w:val="36"/>
          <w:szCs w:val="32"/>
          <w:lang w:bidi="ar-JO"/>
        </w:rPr>
      </w:pPr>
    </w:p>
    <w:p w14:paraId="425874F9" w14:textId="77777777" w:rsidR="00540432" w:rsidRDefault="00540432" w:rsidP="00540432">
      <w:pPr>
        <w:jc w:val="center"/>
        <w:rPr>
          <w:rFonts w:cs="GE SS Text Bold"/>
          <w:b/>
          <w:bCs/>
          <w:sz w:val="36"/>
          <w:szCs w:val="32"/>
          <w:lang w:bidi="ar-JO"/>
        </w:rPr>
      </w:pPr>
      <w:r w:rsidRPr="0007542A">
        <w:rPr>
          <w:rFonts w:cs="GE SS Text Bold" w:hint="eastAsia"/>
          <w:b/>
          <w:bCs/>
          <w:sz w:val="36"/>
          <w:szCs w:val="32"/>
          <w:lang w:bidi="ar-JO"/>
        </w:rPr>
        <w:t>units</w:t>
      </w:r>
      <w:r w:rsidRPr="0007542A">
        <w:rPr>
          <w:rFonts w:cs="GE SS Text Bold"/>
          <w:b/>
          <w:bCs/>
          <w:sz w:val="36"/>
          <w:szCs w:val="32"/>
          <w:lang w:bidi="ar-JO"/>
        </w:rPr>
        <w:t xml:space="preserve"> </w:t>
      </w:r>
      <w:r w:rsidRPr="0007542A">
        <w:rPr>
          <w:rFonts w:cs="GE SS Text Bold" w:hint="eastAsia"/>
          <w:b/>
          <w:bCs/>
          <w:sz w:val="36"/>
          <w:szCs w:val="32"/>
          <w:lang w:bidi="ar-JO"/>
        </w:rPr>
        <w:t>Involvement</w:t>
      </w:r>
      <w:r w:rsidRPr="0007542A">
        <w:rPr>
          <w:rFonts w:cs="GE SS Text Bold"/>
          <w:b/>
          <w:bCs/>
          <w:sz w:val="36"/>
          <w:szCs w:val="32"/>
          <w:lang w:bidi="ar-JO"/>
        </w:rPr>
        <w:t xml:space="preserve"> </w:t>
      </w:r>
      <w:r w:rsidRPr="0007542A">
        <w:rPr>
          <w:rFonts w:cs="GE SS Text Bold" w:hint="eastAsia"/>
          <w:b/>
          <w:bCs/>
          <w:sz w:val="36"/>
          <w:szCs w:val="32"/>
          <w:lang w:bidi="ar-JO"/>
        </w:rPr>
        <w:t>Owners</w:t>
      </w:r>
      <w:r w:rsidRPr="0007542A">
        <w:rPr>
          <w:rFonts w:cs="GE SS Text Bold"/>
          <w:b/>
          <w:bCs/>
          <w:sz w:val="36"/>
          <w:szCs w:val="32"/>
          <w:lang w:bidi="ar-JO"/>
        </w:rPr>
        <w:t xml:space="preserve"> </w:t>
      </w:r>
      <w:r w:rsidRPr="0007542A">
        <w:rPr>
          <w:rFonts w:cs="GE SS Text Bold" w:hint="eastAsia"/>
          <w:b/>
          <w:bCs/>
          <w:sz w:val="36"/>
          <w:szCs w:val="32"/>
          <w:lang w:bidi="ar-JO"/>
        </w:rPr>
        <w:t>Interest</w:t>
      </w:r>
      <w:r w:rsidRPr="0007542A">
        <w:rPr>
          <w:rFonts w:cs="GE SS Text Bold"/>
          <w:b/>
          <w:bCs/>
          <w:sz w:val="36"/>
          <w:szCs w:val="32"/>
          <w:lang w:bidi="ar-JO"/>
        </w:rPr>
        <w:t xml:space="preserve"> </w:t>
      </w:r>
      <w:r w:rsidRPr="0007542A">
        <w:rPr>
          <w:rFonts w:cs="GE SS Text Bold" w:hint="eastAsia"/>
          <w:b/>
          <w:bCs/>
          <w:sz w:val="36"/>
          <w:szCs w:val="32"/>
          <w:lang w:bidi="ar-JO"/>
        </w:rPr>
        <w:t>And the results</w:t>
      </w:r>
      <w:r w:rsidRPr="0007542A">
        <w:rPr>
          <w:rFonts w:cs="GE SS Text Bold"/>
          <w:b/>
          <w:bCs/>
          <w:sz w:val="36"/>
          <w:szCs w:val="32"/>
          <w:lang w:bidi="ar-JO"/>
        </w:rPr>
        <w:t xml:space="preserve"> </w:t>
      </w:r>
      <w:r w:rsidRPr="0007542A">
        <w:rPr>
          <w:rFonts w:cs="GE SS Text Bold" w:hint="eastAsia"/>
          <w:b/>
          <w:bCs/>
          <w:sz w:val="36"/>
          <w:szCs w:val="32"/>
          <w:lang w:bidi="ar-JO"/>
        </w:rPr>
        <w:t>and the effect</w:t>
      </w:r>
    </w:p>
    <w:p w14:paraId="568C3CE9" w14:textId="77777777" w:rsidR="00540432" w:rsidRPr="00B807F0" w:rsidRDefault="00540432" w:rsidP="00540432">
      <w:pPr>
        <w:jc w:val="center"/>
        <w:rPr>
          <w:rFonts w:cs="GE SS Text Bold"/>
        </w:rPr>
      </w:pPr>
    </w:p>
    <w:p w14:paraId="5D09A949" w14:textId="77777777" w:rsidR="00540432" w:rsidRDefault="007D35BD" w:rsidP="00540432">
      <w:pPr>
        <w:jc w:val="center"/>
        <w:rPr>
          <w:rFonts w:cs="GE SS Text Medium"/>
          <w:b/>
          <w:bCs/>
          <w:sz w:val="32"/>
          <w:szCs w:val="28"/>
        </w:rPr>
      </w:pPr>
      <w:r>
        <w:rPr>
          <w:rFonts w:cs="GE SS Text Medium"/>
          <w:b/>
          <w:bCs/>
          <w:noProof/>
          <w:sz w:val="32"/>
          <w:szCs w:val="28"/>
        </w:rPr>
        <w:lastRenderedPageBreak/>
        <w:drawing>
          <wp:inline distT="0" distB="0" distL="0" distR="0" wp14:anchorId="032DC517" wp14:editId="5B222645">
            <wp:extent cx="2743200" cy="1828800"/>
            <wp:effectExtent l="0" t="0" r="0" b="0"/>
            <wp:docPr id="13930416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56B02BE9" w14:textId="77777777" w:rsidR="00540432" w:rsidRDefault="00540432" w:rsidP="00540432">
      <w:pPr>
        <w:rPr>
          <w:rFonts w:cs="GE SS Text Medium"/>
          <w:b/>
          <w:bCs/>
          <w:sz w:val="32"/>
          <w:szCs w:val="28"/>
          <w:lang w:bidi="ar-JO"/>
        </w:rPr>
      </w:pPr>
      <w:r w:rsidRPr="00D173C4">
        <w:rPr>
          <w:rFonts w:cs="GE SS Text Medium"/>
          <w:b/>
          <w:bCs/>
          <w:sz w:val="32"/>
          <w:szCs w:val="28"/>
          <w:lang w:bidi="ar-JO"/>
        </w:rPr>
        <w:t>Unity</w:t>
      </w:r>
      <w:r>
        <w:rPr>
          <w:rFonts w:cs="GE SS Text Medium" w:hint="cs"/>
          <w:b/>
          <w:bCs/>
          <w:sz w:val="32"/>
          <w:szCs w:val="28"/>
          <w:lang w:bidi="ar-JO"/>
        </w:rPr>
        <w:t>1</w:t>
      </w:r>
      <w:r w:rsidRPr="00D173C4">
        <w:rPr>
          <w:rFonts w:cs="GE SS Text Medium"/>
          <w:b/>
          <w:bCs/>
          <w:sz w:val="32"/>
          <w:szCs w:val="28"/>
          <w:lang w:bidi="ar-JO"/>
        </w:rPr>
        <w:t>:</w:t>
      </w:r>
      <w:r w:rsidRPr="0007542A">
        <w:rPr>
          <w:rFonts w:cs="GE SS Text Medium" w:hint="eastAsia"/>
          <w:b/>
          <w:bCs/>
          <w:sz w:val="32"/>
          <w:szCs w:val="28"/>
          <w:lang w:bidi="ar-JO"/>
        </w:rPr>
        <w:t>procedures</w:t>
      </w:r>
      <w:r w:rsidRPr="0007542A">
        <w:rPr>
          <w:rFonts w:cs="GE SS Text Medium"/>
          <w:b/>
          <w:bCs/>
          <w:sz w:val="32"/>
          <w:szCs w:val="28"/>
          <w:lang w:bidi="ar-JO"/>
        </w:rPr>
        <w:t xml:space="preserve"> </w:t>
      </w:r>
      <w:r w:rsidRPr="0007542A">
        <w:rPr>
          <w:rFonts w:cs="GE SS Text Medium" w:hint="eastAsia"/>
          <w:b/>
          <w:bCs/>
          <w:sz w:val="32"/>
          <w:szCs w:val="28"/>
          <w:lang w:bidi="ar-JO"/>
        </w:rPr>
        <w:t>Corrective</w:t>
      </w:r>
      <w:r w:rsidRPr="0007542A">
        <w:rPr>
          <w:rFonts w:cs="GE SS Text Medium"/>
          <w:b/>
          <w:bCs/>
          <w:sz w:val="32"/>
          <w:szCs w:val="28"/>
          <w:lang w:bidi="ar-JO"/>
        </w:rPr>
        <w:t xml:space="preserve"> </w:t>
      </w:r>
      <w:r w:rsidRPr="0007542A">
        <w:rPr>
          <w:rFonts w:cs="GE SS Text Medium" w:hint="eastAsia"/>
          <w:b/>
          <w:bCs/>
          <w:sz w:val="32"/>
          <w:szCs w:val="28"/>
          <w:lang w:bidi="ar-JO"/>
        </w:rPr>
        <w:t>Related</w:t>
      </w:r>
      <w:r w:rsidRPr="0007542A">
        <w:rPr>
          <w:rFonts w:cs="GE SS Text Medium"/>
          <w:b/>
          <w:bCs/>
          <w:sz w:val="32"/>
          <w:szCs w:val="28"/>
          <w:lang w:bidi="ar-JO"/>
        </w:rPr>
        <w:t xml:space="preserve"> </w:t>
      </w:r>
      <w:r w:rsidRPr="0007542A">
        <w:rPr>
          <w:rFonts w:cs="GE SS Text Medium" w:hint="eastAsia"/>
          <w:b/>
          <w:bCs/>
          <w:sz w:val="32"/>
          <w:szCs w:val="28"/>
          <w:lang w:bidi="ar-JO"/>
        </w:rPr>
        <w:t>By involving</w:t>
      </w:r>
      <w:r w:rsidRPr="0007542A">
        <w:rPr>
          <w:rFonts w:cs="GE SS Text Medium"/>
          <w:b/>
          <w:bCs/>
          <w:sz w:val="32"/>
          <w:szCs w:val="28"/>
          <w:lang w:bidi="ar-JO"/>
        </w:rPr>
        <w:t xml:space="preserve"> </w:t>
      </w:r>
      <w:r w:rsidRPr="0007542A">
        <w:rPr>
          <w:rFonts w:cs="GE SS Text Medium" w:hint="eastAsia"/>
          <w:b/>
          <w:bCs/>
          <w:sz w:val="32"/>
          <w:szCs w:val="28"/>
          <w:lang w:bidi="ar-JO"/>
        </w:rPr>
        <w:t>Owners</w:t>
      </w:r>
      <w:r w:rsidRPr="0007542A">
        <w:rPr>
          <w:rFonts w:cs="GE SS Text Medium"/>
          <w:b/>
          <w:bCs/>
          <w:sz w:val="32"/>
          <w:szCs w:val="28"/>
          <w:lang w:bidi="ar-JO"/>
        </w:rPr>
        <w:t xml:space="preserve"> </w:t>
      </w:r>
      <w:r w:rsidRPr="0007542A">
        <w:rPr>
          <w:rFonts w:cs="GE SS Text Medium" w:hint="eastAsia"/>
          <w:b/>
          <w:bCs/>
          <w:sz w:val="32"/>
          <w:szCs w:val="28"/>
          <w:lang w:bidi="ar-JO"/>
        </w:rPr>
        <w:t>Interest</w:t>
      </w:r>
    </w:p>
    <w:p w14:paraId="3F91740B" w14:textId="77777777" w:rsidR="00540432" w:rsidRDefault="00540432" w:rsidP="00540432">
      <w:pPr>
        <w:rPr>
          <w:lang w:bidi="ar-JO"/>
        </w:rPr>
      </w:pPr>
    </w:p>
    <w:p w14:paraId="4A1DA123"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24</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51D249D5" w14:textId="77777777" w:rsidTr="00D80F40">
        <w:trPr>
          <w:trHeight w:val="330"/>
          <w:tblHeader/>
        </w:trPr>
        <w:tc>
          <w:tcPr>
            <w:tcW w:w="5000" w:type="pct"/>
            <w:shd w:val="clear" w:color="auto" w:fill="026748" w:themeFill="accent1" w:themeFillShade="80"/>
          </w:tcPr>
          <w:p w14:paraId="6DBB9F11"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1-1: Government participation</w:t>
            </w:r>
          </w:p>
        </w:tc>
      </w:tr>
      <w:tr w:rsidR="00540432" w:rsidRPr="00B07261" w14:paraId="1696C100" w14:textId="77777777" w:rsidTr="00D80F40">
        <w:tc>
          <w:tcPr>
            <w:tcW w:w="5000" w:type="pct"/>
            <w:shd w:val="clear" w:color="auto" w:fill="BFBFBF" w:themeFill="background1" w:themeFillShade="BF"/>
          </w:tcPr>
          <w:p w14:paraId="0B67578F"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586532C9" w14:textId="77777777" w:rsidTr="00D80F40">
        <w:tc>
          <w:tcPr>
            <w:tcW w:w="5000" w:type="pct"/>
          </w:tcPr>
          <w:p w14:paraId="3076CB62" w14:textId="77777777" w:rsidR="00540432" w:rsidRPr="00B07261" w:rsidRDefault="00540432" w:rsidP="00B1421B">
            <w:pPr>
              <w:pStyle w:val="Caption"/>
              <w:spacing w:after="0"/>
              <w:jc w:val="both"/>
              <w:rPr>
                <w:rFonts w:cs="GE SS Text Light"/>
                <w:i w:val="0"/>
                <w:iCs w:val="0"/>
                <w:szCs w:val="24"/>
              </w:rPr>
            </w:pPr>
            <w:r w:rsidRPr="00E621EC">
              <w:rPr>
                <w:rFonts w:cs="GE SS Text Light" w:hint="eastAsia"/>
                <w:i w:val="0"/>
                <w:iCs w:val="0"/>
                <w:szCs w:val="24"/>
              </w:rPr>
              <w:t>It should</w:t>
            </w:r>
            <w:r w:rsidRPr="00E621EC">
              <w:rPr>
                <w:rFonts w:cs="GE SS Text Light"/>
                <w:i w:val="0"/>
                <w:iCs w:val="0"/>
                <w:szCs w:val="24"/>
              </w:rPr>
              <w:t xml:space="preserve"> </w:t>
            </w:r>
            <w:r w:rsidRPr="00E621EC">
              <w:rPr>
                <w:rFonts w:cs="GE SS Text Light" w:hint="eastAsia"/>
                <w:i w:val="0"/>
                <w:iCs w:val="0"/>
                <w:szCs w:val="24"/>
              </w:rPr>
              <w:t>on</w:t>
            </w:r>
            <w:r w:rsidRPr="00E621EC">
              <w:rPr>
                <w:rFonts w:cs="GE SS Text Light"/>
                <w:i w:val="0"/>
                <w:iCs w:val="0"/>
                <w:szCs w:val="24"/>
              </w:rPr>
              <w:t xml:space="preserve"> </w:t>
            </w:r>
            <w:r w:rsidRPr="00E621EC">
              <w:rPr>
                <w:rFonts w:cs="GE SS Text Light" w:hint="eastAsia"/>
                <w:i w:val="0"/>
                <w:iCs w:val="0"/>
                <w:szCs w:val="24"/>
              </w:rPr>
              <w:t>Iraq</w:t>
            </w:r>
            <w:r w:rsidRPr="00E621EC">
              <w:rPr>
                <w:rFonts w:cs="GE SS Text Light"/>
                <w:i w:val="0"/>
                <w:iCs w:val="0"/>
                <w:szCs w:val="24"/>
              </w:rPr>
              <w:t xml:space="preserve"> </w:t>
            </w:r>
            <w:r w:rsidRPr="00E621EC">
              <w:rPr>
                <w:rFonts w:cs="GE SS Text Light" w:hint="eastAsia"/>
                <w:i w:val="0"/>
                <w:iCs w:val="0"/>
                <w:szCs w:val="24"/>
              </w:rPr>
              <w:t>a guarantee</w:t>
            </w:r>
            <w:r w:rsidRPr="00E621EC">
              <w:rPr>
                <w:rFonts w:cs="GE SS Text Light"/>
                <w:i w:val="0"/>
                <w:iCs w:val="0"/>
                <w:szCs w:val="24"/>
              </w:rPr>
              <w:t xml:space="preserve"> </w:t>
            </w:r>
            <w:r w:rsidRPr="00E621EC">
              <w:rPr>
                <w:rFonts w:cs="GE SS Text Light" w:hint="eastAsia"/>
                <w:i w:val="0"/>
                <w:iCs w:val="0"/>
                <w:szCs w:val="24"/>
              </w:rPr>
              <w:t>that</w:t>
            </w:r>
            <w:r w:rsidRPr="00E621EC">
              <w:rPr>
                <w:rFonts w:cs="GE SS Text Light"/>
                <w:i w:val="0"/>
                <w:iCs w:val="0"/>
                <w:szCs w:val="24"/>
              </w:rPr>
              <w:t xml:space="preserve"> </w:t>
            </w:r>
            <w:r w:rsidRPr="00E621EC">
              <w:rPr>
                <w:rFonts w:cs="GE SS Text Light" w:hint="eastAsia"/>
                <w:i w:val="0"/>
                <w:iCs w:val="0"/>
                <w:szCs w:val="24"/>
              </w:rPr>
              <w:t>Lead</w:t>
            </w:r>
            <w:r w:rsidRPr="00E621EC">
              <w:rPr>
                <w:rFonts w:cs="GE SS Text Light"/>
                <w:i w:val="0"/>
                <w:iCs w:val="0"/>
                <w:szCs w:val="24"/>
              </w:rPr>
              <w:t xml:space="preserve"> </w:t>
            </w:r>
            <w:r w:rsidRPr="00E621EC">
              <w:rPr>
                <w:rFonts w:cs="GE SS Text Light" w:hint="eastAsia"/>
                <w:i w:val="0"/>
                <w:iCs w:val="0"/>
                <w:szCs w:val="24"/>
              </w:rPr>
              <w:t>the government</w:t>
            </w:r>
            <w:r w:rsidRPr="00E621EC">
              <w:rPr>
                <w:rFonts w:cs="GE SS Text Light"/>
                <w:i w:val="0"/>
                <w:iCs w:val="0"/>
                <w:szCs w:val="24"/>
              </w:rPr>
              <w:t xml:space="preserve"> </w:t>
            </w:r>
            <w:r w:rsidRPr="00E621EC">
              <w:rPr>
                <w:rFonts w:cs="GE SS Text Light" w:hint="eastAsia"/>
                <w:i w:val="0"/>
                <w:iCs w:val="0"/>
                <w:szCs w:val="24"/>
              </w:rPr>
              <w:t>In a way</w:t>
            </w:r>
            <w:r w:rsidRPr="00E621EC">
              <w:rPr>
                <w:rFonts w:cs="GE SS Text Light"/>
                <w:i w:val="0"/>
                <w:iCs w:val="0"/>
                <w:szCs w:val="24"/>
              </w:rPr>
              <w:t xml:space="preserve"> </w:t>
            </w:r>
            <w:r w:rsidRPr="00E621EC">
              <w:rPr>
                <w:rFonts w:cs="GE SS Text Light" w:hint="eastAsia"/>
                <w:i w:val="0"/>
                <w:iCs w:val="0"/>
                <w:szCs w:val="24"/>
              </w:rPr>
              <w:t>complete</w:t>
            </w:r>
            <w:r w:rsidRPr="00E621EC">
              <w:rPr>
                <w:rFonts w:cs="GE SS Text Light"/>
                <w:i w:val="0"/>
                <w:iCs w:val="0"/>
                <w:szCs w:val="24"/>
              </w:rPr>
              <w:t xml:space="preserve"> </w:t>
            </w:r>
            <w:r w:rsidRPr="00E621EC">
              <w:rPr>
                <w:rFonts w:cs="GE SS Text Light" w:hint="eastAsia"/>
                <w:i w:val="0"/>
                <w:iCs w:val="0"/>
                <w:szCs w:val="24"/>
              </w:rPr>
              <w:t>And active</w:t>
            </w:r>
            <w:r w:rsidRPr="00E621EC">
              <w:rPr>
                <w:rFonts w:cs="GE SS Text Light"/>
                <w:i w:val="0"/>
                <w:iCs w:val="0"/>
                <w:szCs w:val="24"/>
              </w:rPr>
              <w:t xml:space="preserve"> </w:t>
            </w:r>
            <w:r w:rsidRPr="00E621EC">
              <w:rPr>
                <w:rFonts w:cs="GE SS Text Light" w:hint="eastAsia"/>
                <w:i w:val="0"/>
                <w:iCs w:val="0"/>
                <w:szCs w:val="24"/>
              </w:rPr>
              <w:t>and effective</w:t>
            </w:r>
            <w:r w:rsidRPr="00E621EC">
              <w:rPr>
                <w:rFonts w:cs="GE SS Text Light"/>
                <w:i w:val="0"/>
                <w:iCs w:val="0"/>
                <w:szCs w:val="24"/>
              </w:rPr>
              <w:t xml:space="preserve"> </w:t>
            </w:r>
            <w:r w:rsidRPr="00E621EC">
              <w:rPr>
                <w:rFonts w:cs="GE SS Text Light" w:hint="eastAsia"/>
                <w:i w:val="0"/>
                <w:iCs w:val="0"/>
                <w:szCs w:val="24"/>
              </w:rPr>
              <w:t>all</w:t>
            </w:r>
            <w:r w:rsidRPr="00E621EC">
              <w:rPr>
                <w:rFonts w:cs="GE SS Text Light"/>
                <w:i w:val="0"/>
                <w:iCs w:val="0"/>
                <w:szCs w:val="24"/>
              </w:rPr>
              <w:t xml:space="preserve"> </w:t>
            </w:r>
            <w:r w:rsidRPr="00E621EC">
              <w:rPr>
                <w:rFonts w:cs="GE SS Text Light" w:hint="eastAsia"/>
                <w:i w:val="0"/>
                <w:iCs w:val="0"/>
                <w:szCs w:val="24"/>
              </w:rPr>
              <w:t>Aspects</w:t>
            </w:r>
            <w:r w:rsidRPr="00E621EC">
              <w:rPr>
                <w:rFonts w:cs="GE SS Text Light"/>
                <w:i w:val="0"/>
                <w:iCs w:val="0"/>
                <w:szCs w:val="24"/>
              </w:rPr>
              <w:t xml:space="preserve"> </w:t>
            </w:r>
            <w:r w:rsidRPr="00E621EC">
              <w:rPr>
                <w:rFonts w:cs="GE SS Text Light" w:hint="eastAsia"/>
                <w:i w:val="0"/>
                <w:iCs w:val="0"/>
                <w:szCs w:val="24"/>
              </w:rPr>
              <w:t>to implement</w:t>
            </w:r>
            <w:r w:rsidRPr="00E621EC">
              <w:rPr>
                <w:rFonts w:cs="GE SS Text Light"/>
                <w:i w:val="0"/>
                <w:iCs w:val="0"/>
                <w:szCs w:val="24"/>
              </w:rPr>
              <w:t xml:space="preserve"> </w:t>
            </w:r>
            <w:r w:rsidRPr="00E621EC">
              <w:rPr>
                <w:rFonts w:cs="GE SS Text Light" w:hint="eastAsia"/>
                <w:i w:val="0"/>
                <w:iCs w:val="0"/>
                <w:szCs w:val="24"/>
              </w:rPr>
              <w:t>The initiative</w:t>
            </w:r>
            <w:r w:rsidRPr="00E621EC">
              <w:rPr>
                <w:rFonts w:cs="GE SS Text Light"/>
                <w:i w:val="0"/>
                <w:iCs w:val="0"/>
                <w:szCs w:val="24"/>
              </w:rPr>
              <w:t>.</w:t>
            </w:r>
            <w:r w:rsidRPr="00E621EC">
              <w:rPr>
                <w:rFonts w:cs="GE SS Text Light" w:hint="eastAsia"/>
                <w:i w:val="0"/>
                <w:iCs w:val="0"/>
                <w:szCs w:val="24"/>
              </w:rPr>
              <w:t>on</w:t>
            </w:r>
            <w:r w:rsidRPr="00E621EC">
              <w:rPr>
                <w:rFonts w:cs="GE SS Text Light"/>
                <w:i w:val="0"/>
                <w:iCs w:val="0"/>
                <w:szCs w:val="24"/>
              </w:rPr>
              <w:t xml:space="preserve"> </w:t>
            </w:r>
            <w:r w:rsidRPr="00E621EC">
              <w:rPr>
                <w:rFonts w:cs="GE SS Text Light" w:hint="eastAsia"/>
                <w:i w:val="0"/>
                <w:iCs w:val="0"/>
                <w:szCs w:val="24"/>
              </w:rPr>
              <w:t>face</w:t>
            </w:r>
            <w:r w:rsidRPr="00E621EC">
              <w:rPr>
                <w:rFonts w:cs="GE SS Text Light"/>
                <w:i w:val="0"/>
                <w:iCs w:val="0"/>
                <w:szCs w:val="24"/>
              </w:rPr>
              <w:t xml:space="preserve"> </w:t>
            </w:r>
            <w:r w:rsidRPr="00E621EC">
              <w:rPr>
                <w:rFonts w:cs="GE SS Text Light" w:hint="eastAsia"/>
                <w:i w:val="0"/>
                <w:iCs w:val="0"/>
                <w:szCs w:val="24"/>
              </w:rPr>
              <w:t>Definition,</w:t>
            </w:r>
            <w:r w:rsidRPr="00E621EC">
              <w:rPr>
                <w:rFonts w:cs="GE SS Text Light"/>
                <w:i w:val="0"/>
                <w:iCs w:val="0"/>
                <w:szCs w:val="24"/>
              </w:rPr>
              <w:t xml:space="preserve"> </w:t>
            </w:r>
            <w:r w:rsidRPr="00E621EC">
              <w:rPr>
                <w:rFonts w:cs="GE SS Text Light" w:hint="eastAsia"/>
                <w:i w:val="0"/>
                <w:iCs w:val="0"/>
                <w:szCs w:val="24"/>
              </w:rPr>
              <w:t>It should</w:t>
            </w:r>
            <w:r w:rsidRPr="00E621EC">
              <w:rPr>
                <w:rFonts w:cs="GE SS Text Light"/>
                <w:i w:val="0"/>
                <w:iCs w:val="0"/>
                <w:szCs w:val="24"/>
              </w:rPr>
              <w:t xml:space="preserve"> </w:t>
            </w:r>
            <w:r w:rsidRPr="00E621EC">
              <w:rPr>
                <w:rFonts w:cs="GE SS Text Light" w:hint="eastAsia"/>
                <w:i w:val="0"/>
                <w:iCs w:val="0"/>
                <w:szCs w:val="24"/>
              </w:rPr>
              <w:t>on</w:t>
            </w:r>
            <w:r w:rsidRPr="00E621EC">
              <w:rPr>
                <w:rFonts w:cs="GE SS Text Light"/>
                <w:i w:val="0"/>
                <w:iCs w:val="0"/>
                <w:szCs w:val="24"/>
              </w:rPr>
              <w:t xml:space="preserve"> </w:t>
            </w:r>
            <w:r w:rsidRPr="00E621EC">
              <w:rPr>
                <w:rFonts w:cs="GE SS Text Light" w:hint="eastAsia"/>
                <w:i w:val="0"/>
                <w:iCs w:val="0"/>
                <w:szCs w:val="24"/>
              </w:rPr>
              <w:t>the government</w:t>
            </w:r>
            <w:r w:rsidRPr="00E621EC">
              <w:rPr>
                <w:rFonts w:cs="GE SS Text Light"/>
                <w:i w:val="0"/>
                <w:iCs w:val="0"/>
                <w:szCs w:val="24"/>
              </w:rPr>
              <w:t xml:space="preserve"> </w:t>
            </w:r>
            <w:r w:rsidRPr="00E621EC">
              <w:rPr>
                <w:rFonts w:cs="GE SS Text Light" w:hint="eastAsia"/>
                <w:i w:val="0"/>
                <w:iCs w:val="0"/>
                <w:szCs w:val="24"/>
              </w:rPr>
              <w:t>Issue</w:t>
            </w:r>
            <w:r w:rsidRPr="00E621EC">
              <w:rPr>
                <w:rFonts w:cs="GE SS Text Light"/>
                <w:i w:val="0"/>
                <w:iCs w:val="0"/>
                <w:szCs w:val="24"/>
              </w:rPr>
              <w:t xml:space="preserve"> </w:t>
            </w:r>
            <w:r w:rsidRPr="00E621EC">
              <w:rPr>
                <w:rFonts w:cs="GE SS Text Light" w:hint="eastAsia"/>
                <w:i w:val="0"/>
                <w:iCs w:val="0"/>
                <w:szCs w:val="24"/>
              </w:rPr>
              <w:t>Data</w:t>
            </w:r>
            <w:r w:rsidRPr="00E621EC">
              <w:rPr>
                <w:rFonts w:cs="GE SS Text Light"/>
                <w:i w:val="0"/>
                <w:iCs w:val="0"/>
                <w:szCs w:val="24"/>
              </w:rPr>
              <w:t xml:space="preserve"> </w:t>
            </w:r>
            <w:r w:rsidRPr="00E621EC">
              <w:rPr>
                <w:rFonts w:cs="GE SS Text Light" w:hint="eastAsia"/>
                <w:i w:val="0"/>
                <w:iCs w:val="0"/>
                <w:szCs w:val="24"/>
              </w:rPr>
              <w:t>General</w:t>
            </w:r>
            <w:r w:rsidRPr="00E621EC">
              <w:rPr>
                <w:rFonts w:cs="GE SS Text Light"/>
                <w:i w:val="0"/>
                <w:iCs w:val="0"/>
                <w:szCs w:val="24"/>
              </w:rPr>
              <w:t xml:space="preserve"> </w:t>
            </w:r>
            <w:r w:rsidRPr="00E621EC">
              <w:rPr>
                <w:rFonts w:cs="GE SS Text Light" w:hint="eastAsia"/>
                <w:i w:val="0"/>
                <w:iCs w:val="0"/>
                <w:szCs w:val="24"/>
              </w:rPr>
              <w:t>Explicit</w:t>
            </w:r>
            <w:r w:rsidRPr="00E621EC">
              <w:rPr>
                <w:rFonts w:cs="GE SS Text Light"/>
                <w:i w:val="0"/>
                <w:iCs w:val="0"/>
                <w:szCs w:val="24"/>
              </w:rPr>
              <w:t xml:space="preserve"> </w:t>
            </w:r>
            <w:r w:rsidRPr="00E621EC">
              <w:rPr>
                <w:rFonts w:cs="GE SS Text Light" w:hint="eastAsia"/>
                <w:i w:val="0"/>
                <w:iCs w:val="0"/>
                <w:szCs w:val="24"/>
              </w:rPr>
              <w:t>around</w:t>
            </w:r>
            <w:r w:rsidRPr="00E621EC">
              <w:rPr>
                <w:rFonts w:cs="GE SS Text Light"/>
                <w:i w:val="0"/>
                <w:iCs w:val="0"/>
                <w:szCs w:val="24"/>
              </w:rPr>
              <w:t xml:space="preserve"> </w:t>
            </w:r>
            <w:r w:rsidRPr="00E621EC">
              <w:rPr>
                <w:rFonts w:cs="GE SS Text Light" w:hint="eastAsia"/>
                <w:i w:val="0"/>
                <w:iCs w:val="0"/>
                <w:szCs w:val="24"/>
              </w:rPr>
              <w:t>Her commitment</w:t>
            </w:r>
            <w:r w:rsidRPr="00E621EC">
              <w:rPr>
                <w:rFonts w:cs="GE SS Text Light"/>
                <w:i w:val="0"/>
                <w:iCs w:val="0"/>
                <w:szCs w:val="24"/>
              </w:rPr>
              <w:t xml:space="preserve"> </w:t>
            </w:r>
            <w:r w:rsidRPr="00E621EC">
              <w:rPr>
                <w:rFonts w:cs="GE SS Text Light" w:hint="eastAsia"/>
                <w:i w:val="0"/>
                <w:iCs w:val="0"/>
                <w:szCs w:val="24"/>
              </w:rPr>
              <w:t>Towards</w:t>
            </w:r>
            <w:r w:rsidRPr="00E621EC">
              <w:rPr>
                <w:rFonts w:cs="GE SS Text Light"/>
                <w:i w:val="0"/>
                <w:iCs w:val="0"/>
                <w:szCs w:val="24"/>
              </w:rPr>
              <w:t xml:space="preserve"> </w:t>
            </w:r>
            <w:r w:rsidRPr="00E621EC">
              <w:rPr>
                <w:rFonts w:cs="GE SS Text Light" w:hint="eastAsia"/>
                <w:i w:val="0"/>
                <w:iCs w:val="0"/>
                <w:szCs w:val="24"/>
              </w:rPr>
              <w:t>The initiative</w:t>
            </w:r>
            <w:r w:rsidRPr="00E621EC">
              <w:rPr>
                <w:rFonts w:cs="GE SS Text Light"/>
                <w:i w:val="0"/>
                <w:iCs w:val="0"/>
                <w:szCs w:val="24"/>
              </w:rPr>
              <w:t xml:space="preserve"> </w:t>
            </w:r>
            <w:r w:rsidRPr="00E621EC">
              <w:rPr>
                <w:rFonts w:cs="GE SS Text Light" w:hint="eastAsia"/>
                <w:i w:val="0"/>
                <w:iCs w:val="0"/>
                <w:szCs w:val="24"/>
              </w:rPr>
              <w:t>and goals</w:t>
            </w:r>
            <w:r w:rsidRPr="00E621EC">
              <w:rPr>
                <w:rFonts w:cs="GE SS Text Light"/>
                <w:i w:val="0"/>
                <w:iCs w:val="0"/>
                <w:szCs w:val="24"/>
              </w:rPr>
              <w:t xml:space="preserve"> </w:t>
            </w:r>
            <w:r w:rsidRPr="00E621EC">
              <w:rPr>
                <w:rFonts w:cs="GE SS Text Light" w:hint="eastAsia"/>
                <w:i w:val="0"/>
                <w:iCs w:val="0"/>
                <w:szCs w:val="24"/>
              </w:rPr>
              <w:t>Her participation</w:t>
            </w:r>
            <w:r w:rsidRPr="00E621EC">
              <w:rPr>
                <w:rFonts w:cs="GE SS Text Light"/>
                <w:i w:val="0"/>
                <w:iCs w:val="0"/>
                <w:szCs w:val="24"/>
              </w:rPr>
              <w:t>.</w:t>
            </w:r>
            <w:r w:rsidRPr="00E621EC">
              <w:rPr>
                <w:rFonts w:cs="GE SS Text Light" w:hint="eastAsia"/>
                <w:i w:val="0"/>
                <w:iCs w:val="0"/>
                <w:szCs w:val="24"/>
              </w:rPr>
              <w:t>It is necessary</w:t>
            </w:r>
            <w:r w:rsidRPr="00E621EC">
              <w:rPr>
                <w:rFonts w:cs="GE SS Text Light"/>
                <w:i w:val="0"/>
                <w:iCs w:val="0"/>
                <w:szCs w:val="24"/>
              </w:rPr>
              <w:t xml:space="preserve"> </w:t>
            </w:r>
            <w:r w:rsidRPr="00E621EC">
              <w:rPr>
                <w:rFonts w:cs="GE SS Text Light" w:hint="eastAsia"/>
                <w:i w:val="0"/>
                <w:iCs w:val="0"/>
                <w:szCs w:val="24"/>
              </w:rPr>
              <w:t>on</w:t>
            </w:r>
            <w:r w:rsidRPr="00E621EC">
              <w:rPr>
                <w:rFonts w:cs="GE SS Text Light"/>
                <w:i w:val="0"/>
                <w:iCs w:val="0"/>
                <w:szCs w:val="24"/>
              </w:rPr>
              <w:t xml:space="preserve"> </w:t>
            </w:r>
            <w:r w:rsidRPr="00E621EC">
              <w:rPr>
                <w:rFonts w:cs="GE SS Text Light" w:hint="eastAsia"/>
                <w:i w:val="0"/>
                <w:iCs w:val="0"/>
                <w:szCs w:val="24"/>
              </w:rPr>
              <w:t>the government</w:t>
            </w:r>
            <w:r w:rsidRPr="00E621EC">
              <w:rPr>
                <w:rFonts w:cs="GE SS Text Light"/>
                <w:i w:val="0"/>
                <w:iCs w:val="0"/>
                <w:szCs w:val="24"/>
              </w:rPr>
              <w:t xml:space="preserve"> </w:t>
            </w:r>
            <w:r w:rsidRPr="00E621EC">
              <w:rPr>
                <w:rFonts w:cs="GE SS Text Light" w:hint="eastAsia"/>
                <w:i w:val="0"/>
                <w:iCs w:val="0"/>
                <w:szCs w:val="24"/>
              </w:rPr>
              <w:t>hiring</w:t>
            </w:r>
            <w:r w:rsidRPr="00E621EC">
              <w:rPr>
                <w:rFonts w:cs="GE SS Text Light"/>
                <w:i w:val="0"/>
                <w:iCs w:val="0"/>
                <w:szCs w:val="24"/>
              </w:rPr>
              <w:t xml:space="preserve"> </w:t>
            </w:r>
            <w:r w:rsidRPr="00E621EC">
              <w:rPr>
                <w:rFonts w:cs="GE SS Text Light" w:hint="eastAsia"/>
                <w:i w:val="0"/>
                <w:iCs w:val="0"/>
                <w:szCs w:val="24"/>
              </w:rPr>
              <w:t>responsible</w:t>
            </w:r>
            <w:r w:rsidRPr="00E621EC">
              <w:rPr>
                <w:rFonts w:cs="GE SS Text Light"/>
                <w:i w:val="0"/>
                <w:iCs w:val="0"/>
                <w:szCs w:val="24"/>
              </w:rPr>
              <w:t xml:space="preserve"> </w:t>
            </w:r>
            <w:r w:rsidRPr="00E621EC">
              <w:rPr>
                <w:rFonts w:cs="GE SS Text Light" w:hint="eastAsia"/>
                <w:i w:val="0"/>
                <w:iCs w:val="0"/>
                <w:szCs w:val="24"/>
              </w:rPr>
              <w:t>High</w:t>
            </w:r>
            <w:r w:rsidRPr="00E621EC">
              <w:rPr>
                <w:rFonts w:cs="GE SS Text Light"/>
                <w:i w:val="0"/>
                <w:iCs w:val="0"/>
                <w:szCs w:val="24"/>
              </w:rPr>
              <w:t xml:space="preserve"> </w:t>
            </w:r>
            <w:r w:rsidRPr="00E621EC">
              <w:rPr>
                <w:rFonts w:cs="GE SS Text Light" w:hint="eastAsia"/>
                <w:i w:val="0"/>
                <w:iCs w:val="0"/>
                <w:szCs w:val="24"/>
              </w:rPr>
              <w:t>To lead</w:t>
            </w:r>
            <w:r w:rsidRPr="00E621EC">
              <w:rPr>
                <w:rFonts w:cs="GE SS Text Light"/>
                <w:i w:val="0"/>
                <w:iCs w:val="0"/>
                <w:szCs w:val="24"/>
              </w:rPr>
              <w:t xml:space="preserve"> </w:t>
            </w:r>
            <w:r w:rsidRPr="00E621EC">
              <w:rPr>
                <w:rFonts w:cs="GE SS Text Light" w:hint="eastAsia"/>
                <w:i w:val="0"/>
                <w:iCs w:val="0"/>
                <w:szCs w:val="24"/>
              </w:rPr>
              <w:t>to implement</w:t>
            </w:r>
            <w:r w:rsidRPr="00E621EC">
              <w:rPr>
                <w:rFonts w:cs="GE SS Text Light"/>
                <w:i w:val="0"/>
                <w:iCs w:val="0"/>
                <w:szCs w:val="24"/>
              </w:rPr>
              <w:t xml:space="preserve"> </w:t>
            </w:r>
            <w:r w:rsidRPr="00E621EC">
              <w:rPr>
                <w:rFonts w:cs="GE SS Text Light" w:hint="eastAsia"/>
                <w:i w:val="0"/>
                <w:iCs w:val="0"/>
                <w:szCs w:val="24"/>
              </w:rPr>
              <w:t>The initiative</w:t>
            </w:r>
            <w:r w:rsidRPr="00E621EC">
              <w:rPr>
                <w:rFonts w:cs="GE SS Text Light"/>
                <w:i w:val="0"/>
                <w:iCs w:val="0"/>
                <w:szCs w:val="24"/>
              </w:rPr>
              <w:t>.</w:t>
            </w:r>
            <w:r w:rsidRPr="00E621EC">
              <w:rPr>
                <w:rFonts w:cs="GE SS Text Light" w:hint="eastAsia"/>
                <w:i w:val="0"/>
                <w:iCs w:val="0"/>
                <w:szCs w:val="24"/>
              </w:rPr>
              <w:t>And it should</w:t>
            </w:r>
            <w:r w:rsidRPr="00E621EC">
              <w:rPr>
                <w:rFonts w:cs="GE SS Text Light"/>
                <w:i w:val="0"/>
                <w:iCs w:val="0"/>
                <w:szCs w:val="24"/>
              </w:rPr>
              <w:t xml:space="preserve"> </w:t>
            </w:r>
            <w:r w:rsidRPr="00E621EC">
              <w:rPr>
                <w:rFonts w:cs="GE SS Text Light" w:hint="eastAsia"/>
                <w:i w:val="0"/>
                <w:iCs w:val="0"/>
                <w:szCs w:val="24"/>
              </w:rPr>
              <w:t>that</w:t>
            </w:r>
            <w:r w:rsidRPr="00E621EC">
              <w:rPr>
                <w:rFonts w:cs="GE SS Text Light"/>
                <w:i w:val="0"/>
                <w:iCs w:val="0"/>
                <w:szCs w:val="24"/>
              </w:rPr>
              <w:t xml:space="preserve"> </w:t>
            </w:r>
            <w:r w:rsidRPr="00E621EC">
              <w:rPr>
                <w:rFonts w:cs="GE SS Text Light" w:hint="eastAsia"/>
                <w:i w:val="0"/>
                <w:iCs w:val="0"/>
                <w:szCs w:val="24"/>
              </w:rPr>
              <w:t>Enjoy</w:t>
            </w:r>
            <w:r w:rsidRPr="00E621EC">
              <w:rPr>
                <w:rFonts w:cs="GE SS Text Light"/>
                <w:i w:val="0"/>
                <w:iCs w:val="0"/>
                <w:szCs w:val="24"/>
              </w:rPr>
              <w:t xml:space="preserve"> </w:t>
            </w:r>
            <w:r w:rsidRPr="00E621EC">
              <w:rPr>
                <w:rFonts w:cs="GE SS Text Light" w:hint="eastAsia"/>
                <w:i w:val="0"/>
                <w:iCs w:val="0"/>
                <w:szCs w:val="24"/>
              </w:rPr>
              <w:t>this</w:t>
            </w:r>
            <w:r w:rsidRPr="00E621EC">
              <w:rPr>
                <w:rFonts w:cs="GE SS Text Light"/>
                <w:i w:val="0"/>
                <w:iCs w:val="0"/>
                <w:szCs w:val="24"/>
              </w:rPr>
              <w:t xml:space="preserve"> </w:t>
            </w:r>
            <w:r w:rsidRPr="00E621EC">
              <w:rPr>
                <w:rFonts w:cs="GE SS Text Light" w:hint="eastAsia"/>
                <w:i w:val="0"/>
                <w:iCs w:val="0"/>
                <w:szCs w:val="24"/>
              </w:rPr>
              <w:t>responsible</w:t>
            </w:r>
            <w:r w:rsidRPr="00E621EC">
              <w:rPr>
                <w:rFonts w:cs="GE SS Text Light"/>
                <w:i w:val="0"/>
                <w:iCs w:val="0"/>
                <w:szCs w:val="24"/>
              </w:rPr>
              <w:t xml:space="preserve"> </w:t>
            </w:r>
            <w:r w:rsidRPr="00E621EC">
              <w:rPr>
                <w:rFonts w:cs="GE SS Text Light" w:hint="eastAsia"/>
                <w:i w:val="0"/>
                <w:iCs w:val="0"/>
                <w:szCs w:val="24"/>
              </w:rPr>
              <w:t>Confidently</w:t>
            </w:r>
            <w:r w:rsidRPr="00E621EC">
              <w:rPr>
                <w:rFonts w:cs="GE SS Text Light"/>
                <w:i w:val="0"/>
                <w:iCs w:val="0"/>
                <w:szCs w:val="24"/>
              </w:rPr>
              <w:t xml:space="preserve"> </w:t>
            </w:r>
            <w:r w:rsidRPr="00E621EC">
              <w:rPr>
                <w:rFonts w:cs="GE SS Text Light" w:hint="eastAsia"/>
                <w:i w:val="0"/>
                <w:iCs w:val="0"/>
                <w:szCs w:val="24"/>
              </w:rPr>
              <w:t>all</w:t>
            </w:r>
            <w:r w:rsidRPr="00E621EC">
              <w:rPr>
                <w:rFonts w:cs="GE SS Text Light"/>
                <w:i w:val="0"/>
                <w:iCs w:val="0"/>
                <w:szCs w:val="24"/>
              </w:rPr>
              <w:t xml:space="preserve"> </w:t>
            </w:r>
            <w:r w:rsidRPr="00E621EC">
              <w:rPr>
                <w:rFonts w:cs="GE SS Text Light" w:hint="eastAsia"/>
                <w:i w:val="0"/>
                <w:iCs w:val="0"/>
                <w:szCs w:val="24"/>
              </w:rPr>
              <w:t>Owners</w:t>
            </w:r>
            <w:r w:rsidRPr="00E621EC">
              <w:rPr>
                <w:rFonts w:cs="GE SS Text Light"/>
                <w:i w:val="0"/>
                <w:iCs w:val="0"/>
                <w:szCs w:val="24"/>
              </w:rPr>
              <w:t xml:space="preserve"> </w:t>
            </w:r>
            <w:r w:rsidRPr="00E621EC">
              <w:rPr>
                <w:rFonts w:cs="GE SS Text Light" w:hint="eastAsia"/>
                <w:i w:val="0"/>
                <w:iCs w:val="0"/>
                <w:szCs w:val="24"/>
              </w:rPr>
              <w:t>Interest,</w:t>
            </w:r>
            <w:r w:rsidRPr="00E621EC">
              <w:rPr>
                <w:rFonts w:cs="GE SS Text Light"/>
                <w:i w:val="0"/>
                <w:iCs w:val="0"/>
                <w:szCs w:val="24"/>
              </w:rPr>
              <w:t xml:space="preserve"> </w:t>
            </w:r>
            <w:r w:rsidRPr="00E621EC">
              <w:rPr>
                <w:rFonts w:cs="GE SS Text Light" w:hint="eastAsia"/>
                <w:i w:val="0"/>
                <w:iCs w:val="0"/>
                <w:szCs w:val="24"/>
              </w:rPr>
              <w:t>and authority</w:t>
            </w:r>
            <w:r w:rsidRPr="00E621EC">
              <w:rPr>
                <w:rFonts w:cs="GE SS Text Light"/>
                <w:i w:val="0"/>
                <w:iCs w:val="0"/>
                <w:szCs w:val="24"/>
              </w:rPr>
              <w:t xml:space="preserve"> </w:t>
            </w:r>
            <w:r w:rsidRPr="00E621EC">
              <w:rPr>
                <w:rFonts w:cs="GE SS Text Light" w:hint="eastAsia"/>
                <w:i w:val="0"/>
                <w:iCs w:val="0"/>
                <w:szCs w:val="24"/>
              </w:rPr>
              <w:t>Freedom</w:t>
            </w:r>
            <w:r w:rsidRPr="00E621EC">
              <w:rPr>
                <w:rFonts w:cs="GE SS Text Light"/>
                <w:i w:val="0"/>
                <w:iCs w:val="0"/>
                <w:szCs w:val="24"/>
              </w:rPr>
              <w:t xml:space="preserve"> </w:t>
            </w:r>
            <w:r w:rsidRPr="00E621EC">
              <w:rPr>
                <w:rFonts w:cs="GE SS Text Light" w:hint="eastAsia"/>
                <w:i w:val="0"/>
                <w:iCs w:val="0"/>
                <w:szCs w:val="24"/>
              </w:rPr>
              <w:t>in</w:t>
            </w:r>
            <w:r w:rsidRPr="00E621EC">
              <w:rPr>
                <w:rFonts w:cs="GE SS Text Light"/>
                <w:i w:val="0"/>
                <w:iCs w:val="0"/>
                <w:szCs w:val="24"/>
              </w:rPr>
              <w:t xml:space="preserve"> </w:t>
            </w:r>
            <w:r w:rsidRPr="00E621EC">
              <w:rPr>
                <w:rFonts w:cs="GE SS Text Light" w:hint="eastAsia"/>
                <w:i w:val="0"/>
                <w:iCs w:val="0"/>
                <w:szCs w:val="24"/>
              </w:rPr>
              <w:t>coordination</w:t>
            </w:r>
            <w:r w:rsidRPr="00E621EC">
              <w:rPr>
                <w:rFonts w:cs="GE SS Text Light"/>
                <w:i w:val="0"/>
                <w:iCs w:val="0"/>
                <w:szCs w:val="24"/>
              </w:rPr>
              <w:t xml:space="preserve"> </w:t>
            </w:r>
            <w:r w:rsidRPr="00E621EC">
              <w:rPr>
                <w:rFonts w:cs="GE SS Text Light" w:hint="eastAsia"/>
                <w:i w:val="0"/>
                <w:iCs w:val="0"/>
                <w:szCs w:val="24"/>
              </w:rPr>
              <w:t>procedures</w:t>
            </w:r>
            <w:r w:rsidRPr="00E621EC">
              <w:rPr>
                <w:rFonts w:cs="GE SS Text Light"/>
                <w:i w:val="0"/>
                <w:iCs w:val="0"/>
                <w:szCs w:val="24"/>
              </w:rPr>
              <w:t xml:space="preserve"> </w:t>
            </w:r>
            <w:r w:rsidRPr="00E621EC">
              <w:rPr>
                <w:rFonts w:cs="GE SS Text Light" w:hint="eastAsia"/>
                <w:i w:val="0"/>
                <w:iCs w:val="0"/>
                <w:szCs w:val="24"/>
              </w:rPr>
              <w:t>around</w:t>
            </w:r>
            <w:r w:rsidRPr="00E621EC">
              <w:rPr>
                <w:rFonts w:cs="GE SS Text Light"/>
                <w:i w:val="0"/>
                <w:iCs w:val="0"/>
                <w:szCs w:val="24"/>
              </w:rPr>
              <w:t xml:space="preserve"> </w:t>
            </w:r>
            <w:r w:rsidRPr="00E621EC">
              <w:rPr>
                <w:rFonts w:cs="GE SS Text Light" w:hint="eastAsia"/>
                <w:i w:val="0"/>
                <w:iCs w:val="0"/>
                <w:szCs w:val="24"/>
              </w:rPr>
              <w:t>The initiative</w:t>
            </w:r>
            <w:r w:rsidRPr="00E621EC">
              <w:rPr>
                <w:rFonts w:cs="GE SS Text Light"/>
                <w:i w:val="0"/>
                <w:iCs w:val="0"/>
                <w:szCs w:val="24"/>
              </w:rPr>
              <w:t xml:space="preserve"> </w:t>
            </w:r>
            <w:r w:rsidRPr="00E621EC">
              <w:rPr>
                <w:rFonts w:cs="GE SS Text Light" w:hint="eastAsia"/>
                <w:i w:val="0"/>
                <w:iCs w:val="0"/>
                <w:szCs w:val="24"/>
              </w:rPr>
              <w:t>via</w:t>
            </w:r>
            <w:r w:rsidRPr="00E621EC">
              <w:rPr>
                <w:rFonts w:cs="GE SS Text Light"/>
                <w:i w:val="0"/>
                <w:iCs w:val="0"/>
                <w:szCs w:val="24"/>
              </w:rPr>
              <w:t xml:space="preserve"> </w:t>
            </w:r>
            <w:r w:rsidRPr="00E621EC">
              <w:rPr>
                <w:rFonts w:cs="GE SS Text Light" w:hint="eastAsia"/>
                <w:i w:val="0"/>
                <w:iCs w:val="0"/>
                <w:szCs w:val="24"/>
              </w:rPr>
              <w:t>all</w:t>
            </w:r>
            <w:r w:rsidRPr="00E621EC">
              <w:rPr>
                <w:rFonts w:cs="GE SS Text Light"/>
                <w:i w:val="0"/>
                <w:iCs w:val="0"/>
                <w:szCs w:val="24"/>
              </w:rPr>
              <w:t xml:space="preserve"> </w:t>
            </w:r>
            <w:r w:rsidRPr="00E621EC">
              <w:rPr>
                <w:rFonts w:cs="GE SS Text Light" w:hint="eastAsia"/>
                <w:i w:val="0"/>
                <w:iCs w:val="0"/>
                <w:szCs w:val="24"/>
              </w:rPr>
              <w:t>Ministries</w:t>
            </w:r>
            <w:r w:rsidRPr="00E621EC">
              <w:rPr>
                <w:rFonts w:cs="GE SS Text Light"/>
                <w:i w:val="0"/>
                <w:iCs w:val="0"/>
                <w:szCs w:val="24"/>
              </w:rPr>
              <w:t xml:space="preserve"> </w:t>
            </w:r>
            <w:r w:rsidRPr="00E621EC">
              <w:rPr>
                <w:rFonts w:cs="GE SS Text Light" w:hint="eastAsia"/>
                <w:i w:val="0"/>
                <w:iCs w:val="0"/>
                <w:szCs w:val="24"/>
              </w:rPr>
              <w:t>and circles</w:t>
            </w:r>
            <w:r w:rsidRPr="00E621EC">
              <w:rPr>
                <w:rFonts w:cs="GE SS Text Light"/>
                <w:i w:val="0"/>
                <w:iCs w:val="0"/>
                <w:szCs w:val="24"/>
              </w:rPr>
              <w:t xml:space="preserve"> </w:t>
            </w:r>
            <w:r w:rsidRPr="00E621EC">
              <w:rPr>
                <w:rFonts w:cs="GE SS Text Light" w:hint="eastAsia"/>
                <w:i w:val="0"/>
                <w:iCs w:val="0"/>
                <w:szCs w:val="24"/>
              </w:rPr>
              <w:t>The concerned party,</w:t>
            </w:r>
            <w:r w:rsidRPr="00E621EC">
              <w:rPr>
                <w:rFonts w:cs="GE SS Text Light"/>
                <w:i w:val="0"/>
                <w:iCs w:val="0"/>
                <w:szCs w:val="24"/>
              </w:rPr>
              <w:t xml:space="preserve"> </w:t>
            </w:r>
            <w:r w:rsidRPr="00E621EC">
              <w:rPr>
                <w:rFonts w:cs="GE SS Text Light" w:hint="eastAsia"/>
                <w:i w:val="0"/>
                <w:iCs w:val="0"/>
                <w:szCs w:val="24"/>
              </w:rPr>
              <w:t>In what</w:t>
            </w:r>
            <w:r w:rsidRPr="00E621EC">
              <w:rPr>
                <w:rFonts w:cs="GE SS Text Light"/>
                <w:i w:val="0"/>
                <w:iCs w:val="0"/>
                <w:szCs w:val="24"/>
              </w:rPr>
              <w:t xml:space="preserve"> </w:t>
            </w:r>
            <w:r w:rsidRPr="00E621EC">
              <w:rPr>
                <w:rFonts w:cs="GE SS Text Light" w:hint="eastAsia"/>
                <w:i w:val="0"/>
                <w:iCs w:val="0"/>
                <w:szCs w:val="24"/>
              </w:rPr>
              <w:t>in</w:t>
            </w:r>
            <w:r w:rsidRPr="00E621EC">
              <w:rPr>
                <w:rFonts w:cs="GE SS Text Light"/>
                <w:i w:val="0"/>
                <w:iCs w:val="0"/>
                <w:szCs w:val="24"/>
              </w:rPr>
              <w:t xml:space="preserve"> </w:t>
            </w:r>
            <w:r w:rsidRPr="00E621EC">
              <w:rPr>
                <w:rFonts w:cs="GE SS Text Light" w:hint="eastAsia"/>
                <w:i w:val="0"/>
                <w:iCs w:val="0"/>
                <w:szCs w:val="24"/>
              </w:rPr>
              <w:t>that</w:t>
            </w:r>
            <w:r w:rsidRPr="00E621EC">
              <w:rPr>
                <w:rFonts w:cs="GE SS Text Light"/>
                <w:i w:val="0"/>
                <w:iCs w:val="0"/>
                <w:szCs w:val="24"/>
              </w:rPr>
              <w:t xml:space="preserve"> </w:t>
            </w:r>
            <w:r w:rsidRPr="00E621EC">
              <w:rPr>
                <w:rFonts w:cs="GE SS Text Light" w:hint="eastAsia"/>
                <w:i w:val="0"/>
                <w:iCs w:val="0"/>
                <w:szCs w:val="24"/>
              </w:rPr>
              <w:t>ministry</w:t>
            </w:r>
            <w:r w:rsidRPr="00E621EC">
              <w:rPr>
                <w:rFonts w:cs="GE SS Text Light"/>
                <w:i w:val="0"/>
                <w:iCs w:val="0"/>
                <w:szCs w:val="24"/>
              </w:rPr>
              <w:t xml:space="preserve"> </w:t>
            </w:r>
            <w:r w:rsidRPr="00E621EC">
              <w:rPr>
                <w:rFonts w:cs="GE SS Text Light" w:hint="eastAsia"/>
                <w:i w:val="0"/>
                <w:iCs w:val="0"/>
                <w:szCs w:val="24"/>
              </w:rPr>
              <w:t>Finance,</w:t>
            </w:r>
            <w:r w:rsidRPr="00E621EC">
              <w:rPr>
                <w:rFonts w:cs="GE SS Text Light"/>
                <w:i w:val="0"/>
                <w:iCs w:val="0"/>
                <w:szCs w:val="24"/>
              </w:rPr>
              <w:t xml:space="preserve"> </w:t>
            </w:r>
            <w:r w:rsidRPr="00E621EC">
              <w:rPr>
                <w:rFonts w:cs="GE SS Text Light" w:hint="eastAsia"/>
                <w:i w:val="0"/>
                <w:iCs w:val="0"/>
                <w:szCs w:val="24"/>
              </w:rPr>
              <w:t>And the ability</w:t>
            </w:r>
            <w:r w:rsidRPr="00E621EC">
              <w:rPr>
                <w:rFonts w:cs="GE SS Text Light"/>
                <w:i w:val="0"/>
                <w:iCs w:val="0"/>
                <w:szCs w:val="24"/>
              </w:rPr>
              <w:t xml:space="preserve"> </w:t>
            </w:r>
            <w:r w:rsidRPr="00E621EC">
              <w:rPr>
                <w:rFonts w:cs="GE SS Text Light" w:hint="eastAsia"/>
                <w:i w:val="0"/>
                <w:iCs w:val="0"/>
                <w:szCs w:val="24"/>
              </w:rPr>
              <w:t>on</w:t>
            </w:r>
            <w:r w:rsidRPr="00E621EC">
              <w:rPr>
                <w:rFonts w:cs="GE SS Text Light"/>
                <w:i w:val="0"/>
                <w:iCs w:val="0"/>
                <w:szCs w:val="24"/>
              </w:rPr>
              <w:t xml:space="preserve"> </w:t>
            </w:r>
            <w:r w:rsidRPr="00E621EC">
              <w:rPr>
                <w:rFonts w:cs="GE SS Text Light" w:hint="eastAsia"/>
                <w:i w:val="0"/>
                <w:iCs w:val="0"/>
                <w:szCs w:val="24"/>
              </w:rPr>
              <w:t>crowd</w:t>
            </w:r>
            <w:r w:rsidRPr="00E621EC">
              <w:rPr>
                <w:rFonts w:cs="GE SS Text Light"/>
                <w:i w:val="0"/>
                <w:iCs w:val="0"/>
                <w:szCs w:val="24"/>
              </w:rPr>
              <w:t xml:space="preserve"> </w:t>
            </w:r>
            <w:r w:rsidRPr="00E621EC">
              <w:rPr>
                <w:rFonts w:cs="GE SS Text Light" w:hint="eastAsia"/>
                <w:i w:val="0"/>
                <w:iCs w:val="0"/>
                <w:szCs w:val="24"/>
              </w:rPr>
              <w:t>Resources</w:t>
            </w:r>
            <w:r w:rsidRPr="00E621EC">
              <w:rPr>
                <w:rFonts w:cs="GE SS Text Light"/>
                <w:i w:val="0"/>
                <w:iCs w:val="0"/>
                <w:szCs w:val="24"/>
              </w:rPr>
              <w:t xml:space="preserve"> </w:t>
            </w:r>
            <w:r w:rsidRPr="00E621EC">
              <w:rPr>
                <w:rFonts w:cs="GE SS Text Light" w:hint="eastAsia"/>
                <w:i w:val="0"/>
                <w:iCs w:val="0"/>
                <w:szCs w:val="24"/>
              </w:rPr>
              <w:t>To implement</w:t>
            </w:r>
            <w:r w:rsidRPr="00E621EC">
              <w:rPr>
                <w:rFonts w:cs="GE SS Text Light"/>
                <w:i w:val="0"/>
                <w:iCs w:val="0"/>
                <w:szCs w:val="24"/>
              </w:rPr>
              <w:t xml:space="preserve"> </w:t>
            </w:r>
            <w:r w:rsidRPr="00E621EC">
              <w:rPr>
                <w:rFonts w:cs="GE SS Text Light" w:hint="eastAsia"/>
                <w:i w:val="0"/>
                <w:iCs w:val="0"/>
                <w:szCs w:val="24"/>
              </w:rPr>
              <w:t>The initiative</w:t>
            </w:r>
            <w:r w:rsidRPr="00E621EC">
              <w:rPr>
                <w:rFonts w:cs="GE SS Text Light"/>
                <w:i w:val="0"/>
                <w:iCs w:val="0"/>
                <w:szCs w:val="24"/>
              </w:rPr>
              <w:t>.</w:t>
            </w:r>
            <w:r w:rsidRPr="00E621EC">
              <w:rPr>
                <w:rFonts w:cs="GE SS Text Light" w:hint="eastAsia"/>
                <w:i w:val="0"/>
                <w:iCs w:val="0"/>
                <w:szCs w:val="24"/>
              </w:rPr>
              <w:t>And it should</w:t>
            </w:r>
            <w:r w:rsidRPr="00E621EC">
              <w:rPr>
                <w:rFonts w:cs="GE SS Text Light"/>
                <w:i w:val="0"/>
                <w:iCs w:val="0"/>
                <w:szCs w:val="24"/>
              </w:rPr>
              <w:t xml:space="preserve"> </w:t>
            </w:r>
            <w:r w:rsidRPr="00E621EC">
              <w:rPr>
                <w:rFonts w:cs="GE SS Text Light" w:hint="eastAsia"/>
                <w:i w:val="0"/>
                <w:iCs w:val="0"/>
                <w:szCs w:val="24"/>
              </w:rPr>
              <w:t>on</w:t>
            </w:r>
            <w:r w:rsidRPr="00E621EC">
              <w:rPr>
                <w:rFonts w:cs="GE SS Text Light"/>
                <w:i w:val="0"/>
                <w:iCs w:val="0"/>
                <w:szCs w:val="24"/>
              </w:rPr>
              <w:t xml:space="preserve"> </w:t>
            </w:r>
            <w:r w:rsidRPr="00E621EC">
              <w:rPr>
                <w:rFonts w:cs="GE SS Text Light" w:hint="eastAsia"/>
                <w:i w:val="0"/>
                <w:iCs w:val="0"/>
                <w:szCs w:val="24"/>
              </w:rPr>
              <w:t>the government</w:t>
            </w:r>
            <w:r w:rsidRPr="00E621EC">
              <w:rPr>
                <w:rFonts w:cs="GE SS Text Light"/>
                <w:i w:val="0"/>
                <w:iCs w:val="0"/>
                <w:szCs w:val="24"/>
              </w:rPr>
              <w:t xml:space="preserve"> </w:t>
            </w:r>
            <w:r w:rsidRPr="00E621EC">
              <w:rPr>
                <w:rFonts w:cs="GE SS Text Light" w:hint="eastAsia"/>
                <w:i w:val="0"/>
                <w:iCs w:val="0"/>
                <w:szCs w:val="24"/>
              </w:rPr>
              <w:t>a guarantee</w:t>
            </w:r>
            <w:r w:rsidRPr="00E621EC">
              <w:rPr>
                <w:rFonts w:cs="GE SS Text Light"/>
                <w:i w:val="0"/>
                <w:iCs w:val="0"/>
                <w:szCs w:val="24"/>
              </w:rPr>
              <w:t xml:space="preserve"> </w:t>
            </w:r>
            <w:r w:rsidRPr="00E621EC">
              <w:rPr>
                <w:rFonts w:cs="GE SS Text Light" w:hint="eastAsia"/>
                <w:i w:val="0"/>
                <w:iCs w:val="0"/>
                <w:szCs w:val="24"/>
              </w:rPr>
              <w:t>to provide</w:t>
            </w:r>
            <w:r w:rsidRPr="00E621EC">
              <w:rPr>
                <w:rFonts w:cs="GE SS Text Light"/>
                <w:i w:val="0"/>
                <w:iCs w:val="0"/>
                <w:szCs w:val="24"/>
              </w:rPr>
              <w:t xml:space="preserve"> </w:t>
            </w:r>
            <w:r w:rsidRPr="00E621EC">
              <w:rPr>
                <w:rFonts w:cs="GE SS Text Light" w:hint="eastAsia"/>
                <w:i w:val="0"/>
                <w:iCs w:val="0"/>
                <w:szCs w:val="24"/>
              </w:rPr>
              <w:t>resources</w:t>
            </w:r>
            <w:r w:rsidRPr="00E621EC">
              <w:rPr>
                <w:rFonts w:cs="GE SS Text Light"/>
                <w:i w:val="0"/>
                <w:iCs w:val="0"/>
                <w:szCs w:val="24"/>
              </w:rPr>
              <w:t xml:space="preserve"> </w:t>
            </w:r>
            <w:r w:rsidRPr="00E621EC">
              <w:rPr>
                <w:rFonts w:cs="GE SS Text Light" w:hint="eastAsia"/>
                <w:i w:val="0"/>
                <w:iCs w:val="0"/>
                <w:szCs w:val="24"/>
              </w:rPr>
              <w:t>Finance</w:t>
            </w:r>
            <w:r w:rsidRPr="00E621EC">
              <w:rPr>
                <w:rFonts w:cs="GE SS Text Light"/>
                <w:i w:val="0"/>
                <w:iCs w:val="0"/>
                <w:szCs w:val="24"/>
              </w:rPr>
              <w:t xml:space="preserve"> </w:t>
            </w:r>
            <w:r w:rsidRPr="00E621EC">
              <w:rPr>
                <w:rFonts w:cs="GE SS Text Light" w:hint="eastAsia"/>
                <w:i w:val="0"/>
                <w:iCs w:val="0"/>
                <w:szCs w:val="24"/>
              </w:rPr>
              <w:t>and artistic</w:t>
            </w:r>
            <w:r w:rsidRPr="00E621EC">
              <w:rPr>
                <w:rFonts w:cs="GE SS Text Light"/>
                <w:i w:val="0"/>
                <w:iCs w:val="0"/>
                <w:szCs w:val="24"/>
              </w:rPr>
              <w:t xml:space="preserve"> </w:t>
            </w:r>
            <w:r w:rsidRPr="00E621EC">
              <w:rPr>
                <w:rFonts w:cs="GE SS Text Light" w:hint="eastAsia"/>
                <w:i w:val="0"/>
                <w:iCs w:val="0"/>
                <w:szCs w:val="24"/>
              </w:rPr>
              <w:t>Enough</w:t>
            </w:r>
            <w:r w:rsidRPr="00E621EC">
              <w:rPr>
                <w:rFonts w:cs="GE SS Text Light"/>
                <w:i w:val="0"/>
                <w:iCs w:val="0"/>
                <w:szCs w:val="24"/>
              </w:rPr>
              <w:t xml:space="preserve"> </w:t>
            </w:r>
            <w:r w:rsidRPr="00E621EC">
              <w:rPr>
                <w:rFonts w:cs="GE SS Text Light" w:hint="eastAsia"/>
                <w:i w:val="0"/>
                <w:iCs w:val="0"/>
                <w:szCs w:val="24"/>
              </w:rPr>
              <w:t>To support</w:t>
            </w:r>
            <w:r w:rsidRPr="00E621EC">
              <w:rPr>
                <w:rFonts w:cs="GE SS Text Light"/>
                <w:i w:val="0"/>
                <w:iCs w:val="0"/>
                <w:szCs w:val="24"/>
              </w:rPr>
              <w:t xml:space="preserve"> </w:t>
            </w:r>
            <w:r w:rsidRPr="00E621EC">
              <w:rPr>
                <w:rFonts w:cs="GE SS Text Light" w:hint="eastAsia"/>
                <w:i w:val="0"/>
                <w:iCs w:val="0"/>
                <w:szCs w:val="24"/>
              </w:rPr>
              <w:t>all</w:t>
            </w:r>
            <w:r w:rsidRPr="00E621EC">
              <w:rPr>
                <w:rFonts w:cs="GE SS Text Light"/>
                <w:i w:val="0"/>
                <w:iCs w:val="0"/>
                <w:szCs w:val="24"/>
              </w:rPr>
              <w:t xml:space="preserve"> </w:t>
            </w:r>
            <w:r w:rsidRPr="00E621EC">
              <w:rPr>
                <w:rFonts w:cs="GE SS Text Light" w:hint="eastAsia"/>
                <w:i w:val="0"/>
                <w:iCs w:val="0"/>
                <w:szCs w:val="24"/>
              </w:rPr>
              <w:t>Aspects</w:t>
            </w:r>
            <w:r w:rsidRPr="00E621EC">
              <w:rPr>
                <w:rFonts w:cs="GE SS Text Light"/>
                <w:i w:val="0"/>
                <w:iCs w:val="0"/>
                <w:szCs w:val="24"/>
              </w:rPr>
              <w:t xml:space="preserve"> </w:t>
            </w:r>
            <w:r w:rsidRPr="00E621EC">
              <w:rPr>
                <w:rFonts w:cs="GE SS Text Light" w:hint="eastAsia"/>
                <w:i w:val="0"/>
                <w:iCs w:val="0"/>
                <w:szCs w:val="24"/>
              </w:rPr>
              <w:t>to implement</w:t>
            </w:r>
            <w:r w:rsidRPr="00E621EC">
              <w:rPr>
                <w:rFonts w:cs="GE SS Text Light"/>
                <w:i w:val="0"/>
                <w:iCs w:val="0"/>
                <w:szCs w:val="24"/>
              </w:rPr>
              <w:t xml:space="preserve"> </w:t>
            </w:r>
            <w:r w:rsidRPr="00E621EC">
              <w:rPr>
                <w:rFonts w:cs="GE SS Text Light" w:hint="eastAsia"/>
                <w:i w:val="0"/>
                <w:iCs w:val="0"/>
                <w:szCs w:val="24"/>
              </w:rPr>
              <w:t>The initiative,</w:t>
            </w:r>
            <w:r w:rsidRPr="00E621EC">
              <w:rPr>
                <w:rFonts w:cs="GE SS Text Light"/>
                <w:i w:val="0"/>
                <w:iCs w:val="0"/>
                <w:szCs w:val="24"/>
              </w:rPr>
              <w:t xml:space="preserve"> </w:t>
            </w:r>
            <w:r w:rsidRPr="00E621EC">
              <w:rPr>
                <w:rFonts w:cs="GE SS Text Light" w:hint="eastAsia"/>
                <w:i w:val="0"/>
                <w:iCs w:val="0"/>
                <w:szCs w:val="24"/>
              </w:rPr>
              <w:t>In a way</w:t>
            </w:r>
            <w:r w:rsidRPr="00E621EC">
              <w:rPr>
                <w:rFonts w:cs="GE SS Text Light"/>
                <w:i w:val="0"/>
                <w:iCs w:val="0"/>
                <w:szCs w:val="24"/>
              </w:rPr>
              <w:t xml:space="preserve"> </w:t>
            </w:r>
            <w:r w:rsidRPr="00E621EC">
              <w:rPr>
                <w:rFonts w:cs="GE SS Text Light" w:hint="eastAsia"/>
                <w:i w:val="0"/>
                <w:iCs w:val="0"/>
                <w:szCs w:val="24"/>
              </w:rPr>
              <w:t>Exceeds</w:t>
            </w:r>
            <w:r w:rsidRPr="00E621EC">
              <w:rPr>
                <w:rFonts w:cs="GE SS Text Light"/>
                <w:i w:val="0"/>
                <w:iCs w:val="0"/>
                <w:szCs w:val="24"/>
              </w:rPr>
              <w:t xml:space="preserve"> </w:t>
            </w:r>
            <w:r w:rsidRPr="00E621EC">
              <w:rPr>
                <w:rFonts w:cs="GE SS Text Light" w:hint="eastAsia"/>
                <w:i w:val="0"/>
                <w:iCs w:val="0"/>
                <w:szCs w:val="24"/>
              </w:rPr>
              <w:t>to publish</w:t>
            </w:r>
            <w:r w:rsidRPr="00E621EC">
              <w:rPr>
                <w:rFonts w:cs="GE SS Text Light"/>
                <w:i w:val="0"/>
                <w:iCs w:val="0"/>
                <w:szCs w:val="24"/>
              </w:rPr>
              <w:t xml:space="preserve"> </w:t>
            </w:r>
            <w:r w:rsidRPr="00E621EC">
              <w:rPr>
                <w:rFonts w:cs="GE SS Text Light" w:hint="eastAsia"/>
                <w:i w:val="0"/>
                <w:iCs w:val="0"/>
                <w:szCs w:val="24"/>
              </w:rPr>
              <w:t>Reports</w:t>
            </w:r>
            <w:r w:rsidRPr="00E621EC">
              <w:rPr>
                <w:rFonts w:cs="GE SS Text Light"/>
                <w:i w:val="0"/>
                <w:iCs w:val="0"/>
                <w:szCs w:val="24"/>
              </w:rPr>
              <w:t xml:space="preserve"> </w:t>
            </w:r>
            <w:r w:rsidRPr="00E621EC">
              <w:rPr>
                <w:rFonts w:cs="GE SS Text Light" w:hint="eastAsia"/>
                <w:i w:val="0"/>
                <w:iCs w:val="0"/>
                <w:szCs w:val="24"/>
              </w:rPr>
              <w:t>Annual</w:t>
            </w:r>
            <w:r w:rsidRPr="00E621EC">
              <w:rPr>
                <w:rFonts w:cs="GE SS Text Light"/>
                <w:i w:val="0"/>
                <w:iCs w:val="0"/>
                <w:szCs w:val="24"/>
              </w:rPr>
              <w:t xml:space="preserve"> </w:t>
            </w:r>
            <w:r w:rsidRPr="00E621EC">
              <w:rPr>
                <w:rFonts w:cs="GE SS Text Light" w:hint="eastAsia"/>
                <w:i w:val="0"/>
                <w:iCs w:val="0"/>
                <w:szCs w:val="24"/>
              </w:rPr>
              <w:t>For the initiative</w:t>
            </w:r>
            <w:r w:rsidRPr="00E621EC">
              <w:rPr>
                <w:rFonts w:cs="GE SS Text Light"/>
                <w:i w:val="0"/>
                <w:iCs w:val="0"/>
                <w:szCs w:val="24"/>
              </w:rPr>
              <w:t>.</w:t>
            </w:r>
            <w:r w:rsidRPr="00E621EC">
              <w:rPr>
                <w:rFonts w:cs="GE SS Text Light" w:hint="eastAsia"/>
                <w:i w:val="0"/>
                <w:iCs w:val="0"/>
                <w:szCs w:val="24"/>
              </w:rPr>
              <w:t>According to</w:t>
            </w:r>
            <w:r w:rsidRPr="00E621EC">
              <w:rPr>
                <w:rFonts w:cs="GE SS Text Light"/>
                <w:i w:val="0"/>
                <w:iCs w:val="0"/>
                <w:szCs w:val="24"/>
              </w:rPr>
              <w:t xml:space="preserve"> </w:t>
            </w:r>
            <w:r w:rsidRPr="00E621EC">
              <w:rPr>
                <w:rFonts w:cs="GE SS Text Light" w:hint="eastAsia"/>
                <w:i w:val="0"/>
                <w:iCs w:val="0"/>
                <w:szCs w:val="24"/>
              </w:rPr>
              <w:t>For rulings</w:t>
            </w:r>
            <w:r w:rsidRPr="00E621EC">
              <w:rPr>
                <w:rFonts w:cs="GE SS Text Light"/>
                <w:i w:val="0"/>
                <w:iCs w:val="0"/>
                <w:szCs w:val="24"/>
              </w:rPr>
              <w:t xml:space="preserve"> </w:t>
            </w:r>
            <w:r w:rsidRPr="00E621EC">
              <w:rPr>
                <w:rFonts w:cs="GE SS Text Light" w:hint="eastAsia"/>
                <w:i w:val="0"/>
                <w:iCs w:val="0"/>
                <w:szCs w:val="24"/>
              </w:rPr>
              <w:t>Implementation</w:t>
            </w:r>
            <w:r w:rsidRPr="00E621EC">
              <w:rPr>
                <w:rFonts w:cs="GE SS Text Light"/>
                <w:i w:val="0"/>
                <w:iCs w:val="0"/>
                <w:szCs w:val="24"/>
              </w:rPr>
              <w:t xml:space="preserve"> </w:t>
            </w:r>
            <w:r w:rsidRPr="00E621EC">
              <w:rPr>
                <w:rFonts w:cs="GE SS Text Light" w:hint="eastAsia"/>
                <w:i w:val="0"/>
                <w:iCs w:val="0"/>
                <w:szCs w:val="24"/>
              </w:rPr>
              <w:t>Rate</w:t>
            </w:r>
            <w:r w:rsidRPr="00E621EC">
              <w:rPr>
                <w:rFonts w:cs="GE SS Text Light"/>
                <w:i w:val="0"/>
                <w:iCs w:val="0"/>
                <w:szCs w:val="24"/>
              </w:rPr>
              <w:t xml:space="preserve"> </w:t>
            </w:r>
            <w:r w:rsidRPr="00E621EC">
              <w:rPr>
                <w:rFonts w:cs="GE SS Text Light" w:hint="eastAsia"/>
                <w:i w:val="0"/>
                <w:iCs w:val="0"/>
                <w:szCs w:val="24"/>
              </w:rPr>
              <w:t>in</w:t>
            </w:r>
            <w:r w:rsidRPr="00E621EC">
              <w:rPr>
                <w:rFonts w:cs="GE SS Text Light"/>
                <w:i w:val="0"/>
                <w:iCs w:val="0"/>
                <w:szCs w:val="24"/>
              </w:rPr>
              <w:t xml:space="preserve"> </w:t>
            </w:r>
            <w:r w:rsidRPr="00E621EC">
              <w:rPr>
                <w:rFonts w:cs="GE SS Text Light" w:hint="eastAsia"/>
                <w:i w:val="0"/>
                <w:iCs w:val="0"/>
                <w:szCs w:val="24"/>
              </w:rPr>
              <w:t>Iraq,</w:t>
            </w:r>
            <w:r w:rsidRPr="00E621EC">
              <w:rPr>
                <w:rFonts w:cs="GE SS Text Light"/>
                <w:i w:val="0"/>
                <w:iCs w:val="0"/>
                <w:szCs w:val="24"/>
              </w:rPr>
              <w:t xml:space="preserve"> </w:t>
            </w:r>
            <w:r w:rsidRPr="00E621EC">
              <w:rPr>
                <w:rFonts w:cs="GE SS Text Light" w:hint="eastAsia"/>
                <w:i w:val="0"/>
                <w:iCs w:val="0"/>
                <w:szCs w:val="24"/>
              </w:rPr>
              <w:t>It is necessary</w:t>
            </w:r>
            <w:r w:rsidRPr="00E621EC">
              <w:rPr>
                <w:rFonts w:cs="GE SS Text Light"/>
                <w:i w:val="0"/>
                <w:iCs w:val="0"/>
                <w:szCs w:val="24"/>
              </w:rPr>
              <w:t xml:space="preserve"> </w:t>
            </w:r>
            <w:r w:rsidRPr="00E621EC">
              <w:rPr>
                <w:rFonts w:cs="GE SS Text Light" w:hint="eastAsia"/>
                <w:i w:val="0"/>
                <w:iCs w:val="0"/>
                <w:szCs w:val="24"/>
              </w:rPr>
              <w:t>on</w:t>
            </w:r>
            <w:r w:rsidRPr="00E621EC">
              <w:rPr>
                <w:rFonts w:cs="GE SS Text Light"/>
                <w:i w:val="0"/>
                <w:iCs w:val="0"/>
                <w:szCs w:val="24"/>
              </w:rPr>
              <w:t xml:space="preserve"> </w:t>
            </w:r>
            <w:r w:rsidRPr="00E621EC">
              <w:rPr>
                <w:rFonts w:cs="GE SS Text Light" w:hint="eastAsia"/>
                <w:i w:val="0"/>
                <w:iCs w:val="0"/>
                <w:szCs w:val="24"/>
              </w:rPr>
              <w:t>the government</w:t>
            </w:r>
            <w:r w:rsidRPr="00E621EC">
              <w:rPr>
                <w:rFonts w:cs="GE SS Text Light"/>
                <w:i w:val="0"/>
                <w:iCs w:val="0"/>
                <w:szCs w:val="24"/>
              </w:rPr>
              <w:t xml:space="preserve"> </w:t>
            </w:r>
            <w:r w:rsidRPr="00E621EC">
              <w:rPr>
                <w:rFonts w:cs="GE SS Text Light" w:hint="eastAsia"/>
                <w:i w:val="0"/>
                <w:iCs w:val="0"/>
                <w:szCs w:val="24"/>
              </w:rPr>
              <w:t>presentation</w:t>
            </w:r>
            <w:r w:rsidRPr="00E621EC">
              <w:rPr>
                <w:rFonts w:cs="GE SS Text Light"/>
                <w:i w:val="0"/>
                <w:iCs w:val="0"/>
                <w:szCs w:val="24"/>
              </w:rPr>
              <w:t xml:space="preserve"> </w:t>
            </w:r>
            <w:r w:rsidRPr="00E621EC">
              <w:rPr>
                <w:rFonts w:cs="GE SS Text Light" w:hint="eastAsia"/>
                <w:i w:val="0"/>
                <w:iCs w:val="0"/>
                <w:szCs w:val="24"/>
              </w:rPr>
              <w:t>Updates</w:t>
            </w:r>
            <w:r w:rsidRPr="00E621EC">
              <w:rPr>
                <w:rFonts w:cs="GE SS Text Light"/>
                <w:i w:val="0"/>
                <w:iCs w:val="0"/>
                <w:szCs w:val="24"/>
              </w:rPr>
              <w:t xml:space="preserve"> </w:t>
            </w:r>
            <w:r w:rsidRPr="00E621EC">
              <w:rPr>
                <w:rFonts w:cs="GE SS Text Light" w:hint="eastAsia"/>
                <w:i w:val="0"/>
                <w:iCs w:val="0"/>
                <w:szCs w:val="24"/>
              </w:rPr>
              <w:t>around</w:t>
            </w:r>
            <w:r w:rsidRPr="00E621EC">
              <w:rPr>
                <w:rFonts w:cs="GE SS Text Light"/>
                <w:i w:val="0"/>
                <w:iCs w:val="0"/>
                <w:szCs w:val="24"/>
              </w:rPr>
              <w:t xml:space="preserve"> </w:t>
            </w:r>
            <w:r w:rsidRPr="00E621EC">
              <w:rPr>
                <w:rFonts w:cs="GE SS Text Light" w:hint="eastAsia"/>
                <w:i w:val="0"/>
                <w:iCs w:val="0"/>
                <w:szCs w:val="24"/>
              </w:rPr>
              <w:t>Continuing</w:t>
            </w:r>
            <w:r w:rsidRPr="00E621EC">
              <w:rPr>
                <w:rFonts w:cs="GE SS Text Light"/>
                <w:i w:val="0"/>
                <w:iCs w:val="0"/>
                <w:szCs w:val="24"/>
              </w:rPr>
              <w:t xml:space="preserve"> </w:t>
            </w:r>
            <w:r w:rsidRPr="00E621EC">
              <w:rPr>
                <w:rFonts w:cs="GE SS Text Light" w:hint="eastAsia"/>
                <w:i w:val="0"/>
                <w:iCs w:val="0"/>
                <w:szCs w:val="24"/>
              </w:rPr>
              <w:t>with</w:t>
            </w:r>
            <w:r w:rsidRPr="00E621EC">
              <w:rPr>
                <w:rFonts w:cs="GE SS Text Light"/>
                <w:i w:val="0"/>
                <w:iCs w:val="0"/>
                <w:szCs w:val="24"/>
              </w:rPr>
              <w:t xml:space="preserve"> </w:t>
            </w:r>
            <w:r w:rsidRPr="00E621EC">
              <w:rPr>
                <w:rFonts w:cs="GE SS Text Light" w:hint="eastAsia"/>
                <w:i w:val="0"/>
                <w:iCs w:val="0"/>
                <w:szCs w:val="24"/>
              </w:rPr>
              <w:t>Authorities</w:t>
            </w:r>
            <w:r w:rsidRPr="00E621EC">
              <w:rPr>
                <w:rFonts w:cs="GE SS Text Light"/>
                <w:i w:val="0"/>
                <w:iCs w:val="0"/>
                <w:szCs w:val="24"/>
              </w:rPr>
              <w:t xml:space="preserve"> </w:t>
            </w:r>
            <w:r w:rsidRPr="00E621EC">
              <w:rPr>
                <w:rFonts w:cs="GE SS Text Light" w:hint="eastAsia"/>
                <w:i w:val="0"/>
                <w:iCs w:val="0"/>
                <w:szCs w:val="24"/>
              </w:rPr>
              <w:t>in</w:t>
            </w:r>
            <w:r w:rsidRPr="00E621EC">
              <w:rPr>
                <w:rFonts w:cs="GE SS Text Light"/>
                <w:i w:val="0"/>
                <w:iCs w:val="0"/>
                <w:szCs w:val="24"/>
              </w:rPr>
              <w:t xml:space="preserve"> </w:t>
            </w:r>
            <w:r w:rsidRPr="00E621EC">
              <w:rPr>
                <w:rFonts w:cs="GE SS Text Light" w:hint="eastAsia"/>
                <w:i w:val="0"/>
                <w:iCs w:val="0"/>
                <w:szCs w:val="24"/>
              </w:rPr>
              <w:t>government</w:t>
            </w:r>
            <w:r w:rsidRPr="00E621EC">
              <w:rPr>
                <w:rFonts w:cs="GE SS Text Light"/>
                <w:i w:val="0"/>
                <w:iCs w:val="0"/>
                <w:szCs w:val="24"/>
              </w:rPr>
              <w:t xml:space="preserve"> </w:t>
            </w:r>
            <w:r w:rsidRPr="00E621EC">
              <w:rPr>
                <w:rFonts w:cs="GE SS Text Light" w:hint="eastAsia"/>
                <w:i w:val="0"/>
                <w:iCs w:val="0"/>
                <w:szCs w:val="24"/>
              </w:rPr>
              <w:t>province</w:t>
            </w:r>
            <w:r w:rsidRPr="00E621EC">
              <w:rPr>
                <w:rFonts w:cs="GE SS Text Light"/>
                <w:i w:val="0"/>
                <w:iCs w:val="0"/>
                <w:szCs w:val="24"/>
              </w:rPr>
              <w:t xml:space="preserve"> </w:t>
            </w:r>
            <w:r w:rsidRPr="00E621EC">
              <w:rPr>
                <w:rFonts w:cs="GE SS Text Light" w:hint="eastAsia"/>
                <w:i w:val="0"/>
                <w:iCs w:val="0"/>
                <w:szCs w:val="24"/>
              </w:rPr>
              <w:t>Kurdistan</w:t>
            </w:r>
            <w:r w:rsidRPr="00E621EC">
              <w:rPr>
                <w:rFonts w:cs="GE SS Text Light"/>
                <w:i w:val="0"/>
                <w:iCs w:val="0"/>
                <w:szCs w:val="24"/>
              </w:rPr>
              <w:t xml:space="preserve"> </w:t>
            </w:r>
            <w:r w:rsidRPr="00E621EC">
              <w:rPr>
                <w:rFonts w:cs="GE SS Text Light" w:hint="eastAsia"/>
                <w:i w:val="0"/>
                <w:iCs w:val="0"/>
                <w:szCs w:val="24"/>
              </w:rPr>
              <w:t>To strive</w:t>
            </w:r>
            <w:r w:rsidRPr="00E621EC">
              <w:rPr>
                <w:rFonts w:cs="GE SS Text Light"/>
                <w:i w:val="0"/>
                <w:iCs w:val="0"/>
                <w:szCs w:val="24"/>
              </w:rPr>
              <w:t xml:space="preserve"> </w:t>
            </w:r>
            <w:r w:rsidRPr="00E621EC">
              <w:rPr>
                <w:rFonts w:cs="GE SS Text Light" w:hint="eastAsia"/>
                <w:i w:val="0"/>
                <w:iCs w:val="0"/>
                <w:szCs w:val="24"/>
              </w:rPr>
              <w:t>behind</w:t>
            </w:r>
            <w:r w:rsidRPr="00E621EC">
              <w:rPr>
                <w:rFonts w:cs="GE SS Text Light"/>
                <w:i w:val="0"/>
                <w:iCs w:val="0"/>
                <w:szCs w:val="24"/>
              </w:rPr>
              <w:t xml:space="preserve"> </w:t>
            </w:r>
            <w:r w:rsidRPr="00E621EC">
              <w:rPr>
                <w:rFonts w:cs="GE SS Text Light" w:hint="eastAsia"/>
                <w:i w:val="0"/>
                <w:iCs w:val="0"/>
                <w:szCs w:val="24"/>
              </w:rPr>
              <w:t>ideas</w:t>
            </w:r>
            <w:r w:rsidRPr="00E621EC">
              <w:rPr>
                <w:rFonts w:cs="GE SS Text Light"/>
                <w:i w:val="0"/>
                <w:iCs w:val="0"/>
                <w:szCs w:val="24"/>
              </w:rPr>
              <w:t xml:space="preserve"> </w:t>
            </w:r>
            <w:r w:rsidRPr="00E621EC">
              <w:rPr>
                <w:rFonts w:cs="GE SS Text Light" w:hint="eastAsia"/>
                <w:i w:val="0"/>
                <w:iCs w:val="0"/>
                <w:szCs w:val="24"/>
              </w:rPr>
              <w:t>constructive</w:t>
            </w:r>
            <w:r w:rsidRPr="00E621EC">
              <w:rPr>
                <w:rFonts w:cs="GE SS Text Light"/>
                <w:i w:val="0"/>
                <w:iCs w:val="0"/>
                <w:szCs w:val="24"/>
              </w:rPr>
              <w:t xml:space="preserve"> </w:t>
            </w:r>
            <w:r w:rsidRPr="00E621EC">
              <w:rPr>
                <w:rFonts w:cs="GE SS Text Light" w:hint="eastAsia"/>
                <w:i w:val="0"/>
                <w:iCs w:val="0"/>
                <w:szCs w:val="24"/>
              </w:rPr>
              <w:t>around</w:t>
            </w:r>
            <w:r w:rsidRPr="00E621EC">
              <w:rPr>
                <w:rFonts w:cs="GE SS Text Light"/>
                <w:i w:val="0"/>
                <w:iCs w:val="0"/>
                <w:szCs w:val="24"/>
              </w:rPr>
              <w:t xml:space="preserve"> </w:t>
            </w:r>
            <w:r w:rsidRPr="00E621EC">
              <w:rPr>
                <w:rFonts w:cs="GE SS Text Light" w:hint="eastAsia"/>
                <w:i w:val="0"/>
                <w:iCs w:val="0"/>
                <w:szCs w:val="24"/>
              </w:rPr>
              <w:t>Her participation</w:t>
            </w:r>
            <w:r w:rsidRPr="00E621EC">
              <w:rPr>
                <w:rFonts w:cs="GE SS Text Light"/>
                <w:i w:val="0"/>
                <w:iCs w:val="0"/>
                <w:szCs w:val="24"/>
              </w:rPr>
              <w:t xml:space="preserve"> </w:t>
            </w:r>
            <w:r w:rsidRPr="00E621EC">
              <w:rPr>
                <w:rFonts w:cs="GE SS Text Light" w:hint="eastAsia"/>
                <w:i w:val="0"/>
                <w:iCs w:val="0"/>
                <w:szCs w:val="24"/>
              </w:rPr>
              <w:t>in</w:t>
            </w:r>
            <w:r w:rsidRPr="00E621EC">
              <w:rPr>
                <w:rFonts w:cs="GE SS Text Light"/>
                <w:i w:val="0"/>
                <w:iCs w:val="0"/>
                <w:szCs w:val="24"/>
              </w:rPr>
              <w:t xml:space="preserve"> </w:t>
            </w:r>
            <w:r w:rsidRPr="00E621EC">
              <w:rPr>
                <w:rFonts w:cs="GE SS Text Light" w:hint="eastAsia"/>
                <w:i w:val="0"/>
                <w:iCs w:val="0"/>
                <w:szCs w:val="24"/>
              </w:rPr>
              <w:t>The process</w:t>
            </w:r>
            <w:r w:rsidRPr="00E621EC">
              <w:rPr>
                <w:rFonts w:cs="GE SS Text Light"/>
                <w:i w:val="0"/>
                <w:iCs w:val="0"/>
                <w:szCs w:val="24"/>
              </w:rPr>
              <w:t xml:space="preserve"> </w:t>
            </w:r>
            <w:r w:rsidRPr="00E621EC">
              <w:rPr>
                <w:rFonts w:cs="GE SS Text Light" w:hint="eastAsia"/>
                <w:i w:val="0"/>
                <w:iCs w:val="0"/>
                <w:szCs w:val="24"/>
              </w:rPr>
              <w:t>Nationalism</w:t>
            </w:r>
            <w:r w:rsidRPr="00E621EC">
              <w:rPr>
                <w:rFonts w:cs="GE SS Text Light"/>
                <w:i w:val="0"/>
                <w:iCs w:val="0"/>
                <w:szCs w:val="24"/>
              </w:rPr>
              <w:t xml:space="preserve"> </w:t>
            </w:r>
            <w:r w:rsidRPr="00E621EC">
              <w:rPr>
                <w:rFonts w:cs="GE SS Text Light" w:hint="eastAsia"/>
                <w:i w:val="0"/>
                <w:iCs w:val="0"/>
                <w:szCs w:val="24"/>
              </w:rPr>
              <w:t>For the initiative</w:t>
            </w:r>
            <w:r>
              <w:rPr>
                <w:rFonts w:cs="GE SS Text Light" w:hint="cs"/>
                <w:i w:val="0"/>
                <w:iCs w:val="0"/>
                <w:szCs w:val="24"/>
              </w:rPr>
              <w:t>.</w:t>
            </w:r>
          </w:p>
        </w:tc>
      </w:tr>
      <w:tr w:rsidR="00540432" w:rsidRPr="00B07261" w14:paraId="47A75032" w14:textId="77777777" w:rsidTr="00D80F40">
        <w:tc>
          <w:tcPr>
            <w:tcW w:w="5000" w:type="pct"/>
            <w:shd w:val="clear" w:color="auto" w:fill="BFBFBF" w:themeFill="background1" w:themeFillShade="BF"/>
          </w:tcPr>
          <w:p w14:paraId="3D5A2E19"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6E36C84F" w14:textId="77777777" w:rsidTr="00D80F40">
        <w:tc>
          <w:tcPr>
            <w:tcW w:w="5000" w:type="pct"/>
          </w:tcPr>
          <w:p w14:paraId="78BC6334" w14:textId="77777777" w:rsidR="00540432" w:rsidRPr="00B07261" w:rsidRDefault="00540432" w:rsidP="00B1421B">
            <w:pPr>
              <w:pStyle w:val="Caption"/>
              <w:spacing w:after="0"/>
              <w:jc w:val="both"/>
              <w:rPr>
                <w:rFonts w:cs="GE SS Text Light"/>
                <w:i w:val="0"/>
                <w:iCs w:val="0"/>
                <w:sz w:val="24"/>
                <w:szCs w:val="24"/>
              </w:rPr>
            </w:pPr>
            <w:r>
              <w:rPr>
                <w:rFonts w:cs="GE SS Text Light" w:hint="cs"/>
                <w:i w:val="0"/>
                <w:iCs w:val="0"/>
                <w:sz w:val="24"/>
                <w:szCs w:val="24"/>
              </w:rPr>
              <w:t>In December 2024, a new royal decree was issued clarifying the government's commitment to implementing the initiative in detail, through the establishment of a board of trustees (multi-stakeholder) representing stakeholders in the extractive sector (government).</w:t>
            </w:r>
            <w:r>
              <w:rPr>
                <w:rFonts w:ascii="Times New Roman" w:hAnsi="Times New Roman" w:cs="Times New Roman" w:hint="cs"/>
                <w:i w:val="0"/>
                <w:iCs w:val="0"/>
                <w:sz w:val="24"/>
                <w:szCs w:val="24"/>
              </w:rPr>
              <w:t>–</w:t>
            </w:r>
            <w:r>
              <w:rPr>
                <w:rFonts w:cs="GE SS Text Light" w:hint="cs"/>
                <w:i w:val="0"/>
                <w:iCs w:val="0"/>
                <w:sz w:val="24"/>
                <w:szCs w:val="24"/>
              </w:rPr>
              <w:t>companies</w:t>
            </w:r>
            <w:r>
              <w:rPr>
                <w:rFonts w:ascii="Times New Roman" w:hAnsi="Times New Roman" w:cs="Times New Roman" w:hint="cs"/>
                <w:i w:val="0"/>
                <w:iCs w:val="0"/>
                <w:sz w:val="24"/>
                <w:szCs w:val="24"/>
              </w:rPr>
              <w:t>–</w:t>
            </w:r>
            <w:r>
              <w:rPr>
                <w:rFonts w:cs="GE SS Text Light" w:hint="cs"/>
                <w:i w:val="0"/>
                <w:iCs w:val="0"/>
                <w:sz w:val="24"/>
                <w:szCs w:val="24"/>
              </w:rPr>
              <w:t>(Civil society).</w:t>
            </w:r>
          </w:p>
        </w:tc>
      </w:tr>
      <w:tr w:rsidR="00540432" w:rsidRPr="00B07261" w14:paraId="54E0BE75" w14:textId="77777777" w:rsidTr="00D80F40">
        <w:trPr>
          <w:trHeight w:val="386"/>
        </w:trPr>
        <w:tc>
          <w:tcPr>
            <w:tcW w:w="5000" w:type="pct"/>
            <w:shd w:val="clear" w:color="auto" w:fill="215E99" w:themeFill="text2" w:themeFillTint="BF"/>
          </w:tcPr>
          <w:p w14:paraId="46AF79CE"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4D254A37" w14:textId="77777777" w:rsidTr="00D80F40">
        <w:tc>
          <w:tcPr>
            <w:tcW w:w="5000" w:type="pct"/>
          </w:tcPr>
          <w:p w14:paraId="4CF77A8D" w14:textId="77777777" w:rsidR="00540432" w:rsidRPr="00B07261" w:rsidRDefault="00540432" w:rsidP="00B1421B">
            <w:pPr>
              <w:pStyle w:val="Caption"/>
              <w:spacing w:after="0"/>
              <w:jc w:val="both"/>
              <w:rPr>
                <w:rFonts w:cs="GE SS Text Light"/>
                <w:i w:val="0"/>
                <w:iCs w:val="0"/>
                <w:sz w:val="24"/>
                <w:szCs w:val="24"/>
              </w:rPr>
            </w:pPr>
            <w:r w:rsidRPr="00D779F1">
              <w:rPr>
                <w:rFonts w:cs="GE SS Text Light" w:hint="eastAsia"/>
                <w:i w:val="0"/>
                <w:iCs w:val="0"/>
                <w:sz w:val="24"/>
                <w:szCs w:val="24"/>
              </w:rPr>
              <w:t>Recommended</w:t>
            </w:r>
            <w:r w:rsidRPr="00D779F1">
              <w:rPr>
                <w:rFonts w:cs="GE SS Text Light"/>
                <w:i w:val="0"/>
                <w:iCs w:val="0"/>
                <w:sz w:val="24"/>
                <w:szCs w:val="24"/>
              </w:rPr>
              <w:t xml:space="preserve"> </w:t>
            </w:r>
            <w:r w:rsidRPr="00D779F1">
              <w:rPr>
                <w:rFonts w:cs="GE SS Text Light" w:hint="eastAsia"/>
                <w:i w:val="0"/>
                <w:iCs w:val="0"/>
                <w:sz w:val="24"/>
                <w:szCs w:val="24"/>
              </w:rPr>
              <w:t>that</w:t>
            </w:r>
            <w:r w:rsidRPr="00D779F1">
              <w:rPr>
                <w:rFonts w:cs="GE SS Text Light"/>
                <w:i w:val="0"/>
                <w:iCs w:val="0"/>
                <w:sz w:val="24"/>
                <w:szCs w:val="24"/>
              </w:rPr>
              <w:t xml:space="preserve"> </w:t>
            </w:r>
            <w:r w:rsidRPr="00D779F1">
              <w:rPr>
                <w:rFonts w:cs="GE SS Text Light" w:hint="eastAsia"/>
                <w:i w:val="0"/>
                <w:iCs w:val="0"/>
                <w:sz w:val="24"/>
                <w:szCs w:val="24"/>
              </w:rPr>
              <w:t>Enhance</w:t>
            </w:r>
            <w:r w:rsidRPr="00D779F1">
              <w:rPr>
                <w:rFonts w:cs="GE SS Text Light"/>
                <w:i w:val="0"/>
                <w:iCs w:val="0"/>
                <w:sz w:val="24"/>
                <w:szCs w:val="24"/>
              </w:rPr>
              <w:t xml:space="preserve"> </w:t>
            </w:r>
            <w:r w:rsidRPr="00D779F1">
              <w:rPr>
                <w:rFonts w:cs="GE SS Text Light" w:hint="eastAsia"/>
                <w:i w:val="0"/>
                <w:iCs w:val="0"/>
                <w:sz w:val="24"/>
                <w:szCs w:val="24"/>
              </w:rPr>
              <w:t>the government</w:t>
            </w:r>
            <w:r w:rsidRPr="00D779F1">
              <w:rPr>
                <w:rFonts w:cs="GE SS Text Light"/>
                <w:i w:val="0"/>
                <w:iCs w:val="0"/>
                <w:sz w:val="24"/>
                <w:szCs w:val="24"/>
              </w:rPr>
              <w:t xml:space="preserve"> </w:t>
            </w:r>
            <w:r w:rsidRPr="00D779F1">
              <w:rPr>
                <w:rFonts w:cs="GE SS Text Light" w:hint="eastAsia"/>
                <w:i w:val="0"/>
                <w:iCs w:val="0"/>
                <w:sz w:val="24"/>
                <w:szCs w:val="24"/>
              </w:rPr>
              <w:t>Iraqi</w:t>
            </w:r>
            <w:r w:rsidRPr="00D779F1">
              <w:rPr>
                <w:rFonts w:cs="GE SS Text Light"/>
                <w:i w:val="0"/>
                <w:iCs w:val="0"/>
                <w:sz w:val="24"/>
                <w:szCs w:val="24"/>
              </w:rPr>
              <w:t xml:space="preserve"> </w:t>
            </w:r>
            <w:r w:rsidRPr="00D779F1">
              <w:rPr>
                <w:rFonts w:cs="GE SS Text Light" w:hint="eastAsia"/>
                <w:i w:val="0"/>
                <w:iCs w:val="0"/>
                <w:sz w:val="24"/>
                <w:szCs w:val="24"/>
              </w:rPr>
              <w:t>Its leadership</w:t>
            </w:r>
            <w:r w:rsidRPr="00D779F1">
              <w:rPr>
                <w:rFonts w:cs="GE SS Text Light"/>
                <w:i w:val="0"/>
                <w:iCs w:val="0"/>
                <w:sz w:val="24"/>
                <w:szCs w:val="24"/>
              </w:rPr>
              <w:t xml:space="preserve"> </w:t>
            </w:r>
            <w:r w:rsidRPr="00D779F1">
              <w:rPr>
                <w:rFonts w:cs="GE SS Text Light" w:hint="eastAsia"/>
                <w:i w:val="0"/>
                <w:iCs w:val="0"/>
                <w:sz w:val="24"/>
                <w:szCs w:val="24"/>
              </w:rPr>
              <w:t>The active one</w:t>
            </w:r>
            <w:r w:rsidRPr="00D779F1">
              <w:rPr>
                <w:rFonts w:cs="GE SS Text Light"/>
                <w:i w:val="0"/>
                <w:iCs w:val="0"/>
                <w:sz w:val="24"/>
                <w:szCs w:val="24"/>
              </w:rPr>
              <w:t xml:space="preserve"> </w:t>
            </w:r>
            <w:r w:rsidRPr="00D779F1">
              <w:rPr>
                <w:rFonts w:cs="GE SS Text Light" w:hint="eastAsia"/>
                <w:i w:val="0"/>
                <w:iCs w:val="0"/>
                <w:sz w:val="24"/>
                <w:szCs w:val="24"/>
              </w:rPr>
              <w:t>To implement</w:t>
            </w:r>
            <w:r w:rsidRPr="00D779F1">
              <w:rPr>
                <w:rFonts w:cs="GE SS Text Light"/>
                <w:i w:val="0"/>
                <w:iCs w:val="0"/>
                <w:sz w:val="24"/>
                <w:szCs w:val="24"/>
              </w:rPr>
              <w:t xml:space="preserve"> </w:t>
            </w:r>
            <w:r w:rsidRPr="00D779F1">
              <w:rPr>
                <w:rFonts w:cs="GE SS Text Light" w:hint="eastAsia"/>
                <w:i w:val="0"/>
                <w:iCs w:val="0"/>
                <w:sz w:val="24"/>
                <w:szCs w:val="24"/>
              </w:rPr>
              <w:t>initiative</w:t>
            </w:r>
            <w:r w:rsidRPr="00D779F1">
              <w:rPr>
                <w:rFonts w:cs="GE SS Text Light"/>
                <w:i w:val="0"/>
                <w:iCs w:val="0"/>
                <w:sz w:val="24"/>
                <w:szCs w:val="24"/>
              </w:rPr>
              <w:t xml:space="preserve"> </w:t>
            </w:r>
            <w:r w:rsidRPr="00D779F1">
              <w:rPr>
                <w:rFonts w:cs="GE SS Text Light" w:hint="eastAsia"/>
                <w:i w:val="0"/>
                <w:iCs w:val="0"/>
                <w:sz w:val="24"/>
                <w:szCs w:val="24"/>
              </w:rPr>
              <w:t>Transparency</w:t>
            </w:r>
            <w:r w:rsidRPr="00D779F1">
              <w:rPr>
                <w:rFonts w:cs="GE SS Text Light"/>
                <w:i w:val="0"/>
                <w:iCs w:val="0"/>
                <w:sz w:val="24"/>
                <w:szCs w:val="24"/>
              </w:rPr>
              <w:t xml:space="preserve"> </w:t>
            </w:r>
            <w:r w:rsidRPr="00D779F1">
              <w:rPr>
                <w:rFonts w:cs="GE SS Text Light" w:hint="eastAsia"/>
                <w:i w:val="0"/>
                <w:iCs w:val="0"/>
                <w:sz w:val="24"/>
                <w:szCs w:val="24"/>
              </w:rPr>
              <w:t>in</w:t>
            </w:r>
            <w:r w:rsidRPr="00D779F1">
              <w:rPr>
                <w:rFonts w:cs="GE SS Text Light"/>
                <w:i w:val="0"/>
                <w:iCs w:val="0"/>
                <w:sz w:val="24"/>
                <w:szCs w:val="24"/>
              </w:rPr>
              <w:t xml:space="preserve"> </w:t>
            </w:r>
            <w:r w:rsidRPr="00D779F1">
              <w:rPr>
                <w:rFonts w:cs="GE SS Text Light" w:hint="eastAsia"/>
                <w:i w:val="0"/>
                <w:iCs w:val="0"/>
                <w:sz w:val="24"/>
                <w:szCs w:val="24"/>
              </w:rPr>
              <w:t>Industries</w:t>
            </w:r>
            <w:r w:rsidRPr="00D779F1">
              <w:rPr>
                <w:rFonts w:cs="GE SS Text Light"/>
                <w:i w:val="0"/>
                <w:iCs w:val="0"/>
                <w:sz w:val="24"/>
                <w:szCs w:val="24"/>
              </w:rPr>
              <w:t xml:space="preserve"> </w:t>
            </w:r>
            <w:r w:rsidRPr="00D779F1">
              <w:rPr>
                <w:rFonts w:cs="GE SS Text Light" w:hint="eastAsia"/>
                <w:i w:val="0"/>
                <w:iCs w:val="0"/>
                <w:sz w:val="24"/>
                <w:szCs w:val="24"/>
              </w:rPr>
              <w:t>Extractive</w:t>
            </w:r>
            <w:r w:rsidRPr="00D779F1">
              <w:rPr>
                <w:rFonts w:cs="GE SS Text Light"/>
                <w:i w:val="0"/>
                <w:iCs w:val="0"/>
                <w:sz w:val="24"/>
                <w:szCs w:val="24"/>
              </w:rPr>
              <w:t xml:space="preserve"> </w:t>
            </w:r>
            <w:r w:rsidRPr="00D779F1">
              <w:rPr>
                <w:rFonts w:cs="GE SS Text Light" w:hint="eastAsia"/>
                <w:i w:val="0"/>
                <w:iCs w:val="0"/>
                <w:sz w:val="24"/>
                <w:szCs w:val="24"/>
              </w:rPr>
              <w:t>from</w:t>
            </w:r>
            <w:r w:rsidRPr="00D779F1">
              <w:rPr>
                <w:rFonts w:cs="GE SS Text Light"/>
                <w:i w:val="0"/>
                <w:iCs w:val="0"/>
                <w:sz w:val="24"/>
                <w:szCs w:val="24"/>
              </w:rPr>
              <w:t xml:space="preserve"> </w:t>
            </w:r>
            <w:r w:rsidRPr="00D779F1">
              <w:rPr>
                <w:rFonts w:cs="GE SS Text Light" w:hint="eastAsia"/>
                <w:i w:val="0"/>
                <w:iCs w:val="0"/>
                <w:sz w:val="24"/>
                <w:szCs w:val="24"/>
              </w:rPr>
              <w:t>during</w:t>
            </w:r>
            <w:r w:rsidRPr="00D779F1">
              <w:rPr>
                <w:rFonts w:cs="GE SS Text Light"/>
                <w:i w:val="0"/>
                <w:iCs w:val="0"/>
                <w:sz w:val="24"/>
                <w:szCs w:val="24"/>
              </w:rPr>
              <w:t xml:space="preserve"> </w:t>
            </w:r>
            <w:r w:rsidRPr="00D779F1">
              <w:rPr>
                <w:rFonts w:cs="GE SS Text Light" w:hint="eastAsia"/>
                <w:i w:val="0"/>
                <w:iCs w:val="0"/>
                <w:sz w:val="24"/>
                <w:szCs w:val="24"/>
              </w:rPr>
              <w:t>advertisement</w:t>
            </w:r>
            <w:r w:rsidRPr="00D779F1">
              <w:rPr>
                <w:rFonts w:cs="GE SS Text Light"/>
                <w:i w:val="0"/>
                <w:iCs w:val="0"/>
                <w:sz w:val="24"/>
                <w:szCs w:val="24"/>
              </w:rPr>
              <w:t xml:space="preserve"> </w:t>
            </w:r>
            <w:r w:rsidRPr="00D779F1">
              <w:rPr>
                <w:rFonts w:cs="GE SS Text Light" w:hint="eastAsia"/>
                <w:i w:val="0"/>
                <w:iCs w:val="0"/>
                <w:sz w:val="24"/>
                <w:szCs w:val="24"/>
              </w:rPr>
              <w:t>commitment</w:t>
            </w:r>
            <w:r w:rsidRPr="00D779F1">
              <w:rPr>
                <w:rFonts w:cs="GE SS Text Light"/>
                <w:i w:val="0"/>
                <w:iCs w:val="0"/>
                <w:sz w:val="24"/>
                <w:szCs w:val="24"/>
              </w:rPr>
              <w:t xml:space="preserve"> </w:t>
            </w:r>
            <w:r w:rsidRPr="00D779F1">
              <w:rPr>
                <w:rFonts w:cs="GE SS Text Light" w:hint="eastAsia"/>
                <w:i w:val="0"/>
                <w:iCs w:val="0"/>
                <w:sz w:val="24"/>
                <w:szCs w:val="24"/>
              </w:rPr>
              <w:t>political</w:t>
            </w:r>
            <w:r w:rsidRPr="00D779F1">
              <w:rPr>
                <w:rFonts w:cs="GE SS Text Light"/>
                <w:i w:val="0"/>
                <w:iCs w:val="0"/>
                <w:sz w:val="24"/>
                <w:szCs w:val="24"/>
              </w:rPr>
              <w:t xml:space="preserve"> </w:t>
            </w:r>
            <w:r w:rsidRPr="00D779F1">
              <w:rPr>
                <w:rFonts w:cs="GE SS Text Light" w:hint="eastAsia"/>
                <w:i w:val="0"/>
                <w:iCs w:val="0"/>
                <w:sz w:val="24"/>
                <w:szCs w:val="24"/>
              </w:rPr>
              <w:t>sincere,</w:t>
            </w:r>
            <w:r w:rsidRPr="00D779F1">
              <w:rPr>
                <w:rFonts w:cs="GE SS Text Light"/>
                <w:i w:val="0"/>
                <w:iCs w:val="0"/>
                <w:sz w:val="24"/>
                <w:szCs w:val="24"/>
              </w:rPr>
              <w:t xml:space="preserve"> </w:t>
            </w:r>
            <w:r w:rsidRPr="00D779F1">
              <w:rPr>
                <w:rFonts w:cs="GE SS Text Light" w:hint="eastAsia"/>
                <w:i w:val="0"/>
                <w:iCs w:val="0"/>
                <w:sz w:val="24"/>
                <w:szCs w:val="24"/>
              </w:rPr>
              <w:t>and appointment</w:t>
            </w:r>
            <w:r w:rsidRPr="00D779F1">
              <w:rPr>
                <w:rFonts w:cs="GE SS Text Light"/>
                <w:i w:val="0"/>
                <w:iCs w:val="0"/>
                <w:sz w:val="24"/>
                <w:szCs w:val="24"/>
              </w:rPr>
              <w:t xml:space="preserve"> </w:t>
            </w:r>
            <w:r w:rsidRPr="00D779F1">
              <w:rPr>
                <w:rFonts w:cs="GE SS Text Light" w:hint="eastAsia"/>
                <w:i w:val="0"/>
                <w:iCs w:val="0"/>
                <w:sz w:val="24"/>
                <w:szCs w:val="24"/>
              </w:rPr>
              <w:t>responsible</w:t>
            </w:r>
            <w:r w:rsidRPr="00D779F1">
              <w:rPr>
                <w:rFonts w:cs="GE SS Text Light"/>
                <w:i w:val="0"/>
                <w:iCs w:val="0"/>
                <w:sz w:val="24"/>
                <w:szCs w:val="24"/>
              </w:rPr>
              <w:t xml:space="preserve"> </w:t>
            </w:r>
            <w:r w:rsidRPr="00D779F1">
              <w:rPr>
                <w:rFonts w:cs="GE SS Text Light" w:hint="eastAsia"/>
                <w:i w:val="0"/>
                <w:iCs w:val="0"/>
                <w:sz w:val="24"/>
                <w:szCs w:val="24"/>
              </w:rPr>
              <w:t>High</w:t>
            </w:r>
            <w:r w:rsidRPr="00D779F1">
              <w:rPr>
                <w:rFonts w:cs="GE SS Text Light"/>
                <w:i w:val="0"/>
                <w:iCs w:val="0"/>
                <w:sz w:val="24"/>
                <w:szCs w:val="24"/>
              </w:rPr>
              <w:t xml:space="preserve"> </w:t>
            </w:r>
            <w:r w:rsidRPr="00D779F1">
              <w:rPr>
                <w:rFonts w:cs="GE SS Text Light" w:hint="eastAsia"/>
                <w:i w:val="0"/>
                <w:iCs w:val="0"/>
                <w:sz w:val="24"/>
                <w:szCs w:val="24"/>
              </w:rPr>
              <w:t>Enjoy</w:t>
            </w:r>
            <w:r w:rsidRPr="00D779F1">
              <w:rPr>
                <w:rFonts w:cs="GE SS Text Light"/>
                <w:i w:val="0"/>
                <w:iCs w:val="0"/>
                <w:sz w:val="24"/>
                <w:szCs w:val="24"/>
              </w:rPr>
              <w:t xml:space="preserve"> </w:t>
            </w:r>
            <w:r w:rsidRPr="00D779F1">
              <w:rPr>
                <w:rFonts w:cs="GE SS Text Light" w:hint="eastAsia"/>
                <w:i w:val="0"/>
                <w:iCs w:val="0"/>
                <w:sz w:val="24"/>
                <w:szCs w:val="24"/>
              </w:rPr>
              <w:t>Confidence</w:t>
            </w:r>
            <w:r w:rsidRPr="00D779F1">
              <w:rPr>
                <w:rFonts w:cs="GE SS Text Light"/>
                <w:i w:val="0"/>
                <w:iCs w:val="0"/>
                <w:sz w:val="24"/>
                <w:szCs w:val="24"/>
              </w:rPr>
              <w:t xml:space="preserve"> </w:t>
            </w:r>
            <w:r w:rsidRPr="00D779F1">
              <w:rPr>
                <w:rFonts w:cs="GE SS Text Light" w:hint="eastAsia"/>
                <w:i w:val="0"/>
                <w:iCs w:val="0"/>
                <w:sz w:val="24"/>
                <w:szCs w:val="24"/>
              </w:rPr>
              <w:t>and powers</w:t>
            </w:r>
            <w:r w:rsidRPr="00D779F1">
              <w:rPr>
                <w:rFonts w:cs="GE SS Text Light"/>
                <w:i w:val="0"/>
                <w:iCs w:val="0"/>
                <w:sz w:val="24"/>
                <w:szCs w:val="24"/>
              </w:rPr>
              <w:t xml:space="preserve"> </w:t>
            </w:r>
            <w:r w:rsidRPr="00D779F1">
              <w:rPr>
                <w:rFonts w:cs="GE SS Text Light" w:hint="eastAsia"/>
                <w:i w:val="0"/>
                <w:iCs w:val="0"/>
                <w:sz w:val="24"/>
                <w:szCs w:val="24"/>
              </w:rPr>
              <w:t>Necessary</w:t>
            </w:r>
            <w:r w:rsidRPr="00D779F1">
              <w:rPr>
                <w:rFonts w:cs="GE SS Text Light"/>
                <w:i w:val="0"/>
                <w:iCs w:val="0"/>
                <w:sz w:val="24"/>
                <w:szCs w:val="24"/>
              </w:rPr>
              <w:t xml:space="preserve"> </w:t>
            </w:r>
            <w:r w:rsidRPr="00D779F1">
              <w:rPr>
                <w:rFonts w:cs="GE SS Text Light" w:hint="eastAsia"/>
                <w:i w:val="0"/>
                <w:iCs w:val="0"/>
                <w:sz w:val="24"/>
                <w:szCs w:val="24"/>
              </w:rPr>
              <w:t>For coordination</w:t>
            </w:r>
            <w:r w:rsidRPr="00D779F1">
              <w:rPr>
                <w:rFonts w:cs="GE SS Text Light"/>
                <w:i w:val="0"/>
                <w:iCs w:val="0"/>
                <w:sz w:val="24"/>
                <w:szCs w:val="24"/>
              </w:rPr>
              <w:t xml:space="preserve"> </w:t>
            </w:r>
            <w:r w:rsidRPr="00D779F1">
              <w:rPr>
                <w:rFonts w:cs="GE SS Text Light" w:hint="eastAsia"/>
                <w:i w:val="0"/>
                <w:iCs w:val="0"/>
                <w:sz w:val="24"/>
                <w:szCs w:val="24"/>
              </w:rPr>
              <w:t>Implementation</w:t>
            </w:r>
            <w:r w:rsidRPr="00D779F1">
              <w:rPr>
                <w:rFonts w:cs="GE SS Text Light"/>
                <w:i w:val="0"/>
                <w:iCs w:val="0"/>
                <w:sz w:val="24"/>
                <w:szCs w:val="24"/>
              </w:rPr>
              <w:t xml:space="preserve"> </w:t>
            </w:r>
            <w:r w:rsidRPr="00D779F1">
              <w:rPr>
                <w:rFonts w:cs="GE SS Text Light" w:hint="eastAsia"/>
                <w:i w:val="0"/>
                <w:iCs w:val="0"/>
                <w:sz w:val="24"/>
                <w:szCs w:val="24"/>
              </w:rPr>
              <w:t>and crowd</w:t>
            </w:r>
            <w:r w:rsidRPr="00D779F1">
              <w:rPr>
                <w:rFonts w:cs="GE SS Text Light"/>
                <w:i w:val="0"/>
                <w:iCs w:val="0"/>
                <w:sz w:val="24"/>
                <w:szCs w:val="24"/>
              </w:rPr>
              <w:t xml:space="preserve"> </w:t>
            </w:r>
            <w:r w:rsidRPr="00D779F1">
              <w:rPr>
                <w:rFonts w:cs="GE SS Text Light" w:hint="eastAsia"/>
                <w:i w:val="0"/>
                <w:iCs w:val="0"/>
                <w:sz w:val="24"/>
                <w:szCs w:val="24"/>
              </w:rPr>
              <w:t>Resources</w:t>
            </w:r>
            <w:r w:rsidRPr="00D779F1">
              <w:rPr>
                <w:rFonts w:cs="GE SS Text Light"/>
                <w:i w:val="0"/>
                <w:iCs w:val="0"/>
                <w:sz w:val="24"/>
                <w:szCs w:val="24"/>
              </w:rPr>
              <w:t xml:space="preserve"> </w:t>
            </w:r>
            <w:r w:rsidRPr="00D779F1">
              <w:rPr>
                <w:rFonts w:cs="GE SS Text Light" w:hint="eastAsia"/>
                <w:i w:val="0"/>
                <w:iCs w:val="0"/>
                <w:sz w:val="24"/>
                <w:szCs w:val="24"/>
              </w:rPr>
              <w:t>via</w:t>
            </w:r>
            <w:r w:rsidRPr="00D779F1">
              <w:rPr>
                <w:rFonts w:cs="GE SS Text Light"/>
                <w:i w:val="0"/>
                <w:iCs w:val="0"/>
                <w:sz w:val="24"/>
                <w:szCs w:val="24"/>
              </w:rPr>
              <w:t xml:space="preserve"> </w:t>
            </w:r>
            <w:r w:rsidRPr="00D779F1">
              <w:rPr>
                <w:rFonts w:cs="GE SS Text Light" w:hint="eastAsia"/>
                <w:i w:val="0"/>
                <w:iCs w:val="0"/>
                <w:sz w:val="24"/>
                <w:szCs w:val="24"/>
              </w:rPr>
              <w:t>Entities</w:t>
            </w:r>
            <w:r w:rsidRPr="00D779F1">
              <w:rPr>
                <w:rFonts w:cs="GE SS Text Light"/>
                <w:i w:val="0"/>
                <w:iCs w:val="0"/>
                <w:sz w:val="24"/>
                <w:szCs w:val="24"/>
              </w:rPr>
              <w:t xml:space="preserve"> </w:t>
            </w:r>
            <w:r w:rsidRPr="00D779F1">
              <w:rPr>
                <w:rFonts w:cs="GE SS Text Light" w:hint="eastAsia"/>
                <w:i w:val="0"/>
                <w:iCs w:val="0"/>
                <w:sz w:val="24"/>
                <w:szCs w:val="24"/>
              </w:rPr>
              <w:t>The concerned party,</w:t>
            </w:r>
            <w:r w:rsidRPr="00D779F1">
              <w:rPr>
                <w:rFonts w:cs="GE SS Text Light"/>
                <w:i w:val="0"/>
                <w:iCs w:val="0"/>
                <w:sz w:val="24"/>
                <w:szCs w:val="24"/>
              </w:rPr>
              <w:t xml:space="preserve"> </w:t>
            </w:r>
            <w:r w:rsidRPr="00D779F1">
              <w:rPr>
                <w:rFonts w:cs="GE SS Text Light" w:hint="eastAsia"/>
                <w:i w:val="0"/>
                <w:iCs w:val="0"/>
                <w:sz w:val="24"/>
                <w:szCs w:val="24"/>
              </w:rPr>
              <w:t>Guarantee</w:t>
            </w:r>
            <w:r w:rsidRPr="00D779F1">
              <w:rPr>
                <w:rFonts w:cs="GE SS Text Light"/>
                <w:i w:val="0"/>
                <w:iCs w:val="0"/>
                <w:sz w:val="24"/>
                <w:szCs w:val="24"/>
              </w:rPr>
              <w:t xml:space="preserve"> </w:t>
            </w:r>
            <w:r w:rsidRPr="00D779F1">
              <w:rPr>
                <w:rFonts w:cs="GE SS Text Light" w:hint="eastAsia"/>
                <w:i w:val="0"/>
                <w:iCs w:val="0"/>
                <w:sz w:val="24"/>
                <w:szCs w:val="24"/>
              </w:rPr>
              <w:t>to provide</w:t>
            </w:r>
            <w:r w:rsidRPr="00D779F1">
              <w:rPr>
                <w:rFonts w:cs="GE SS Text Light"/>
                <w:i w:val="0"/>
                <w:iCs w:val="0"/>
                <w:sz w:val="24"/>
                <w:szCs w:val="24"/>
              </w:rPr>
              <w:t xml:space="preserve"> </w:t>
            </w:r>
            <w:r w:rsidRPr="00D779F1">
              <w:rPr>
                <w:rFonts w:cs="GE SS Text Light" w:hint="eastAsia"/>
                <w:i w:val="0"/>
                <w:iCs w:val="0"/>
                <w:sz w:val="24"/>
                <w:szCs w:val="24"/>
              </w:rPr>
              <w:t>Support</w:t>
            </w:r>
            <w:r w:rsidRPr="00D779F1">
              <w:rPr>
                <w:rFonts w:cs="GE SS Text Light"/>
                <w:i w:val="0"/>
                <w:iCs w:val="0"/>
                <w:sz w:val="24"/>
                <w:szCs w:val="24"/>
              </w:rPr>
              <w:t xml:space="preserve"> </w:t>
            </w:r>
            <w:r w:rsidRPr="00D779F1">
              <w:rPr>
                <w:rFonts w:cs="GE SS Text Light" w:hint="eastAsia"/>
                <w:i w:val="0"/>
                <w:iCs w:val="0"/>
                <w:sz w:val="24"/>
                <w:szCs w:val="24"/>
              </w:rPr>
              <w:t>Financial</w:t>
            </w:r>
            <w:r w:rsidRPr="00D779F1">
              <w:rPr>
                <w:rFonts w:cs="GE SS Text Light"/>
                <w:i w:val="0"/>
                <w:iCs w:val="0"/>
                <w:sz w:val="24"/>
                <w:szCs w:val="24"/>
              </w:rPr>
              <w:t xml:space="preserve"> </w:t>
            </w:r>
            <w:r w:rsidRPr="00D779F1">
              <w:rPr>
                <w:rFonts w:cs="GE SS Text Light" w:hint="eastAsia"/>
                <w:i w:val="0"/>
                <w:iCs w:val="0"/>
                <w:sz w:val="24"/>
                <w:szCs w:val="24"/>
              </w:rPr>
              <w:t>And the technician</w:t>
            </w:r>
            <w:r w:rsidRPr="00D779F1">
              <w:rPr>
                <w:rFonts w:cs="GE SS Text Light"/>
                <w:i w:val="0"/>
                <w:iCs w:val="0"/>
                <w:sz w:val="24"/>
                <w:szCs w:val="24"/>
              </w:rPr>
              <w:t xml:space="preserve"> </w:t>
            </w:r>
            <w:r w:rsidRPr="00D779F1">
              <w:rPr>
                <w:rFonts w:cs="GE SS Text Light" w:hint="eastAsia"/>
                <w:i w:val="0"/>
                <w:iCs w:val="0"/>
                <w:sz w:val="24"/>
                <w:szCs w:val="24"/>
              </w:rPr>
              <w:t>Al-Kafi</w:t>
            </w:r>
            <w:r w:rsidRPr="00D779F1">
              <w:rPr>
                <w:rFonts w:cs="GE SS Text Light"/>
                <w:i w:val="0"/>
                <w:iCs w:val="0"/>
                <w:sz w:val="24"/>
                <w:szCs w:val="24"/>
              </w:rPr>
              <w:t xml:space="preserve"> </w:t>
            </w:r>
            <w:r w:rsidRPr="00D779F1">
              <w:rPr>
                <w:rFonts w:cs="GE SS Text Light" w:hint="eastAsia"/>
                <w:i w:val="0"/>
                <w:iCs w:val="0"/>
                <w:sz w:val="24"/>
                <w:szCs w:val="24"/>
              </w:rPr>
              <w:t>with</w:t>
            </w:r>
            <w:r w:rsidRPr="00D779F1">
              <w:rPr>
                <w:rFonts w:cs="GE SS Text Light"/>
                <w:i w:val="0"/>
                <w:iCs w:val="0"/>
                <w:sz w:val="24"/>
                <w:szCs w:val="24"/>
              </w:rPr>
              <w:t xml:space="preserve"> </w:t>
            </w:r>
            <w:r w:rsidRPr="00D779F1">
              <w:rPr>
                <w:rFonts w:cs="GE SS Text Light" w:hint="eastAsia"/>
                <w:i w:val="0"/>
                <w:iCs w:val="0"/>
                <w:sz w:val="24"/>
                <w:szCs w:val="24"/>
              </w:rPr>
              <w:t>presentation</w:t>
            </w:r>
            <w:r w:rsidRPr="00D779F1">
              <w:rPr>
                <w:rFonts w:cs="GE SS Text Light"/>
                <w:i w:val="0"/>
                <w:iCs w:val="0"/>
                <w:sz w:val="24"/>
                <w:szCs w:val="24"/>
              </w:rPr>
              <w:t xml:space="preserve"> </w:t>
            </w:r>
            <w:r w:rsidRPr="00D779F1">
              <w:rPr>
                <w:rFonts w:cs="GE SS Text Light" w:hint="eastAsia"/>
                <w:i w:val="0"/>
                <w:iCs w:val="0"/>
                <w:sz w:val="24"/>
                <w:szCs w:val="24"/>
              </w:rPr>
              <w:t>Updates</w:t>
            </w:r>
            <w:r w:rsidRPr="00D779F1">
              <w:rPr>
                <w:rFonts w:cs="GE SS Text Light"/>
                <w:i w:val="0"/>
                <w:iCs w:val="0"/>
                <w:sz w:val="24"/>
                <w:szCs w:val="24"/>
              </w:rPr>
              <w:t xml:space="preserve"> </w:t>
            </w:r>
            <w:r w:rsidRPr="00D779F1">
              <w:rPr>
                <w:rFonts w:cs="GE SS Text Light" w:hint="eastAsia"/>
                <w:i w:val="0"/>
                <w:iCs w:val="0"/>
                <w:sz w:val="24"/>
                <w:szCs w:val="24"/>
              </w:rPr>
              <w:t>Regular</w:t>
            </w:r>
            <w:r w:rsidRPr="00D779F1">
              <w:rPr>
                <w:rFonts w:cs="GE SS Text Light"/>
                <w:i w:val="0"/>
                <w:iCs w:val="0"/>
                <w:sz w:val="24"/>
                <w:szCs w:val="24"/>
              </w:rPr>
              <w:t xml:space="preserve"> </w:t>
            </w:r>
            <w:r w:rsidRPr="00D779F1">
              <w:rPr>
                <w:rFonts w:cs="GE SS Text Light" w:hint="eastAsia"/>
                <w:i w:val="0"/>
                <w:iCs w:val="0"/>
                <w:sz w:val="24"/>
                <w:szCs w:val="24"/>
              </w:rPr>
              <w:t>around</w:t>
            </w:r>
            <w:r w:rsidRPr="00D779F1">
              <w:rPr>
                <w:rFonts w:cs="GE SS Text Light"/>
                <w:i w:val="0"/>
                <w:iCs w:val="0"/>
                <w:sz w:val="24"/>
                <w:szCs w:val="24"/>
              </w:rPr>
              <w:t xml:space="preserve"> </w:t>
            </w:r>
            <w:r w:rsidRPr="00D779F1">
              <w:rPr>
                <w:rFonts w:cs="GE SS Text Light" w:hint="eastAsia"/>
                <w:i w:val="0"/>
                <w:iCs w:val="0"/>
                <w:sz w:val="24"/>
                <w:szCs w:val="24"/>
              </w:rPr>
              <w:t>Coordination</w:t>
            </w:r>
            <w:r w:rsidRPr="00D779F1">
              <w:rPr>
                <w:rFonts w:cs="GE SS Text Light"/>
                <w:i w:val="0"/>
                <w:iCs w:val="0"/>
                <w:sz w:val="24"/>
                <w:szCs w:val="24"/>
              </w:rPr>
              <w:t xml:space="preserve"> </w:t>
            </w:r>
            <w:r w:rsidRPr="00D779F1">
              <w:rPr>
                <w:rFonts w:cs="GE SS Text Light" w:hint="eastAsia"/>
                <w:i w:val="0"/>
                <w:iCs w:val="0"/>
                <w:sz w:val="24"/>
                <w:szCs w:val="24"/>
              </w:rPr>
              <w:t>with</w:t>
            </w:r>
            <w:r w:rsidRPr="00D779F1">
              <w:rPr>
                <w:rFonts w:cs="GE SS Text Light"/>
                <w:i w:val="0"/>
                <w:iCs w:val="0"/>
                <w:sz w:val="24"/>
                <w:szCs w:val="24"/>
              </w:rPr>
              <w:t xml:space="preserve"> </w:t>
            </w:r>
            <w:r w:rsidRPr="00D779F1">
              <w:rPr>
                <w:rFonts w:cs="GE SS Text Light" w:hint="eastAsia"/>
                <w:i w:val="0"/>
                <w:iCs w:val="0"/>
                <w:sz w:val="24"/>
                <w:szCs w:val="24"/>
              </w:rPr>
              <w:t>government</w:t>
            </w:r>
            <w:r w:rsidRPr="00D779F1">
              <w:rPr>
                <w:rFonts w:cs="GE SS Text Light"/>
                <w:i w:val="0"/>
                <w:iCs w:val="0"/>
                <w:sz w:val="24"/>
                <w:szCs w:val="24"/>
              </w:rPr>
              <w:t xml:space="preserve"> </w:t>
            </w:r>
            <w:r w:rsidRPr="00D779F1">
              <w:rPr>
                <w:rFonts w:cs="GE SS Text Light" w:hint="eastAsia"/>
                <w:i w:val="0"/>
                <w:iCs w:val="0"/>
                <w:sz w:val="24"/>
                <w:szCs w:val="24"/>
              </w:rPr>
              <w:t>province</w:t>
            </w:r>
            <w:r w:rsidRPr="00D779F1">
              <w:rPr>
                <w:rFonts w:cs="GE SS Text Light"/>
                <w:i w:val="0"/>
                <w:iCs w:val="0"/>
                <w:sz w:val="24"/>
                <w:szCs w:val="24"/>
              </w:rPr>
              <w:t xml:space="preserve"> </w:t>
            </w:r>
            <w:r w:rsidRPr="00D779F1">
              <w:rPr>
                <w:rFonts w:cs="GE SS Text Light" w:hint="eastAsia"/>
                <w:i w:val="0"/>
                <w:iCs w:val="0"/>
                <w:sz w:val="24"/>
                <w:szCs w:val="24"/>
              </w:rPr>
              <w:t>Kurdistan,</w:t>
            </w:r>
            <w:r w:rsidRPr="00D779F1">
              <w:rPr>
                <w:rFonts w:cs="GE SS Text Light"/>
                <w:i w:val="0"/>
                <w:iCs w:val="0"/>
                <w:sz w:val="24"/>
                <w:szCs w:val="24"/>
              </w:rPr>
              <w:t xml:space="preserve"> </w:t>
            </w:r>
            <w:r w:rsidRPr="00D779F1">
              <w:rPr>
                <w:rFonts w:cs="GE SS Text Light" w:hint="eastAsia"/>
                <w:i w:val="0"/>
                <w:iCs w:val="0"/>
                <w:sz w:val="24"/>
                <w:szCs w:val="24"/>
              </w:rPr>
              <w:t>In what</w:t>
            </w:r>
            <w:r w:rsidRPr="00D779F1">
              <w:rPr>
                <w:rFonts w:cs="GE SS Text Light"/>
                <w:i w:val="0"/>
                <w:iCs w:val="0"/>
                <w:sz w:val="24"/>
                <w:szCs w:val="24"/>
              </w:rPr>
              <w:t xml:space="preserve"> </w:t>
            </w:r>
            <w:r w:rsidRPr="00D779F1">
              <w:rPr>
                <w:rFonts w:cs="GE SS Text Light" w:hint="eastAsia"/>
                <w:i w:val="0"/>
                <w:iCs w:val="0"/>
                <w:sz w:val="24"/>
                <w:szCs w:val="24"/>
              </w:rPr>
              <w:t>Establishes</w:t>
            </w:r>
            <w:r w:rsidRPr="00D779F1">
              <w:rPr>
                <w:rFonts w:cs="GE SS Text Light"/>
                <w:i w:val="0"/>
                <w:iCs w:val="0"/>
                <w:sz w:val="24"/>
                <w:szCs w:val="24"/>
              </w:rPr>
              <w:t xml:space="preserve"> </w:t>
            </w:r>
            <w:r w:rsidRPr="00D779F1">
              <w:rPr>
                <w:rFonts w:cs="GE SS Text Light" w:hint="eastAsia"/>
                <w:i w:val="0"/>
                <w:iCs w:val="0"/>
                <w:sz w:val="24"/>
                <w:szCs w:val="24"/>
              </w:rPr>
              <w:t>Sustainability</w:t>
            </w:r>
            <w:r w:rsidRPr="00D779F1">
              <w:rPr>
                <w:rFonts w:cs="GE SS Text Light"/>
                <w:i w:val="0"/>
                <w:iCs w:val="0"/>
                <w:sz w:val="24"/>
                <w:szCs w:val="24"/>
              </w:rPr>
              <w:t xml:space="preserve"> </w:t>
            </w:r>
            <w:r w:rsidRPr="00D779F1">
              <w:rPr>
                <w:rFonts w:cs="GE SS Text Light" w:hint="eastAsia"/>
                <w:i w:val="0"/>
                <w:iCs w:val="0"/>
                <w:sz w:val="24"/>
                <w:szCs w:val="24"/>
              </w:rPr>
              <w:t>And ownership</w:t>
            </w:r>
            <w:r w:rsidRPr="00D779F1">
              <w:rPr>
                <w:rFonts w:cs="GE SS Text Light"/>
                <w:i w:val="0"/>
                <w:iCs w:val="0"/>
                <w:sz w:val="24"/>
                <w:szCs w:val="24"/>
              </w:rPr>
              <w:t xml:space="preserve"> </w:t>
            </w:r>
            <w:r w:rsidRPr="00D779F1">
              <w:rPr>
                <w:rFonts w:cs="GE SS Text Light" w:hint="eastAsia"/>
                <w:i w:val="0"/>
                <w:iCs w:val="0"/>
                <w:sz w:val="24"/>
                <w:szCs w:val="24"/>
              </w:rPr>
              <w:t>Nationalism</w:t>
            </w:r>
            <w:r w:rsidRPr="00D779F1">
              <w:rPr>
                <w:rFonts w:cs="GE SS Text Light"/>
                <w:i w:val="0"/>
                <w:iCs w:val="0"/>
                <w:sz w:val="24"/>
                <w:szCs w:val="24"/>
              </w:rPr>
              <w:t xml:space="preserve"> </w:t>
            </w:r>
            <w:r w:rsidRPr="00D779F1">
              <w:rPr>
                <w:rFonts w:cs="GE SS Text Light" w:hint="eastAsia"/>
                <w:i w:val="0"/>
                <w:iCs w:val="0"/>
                <w:sz w:val="24"/>
                <w:szCs w:val="24"/>
              </w:rPr>
              <w:t>To implement</w:t>
            </w:r>
            <w:r w:rsidRPr="00D779F1">
              <w:rPr>
                <w:rFonts w:cs="GE SS Text Light"/>
                <w:i w:val="0"/>
                <w:iCs w:val="0"/>
                <w:sz w:val="24"/>
                <w:szCs w:val="24"/>
              </w:rPr>
              <w:t xml:space="preserve"> </w:t>
            </w:r>
            <w:r w:rsidRPr="00D779F1">
              <w:rPr>
                <w:rFonts w:cs="GE SS Text Light" w:hint="eastAsia"/>
                <w:i w:val="0"/>
                <w:iCs w:val="0"/>
                <w:sz w:val="24"/>
                <w:szCs w:val="24"/>
              </w:rPr>
              <w:t>The initiative</w:t>
            </w:r>
            <w:r w:rsidRPr="00D779F1">
              <w:rPr>
                <w:rFonts w:cs="GE SS Text Light"/>
                <w:i w:val="0"/>
                <w:iCs w:val="0"/>
                <w:sz w:val="24"/>
                <w:szCs w:val="24"/>
              </w:rPr>
              <w:t>.</w:t>
            </w:r>
          </w:p>
        </w:tc>
      </w:tr>
    </w:tbl>
    <w:p w14:paraId="2A9CF566" w14:textId="77777777" w:rsidR="00540432" w:rsidRDefault="00540432" w:rsidP="00540432"/>
    <w:p w14:paraId="627F2697" w14:textId="77777777" w:rsidR="00540432" w:rsidRDefault="00540432" w:rsidP="00540432"/>
    <w:p w14:paraId="42F85535" w14:textId="77777777" w:rsidR="00540432" w:rsidRDefault="00540432" w:rsidP="00540432"/>
    <w:p w14:paraId="4BE9B0BD"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25</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075008F1" w14:textId="77777777" w:rsidTr="00D80F40">
        <w:trPr>
          <w:trHeight w:val="330"/>
          <w:tblHeader/>
        </w:trPr>
        <w:tc>
          <w:tcPr>
            <w:tcW w:w="5000" w:type="pct"/>
            <w:shd w:val="clear" w:color="auto" w:fill="026748" w:themeFill="accent1" w:themeFillShade="80"/>
          </w:tcPr>
          <w:p w14:paraId="5F2E1E5F"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1-2:</w:t>
            </w:r>
            <w:r w:rsidRPr="00894207">
              <w:rPr>
                <w:rFonts w:cs="GE SS Text Medium" w:hint="eastAsia"/>
                <w:i w:val="0"/>
                <w:iCs w:val="0"/>
                <w:color w:val="FFFFFF" w:themeColor="background1"/>
                <w:sz w:val="24"/>
                <w:szCs w:val="24"/>
                <w:lang w:bidi="ar-IQ"/>
              </w:rPr>
              <w:t>sharing</w:t>
            </w:r>
            <w:r w:rsidRPr="00894207">
              <w:rPr>
                <w:rFonts w:cs="GE SS Text Medium"/>
                <w:i w:val="0"/>
                <w:iCs w:val="0"/>
                <w:color w:val="FFFFFF" w:themeColor="background1"/>
                <w:sz w:val="24"/>
                <w:szCs w:val="24"/>
                <w:lang w:bidi="ar-IQ"/>
              </w:rPr>
              <w:t xml:space="preserve"> </w:t>
            </w:r>
            <w:r w:rsidRPr="00894207">
              <w:rPr>
                <w:rFonts w:cs="GE SS Text Medium" w:hint="eastAsia"/>
                <w:i w:val="0"/>
                <w:iCs w:val="0"/>
                <w:color w:val="FFFFFF" w:themeColor="background1"/>
                <w:sz w:val="24"/>
                <w:szCs w:val="24"/>
                <w:lang w:bidi="ar-IQ"/>
              </w:rPr>
              <w:t>companies</w:t>
            </w:r>
          </w:p>
        </w:tc>
      </w:tr>
      <w:tr w:rsidR="00540432" w:rsidRPr="00B07261" w14:paraId="084B9F2C" w14:textId="77777777" w:rsidTr="00D80F40">
        <w:tc>
          <w:tcPr>
            <w:tcW w:w="5000" w:type="pct"/>
            <w:shd w:val="clear" w:color="auto" w:fill="BFBFBF" w:themeFill="background1" w:themeFillShade="BF"/>
          </w:tcPr>
          <w:p w14:paraId="2473C4A4"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48F6E02A" w14:textId="77777777" w:rsidTr="00D80F40">
        <w:tc>
          <w:tcPr>
            <w:tcW w:w="5000" w:type="pct"/>
          </w:tcPr>
          <w:p w14:paraId="58261B6C" w14:textId="77777777" w:rsidR="00540432" w:rsidRPr="00B07261" w:rsidRDefault="00540432" w:rsidP="00B1421B">
            <w:pPr>
              <w:pStyle w:val="Caption"/>
              <w:spacing w:after="0"/>
              <w:jc w:val="both"/>
              <w:rPr>
                <w:rFonts w:cs="GE SS Text Light"/>
                <w:i w:val="0"/>
                <w:iCs w:val="0"/>
                <w:szCs w:val="24"/>
              </w:rPr>
            </w:pPr>
            <w:r w:rsidRPr="00894207">
              <w:rPr>
                <w:rFonts w:cs="GE SS Text Light" w:hint="eastAsia"/>
                <w:i w:val="0"/>
                <w:iCs w:val="0"/>
                <w:szCs w:val="24"/>
              </w:rPr>
              <w:lastRenderedPageBreak/>
              <w:t>It should</w:t>
            </w:r>
            <w:r w:rsidRPr="00894207">
              <w:rPr>
                <w:rFonts w:cs="GE SS Text Light"/>
                <w:i w:val="0"/>
                <w:iCs w:val="0"/>
                <w:szCs w:val="24"/>
              </w:rPr>
              <w:t xml:space="preserve"> </w:t>
            </w:r>
            <w:r w:rsidRPr="00894207">
              <w:rPr>
                <w:rFonts w:cs="GE SS Text Light" w:hint="eastAsia"/>
                <w:i w:val="0"/>
                <w:iCs w:val="0"/>
                <w:szCs w:val="24"/>
              </w:rPr>
              <w:t>on</w:t>
            </w:r>
            <w:r w:rsidRPr="00894207">
              <w:rPr>
                <w:rFonts w:cs="GE SS Text Light"/>
                <w:i w:val="0"/>
                <w:iCs w:val="0"/>
                <w:szCs w:val="24"/>
              </w:rPr>
              <w:t xml:space="preserve"> </w:t>
            </w:r>
            <w:r w:rsidRPr="00894207">
              <w:rPr>
                <w:rFonts w:cs="GE SS Text Light" w:hint="eastAsia"/>
                <w:i w:val="0"/>
                <w:iCs w:val="0"/>
                <w:szCs w:val="24"/>
              </w:rPr>
              <w:t>Iraq</w:t>
            </w:r>
            <w:r w:rsidRPr="00894207">
              <w:rPr>
                <w:rFonts w:cs="GE SS Text Light"/>
                <w:i w:val="0"/>
                <w:iCs w:val="0"/>
                <w:szCs w:val="24"/>
              </w:rPr>
              <w:t xml:space="preserve"> </w:t>
            </w:r>
            <w:r w:rsidRPr="00894207">
              <w:rPr>
                <w:rFonts w:cs="GE SS Text Light" w:hint="eastAsia"/>
                <w:i w:val="0"/>
                <w:iCs w:val="0"/>
                <w:szCs w:val="24"/>
              </w:rPr>
              <w:t>a guarantee</w:t>
            </w:r>
            <w:r w:rsidRPr="00894207">
              <w:rPr>
                <w:rFonts w:cs="GE SS Text Light"/>
                <w:i w:val="0"/>
                <w:iCs w:val="0"/>
                <w:szCs w:val="24"/>
              </w:rPr>
              <w:t xml:space="preserve"> </w:t>
            </w:r>
            <w:r w:rsidRPr="00894207">
              <w:rPr>
                <w:rFonts w:cs="GE SS Text Light" w:hint="eastAsia"/>
                <w:i w:val="0"/>
                <w:iCs w:val="0"/>
                <w:szCs w:val="24"/>
              </w:rPr>
              <w:t>sharing</w:t>
            </w:r>
            <w:r w:rsidRPr="00894207">
              <w:rPr>
                <w:rFonts w:cs="GE SS Text Light"/>
                <w:i w:val="0"/>
                <w:iCs w:val="0"/>
                <w:szCs w:val="24"/>
              </w:rPr>
              <w:t xml:space="preserve"> </w:t>
            </w:r>
            <w:r w:rsidRPr="00894207">
              <w:rPr>
                <w:rFonts w:cs="GE SS Text Light" w:hint="eastAsia"/>
                <w:i w:val="0"/>
                <w:iCs w:val="0"/>
                <w:szCs w:val="24"/>
              </w:rPr>
              <w:t>companies</w:t>
            </w:r>
            <w:r w:rsidRPr="00894207">
              <w:rPr>
                <w:rFonts w:cs="GE SS Text Light"/>
                <w:i w:val="0"/>
                <w:iCs w:val="0"/>
                <w:szCs w:val="24"/>
              </w:rPr>
              <w:t xml:space="preserve"> </w:t>
            </w:r>
            <w:r w:rsidRPr="00894207">
              <w:rPr>
                <w:rFonts w:cs="GE SS Text Light" w:hint="eastAsia"/>
                <w:i w:val="0"/>
                <w:iCs w:val="0"/>
                <w:szCs w:val="24"/>
              </w:rPr>
              <w:t>In a way</w:t>
            </w:r>
            <w:r w:rsidRPr="00894207">
              <w:rPr>
                <w:rFonts w:cs="GE SS Text Light"/>
                <w:i w:val="0"/>
                <w:iCs w:val="0"/>
                <w:szCs w:val="24"/>
              </w:rPr>
              <w:t xml:space="preserve"> </w:t>
            </w:r>
            <w:r w:rsidRPr="00894207">
              <w:rPr>
                <w:rFonts w:cs="GE SS Text Light" w:hint="eastAsia"/>
                <w:i w:val="0"/>
                <w:iCs w:val="0"/>
                <w:szCs w:val="24"/>
              </w:rPr>
              <w:t>complete</w:t>
            </w:r>
            <w:r w:rsidRPr="00894207">
              <w:rPr>
                <w:rFonts w:cs="GE SS Text Light"/>
                <w:i w:val="0"/>
                <w:iCs w:val="0"/>
                <w:szCs w:val="24"/>
              </w:rPr>
              <w:t xml:space="preserve"> </w:t>
            </w:r>
            <w:r w:rsidRPr="00894207">
              <w:rPr>
                <w:rFonts w:cs="GE SS Text Light" w:hint="eastAsia"/>
                <w:i w:val="0"/>
                <w:iCs w:val="0"/>
                <w:szCs w:val="24"/>
              </w:rPr>
              <w:t>And active</w:t>
            </w:r>
            <w:r w:rsidRPr="00894207">
              <w:rPr>
                <w:rFonts w:cs="GE SS Text Light"/>
                <w:i w:val="0"/>
                <w:iCs w:val="0"/>
                <w:szCs w:val="24"/>
              </w:rPr>
              <w:t xml:space="preserve"> </w:t>
            </w:r>
            <w:r w:rsidRPr="00894207">
              <w:rPr>
                <w:rFonts w:cs="GE SS Text Light" w:hint="eastAsia"/>
                <w:i w:val="0"/>
                <w:iCs w:val="0"/>
                <w:szCs w:val="24"/>
              </w:rPr>
              <w:t>and effective</w:t>
            </w:r>
            <w:r w:rsidRPr="00894207">
              <w:rPr>
                <w:rFonts w:cs="GE SS Text Light"/>
                <w:i w:val="0"/>
                <w:iCs w:val="0"/>
                <w:szCs w:val="24"/>
              </w:rPr>
              <w:t xml:space="preserve"> </w:t>
            </w:r>
            <w:r w:rsidRPr="00894207">
              <w:rPr>
                <w:rFonts w:cs="GE SS Text Light" w:hint="eastAsia"/>
                <w:i w:val="0"/>
                <w:iCs w:val="0"/>
                <w:szCs w:val="24"/>
              </w:rPr>
              <w:t>in</w:t>
            </w:r>
            <w:r w:rsidRPr="00894207">
              <w:rPr>
                <w:rFonts w:cs="GE SS Text Light"/>
                <w:i w:val="0"/>
                <w:iCs w:val="0"/>
                <w:szCs w:val="24"/>
              </w:rPr>
              <w:t xml:space="preserve"> </w:t>
            </w:r>
            <w:r w:rsidRPr="00894207">
              <w:rPr>
                <w:rFonts w:cs="GE SS Text Light" w:hint="eastAsia"/>
                <w:i w:val="0"/>
                <w:iCs w:val="0"/>
                <w:szCs w:val="24"/>
              </w:rPr>
              <w:t>all</w:t>
            </w:r>
            <w:r w:rsidRPr="00894207">
              <w:rPr>
                <w:rFonts w:cs="GE SS Text Light"/>
                <w:i w:val="0"/>
                <w:iCs w:val="0"/>
                <w:szCs w:val="24"/>
              </w:rPr>
              <w:t xml:space="preserve"> </w:t>
            </w:r>
            <w:r w:rsidRPr="00894207">
              <w:rPr>
                <w:rFonts w:cs="GE SS Text Light" w:hint="eastAsia"/>
                <w:i w:val="0"/>
                <w:iCs w:val="0"/>
                <w:szCs w:val="24"/>
              </w:rPr>
              <w:t>Aspects</w:t>
            </w:r>
            <w:r w:rsidRPr="00894207">
              <w:rPr>
                <w:rFonts w:cs="GE SS Text Light"/>
                <w:i w:val="0"/>
                <w:iCs w:val="0"/>
                <w:szCs w:val="24"/>
              </w:rPr>
              <w:t xml:space="preserve"> </w:t>
            </w:r>
            <w:r w:rsidRPr="00894207">
              <w:rPr>
                <w:rFonts w:cs="GE SS Text Light" w:hint="eastAsia"/>
                <w:i w:val="0"/>
                <w:iCs w:val="0"/>
                <w:szCs w:val="24"/>
              </w:rPr>
              <w:t>The initiative,</w:t>
            </w:r>
            <w:r w:rsidRPr="00894207">
              <w:rPr>
                <w:rFonts w:cs="GE SS Text Light"/>
                <w:i w:val="0"/>
                <w:iCs w:val="0"/>
                <w:szCs w:val="24"/>
              </w:rPr>
              <w:t xml:space="preserve"> </w:t>
            </w:r>
            <w:r w:rsidRPr="00894207">
              <w:rPr>
                <w:rFonts w:cs="GE SS Text Light" w:hint="eastAsia"/>
                <w:i w:val="0"/>
                <w:iCs w:val="0"/>
                <w:szCs w:val="24"/>
              </w:rPr>
              <w:t>In what</w:t>
            </w:r>
            <w:r w:rsidRPr="00894207">
              <w:rPr>
                <w:rFonts w:cs="GE SS Text Light"/>
                <w:i w:val="0"/>
                <w:iCs w:val="0"/>
                <w:szCs w:val="24"/>
              </w:rPr>
              <w:t xml:space="preserve"> </w:t>
            </w:r>
            <w:r w:rsidRPr="00894207">
              <w:rPr>
                <w:rFonts w:cs="GE SS Text Light" w:hint="eastAsia"/>
                <w:i w:val="0"/>
                <w:iCs w:val="0"/>
                <w:szCs w:val="24"/>
              </w:rPr>
              <w:t>in</w:t>
            </w:r>
            <w:r w:rsidRPr="00894207">
              <w:rPr>
                <w:rFonts w:cs="GE SS Text Light"/>
                <w:i w:val="0"/>
                <w:iCs w:val="0"/>
                <w:szCs w:val="24"/>
              </w:rPr>
              <w:t xml:space="preserve"> </w:t>
            </w:r>
            <w:r w:rsidRPr="00894207">
              <w:rPr>
                <w:rFonts w:cs="GE SS Text Light" w:hint="eastAsia"/>
                <w:i w:val="0"/>
                <w:iCs w:val="0"/>
                <w:szCs w:val="24"/>
              </w:rPr>
              <w:t>that</w:t>
            </w:r>
            <w:r w:rsidRPr="00894207">
              <w:rPr>
                <w:rFonts w:cs="GE SS Text Light"/>
                <w:i w:val="0"/>
                <w:iCs w:val="0"/>
                <w:szCs w:val="24"/>
              </w:rPr>
              <w:t xml:space="preserve"> </w:t>
            </w:r>
            <w:r w:rsidRPr="00894207">
              <w:rPr>
                <w:rFonts w:cs="GE SS Text Light" w:hint="eastAsia"/>
                <w:i w:val="0"/>
                <w:iCs w:val="0"/>
                <w:szCs w:val="24"/>
              </w:rPr>
              <w:t>Report</w:t>
            </w:r>
            <w:r w:rsidRPr="00894207">
              <w:rPr>
                <w:rFonts w:cs="GE SS Text Light"/>
                <w:i w:val="0"/>
                <w:iCs w:val="0"/>
                <w:szCs w:val="24"/>
              </w:rPr>
              <w:t xml:space="preserve"> </w:t>
            </w:r>
            <w:r w:rsidRPr="00894207">
              <w:rPr>
                <w:rFonts w:cs="GE SS Text Light" w:hint="eastAsia"/>
                <w:i w:val="0"/>
                <w:iCs w:val="0"/>
                <w:szCs w:val="24"/>
              </w:rPr>
              <w:t>and communication</w:t>
            </w:r>
            <w:r w:rsidRPr="00894207">
              <w:rPr>
                <w:rFonts w:cs="GE SS Text Light"/>
                <w:i w:val="0"/>
                <w:iCs w:val="0"/>
                <w:szCs w:val="24"/>
              </w:rPr>
              <w:t xml:space="preserve"> </w:t>
            </w:r>
            <w:r w:rsidRPr="00894207">
              <w:rPr>
                <w:rFonts w:cs="GE SS Text Light" w:hint="eastAsia"/>
                <w:i w:val="0"/>
                <w:iCs w:val="0"/>
                <w:szCs w:val="24"/>
              </w:rPr>
              <w:t>Generalization</w:t>
            </w:r>
            <w:r w:rsidRPr="00894207">
              <w:rPr>
                <w:rFonts w:cs="GE SS Text Light"/>
                <w:i w:val="0"/>
                <w:iCs w:val="0"/>
                <w:szCs w:val="24"/>
              </w:rPr>
              <w:t>.</w:t>
            </w:r>
            <w:r w:rsidRPr="00894207">
              <w:rPr>
                <w:rFonts w:cs="GE SS Text Light" w:hint="eastAsia"/>
                <w:i w:val="0"/>
                <w:iCs w:val="0"/>
                <w:szCs w:val="24"/>
              </w:rPr>
              <w:t>as</w:t>
            </w:r>
            <w:r w:rsidRPr="00894207">
              <w:rPr>
                <w:rFonts w:cs="GE SS Text Light"/>
                <w:i w:val="0"/>
                <w:iCs w:val="0"/>
                <w:szCs w:val="24"/>
              </w:rPr>
              <w:t xml:space="preserve"> </w:t>
            </w:r>
            <w:r w:rsidRPr="00894207">
              <w:rPr>
                <w:rFonts w:cs="GE SS Text Light" w:hint="eastAsia"/>
                <w:i w:val="0"/>
                <w:iCs w:val="0"/>
                <w:szCs w:val="24"/>
              </w:rPr>
              <w:t>It should</w:t>
            </w:r>
            <w:r w:rsidRPr="00894207">
              <w:rPr>
                <w:rFonts w:cs="GE SS Text Light"/>
                <w:i w:val="0"/>
                <w:iCs w:val="0"/>
                <w:szCs w:val="24"/>
              </w:rPr>
              <w:t xml:space="preserve"> </w:t>
            </w:r>
            <w:r w:rsidRPr="00894207">
              <w:rPr>
                <w:rFonts w:cs="GE SS Text Light" w:hint="eastAsia"/>
                <w:i w:val="0"/>
                <w:iCs w:val="0"/>
                <w:szCs w:val="24"/>
              </w:rPr>
              <w:t>on</w:t>
            </w:r>
            <w:r w:rsidRPr="00894207">
              <w:rPr>
                <w:rFonts w:cs="GE SS Text Light"/>
                <w:i w:val="0"/>
                <w:iCs w:val="0"/>
                <w:szCs w:val="24"/>
              </w:rPr>
              <w:t xml:space="preserve"> </w:t>
            </w:r>
            <w:r w:rsidRPr="00894207">
              <w:rPr>
                <w:rFonts w:cs="GE SS Text Light" w:hint="eastAsia"/>
                <w:i w:val="0"/>
                <w:iCs w:val="0"/>
                <w:szCs w:val="24"/>
              </w:rPr>
              <w:t>the government</w:t>
            </w:r>
            <w:r w:rsidRPr="00894207">
              <w:rPr>
                <w:rFonts w:cs="GE SS Text Light"/>
                <w:i w:val="0"/>
                <w:iCs w:val="0"/>
                <w:szCs w:val="24"/>
              </w:rPr>
              <w:t xml:space="preserve"> </w:t>
            </w:r>
            <w:r w:rsidRPr="00894207">
              <w:rPr>
                <w:rFonts w:cs="GE SS Text Light" w:hint="eastAsia"/>
                <w:i w:val="0"/>
                <w:iCs w:val="0"/>
                <w:szCs w:val="24"/>
              </w:rPr>
              <w:t>to encourage</w:t>
            </w:r>
            <w:r w:rsidRPr="00894207">
              <w:rPr>
                <w:rFonts w:cs="GE SS Text Light"/>
                <w:i w:val="0"/>
                <w:iCs w:val="0"/>
                <w:szCs w:val="24"/>
              </w:rPr>
              <w:t xml:space="preserve"> </w:t>
            </w:r>
            <w:r w:rsidRPr="00894207">
              <w:rPr>
                <w:rFonts w:cs="GE SS Text Light" w:hint="eastAsia"/>
                <w:i w:val="0"/>
                <w:iCs w:val="0"/>
                <w:szCs w:val="24"/>
              </w:rPr>
              <w:t>sharing</w:t>
            </w:r>
            <w:r w:rsidRPr="00894207">
              <w:rPr>
                <w:rFonts w:cs="GE SS Text Light"/>
                <w:i w:val="0"/>
                <w:iCs w:val="0"/>
                <w:szCs w:val="24"/>
              </w:rPr>
              <w:t xml:space="preserve"> </w:t>
            </w:r>
            <w:r w:rsidRPr="00894207">
              <w:rPr>
                <w:rFonts w:cs="GE SS Text Light" w:hint="eastAsia"/>
                <w:i w:val="0"/>
                <w:iCs w:val="0"/>
                <w:szCs w:val="24"/>
              </w:rPr>
              <w:t>Companies,</w:t>
            </w:r>
            <w:r w:rsidRPr="00894207">
              <w:rPr>
                <w:rFonts w:cs="GE SS Text Light"/>
                <w:i w:val="0"/>
                <w:iCs w:val="0"/>
                <w:szCs w:val="24"/>
              </w:rPr>
              <w:t xml:space="preserve"> </w:t>
            </w:r>
            <w:r w:rsidRPr="00894207">
              <w:rPr>
                <w:rFonts w:cs="GE SS Text Light" w:hint="eastAsia"/>
                <w:i w:val="0"/>
                <w:iCs w:val="0"/>
                <w:szCs w:val="24"/>
              </w:rPr>
              <w:t>especially</w:t>
            </w:r>
            <w:r w:rsidRPr="00894207">
              <w:rPr>
                <w:rFonts w:cs="GE SS Text Light"/>
                <w:i w:val="0"/>
                <w:iCs w:val="0"/>
                <w:szCs w:val="24"/>
              </w:rPr>
              <w:t xml:space="preserve"> </w:t>
            </w:r>
            <w:r w:rsidRPr="00894207">
              <w:rPr>
                <w:rFonts w:cs="GE SS Text Light" w:hint="eastAsia"/>
                <w:i w:val="0"/>
                <w:iCs w:val="0"/>
                <w:szCs w:val="24"/>
              </w:rPr>
              <w:t>that</w:t>
            </w:r>
            <w:r w:rsidRPr="00894207">
              <w:rPr>
                <w:rFonts w:cs="GE SS Text Light"/>
                <w:i w:val="0"/>
                <w:iCs w:val="0"/>
                <w:szCs w:val="24"/>
              </w:rPr>
              <w:t xml:space="preserve"> </w:t>
            </w:r>
            <w:r w:rsidRPr="00894207">
              <w:rPr>
                <w:rFonts w:cs="GE SS Text Light" w:hint="eastAsia"/>
                <w:i w:val="0"/>
                <w:iCs w:val="0"/>
                <w:szCs w:val="24"/>
              </w:rPr>
              <w:t>The worker</w:t>
            </w:r>
            <w:r w:rsidRPr="00894207">
              <w:rPr>
                <w:rFonts w:cs="GE SS Text Light"/>
                <w:i w:val="0"/>
                <w:iCs w:val="0"/>
                <w:szCs w:val="24"/>
              </w:rPr>
              <w:t xml:space="preserve"> </w:t>
            </w:r>
            <w:r w:rsidRPr="00894207">
              <w:rPr>
                <w:rFonts w:cs="GE SS Text Light" w:hint="eastAsia"/>
                <w:i w:val="0"/>
                <w:iCs w:val="0"/>
                <w:szCs w:val="24"/>
              </w:rPr>
              <w:t>in</w:t>
            </w:r>
            <w:r w:rsidRPr="00894207">
              <w:rPr>
                <w:rFonts w:cs="GE SS Text Light"/>
                <w:i w:val="0"/>
                <w:iCs w:val="0"/>
                <w:szCs w:val="24"/>
              </w:rPr>
              <w:t xml:space="preserve"> </w:t>
            </w:r>
            <w:r w:rsidRPr="00894207">
              <w:rPr>
                <w:rFonts w:cs="GE SS Text Light" w:hint="eastAsia"/>
                <w:i w:val="0"/>
                <w:iCs w:val="0"/>
                <w:szCs w:val="24"/>
              </w:rPr>
              <w:t>province</w:t>
            </w:r>
            <w:r w:rsidRPr="00894207">
              <w:rPr>
                <w:rFonts w:cs="GE SS Text Light"/>
                <w:i w:val="0"/>
                <w:iCs w:val="0"/>
                <w:szCs w:val="24"/>
              </w:rPr>
              <w:t xml:space="preserve"> </w:t>
            </w:r>
            <w:r w:rsidRPr="00894207">
              <w:rPr>
                <w:rFonts w:cs="GE SS Text Light" w:hint="eastAsia"/>
                <w:i w:val="0"/>
                <w:iCs w:val="0"/>
                <w:szCs w:val="24"/>
              </w:rPr>
              <w:t>Kurdistan</w:t>
            </w:r>
            <w:r w:rsidRPr="00894207">
              <w:rPr>
                <w:rFonts w:cs="GE SS Text Light"/>
                <w:i w:val="0"/>
                <w:iCs w:val="0"/>
                <w:szCs w:val="24"/>
              </w:rPr>
              <w:t>.</w:t>
            </w:r>
          </w:p>
        </w:tc>
      </w:tr>
      <w:tr w:rsidR="00540432" w:rsidRPr="00B07261" w14:paraId="780BE6FB" w14:textId="77777777" w:rsidTr="00D80F40">
        <w:tc>
          <w:tcPr>
            <w:tcW w:w="5000" w:type="pct"/>
            <w:shd w:val="clear" w:color="auto" w:fill="BFBFBF" w:themeFill="background1" w:themeFillShade="BF"/>
          </w:tcPr>
          <w:p w14:paraId="4202949B"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22853710" w14:textId="77777777" w:rsidTr="00D80F40">
        <w:tc>
          <w:tcPr>
            <w:tcW w:w="5000" w:type="pct"/>
          </w:tcPr>
          <w:p w14:paraId="7BA921DE"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Government and private companies are represented on the Board of Trustees and participate in all the Authority’s activities.</w:t>
            </w:r>
          </w:p>
        </w:tc>
      </w:tr>
      <w:tr w:rsidR="00540432" w:rsidRPr="00B07261" w14:paraId="2E2082A8" w14:textId="77777777" w:rsidTr="00D80F40">
        <w:trPr>
          <w:trHeight w:val="386"/>
        </w:trPr>
        <w:tc>
          <w:tcPr>
            <w:tcW w:w="5000" w:type="pct"/>
            <w:shd w:val="clear" w:color="auto" w:fill="215E99" w:themeFill="text2" w:themeFillTint="BF"/>
          </w:tcPr>
          <w:p w14:paraId="6B9E2C90"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4DB6B27C" w14:textId="77777777" w:rsidTr="00D80F40">
        <w:tc>
          <w:tcPr>
            <w:tcW w:w="5000" w:type="pct"/>
          </w:tcPr>
          <w:p w14:paraId="304121B4" w14:textId="77777777" w:rsidR="00540432" w:rsidRPr="00B07261" w:rsidRDefault="00540432" w:rsidP="00B1421B">
            <w:pPr>
              <w:pStyle w:val="Caption"/>
              <w:spacing w:after="0"/>
              <w:jc w:val="both"/>
              <w:rPr>
                <w:rFonts w:cs="GE SS Text Light"/>
                <w:i w:val="0"/>
                <w:iCs w:val="0"/>
                <w:sz w:val="24"/>
                <w:szCs w:val="24"/>
              </w:rPr>
            </w:pPr>
            <w:r w:rsidRPr="00D779F1">
              <w:rPr>
                <w:rFonts w:cs="GE SS Text Light" w:hint="eastAsia"/>
                <w:i w:val="0"/>
                <w:iCs w:val="0"/>
                <w:sz w:val="24"/>
                <w:szCs w:val="24"/>
              </w:rPr>
              <w:t>Recommended</w:t>
            </w:r>
            <w:r w:rsidRPr="00D779F1">
              <w:rPr>
                <w:rFonts w:cs="GE SS Text Light"/>
                <w:i w:val="0"/>
                <w:iCs w:val="0"/>
                <w:sz w:val="24"/>
                <w:szCs w:val="24"/>
              </w:rPr>
              <w:t xml:space="preserve"> </w:t>
            </w:r>
            <w:r w:rsidRPr="00D779F1">
              <w:rPr>
                <w:rFonts w:cs="GE SS Text Light" w:hint="eastAsia"/>
                <w:i w:val="0"/>
                <w:iCs w:val="0"/>
                <w:sz w:val="24"/>
                <w:szCs w:val="24"/>
              </w:rPr>
              <w:t>that</w:t>
            </w:r>
            <w:r w:rsidRPr="00D779F1">
              <w:rPr>
                <w:rFonts w:cs="GE SS Text Light"/>
                <w:i w:val="0"/>
                <w:iCs w:val="0"/>
                <w:sz w:val="24"/>
                <w:szCs w:val="24"/>
              </w:rPr>
              <w:t xml:space="preserve"> </w:t>
            </w:r>
            <w:r w:rsidRPr="00D779F1">
              <w:rPr>
                <w:rFonts w:cs="GE SS Text Light" w:hint="eastAsia"/>
                <w:i w:val="0"/>
                <w:iCs w:val="0"/>
                <w:sz w:val="24"/>
                <w:szCs w:val="24"/>
              </w:rPr>
              <w:t>Guarantees</w:t>
            </w:r>
            <w:r w:rsidRPr="00D779F1">
              <w:rPr>
                <w:rFonts w:cs="GE SS Text Light"/>
                <w:i w:val="0"/>
                <w:iCs w:val="0"/>
                <w:sz w:val="24"/>
                <w:szCs w:val="24"/>
              </w:rPr>
              <w:t xml:space="preserve"> </w:t>
            </w:r>
            <w:r w:rsidRPr="00D779F1">
              <w:rPr>
                <w:rFonts w:cs="GE SS Text Light" w:hint="eastAsia"/>
                <w:i w:val="0"/>
                <w:iCs w:val="0"/>
                <w:sz w:val="24"/>
                <w:szCs w:val="24"/>
              </w:rPr>
              <w:t>Iraq</w:t>
            </w:r>
            <w:r w:rsidRPr="00D779F1">
              <w:rPr>
                <w:rFonts w:cs="GE SS Text Light"/>
                <w:i w:val="0"/>
                <w:iCs w:val="0"/>
                <w:sz w:val="24"/>
                <w:szCs w:val="24"/>
              </w:rPr>
              <w:t xml:space="preserve"> </w:t>
            </w:r>
            <w:r w:rsidRPr="00D779F1">
              <w:rPr>
                <w:rFonts w:cs="GE SS Text Light" w:hint="eastAsia"/>
                <w:i w:val="0"/>
                <w:iCs w:val="0"/>
                <w:sz w:val="24"/>
                <w:szCs w:val="24"/>
              </w:rPr>
              <w:t>Participation</w:t>
            </w:r>
            <w:r w:rsidRPr="00D779F1">
              <w:rPr>
                <w:rFonts w:cs="GE SS Text Light"/>
                <w:i w:val="0"/>
                <w:iCs w:val="0"/>
                <w:sz w:val="24"/>
                <w:szCs w:val="24"/>
              </w:rPr>
              <w:t xml:space="preserve"> </w:t>
            </w:r>
            <w:r w:rsidRPr="00D779F1">
              <w:rPr>
                <w:rFonts w:cs="GE SS Text Light" w:hint="eastAsia"/>
                <w:i w:val="0"/>
                <w:iCs w:val="0"/>
                <w:sz w:val="24"/>
                <w:szCs w:val="24"/>
              </w:rPr>
              <w:t>The complete</w:t>
            </w:r>
            <w:r w:rsidRPr="00D779F1">
              <w:rPr>
                <w:rFonts w:cs="GE SS Text Light"/>
                <w:i w:val="0"/>
                <w:iCs w:val="0"/>
                <w:sz w:val="24"/>
                <w:szCs w:val="24"/>
              </w:rPr>
              <w:t xml:space="preserve"> </w:t>
            </w:r>
            <w:r w:rsidRPr="00D779F1">
              <w:rPr>
                <w:rFonts w:cs="GE SS Text Light" w:hint="eastAsia"/>
                <w:i w:val="0"/>
                <w:iCs w:val="0"/>
                <w:sz w:val="24"/>
                <w:szCs w:val="24"/>
              </w:rPr>
              <w:t>and effective</w:t>
            </w:r>
            <w:r w:rsidRPr="00D779F1">
              <w:rPr>
                <w:rFonts w:cs="GE SS Text Light"/>
                <w:i w:val="0"/>
                <w:iCs w:val="0"/>
                <w:sz w:val="24"/>
                <w:szCs w:val="24"/>
              </w:rPr>
              <w:t xml:space="preserve"> </w:t>
            </w:r>
            <w:r w:rsidRPr="00D779F1">
              <w:rPr>
                <w:rFonts w:cs="GE SS Text Light" w:hint="eastAsia"/>
                <w:i w:val="0"/>
                <w:iCs w:val="0"/>
                <w:sz w:val="24"/>
                <w:szCs w:val="24"/>
              </w:rPr>
              <w:t>For companies</w:t>
            </w:r>
            <w:r w:rsidRPr="00D779F1">
              <w:rPr>
                <w:rFonts w:cs="GE SS Text Light"/>
                <w:i w:val="0"/>
                <w:iCs w:val="0"/>
                <w:sz w:val="24"/>
                <w:szCs w:val="24"/>
              </w:rPr>
              <w:t xml:space="preserve"> </w:t>
            </w:r>
            <w:r w:rsidRPr="00D779F1">
              <w:rPr>
                <w:rFonts w:cs="GE SS Text Light" w:hint="eastAsia"/>
                <w:i w:val="0"/>
                <w:iCs w:val="0"/>
                <w:sz w:val="24"/>
                <w:szCs w:val="24"/>
              </w:rPr>
              <w:t>in</w:t>
            </w:r>
            <w:r w:rsidRPr="00D779F1">
              <w:rPr>
                <w:rFonts w:cs="GE SS Text Light"/>
                <w:i w:val="0"/>
                <w:iCs w:val="0"/>
                <w:sz w:val="24"/>
                <w:szCs w:val="24"/>
              </w:rPr>
              <w:t xml:space="preserve"> </w:t>
            </w:r>
            <w:r w:rsidRPr="00D779F1">
              <w:rPr>
                <w:rFonts w:cs="GE SS Text Light" w:hint="eastAsia"/>
                <w:i w:val="0"/>
                <w:iCs w:val="0"/>
                <w:sz w:val="24"/>
                <w:szCs w:val="24"/>
              </w:rPr>
              <w:t>all</w:t>
            </w:r>
            <w:r w:rsidRPr="00D779F1">
              <w:rPr>
                <w:rFonts w:cs="GE SS Text Light"/>
                <w:i w:val="0"/>
                <w:iCs w:val="0"/>
                <w:sz w:val="24"/>
                <w:szCs w:val="24"/>
              </w:rPr>
              <w:t xml:space="preserve"> </w:t>
            </w:r>
            <w:r w:rsidRPr="00D779F1">
              <w:rPr>
                <w:rFonts w:cs="GE SS Text Light" w:hint="eastAsia"/>
                <w:i w:val="0"/>
                <w:iCs w:val="0"/>
                <w:sz w:val="24"/>
                <w:szCs w:val="24"/>
              </w:rPr>
              <w:t>Aspects</w:t>
            </w:r>
            <w:r w:rsidRPr="00D779F1">
              <w:rPr>
                <w:rFonts w:cs="GE SS Text Light"/>
                <w:i w:val="0"/>
                <w:iCs w:val="0"/>
                <w:sz w:val="24"/>
                <w:szCs w:val="24"/>
              </w:rPr>
              <w:t xml:space="preserve"> </w:t>
            </w:r>
            <w:r w:rsidRPr="00D779F1">
              <w:rPr>
                <w:rFonts w:cs="GE SS Text Light" w:hint="eastAsia"/>
                <w:i w:val="0"/>
                <w:iCs w:val="0"/>
                <w:sz w:val="24"/>
                <w:szCs w:val="24"/>
              </w:rPr>
              <w:t>to implement</w:t>
            </w:r>
            <w:r w:rsidRPr="00D779F1">
              <w:rPr>
                <w:rFonts w:cs="GE SS Text Light"/>
                <w:i w:val="0"/>
                <w:iCs w:val="0"/>
                <w:sz w:val="24"/>
                <w:szCs w:val="24"/>
              </w:rPr>
              <w:t xml:space="preserve"> </w:t>
            </w:r>
            <w:r w:rsidRPr="00D779F1">
              <w:rPr>
                <w:rFonts w:cs="GE SS Text Light" w:hint="eastAsia"/>
                <w:i w:val="0"/>
                <w:iCs w:val="0"/>
                <w:sz w:val="24"/>
                <w:szCs w:val="24"/>
              </w:rPr>
              <w:t>initiative</w:t>
            </w:r>
            <w:r w:rsidRPr="00D779F1">
              <w:rPr>
                <w:rFonts w:cs="GE SS Text Light"/>
                <w:i w:val="0"/>
                <w:iCs w:val="0"/>
                <w:sz w:val="24"/>
                <w:szCs w:val="24"/>
              </w:rPr>
              <w:t xml:space="preserve"> </w:t>
            </w:r>
            <w:r w:rsidRPr="00D779F1">
              <w:rPr>
                <w:rFonts w:cs="GE SS Text Light" w:hint="eastAsia"/>
                <w:i w:val="0"/>
                <w:iCs w:val="0"/>
                <w:sz w:val="24"/>
                <w:szCs w:val="24"/>
              </w:rPr>
              <w:t>Transparency</w:t>
            </w:r>
            <w:r w:rsidRPr="00D779F1">
              <w:rPr>
                <w:rFonts w:cs="GE SS Text Light"/>
                <w:i w:val="0"/>
                <w:iCs w:val="0"/>
                <w:sz w:val="24"/>
                <w:szCs w:val="24"/>
              </w:rPr>
              <w:t xml:space="preserve"> </w:t>
            </w:r>
            <w:r w:rsidRPr="00D779F1">
              <w:rPr>
                <w:rFonts w:cs="GE SS Text Light" w:hint="eastAsia"/>
                <w:i w:val="0"/>
                <w:iCs w:val="0"/>
                <w:sz w:val="24"/>
                <w:szCs w:val="24"/>
              </w:rPr>
              <w:t>in</w:t>
            </w:r>
            <w:r w:rsidRPr="00D779F1">
              <w:rPr>
                <w:rFonts w:cs="GE SS Text Light"/>
                <w:i w:val="0"/>
                <w:iCs w:val="0"/>
                <w:sz w:val="24"/>
                <w:szCs w:val="24"/>
              </w:rPr>
              <w:t xml:space="preserve"> </w:t>
            </w:r>
            <w:r w:rsidRPr="00D779F1">
              <w:rPr>
                <w:rFonts w:cs="GE SS Text Light" w:hint="eastAsia"/>
                <w:i w:val="0"/>
                <w:iCs w:val="0"/>
                <w:sz w:val="24"/>
                <w:szCs w:val="24"/>
              </w:rPr>
              <w:t>Industries</w:t>
            </w:r>
            <w:r w:rsidRPr="00D779F1">
              <w:rPr>
                <w:rFonts w:cs="GE SS Text Light"/>
                <w:i w:val="0"/>
                <w:iCs w:val="0"/>
                <w:sz w:val="24"/>
                <w:szCs w:val="24"/>
              </w:rPr>
              <w:t xml:space="preserve"> </w:t>
            </w:r>
            <w:r w:rsidRPr="00D779F1">
              <w:rPr>
                <w:rFonts w:cs="GE SS Text Light" w:hint="eastAsia"/>
                <w:i w:val="0"/>
                <w:iCs w:val="0"/>
                <w:sz w:val="24"/>
                <w:szCs w:val="24"/>
              </w:rPr>
              <w:t>Extractive</w:t>
            </w:r>
            <w:r w:rsidRPr="00D779F1">
              <w:rPr>
                <w:rFonts w:cs="GE SS Text Light"/>
                <w:i w:val="0"/>
                <w:iCs w:val="0"/>
                <w:sz w:val="24"/>
                <w:szCs w:val="24"/>
              </w:rPr>
              <w:t xml:space="preserve"> </w:t>
            </w:r>
            <w:r w:rsidRPr="00D779F1">
              <w:rPr>
                <w:rFonts w:cs="GE SS Text Light" w:hint="eastAsia"/>
                <w:i w:val="0"/>
                <w:iCs w:val="0"/>
                <w:sz w:val="24"/>
                <w:szCs w:val="24"/>
              </w:rPr>
              <w:t>In what</w:t>
            </w:r>
            <w:r w:rsidRPr="00D779F1">
              <w:rPr>
                <w:rFonts w:cs="GE SS Text Light"/>
                <w:i w:val="0"/>
                <w:iCs w:val="0"/>
                <w:sz w:val="24"/>
                <w:szCs w:val="24"/>
              </w:rPr>
              <w:t xml:space="preserve"> </w:t>
            </w:r>
            <w:r w:rsidRPr="00D779F1">
              <w:rPr>
                <w:rFonts w:cs="GE SS Text Light" w:hint="eastAsia"/>
                <w:i w:val="0"/>
                <w:iCs w:val="0"/>
                <w:sz w:val="24"/>
                <w:szCs w:val="24"/>
              </w:rPr>
              <w:t>Includes</w:t>
            </w:r>
            <w:r w:rsidRPr="00D779F1">
              <w:rPr>
                <w:rFonts w:cs="GE SS Text Light"/>
                <w:i w:val="0"/>
                <w:iCs w:val="0"/>
                <w:sz w:val="24"/>
                <w:szCs w:val="24"/>
              </w:rPr>
              <w:t xml:space="preserve"> </w:t>
            </w:r>
            <w:r w:rsidRPr="00D779F1">
              <w:rPr>
                <w:rFonts w:cs="GE SS Text Light" w:hint="eastAsia"/>
                <w:i w:val="0"/>
                <w:iCs w:val="0"/>
                <w:sz w:val="24"/>
                <w:szCs w:val="24"/>
              </w:rPr>
              <w:t>Report</w:t>
            </w:r>
            <w:r w:rsidRPr="00D779F1">
              <w:rPr>
                <w:rFonts w:cs="GE SS Text Light"/>
                <w:i w:val="0"/>
                <w:iCs w:val="0"/>
                <w:sz w:val="24"/>
                <w:szCs w:val="24"/>
              </w:rPr>
              <w:t xml:space="preserve"> </w:t>
            </w:r>
            <w:r w:rsidRPr="00D779F1">
              <w:rPr>
                <w:rFonts w:cs="GE SS Text Light" w:hint="eastAsia"/>
                <w:i w:val="0"/>
                <w:iCs w:val="0"/>
                <w:sz w:val="24"/>
                <w:szCs w:val="24"/>
              </w:rPr>
              <w:t>and communication</w:t>
            </w:r>
            <w:r w:rsidRPr="00D779F1">
              <w:rPr>
                <w:rFonts w:cs="GE SS Text Light"/>
                <w:i w:val="0"/>
                <w:iCs w:val="0"/>
                <w:sz w:val="24"/>
                <w:szCs w:val="24"/>
              </w:rPr>
              <w:t xml:space="preserve"> </w:t>
            </w:r>
            <w:r w:rsidRPr="00D779F1">
              <w:rPr>
                <w:rFonts w:cs="GE SS Text Light" w:hint="eastAsia"/>
                <w:i w:val="0"/>
                <w:iCs w:val="0"/>
                <w:sz w:val="24"/>
                <w:szCs w:val="24"/>
              </w:rPr>
              <w:t>And awareness,</w:t>
            </w:r>
            <w:r w:rsidRPr="00D779F1">
              <w:rPr>
                <w:rFonts w:cs="GE SS Text Light"/>
                <w:i w:val="0"/>
                <w:iCs w:val="0"/>
                <w:sz w:val="24"/>
                <w:szCs w:val="24"/>
              </w:rPr>
              <w:t xml:space="preserve"> </w:t>
            </w:r>
            <w:r w:rsidRPr="00D779F1">
              <w:rPr>
                <w:rFonts w:cs="GE SS Text Light" w:hint="eastAsia"/>
                <w:i w:val="0"/>
                <w:iCs w:val="0"/>
                <w:sz w:val="24"/>
                <w:szCs w:val="24"/>
              </w:rPr>
              <w:t>with</w:t>
            </w:r>
            <w:r w:rsidRPr="00D779F1">
              <w:rPr>
                <w:rFonts w:cs="GE SS Text Light"/>
                <w:i w:val="0"/>
                <w:iCs w:val="0"/>
                <w:sz w:val="24"/>
                <w:szCs w:val="24"/>
              </w:rPr>
              <w:t xml:space="preserve"> </w:t>
            </w:r>
            <w:r w:rsidRPr="00D779F1">
              <w:rPr>
                <w:rFonts w:cs="GE SS Text Light" w:hint="eastAsia"/>
                <w:i w:val="0"/>
                <w:iCs w:val="0"/>
                <w:sz w:val="24"/>
                <w:szCs w:val="24"/>
              </w:rPr>
              <w:t>Standing</w:t>
            </w:r>
            <w:r w:rsidRPr="00D779F1">
              <w:rPr>
                <w:rFonts w:cs="GE SS Text Light"/>
                <w:i w:val="0"/>
                <w:iCs w:val="0"/>
                <w:sz w:val="24"/>
                <w:szCs w:val="24"/>
              </w:rPr>
              <w:t xml:space="preserve"> </w:t>
            </w:r>
            <w:r w:rsidRPr="00D779F1">
              <w:rPr>
                <w:rFonts w:cs="GE SS Text Light" w:hint="eastAsia"/>
                <w:i w:val="0"/>
                <w:iCs w:val="0"/>
                <w:sz w:val="24"/>
                <w:szCs w:val="24"/>
              </w:rPr>
              <w:t>the government</w:t>
            </w:r>
            <w:r w:rsidRPr="00D779F1">
              <w:rPr>
                <w:rFonts w:cs="GE SS Text Light"/>
                <w:i w:val="0"/>
                <w:iCs w:val="0"/>
                <w:sz w:val="24"/>
                <w:szCs w:val="24"/>
              </w:rPr>
              <w:t xml:space="preserve"> </w:t>
            </w:r>
            <w:r w:rsidRPr="00D779F1">
              <w:rPr>
                <w:rFonts w:cs="GE SS Text Light" w:hint="eastAsia"/>
                <w:i w:val="0"/>
                <w:iCs w:val="0"/>
                <w:sz w:val="24"/>
                <w:szCs w:val="24"/>
              </w:rPr>
              <w:t>By taking</w:t>
            </w:r>
            <w:r w:rsidRPr="00D779F1">
              <w:rPr>
                <w:rFonts w:cs="GE SS Text Light"/>
                <w:i w:val="0"/>
                <w:iCs w:val="0"/>
                <w:sz w:val="24"/>
                <w:szCs w:val="24"/>
              </w:rPr>
              <w:t xml:space="preserve"> </w:t>
            </w:r>
            <w:r w:rsidRPr="00D779F1">
              <w:rPr>
                <w:rFonts w:cs="GE SS Text Light" w:hint="eastAsia"/>
                <w:i w:val="0"/>
                <w:iCs w:val="0"/>
                <w:sz w:val="24"/>
                <w:szCs w:val="24"/>
              </w:rPr>
              <w:t>measures</w:t>
            </w:r>
            <w:r w:rsidRPr="00D779F1">
              <w:rPr>
                <w:rFonts w:cs="GE SS Text Light"/>
                <w:i w:val="0"/>
                <w:iCs w:val="0"/>
                <w:sz w:val="24"/>
                <w:szCs w:val="24"/>
              </w:rPr>
              <w:t xml:space="preserve"> </w:t>
            </w:r>
            <w:r w:rsidRPr="00D779F1">
              <w:rPr>
                <w:rFonts w:cs="GE SS Text Light" w:hint="eastAsia"/>
                <w:i w:val="0"/>
                <w:iCs w:val="0"/>
                <w:sz w:val="24"/>
                <w:szCs w:val="24"/>
              </w:rPr>
              <w:t>proactive</w:t>
            </w:r>
            <w:r w:rsidRPr="00D779F1">
              <w:rPr>
                <w:rFonts w:cs="GE SS Text Light"/>
                <w:i w:val="0"/>
                <w:iCs w:val="0"/>
                <w:sz w:val="24"/>
                <w:szCs w:val="24"/>
              </w:rPr>
              <w:t xml:space="preserve"> </w:t>
            </w:r>
            <w:r w:rsidRPr="00D779F1">
              <w:rPr>
                <w:rFonts w:cs="GE SS Text Light" w:hint="eastAsia"/>
                <w:i w:val="0"/>
                <w:iCs w:val="0"/>
                <w:sz w:val="24"/>
                <w:szCs w:val="24"/>
              </w:rPr>
              <w:t>To encourage</w:t>
            </w:r>
            <w:r w:rsidRPr="00D779F1">
              <w:rPr>
                <w:rFonts w:cs="GE SS Text Light"/>
                <w:i w:val="0"/>
                <w:iCs w:val="0"/>
                <w:sz w:val="24"/>
                <w:szCs w:val="24"/>
              </w:rPr>
              <w:t xml:space="preserve"> </w:t>
            </w:r>
            <w:r w:rsidRPr="00D779F1">
              <w:rPr>
                <w:rFonts w:cs="GE SS Text Light" w:hint="eastAsia"/>
                <w:i w:val="0"/>
                <w:iCs w:val="0"/>
                <w:sz w:val="24"/>
                <w:szCs w:val="24"/>
              </w:rPr>
              <w:t>Engagement</w:t>
            </w:r>
            <w:r w:rsidRPr="00D779F1">
              <w:rPr>
                <w:rFonts w:cs="GE SS Text Light"/>
                <w:i w:val="0"/>
                <w:iCs w:val="0"/>
                <w:sz w:val="24"/>
                <w:szCs w:val="24"/>
              </w:rPr>
              <w:t xml:space="preserve"> </w:t>
            </w:r>
            <w:r w:rsidRPr="00D779F1">
              <w:rPr>
                <w:rFonts w:cs="GE SS Text Light" w:hint="eastAsia"/>
                <w:i w:val="0"/>
                <w:iCs w:val="0"/>
                <w:sz w:val="24"/>
                <w:szCs w:val="24"/>
              </w:rPr>
              <w:t>Companies,</w:t>
            </w:r>
            <w:r w:rsidRPr="00D779F1">
              <w:rPr>
                <w:rFonts w:cs="GE SS Text Light"/>
                <w:i w:val="0"/>
                <w:iCs w:val="0"/>
                <w:sz w:val="24"/>
                <w:szCs w:val="24"/>
              </w:rPr>
              <w:t xml:space="preserve"> </w:t>
            </w:r>
            <w:r w:rsidRPr="00D779F1">
              <w:rPr>
                <w:rFonts w:cs="GE SS Text Light" w:hint="eastAsia"/>
                <w:i w:val="0"/>
                <w:iCs w:val="0"/>
                <w:sz w:val="24"/>
                <w:szCs w:val="24"/>
              </w:rPr>
              <w:t>no</w:t>
            </w:r>
            <w:r w:rsidRPr="00D779F1">
              <w:rPr>
                <w:rFonts w:cs="GE SS Text Light"/>
                <w:i w:val="0"/>
                <w:iCs w:val="0"/>
                <w:sz w:val="24"/>
                <w:szCs w:val="24"/>
              </w:rPr>
              <w:t xml:space="preserve"> </w:t>
            </w:r>
            <w:r w:rsidRPr="00D779F1">
              <w:rPr>
                <w:rFonts w:cs="GE SS Text Light" w:hint="eastAsia"/>
                <w:i w:val="0"/>
                <w:iCs w:val="0"/>
                <w:sz w:val="24"/>
                <w:szCs w:val="24"/>
              </w:rPr>
              <w:t>Sima</w:t>
            </w:r>
            <w:r w:rsidRPr="00D779F1">
              <w:rPr>
                <w:rFonts w:cs="GE SS Text Light"/>
                <w:i w:val="0"/>
                <w:iCs w:val="0"/>
                <w:sz w:val="24"/>
                <w:szCs w:val="24"/>
              </w:rPr>
              <w:t xml:space="preserve"> </w:t>
            </w:r>
            <w:r w:rsidRPr="00D779F1">
              <w:rPr>
                <w:rFonts w:cs="GE SS Text Light" w:hint="eastAsia"/>
                <w:i w:val="0"/>
                <w:iCs w:val="0"/>
                <w:sz w:val="24"/>
                <w:szCs w:val="24"/>
              </w:rPr>
              <w:t>The worker</w:t>
            </w:r>
            <w:r w:rsidRPr="00D779F1">
              <w:rPr>
                <w:rFonts w:cs="GE SS Text Light"/>
                <w:i w:val="0"/>
                <w:iCs w:val="0"/>
                <w:sz w:val="24"/>
                <w:szCs w:val="24"/>
              </w:rPr>
              <w:t xml:space="preserve"> </w:t>
            </w:r>
            <w:r w:rsidRPr="00D779F1">
              <w:rPr>
                <w:rFonts w:cs="GE SS Text Light" w:hint="eastAsia"/>
                <w:i w:val="0"/>
                <w:iCs w:val="0"/>
                <w:sz w:val="24"/>
                <w:szCs w:val="24"/>
              </w:rPr>
              <w:t>in</w:t>
            </w:r>
            <w:r w:rsidRPr="00D779F1">
              <w:rPr>
                <w:rFonts w:cs="GE SS Text Light"/>
                <w:i w:val="0"/>
                <w:iCs w:val="0"/>
                <w:sz w:val="24"/>
                <w:szCs w:val="24"/>
              </w:rPr>
              <w:t xml:space="preserve"> </w:t>
            </w:r>
            <w:r w:rsidRPr="00D779F1">
              <w:rPr>
                <w:rFonts w:cs="GE SS Text Light" w:hint="eastAsia"/>
                <w:i w:val="0"/>
                <w:iCs w:val="0"/>
                <w:sz w:val="24"/>
                <w:szCs w:val="24"/>
              </w:rPr>
              <w:t>province</w:t>
            </w:r>
            <w:r w:rsidRPr="00D779F1">
              <w:rPr>
                <w:rFonts w:cs="GE SS Text Light"/>
                <w:i w:val="0"/>
                <w:iCs w:val="0"/>
                <w:sz w:val="24"/>
                <w:szCs w:val="24"/>
              </w:rPr>
              <w:t xml:space="preserve"> </w:t>
            </w:r>
            <w:r w:rsidRPr="00D779F1">
              <w:rPr>
                <w:rFonts w:cs="GE SS Text Light" w:hint="eastAsia"/>
                <w:i w:val="0"/>
                <w:iCs w:val="0"/>
                <w:sz w:val="24"/>
                <w:szCs w:val="24"/>
              </w:rPr>
              <w:t>Kurdistan,</w:t>
            </w:r>
            <w:r w:rsidRPr="00D779F1">
              <w:rPr>
                <w:rFonts w:cs="GE SS Text Light"/>
                <w:i w:val="0"/>
                <w:iCs w:val="0"/>
                <w:sz w:val="24"/>
                <w:szCs w:val="24"/>
              </w:rPr>
              <w:t xml:space="preserve"> </w:t>
            </w:r>
            <w:r w:rsidRPr="00D779F1">
              <w:rPr>
                <w:rFonts w:cs="GE SS Text Light" w:hint="eastAsia"/>
                <w:i w:val="0"/>
                <w:iCs w:val="0"/>
                <w:sz w:val="24"/>
                <w:szCs w:val="24"/>
              </w:rPr>
              <w:t>In what</w:t>
            </w:r>
            <w:r w:rsidRPr="00D779F1">
              <w:rPr>
                <w:rFonts w:cs="GE SS Text Light"/>
                <w:i w:val="0"/>
                <w:iCs w:val="0"/>
                <w:sz w:val="24"/>
                <w:szCs w:val="24"/>
              </w:rPr>
              <w:t xml:space="preserve"> </w:t>
            </w:r>
            <w:r w:rsidRPr="00D779F1">
              <w:rPr>
                <w:rFonts w:cs="GE SS Text Light" w:hint="eastAsia"/>
                <w:i w:val="0"/>
                <w:iCs w:val="0"/>
                <w:sz w:val="24"/>
                <w:szCs w:val="24"/>
              </w:rPr>
              <w:t>Enhances</w:t>
            </w:r>
            <w:r w:rsidRPr="00D779F1">
              <w:rPr>
                <w:rFonts w:cs="GE SS Text Light"/>
                <w:i w:val="0"/>
                <w:iCs w:val="0"/>
                <w:sz w:val="24"/>
                <w:szCs w:val="24"/>
              </w:rPr>
              <w:t xml:space="preserve"> </w:t>
            </w:r>
            <w:r w:rsidRPr="00D779F1">
              <w:rPr>
                <w:rFonts w:cs="GE SS Text Light" w:hint="eastAsia"/>
                <w:i w:val="0"/>
                <w:iCs w:val="0"/>
                <w:sz w:val="24"/>
                <w:szCs w:val="24"/>
              </w:rPr>
              <w:t>inclusiveness</w:t>
            </w:r>
            <w:r w:rsidRPr="00D779F1">
              <w:rPr>
                <w:rFonts w:cs="GE SS Text Light"/>
                <w:i w:val="0"/>
                <w:iCs w:val="0"/>
                <w:sz w:val="24"/>
                <w:szCs w:val="24"/>
              </w:rPr>
              <w:t xml:space="preserve"> </w:t>
            </w:r>
            <w:r w:rsidRPr="00D779F1">
              <w:rPr>
                <w:rFonts w:cs="GE SS Text Light" w:hint="eastAsia"/>
                <w:i w:val="0"/>
                <w:iCs w:val="0"/>
                <w:sz w:val="24"/>
                <w:szCs w:val="24"/>
              </w:rPr>
              <w:t>Disclosures</w:t>
            </w:r>
            <w:r w:rsidRPr="00D779F1">
              <w:rPr>
                <w:rFonts w:cs="GE SS Text Light"/>
                <w:i w:val="0"/>
                <w:iCs w:val="0"/>
                <w:sz w:val="24"/>
                <w:szCs w:val="24"/>
              </w:rPr>
              <w:t xml:space="preserve"> </w:t>
            </w:r>
            <w:r w:rsidRPr="00D779F1">
              <w:rPr>
                <w:rFonts w:cs="GE SS Text Light" w:hint="eastAsia"/>
                <w:i w:val="0"/>
                <w:iCs w:val="0"/>
                <w:sz w:val="24"/>
                <w:szCs w:val="24"/>
              </w:rPr>
              <w:t>and effectiveness</w:t>
            </w:r>
            <w:r w:rsidRPr="00D779F1">
              <w:rPr>
                <w:rFonts w:cs="GE SS Text Light"/>
                <w:i w:val="0"/>
                <w:iCs w:val="0"/>
                <w:sz w:val="24"/>
                <w:szCs w:val="24"/>
              </w:rPr>
              <w:t xml:space="preserve"> </w:t>
            </w:r>
            <w:r w:rsidRPr="00D779F1">
              <w:rPr>
                <w:rFonts w:cs="GE SS Text Light" w:hint="eastAsia"/>
                <w:i w:val="0"/>
                <w:iCs w:val="0"/>
                <w:sz w:val="24"/>
                <w:szCs w:val="24"/>
              </w:rPr>
              <w:t>to implement</w:t>
            </w:r>
            <w:r w:rsidRPr="00D779F1">
              <w:rPr>
                <w:rFonts w:cs="GE SS Text Light"/>
                <w:i w:val="0"/>
                <w:iCs w:val="0"/>
                <w:sz w:val="24"/>
                <w:szCs w:val="24"/>
              </w:rPr>
              <w:t xml:space="preserve"> </w:t>
            </w:r>
            <w:r w:rsidRPr="00D779F1">
              <w:rPr>
                <w:rFonts w:cs="GE SS Text Light" w:hint="eastAsia"/>
                <w:i w:val="0"/>
                <w:iCs w:val="0"/>
                <w:sz w:val="24"/>
                <w:szCs w:val="24"/>
              </w:rPr>
              <w:t>The initiative</w:t>
            </w:r>
            <w:r w:rsidRPr="00D779F1">
              <w:rPr>
                <w:rFonts w:cs="GE SS Text Light"/>
                <w:i w:val="0"/>
                <w:iCs w:val="0"/>
                <w:sz w:val="24"/>
                <w:szCs w:val="24"/>
              </w:rPr>
              <w:t>.</w:t>
            </w:r>
          </w:p>
        </w:tc>
      </w:tr>
    </w:tbl>
    <w:p w14:paraId="74EA0C72" w14:textId="77777777" w:rsidR="00540432" w:rsidRDefault="00540432" w:rsidP="00540432"/>
    <w:p w14:paraId="51EC639B"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26</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05CE0E61" w14:textId="77777777" w:rsidTr="00D80F40">
        <w:trPr>
          <w:trHeight w:val="330"/>
          <w:tblHeader/>
        </w:trPr>
        <w:tc>
          <w:tcPr>
            <w:tcW w:w="5000" w:type="pct"/>
            <w:shd w:val="clear" w:color="auto" w:fill="026748" w:themeFill="accent1" w:themeFillShade="80"/>
          </w:tcPr>
          <w:p w14:paraId="74B60440"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1-3:</w:t>
            </w:r>
            <w:r w:rsidRPr="00C724FB">
              <w:rPr>
                <w:rFonts w:cs="GE SS Text Medium" w:hint="eastAsia"/>
                <w:i w:val="0"/>
                <w:iCs w:val="0"/>
                <w:color w:val="FFFFFF" w:themeColor="background1"/>
                <w:sz w:val="24"/>
                <w:szCs w:val="24"/>
                <w:lang w:bidi="ar-IQ"/>
              </w:rPr>
              <w:t>sharing</w:t>
            </w:r>
            <w:r w:rsidRPr="00C724FB">
              <w:rPr>
                <w:rFonts w:cs="GE SS Text Medium"/>
                <w:i w:val="0"/>
                <w:iCs w:val="0"/>
                <w:color w:val="FFFFFF" w:themeColor="background1"/>
                <w:sz w:val="24"/>
                <w:szCs w:val="24"/>
                <w:lang w:bidi="ar-IQ"/>
              </w:rPr>
              <w:t xml:space="preserve"> </w:t>
            </w:r>
            <w:r w:rsidRPr="00C724FB">
              <w:rPr>
                <w:rFonts w:cs="GE SS Text Medium" w:hint="eastAsia"/>
                <w:i w:val="0"/>
                <w:iCs w:val="0"/>
                <w:color w:val="FFFFFF" w:themeColor="background1"/>
                <w:sz w:val="24"/>
                <w:szCs w:val="24"/>
                <w:lang w:bidi="ar-IQ"/>
              </w:rPr>
              <w:t>the society</w:t>
            </w:r>
            <w:r w:rsidRPr="00C724FB">
              <w:rPr>
                <w:rFonts w:cs="GE SS Text Medium"/>
                <w:i w:val="0"/>
                <w:iCs w:val="0"/>
                <w:color w:val="FFFFFF" w:themeColor="background1"/>
                <w:sz w:val="24"/>
                <w:szCs w:val="24"/>
                <w:lang w:bidi="ar-IQ"/>
              </w:rPr>
              <w:t xml:space="preserve"> </w:t>
            </w:r>
            <w:r w:rsidRPr="00C724FB">
              <w:rPr>
                <w:rFonts w:cs="GE SS Text Medium" w:hint="eastAsia"/>
                <w:i w:val="0"/>
                <w:iCs w:val="0"/>
                <w:color w:val="FFFFFF" w:themeColor="background1"/>
                <w:sz w:val="24"/>
                <w:szCs w:val="24"/>
                <w:lang w:bidi="ar-IQ"/>
              </w:rPr>
              <w:t>Civilian</w:t>
            </w:r>
          </w:p>
        </w:tc>
      </w:tr>
      <w:tr w:rsidR="00540432" w:rsidRPr="00B07261" w14:paraId="1F5C106E" w14:textId="77777777" w:rsidTr="00D80F40">
        <w:tc>
          <w:tcPr>
            <w:tcW w:w="5000" w:type="pct"/>
            <w:shd w:val="clear" w:color="auto" w:fill="BFBFBF" w:themeFill="background1" w:themeFillShade="BF"/>
          </w:tcPr>
          <w:p w14:paraId="4D0A4DEB"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55C0C432" w14:textId="77777777" w:rsidTr="00D80F40">
        <w:tc>
          <w:tcPr>
            <w:tcW w:w="5000" w:type="pct"/>
          </w:tcPr>
          <w:p w14:paraId="29EF208F" w14:textId="77777777" w:rsidR="00540432" w:rsidRPr="00B07261" w:rsidRDefault="00540432" w:rsidP="00B1421B">
            <w:pPr>
              <w:pStyle w:val="Caption"/>
              <w:spacing w:after="0"/>
              <w:jc w:val="both"/>
              <w:rPr>
                <w:rFonts w:cs="GE SS Text Light"/>
                <w:i w:val="0"/>
                <w:iCs w:val="0"/>
                <w:szCs w:val="24"/>
              </w:rPr>
            </w:pPr>
            <w:r w:rsidRPr="002C4EB6">
              <w:rPr>
                <w:rFonts w:cs="GE SS Text Light" w:hint="eastAsia"/>
                <w:i w:val="0"/>
                <w:iCs w:val="0"/>
                <w:szCs w:val="24"/>
              </w:rPr>
              <w:t>It should</w:t>
            </w:r>
            <w:r w:rsidRPr="002C4EB6">
              <w:rPr>
                <w:rFonts w:cs="GE SS Text Light"/>
                <w:i w:val="0"/>
                <w:iCs w:val="0"/>
                <w:szCs w:val="24"/>
              </w:rPr>
              <w:t xml:space="preserve"> </w:t>
            </w:r>
            <w:r w:rsidRPr="002C4EB6">
              <w:rPr>
                <w:rFonts w:cs="GE SS Text Light" w:hint="eastAsia"/>
                <w:i w:val="0"/>
                <w:iCs w:val="0"/>
                <w:szCs w:val="24"/>
              </w:rPr>
              <w:t>on</w:t>
            </w:r>
            <w:r w:rsidRPr="002C4EB6">
              <w:rPr>
                <w:rFonts w:cs="GE SS Text Light"/>
                <w:i w:val="0"/>
                <w:iCs w:val="0"/>
                <w:szCs w:val="24"/>
              </w:rPr>
              <w:t xml:space="preserve"> </w:t>
            </w:r>
            <w:r w:rsidRPr="002C4EB6">
              <w:rPr>
                <w:rFonts w:cs="GE SS Text Light" w:hint="eastAsia"/>
                <w:i w:val="0"/>
                <w:iCs w:val="0"/>
                <w:szCs w:val="24"/>
              </w:rPr>
              <w:t>The initiative</w:t>
            </w:r>
            <w:r w:rsidRPr="002C4EB6">
              <w:rPr>
                <w:rFonts w:cs="GE SS Text Light"/>
                <w:i w:val="0"/>
                <w:iCs w:val="0"/>
                <w:szCs w:val="24"/>
              </w:rPr>
              <w:t xml:space="preserve"> </w:t>
            </w:r>
            <w:r w:rsidRPr="002C4EB6">
              <w:rPr>
                <w:rFonts w:cs="GE SS Text Light" w:hint="eastAsia"/>
                <w:i w:val="0"/>
                <w:iCs w:val="0"/>
                <w:szCs w:val="24"/>
              </w:rPr>
              <w:t>in</w:t>
            </w:r>
            <w:r w:rsidRPr="002C4EB6">
              <w:rPr>
                <w:rFonts w:cs="GE SS Text Light"/>
                <w:i w:val="0"/>
                <w:iCs w:val="0"/>
                <w:szCs w:val="24"/>
              </w:rPr>
              <w:t xml:space="preserve"> </w:t>
            </w:r>
            <w:r w:rsidRPr="002C4EB6">
              <w:rPr>
                <w:rFonts w:cs="GE SS Text Light" w:hint="eastAsia"/>
                <w:i w:val="0"/>
                <w:iCs w:val="0"/>
                <w:szCs w:val="24"/>
              </w:rPr>
              <w:t>Iraq</w:t>
            </w:r>
            <w:r w:rsidRPr="002C4EB6">
              <w:rPr>
                <w:rFonts w:cs="GE SS Text Light"/>
                <w:i w:val="0"/>
                <w:iCs w:val="0"/>
                <w:szCs w:val="24"/>
              </w:rPr>
              <w:t xml:space="preserve"> </w:t>
            </w:r>
            <w:r w:rsidRPr="002C4EB6">
              <w:rPr>
                <w:rFonts w:cs="GE SS Text Light" w:hint="eastAsia"/>
                <w:i w:val="0"/>
                <w:iCs w:val="0"/>
                <w:szCs w:val="24"/>
              </w:rPr>
              <w:t>to support</w:t>
            </w:r>
            <w:r w:rsidRPr="002C4EB6">
              <w:rPr>
                <w:rFonts w:cs="GE SS Text Light"/>
                <w:i w:val="0"/>
                <w:iCs w:val="0"/>
                <w:szCs w:val="24"/>
              </w:rPr>
              <w:t xml:space="preserve"> </w:t>
            </w:r>
            <w:r w:rsidRPr="002C4EB6">
              <w:rPr>
                <w:rFonts w:cs="GE SS Text Light" w:hint="eastAsia"/>
                <w:i w:val="0"/>
                <w:iCs w:val="0"/>
                <w:szCs w:val="24"/>
              </w:rPr>
              <w:t>Generalization</w:t>
            </w:r>
            <w:r w:rsidRPr="002C4EB6">
              <w:rPr>
                <w:rFonts w:cs="GE SS Text Light"/>
                <w:i w:val="0"/>
                <w:iCs w:val="0"/>
                <w:szCs w:val="24"/>
              </w:rPr>
              <w:t xml:space="preserve"> </w:t>
            </w:r>
            <w:r w:rsidRPr="002C4EB6">
              <w:rPr>
                <w:rFonts w:cs="GE SS Text Light" w:hint="eastAsia"/>
                <w:i w:val="0"/>
                <w:iCs w:val="0"/>
                <w:szCs w:val="24"/>
              </w:rPr>
              <w:t>The widest</w:t>
            </w:r>
            <w:r w:rsidRPr="002C4EB6">
              <w:rPr>
                <w:rFonts w:cs="GE SS Text Light"/>
                <w:i w:val="0"/>
                <w:iCs w:val="0"/>
                <w:szCs w:val="24"/>
              </w:rPr>
              <w:t xml:space="preserve"> </w:t>
            </w:r>
            <w:r w:rsidRPr="002C4EB6">
              <w:rPr>
                <w:rFonts w:cs="GE SS Text Light" w:hint="eastAsia"/>
                <w:i w:val="0"/>
                <w:iCs w:val="0"/>
                <w:szCs w:val="24"/>
              </w:rPr>
              <w:t>on</w:t>
            </w:r>
            <w:r w:rsidRPr="002C4EB6">
              <w:rPr>
                <w:rFonts w:cs="GE SS Text Light"/>
                <w:i w:val="0"/>
                <w:iCs w:val="0"/>
                <w:szCs w:val="24"/>
              </w:rPr>
              <w:t xml:space="preserve"> </w:t>
            </w:r>
            <w:r w:rsidRPr="002C4EB6">
              <w:rPr>
                <w:rFonts w:cs="GE SS Text Light" w:hint="eastAsia"/>
                <w:i w:val="0"/>
                <w:iCs w:val="0"/>
                <w:szCs w:val="24"/>
              </w:rPr>
              <w:t>the society</w:t>
            </w:r>
            <w:r w:rsidRPr="002C4EB6">
              <w:rPr>
                <w:rFonts w:cs="GE SS Text Light"/>
                <w:i w:val="0"/>
                <w:iCs w:val="0"/>
                <w:szCs w:val="24"/>
              </w:rPr>
              <w:t xml:space="preserve"> </w:t>
            </w:r>
            <w:r w:rsidRPr="002C4EB6">
              <w:rPr>
                <w:rFonts w:cs="GE SS Text Light" w:hint="eastAsia"/>
                <w:i w:val="0"/>
                <w:iCs w:val="0"/>
                <w:szCs w:val="24"/>
              </w:rPr>
              <w:t>Civilian</w:t>
            </w:r>
            <w:r w:rsidRPr="002C4EB6">
              <w:rPr>
                <w:rFonts w:cs="GE SS Text Light"/>
                <w:i w:val="0"/>
                <w:iCs w:val="0"/>
                <w:szCs w:val="24"/>
              </w:rPr>
              <w:t xml:space="preserve"> </w:t>
            </w:r>
            <w:r w:rsidRPr="002C4EB6">
              <w:rPr>
                <w:rFonts w:cs="GE SS Text Light" w:hint="eastAsia"/>
                <w:i w:val="0"/>
                <w:iCs w:val="0"/>
                <w:szCs w:val="24"/>
              </w:rPr>
              <w:t>Guarantee</w:t>
            </w:r>
            <w:r w:rsidRPr="002C4EB6">
              <w:rPr>
                <w:rFonts w:cs="GE SS Text Light"/>
                <w:i w:val="0"/>
                <w:iCs w:val="0"/>
                <w:szCs w:val="24"/>
              </w:rPr>
              <w:t xml:space="preserve"> </w:t>
            </w:r>
            <w:r w:rsidRPr="002C4EB6">
              <w:rPr>
                <w:rFonts w:cs="GE SS Text Light" w:hint="eastAsia"/>
                <w:i w:val="0"/>
                <w:iCs w:val="0"/>
                <w:szCs w:val="24"/>
              </w:rPr>
              <w:t>input</w:t>
            </w:r>
            <w:r w:rsidRPr="002C4EB6">
              <w:rPr>
                <w:rFonts w:cs="GE SS Text Light"/>
                <w:i w:val="0"/>
                <w:iCs w:val="0"/>
                <w:szCs w:val="24"/>
              </w:rPr>
              <w:t xml:space="preserve"> </w:t>
            </w:r>
            <w:r w:rsidRPr="002C4EB6">
              <w:rPr>
                <w:rFonts w:cs="GE SS Text Light" w:hint="eastAsia"/>
                <w:i w:val="0"/>
                <w:iCs w:val="0"/>
                <w:szCs w:val="24"/>
              </w:rPr>
              <w:t>Members</w:t>
            </w:r>
            <w:r w:rsidRPr="002C4EB6">
              <w:rPr>
                <w:rFonts w:cs="GE SS Text Light"/>
                <w:i w:val="0"/>
                <w:iCs w:val="0"/>
                <w:szCs w:val="24"/>
              </w:rPr>
              <w:t xml:space="preserve"> </w:t>
            </w:r>
            <w:r w:rsidRPr="002C4EB6">
              <w:rPr>
                <w:rFonts w:cs="GE SS Text Light" w:hint="eastAsia"/>
                <w:i w:val="0"/>
                <w:iCs w:val="0"/>
                <w:szCs w:val="24"/>
              </w:rPr>
              <w:t>council</w:t>
            </w:r>
            <w:r w:rsidRPr="002C4EB6">
              <w:rPr>
                <w:rFonts w:cs="GE SS Text Light"/>
                <w:i w:val="0"/>
                <w:iCs w:val="0"/>
                <w:szCs w:val="24"/>
              </w:rPr>
              <w:t xml:space="preserve"> </w:t>
            </w:r>
            <w:r w:rsidRPr="002C4EB6">
              <w:rPr>
                <w:rFonts w:cs="GE SS Text Light" w:hint="eastAsia"/>
                <w:i w:val="0"/>
                <w:iCs w:val="0"/>
                <w:szCs w:val="24"/>
              </w:rPr>
              <w:t>Owners</w:t>
            </w:r>
            <w:r w:rsidRPr="002C4EB6">
              <w:rPr>
                <w:rFonts w:cs="GE SS Text Light"/>
                <w:i w:val="0"/>
                <w:iCs w:val="0"/>
                <w:szCs w:val="24"/>
              </w:rPr>
              <w:t xml:space="preserve"> </w:t>
            </w:r>
            <w:r w:rsidRPr="002C4EB6">
              <w:rPr>
                <w:rFonts w:cs="GE SS Text Light" w:hint="eastAsia"/>
                <w:i w:val="0"/>
                <w:iCs w:val="0"/>
                <w:szCs w:val="24"/>
              </w:rPr>
              <w:t>Interest</w:t>
            </w:r>
            <w:r w:rsidRPr="002C4EB6">
              <w:rPr>
                <w:rFonts w:cs="GE SS Text Light"/>
                <w:i w:val="0"/>
                <w:iCs w:val="0"/>
                <w:szCs w:val="24"/>
              </w:rPr>
              <w:t xml:space="preserve"> </w:t>
            </w:r>
            <w:r w:rsidRPr="002C4EB6">
              <w:rPr>
                <w:rFonts w:cs="GE SS Text Light" w:hint="eastAsia"/>
                <w:i w:val="0"/>
                <w:iCs w:val="0"/>
                <w:szCs w:val="24"/>
              </w:rPr>
              <w:t>In a way</w:t>
            </w:r>
            <w:r w:rsidRPr="002C4EB6">
              <w:rPr>
                <w:rFonts w:cs="GE SS Text Light"/>
                <w:i w:val="0"/>
                <w:iCs w:val="0"/>
                <w:szCs w:val="24"/>
              </w:rPr>
              <w:t xml:space="preserve"> </w:t>
            </w:r>
            <w:r w:rsidRPr="002C4EB6">
              <w:rPr>
                <w:rFonts w:cs="GE SS Text Light" w:hint="eastAsia"/>
                <w:i w:val="0"/>
                <w:iCs w:val="0"/>
                <w:szCs w:val="24"/>
              </w:rPr>
              <w:t>tangible</w:t>
            </w:r>
            <w:r w:rsidRPr="002C4EB6">
              <w:rPr>
                <w:rFonts w:cs="GE SS Text Light"/>
                <w:i w:val="0"/>
                <w:iCs w:val="0"/>
                <w:szCs w:val="24"/>
              </w:rPr>
              <w:t>.</w:t>
            </w:r>
            <w:r w:rsidRPr="002C4EB6">
              <w:rPr>
                <w:rFonts w:cs="GE SS Text Light" w:hint="eastAsia"/>
                <w:i w:val="0"/>
                <w:iCs w:val="0"/>
                <w:szCs w:val="24"/>
              </w:rPr>
              <w:t>And it is necessary</w:t>
            </w:r>
            <w:r w:rsidRPr="002C4EB6">
              <w:rPr>
                <w:rFonts w:cs="GE SS Text Light"/>
                <w:i w:val="0"/>
                <w:iCs w:val="0"/>
                <w:szCs w:val="24"/>
              </w:rPr>
              <w:t xml:space="preserve"> </w:t>
            </w:r>
            <w:r w:rsidRPr="002C4EB6">
              <w:rPr>
                <w:rFonts w:cs="GE SS Text Light" w:hint="eastAsia"/>
                <w:i w:val="0"/>
                <w:iCs w:val="0"/>
                <w:szCs w:val="24"/>
              </w:rPr>
              <w:t>on</w:t>
            </w:r>
            <w:r w:rsidRPr="002C4EB6">
              <w:rPr>
                <w:rFonts w:cs="GE SS Text Light"/>
                <w:i w:val="0"/>
                <w:iCs w:val="0"/>
                <w:szCs w:val="24"/>
              </w:rPr>
              <w:t xml:space="preserve"> </w:t>
            </w:r>
            <w:r w:rsidRPr="002C4EB6">
              <w:rPr>
                <w:rFonts w:cs="GE SS Text Light" w:hint="eastAsia"/>
                <w:i w:val="0"/>
                <w:iCs w:val="0"/>
                <w:szCs w:val="24"/>
              </w:rPr>
              <w:t>Council</w:t>
            </w:r>
            <w:r w:rsidRPr="002C4EB6">
              <w:rPr>
                <w:rFonts w:cs="GE SS Text Light"/>
                <w:i w:val="0"/>
                <w:iCs w:val="0"/>
                <w:szCs w:val="24"/>
              </w:rPr>
              <w:t xml:space="preserve"> </w:t>
            </w:r>
            <w:r w:rsidRPr="002C4EB6">
              <w:rPr>
                <w:rFonts w:cs="GE SS Text Light" w:hint="eastAsia"/>
                <w:i w:val="0"/>
                <w:iCs w:val="0"/>
                <w:szCs w:val="24"/>
              </w:rPr>
              <w:t>Monitoring</w:t>
            </w:r>
            <w:r w:rsidRPr="002C4EB6">
              <w:rPr>
                <w:rFonts w:cs="GE SS Text Light"/>
                <w:i w:val="0"/>
                <w:iCs w:val="0"/>
                <w:szCs w:val="24"/>
              </w:rPr>
              <w:t xml:space="preserve"> </w:t>
            </w:r>
            <w:r w:rsidRPr="002C4EB6">
              <w:rPr>
                <w:rFonts w:cs="GE SS Text Light" w:hint="eastAsia"/>
                <w:i w:val="0"/>
                <w:iCs w:val="0"/>
                <w:szCs w:val="24"/>
              </w:rPr>
              <w:t>Restrictions</w:t>
            </w:r>
            <w:r w:rsidRPr="002C4EB6">
              <w:rPr>
                <w:rFonts w:cs="GE SS Text Light"/>
                <w:i w:val="0"/>
                <w:iCs w:val="0"/>
                <w:szCs w:val="24"/>
              </w:rPr>
              <w:t xml:space="preserve"> </w:t>
            </w:r>
            <w:r w:rsidRPr="002C4EB6">
              <w:rPr>
                <w:rFonts w:cs="GE SS Text Light" w:hint="eastAsia"/>
                <w:i w:val="0"/>
                <w:iCs w:val="0"/>
                <w:szCs w:val="24"/>
              </w:rPr>
              <w:t>on</w:t>
            </w:r>
            <w:r w:rsidRPr="002C4EB6">
              <w:rPr>
                <w:rFonts w:cs="GE SS Text Light"/>
                <w:i w:val="0"/>
                <w:iCs w:val="0"/>
                <w:szCs w:val="24"/>
              </w:rPr>
              <w:t xml:space="preserve"> </w:t>
            </w:r>
            <w:r w:rsidRPr="002C4EB6">
              <w:rPr>
                <w:rFonts w:cs="GE SS Text Light" w:hint="eastAsia"/>
                <w:i w:val="0"/>
                <w:iCs w:val="0"/>
                <w:szCs w:val="24"/>
              </w:rPr>
              <w:t>outer space</w:t>
            </w:r>
            <w:r w:rsidRPr="002C4EB6">
              <w:rPr>
                <w:rFonts w:cs="GE SS Text Light"/>
                <w:i w:val="0"/>
                <w:iCs w:val="0"/>
                <w:szCs w:val="24"/>
              </w:rPr>
              <w:t xml:space="preserve"> </w:t>
            </w:r>
            <w:r w:rsidRPr="002C4EB6">
              <w:rPr>
                <w:rFonts w:cs="GE SS Text Light" w:hint="eastAsia"/>
                <w:i w:val="0"/>
                <w:iCs w:val="0"/>
                <w:szCs w:val="24"/>
              </w:rPr>
              <w:t>Civilian</w:t>
            </w:r>
            <w:r w:rsidRPr="002C4EB6">
              <w:rPr>
                <w:rFonts w:cs="GE SS Text Light"/>
                <w:i w:val="0"/>
                <w:iCs w:val="0"/>
                <w:szCs w:val="24"/>
              </w:rPr>
              <w:t xml:space="preserve"> </w:t>
            </w:r>
            <w:r w:rsidRPr="002C4EB6">
              <w:rPr>
                <w:rFonts w:cs="GE SS Text Light" w:hint="eastAsia"/>
                <w:i w:val="0"/>
                <w:iCs w:val="0"/>
                <w:szCs w:val="24"/>
              </w:rPr>
              <w:t>Guarantee</w:t>
            </w:r>
            <w:r w:rsidRPr="002C4EB6">
              <w:rPr>
                <w:rFonts w:cs="GE SS Text Light"/>
                <w:i w:val="0"/>
                <w:iCs w:val="0"/>
                <w:szCs w:val="24"/>
              </w:rPr>
              <w:t xml:space="preserve"> </w:t>
            </w:r>
            <w:r w:rsidRPr="002C4EB6">
              <w:rPr>
                <w:rFonts w:cs="GE SS Text Light" w:hint="eastAsia"/>
                <w:i w:val="0"/>
                <w:iCs w:val="0"/>
                <w:szCs w:val="24"/>
              </w:rPr>
              <w:t>Treating it</w:t>
            </w:r>
            <w:r w:rsidRPr="002C4EB6">
              <w:rPr>
                <w:rFonts w:cs="GE SS Text Light"/>
                <w:i w:val="0"/>
                <w:iCs w:val="0"/>
                <w:szCs w:val="24"/>
              </w:rPr>
              <w:t xml:space="preserve"> </w:t>
            </w:r>
            <w:r w:rsidRPr="002C4EB6">
              <w:rPr>
                <w:rFonts w:cs="GE SS Text Light" w:hint="eastAsia"/>
                <w:i w:val="0"/>
                <w:iCs w:val="0"/>
                <w:szCs w:val="24"/>
              </w:rPr>
              <w:t>In a way</w:t>
            </w:r>
            <w:r w:rsidRPr="002C4EB6">
              <w:rPr>
                <w:rFonts w:cs="GE SS Text Light"/>
                <w:i w:val="0"/>
                <w:iCs w:val="0"/>
                <w:szCs w:val="24"/>
              </w:rPr>
              <w:t xml:space="preserve"> </w:t>
            </w:r>
            <w:r w:rsidRPr="002C4EB6">
              <w:rPr>
                <w:rFonts w:cs="GE SS Text Light" w:hint="eastAsia"/>
                <w:i w:val="0"/>
                <w:iCs w:val="0"/>
                <w:szCs w:val="24"/>
              </w:rPr>
              <w:t>collective</w:t>
            </w:r>
            <w:r w:rsidRPr="002C4EB6">
              <w:rPr>
                <w:rFonts w:cs="GE SS Text Light"/>
                <w:i w:val="0"/>
                <w:iCs w:val="0"/>
                <w:szCs w:val="24"/>
              </w:rPr>
              <w:t>.</w:t>
            </w:r>
          </w:p>
        </w:tc>
      </w:tr>
      <w:tr w:rsidR="00540432" w:rsidRPr="00B07261" w14:paraId="5A7A3269" w14:textId="77777777" w:rsidTr="00D80F40">
        <w:tc>
          <w:tcPr>
            <w:tcW w:w="5000" w:type="pct"/>
            <w:shd w:val="clear" w:color="auto" w:fill="BFBFBF" w:themeFill="background1" w:themeFillShade="BF"/>
          </w:tcPr>
          <w:p w14:paraId="5F339F7C"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41E43457" w14:textId="77777777" w:rsidTr="00D80F40">
        <w:tc>
          <w:tcPr>
            <w:tcW w:w="5000" w:type="pct"/>
          </w:tcPr>
          <w:p w14:paraId="1CECC23C"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Civil society is effectively represented on the Board of Trustees of the Authority in a way that adds value to the implementation of the initiative in Iraq.</w:t>
            </w:r>
          </w:p>
        </w:tc>
      </w:tr>
      <w:tr w:rsidR="00540432" w:rsidRPr="00B07261" w14:paraId="4C6F419B" w14:textId="77777777" w:rsidTr="00D80F40">
        <w:trPr>
          <w:trHeight w:val="386"/>
        </w:trPr>
        <w:tc>
          <w:tcPr>
            <w:tcW w:w="5000" w:type="pct"/>
            <w:shd w:val="clear" w:color="auto" w:fill="215E99" w:themeFill="text2" w:themeFillTint="BF"/>
          </w:tcPr>
          <w:p w14:paraId="6AB8BE73"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76CA987E" w14:textId="77777777" w:rsidTr="00D80F40">
        <w:tc>
          <w:tcPr>
            <w:tcW w:w="5000" w:type="pct"/>
          </w:tcPr>
          <w:p w14:paraId="6334AC80" w14:textId="77777777" w:rsidR="00540432" w:rsidRPr="00B07261" w:rsidRDefault="00540432" w:rsidP="00B1421B">
            <w:pPr>
              <w:pStyle w:val="Caption"/>
              <w:spacing w:after="0"/>
              <w:jc w:val="both"/>
              <w:rPr>
                <w:rFonts w:cs="GE SS Text Light"/>
                <w:i w:val="0"/>
                <w:iCs w:val="0"/>
                <w:sz w:val="24"/>
                <w:szCs w:val="24"/>
              </w:rPr>
            </w:pPr>
            <w:r w:rsidRPr="00D779F1">
              <w:rPr>
                <w:rFonts w:cs="GE SS Text Light" w:hint="eastAsia"/>
                <w:i w:val="0"/>
                <w:iCs w:val="0"/>
                <w:sz w:val="24"/>
                <w:szCs w:val="24"/>
              </w:rPr>
              <w:t>Recommended</w:t>
            </w:r>
            <w:r w:rsidRPr="00D779F1">
              <w:rPr>
                <w:rFonts w:cs="GE SS Text Light"/>
                <w:i w:val="0"/>
                <w:iCs w:val="0"/>
                <w:sz w:val="24"/>
                <w:szCs w:val="24"/>
              </w:rPr>
              <w:t xml:space="preserve"> </w:t>
            </w:r>
            <w:r w:rsidRPr="00D779F1">
              <w:rPr>
                <w:rFonts w:cs="GE SS Text Light" w:hint="eastAsia"/>
                <w:i w:val="0"/>
                <w:iCs w:val="0"/>
                <w:sz w:val="24"/>
                <w:szCs w:val="24"/>
              </w:rPr>
              <w:t>that</w:t>
            </w:r>
            <w:r w:rsidRPr="00D779F1">
              <w:rPr>
                <w:rFonts w:cs="GE SS Text Light"/>
                <w:i w:val="0"/>
                <w:iCs w:val="0"/>
                <w:sz w:val="24"/>
                <w:szCs w:val="24"/>
              </w:rPr>
              <w:t xml:space="preserve"> </w:t>
            </w:r>
            <w:r w:rsidRPr="00D779F1">
              <w:rPr>
                <w:rFonts w:cs="GE SS Text Light" w:hint="eastAsia"/>
                <w:i w:val="0"/>
                <w:iCs w:val="0"/>
                <w:sz w:val="24"/>
                <w:szCs w:val="24"/>
              </w:rPr>
              <w:t>Enhance</w:t>
            </w:r>
            <w:r w:rsidRPr="00D779F1">
              <w:rPr>
                <w:rFonts w:cs="GE SS Text Light"/>
                <w:i w:val="0"/>
                <w:iCs w:val="0"/>
                <w:sz w:val="24"/>
                <w:szCs w:val="24"/>
              </w:rPr>
              <w:t xml:space="preserve"> </w:t>
            </w:r>
            <w:r>
              <w:rPr>
                <w:rFonts w:cs="GE SS Text Light" w:hint="eastAsia"/>
                <w:i w:val="0"/>
                <w:iCs w:val="0"/>
                <w:sz w:val="24"/>
                <w:szCs w:val="24"/>
              </w:rPr>
              <w:t>Transparency Authority for Natural Resources</w:t>
            </w:r>
            <w:r w:rsidRPr="00D779F1">
              <w:rPr>
                <w:rFonts w:cs="GE SS Text Light"/>
                <w:i w:val="0"/>
                <w:iCs w:val="0"/>
                <w:sz w:val="24"/>
                <w:szCs w:val="24"/>
              </w:rPr>
              <w:t xml:space="preserve"> </w:t>
            </w:r>
            <w:r w:rsidRPr="00D779F1">
              <w:rPr>
                <w:rFonts w:cs="GE SS Text Light" w:hint="eastAsia"/>
                <w:i w:val="0"/>
                <w:iCs w:val="0"/>
                <w:sz w:val="24"/>
                <w:szCs w:val="24"/>
              </w:rPr>
              <w:t>Generalization</w:t>
            </w:r>
            <w:r w:rsidRPr="00D779F1">
              <w:rPr>
                <w:rFonts w:cs="GE SS Text Light"/>
                <w:i w:val="0"/>
                <w:iCs w:val="0"/>
                <w:sz w:val="24"/>
                <w:szCs w:val="24"/>
              </w:rPr>
              <w:t xml:space="preserve"> </w:t>
            </w:r>
            <w:r w:rsidRPr="00D779F1">
              <w:rPr>
                <w:rFonts w:cs="GE SS Text Light" w:hint="eastAsia"/>
                <w:i w:val="0"/>
                <w:iCs w:val="0"/>
                <w:sz w:val="24"/>
                <w:szCs w:val="24"/>
              </w:rPr>
              <w:t>Participation</w:t>
            </w:r>
            <w:r w:rsidRPr="00D779F1">
              <w:rPr>
                <w:rFonts w:cs="GE SS Text Light"/>
                <w:i w:val="0"/>
                <w:iCs w:val="0"/>
                <w:sz w:val="24"/>
                <w:szCs w:val="24"/>
              </w:rPr>
              <w:t xml:space="preserve"> </w:t>
            </w:r>
            <w:r w:rsidRPr="00D779F1">
              <w:rPr>
                <w:rFonts w:cs="GE SS Text Light" w:hint="eastAsia"/>
                <w:i w:val="0"/>
                <w:iCs w:val="0"/>
                <w:sz w:val="24"/>
                <w:szCs w:val="24"/>
              </w:rPr>
              <w:t>The active one</w:t>
            </w:r>
            <w:r w:rsidRPr="00D779F1">
              <w:rPr>
                <w:rFonts w:cs="GE SS Text Light"/>
                <w:i w:val="0"/>
                <w:iCs w:val="0"/>
                <w:sz w:val="24"/>
                <w:szCs w:val="24"/>
              </w:rPr>
              <w:t xml:space="preserve"> </w:t>
            </w:r>
            <w:r w:rsidRPr="00D779F1">
              <w:rPr>
                <w:rFonts w:cs="GE SS Text Light" w:hint="eastAsia"/>
                <w:i w:val="0"/>
                <w:iCs w:val="0"/>
                <w:sz w:val="24"/>
                <w:szCs w:val="24"/>
              </w:rPr>
              <w:t>For organizations</w:t>
            </w:r>
            <w:r w:rsidRPr="00D779F1">
              <w:rPr>
                <w:rFonts w:cs="GE SS Text Light"/>
                <w:i w:val="0"/>
                <w:iCs w:val="0"/>
                <w:sz w:val="24"/>
                <w:szCs w:val="24"/>
              </w:rPr>
              <w:t xml:space="preserve"> </w:t>
            </w:r>
            <w:r w:rsidRPr="00D779F1">
              <w:rPr>
                <w:rFonts w:cs="GE SS Text Light" w:hint="eastAsia"/>
                <w:i w:val="0"/>
                <w:iCs w:val="0"/>
                <w:sz w:val="24"/>
                <w:szCs w:val="24"/>
              </w:rPr>
              <w:t>the society</w:t>
            </w:r>
            <w:r w:rsidRPr="00D779F1">
              <w:rPr>
                <w:rFonts w:cs="GE SS Text Light"/>
                <w:i w:val="0"/>
                <w:iCs w:val="0"/>
                <w:sz w:val="24"/>
                <w:szCs w:val="24"/>
              </w:rPr>
              <w:t xml:space="preserve"> </w:t>
            </w:r>
            <w:r w:rsidRPr="00D779F1">
              <w:rPr>
                <w:rFonts w:cs="GE SS Text Light" w:hint="eastAsia"/>
                <w:i w:val="0"/>
                <w:iCs w:val="0"/>
                <w:sz w:val="24"/>
                <w:szCs w:val="24"/>
              </w:rPr>
              <w:t>Civilian,</w:t>
            </w:r>
            <w:r w:rsidRPr="00D779F1">
              <w:rPr>
                <w:rFonts w:cs="GE SS Text Light"/>
                <w:i w:val="0"/>
                <w:iCs w:val="0"/>
                <w:sz w:val="24"/>
                <w:szCs w:val="24"/>
              </w:rPr>
              <w:t xml:space="preserve"> </w:t>
            </w:r>
            <w:r w:rsidRPr="00D779F1">
              <w:rPr>
                <w:rFonts w:cs="GE SS Text Light" w:hint="eastAsia"/>
                <w:i w:val="0"/>
                <w:iCs w:val="0"/>
                <w:sz w:val="24"/>
                <w:szCs w:val="24"/>
              </w:rPr>
              <w:t>with</w:t>
            </w:r>
            <w:r w:rsidRPr="00D779F1">
              <w:rPr>
                <w:rFonts w:cs="GE SS Text Light"/>
                <w:i w:val="0"/>
                <w:iCs w:val="0"/>
                <w:sz w:val="24"/>
                <w:szCs w:val="24"/>
              </w:rPr>
              <w:t xml:space="preserve"> </w:t>
            </w:r>
            <w:r w:rsidRPr="00D779F1">
              <w:rPr>
                <w:rFonts w:cs="GE SS Text Light" w:hint="eastAsia"/>
                <w:i w:val="0"/>
                <w:iCs w:val="0"/>
                <w:sz w:val="24"/>
                <w:szCs w:val="24"/>
              </w:rPr>
              <w:t>a guarantee</w:t>
            </w:r>
            <w:r w:rsidRPr="00D779F1">
              <w:rPr>
                <w:rFonts w:cs="GE SS Text Light"/>
                <w:i w:val="0"/>
                <w:iCs w:val="0"/>
                <w:sz w:val="24"/>
                <w:szCs w:val="24"/>
              </w:rPr>
              <w:t xml:space="preserve"> </w:t>
            </w:r>
            <w:r w:rsidRPr="00D779F1">
              <w:rPr>
                <w:rFonts w:cs="GE SS Text Light" w:hint="eastAsia"/>
                <w:i w:val="0"/>
                <w:iCs w:val="0"/>
                <w:sz w:val="24"/>
                <w:szCs w:val="24"/>
              </w:rPr>
              <w:t>input</w:t>
            </w:r>
            <w:r w:rsidRPr="00D779F1">
              <w:rPr>
                <w:rFonts w:cs="GE SS Text Light"/>
                <w:i w:val="0"/>
                <w:iCs w:val="0"/>
                <w:sz w:val="24"/>
                <w:szCs w:val="24"/>
              </w:rPr>
              <w:t xml:space="preserve"> </w:t>
            </w:r>
            <w:r w:rsidRPr="00D779F1">
              <w:rPr>
                <w:rFonts w:cs="GE SS Text Light" w:hint="eastAsia"/>
                <w:i w:val="0"/>
                <w:iCs w:val="0"/>
                <w:sz w:val="24"/>
                <w:szCs w:val="24"/>
              </w:rPr>
              <w:t>tangible</w:t>
            </w:r>
            <w:r w:rsidRPr="00D779F1">
              <w:rPr>
                <w:rFonts w:cs="GE SS Text Light"/>
                <w:i w:val="0"/>
                <w:iCs w:val="0"/>
                <w:sz w:val="24"/>
                <w:szCs w:val="24"/>
              </w:rPr>
              <w:t xml:space="preserve"> </w:t>
            </w:r>
            <w:r w:rsidRPr="00D779F1">
              <w:rPr>
                <w:rFonts w:cs="GE SS Text Light" w:hint="eastAsia"/>
                <w:i w:val="0"/>
                <w:iCs w:val="0"/>
                <w:sz w:val="24"/>
                <w:szCs w:val="24"/>
              </w:rPr>
              <w:t>and independent</w:t>
            </w:r>
            <w:r w:rsidRPr="00D779F1">
              <w:rPr>
                <w:rFonts w:cs="GE SS Text Light"/>
                <w:i w:val="0"/>
                <w:iCs w:val="0"/>
                <w:sz w:val="24"/>
                <w:szCs w:val="24"/>
              </w:rPr>
              <w:t xml:space="preserve"> </w:t>
            </w:r>
            <w:r w:rsidRPr="00D779F1">
              <w:rPr>
                <w:rFonts w:cs="GE SS Text Light" w:hint="eastAsia"/>
                <w:i w:val="0"/>
                <w:iCs w:val="0"/>
                <w:sz w:val="24"/>
                <w:szCs w:val="24"/>
              </w:rPr>
              <w:t>For members</w:t>
            </w:r>
            <w:r w:rsidRPr="00D779F1">
              <w:rPr>
                <w:rFonts w:cs="GE SS Text Light"/>
                <w:i w:val="0"/>
                <w:iCs w:val="0"/>
                <w:sz w:val="24"/>
                <w:szCs w:val="24"/>
              </w:rPr>
              <w:t xml:space="preserve"> </w:t>
            </w:r>
            <w:r w:rsidRPr="00D779F1">
              <w:rPr>
                <w:rFonts w:cs="GE SS Text Light" w:hint="eastAsia"/>
                <w:i w:val="0"/>
                <w:iCs w:val="0"/>
                <w:sz w:val="24"/>
                <w:szCs w:val="24"/>
              </w:rPr>
              <w:t>council</w:t>
            </w:r>
            <w:r w:rsidRPr="00D779F1">
              <w:rPr>
                <w:rFonts w:cs="GE SS Text Light"/>
                <w:i w:val="0"/>
                <w:iCs w:val="0"/>
                <w:sz w:val="24"/>
                <w:szCs w:val="24"/>
              </w:rPr>
              <w:t xml:space="preserve"> </w:t>
            </w:r>
            <w:r w:rsidRPr="00D779F1">
              <w:rPr>
                <w:rFonts w:cs="GE SS Text Light" w:hint="eastAsia"/>
                <w:i w:val="0"/>
                <w:iCs w:val="0"/>
                <w:sz w:val="24"/>
                <w:szCs w:val="24"/>
              </w:rPr>
              <w:t>Owners</w:t>
            </w:r>
            <w:r w:rsidRPr="00D779F1">
              <w:rPr>
                <w:rFonts w:cs="GE SS Text Light"/>
                <w:i w:val="0"/>
                <w:iCs w:val="0"/>
                <w:sz w:val="24"/>
                <w:szCs w:val="24"/>
              </w:rPr>
              <w:t xml:space="preserve"> </w:t>
            </w:r>
            <w:r w:rsidRPr="00D779F1">
              <w:rPr>
                <w:rFonts w:cs="GE SS Text Light" w:hint="eastAsia"/>
                <w:i w:val="0"/>
                <w:iCs w:val="0"/>
                <w:sz w:val="24"/>
                <w:szCs w:val="24"/>
              </w:rPr>
              <w:t>Interest,</w:t>
            </w:r>
            <w:r w:rsidRPr="00D779F1">
              <w:rPr>
                <w:rFonts w:cs="GE SS Text Light"/>
                <w:i w:val="0"/>
                <w:iCs w:val="0"/>
                <w:sz w:val="24"/>
                <w:szCs w:val="24"/>
              </w:rPr>
              <w:t xml:space="preserve"> </w:t>
            </w:r>
            <w:r w:rsidRPr="00D779F1">
              <w:rPr>
                <w:rFonts w:cs="GE SS Text Light" w:hint="eastAsia"/>
                <w:i w:val="0"/>
                <w:iCs w:val="0"/>
                <w:sz w:val="24"/>
                <w:szCs w:val="24"/>
              </w:rPr>
              <w:t>And undertaking</w:t>
            </w:r>
            <w:r w:rsidRPr="00D779F1">
              <w:rPr>
                <w:rFonts w:cs="GE SS Text Light"/>
                <w:i w:val="0"/>
                <w:iCs w:val="0"/>
                <w:sz w:val="24"/>
                <w:szCs w:val="24"/>
              </w:rPr>
              <w:t xml:space="preserve"> </w:t>
            </w:r>
            <w:r w:rsidRPr="00D779F1">
              <w:rPr>
                <w:rFonts w:cs="GE SS Text Light" w:hint="eastAsia"/>
                <w:i w:val="0"/>
                <w:iCs w:val="0"/>
                <w:sz w:val="24"/>
                <w:szCs w:val="24"/>
              </w:rPr>
              <w:t>Council</w:t>
            </w:r>
            <w:r w:rsidRPr="00D779F1">
              <w:rPr>
                <w:rFonts w:cs="GE SS Text Light"/>
                <w:i w:val="0"/>
                <w:iCs w:val="0"/>
                <w:sz w:val="24"/>
                <w:szCs w:val="24"/>
              </w:rPr>
              <w:t xml:space="preserve"> </w:t>
            </w:r>
            <w:r w:rsidRPr="00D779F1">
              <w:rPr>
                <w:rFonts w:cs="GE SS Text Light" w:hint="eastAsia"/>
                <w:i w:val="0"/>
                <w:iCs w:val="0"/>
                <w:sz w:val="24"/>
                <w:szCs w:val="24"/>
              </w:rPr>
              <w:t>Badr</w:t>
            </w:r>
            <w:r w:rsidRPr="00D779F1">
              <w:rPr>
                <w:rFonts w:cs="GE SS Text Light"/>
                <w:i w:val="0"/>
                <w:iCs w:val="0"/>
                <w:sz w:val="24"/>
                <w:szCs w:val="24"/>
              </w:rPr>
              <w:t xml:space="preserve"> </w:t>
            </w:r>
            <w:r w:rsidRPr="00D779F1">
              <w:rPr>
                <w:rFonts w:cs="GE SS Text Light" w:hint="eastAsia"/>
                <w:i w:val="0"/>
                <w:iCs w:val="0"/>
                <w:sz w:val="24"/>
                <w:szCs w:val="24"/>
              </w:rPr>
              <w:t>active</w:t>
            </w:r>
            <w:r w:rsidRPr="00D779F1">
              <w:rPr>
                <w:rFonts w:cs="GE SS Text Light"/>
                <w:i w:val="0"/>
                <w:iCs w:val="0"/>
                <w:sz w:val="24"/>
                <w:szCs w:val="24"/>
              </w:rPr>
              <w:t xml:space="preserve"> </w:t>
            </w:r>
            <w:r w:rsidRPr="00D779F1">
              <w:rPr>
                <w:rFonts w:cs="GE SS Text Light" w:hint="eastAsia"/>
                <w:i w:val="0"/>
                <w:iCs w:val="0"/>
                <w:sz w:val="24"/>
                <w:szCs w:val="24"/>
              </w:rPr>
              <w:t>in</w:t>
            </w:r>
            <w:r w:rsidRPr="00D779F1">
              <w:rPr>
                <w:rFonts w:cs="GE SS Text Light"/>
                <w:i w:val="0"/>
                <w:iCs w:val="0"/>
                <w:sz w:val="24"/>
                <w:szCs w:val="24"/>
              </w:rPr>
              <w:t xml:space="preserve"> </w:t>
            </w:r>
            <w:r w:rsidRPr="00D779F1">
              <w:rPr>
                <w:rFonts w:cs="GE SS Text Light" w:hint="eastAsia"/>
                <w:i w:val="0"/>
                <w:iCs w:val="0"/>
                <w:sz w:val="24"/>
                <w:szCs w:val="24"/>
              </w:rPr>
              <w:t>Monitoring</w:t>
            </w:r>
            <w:r w:rsidRPr="00D779F1">
              <w:rPr>
                <w:rFonts w:cs="GE SS Text Light"/>
                <w:i w:val="0"/>
                <w:iCs w:val="0"/>
                <w:sz w:val="24"/>
                <w:szCs w:val="24"/>
              </w:rPr>
              <w:t xml:space="preserve"> </w:t>
            </w:r>
            <w:r w:rsidRPr="00D779F1">
              <w:rPr>
                <w:rFonts w:cs="GE SS Text Light" w:hint="eastAsia"/>
                <w:i w:val="0"/>
                <w:iCs w:val="0"/>
                <w:sz w:val="24"/>
                <w:szCs w:val="24"/>
              </w:rPr>
              <w:t>any</w:t>
            </w:r>
            <w:r w:rsidRPr="00D779F1">
              <w:rPr>
                <w:rFonts w:cs="GE SS Text Light"/>
                <w:i w:val="0"/>
                <w:iCs w:val="0"/>
                <w:sz w:val="24"/>
                <w:szCs w:val="24"/>
              </w:rPr>
              <w:t xml:space="preserve"> </w:t>
            </w:r>
            <w:r w:rsidRPr="00D779F1">
              <w:rPr>
                <w:rFonts w:cs="GE SS Text Light" w:hint="eastAsia"/>
                <w:i w:val="0"/>
                <w:iCs w:val="0"/>
                <w:sz w:val="24"/>
                <w:szCs w:val="24"/>
              </w:rPr>
              <w:t>restrictions</w:t>
            </w:r>
            <w:r w:rsidRPr="00D779F1">
              <w:rPr>
                <w:rFonts w:cs="GE SS Text Light"/>
                <w:i w:val="0"/>
                <w:iCs w:val="0"/>
                <w:sz w:val="24"/>
                <w:szCs w:val="24"/>
              </w:rPr>
              <w:t xml:space="preserve"> </w:t>
            </w:r>
            <w:r w:rsidRPr="00D779F1">
              <w:rPr>
                <w:rFonts w:cs="GE SS Text Light" w:hint="eastAsia"/>
                <w:i w:val="0"/>
                <w:iCs w:val="0"/>
                <w:sz w:val="24"/>
                <w:szCs w:val="24"/>
              </w:rPr>
              <w:t>on</w:t>
            </w:r>
            <w:r w:rsidRPr="00D779F1">
              <w:rPr>
                <w:rFonts w:cs="GE SS Text Light"/>
                <w:i w:val="0"/>
                <w:iCs w:val="0"/>
                <w:sz w:val="24"/>
                <w:szCs w:val="24"/>
              </w:rPr>
              <w:t xml:space="preserve"> </w:t>
            </w:r>
            <w:r w:rsidRPr="00D779F1">
              <w:rPr>
                <w:rFonts w:cs="GE SS Text Light" w:hint="eastAsia"/>
                <w:i w:val="0"/>
                <w:iCs w:val="0"/>
                <w:sz w:val="24"/>
                <w:szCs w:val="24"/>
              </w:rPr>
              <w:t>outer space</w:t>
            </w:r>
            <w:r w:rsidRPr="00D779F1">
              <w:rPr>
                <w:rFonts w:cs="GE SS Text Light"/>
                <w:i w:val="0"/>
                <w:iCs w:val="0"/>
                <w:sz w:val="24"/>
                <w:szCs w:val="24"/>
              </w:rPr>
              <w:t xml:space="preserve"> </w:t>
            </w:r>
            <w:r w:rsidRPr="00D779F1">
              <w:rPr>
                <w:rFonts w:cs="GE SS Text Light" w:hint="eastAsia"/>
                <w:i w:val="0"/>
                <w:iCs w:val="0"/>
                <w:sz w:val="24"/>
                <w:szCs w:val="24"/>
              </w:rPr>
              <w:t>Civilian</w:t>
            </w:r>
            <w:r w:rsidRPr="00D779F1">
              <w:rPr>
                <w:rFonts w:cs="GE SS Text Light"/>
                <w:i w:val="0"/>
                <w:iCs w:val="0"/>
                <w:sz w:val="24"/>
                <w:szCs w:val="24"/>
              </w:rPr>
              <w:t xml:space="preserve"> </w:t>
            </w:r>
            <w:r w:rsidRPr="00D779F1">
              <w:rPr>
                <w:rFonts w:cs="GE SS Text Light" w:hint="eastAsia"/>
                <w:i w:val="0"/>
                <w:iCs w:val="0"/>
                <w:sz w:val="24"/>
                <w:szCs w:val="24"/>
              </w:rPr>
              <w:t>And treating it</w:t>
            </w:r>
            <w:r w:rsidRPr="00D779F1">
              <w:rPr>
                <w:rFonts w:cs="GE SS Text Light"/>
                <w:i w:val="0"/>
                <w:iCs w:val="0"/>
                <w:sz w:val="24"/>
                <w:szCs w:val="24"/>
              </w:rPr>
              <w:t xml:space="preserve"> </w:t>
            </w:r>
            <w:r w:rsidRPr="00D779F1">
              <w:rPr>
                <w:rFonts w:cs="GE SS Text Light" w:hint="eastAsia"/>
                <w:i w:val="0"/>
                <w:iCs w:val="0"/>
                <w:sz w:val="24"/>
                <w:szCs w:val="24"/>
              </w:rPr>
              <w:t>In a way</w:t>
            </w:r>
            <w:r w:rsidRPr="00D779F1">
              <w:rPr>
                <w:rFonts w:cs="GE SS Text Light"/>
                <w:i w:val="0"/>
                <w:iCs w:val="0"/>
                <w:sz w:val="24"/>
                <w:szCs w:val="24"/>
              </w:rPr>
              <w:t xml:space="preserve"> </w:t>
            </w:r>
            <w:r w:rsidRPr="00D779F1">
              <w:rPr>
                <w:rFonts w:cs="GE SS Text Light" w:hint="eastAsia"/>
                <w:i w:val="0"/>
                <w:iCs w:val="0"/>
                <w:sz w:val="24"/>
                <w:szCs w:val="24"/>
              </w:rPr>
              <w:t>collective,</w:t>
            </w:r>
            <w:r w:rsidRPr="00D779F1">
              <w:rPr>
                <w:rFonts w:cs="GE SS Text Light"/>
                <w:i w:val="0"/>
                <w:iCs w:val="0"/>
                <w:sz w:val="24"/>
                <w:szCs w:val="24"/>
              </w:rPr>
              <w:t xml:space="preserve"> </w:t>
            </w:r>
            <w:r w:rsidRPr="00D779F1">
              <w:rPr>
                <w:rFonts w:cs="GE SS Text Light" w:hint="eastAsia"/>
                <w:i w:val="0"/>
                <w:iCs w:val="0"/>
                <w:sz w:val="24"/>
                <w:szCs w:val="24"/>
              </w:rPr>
              <w:t>In what</w:t>
            </w:r>
            <w:r w:rsidRPr="00D779F1">
              <w:rPr>
                <w:rFonts w:cs="GE SS Text Light"/>
                <w:i w:val="0"/>
                <w:iCs w:val="0"/>
                <w:sz w:val="24"/>
                <w:szCs w:val="24"/>
              </w:rPr>
              <w:t xml:space="preserve"> </w:t>
            </w:r>
            <w:r w:rsidRPr="00D779F1">
              <w:rPr>
                <w:rFonts w:cs="GE SS Text Light" w:hint="eastAsia"/>
                <w:i w:val="0"/>
                <w:iCs w:val="0"/>
                <w:sz w:val="24"/>
                <w:szCs w:val="24"/>
              </w:rPr>
              <w:t>Supports</w:t>
            </w:r>
            <w:r w:rsidRPr="00D779F1">
              <w:rPr>
                <w:rFonts w:cs="GE SS Text Light"/>
                <w:i w:val="0"/>
                <w:iCs w:val="0"/>
                <w:sz w:val="24"/>
                <w:szCs w:val="24"/>
              </w:rPr>
              <w:t xml:space="preserve"> </w:t>
            </w:r>
            <w:r w:rsidRPr="00D779F1">
              <w:rPr>
                <w:rFonts w:cs="GE SS Text Light" w:hint="eastAsia"/>
                <w:i w:val="0"/>
                <w:iCs w:val="0"/>
                <w:sz w:val="24"/>
                <w:szCs w:val="24"/>
              </w:rPr>
              <w:t>Inclusivity</w:t>
            </w:r>
            <w:r w:rsidRPr="00D779F1">
              <w:rPr>
                <w:rFonts w:cs="GE SS Text Light"/>
                <w:i w:val="0"/>
                <w:iCs w:val="0"/>
                <w:sz w:val="24"/>
                <w:szCs w:val="24"/>
              </w:rPr>
              <w:t xml:space="preserve"> </w:t>
            </w:r>
            <w:r w:rsidRPr="00D779F1">
              <w:rPr>
                <w:rFonts w:cs="GE SS Text Light" w:hint="eastAsia"/>
                <w:i w:val="0"/>
                <w:iCs w:val="0"/>
                <w:sz w:val="24"/>
                <w:szCs w:val="24"/>
              </w:rPr>
              <w:t>and accountability</w:t>
            </w:r>
            <w:r w:rsidRPr="00D779F1">
              <w:rPr>
                <w:rFonts w:cs="GE SS Text Light"/>
                <w:i w:val="0"/>
                <w:iCs w:val="0"/>
                <w:sz w:val="24"/>
                <w:szCs w:val="24"/>
              </w:rPr>
              <w:t xml:space="preserve"> </w:t>
            </w:r>
            <w:r w:rsidRPr="00D779F1">
              <w:rPr>
                <w:rFonts w:cs="GE SS Text Light" w:hint="eastAsia"/>
                <w:i w:val="0"/>
                <w:iCs w:val="0"/>
                <w:sz w:val="24"/>
                <w:szCs w:val="24"/>
              </w:rPr>
              <w:t>according to</w:t>
            </w:r>
            <w:r w:rsidRPr="00D779F1">
              <w:rPr>
                <w:rFonts w:cs="GE SS Text Light"/>
                <w:i w:val="0"/>
                <w:iCs w:val="0"/>
                <w:sz w:val="24"/>
                <w:szCs w:val="24"/>
              </w:rPr>
              <w:t xml:space="preserve"> </w:t>
            </w:r>
            <w:r w:rsidRPr="00D779F1">
              <w:rPr>
                <w:rFonts w:cs="GE SS Text Light" w:hint="eastAsia"/>
                <w:i w:val="0"/>
                <w:iCs w:val="0"/>
                <w:sz w:val="24"/>
                <w:szCs w:val="24"/>
              </w:rPr>
              <w:t>requirements</w:t>
            </w:r>
            <w:r w:rsidRPr="00D779F1">
              <w:rPr>
                <w:rFonts w:cs="GE SS Text Light"/>
                <w:i w:val="0"/>
                <w:iCs w:val="0"/>
                <w:sz w:val="24"/>
                <w:szCs w:val="24"/>
              </w:rPr>
              <w:t xml:space="preserve"> </w:t>
            </w:r>
            <w:r w:rsidRPr="00D779F1">
              <w:rPr>
                <w:rFonts w:cs="GE SS Text Light" w:hint="eastAsia"/>
                <w:i w:val="0"/>
                <w:iCs w:val="0"/>
                <w:sz w:val="24"/>
                <w:szCs w:val="24"/>
              </w:rPr>
              <w:t>The initiative</w:t>
            </w:r>
            <w:r w:rsidRPr="00D779F1">
              <w:rPr>
                <w:rFonts w:cs="GE SS Text Light"/>
                <w:i w:val="0"/>
                <w:iCs w:val="0"/>
                <w:sz w:val="24"/>
                <w:szCs w:val="24"/>
              </w:rPr>
              <w:t>.</w:t>
            </w:r>
          </w:p>
        </w:tc>
      </w:tr>
    </w:tbl>
    <w:p w14:paraId="55490C7D" w14:textId="77777777" w:rsidR="00540432" w:rsidRDefault="00540432" w:rsidP="00540432"/>
    <w:p w14:paraId="6E70F4D8"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27</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5A921306" w14:textId="77777777" w:rsidTr="00D80F40">
        <w:trPr>
          <w:trHeight w:val="330"/>
          <w:tblHeader/>
        </w:trPr>
        <w:tc>
          <w:tcPr>
            <w:tcW w:w="5000" w:type="pct"/>
            <w:shd w:val="clear" w:color="auto" w:fill="026748" w:themeFill="accent1" w:themeFillShade="80"/>
          </w:tcPr>
          <w:p w14:paraId="7E6DEFB6"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1-4:</w:t>
            </w:r>
            <w:r w:rsidRPr="004F0F8C">
              <w:rPr>
                <w:rFonts w:cs="GE SS Text Medium" w:hint="eastAsia"/>
                <w:i w:val="0"/>
                <w:iCs w:val="0"/>
                <w:color w:val="FFFFFF" w:themeColor="background1"/>
                <w:sz w:val="24"/>
                <w:szCs w:val="24"/>
                <w:lang w:bidi="ar-IQ"/>
              </w:rPr>
              <w:t>group</w:t>
            </w:r>
            <w:r w:rsidRPr="004F0F8C">
              <w:rPr>
                <w:rFonts w:cs="GE SS Text Medium"/>
                <w:i w:val="0"/>
                <w:iCs w:val="0"/>
                <w:color w:val="FFFFFF" w:themeColor="background1"/>
                <w:sz w:val="24"/>
                <w:szCs w:val="24"/>
                <w:lang w:bidi="ar-IQ"/>
              </w:rPr>
              <w:t xml:space="preserve"> </w:t>
            </w:r>
            <w:r w:rsidRPr="004F0F8C">
              <w:rPr>
                <w:rFonts w:cs="GE SS Text Medium" w:hint="eastAsia"/>
                <w:i w:val="0"/>
                <w:iCs w:val="0"/>
                <w:color w:val="FFFFFF" w:themeColor="background1"/>
                <w:sz w:val="24"/>
                <w:szCs w:val="24"/>
                <w:lang w:bidi="ar-IQ"/>
              </w:rPr>
              <w:t>Owners</w:t>
            </w:r>
            <w:r w:rsidRPr="004F0F8C">
              <w:rPr>
                <w:rFonts w:cs="GE SS Text Medium"/>
                <w:i w:val="0"/>
                <w:iCs w:val="0"/>
                <w:color w:val="FFFFFF" w:themeColor="background1"/>
                <w:sz w:val="24"/>
                <w:szCs w:val="24"/>
                <w:lang w:bidi="ar-IQ"/>
              </w:rPr>
              <w:t xml:space="preserve"> </w:t>
            </w:r>
            <w:r w:rsidRPr="004F0F8C">
              <w:rPr>
                <w:rFonts w:cs="GE SS Text Medium" w:hint="eastAsia"/>
                <w:i w:val="0"/>
                <w:iCs w:val="0"/>
                <w:color w:val="FFFFFF" w:themeColor="background1"/>
                <w:sz w:val="24"/>
                <w:szCs w:val="24"/>
                <w:lang w:bidi="ar-IQ"/>
              </w:rPr>
              <w:t>Interest</w:t>
            </w:r>
            <w:r w:rsidRPr="004F0F8C">
              <w:rPr>
                <w:rFonts w:cs="GE SS Text Medium"/>
                <w:i w:val="0"/>
                <w:iCs w:val="0"/>
                <w:color w:val="FFFFFF" w:themeColor="background1"/>
                <w:sz w:val="24"/>
                <w:szCs w:val="24"/>
                <w:lang w:bidi="ar-IQ"/>
              </w:rPr>
              <w:t xml:space="preserve"> </w:t>
            </w:r>
            <w:r w:rsidRPr="004F0F8C">
              <w:rPr>
                <w:rFonts w:cs="GE SS Text Medium" w:hint="eastAsia"/>
                <w:i w:val="0"/>
                <w:iCs w:val="0"/>
                <w:color w:val="FFFFFF" w:themeColor="background1"/>
                <w:sz w:val="24"/>
                <w:szCs w:val="24"/>
                <w:lang w:bidi="ar-IQ"/>
              </w:rPr>
              <w:t>multiple</w:t>
            </w:r>
          </w:p>
        </w:tc>
      </w:tr>
      <w:tr w:rsidR="00540432" w:rsidRPr="00B07261" w14:paraId="1E521950" w14:textId="77777777" w:rsidTr="00D80F40">
        <w:tc>
          <w:tcPr>
            <w:tcW w:w="5000" w:type="pct"/>
            <w:shd w:val="clear" w:color="auto" w:fill="BFBFBF" w:themeFill="background1" w:themeFillShade="BF"/>
          </w:tcPr>
          <w:p w14:paraId="30F0BB67"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33909DDA" w14:textId="77777777" w:rsidTr="00D80F40">
        <w:tc>
          <w:tcPr>
            <w:tcW w:w="5000" w:type="pct"/>
          </w:tcPr>
          <w:p w14:paraId="4EA1E30F" w14:textId="77777777" w:rsidR="00540432" w:rsidRPr="00B07261" w:rsidRDefault="00540432" w:rsidP="00B1421B">
            <w:pPr>
              <w:pStyle w:val="Caption"/>
              <w:spacing w:after="0"/>
              <w:jc w:val="both"/>
              <w:rPr>
                <w:rFonts w:cs="GE SS Text Light"/>
                <w:i w:val="0"/>
                <w:iCs w:val="0"/>
                <w:szCs w:val="24"/>
              </w:rPr>
            </w:pPr>
            <w:r w:rsidRPr="00657028">
              <w:rPr>
                <w:rFonts w:cs="GE SS Text Light" w:hint="eastAsia"/>
                <w:i w:val="0"/>
                <w:iCs w:val="0"/>
                <w:szCs w:val="24"/>
              </w:rPr>
              <w:t>It should</w:t>
            </w:r>
            <w:r w:rsidRPr="00657028">
              <w:rPr>
                <w:rFonts w:cs="GE SS Text Light"/>
                <w:i w:val="0"/>
                <w:iCs w:val="0"/>
                <w:szCs w:val="24"/>
              </w:rPr>
              <w:t xml:space="preserve"> </w:t>
            </w:r>
            <w:r w:rsidRPr="00657028">
              <w:rPr>
                <w:rFonts w:cs="GE SS Text Light" w:hint="eastAsia"/>
                <w:i w:val="0"/>
                <w:iCs w:val="0"/>
                <w:szCs w:val="24"/>
              </w:rPr>
              <w:t>on</w:t>
            </w:r>
            <w:r w:rsidRPr="00657028">
              <w:rPr>
                <w:rFonts w:cs="GE SS Text Light"/>
                <w:i w:val="0"/>
                <w:iCs w:val="0"/>
                <w:szCs w:val="24"/>
              </w:rPr>
              <w:t xml:space="preserve"> </w:t>
            </w:r>
            <w:r w:rsidRPr="00657028">
              <w:rPr>
                <w:rFonts w:cs="GE SS Text Light" w:hint="eastAsia"/>
                <w:i w:val="0"/>
                <w:iCs w:val="0"/>
                <w:szCs w:val="24"/>
              </w:rPr>
              <w:t>Iraq</w:t>
            </w:r>
            <w:r w:rsidRPr="00657028">
              <w:rPr>
                <w:rFonts w:cs="GE SS Text Light"/>
                <w:i w:val="0"/>
                <w:iCs w:val="0"/>
                <w:szCs w:val="24"/>
              </w:rPr>
              <w:t xml:space="preserve"> </w:t>
            </w:r>
            <w:r w:rsidRPr="00657028">
              <w:rPr>
                <w:rFonts w:cs="GE SS Text Light" w:hint="eastAsia"/>
                <w:i w:val="0"/>
                <w:iCs w:val="0"/>
                <w:szCs w:val="24"/>
              </w:rPr>
              <w:t>a guarantee</w:t>
            </w:r>
            <w:r w:rsidRPr="00657028">
              <w:rPr>
                <w:rFonts w:cs="GE SS Text Light"/>
                <w:i w:val="0"/>
                <w:iCs w:val="0"/>
                <w:szCs w:val="24"/>
              </w:rPr>
              <w:t xml:space="preserve"> </w:t>
            </w:r>
            <w:r w:rsidRPr="00657028">
              <w:rPr>
                <w:rFonts w:cs="GE SS Text Light" w:hint="eastAsia"/>
                <w:i w:val="0"/>
                <w:iCs w:val="0"/>
                <w:szCs w:val="24"/>
              </w:rPr>
              <w:t>representation</w:t>
            </w:r>
            <w:r w:rsidRPr="00657028">
              <w:rPr>
                <w:rFonts w:cs="GE SS Text Light"/>
                <w:i w:val="0"/>
                <w:iCs w:val="0"/>
                <w:szCs w:val="24"/>
              </w:rPr>
              <w:t xml:space="preserve"> </w:t>
            </w:r>
            <w:r w:rsidRPr="00657028">
              <w:rPr>
                <w:rFonts w:cs="GE SS Text Light" w:hint="eastAsia"/>
                <w:i w:val="0"/>
                <w:iCs w:val="0"/>
                <w:szCs w:val="24"/>
              </w:rPr>
              <w:t>Al-Kafi</w:t>
            </w:r>
            <w:r w:rsidRPr="00657028">
              <w:rPr>
                <w:rFonts w:cs="GE SS Text Light"/>
                <w:i w:val="0"/>
                <w:iCs w:val="0"/>
                <w:szCs w:val="24"/>
              </w:rPr>
              <w:t xml:space="preserve"> </w:t>
            </w:r>
            <w:r w:rsidRPr="00657028">
              <w:rPr>
                <w:rFonts w:cs="GE SS Text Light" w:hint="eastAsia"/>
                <w:i w:val="0"/>
                <w:iCs w:val="0"/>
                <w:szCs w:val="24"/>
              </w:rPr>
              <w:t>For all</w:t>
            </w:r>
            <w:r w:rsidRPr="00657028">
              <w:rPr>
                <w:rFonts w:cs="GE SS Text Light"/>
                <w:i w:val="0"/>
                <w:iCs w:val="0"/>
                <w:szCs w:val="24"/>
              </w:rPr>
              <w:t xml:space="preserve"> </w:t>
            </w:r>
            <w:r w:rsidRPr="00657028">
              <w:rPr>
                <w:rFonts w:cs="GE SS Text Light" w:hint="eastAsia"/>
                <w:i w:val="0"/>
                <w:iCs w:val="0"/>
                <w:szCs w:val="24"/>
              </w:rPr>
              <w:t>Owners</w:t>
            </w:r>
            <w:r w:rsidRPr="00657028">
              <w:rPr>
                <w:rFonts w:cs="GE SS Text Light"/>
                <w:i w:val="0"/>
                <w:iCs w:val="0"/>
                <w:szCs w:val="24"/>
              </w:rPr>
              <w:t xml:space="preserve"> </w:t>
            </w:r>
            <w:r w:rsidRPr="00657028">
              <w:rPr>
                <w:rFonts w:cs="GE SS Text Light" w:hint="eastAsia"/>
                <w:i w:val="0"/>
                <w:iCs w:val="0"/>
                <w:szCs w:val="24"/>
              </w:rPr>
              <w:t>Interest</w:t>
            </w:r>
            <w:r w:rsidRPr="00657028">
              <w:rPr>
                <w:rFonts w:cs="GE SS Text Light"/>
                <w:i w:val="0"/>
                <w:iCs w:val="0"/>
                <w:szCs w:val="24"/>
              </w:rPr>
              <w:t xml:space="preserve"> </w:t>
            </w:r>
            <w:r w:rsidRPr="00657028">
              <w:rPr>
                <w:rFonts w:cs="GE SS Text Light" w:hint="eastAsia"/>
                <w:i w:val="0"/>
                <w:iCs w:val="0"/>
                <w:szCs w:val="24"/>
              </w:rPr>
              <w:t>Those concerned</w:t>
            </w:r>
            <w:r w:rsidRPr="00657028">
              <w:rPr>
                <w:rFonts w:cs="GE SS Text Light"/>
                <w:i w:val="0"/>
                <w:iCs w:val="0"/>
                <w:szCs w:val="24"/>
              </w:rPr>
              <w:t xml:space="preserve"> </w:t>
            </w:r>
            <w:r w:rsidRPr="00657028">
              <w:rPr>
                <w:rFonts w:cs="GE SS Text Light" w:hint="eastAsia"/>
                <w:i w:val="0"/>
                <w:iCs w:val="0"/>
                <w:szCs w:val="24"/>
              </w:rPr>
              <w:t>in</w:t>
            </w:r>
            <w:r w:rsidRPr="00657028">
              <w:rPr>
                <w:rFonts w:cs="GE SS Text Light"/>
                <w:i w:val="0"/>
                <w:iCs w:val="0"/>
                <w:szCs w:val="24"/>
              </w:rPr>
              <w:t xml:space="preserve"> </w:t>
            </w:r>
            <w:r w:rsidRPr="00657028">
              <w:rPr>
                <w:rFonts w:cs="GE SS Text Light" w:hint="eastAsia"/>
                <w:i w:val="0"/>
                <w:iCs w:val="0"/>
                <w:szCs w:val="24"/>
              </w:rPr>
              <w:t>council</w:t>
            </w:r>
            <w:r w:rsidRPr="00657028">
              <w:rPr>
                <w:rFonts w:cs="GE SS Text Light"/>
                <w:i w:val="0"/>
                <w:iCs w:val="0"/>
                <w:szCs w:val="24"/>
              </w:rPr>
              <w:t xml:space="preserve"> </w:t>
            </w:r>
            <w:r w:rsidRPr="00657028">
              <w:rPr>
                <w:rFonts w:cs="GE SS Text Light" w:hint="eastAsia"/>
                <w:i w:val="0"/>
                <w:iCs w:val="0"/>
                <w:szCs w:val="24"/>
              </w:rPr>
              <w:t>Owners</w:t>
            </w:r>
            <w:r w:rsidRPr="00657028">
              <w:rPr>
                <w:rFonts w:cs="GE SS Text Light"/>
                <w:i w:val="0"/>
                <w:iCs w:val="0"/>
                <w:szCs w:val="24"/>
              </w:rPr>
              <w:t xml:space="preserve"> </w:t>
            </w:r>
            <w:r w:rsidRPr="00657028">
              <w:rPr>
                <w:rFonts w:cs="GE SS Text Light" w:hint="eastAsia"/>
                <w:i w:val="0"/>
                <w:iCs w:val="0"/>
                <w:szCs w:val="24"/>
              </w:rPr>
              <w:t>Interest</w:t>
            </w:r>
            <w:r w:rsidRPr="00657028">
              <w:rPr>
                <w:rFonts w:cs="GE SS Text Light"/>
                <w:i w:val="0"/>
                <w:iCs w:val="0"/>
                <w:szCs w:val="24"/>
              </w:rPr>
              <w:t>.</w:t>
            </w:r>
            <w:r w:rsidRPr="00657028">
              <w:rPr>
                <w:rFonts w:cs="GE SS Text Light" w:hint="eastAsia"/>
                <w:i w:val="0"/>
                <w:iCs w:val="0"/>
                <w:szCs w:val="24"/>
              </w:rPr>
              <w:t>And it should</w:t>
            </w:r>
            <w:r w:rsidRPr="00657028">
              <w:rPr>
                <w:rFonts w:cs="GE SS Text Light"/>
                <w:i w:val="0"/>
                <w:iCs w:val="0"/>
                <w:szCs w:val="24"/>
              </w:rPr>
              <w:t xml:space="preserve"> </w:t>
            </w:r>
            <w:r w:rsidRPr="00657028">
              <w:rPr>
                <w:rFonts w:cs="GE SS Text Light" w:hint="eastAsia"/>
                <w:i w:val="0"/>
                <w:iCs w:val="0"/>
                <w:szCs w:val="24"/>
              </w:rPr>
              <w:t>that</w:t>
            </w:r>
            <w:r w:rsidRPr="00657028">
              <w:rPr>
                <w:rFonts w:cs="GE SS Text Light"/>
                <w:i w:val="0"/>
                <w:iCs w:val="0"/>
                <w:szCs w:val="24"/>
              </w:rPr>
              <w:t xml:space="preserve"> </w:t>
            </w:r>
            <w:r w:rsidRPr="00657028">
              <w:rPr>
                <w:rFonts w:cs="GE SS Text Light" w:hint="eastAsia"/>
                <w:i w:val="0"/>
                <w:iCs w:val="0"/>
                <w:szCs w:val="24"/>
              </w:rPr>
              <w:t>be</w:t>
            </w:r>
            <w:r w:rsidRPr="00657028">
              <w:rPr>
                <w:rFonts w:cs="GE SS Text Light"/>
                <w:i w:val="0"/>
                <w:iCs w:val="0"/>
                <w:szCs w:val="24"/>
              </w:rPr>
              <w:t xml:space="preserve"> </w:t>
            </w:r>
            <w:r w:rsidRPr="00657028">
              <w:rPr>
                <w:rFonts w:cs="GE SS Text Light" w:hint="eastAsia"/>
                <w:i w:val="0"/>
                <w:iCs w:val="0"/>
                <w:szCs w:val="24"/>
              </w:rPr>
              <w:t>Invitation</w:t>
            </w:r>
            <w:r w:rsidRPr="00657028">
              <w:rPr>
                <w:rFonts w:cs="GE SS Text Light"/>
                <w:i w:val="0"/>
                <w:iCs w:val="0"/>
                <w:szCs w:val="24"/>
              </w:rPr>
              <w:t xml:space="preserve"> </w:t>
            </w:r>
            <w:r w:rsidRPr="00657028">
              <w:rPr>
                <w:rFonts w:cs="GE SS Text Light" w:hint="eastAsia"/>
                <w:i w:val="0"/>
                <w:iCs w:val="0"/>
                <w:szCs w:val="24"/>
              </w:rPr>
              <w:t>To participate</w:t>
            </w:r>
            <w:r w:rsidRPr="00657028">
              <w:rPr>
                <w:rFonts w:cs="GE SS Text Light"/>
                <w:i w:val="0"/>
                <w:iCs w:val="0"/>
                <w:szCs w:val="24"/>
              </w:rPr>
              <w:t xml:space="preserve"> </w:t>
            </w:r>
            <w:r w:rsidRPr="00657028">
              <w:rPr>
                <w:rFonts w:cs="GE SS Text Light" w:hint="eastAsia"/>
                <w:i w:val="0"/>
                <w:iCs w:val="0"/>
                <w:szCs w:val="24"/>
              </w:rPr>
              <w:t>in</w:t>
            </w:r>
            <w:r w:rsidRPr="00657028">
              <w:rPr>
                <w:rFonts w:cs="GE SS Text Light"/>
                <w:i w:val="0"/>
                <w:iCs w:val="0"/>
                <w:szCs w:val="24"/>
              </w:rPr>
              <w:t xml:space="preserve"> </w:t>
            </w:r>
            <w:r w:rsidRPr="00657028">
              <w:rPr>
                <w:rFonts w:cs="GE SS Text Light" w:hint="eastAsia"/>
                <w:i w:val="0"/>
                <w:iCs w:val="0"/>
                <w:szCs w:val="24"/>
              </w:rPr>
              <w:t>Council</w:t>
            </w:r>
            <w:r w:rsidRPr="00657028">
              <w:rPr>
                <w:rFonts w:cs="GE SS Text Light"/>
                <w:i w:val="0"/>
                <w:iCs w:val="0"/>
                <w:szCs w:val="24"/>
              </w:rPr>
              <w:t xml:space="preserve"> </w:t>
            </w:r>
            <w:r w:rsidRPr="00657028">
              <w:rPr>
                <w:rFonts w:cs="GE SS Text Light" w:hint="eastAsia"/>
                <w:i w:val="0"/>
                <w:iCs w:val="0"/>
                <w:szCs w:val="24"/>
              </w:rPr>
              <w:t>explicit</w:t>
            </w:r>
            <w:r w:rsidRPr="00657028">
              <w:rPr>
                <w:rFonts w:cs="GE SS Text Light"/>
                <w:i w:val="0"/>
                <w:iCs w:val="0"/>
                <w:szCs w:val="24"/>
              </w:rPr>
              <w:t xml:space="preserve"> </w:t>
            </w:r>
            <w:r w:rsidRPr="00657028">
              <w:rPr>
                <w:rFonts w:cs="GE SS Text Light" w:hint="eastAsia"/>
                <w:i w:val="0"/>
                <w:iCs w:val="0"/>
                <w:szCs w:val="24"/>
              </w:rPr>
              <w:t>and transparent</w:t>
            </w:r>
            <w:r w:rsidRPr="00657028">
              <w:rPr>
                <w:rFonts w:cs="GE SS Text Light"/>
                <w:i w:val="0"/>
                <w:iCs w:val="0"/>
                <w:szCs w:val="24"/>
              </w:rPr>
              <w:t>.</w:t>
            </w:r>
            <w:r w:rsidRPr="00657028">
              <w:rPr>
                <w:rFonts w:cs="GE SS Text Light" w:hint="eastAsia"/>
                <w:i w:val="0"/>
                <w:iCs w:val="0"/>
                <w:szCs w:val="24"/>
              </w:rPr>
              <w:t>And it is necessary</w:t>
            </w:r>
            <w:r w:rsidRPr="00657028">
              <w:rPr>
                <w:rFonts w:cs="GE SS Text Light"/>
                <w:i w:val="0"/>
                <w:iCs w:val="0"/>
                <w:szCs w:val="24"/>
              </w:rPr>
              <w:t xml:space="preserve"> </w:t>
            </w:r>
            <w:r w:rsidRPr="00657028">
              <w:rPr>
                <w:rFonts w:cs="GE SS Text Light" w:hint="eastAsia"/>
                <w:i w:val="0"/>
                <w:iCs w:val="0"/>
                <w:szCs w:val="24"/>
              </w:rPr>
              <w:t>that</w:t>
            </w:r>
            <w:r w:rsidRPr="00657028">
              <w:rPr>
                <w:rFonts w:cs="GE SS Text Light"/>
                <w:i w:val="0"/>
                <w:iCs w:val="0"/>
                <w:szCs w:val="24"/>
              </w:rPr>
              <w:t xml:space="preserve"> </w:t>
            </w:r>
            <w:r w:rsidRPr="00657028">
              <w:rPr>
                <w:rFonts w:cs="GE SS Text Light" w:hint="eastAsia"/>
                <w:i w:val="0"/>
                <w:iCs w:val="0"/>
                <w:szCs w:val="24"/>
              </w:rPr>
              <w:t>He is</w:t>
            </w:r>
            <w:r w:rsidRPr="00657028">
              <w:rPr>
                <w:rFonts w:cs="GE SS Text Light"/>
                <w:i w:val="0"/>
                <w:iCs w:val="0"/>
                <w:szCs w:val="24"/>
              </w:rPr>
              <w:t xml:space="preserve"> </w:t>
            </w:r>
            <w:r w:rsidRPr="00657028">
              <w:rPr>
                <w:rFonts w:cs="GE SS Text Light" w:hint="eastAsia"/>
                <w:i w:val="0"/>
                <w:iCs w:val="0"/>
                <w:szCs w:val="24"/>
              </w:rPr>
              <w:t>I have</w:t>
            </w:r>
            <w:r w:rsidRPr="00657028">
              <w:rPr>
                <w:rFonts w:cs="GE SS Text Light"/>
                <w:i w:val="0"/>
                <w:iCs w:val="0"/>
                <w:szCs w:val="24"/>
              </w:rPr>
              <w:t xml:space="preserve"> </w:t>
            </w:r>
            <w:r w:rsidRPr="00657028">
              <w:rPr>
                <w:rFonts w:cs="GE SS Text Light" w:hint="eastAsia"/>
                <w:i w:val="0"/>
                <w:iCs w:val="0"/>
                <w:szCs w:val="24"/>
              </w:rPr>
              <w:t>all</w:t>
            </w:r>
            <w:r w:rsidRPr="00657028">
              <w:rPr>
                <w:rFonts w:cs="GE SS Text Light"/>
                <w:i w:val="0"/>
                <w:iCs w:val="0"/>
                <w:szCs w:val="24"/>
              </w:rPr>
              <w:t xml:space="preserve"> </w:t>
            </w:r>
            <w:r w:rsidRPr="00657028">
              <w:rPr>
                <w:rFonts w:cs="GE SS Text Light" w:hint="eastAsia"/>
                <w:i w:val="0"/>
                <w:iCs w:val="0"/>
                <w:szCs w:val="24"/>
              </w:rPr>
              <w:t>category</w:t>
            </w:r>
            <w:r w:rsidRPr="00657028">
              <w:rPr>
                <w:rFonts w:cs="GE SS Text Light"/>
                <w:i w:val="0"/>
                <w:iCs w:val="0"/>
                <w:szCs w:val="24"/>
              </w:rPr>
              <w:t xml:space="preserve"> </w:t>
            </w:r>
            <w:r w:rsidRPr="00657028">
              <w:rPr>
                <w:rFonts w:cs="GE SS Text Light" w:hint="eastAsia"/>
                <w:i w:val="0"/>
                <w:iCs w:val="0"/>
                <w:szCs w:val="24"/>
              </w:rPr>
              <w:t>Owners</w:t>
            </w:r>
            <w:r w:rsidRPr="00657028">
              <w:rPr>
                <w:rFonts w:cs="GE SS Text Light"/>
                <w:i w:val="0"/>
                <w:iCs w:val="0"/>
                <w:szCs w:val="24"/>
              </w:rPr>
              <w:t xml:space="preserve"> </w:t>
            </w:r>
            <w:r w:rsidRPr="00657028">
              <w:rPr>
                <w:rFonts w:cs="GE SS Text Light" w:hint="eastAsia"/>
                <w:i w:val="0"/>
                <w:iCs w:val="0"/>
                <w:szCs w:val="24"/>
              </w:rPr>
              <w:t>an interest,</w:t>
            </w:r>
            <w:r w:rsidRPr="00657028">
              <w:rPr>
                <w:rFonts w:cs="GE SS Text Light"/>
                <w:i w:val="0"/>
                <w:iCs w:val="0"/>
                <w:szCs w:val="24"/>
              </w:rPr>
              <w:t xml:space="preserve"> </w:t>
            </w:r>
            <w:r w:rsidRPr="00657028">
              <w:rPr>
                <w:rFonts w:cs="GE SS Text Light" w:hint="eastAsia"/>
                <w:i w:val="0"/>
                <w:iCs w:val="0"/>
                <w:szCs w:val="24"/>
              </w:rPr>
              <w:t>Specifically</w:t>
            </w:r>
            <w:r w:rsidRPr="00657028">
              <w:rPr>
                <w:rFonts w:cs="GE SS Text Light"/>
                <w:i w:val="0"/>
                <w:iCs w:val="0"/>
                <w:szCs w:val="24"/>
              </w:rPr>
              <w:t xml:space="preserve"> </w:t>
            </w:r>
            <w:r w:rsidRPr="00657028">
              <w:rPr>
                <w:rFonts w:cs="GE SS Text Light" w:hint="eastAsia"/>
                <w:i w:val="0"/>
                <w:iCs w:val="0"/>
                <w:szCs w:val="24"/>
              </w:rPr>
              <w:t>the society</w:t>
            </w:r>
            <w:r w:rsidRPr="00657028">
              <w:rPr>
                <w:rFonts w:cs="GE SS Text Light"/>
                <w:i w:val="0"/>
                <w:iCs w:val="0"/>
                <w:szCs w:val="24"/>
              </w:rPr>
              <w:t xml:space="preserve"> </w:t>
            </w:r>
            <w:r w:rsidRPr="00657028">
              <w:rPr>
                <w:rFonts w:cs="GE SS Text Light" w:hint="eastAsia"/>
                <w:i w:val="0"/>
                <w:iCs w:val="0"/>
                <w:szCs w:val="24"/>
              </w:rPr>
              <w:t>Civilian</w:t>
            </w:r>
            <w:r w:rsidRPr="00657028">
              <w:rPr>
                <w:rFonts w:cs="GE SS Text Light"/>
                <w:i w:val="0"/>
                <w:iCs w:val="0"/>
                <w:szCs w:val="24"/>
              </w:rPr>
              <w:t xml:space="preserve"> </w:t>
            </w:r>
            <w:r w:rsidRPr="00657028">
              <w:rPr>
                <w:rFonts w:cs="GE SS Text Light" w:hint="eastAsia"/>
                <w:i w:val="0"/>
                <w:iCs w:val="0"/>
                <w:szCs w:val="24"/>
              </w:rPr>
              <w:t>And the sector,</w:t>
            </w:r>
            <w:r w:rsidRPr="00657028">
              <w:rPr>
                <w:rFonts w:cs="GE SS Text Light"/>
                <w:i w:val="0"/>
                <w:iCs w:val="0"/>
                <w:szCs w:val="24"/>
              </w:rPr>
              <w:t xml:space="preserve"> </w:t>
            </w:r>
            <w:r w:rsidRPr="00657028">
              <w:rPr>
                <w:rFonts w:cs="GE SS Text Light" w:hint="eastAsia"/>
                <w:i w:val="0"/>
                <w:iCs w:val="0"/>
                <w:szCs w:val="24"/>
              </w:rPr>
              <w:t>Right</w:t>
            </w:r>
            <w:r w:rsidRPr="00657028">
              <w:rPr>
                <w:rFonts w:cs="GE SS Text Light"/>
                <w:i w:val="0"/>
                <w:iCs w:val="0"/>
                <w:szCs w:val="24"/>
              </w:rPr>
              <w:t xml:space="preserve"> </w:t>
            </w:r>
            <w:r w:rsidRPr="00657028">
              <w:rPr>
                <w:rFonts w:cs="GE SS Text Light" w:hint="eastAsia"/>
                <w:i w:val="0"/>
                <w:iCs w:val="0"/>
                <w:szCs w:val="24"/>
              </w:rPr>
              <w:t>in</w:t>
            </w:r>
            <w:r w:rsidRPr="00657028">
              <w:rPr>
                <w:rFonts w:cs="GE SS Text Light"/>
                <w:i w:val="0"/>
                <w:iCs w:val="0"/>
                <w:szCs w:val="24"/>
              </w:rPr>
              <w:t xml:space="preserve"> </w:t>
            </w:r>
            <w:r w:rsidRPr="00657028">
              <w:rPr>
                <w:rFonts w:cs="GE SS Text Light" w:hint="eastAsia"/>
                <w:i w:val="0"/>
                <w:iCs w:val="0"/>
                <w:szCs w:val="24"/>
              </w:rPr>
              <w:t>hiring</w:t>
            </w:r>
            <w:r w:rsidRPr="00657028">
              <w:rPr>
                <w:rFonts w:cs="GE SS Text Light"/>
                <w:i w:val="0"/>
                <w:iCs w:val="0"/>
                <w:szCs w:val="24"/>
              </w:rPr>
              <w:t xml:space="preserve"> </w:t>
            </w:r>
            <w:r w:rsidRPr="00657028">
              <w:rPr>
                <w:rFonts w:cs="GE SS Text Light" w:hint="eastAsia"/>
                <w:i w:val="0"/>
                <w:iCs w:val="0"/>
                <w:szCs w:val="24"/>
              </w:rPr>
              <w:t>Their representatives</w:t>
            </w:r>
            <w:r w:rsidRPr="00657028">
              <w:rPr>
                <w:rFonts w:cs="GE SS Text Light"/>
                <w:i w:val="0"/>
                <w:iCs w:val="0"/>
                <w:szCs w:val="24"/>
              </w:rPr>
              <w:t xml:space="preserve"> </w:t>
            </w:r>
            <w:r w:rsidRPr="00657028">
              <w:rPr>
                <w:rFonts w:cs="GE SS Text Light" w:hint="eastAsia"/>
                <w:i w:val="0"/>
                <w:iCs w:val="0"/>
                <w:szCs w:val="24"/>
              </w:rPr>
              <w:t>away</w:t>
            </w:r>
            <w:r w:rsidRPr="00657028">
              <w:rPr>
                <w:rFonts w:cs="GE SS Text Light"/>
                <w:i w:val="0"/>
                <w:iCs w:val="0"/>
                <w:szCs w:val="24"/>
              </w:rPr>
              <w:t xml:space="preserve"> </w:t>
            </w:r>
            <w:r w:rsidRPr="00657028">
              <w:rPr>
                <w:rFonts w:cs="GE SS Text Light" w:hint="eastAsia"/>
                <w:i w:val="0"/>
                <w:iCs w:val="0"/>
                <w:szCs w:val="24"/>
              </w:rPr>
              <w:t>on</w:t>
            </w:r>
            <w:r w:rsidRPr="00657028">
              <w:rPr>
                <w:rFonts w:cs="GE SS Text Light"/>
                <w:i w:val="0"/>
                <w:iCs w:val="0"/>
                <w:szCs w:val="24"/>
              </w:rPr>
              <w:t xml:space="preserve"> </w:t>
            </w:r>
            <w:r w:rsidRPr="00657028">
              <w:rPr>
                <w:rFonts w:cs="GE SS Text Light" w:hint="eastAsia"/>
                <w:i w:val="0"/>
                <w:iCs w:val="0"/>
                <w:szCs w:val="24"/>
              </w:rPr>
              <w:t>any</w:t>
            </w:r>
            <w:r w:rsidRPr="00657028">
              <w:rPr>
                <w:rFonts w:cs="GE SS Text Light"/>
                <w:i w:val="0"/>
                <w:iCs w:val="0"/>
                <w:szCs w:val="24"/>
              </w:rPr>
              <w:t xml:space="preserve"> </w:t>
            </w:r>
            <w:r w:rsidRPr="00657028">
              <w:rPr>
                <w:rFonts w:cs="GE SS Text Light" w:hint="eastAsia"/>
                <w:i w:val="0"/>
                <w:iCs w:val="0"/>
                <w:szCs w:val="24"/>
              </w:rPr>
              <w:t>suggestion</w:t>
            </w:r>
            <w:r w:rsidRPr="00657028">
              <w:rPr>
                <w:rFonts w:cs="GE SS Text Light"/>
                <w:i w:val="0"/>
                <w:iCs w:val="0"/>
                <w:szCs w:val="24"/>
              </w:rPr>
              <w:t xml:space="preserve"> </w:t>
            </w:r>
            <w:r w:rsidRPr="00657028">
              <w:rPr>
                <w:rFonts w:cs="GE SS Text Light" w:hint="eastAsia"/>
                <w:i w:val="0"/>
                <w:iCs w:val="0"/>
                <w:szCs w:val="24"/>
              </w:rPr>
              <w:t>or</w:t>
            </w:r>
            <w:r w:rsidRPr="00657028">
              <w:rPr>
                <w:rFonts w:cs="GE SS Text Light"/>
                <w:i w:val="0"/>
                <w:iCs w:val="0"/>
                <w:szCs w:val="24"/>
              </w:rPr>
              <w:t xml:space="preserve"> </w:t>
            </w:r>
            <w:r w:rsidRPr="00657028">
              <w:rPr>
                <w:rFonts w:cs="GE SS Text Light" w:hint="eastAsia"/>
                <w:i w:val="0"/>
                <w:iCs w:val="0"/>
                <w:szCs w:val="24"/>
              </w:rPr>
              <w:t>coercion,</w:t>
            </w:r>
            <w:r w:rsidRPr="00657028">
              <w:rPr>
                <w:rFonts w:cs="GE SS Text Light"/>
                <w:i w:val="0"/>
                <w:iCs w:val="0"/>
                <w:szCs w:val="24"/>
              </w:rPr>
              <w:t xml:space="preserve"> </w:t>
            </w:r>
            <w:r w:rsidRPr="00657028">
              <w:rPr>
                <w:rFonts w:cs="GE SS Text Light" w:hint="eastAsia"/>
                <w:i w:val="0"/>
                <w:iCs w:val="0"/>
                <w:szCs w:val="24"/>
              </w:rPr>
              <w:t>with</w:t>
            </w:r>
            <w:r w:rsidRPr="00657028">
              <w:rPr>
                <w:rFonts w:cs="GE SS Text Light"/>
                <w:i w:val="0"/>
                <w:iCs w:val="0"/>
                <w:szCs w:val="24"/>
              </w:rPr>
              <w:t xml:space="preserve"> </w:t>
            </w:r>
            <w:r w:rsidRPr="00657028">
              <w:rPr>
                <w:rFonts w:cs="GE SS Text Light" w:hint="eastAsia"/>
                <w:i w:val="0"/>
                <w:iCs w:val="0"/>
                <w:szCs w:val="24"/>
              </w:rPr>
              <w:t>Taking</w:t>
            </w:r>
            <w:r w:rsidRPr="00657028">
              <w:rPr>
                <w:rFonts w:cs="GE SS Text Light"/>
                <w:i w:val="0"/>
                <w:iCs w:val="0"/>
                <w:szCs w:val="24"/>
              </w:rPr>
              <w:t xml:space="preserve"> </w:t>
            </w:r>
            <w:r w:rsidRPr="00657028">
              <w:rPr>
                <w:rFonts w:cs="GE SS Text Light" w:hint="eastAsia"/>
                <w:i w:val="0"/>
                <w:iCs w:val="0"/>
                <w:szCs w:val="24"/>
              </w:rPr>
              <w:t>Eye</w:t>
            </w:r>
            <w:r w:rsidRPr="00657028">
              <w:rPr>
                <w:rFonts w:cs="GE SS Text Light"/>
                <w:i w:val="0"/>
                <w:iCs w:val="0"/>
                <w:szCs w:val="24"/>
              </w:rPr>
              <w:t xml:space="preserve"> </w:t>
            </w:r>
            <w:r w:rsidRPr="00657028">
              <w:rPr>
                <w:rFonts w:cs="GE SS Text Light" w:hint="eastAsia"/>
                <w:i w:val="0"/>
                <w:iCs w:val="0"/>
                <w:szCs w:val="24"/>
              </w:rPr>
              <w:t>Consideration</w:t>
            </w:r>
            <w:r w:rsidRPr="00657028">
              <w:rPr>
                <w:rFonts w:cs="GE SS Text Light"/>
                <w:i w:val="0"/>
                <w:iCs w:val="0"/>
                <w:szCs w:val="24"/>
              </w:rPr>
              <w:t xml:space="preserve"> </w:t>
            </w:r>
            <w:r w:rsidRPr="00657028">
              <w:rPr>
                <w:rFonts w:cs="GE SS Text Light" w:hint="eastAsia"/>
                <w:i w:val="0"/>
                <w:iCs w:val="0"/>
                <w:szCs w:val="24"/>
              </w:rPr>
              <w:t>preference</w:t>
            </w:r>
            <w:r w:rsidRPr="00657028">
              <w:rPr>
                <w:rFonts w:cs="GE SS Text Light"/>
                <w:i w:val="0"/>
                <w:iCs w:val="0"/>
                <w:szCs w:val="24"/>
              </w:rPr>
              <w:t xml:space="preserve"> </w:t>
            </w:r>
            <w:r w:rsidRPr="00657028">
              <w:rPr>
                <w:rFonts w:cs="GE SS Text Light" w:hint="eastAsia"/>
                <w:i w:val="0"/>
                <w:iCs w:val="0"/>
                <w:szCs w:val="24"/>
              </w:rPr>
              <w:t>presence</w:t>
            </w:r>
            <w:r w:rsidRPr="00657028">
              <w:rPr>
                <w:rFonts w:cs="GE SS Text Light"/>
                <w:i w:val="0"/>
                <w:iCs w:val="0"/>
                <w:szCs w:val="24"/>
              </w:rPr>
              <w:t xml:space="preserve"> </w:t>
            </w:r>
            <w:r w:rsidRPr="00657028">
              <w:rPr>
                <w:rFonts w:cs="GE SS Text Light" w:hint="eastAsia"/>
                <w:i w:val="0"/>
                <w:iCs w:val="0"/>
                <w:szCs w:val="24"/>
              </w:rPr>
              <w:t>acting</w:t>
            </w:r>
            <w:r w:rsidRPr="00657028">
              <w:rPr>
                <w:rFonts w:cs="GE SS Text Light"/>
                <w:i w:val="0"/>
                <w:iCs w:val="0"/>
                <w:szCs w:val="24"/>
              </w:rPr>
              <w:t xml:space="preserve"> </w:t>
            </w:r>
            <w:r w:rsidRPr="00657028">
              <w:rPr>
                <w:rFonts w:cs="GE SS Text Light" w:hint="eastAsia"/>
                <w:i w:val="0"/>
                <w:iCs w:val="0"/>
                <w:szCs w:val="24"/>
              </w:rPr>
              <w:t>multi</w:t>
            </w:r>
            <w:r w:rsidRPr="00657028">
              <w:rPr>
                <w:rFonts w:cs="GE SS Text Light"/>
                <w:i w:val="0"/>
                <w:iCs w:val="0"/>
                <w:szCs w:val="24"/>
              </w:rPr>
              <w:t xml:space="preserve"> </w:t>
            </w:r>
            <w:r w:rsidRPr="00657028">
              <w:rPr>
                <w:rFonts w:cs="GE SS Text Light" w:hint="eastAsia"/>
                <w:i w:val="0"/>
                <w:iCs w:val="0"/>
                <w:szCs w:val="24"/>
              </w:rPr>
              <w:t>and diverse</w:t>
            </w:r>
            <w:r w:rsidRPr="00657028">
              <w:rPr>
                <w:rFonts w:cs="GE SS Text Light"/>
                <w:i w:val="0"/>
                <w:iCs w:val="0"/>
                <w:szCs w:val="24"/>
              </w:rPr>
              <w:t>.</w:t>
            </w:r>
            <w:r w:rsidRPr="00657028">
              <w:rPr>
                <w:rFonts w:cs="GE SS Text Light" w:hint="eastAsia"/>
                <w:i w:val="0"/>
                <w:iCs w:val="0"/>
                <w:szCs w:val="24"/>
              </w:rPr>
              <w:t>And it is necessary</w:t>
            </w:r>
            <w:r w:rsidRPr="00657028">
              <w:rPr>
                <w:rFonts w:cs="GE SS Text Light"/>
                <w:i w:val="0"/>
                <w:iCs w:val="0"/>
                <w:szCs w:val="24"/>
              </w:rPr>
              <w:t xml:space="preserve"> </w:t>
            </w:r>
            <w:r w:rsidRPr="00657028">
              <w:rPr>
                <w:rFonts w:cs="GE SS Text Light" w:hint="eastAsia"/>
                <w:i w:val="0"/>
                <w:iCs w:val="0"/>
                <w:szCs w:val="24"/>
              </w:rPr>
              <w:t>documentation</w:t>
            </w:r>
            <w:r w:rsidRPr="00657028">
              <w:rPr>
                <w:rFonts w:cs="GE SS Text Light"/>
                <w:i w:val="0"/>
                <w:iCs w:val="0"/>
                <w:szCs w:val="24"/>
              </w:rPr>
              <w:t xml:space="preserve"> </w:t>
            </w:r>
            <w:r w:rsidRPr="00657028">
              <w:rPr>
                <w:rFonts w:cs="GE SS Text Light" w:hint="eastAsia"/>
                <w:i w:val="0"/>
                <w:iCs w:val="0"/>
                <w:szCs w:val="24"/>
              </w:rPr>
              <w:t>procedures</w:t>
            </w:r>
            <w:r w:rsidRPr="00657028">
              <w:rPr>
                <w:rFonts w:cs="GE SS Text Light"/>
                <w:i w:val="0"/>
                <w:iCs w:val="0"/>
                <w:szCs w:val="24"/>
              </w:rPr>
              <w:t xml:space="preserve"> </w:t>
            </w:r>
            <w:r w:rsidRPr="00657028">
              <w:rPr>
                <w:rFonts w:cs="GE SS Text Light" w:hint="eastAsia"/>
                <w:i w:val="0"/>
                <w:iCs w:val="0"/>
                <w:szCs w:val="24"/>
              </w:rPr>
              <w:t>hiring</w:t>
            </w:r>
            <w:r w:rsidRPr="00657028">
              <w:rPr>
                <w:rFonts w:cs="GE SS Text Light"/>
                <w:i w:val="0"/>
                <w:iCs w:val="0"/>
                <w:szCs w:val="24"/>
              </w:rPr>
              <w:t xml:space="preserve"> </w:t>
            </w:r>
            <w:r w:rsidRPr="00657028">
              <w:rPr>
                <w:rFonts w:cs="GE SS Text Light" w:hint="eastAsia"/>
                <w:i w:val="0"/>
                <w:iCs w:val="0"/>
                <w:szCs w:val="24"/>
              </w:rPr>
              <w:t>Change</w:t>
            </w:r>
            <w:r w:rsidRPr="00657028">
              <w:rPr>
                <w:rFonts w:cs="GE SS Text Light"/>
                <w:i w:val="0"/>
                <w:iCs w:val="0"/>
                <w:szCs w:val="24"/>
              </w:rPr>
              <w:t xml:space="preserve"> </w:t>
            </w:r>
            <w:r w:rsidRPr="00657028">
              <w:rPr>
                <w:rFonts w:cs="GE SS Text Light" w:hint="eastAsia"/>
                <w:i w:val="0"/>
                <w:iCs w:val="0"/>
                <w:szCs w:val="24"/>
              </w:rPr>
              <w:t>Actors</w:t>
            </w:r>
            <w:r w:rsidRPr="00657028">
              <w:rPr>
                <w:rFonts w:cs="GE SS Text Light"/>
                <w:i w:val="0"/>
                <w:iCs w:val="0"/>
                <w:szCs w:val="24"/>
              </w:rPr>
              <w:t xml:space="preserve"> </w:t>
            </w:r>
            <w:r w:rsidRPr="00657028">
              <w:rPr>
                <w:rFonts w:cs="GE SS Text Light" w:hint="eastAsia"/>
                <w:i w:val="0"/>
                <w:iCs w:val="0"/>
                <w:szCs w:val="24"/>
              </w:rPr>
              <w:t>in</w:t>
            </w:r>
            <w:r w:rsidRPr="00657028">
              <w:rPr>
                <w:rFonts w:cs="GE SS Text Light"/>
                <w:i w:val="0"/>
                <w:iCs w:val="0"/>
                <w:szCs w:val="24"/>
              </w:rPr>
              <w:t xml:space="preserve"> </w:t>
            </w:r>
            <w:r w:rsidRPr="00657028">
              <w:rPr>
                <w:rFonts w:cs="GE SS Text Light" w:hint="eastAsia"/>
                <w:i w:val="0"/>
                <w:iCs w:val="0"/>
                <w:szCs w:val="24"/>
              </w:rPr>
              <w:t>The council,</w:t>
            </w:r>
            <w:r w:rsidRPr="00657028">
              <w:rPr>
                <w:rFonts w:cs="GE SS Text Light"/>
                <w:i w:val="0"/>
                <w:iCs w:val="0"/>
                <w:szCs w:val="24"/>
              </w:rPr>
              <w:t xml:space="preserve"> </w:t>
            </w:r>
            <w:r w:rsidRPr="00657028">
              <w:rPr>
                <w:rFonts w:cs="GE SS Text Light" w:hint="eastAsia"/>
                <w:i w:val="0"/>
                <w:iCs w:val="0"/>
                <w:szCs w:val="24"/>
              </w:rPr>
              <w:t>and practices</w:t>
            </w:r>
            <w:r w:rsidRPr="00657028">
              <w:rPr>
                <w:rFonts w:cs="GE SS Text Light"/>
                <w:i w:val="0"/>
                <w:iCs w:val="0"/>
                <w:szCs w:val="24"/>
              </w:rPr>
              <w:t xml:space="preserve"> </w:t>
            </w:r>
            <w:r w:rsidRPr="00657028">
              <w:rPr>
                <w:rFonts w:cs="GE SS Text Light" w:hint="eastAsia"/>
                <w:i w:val="0"/>
                <w:iCs w:val="0"/>
                <w:szCs w:val="24"/>
              </w:rPr>
              <w:t>The followed,</w:t>
            </w:r>
            <w:r w:rsidRPr="00657028">
              <w:rPr>
                <w:rFonts w:cs="GE SS Text Light"/>
                <w:i w:val="0"/>
                <w:iCs w:val="0"/>
                <w:szCs w:val="24"/>
              </w:rPr>
              <w:t xml:space="preserve"> </w:t>
            </w:r>
            <w:r w:rsidRPr="00657028">
              <w:rPr>
                <w:rFonts w:cs="GE SS Text Light" w:hint="eastAsia"/>
                <w:i w:val="0"/>
                <w:iCs w:val="0"/>
                <w:szCs w:val="24"/>
              </w:rPr>
              <w:t>In a way</w:t>
            </w:r>
            <w:r w:rsidRPr="00657028">
              <w:rPr>
                <w:rFonts w:cs="GE SS Text Light"/>
                <w:i w:val="0"/>
                <w:iCs w:val="0"/>
                <w:szCs w:val="24"/>
              </w:rPr>
              <w:t xml:space="preserve"> </w:t>
            </w:r>
            <w:r w:rsidRPr="00657028">
              <w:rPr>
                <w:rFonts w:cs="GE SS Text Light" w:hint="eastAsia"/>
                <w:i w:val="0"/>
                <w:iCs w:val="0"/>
                <w:szCs w:val="24"/>
              </w:rPr>
              <w:t>public</w:t>
            </w:r>
            <w:r w:rsidRPr="00657028">
              <w:rPr>
                <w:rFonts w:cs="GE SS Text Light"/>
                <w:i w:val="0"/>
                <w:iCs w:val="0"/>
                <w:szCs w:val="24"/>
              </w:rPr>
              <w:t>.</w:t>
            </w:r>
            <w:r w:rsidRPr="00657028">
              <w:rPr>
                <w:rFonts w:cs="GE SS Text Light" w:hint="eastAsia"/>
                <w:i w:val="0"/>
                <w:iCs w:val="0"/>
                <w:szCs w:val="24"/>
              </w:rPr>
              <w:t>And it is necessary</w:t>
            </w:r>
            <w:r w:rsidRPr="00657028">
              <w:rPr>
                <w:rFonts w:cs="GE SS Text Light"/>
                <w:i w:val="0"/>
                <w:iCs w:val="0"/>
                <w:szCs w:val="24"/>
              </w:rPr>
              <w:t xml:space="preserve"> </w:t>
            </w:r>
            <w:r w:rsidRPr="00657028">
              <w:rPr>
                <w:rFonts w:cs="GE SS Text Light" w:hint="eastAsia"/>
                <w:i w:val="0"/>
                <w:iCs w:val="0"/>
                <w:szCs w:val="24"/>
              </w:rPr>
              <w:t>that</w:t>
            </w:r>
            <w:r w:rsidRPr="00657028">
              <w:rPr>
                <w:rFonts w:cs="GE SS Text Light"/>
                <w:i w:val="0"/>
                <w:iCs w:val="0"/>
                <w:szCs w:val="24"/>
              </w:rPr>
              <w:t xml:space="preserve"> </w:t>
            </w:r>
            <w:r w:rsidRPr="00657028">
              <w:rPr>
                <w:rFonts w:cs="GE SS Text Light" w:hint="eastAsia"/>
                <w:i w:val="0"/>
                <w:iCs w:val="0"/>
                <w:szCs w:val="24"/>
              </w:rPr>
              <w:t>He takes</w:t>
            </w:r>
            <w:r w:rsidRPr="00657028">
              <w:rPr>
                <w:rFonts w:cs="GE SS Text Light"/>
                <w:i w:val="0"/>
                <w:iCs w:val="0"/>
                <w:szCs w:val="24"/>
              </w:rPr>
              <w:t xml:space="preserve"> </w:t>
            </w:r>
            <w:r w:rsidRPr="00657028">
              <w:rPr>
                <w:rFonts w:cs="GE SS Text Light" w:hint="eastAsia"/>
                <w:i w:val="0"/>
                <w:iCs w:val="0"/>
                <w:szCs w:val="24"/>
              </w:rPr>
              <w:t>Council</w:t>
            </w:r>
            <w:r w:rsidRPr="00657028">
              <w:rPr>
                <w:rFonts w:cs="GE SS Text Light"/>
                <w:i w:val="0"/>
                <w:iCs w:val="0"/>
                <w:szCs w:val="24"/>
              </w:rPr>
              <w:t xml:space="preserve"> </w:t>
            </w:r>
            <w:r w:rsidRPr="00657028">
              <w:rPr>
                <w:rFonts w:cs="GE SS Text Light" w:hint="eastAsia"/>
                <w:i w:val="0"/>
                <w:iCs w:val="0"/>
                <w:szCs w:val="24"/>
              </w:rPr>
              <w:t>And all</w:t>
            </w:r>
            <w:r w:rsidRPr="00657028">
              <w:rPr>
                <w:rFonts w:cs="GE SS Text Light"/>
                <w:i w:val="0"/>
                <w:iCs w:val="0"/>
                <w:szCs w:val="24"/>
              </w:rPr>
              <w:t xml:space="preserve"> </w:t>
            </w:r>
            <w:r w:rsidRPr="00657028">
              <w:rPr>
                <w:rFonts w:cs="GE SS Text Light" w:hint="eastAsia"/>
                <w:i w:val="0"/>
                <w:iCs w:val="0"/>
                <w:szCs w:val="24"/>
              </w:rPr>
              <w:t>component</w:t>
            </w:r>
            <w:r w:rsidRPr="00657028">
              <w:rPr>
                <w:rFonts w:cs="GE SS Text Light"/>
                <w:i w:val="0"/>
                <w:iCs w:val="0"/>
                <w:szCs w:val="24"/>
              </w:rPr>
              <w:t xml:space="preserve"> </w:t>
            </w:r>
            <w:r w:rsidRPr="00657028">
              <w:rPr>
                <w:rFonts w:cs="GE SS Text Light" w:hint="eastAsia"/>
                <w:i w:val="0"/>
                <w:iCs w:val="0"/>
                <w:szCs w:val="24"/>
              </w:rPr>
              <w:t>major</w:t>
            </w:r>
            <w:r w:rsidRPr="00657028">
              <w:rPr>
                <w:rFonts w:cs="GE SS Text Light"/>
                <w:i w:val="0"/>
                <w:iCs w:val="0"/>
                <w:szCs w:val="24"/>
              </w:rPr>
              <w:t xml:space="preserve"> </w:t>
            </w:r>
            <w:r w:rsidRPr="00657028">
              <w:rPr>
                <w:rFonts w:cs="GE SS Text Light" w:hint="eastAsia"/>
                <w:i w:val="0"/>
                <w:iCs w:val="0"/>
                <w:szCs w:val="24"/>
              </w:rPr>
              <w:t>Balance</w:t>
            </w:r>
            <w:r w:rsidRPr="00657028">
              <w:rPr>
                <w:rFonts w:cs="GE SS Text Light"/>
                <w:i w:val="0"/>
                <w:iCs w:val="0"/>
                <w:szCs w:val="24"/>
              </w:rPr>
              <w:t xml:space="preserve"> </w:t>
            </w:r>
            <w:r w:rsidRPr="00657028">
              <w:rPr>
                <w:rFonts w:cs="GE SS Text Light" w:hint="eastAsia"/>
                <w:i w:val="0"/>
                <w:iCs w:val="0"/>
                <w:szCs w:val="24"/>
              </w:rPr>
              <w:t>between</w:t>
            </w:r>
            <w:r w:rsidRPr="00657028">
              <w:rPr>
                <w:rFonts w:cs="GE SS Text Light"/>
                <w:i w:val="0"/>
                <w:iCs w:val="0"/>
                <w:szCs w:val="24"/>
              </w:rPr>
              <w:t xml:space="preserve"> </w:t>
            </w:r>
            <w:r w:rsidRPr="00657028">
              <w:rPr>
                <w:rFonts w:cs="GE SS Text Light" w:hint="eastAsia"/>
                <w:i w:val="0"/>
                <w:iCs w:val="0"/>
                <w:szCs w:val="24"/>
              </w:rPr>
              <w:t>Gender</w:t>
            </w:r>
            <w:r w:rsidRPr="00657028">
              <w:rPr>
                <w:rFonts w:cs="GE SS Text Light"/>
                <w:i w:val="0"/>
                <w:iCs w:val="0"/>
                <w:szCs w:val="24"/>
              </w:rPr>
              <w:t xml:space="preserve"> </w:t>
            </w:r>
            <w:r w:rsidRPr="00657028">
              <w:rPr>
                <w:rFonts w:cs="GE SS Text Light" w:hint="eastAsia"/>
                <w:i w:val="0"/>
                <w:iCs w:val="0"/>
                <w:szCs w:val="24"/>
              </w:rPr>
              <w:t>in</w:t>
            </w:r>
            <w:r w:rsidRPr="00657028">
              <w:rPr>
                <w:rFonts w:cs="GE SS Text Light"/>
                <w:i w:val="0"/>
                <w:iCs w:val="0"/>
                <w:szCs w:val="24"/>
              </w:rPr>
              <w:t xml:space="preserve"> </w:t>
            </w:r>
            <w:r w:rsidRPr="00657028">
              <w:rPr>
                <w:rFonts w:cs="GE SS Text Light" w:hint="eastAsia"/>
                <w:i w:val="0"/>
                <w:iCs w:val="0"/>
                <w:szCs w:val="24"/>
              </w:rPr>
              <w:t>practical</w:t>
            </w:r>
            <w:r w:rsidRPr="00657028">
              <w:rPr>
                <w:rFonts w:cs="GE SS Text Light"/>
                <w:i w:val="0"/>
                <w:iCs w:val="0"/>
                <w:szCs w:val="24"/>
              </w:rPr>
              <w:t xml:space="preserve"> </w:t>
            </w:r>
            <w:r w:rsidRPr="00657028">
              <w:rPr>
                <w:rFonts w:cs="GE SS Text Light" w:hint="eastAsia"/>
                <w:i w:val="0"/>
                <w:iCs w:val="0"/>
                <w:szCs w:val="24"/>
              </w:rPr>
              <w:t>representation</w:t>
            </w:r>
            <w:r w:rsidRPr="00657028">
              <w:rPr>
                <w:rFonts w:cs="GE SS Text Light"/>
                <w:i w:val="0"/>
                <w:iCs w:val="0"/>
                <w:szCs w:val="24"/>
              </w:rPr>
              <w:t xml:space="preserve"> </w:t>
            </w:r>
            <w:r w:rsidRPr="00657028">
              <w:rPr>
                <w:rFonts w:cs="GE SS Text Light" w:hint="eastAsia"/>
                <w:i w:val="0"/>
                <w:iCs w:val="0"/>
                <w:szCs w:val="24"/>
              </w:rPr>
              <w:t>To proceed</w:t>
            </w:r>
            <w:r w:rsidRPr="00657028">
              <w:rPr>
                <w:rFonts w:cs="GE SS Text Light"/>
                <w:i w:val="0"/>
                <w:iCs w:val="0"/>
                <w:szCs w:val="24"/>
              </w:rPr>
              <w:t xml:space="preserve"> </w:t>
            </w:r>
            <w:r w:rsidRPr="00657028">
              <w:rPr>
                <w:rFonts w:cs="GE SS Text Light" w:hint="eastAsia"/>
                <w:i w:val="0"/>
                <w:iCs w:val="0"/>
                <w:szCs w:val="24"/>
              </w:rPr>
              <w:t>in</w:t>
            </w:r>
            <w:r w:rsidRPr="00657028">
              <w:rPr>
                <w:rFonts w:cs="GE SS Text Light"/>
                <w:i w:val="0"/>
                <w:iCs w:val="0"/>
                <w:szCs w:val="24"/>
              </w:rPr>
              <w:t xml:space="preserve"> </w:t>
            </w:r>
            <w:r w:rsidRPr="00657028">
              <w:rPr>
                <w:rFonts w:cs="GE SS Text Light" w:hint="eastAsia"/>
                <w:i w:val="0"/>
                <w:iCs w:val="0"/>
                <w:szCs w:val="24"/>
              </w:rPr>
              <w:t>fairness</w:t>
            </w:r>
            <w:r w:rsidRPr="00657028">
              <w:rPr>
                <w:rFonts w:cs="GE SS Text Light"/>
                <w:i w:val="0"/>
                <w:iCs w:val="0"/>
                <w:szCs w:val="24"/>
              </w:rPr>
              <w:t xml:space="preserve"> </w:t>
            </w:r>
            <w:r w:rsidRPr="00657028">
              <w:rPr>
                <w:rFonts w:cs="GE SS Text Light" w:hint="eastAsia"/>
                <w:i w:val="0"/>
                <w:iCs w:val="0"/>
                <w:szCs w:val="24"/>
              </w:rPr>
              <w:t>between</w:t>
            </w:r>
            <w:r w:rsidRPr="00657028">
              <w:rPr>
                <w:rFonts w:cs="GE SS Text Light"/>
                <w:i w:val="0"/>
                <w:iCs w:val="0"/>
                <w:szCs w:val="24"/>
              </w:rPr>
              <w:t xml:space="preserve"> </w:t>
            </w:r>
            <w:r w:rsidRPr="00657028">
              <w:rPr>
                <w:rFonts w:cs="GE SS Text Light" w:hint="eastAsia"/>
                <w:i w:val="0"/>
                <w:iCs w:val="0"/>
                <w:szCs w:val="24"/>
              </w:rPr>
              <w:t>Gender</w:t>
            </w:r>
            <w:r w:rsidRPr="00657028">
              <w:rPr>
                <w:rFonts w:cs="GE SS Text Light"/>
                <w:i w:val="0"/>
                <w:iCs w:val="0"/>
                <w:szCs w:val="24"/>
              </w:rPr>
              <w:t xml:space="preserve"> </w:t>
            </w:r>
            <w:r w:rsidRPr="00657028">
              <w:rPr>
                <w:rFonts w:cs="GE SS Text Light" w:hint="eastAsia"/>
                <w:i w:val="0"/>
                <w:iCs w:val="0"/>
                <w:szCs w:val="24"/>
              </w:rPr>
              <w:t>in</w:t>
            </w:r>
            <w:r w:rsidRPr="00657028">
              <w:rPr>
                <w:rFonts w:cs="GE SS Text Light"/>
                <w:i w:val="0"/>
                <w:iCs w:val="0"/>
                <w:szCs w:val="24"/>
              </w:rPr>
              <w:t xml:space="preserve"> </w:t>
            </w:r>
            <w:r w:rsidRPr="00657028">
              <w:rPr>
                <w:rFonts w:cs="GE SS Text Light" w:hint="eastAsia"/>
                <w:i w:val="0"/>
                <w:iCs w:val="0"/>
                <w:szCs w:val="24"/>
              </w:rPr>
              <w:t>Council</w:t>
            </w:r>
            <w:r w:rsidRPr="00657028">
              <w:rPr>
                <w:rFonts w:cs="GE SS Text Light"/>
                <w:i w:val="0"/>
                <w:iCs w:val="0"/>
                <w:szCs w:val="24"/>
              </w:rPr>
              <w:t>.</w:t>
            </w:r>
            <w:r w:rsidRPr="00657028">
              <w:rPr>
                <w:rFonts w:cs="GE SS Text Light" w:hint="eastAsia"/>
                <w:i w:val="0"/>
                <w:iCs w:val="0"/>
                <w:szCs w:val="24"/>
              </w:rPr>
              <w:t>And it should</w:t>
            </w:r>
            <w:r w:rsidRPr="00657028">
              <w:rPr>
                <w:rFonts w:cs="GE SS Text Light"/>
                <w:i w:val="0"/>
                <w:iCs w:val="0"/>
                <w:szCs w:val="24"/>
              </w:rPr>
              <w:t xml:space="preserve"> </w:t>
            </w:r>
            <w:r w:rsidRPr="00657028">
              <w:rPr>
                <w:rFonts w:cs="GE SS Text Light" w:hint="eastAsia"/>
                <w:i w:val="0"/>
                <w:iCs w:val="0"/>
                <w:szCs w:val="24"/>
              </w:rPr>
              <w:t>on</w:t>
            </w:r>
            <w:r w:rsidRPr="00657028">
              <w:rPr>
                <w:rFonts w:cs="GE SS Text Light"/>
                <w:i w:val="0"/>
                <w:iCs w:val="0"/>
                <w:szCs w:val="24"/>
              </w:rPr>
              <w:t xml:space="preserve"> </w:t>
            </w:r>
            <w:r w:rsidRPr="00657028">
              <w:rPr>
                <w:rFonts w:cs="GE SS Text Light" w:hint="eastAsia"/>
                <w:i w:val="0"/>
                <w:iCs w:val="0"/>
                <w:szCs w:val="24"/>
              </w:rPr>
              <w:t>Members</w:t>
            </w:r>
            <w:r w:rsidRPr="00657028">
              <w:rPr>
                <w:rFonts w:cs="GE SS Text Light"/>
                <w:i w:val="0"/>
                <w:iCs w:val="0"/>
                <w:szCs w:val="24"/>
              </w:rPr>
              <w:t xml:space="preserve"> </w:t>
            </w:r>
            <w:r w:rsidRPr="00657028">
              <w:rPr>
                <w:rFonts w:cs="GE SS Text Light" w:hint="eastAsia"/>
                <w:i w:val="0"/>
                <w:iCs w:val="0"/>
                <w:szCs w:val="24"/>
              </w:rPr>
              <w:t>Council</w:t>
            </w:r>
            <w:r w:rsidRPr="00657028">
              <w:rPr>
                <w:rFonts w:cs="GE SS Text Light"/>
                <w:i w:val="0"/>
                <w:iCs w:val="0"/>
                <w:szCs w:val="24"/>
              </w:rPr>
              <w:t xml:space="preserve"> </w:t>
            </w:r>
            <w:r w:rsidRPr="00657028">
              <w:rPr>
                <w:rFonts w:cs="GE SS Text Light" w:hint="eastAsia"/>
                <w:i w:val="0"/>
                <w:iCs w:val="0"/>
                <w:szCs w:val="24"/>
              </w:rPr>
              <w:t>Strengthening</w:t>
            </w:r>
            <w:r w:rsidRPr="00657028">
              <w:rPr>
                <w:rFonts w:cs="GE SS Text Light"/>
                <w:i w:val="0"/>
                <w:iCs w:val="0"/>
                <w:szCs w:val="24"/>
              </w:rPr>
              <w:t xml:space="preserve"> </w:t>
            </w:r>
            <w:r w:rsidRPr="00657028">
              <w:rPr>
                <w:rFonts w:cs="GE SS Text Light" w:hint="eastAsia"/>
                <w:i w:val="0"/>
                <w:iCs w:val="0"/>
                <w:szCs w:val="24"/>
              </w:rPr>
              <w:t>communication</w:t>
            </w:r>
            <w:r w:rsidRPr="00657028">
              <w:rPr>
                <w:rFonts w:cs="GE SS Text Light"/>
                <w:i w:val="0"/>
                <w:iCs w:val="0"/>
                <w:szCs w:val="24"/>
              </w:rPr>
              <w:t xml:space="preserve"> </w:t>
            </w:r>
            <w:r w:rsidRPr="00657028">
              <w:rPr>
                <w:rFonts w:cs="GE SS Text Light" w:hint="eastAsia"/>
                <w:i w:val="0"/>
                <w:iCs w:val="0"/>
                <w:szCs w:val="24"/>
              </w:rPr>
              <w:t>and coordination</w:t>
            </w:r>
            <w:r w:rsidRPr="00657028">
              <w:rPr>
                <w:rFonts w:cs="GE SS Text Light"/>
                <w:i w:val="0"/>
                <w:iCs w:val="0"/>
                <w:szCs w:val="24"/>
              </w:rPr>
              <w:t xml:space="preserve"> </w:t>
            </w:r>
            <w:r w:rsidRPr="00657028">
              <w:rPr>
                <w:rFonts w:cs="GE SS Text Light" w:hint="eastAsia"/>
                <w:i w:val="0"/>
                <w:iCs w:val="0"/>
                <w:szCs w:val="24"/>
              </w:rPr>
              <w:t>with</w:t>
            </w:r>
            <w:r w:rsidRPr="00657028">
              <w:rPr>
                <w:rFonts w:cs="GE SS Text Light"/>
                <w:i w:val="0"/>
                <w:iCs w:val="0"/>
                <w:szCs w:val="24"/>
              </w:rPr>
              <w:t xml:space="preserve"> </w:t>
            </w:r>
            <w:r w:rsidRPr="00657028">
              <w:rPr>
                <w:rFonts w:cs="GE SS Text Light" w:hint="eastAsia"/>
                <w:i w:val="0"/>
                <w:iCs w:val="0"/>
                <w:szCs w:val="24"/>
              </w:rPr>
              <w:t>Their components</w:t>
            </w:r>
            <w:r w:rsidRPr="00657028">
              <w:rPr>
                <w:rFonts w:cs="GE SS Text Light"/>
                <w:i w:val="0"/>
                <w:iCs w:val="0"/>
                <w:szCs w:val="24"/>
              </w:rPr>
              <w:t xml:space="preserve"> </w:t>
            </w:r>
            <w:r w:rsidRPr="00657028">
              <w:rPr>
                <w:rFonts w:cs="GE SS Text Light" w:hint="eastAsia"/>
                <w:i w:val="0"/>
                <w:iCs w:val="0"/>
                <w:szCs w:val="24"/>
              </w:rPr>
              <w:t>The widest</w:t>
            </w:r>
            <w:r w:rsidRPr="00657028">
              <w:rPr>
                <w:rFonts w:cs="GE SS Text Light"/>
                <w:i w:val="0"/>
                <w:iCs w:val="0"/>
                <w:szCs w:val="24"/>
              </w:rPr>
              <w:t>.</w:t>
            </w:r>
            <w:r w:rsidRPr="00657028">
              <w:rPr>
                <w:rFonts w:cs="GE SS Text Light" w:hint="eastAsia"/>
                <w:i w:val="0"/>
                <w:iCs w:val="0"/>
                <w:szCs w:val="24"/>
              </w:rPr>
              <w:t>And from</w:t>
            </w:r>
            <w:r w:rsidRPr="00657028">
              <w:rPr>
                <w:rFonts w:cs="GE SS Text Light"/>
                <w:i w:val="0"/>
                <w:iCs w:val="0"/>
                <w:szCs w:val="24"/>
              </w:rPr>
              <w:t xml:space="preserve"> </w:t>
            </w:r>
            <w:r w:rsidRPr="00657028">
              <w:rPr>
                <w:rFonts w:cs="GE SS Text Light" w:hint="eastAsia"/>
                <w:i w:val="0"/>
                <w:iCs w:val="0"/>
                <w:szCs w:val="24"/>
              </w:rPr>
              <w:t>Expected</w:t>
            </w:r>
            <w:r w:rsidRPr="00657028">
              <w:rPr>
                <w:rFonts w:cs="GE SS Text Light"/>
                <w:i w:val="0"/>
                <w:iCs w:val="0"/>
                <w:szCs w:val="24"/>
              </w:rPr>
              <w:t xml:space="preserve"> </w:t>
            </w:r>
            <w:r w:rsidRPr="00657028">
              <w:rPr>
                <w:rFonts w:cs="GE SS Text Light" w:hint="eastAsia"/>
                <w:i w:val="0"/>
                <w:iCs w:val="0"/>
                <w:szCs w:val="24"/>
              </w:rPr>
              <w:t>that</w:t>
            </w:r>
            <w:r w:rsidRPr="00657028">
              <w:rPr>
                <w:rFonts w:cs="GE SS Text Light"/>
                <w:i w:val="0"/>
                <w:iCs w:val="0"/>
                <w:szCs w:val="24"/>
              </w:rPr>
              <w:t xml:space="preserve"> </w:t>
            </w:r>
            <w:r w:rsidRPr="00657028">
              <w:rPr>
                <w:rFonts w:cs="GE SS Text Light" w:hint="eastAsia"/>
                <w:i w:val="0"/>
                <w:iCs w:val="0"/>
                <w:szCs w:val="24"/>
              </w:rPr>
              <w:t>He adheres</w:t>
            </w:r>
            <w:r w:rsidRPr="00657028">
              <w:rPr>
                <w:rFonts w:cs="GE SS Text Light"/>
                <w:i w:val="0"/>
                <w:iCs w:val="0"/>
                <w:szCs w:val="24"/>
              </w:rPr>
              <w:t xml:space="preserve"> </w:t>
            </w:r>
            <w:r w:rsidRPr="00657028">
              <w:rPr>
                <w:rFonts w:cs="GE SS Text Light" w:hint="eastAsia"/>
                <w:i w:val="0"/>
                <w:iCs w:val="0"/>
                <w:szCs w:val="24"/>
              </w:rPr>
              <w:t>Members</w:t>
            </w:r>
            <w:r w:rsidRPr="00657028">
              <w:rPr>
                <w:rFonts w:cs="GE SS Text Light"/>
                <w:i w:val="0"/>
                <w:iCs w:val="0"/>
                <w:szCs w:val="24"/>
              </w:rPr>
              <w:t xml:space="preserve"> </w:t>
            </w:r>
            <w:r w:rsidRPr="00657028">
              <w:rPr>
                <w:rFonts w:cs="GE SS Text Light" w:hint="eastAsia"/>
                <w:i w:val="0"/>
                <w:iCs w:val="0"/>
                <w:szCs w:val="24"/>
              </w:rPr>
              <w:t>Council</w:t>
            </w:r>
            <w:r w:rsidRPr="00657028">
              <w:rPr>
                <w:rFonts w:cs="GE SS Text Light"/>
                <w:i w:val="0"/>
                <w:iCs w:val="0"/>
                <w:szCs w:val="24"/>
              </w:rPr>
              <w:t xml:space="preserve"> </w:t>
            </w:r>
            <w:r w:rsidRPr="00657028">
              <w:rPr>
                <w:rFonts w:cs="GE SS Text Light" w:hint="eastAsia"/>
                <w:i w:val="0"/>
                <w:iCs w:val="0"/>
                <w:szCs w:val="24"/>
              </w:rPr>
              <w:t>blog</w:t>
            </w:r>
            <w:r w:rsidRPr="00657028">
              <w:rPr>
                <w:rFonts w:cs="GE SS Text Light"/>
                <w:i w:val="0"/>
                <w:iCs w:val="0"/>
                <w:szCs w:val="24"/>
              </w:rPr>
              <w:t xml:space="preserve"> </w:t>
            </w:r>
            <w:r w:rsidRPr="00657028">
              <w:rPr>
                <w:rFonts w:cs="GE SS Text Light" w:hint="eastAsia"/>
                <w:i w:val="0"/>
                <w:iCs w:val="0"/>
                <w:szCs w:val="24"/>
              </w:rPr>
              <w:t>rules</w:t>
            </w:r>
            <w:r w:rsidRPr="00657028">
              <w:rPr>
                <w:rFonts w:cs="GE SS Text Light"/>
                <w:i w:val="0"/>
                <w:iCs w:val="0"/>
                <w:szCs w:val="24"/>
              </w:rPr>
              <w:t xml:space="preserve"> </w:t>
            </w:r>
            <w:r w:rsidRPr="00657028">
              <w:rPr>
                <w:rFonts w:cs="GE SS Text Light" w:hint="eastAsia"/>
                <w:i w:val="0"/>
                <w:iCs w:val="0"/>
                <w:szCs w:val="24"/>
              </w:rPr>
              <w:t>behavior</w:t>
            </w:r>
            <w:r w:rsidRPr="00657028">
              <w:rPr>
                <w:rFonts w:cs="GE SS Text Light"/>
                <w:i w:val="0"/>
                <w:iCs w:val="0"/>
                <w:szCs w:val="24"/>
              </w:rPr>
              <w:t xml:space="preserve"> </w:t>
            </w:r>
            <w:r w:rsidRPr="00657028">
              <w:rPr>
                <w:rFonts w:cs="GE SS Text Light" w:hint="eastAsia"/>
                <w:i w:val="0"/>
                <w:iCs w:val="0"/>
                <w:szCs w:val="24"/>
              </w:rPr>
              <w:t>For the initiative</w:t>
            </w:r>
            <w:r w:rsidRPr="00657028">
              <w:rPr>
                <w:rFonts w:cs="GE SS Text Light"/>
                <w:i w:val="0"/>
                <w:iCs w:val="0"/>
                <w:szCs w:val="24"/>
              </w:rPr>
              <w:t>.</w:t>
            </w:r>
            <w:r w:rsidRPr="00657028">
              <w:rPr>
                <w:rFonts w:cs="GE SS Text Light" w:hint="eastAsia"/>
                <w:i w:val="0"/>
                <w:iCs w:val="0"/>
                <w:szCs w:val="24"/>
              </w:rPr>
              <w:t>It requires</w:t>
            </w:r>
            <w:r w:rsidRPr="00657028">
              <w:rPr>
                <w:rFonts w:cs="GE SS Text Light"/>
                <w:i w:val="0"/>
                <w:iCs w:val="0"/>
                <w:szCs w:val="24"/>
              </w:rPr>
              <w:t xml:space="preserve"> </w:t>
            </w:r>
            <w:r w:rsidRPr="00657028">
              <w:rPr>
                <w:rFonts w:cs="GE SS Text Light" w:hint="eastAsia"/>
                <w:i w:val="0"/>
                <w:iCs w:val="0"/>
                <w:szCs w:val="24"/>
              </w:rPr>
              <w:t>The initiative</w:t>
            </w:r>
            <w:r w:rsidRPr="00657028">
              <w:rPr>
                <w:rFonts w:cs="GE SS Text Light"/>
                <w:i w:val="0"/>
                <w:iCs w:val="0"/>
                <w:szCs w:val="24"/>
              </w:rPr>
              <w:t xml:space="preserve"> </w:t>
            </w:r>
            <w:r w:rsidRPr="00657028">
              <w:rPr>
                <w:rFonts w:cs="GE SS Text Light" w:hint="eastAsia"/>
                <w:i w:val="0"/>
                <w:iCs w:val="0"/>
                <w:szCs w:val="24"/>
              </w:rPr>
              <w:t>presence</w:t>
            </w:r>
            <w:r w:rsidRPr="00657028">
              <w:rPr>
                <w:rFonts w:cs="GE SS Text Light"/>
                <w:i w:val="0"/>
                <w:iCs w:val="0"/>
                <w:szCs w:val="24"/>
              </w:rPr>
              <w:t xml:space="preserve"> </w:t>
            </w:r>
            <w:r w:rsidRPr="00657028">
              <w:rPr>
                <w:rFonts w:cs="GE SS Text Light" w:hint="eastAsia"/>
                <w:i w:val="0"/>
                <w:iCs w:val="0"/>
                <w:szCs w:val="24"/>
              </w:rPr>
              <w:t>practical</w:t>
            </w:r>
            <w:r w:rsidRPr="00657028">
              <w:rPr>
                <w:rFonts w:cs="GE SS Text Light"/>
                <w:i w:val="0"/>
                <w:iCs w:val="0"/>
                <w:szCs w:val="24"/>
              </w:rPr>
              <w:t xml:space="preserve"> </w:t>
            </w:r>
            <w:r w:rsidRPr="00657028">
              <w:rPr>
                <w:rFonts w:cs="GE SS Text Light" w:hint="eastAsia"/>
                <w:i w:val="0"/>
                <w:iCs w:val="0"/>
                <w:szCs w:val="24"/>
              </w:rPr>
              <w:t>inclusiveness</w:t>
            </w:r>
            <w:r w:rsidRPr="00657028">
              <w:rPr>
                <w:rFonts w:cs="GE SS Text Light"/>
                <w:i w:val="0"/>
                <w:iCs w:val="0"/>
                <w:szCs w:val="24"/>
              </w:rPr>
              <w:t xml:space="preserve"> </w:t>
            </w:r>
            <w:r w:rsidRPr="00657028">
              <w:rPr>
                <w:rFonts w:cs="GE SS Text Light" w:hint="eastAsia"/>
                <w:i w:val="0"/>
                <w:iCs w:val="0"/>
                <w:szCs w:val="24"/>
              </w:rPr>
              <w:t>To take</w:t>
            </w:r>
            <w:r w:rsidRPr="00657028">
              <w:rPr>
                <w:rFonts w:cs="GE SS Text Light"/>
                <w:i w:val="0"/>
                <w:iCs w:val="0"/>
                <w:szCs w:val="24"/>
              </w:rPr>
              <w:t xml:space="preserve"> </w:t>
            </w:r>
            <w:r w:rsidRPr="00657028">
              <w:rPr>
                <w:rFonts w:cs="GE SS Text Light" w:hint="eastAsia"/>
                <w:i w:val="0"/>
                <w:iCs w:val="0"/>
                <w:szCs w:val="24"/>
              </w:rPr>
              <w:t>Decisions</w:t>
            </w:r>
            <w:r w:rsidRPr="00657028">
              <w:rPr>
                <w:rFonts w:cs="GE SS Text Light"/>
                <w:i w:val="0"/>
                <w:iCs w:val="0"/>
                <w:szCs w:val="24"/>
              </w:rPr>
              <w:t xml:space="preserve"> </w:t>
            </w:r>
            <w:r w:rsidRPr="00657028">
              <w:rPr>
                <w:rFonts w:cs="GE SS Text Light" w:hint="eastAsia"/>
                <w:i w:val="0"/>
                <w:iCs w:val="0"/>
                <w:szCs w:val="24"/>
              </w:rPr>
              <w:t>throughout</w:t>
            </w:r>
            <w:r w:rsidRPr="00657028">
              <w:rPr>
                <w:rFonts w:cs="GE SS Text Light"/>
                <w:i w:val="0"/>
                <w:iCs w:val="0"/>
                <w:szCs w:val="24"/>
              </w:rPr>
              <w:t xml:space="preserve"> </w:t>
            </w:r>
            <w:r w:rsidRPr="00657028">
              <w:rPr>
                <w:rFonts w:cs="GE SS Text Light" w:hint="eastAsia"/>
                <w:i w:val="0"/>
                <w:iCs w:val="0"/>
                <w:szCs w:val="24"/>
              </w:rPr>
              <w:t>practical</w:t>
            </w:r>
            <w:r w:rsidRPr="00657028">
              <w:rPr>
                <w:rFonts w:cs="GE SS Text Light"/>
                <w:i w:val="0"/>
                <w:iCs w:val="0"/>
                <w:szCs w:val="24"/>
              </w:rPr>
              <w:t xml:space="preserve"> </w:t>
            </w:r>
            <w:r w:rsidRPr="00657028">
              <w:rPr>
                <w:rFonts w:cs="GE SS Text Light" w:hint="eastAsia"/>
                <w:i w:val="0"/>
                <w:iCs w:val="0"/>
                <w:szCs w:val="24"/>
              </w:rPr>
              <w:t>Implementation,</w:t>
            </w:r>
            <w:r w:rsidRPr="00657028">
              <w:rPr>
                <w:rFonts w:cs="GE SS Text Light"/>
                <w:i w:val="0"/>
                <w:iCs w:val="0"/>
                <w:szCs w:val="24"/>
              </w:rPr>
              <w:t xml:space="preserve"> </w:t>
            </w:r>
            <w:r w:rsidRPr="00657028">
              <w:rPr>
                <w:rFonts w:cs="GE SS Text Light" w:hint="eastAsia"/>
                <w:i w:val="0"/>
                <w:iCs w:val="0"/>
                <w:szCs w:val="24"/>
              </w:rPr>
              <w:t>with</w:t>
            </w:r>
            <w:r w:rsidRPr="00657028">
              <w:rPr>
                <w:rFonts w:cs="GE SS Text Light"/>
                <w:i w:val="0"/>
                <w:iCs w:val="0"/>
                <w:szCs w:val="24"/>
              </w:rPr>
              <w:t xml:space="preserve"> </w:t>
            </w:r>
            <w:r w:rsidRPr="00657028">
              <w:rPr>
                <w:rFonts w:cs="GE SS Text Light" w:hint="eastAsia"/>
                <w:i w:val="0"/>
                <w:iCs w:val="0"/>
                <w:szCs w:val="24"/>
              </w:rPr>
              <w:t>Dealing</w:t>
            </w:r>
            <w:r w:rsidRPr="00657028">
              <w:rPr>
                <w:rFonts w:cs="GE SS Text Light"/>
                <w:i w:val="0"/>
                <w:iCs w:val="0"/>
                <w:szCs w:val="24"/>
              </w:rPr>
              <w:t xml:space="preserve"> </w:t>
            </w:r>
            <w:r w:rsidRPr="00657028">
              <w:rPr>
                <w:rFonts w:cs="GE SS Text Light" w:hint="eastAsia"/>
                <w:i w:val="0"/>
                <w:iCs w:val="0"/>
                <w:szCs w:val="24"/>
              </w:rPr>
              <w:t>with</w:t>
            </w:r>
            <w:r w:rsidRPr="00657028">
              <w:rPr>
                <w:rFonts w:cs="GE SS Text Light"/>
                <w:i w:val="0"/>
                <w:iCs w:val="0"/>
                <w:szCs w:val="24"/>
              </w:rPr>
              <w:t xml:space="preserve"> </w:t>
            </w:r>
            <w:r w:rsidRPr="00657028">
              <w:rPr>
                <w:rFonts w:cs="GE SS Text Light" w:hint="eastAsia"/>
                <w:i w:val="0"/>
                <w:iCs w:val="0"/>
                <w:szCs w:val="24"/>
              </w:rPr>
              <w:t>all</w:t>
            </w:r>
            <w:r w:rsidRPr="00657028">
              <w:rPr>
                <w:rFonts w:cs="GE SS Text Light"/>
                <w:i w:val="0"/>
                <w:iCs w:val="0"/>
                <w:szCs w:val="24"/>
              </w:rPr>
              <w:t xml:space="preserve"> </w:t>
            </w:r>
            <w:r w:rsidRPr="00657028">
              <w:rPr>
                <w:rFonts w:cs="GE SS Text Light" w:hint="eastAsia"/>
                <w:i w:val="0"/>
                <w:iCs w:val="0"/>
                <w:szCs w:val="24"/>
              </w:rPr>
              <w:t>component</w:t>
            </w:r>
            <w:r w:rsidRPr="00657028">
              <w:rPr>
                <w:rFonts w:cs="GE SS Text Light"/>
                <w:i w:val="0"/>
                <w:iCs w:val="0"/>
                <w:szCs w:val="24"/>
              </w:rPr>
              <w:t xml:space="preserve"> </w:t>
            </w:r>
            <w:r w:rsidRPr="00657028">
              <w:rPr>
                <w:rFonts w:cs="GE SS Text Light" w:hint="eastAsia"/>
                <w:i w:val="0"/>
                <w:iCs w:val="0"/>
                <w:szCs w:val="24"/>
              </w:rPr>
              <w:t>on</w:t>
            </w:r>
            <w:r w:rsidRPr="00657028">
              <w:rPr>
                <w:rFonts w:cs="GE SS Text Light"/>
                <w:i w:val="0"/>
                <w:iCs w:val="0"/>
                <w:szCs w:val="24"/>
              </w:rPr>
              <w:t xml:space="preserve"> </w:t>
            </w:r>
            <w:r w:rsidRPr="00657028">
              <w:rPr>
                <w:rFonts w:cs="GE SS Text Light" w:hint="eastAsia"/>
                <w:i w:val="0"/>
                <w:iCs w:val="0"/>
                <w:szCs w:val="24"/>
              </w:rPr>
              <w:t>that it</w:t>
            </w:r>
            <w:r w:rsidRPr="00657028">
              <w:rPr>
                <w:rFonts w:cs="GE SS Text Light"/>
                <w:i w:val="0"/>
                <w:iCs w:val="0"/>
                <w:szCs w:val="24"/>
              </w:rPr>
              <w:t xml:space="preserve"> </w:t>
            </w:r>
            <w:r w:rsidRPr="00657028">
              <w:rPr>
                <w:rFonts w:cs="GE SS Text Light" w:hint="eastAsia"/>
                <w:i w:val="0"/>
                <w:iCs w:val="0"/>
                <w:szCs w:val="24"/>
              </w:rPr>
              <w:t>a partner</w:t>
            </w:r>
            <w:r w:rsidRPr="00657028">
              <w:rPr>
                <w:rFonts w:cs="GE SS Text Light"/>
                <w:i w:val="0"/>
                <w:iCs w:val="0"/>
                <w:szCs w:val="24"/>
              </w:rPr>
              <w:t>.</w:t>
            </w:r>
            <w:r w:rsidRPr="00657028">
              <w:rPr>
                <w:rFonts w:cs="GE SS Text Light" w:hint="eastAsia"/>
                <w:i w:val="0"/>
                <w:iCs w:val="0"/>
                <w:szCs w:val="24"/>
              </w:rPr>
              <w:t>And it is necessary</w:t>
            </w:r>
            <w:r w:rsidRPr="00657028">
              <w:rPr>
                <w:rFonts w:cs="GE SS Text Light"/>
                <w:i w:val="0"/>
                <w:iCs w:val="0"/>
                <w:szCs w:val="24"/>
              </w:rPr>
              <w:t xml:space="preserve"> </w:t>
            </w:r>
            <w:r w:rsidRPr="00657028">
              <w:rPr>
                <w:rFonts w:cs="GE SS Text Light" w:hint="eastAsia"/>
                <w:i w:val="0"/>
                <w:iCs w:val="0"/>
                <w:szCs w:val="24"/>
              </w:rPr>
              <w:t>that</w:t>
            </w:r>
            <w:r w:rsidRPr="00657028">
              <w:rPr>
                <w:rFonts w:cs="GE SS Text Light"/>
                <w:i w:val="0"/>
                <w:iCs w:val="0"/>
                <w:szCs w:val="24"/>
              </w:rPr>
              <w:t xml:space="preserve"> </w:t>
            </w:r>
            <w:r w:rsidRPr="00657028">
              <w:rPr>
                <w:rFonts w:cs="GE SS Text Light" w:hint="eastAsia"/>
                <w:i w:val="0"/>
                <w:iCs w:val="0"/>
                <w:szCs w:val="24"/>
              </w:rPr>
              <w:t>He owns</w:t>
            </w:r>
            <w:r w:rsidRPr="00657028">
              <w:rPr>
                <w:rFonts w:cs="GE SS Text Light"/>
                <w:i w:val="0"/>
                <w:iCs w:val="0"/>
                <w:szCs w:val="24"/>
              </w:rPr>
              <w:t xml:space="preserve"> </w:t>
            </w:r>
            <w:r w:rsidRPr="00657028">
              <w:rPr>
                <w:rFonts w:cs="GE SS Text Light" w:hint="eastAsia"/>
                <w:i w:val="0"/>
                <w:iCs w:val="0"/>
                <w:szCs w:val="24"/>
              </w:rPr>
              <w:t>all</w:t>
            </w:r>
            <w:r w:rsidRPr="00657028">
              <w:rPr>
                <w:rFonts w:cs="GE SS Text Light"/>
                <w:i w:val="0"/>
                <w:iCs w:val="0"/>
                <w:szCs w:val="24"/>
              </w:rPr>
              <w:t xml:space="preserve"> </w:t>
            </w:r>
            <w:r w:rsidRPr="00657028">
              <w:rPr>
                <w:rFonts w:cs="GE SS Text Light" w:hint="eastAsia"/>
                <w:i w:val="0"/>
                <w:iCs w:val="0"/>
                <w:szCs w:val="24"/>
              </w:rPr>
              <w:t>member</w:t>
            </w:r>
            <w:r w:rsidRPr="00657028">
              <w:rPr>
                <w:rFonts w:cs="GE SS Text Light"/>
                <w:i w:val="0"/>
                <w:iCs w:val="0"/>
                <w:szCs w:val="24"/>
              </w:rPr>
              <w:t xml:space="preserve"> </w:t>
            </w:r>
            <w:r w:rsidRPr="00657028">
              <w:rPr>
                <w:rFonts w:cs="GE SS Text Light" w:hint="eastAsia"/>
                <w:i w:val="0"/>
                <w:iCs w:val="0"/>
                <w:szCs w:val="24"/>
              </w:rPr>
              <w:t>in</w:t>
            </w:r>
            <w:r w:rsidRPr="00657028">
              <w:rPr>
                <w:rFonts w:cs="GE SS Text Light"/>
                <w:i w:val="0"/>
                <w:iCs w:val="0"/>
                <w:szCs w:val="24"/>
              </w:rPr>
              <w:t xml:space="preserve"> </w:t>
            </w:r>
            <w:r w:rsidRPr="00657028">
              <w:rPr>
                <w:rFonts w:cs="GE SS Text Light" w:hint="eastAsia"/>
                <w:i w:val="0"/>
                <w:iCs w:val="0"/>
                <w:szCs w:val="24"/>
              </w:rPr>
              <w:t>Council</w:t>
            </w:r>
            <w:r w:rsidRPr="00657028">
              <w:rPr>
                <w:rFonts w:cs="GE SS Text Light"/>
                <w:i w:val="0"/>
                <w:iCs w:val="0"/>
                <w:szCs w:val="24"/>
              </w:rPr>
              <w:t xml:space="preserve"> </w:t>
            </w:r>
            <w:r w:rsidRPr="00657028">
              <w:rPr>
                <w:rFonts w:cs="GE SS Text Light" w:hint="eastAsia"/>
                <w:i w:val="0"/>
                <w:iCs w:val="0"/>
                <w:szCs w:val="24"/>
              </w:rPr>
              <w:t>Right</w:t>
            </w:r>
            <w:r w:rsidRPr="00657028">
              <w:rPr>
                <w:rFonts w:cs="GE SS Text Light"/>
                <w:i w:val="0"/>
                <w:iCs w:val="0"/>
                <w:szCs w:val="24"/>
              </w:rPr>
              <w:t xml:space="preserve"> </w:t>
            </w:r>
            <w:r w:rsidRPr="00657028">
              <w:rPr>
                <w:rFonts w:cs="GE SS Text Light" w:hint="eastAsia"/>
                <w:i w:val="0"/>
                <w:iCs w:val="0"/>
                <w:szCs w:val="24"/>
              </w:rPr>
              <w:t>in</w:t>
            </w:r>
            <w:r w:rsidRPr="00657028">
              <w:rPr>
                <w:rFonts w:cs="GE SS Text Light"/>
                <w:i w:val="0"/>
                <w:iCs w:val="0"/>
                <w:szCs w:val="24"/>
              </w:rPr>
              <w:t xml:space="preserve"> </w:t>
            </w:r>
            <w:r w:rsidRPr="00657028">
              <w:rPr>
                <w:rFonts w:cs="GE SS Text Light" w:hint="eastAsia"/>
                <w:i w:val="0"/>
                <w:iCs w:val="0"/>
                <w:szCs w:val="24"/>
              </w:rPr>
              <w:t>Presentation</w:t>
            </w:r>
            <w:r w:rsidRPr="00657028">
              <w:rPr>
                <w:rFonts w:cs="GE SS Text Light"/>
                <w:i w:val="0"/>
                <w:iCs w:val="0"/>
                <w:szCs w:val="24"/>
              </w:rPr>
              <w:t xml:space="preserve"> </w:t>
            </w:r>
            <w:r w:rsidRPr="00657028">
              <w:rPr>
                <w:rFonts w:cs="GE SS Text Light" w:hint="eastAsia"/>
                <w:i w:val="0"/>
                <w:iCs w:val="0"/>
                <w:szCs w:val="24"/>
              </w:rPr>
              <w:t>any</w:t>
            </w:r>
            <w:r w:rsidRPr="00657028">
              <w:rPr>
                <w:rFonts w:cs="GE SS Text Light"/>
                <w:i w:val="0"/>
                <w:iCs w:val="0"/>
                <w:szCs w:val="24"/>
              </w:rPr>
              <w:t xml:space="preserve"> </w:t>
            </w:r>
            <w:r w:rsidRPr="00657028">
              <w:rPr>
                <w:rFonts w:cs="GE SS Text Light" w:hint="eastAsia"/>
                <w:i w:val="0"/>
                <w:iCs w:val="0"/>
                <w:szCs w:val="24"/>
              </w:rPr>
              <w:t>topic</w:t>
            </w:r>
            <w:r w:rsidRPr="00657028">
              <w:rPr>
                <w:rFonts w:cs="GE SS Text Light"/>
                <w:i w:val="0"/>
                <w:iCs w:val="0"/>
                <w:szCs w:val="24"/>
              </w:rPr>
              <w:t xml:space="preserve"> </w:t>
            </w:r>
            <w:r w:rsidRPr="00657028">
              <w:rPr>
                <w:rFonts w:cs="GE SS Text Light" w:hint="eastAsia"/>
                <w:i w:val="0"/>
                <w:iCs w:val="0"/>
                <w:szCs w:val="24"/>
              </w:rPr>
              <w:t>For discussion</w:t>
            </w:r>
            <w:r w:rsidRPr="00657028">
              <w:rPr>
                <w:rFonts w:cs="GE SS Text Light"/>
                <w:i w:val="0"/>
                <w:iCs w:val="0"/>
                <w:szCs w:val="24"/>
              </w:rPr>
              <w:t>.</w:t>
            </w:r>
            <w:r w:rsidRPr="00657028">
              <w:rPr>
                <w:rFonts w:cs="GE SS Text Light" w:hint="eastAsia"/>
                <w:i w:val="0"/>
                <w:iCs w:val="0"/>
                <w:szCs w:val="24"/>
              </w:rPr>
              <w:t>It is necessary</w:t>
            </w:r>
            <w:r w:rsidRPr="00657028">
              <w:rPr>
                <w:rFonts w:cs="GE SS Text Light"/>
                <w:i w:val="0"/>
                <w:iCs w:val="0"/>
                <w:szCs w:val="24"/>
              </w:rPr>
              <w:t xml:space="preserve"> </w:t>
            </w:r>
            <w:r w:rsidRPr="00657028">
              <w:rPr>
                <w:rFonts w:cs="GE SS Text Light" w:hint="eastAsia"/>
                <w:i w:val="0"/>
                <w:iCs w:val="0"/>
                <w:szCs w:val="24"/>
              </w:rPr>
              <w:t>on</w:t>
            </w:r>
            <w:r w:rsidRPr="00657028">
              <w:rPr>
                <w:rFonts w:cs="GE SS Text Light"/>
                <w:i w:val="0"/>
                <w:iCs w:val="0"/>
                <w:szCs w:val="24"/>
              </w:rPr>
              <w:t xml:space="preserve"> </w:t>
            </w:r>
            <w:r w:rsidRPr="00657028">
              <w:rPr>
                <w:rFonts w:cs="GE SS Text Light" w:hint="eastAsia"/>
                <w:i w:val="0"/>
                <w:iCs w:val="0"/>
                <w:szCs w:val="24"/>
              </w:rPr>
              <w:t>Council</w:t>
            </w:r>
            <w:r w:rsidRPr="00657028">
              <w:rPr>
                <w:rFonts w:cs="GE SS Text Light"/>
                <w:i w:val="0"/>
                <w:iCs w:val="0"/>
                <w:szCs w:val="24"/>
              </w:rPr>
              <w:t xml:space="preserve"> </w:t>
            </w:r>
            <w:r w:rsidRPr="00657028">
              <w:rPr>
                <w:rFonts w:cs="GE SS Text Light" w:hint="eastAsia"/>
                <w:i w:val="0"/>
                <w:iCs w:val="0"/>
                <w:szCs w:val="24"/>
              </w:rPr>
              <w:t>that</w:t>
            </w:r>
            <w:r w:rsidRPr="00657028">
              <w:rPr>
                <w:rFonts w:cs="GE SS Text Light"/>
                <w:i w:val="0"/>
                <w:iCs w:val="0"/>
                <w:szCs w:val="24"/>
              </w:rPr>
              <w:t xml:space="preserve"> </w:t>
            </w:r>
            <w:r w:rsidRPr="00657028">
              <w:rPr>
                <w:rFonts w:cs="GE SS Text Light" w:hint="eastAsia"/>
                <w:i w:val="0"/>
                <w:iCs w:val="0"/>
                <w:szCs w:val="24"/>
              </w:rPr>
              <w:t>Documents</w:t>
            </w:r>
            <w:r w:rsidRPr="00657028">
              <w:rPr>
                <w:rFonts w:cs="GE SS Text Light"/>
                <w:i w:val="0"/>
                <w:iCs w:val="0"/>
                <w:szCs w:val="24"/>
              </w:rPr>
              <w:t xml:space="preserve"> </w:t>
            </w:r>
            <w:r w:rsidRPr="00657028">
              <w:rPr>
                <w:rFonts w:cs="GE SS Text Light" w:hint="eastAsia"/>
                <w:i w:val="0"/>
                <w:iCs w:val="0"/>
                <w:szCs w:val="24"/>
              </w:rPr>
              <w:t>In a way</w:t>
            </w:r>
            <w:r w:rsidRPr="00657028">
              <w:rPr>
                <w:rFonts w:cs="GE SS Text Light"/>
                <w:i w:val="0"/>
                <w:iCs w:val="0"/>
                <w:szCs w:val="24"/>
              </w:rPr>
              <w:t xml:space="preserve"> </w:t>
            </w:r>
            <w:r w:rsidRPr="00657028">
              <w:rPr>
                <w:rFonts w:cs="GE SS Text Light" w:hint="eastAsia"/>
                <w:i w:val="0"/>
                <w:iCs w:val="0"/>
                <w:szCs w:val="24"/>
              </w:rPr>
              <w:t>public</w:t>
            </w:r>
            <w:r w:rsidRPr="00657028">
              <w:rPr>
                <w:rFonts w:cs="GE SS Text Light"/>
                <w:i w:val="0"/>
                <w:iCs w:val="0"/>
                <w:szCs w:val="24"/>
              </w:rPr>
              <w:t xml:space="preserve"> </w:t>
            </w:r>
            <w:r w:rsidRPr="00657028">
              <w:rPr>
                <w:rFonts w:cs="GE SS Text Light" w:hint="eastAsia"/>
                <w:i w:val="0"/>
                <w:iCs w:val="0"/>
                <w:szCs w:val="24"/>
              </w:rPr>
              <w:t>His practices</w:t>
            </w:r>
            <w:r w:rsidRPr="00657028">
              <w:rPr>
                <w:rFonts w:cs="GE SS Text Light"/>
                <w:i w:val="0"/>
                <w:iCs w:val="0"/>
                <w:szCs w:val="24"/>
              </w:rPr>
              <w:t xml:space="preserve"> </w:t>
            </w:r>
            <w:r w:rsidRPr="00657028">
              <w:rPr>
                <w:rFonts w:cs="GE SS Text Light" w:hint="eastAsia"/>
                <w:i w:val="0"/>
                <w:iCs w:val="0"/>
                <w:szCs w:val="24"/>
              </w:rPr>
              <w:t>around</w:t>
            </w:r>
            <w:r w:rsidRPr="00657028">
              <w:rPr>
                <w:rFonts w:cs="GE SS Text Light"/>
                <w:i w:val="0"/>
                <w:iCs w:val="0"/>
                <w:szCs w:val="24"/>
              </w:rPr>
              <w:t xml:space="preserve"> </w:t>
            </w:r>
            <w:r w:rsidRPr="00657028">
              <w:rPr>
                <w:rFonts w:cs="GE SS Text Light" w:hint="eastAsia"/>
                <w:i w:val="0"/>
                <w:iCs w:val="0"/>
                <w:szCs w:val="24"/>
              </w:rPr>
              <w:t>Payments</w:t>
            </w:r>
            <w:r w:rsidRPr="00657028">
              <w:rPr>
                <w:rFonts w:cs="GE SS Text Light"/>
                <w:i w:val="0"/>
                <w:iCs w:val="0"/>
                <w:szCs w:val="24"/>
              </w:rPr>
              <w:t xml:space="preserve"> </w:t>
            </w:r>
            <w:r w:rsidRPr="00657028">
              <w:rPr>
                <w:rFonts w:cs="GE SS Text Light" w:hint="eastAsia"/>
                <w:i w:val="0"/>
                <w:iCs w:val="0"/>
                <w:szCs w:val="24"/>
              </w:rPr>
              <w:t>Daily wage</w:t>
            </w:r>
            <w:r w:rsidRPr="00657028">
              <w:rPr>
                <w:rFonts w:cs="GE SS Text Light"/>
                <w:i w:val="0"/>
                <w:iCs w:val="0"/>
                <w:szCs w:val="24"/>
              </w:rPr>
              <w:t xml:space="preserve"> </w:t>
            </w:r>
            <w:r w:rsidRPr="00657028">
              <w:rPr>
                <w:rFonts w:cs="GE SS Text Light" w:hint="eastAsia"/>
                <w:i w:val="0"/>
                <w:iCs w:val="0"/>
                <w:szCs w:val="24"/>
              </w:rPr>
              <w:t>For members</w:t>
            </w:r>
            <w:r w:rsidRPr="00657028">
              <w:rPr>
                <w:rFonts w:cs="GE SS Text Light"/>
                <w:i w:val="0"/>
                <w:iCs w:val="0"/>
                <w:szCs w:val="24"/>
              </w:rPr>
              <w:t xml:space="preserve"> </w:t>
            </w:r>
            <w:r w:rsidRPr="00657028">
              <w:rPr>
                <w:rFonts w:cs="GE SS Text Light" w:hint="eastAsia"/>
                <w:i w:val="0"/>
                <w:iCs w:val="0"/>
                <w:szCs w:val="24"/>
              </w:rPr>
              <w:t>The council,</w:t>
            </w:r>
            <w:r w:rsidRPr="00657028">
              <w:rPr>
                <w:rFonts w:cs="GE SS Text Light"/>
                <w:i w:val="0"/>
                <w:iCs w:val="0"/>
                <w:szCs w:val="24"/>
              </w:rPr>
              <w:t xml:space="preserve"> </w:t>
            </w:r>
            <w:r w:rsidRPr="00657028">
              <w:rPr>
                <w:rFonts w:cs="GE SS Text Light" w:hint="eastAsia"/>
                <w:i w:val="0"/>
                <w:iCs w:val="0"/>
                <w:szCs w:val="24"/>
              </w:rPr>
              <w:t>And it is necessary</w:t>
            </w:r>
            <w:r w:rsidRPr="00657028">
              <w:rPr>
                <w:rFonts w:cs="GE SS Text Light"/>
                <w:i w:val="0"/>
                <w:iCs w:val="0"/>
                <w:szCs w:val="24"/>
              </w:rPr>
              <w:t xml:space="preserve"> </w:t>
            </w:r>
            <w:r w:rsidRPr="00657028">
              <w:rPr>
                <w:rFonts w:cs="GE SS Text Light" w:hint="eastAsia"/>
                <w:i w:val="0"/>
                <w:iCs w:val="0"/>
                <w:szCs w:val="24"/>
              </w:rPr>
              <w:t>unless</w:t>
            </w:r>
            <w:r w:rsidRPr="00657028">
              <w:rPr>
                <w:rFonts w:cs="GE SS Text Light"/>
                <w:i w:val="0"/>
                <w:iCs w:val="0"/>
                <w:szCs w:val="24"/>
              </w:rPr>
              <w:t xml:space="preserve"> </w:t>
            </w:r>
            <w:r w:rsidRPr="00657028">
              <w:rPr>
                <w:rFonts w:cs="GE SS Text Light" w:hint="eastAsia"/>
                <w:i w:val="0"/>
                <w:iCs w:val="0"/>
                <w:szCs w:val="24"/>
              </w:rPr>
              <w:t>leads</w:t>
            </w:r>
            <w:r w:rsidRPr="00657028">
              <w:rPr>
                <w:rFonts w:cs="GE SS Text Light"/>
                <w:i w:val="0"/>
                <w:iCs w:val="0"/>
                <w:szCs w:val="24"/>
              </w:rPr>
              <w:t xml:space="preserve"> </w:t>
            </w:r>
            <w:r w:rsidRPr="00657028">
              <w:rPr>
                <w:rFonts w:cs="GE SS Text Light" w:hint="eastAsia"/>
                <w:i w:val="0"/>
                <w:iCs w:val="0"/>
                <w:szCs w:val="24"/>
              </w:rPr>
              <w:t>This is amazing</w:t>
            </w:r>
            <w:r w:rsidRPr="00657028">
              <w:rPr>
                <w:rFonts w:cs="GE SS Text Light"/>
                <w:i w:val="0"/>
                <w:iCs w:val="0"/>
                <w:szCs w:val="24"/>
              </w:rPr>
              <w:t xml:space="preserve"> </w:t>
            </w:r>
            <w:r w:rsidRPr="00657028">
              <w:rPr>
                <w:rFonts w:cs="GE SS Text Light" w:hint="eastAsia"/>
                <w:i w:val="0"/>
                <w:iCs w:val="0"/>
                <w:szCs w:val="24"/>
              </w:rPr>
              <w:t>Practice</w:t>
            </w:r>
            <w:r w:rsidRPr="00657028">
              <w:rPr>
                <w:rFonts w:cs="GE SS Text Light"/>
                <w:i w:val="0"/>
                <w:iCs w:val="0"/>
                <w:szCs w:val="24"/>
              </w:rPr>
              <w:t xml:space="preserve"> </w:t>
            </w:r>
            <w:r w:rsidRPr="00657028">
              <w:rPr>
                <w:rFonts w:cs="GE SS Text Light" w:hint="eastAsia"/>
                <w:i w:val="0"/>
                <w:iCs w:val="0"/>
                <w:szCs w:val="24"/>
              </w:rPr>
              <w:t>To create</w:t>
            </w:r>
            <w:r w:rsidRPr="00657028">
              <w:rPr>
                <w:rFonts w:cs="GE SS Text Light"/>
                <w:i w:val="0"/>
                <w:iCs w:val="0"/>
                <w:szCs w:val="24"/>
              </w:rPr>
              <w:t xml:space="preserve"> </w:t>
            </w:r>
            <w:r w:rsidRPr="00657028">
              <w:rPr>
                <w:rFonts w:cs="GE SS Text Light" w:hint="eastAsia"/>
                <w:i w:val="0"/>
                <w:iCs w:val="0"/>
                <w:szCs w:val="24"/>
              </w:rPr>
              <w:t>conflict</w:t>
            </w:r>
            <w:r w:rsidRPr="00657028">
              <w:rPr>
                <w:rFonts w:cs="GE SS Text Light"/>
                <w:i w:val="0"/>
                <w:iCs w:val="0"/>
                <w:szCs w:val="24"/>
              </w:rPr>
              <w:t xml:space="preserve"> </w:t>
            </w:r>
            <w:r w:rsidRPr="00657028">
              <w:rPr>
                <w:rFonts w:cs="GE SS Text Light" w:hint="eastAsia"/>
                <w:i w:val="0"/>
                <w:iCs w:val="0"/>
                <w:szCs w:val="24"/>
              </w:rPr>
              <w:t>in</w:t>
            </w:r>
            <w:r w:rsidRPr="00657028">
              <w:rPr>
                <w:rFonts w:cs="GE SS Text Light"/>
                <w:i w:val="0"/>
                <w:iCs w:val="0"/>
                <w:szCs w:val="24"/>
              </w:rPr>
              <w:t xml:space="preserve"> </w:t>
            </w:r>
            <w:r w:rsidRPr="00657028">
              <w:rPr>
                <w:rFonts w:cs="GE SS Text Light" w:hint="eastAsia"/>
                <w:i w:val="0"/>
                <w:iCs w:val="0"/>
                <w:szCs w:val="24"/>
              </w:rPr>
              <w:t>Interests</w:t>
            </w:r>
            <w:r w:rsidRPr="00657028">
              <w:rPr>
                <w:rFonts w:cs="GE SS Text Light"/>
                <w:i w:val="0"/>
                <w:iCs w:val="0"/>
                <w:szCs w:val="24"/>
              </w:rPr>
              <w:t>.</w:t>
            </w:r>
            <w:r w:rsidRPr="00657028">
              <w:rPr>
                <w:rFonts w:cs="GE SS Text Light" w:hint="eastAsia"/>
                <w:i w:val="0"/>
                <w:iCs w:val="0"/>
                <w:szCs w:val="24"/>
              </w:rPr>
              <w:t>And it should</w:t>
            </w:r>
            <w:r w:rsidRPr="00657028">
              <w:rPr>
                <w:rFonts w:cs="GE SS Text Light"/>
                <w:i w:val="0"/>
                <w:iCs w:val="0"/>
                <w:szCs w:val="24"/>
              </w:rPr>
              <w:t xml:space="preserve"> </w:t>
            </w:r>
            <w:r w:rsidRPr="00657028">
              <w:rPr>
                <w:rFonts w:cs="GE SS Text Light" w:hint="eastAsia"/>
                <w:i w:val="0"/>
                <w:iCs w:val="0"/>
                <w:szCs w:val="24"/>
              </w:rPr>
              <w:t>that</w:t>
            </w:r>
            <w:r w:rsidRPr="00657028">
              <w:rPr>
                <w:rFonts w:cs="GE SS Text Light"/>
                <w:i w:val="0"/>
                <w:iCs w:val="0"/>
                <w:szCs w:val="24"/>
              </w:rPr>
              <w:t xml:space="preserve"> </w:t>
            </w:r>
            <w:r w:rsidRPr="00657028">
              <w:rPr>
                <w:rFonts w:cs="GE SS Text Light" w:hint="eastAsia"/>
                <w:i w:val="0"/>
                <w:iCs w:val="0"/>
                <w:szCs w:val="24"/>
              </w:rPr>
              <w:t>He provides</w:t>
            </w:r>
            <w:r w:rsidRPr="00657028">
              <w:rPr>
                <w:rFonts w:cs="GE SS Text Light"/>
                <w:i w:val="0"/>
                <w:iCs w:val="0"/>
                <w:szCs w:val="24"/>
              </w:rPr>
              <w:t xml:space="preserve"> </w:t>
            </w:r>
            <w:r w:rsidRPr="00657028">
              <w:rPr>
                <w:rFonts w:cs="GE SS Text Light" w:hint="eastAsia"/>
                <w:i w:val="0"/>
                <w:iCs w:val="0"/>
                <w:szCs w:val="24"/>
              </w:rPr>
              <w:t>Council</w:t>
            </w:r>
            <w:r w:rsidRPr="00657028">
              <w:rPr>
                <w:rFonts w:cs="GE SS Text Light"/>
                <w:i w:val="0"/>
                <w:iCs w:val="0"/>
                <w:szCs w:val="24"/>
              </w:rPr>
              <w:t xml:space="preserve"> </w:t>
            </w:r>
            <w:r w:rsidRPr="00657028">
              <w:rPr>
                <w:rFonts w:cs="GE SS Text Light" w:hint="eastAsia"/>
                <w:i w:val="0"/>
                <w:iCs w:val="0"/>
                <w:szCs w:val="24"/>
              </w:rPr>
              <w:t>In a way</w:t>
            </w:r>
            <w:r w:rsidRPr="00657028">
              <w:rPr>
                <w:rFonts w:cs="GE SS Text Light"/>
                <w:i w:val="0"/>
                <w:iCs w:val="0"/>
                <w:szCs w:val="24"/>
              </w:rPr>
              <w:t xml:space="preserve"> </w:t>
            </w:r>
            <w:r w:rsidRPr="00657028">
              <w:rPr>
                <w:rFonts w:cs="GE SS Text Light" w:hint="eastAsia"/>
                <w:i w:val="0"/>
                <w:iCs w:val="0"/>
                <w:szCs w:val="24"/>
              </w:rPr>
              <w:t>public</w:t>
            </w:r>
            <w:r w:rsidRPr="00657028">
              <w:rPr>
                <w:rFonts w:cs="GE SS Text Light"/>
                <w:i w:val="0"/>
                <w:iCs w:val="0"/>
                <w:szCs w:val="24"/>
              </w:rPr>
              <w:t xml:space="preserve"> </w:t>
            </w:r>
            <w:r w:rsidRPr="00657028">
              <w:rPr>
                <w:rFonts w:cs="GE SS Text Light" w:hint="eastAsia"/>
                <w:i w:val="0"/>
                <w:iCs w:val="0"/>
                <w:szCs w:val="24"/>
              </w:rPr>
              <w:t>Records</w:t>
            </w:r>
            <w:r w:rsidRPr="00657028">
              <w:rPr>
                <w:rFonts w:cs="GE SS Text Light"/>
                <w:i w:val="0"/>
                <w:iCs w:val="0"/>
                <w:szCs w:val="24"/>
              </w:rPr>
              <w:t xml:space="preserve"> </w:t>
            </w:r>
            <w:r w:rsidRPr="00657028">
              <w:rPr>
                <w:rFonts w:cs="GE SS Text Light" w:hint="eastAsia"/>
                <w:i w:val="0"/>
                <w:iCs w:val="0"/>
                <w:szCs w:val="24"/>
              </w:rPr>
              <w:t>Written</w:t>
            </w:r>
            <w:r w:rsidRPr="00657028">
              <w:rPr>
                <w:rFonts w:cs="GE SS Text Light"/>
                <w:i w:val="0"/>
                <w:iCs w:val="0"/>
                <w:szCs w:val="24"/>
              </w:rPr>
              <w:t xml:space="preserve"> </w:t>
            </w:r>
            <w:r w:rsidRPr="00657028">
              <w:rPr>
                <w:rFonts w:cs="GE SS Text Light" w:hint="eastAsia"/>
                <w:i w:val="0"/>
                <w:iCs w:val="0"/>
                <w:szCs w:val="24"/>
              </w:rPr>
              <w:t>For his discussions</w:t>
            </w:r>
            <w:r w:rsidRPr="00657028">
              <w:rPr>
                <w:rFonts w:cs="GE SS Text Light"/>
                <w:i w:val="0"/>
                <w:iCs w:val="0"/>
                <w:szCs w:val="24"/>
              </w:rPr>
              <w:t xml:space="preserve"> </w:t>
            </w:r>
            <w:r w:rsidRPr="00657028">
              <w:rPr>
                <w:rFonts w:cs="GE SS Text Light" w:hint="eastAsia"/>
                <w:i w:val="0"/>
                <w:iCs w:val="0"/>
                <w:szCs w:val="24"/>
              </w:rPr>
              <w:t>and his decisions</w:t>
            </w:r>
            <w:r w:rsidRPr="00657028">
              <w:rPr>
                <w:rFonts w:cs="GE SS Text Light"/>
                <w:i w:val="0"/>
                <w:iCs w:val="0"/>
                <w:szCs w:val="24"/>
              </w:rPr>
              <w:t xml:space="preserve"> </w:t>
            </w:r>
            <w:r w:rsidRPr="00657028">
              <w:rPr>
                <w:rFonts w:cs="GE SS Text Light" w:hint="eastAsia"/>
                <w:i w:val="0"/>
                <w:iCs w:val="0"/>
                <w:szCs w:val="24"/>
              </w:rPr>
              <w:t>in</w:t>
            </w:r>
            <w:r w:rsidRPr="00657028">
              <w:rPr>
                <w:rFonts w:cs="GE SS Text Light"/>
                <w:i w:val="0"/>
                <w:iCs w:val="0"/>
                <w:szCs w:val="24"/>
              </w:rPr>
              <w:t xml:space="preserve"> </w:t>
            </w:r>
            <w:r w:rsidRPr="00657028">
              <w:rPr>
                <w:rFonts w:cs="GE SS Text Light" w:hint="eastAsia"/>
                <w:i w:val="0"/>
                <w:iCs w:val="0"/>
                <w:szCs w:val="24"/>
              </w:rPr>
              <w:t>timing</w:t>
            </w:r>
            <w:r w:rsidRPr="00657028">
              <w:rPr>
                <w:rFonts w:cs="GE SS Text Light"/>
                <w:i w:val="0"/>
                <w:iCs w:val="0"/>
                <w:szCs w:val="24"/>
              </w:rPr>
              <w:t xml:space="preserve"> </w:t>
            </w:r>
            <w:r w:rsidRPr="00657028">
              <w:rPr>
                <w:rFonts w:cs="GE SS Text Light" w:hint="eastAsia"/>
                <w:i w:val="0"/>
                <w:iCs w:val="0"/>
                <w:szCs w:val="24"/>
              </w:rPr>
              <w:t>appropriate</w:t>
            </w:r>
            <w:r w:rsidRPr="00657028">
              <w:rPr>
                <w:rFonts w:cs="GE SS Text Light"/>
                <w:i w:val="0"/>
                <w:iCs w:val="0"/>
                <w:szCs w:val="24"/>
              </w:rPr>
              <w:t>.</w:t>
            </w:r>
          </w:p>
        </w:tc>
      </w:tr>
      <w:tr w:rsidR="00540432" w:rsidRPr="00B07261" w14:paraId="1DDB5730" w14:textId="77777777" w:rsidTr="00D80F40">
        <w:tc>
          <w:tcPr>
            <w:tcW w:w="5000" w:type="pct"/>
            <w:shd w:val="clear" w:color="auto" w:fill="BFBFBF" w:themeFill="background1" w:themeFillShade="BF"/>
          </w:tcPr>
          <w:p w14:paraId="4E048125"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316026E7" w14:textId="77777777" w:rsidTr="00D80F40">
        <w:tc>
          <w:tcPr>
            <w:tcW w:w="5000" w:type="pct"/>
          </w:tcPr>
          <w:p w14:paraId="02AC91C0" w14:textId="77777777" w:rsidR="00540432" w:rsidRPr="00B07261" w:rsidRDefault="00540432" w:rsidP="00B1421B">
            <w:pPr>
              <w:pStyle w:val="Caption"/>
              <w:spacing w:after="0"/>
              <w:jc w:val="both"/>
              <w:rPr>
                <w:rFonts w:cs="GE SS Text Light"/>
                <w:i w:val="0"/>
                <w:iCs w:val="0"/>
                <w:sz w:val="24"/>
                <w:szCs w:val="24"/>
              </w:rPr>
            </w:pPr>
            <w:r>
              <w:rPr>
                <w:rFonts w:cs="GE SS Text Light" w:hint="cs"/>
                <w:i w:val="0"/>
                <w:iCs w:val="0"/>
                <w:sz w:val="24"/>
                <w:szCs w:val="24"/>
              </w:rPr>
              <w:lastRenderedPageBreak/>
              <w:t>The stakeholders are represented on the Board of Trustees of the Authority in accordance with the Diwani Order issued in December 2024. Representatives of civil society were also determined through elections, in which a large number of civil society organizations participated.</w:t>
            </w:r>
          </w:p>
        </w:tc>
      </w:tr>
      <w:tr w:rsidR="00540432" w:rsidRPr="00B07261" w14:paraId="1E4B326F" w14:textId="77777777" w:rsidTr="00D80F40">
        <w:trPr>
          <w:trHeight w:val="386"/>
        </w:trPr>
        <w:tc>
          <w:tcPr>
            <w:tcW w:w="5000" w:type="pct"/>
            <w:shd w:val="clear" w:color="auto" w:fill="215E99" w:themeFill="text2" w:themeFillTint="BF"/>
          </w:tcPr>
          <w:p w14:paraId="50C12F94"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6D8D68CD" w14:textId="77777777" w:rsidTr="00D80F40">
        <w:tc>
          <w:tcPr>
            <w:tcW w:w="5000" w:type="pct"/>
          </w:tcPr>
          <w:p w14:paraId="45DA94DB" w14:textId="77777777" w:rsidR="00540432" w:rsidRPr="00B07261" w:rsidRDefault="00540432" w:rsidP="00B1421B">
            <w:pPr>
              <w:pStyle w:val="Caption"/>
              <w:spacing w:after="0"/>
              <w:jc w:val="both"/>
              <w:rPr>
                <w:rFonts w:cs="GE SS Text Light"/>
                <w:i w:val="0"/>
                <w:iCs w:val="0"/>
                <w:sz w:val="24"/>
                <w:szCs w:val="24"/>
              </w:rPr>
            </w:pPr>
            <w:r w:rsidRPr="00D779F1">
              <w:rPr>
                <w:rFonts w:cs="GE SS Text Light" w:hint="eastAsia"/>
                <w:i w:val="0"/>
                <w:iCs w:val="0"/>
                <w:sz w:val="24"/>
                <w:szCs w:val="24"/>
              </w:rPr>
              <w:t>Recommended</w:t>
            </w:r>
            <w:r w:rsidRPr="00D779F1">
              <w:rPr>
                <w:rFonts w:cs="GE SS Text Light"/>
                <w:i w:val="0"/>
                <w:iCs w:val="0"/>
                <w:sz w:val="24"/>
                <w:szCs w:val="24"/>
              </w:rPr>
              <w:t xml:space="preserve"> </w:t>
            </w:r>
            <w:r w:rsidRPr="00D779F1">
              <w:rPr>
                <w:rFonts w:cs="GE SS Text Light" w:hint="eastAsia"/>
                <w:i w:val="0"/>
                <w:iCs w:val="0"/>
                <w:sz w:val="24"/>
                <w:szCs w:val="24"/>
              </w:rPr>
              <w:t>that</w:t>
            </w:r>
            <w:r w:rsidRPr="00D779F1">
              <w:rPr>
                <w:rFonts w:cs="GE SS Text Light"/>
                <w:i w:val="0"/>
                <w:iCs w:val="0"/>
                <w:sz w:val="24"/>
                <w:szCs w:val="24"/>
              </w:rPr>
              <w:t xml:space="preserve"> </w:t>
            </w:r>
            <w:r w:rsidRPr="00D779F1">
              <w:rPr>
                <w:rFonts w:cs="GE SS Text Light" w:hint="eastAsia"/>
                <w:i w:val="0"/>
                <w:iCs w:val="0"/>
                <w:sz w:val="24"/>
                <w:szCs w:val="24"/>
              </w:rPr>
              <w:t>Guarantees</w:t>
            </w:r>
            <w:r w:rsidRPr="00D779F1">
              <w:rPr>
                <w:rFonts w:cs="GE SS Text Light"/>
                <w:i w:val="0"/>
                <w:iCs w:val="0"/>
                <w:sz w:val="24"/>
                <w:szCs w:val="24"/>
              </w:rPr>
              <w:t xml:space="preserve"> </w:t>
            </w:r>
            <w:r w:rsidRPr="00D779F1">
              <w:rPr>
                <w:rFonts w:cs="GE SS Text Light" w:hint="eastAsia"/>
                <w:i w:val="0"/>
                <w:iCs w:val="0"/>
                <w:sz w:val="24"/>
                <w:szCs w:val="24"/>
              </w:rPr>
              <w:t>Iraq</w:t>
            </w:r>
            <w:r w:rsidRPr="00D779F1">
              <w:rPr>
                <w:rFonts w:cs="GE SS Text Light"/>
                <w:i w:val="0"/>
                <w:iCs w:val="0"/>
                <w:sz w:val="24"/>
                <w:szCs w:val="24"/>
              </w:rPr>
              <w:t xml:space="preserve"> </w:t>
            </w:r>
            <w:r w:rsidRPr="00D779F1">
              <w:rPr>
                <w:rFonts w:cs="GE SS Text Light" w:hint="eastAsia"/>
                <w:i w:val="0"/>
                <w:iCs w:val="0"/>
                <w:sz w:val="24"/>
                <w:szCs w:val="24"/>
              </w:rPr>
              <w:t>representation</w:t>
            </w:r>
            <w:r w:rsidRPr="00D779F1">
              <w:rPr>
                <w:rFonts w:cs="GE SS Text Light"/>
                <w:i w:val="0"/>
                <w:iCs w:val="0"/>
                <w:sz w:val="24"/>
                <w:szCs w:val="24"/>
              </w:rPr>
              <w:t xml:space="preserve"> </w:t>
            </w:r>
            <w:r w:rsidRPr="00D779F1">
              <w:rPr>
                <w:rFonts w:cs="GE SS Text Light" w:hint="eastAsia"/>
                <w:i w:val="0"/>
                <w:iCs w:val="0"/>
                <w:sz w:val="24"/>
                <w:szCs w:val="24"/>
              </w:rPr>
              <w:t>fair</w:t>
            </w:r>
            <w:r w:rsidRPr="00D779F1">
              <w:rPr>
                <w:rFonts w:cs="GE SS Text Light"/>
                <w:i w:val="0"/>
                <w:iCs w:val="0"/>
                <w:sz w:val="24"/>
                <w:szCs w:val="24"/>
              </w:rPr>
              <w:t xml:space="preserve"> </w:t>
            </w:r>
            <w:r w:rsidRPr="00D779F1">
              <w:rPr>
                <w:rFonts w:cs="GE SS Text Light" w:hint="eastAsia"/>
                <w:i w:val="0"/>
                <w:iCs w:val="0"/>
                <w:sz w:val="24"/>
                <w:szCs w:val="24"/>
              </w:rPr>
              <w:t>and transparent</w:t>
            </w:r>
            <w:r w:rsidRPr="00D779F1">
              <w:rPr>
                <w:rFonts w:cs="GE SS Text Light"/>
                <w:i w:val="0"/>
                <w:iCs w:val="0"/>
                <w:sz w:val="24"/>
                <w:szCs w:val="24"/>
              </w:rPr>
              <w:t xml:space="preserve"> </w:t>
            </w:r>
            <w:r w:rsidRPr="00D779F1">
              <w:rPr>
                <w:rFonts w:cs="GE SS Text Light" w:hint="eastAsia"/>
                <w:i w:val="0"/>
                <w:iCs w:val="0"/>
                <w:sz w:val="24"/>
                <w:szCs w:val="24"/>
              </w:rPr>
              <w:t>Comprehensive</w:t>
            </w:r>
            <w:r w:rsidRPr="00D779F1">
              <w:rPr>
                <w:rFonts w:cs="GE SS Text Light"/>
                <w:i w:val="0"/>
                <w:iCs w:val="0"/>
                <w:sz w:val="24"/>
                <w:szCs w:val="24"/>
              </w:rPr>
              <w:t xml:space="preserve"> </w:t>
            </w:r>
            <w:r w:rsidRPr="00D779F1">
              <w:rPr>
                <w:rFonts w:cs="GE SS Text Light" w:hint="eastAsia"/>
                <w:i w:val="0"/>
                <w:iCs w:val="0"/>
                <w:sz w:val="24"/>
                <w:szCs w:val="24"/>
              </w:rPr>
              <w:t>For all</w:t>
            </w:r>
            <w:r w:rsidRPr="00D779F1">
              <w:rPr>
                <w:rFonts w:cs="GE SS Text Light"/>
                <w:i w:val="0"/>
                <w:iCs w:val="0"/>
                <w:sz w:val="24"/>
                <w:szCs w:val="24"/>
              </w:rPr>
              <w:t xml:space="preserve"> </w:t>
            </w:r>
            <w:r w:rsidRPr="00D779F1">
              <w:rPr>
                <w:rFonts w:cs="GE SS Text Light" w:hint="eastAsia"/>
                <w:i w:val="0"/>
                <w:iCs w:val="0"/>
                <w:sz w:val="24"/>
                <w:szCs w:val="24"/>
              </w:rPr>
              <w:t>Owners</w:t>
            </w:r>
            <w:r w:rsidRPr="00D779F1">
              <w:rPr>
                <w:rFonts w:cs="GE SS Text Light"/>
                <w:i w:val="0"/>
                <w:iCs w:val="0"/>
                <w:sz w:val="24"/>
                <w:szCs w:val="24"/>
              </w:rPr>
              <w:t xml:space="preserve"> </w:t>
            </w:r>
            <w:r w:rsidRPr="00D779F1">
              <w:rPr>
                <w:rFonts w:cs="GE SS Text Light" w:hint="eastAsia"/>
                <w:i w:val="0"/>
                <w:iCs w:val="0"/>
                <w:sz w:val="24"/>
                <w:szCs w:val="24"/>
              </w:rPr>
              <w:t>Interest</w:t>
            </w:r>
            <w:r w:rsidRPr="00D779F1">
              <w:rPr>
                <w:rFonts w:cs="GE SS Text Light"/>
                <w:i w:val="0"/>
                <w:iCs w:val="0"/>
                <w:sz w:val="24"/>
                <w:szCs w:val="24"/>
              </w:rPr>
              <w:t xml:space="preserve"> </w:t>
            </w:r>
            <w:r w:rsidRPr="00D779F1">
              <w:rPr>
                <w:rFonts w:cs="GE SS Text Light" w:hint="eastAsia"/>
                <w:i w:val="0"/>
                <w:iCs w:val="0"/>
                <w:sz w:val="24"/>
                <w:szCs w:val="24"/>
              </w:rPr>
              <w:t>in</w:t>
            </w:r>
            <w:r w:rsidRPr="00D779F1">
              <w:rPr>
                <w:rFonts w:cs="GE SS Text Light"/>
                <w:i w:val="0"/>
                <w:iCs w:val="0"/>
                <w:sz w:val="24"/>
                <w:szCs w:val="24"/>
              </w:rPr>
              <w:t xml:space="preserve"> </w:t>
            </w:r>
            <w:r w:rsidRPr="00D779F1">
              <w:rPr>
                <w:rFonts w:cs="GE SS Text Light" w:hint="eastAsia"/>
                <w:i w:val="0"/>
                <w:iCs w:val="0"/>
                <w:sz w:val="24"/>
                <w:szCs w:val="24"/>
              </w:rPr>
              <w:t>council</w:t>
            </w:r>
            <w:r w:rsidRPr="00D779F1">
              <w:rPr>
                <w:rFonts w:cs="GE SS Text Light"/>
                <w:i w:val="0"/>
                <w:iCs w:val="0"/>
                <w:sz w:val="24"/>
                <w:szCs w:val="24"/>
              </w:rPr>
              <w:t xml:space="preserve"> </w:t>
            </w:r>
            <w:r w:rsidRPr="00D779F1">
              <w:rPr>
                <w:rFonts w:cs="GE SS Text Light" w:hint="eastAsia"/>
                <w:i w:val="0"/>
                <w:iCs w:val="0"/>
                <w:sz w:val="24"/>
                <w:szCs w:val="24"/>
              </w:rPr>
              <w:t>Owners</w:t>
            </w:r>
            <w:r w:rsidRPr="00D779F1">
              <w:rPr>
                <w:rFonts w:cs="GE SS Text Light"/>
                <w:i w:val="0"/>
                <w:iCs w:val="0"/>
                <w:sz w:val="24"/>
                <w:szCs w:val="24"/>
              </w:rPr>
              <w:t xml:space="preserve"> </w:t>
            </w:r>
            <w:r w:rsidRPr="00D779F1">
              <w:rPr>
                <w:rFonts w:cs="GE SS Text Light" w:hint="eastAsia"/>
                <w:i w:val="0"/>
                <w:iCs w:val="0"/>
                <w:sz w:val="24"/>
                <w:szCs w:val="24"/>
              </w:rPr>
              <w:t>Interest</w:t>
            </w:r>
            <w:r w:rsidRPr="00D779F1">
              <w:rPr>
                <w:rFonts w:cs="GE SS Text Light"/>
                <w:i w:val="0"/>
                <w:iCs w:val="0"/>
                <w:sz w:val="24"/>
                <w:szCs w:val="24"/>
              </w:rPr>
              <w:t xml:space="preserve"> </w:t>
            </w:r>
            <w:r w:rsidRPr="00D779F1">
              <w:rPr>
                <w:rFonts w:cs="GE SS Text Light" w:hint="eastAsia"/>
                <w:i w:val="0"/>
                <w:iCs w:val="0"/>
                <w:sz w:val="24"/>
                <w:szCs w:val="24"/>
              </w:rPr>
              <w:t>For the initiative</w:t>
            </w:r>
            <w:r w:rsidRPr="00D779F1">
              <w:rPr>
                <w:rFonts w:cs="GE SS Text Light"/>
                <w:i w:val="0"/>
                <w:iCs w:val="0"/>
                <w:sz w:val="24"/>
                <w:szCs w:val="24"/>
              </w:rPr>
              <w:t xml:space="preserve"> </w:t>
            </w:r>
            <w:r w:rsidRPr="00D779F1">
              <w:rPr>
                <w:rFonts w:cs="GE SS Text Light" w:hint="eastAsia"/>
                <w:i w:val="0"/>
                <w:iCs w:val="0"/>
                <w:sz w:val="24"/>
                <w:szCs w:val="24"/>
              </w:rPr>
              <w:t>Transparency</w:t>
            </w:r>
            <w:r w:rsidRPr="00D779F1">
              <w:rPr>
                <w:rFonts w:cs="GE SS Text Light"/>
                <w:i w:val="0"/>
                <w:iCs w:val="0"/>
                <w:sz w:val="24"/>
                <w:szCs w:val="24"/>
              </w:rPr>
              <w:t xml:space="preserve"> </w:t>
            </w:r>
            <w:r w:rsidRPr="00D779F1">
              <w:rPr>
                <w:rFonts w:cs="GE SS Text Light" w:hint="eastAsia"/>
                <w:i w:val="0"/>
                <w:iCs w:val="0"/>
                <w:sz w:val="24"/>
                <w:szCs w:val="24"/>
              </w:rPr>
              <w:t>in</w:t>
            </w:r>
            <w:r w:rsidRPr="00D779F1">
              <w:rPr>
                <w:rFonts w:cs="GE SS Text Light"/>
                <w:i w:val="0"/>
                <w:iCs w:val="0"/>
                <w:sz w:val="24"/>
                <w:szCs w:val="24"/>
              </w:rPr>
              <w:t xml:space="preserve"> </w:t>
            </w:r>
            <w:r w:rsidRPr="00D779F1">
              <w:rPr>
                <w:rFonts w:cs="GE SS Text Light" w:hint="eastAsia"/>
                <w:i w:val="0"/>
                <w:iCs w:val="0"/>
                <w:sz w:val="24"/>
                <w:szCs w:val="24"/>
              </w:rPr>
              <w:t>Industries</w:t>
            </w:r>
            <w:r w:rsidRPr="00D779F1">
              <w:rPr>
                <w:rFonts w:cs="GE SS Text Light"/>
                <w:i w:val="0"/>
                <w:iCs w:val="0"/>
                <w:sz w:val="24"/>
                <w:szCs w:val="24"/>
              </w:rPr>
              <w:t xml:space="preserve"> </w:t>
            </w:r>
            <w:r w:rsidRPr="00D779F1">
              <w:rPr>
                <w:rFonts w:cs="GE SS Text Light" w:hint="eastAsia"/>
                <w:i w:val="0"/>
                <w:iCs w:val="0"/>
                <w:sz w:val="24"/>
                <w:szCs w:val="24"/>
              </w:rPr>
              <w:t>Extractive</w:t>
            </w:r>
            <w:r w:rsidRPr="00D779F1">
              <w:rPr>
                <w:rFonts w:cs="GE SS Text Light"/>
                <w:i w:val="0"/>
                <w:iCs w:val="0"/>
                <w:sz w:val="24"/>
                <w:szCs w:val="24"/>
              </w:rPr>
              <w:t xml:space="preserve"> </w:t>
            </w:r>
            <w:r w:rsidRPr="00D779F1">
              <w:rPr>
                <w:rFonts w:cs="GE SS Text Light" w:hint="eastAsia"/>
                <w:i w:val="0"/>
                <w:iCs w:val="0"/>
                <w:sz w:val="24"/>
                <w:szCs w:val="24"/>
              </w:rPr>
              <w:t>from</w:t>
            </w:r>
            <w:r w:rsidRPr="00D779F1">
              <w:rPr>
                <w:rFonts w:cs="GE SS Text Light"/>
                <w:i w:val="0"/>
                <w:iCs w:val="0"/>
                <w:sz w:val="24"/>
                <w:szCs w:val="24"/>
              </w:rPr>
              <w:t xml:space="preserve"> </w:t>
            </w:r>
            <w:r w:rsidRPr="00D779F1">
              <w:rPr>
                <w:rFonts w:cs="GE SS Text Light" w:hint="eastAsia"/>
                <w:i w:val="0"/>
                <w:iCs w:val="0"/>
                <w:sz w:val="24"/>
                <w:szCs w:val="24"/>
              </w:rPr>
              <w:t>during</w:t>
            </w:r>
            <w:r w:rsidRPr="00D779F1">
              <w:rPr>
                <w:rFonts w:cs="GE SS Text Light"/>
                <w:i w:val="0"/>
                <w:iCs w:val="0"/>
                <w:sz w:val="24"/>
                <w:szCs w:val="24"/>
              </w:rPr>
              <w:t xml:space="preserve"> </w:t>
            </w:r>
            <w:r w:rsidRPr="00D779F1">
              <w:rPr>
                <w:rFonts w:cs="GE SS Text Light" w:hint="eastAsia"/>
                <w:i w:val="0"/>
                <w:iCs w:val="0"/>
                <w:sz w:val="24"/>
                <w:szCs w:val="24"/>
              </w:rPr>
              <w:t>Invitations</w:t>
            </w:r>
            <w:r w:rsidRPr="00D779F1">
              <w:rPr>
                <w:rFonts w:cs="GE SS Text Light"/>
                <w:i w:val="0"/>
                <w:iCs w:val="0"/>
                <w:sz w:val="24"/>
                <w:szCs w:val="24"/>
              </w:rPr>
              <w:t xml:space="preserve"> </w:t>
            </w:r>
            <w:r w:rsidRPr="00D779F1">
              <w:rPr>
                <w:rFonts w:cs="GE SS Text Light" w:hint="eastAsia"/>
                <w:i w:val="0"/>
                <w:iCs w:val="0"/>
                <w:sz w:val="24"/>
                <w:szCs w:val="24"/>
              </w:rPr>
              <w:t>sharing</w:t>
            </w:r>
            <w:r w:rsidRPr="00D779F1">
              <w:rPr>
                <w:rFonts w:cs="GE SS Text Light"/>
                <w:i w:val="0"/>
                <w:iCs w:val="0"/>
                <w:sz w:val="24"/>
                <w:szCs w:val="24"/>
              </w:rPr>
              <w:t xml:space="preserve"> </w:t>
            </w:r>
            <w:r w:rsidRPr="00D779F1">
              <w:rPr>
                <w:rFonts w:cs="GE SS Text Light" w:hint="eastAsia"/>
                <w:i w:val="0"/>
                <w:iCs w:val="0"/>
                <w:sz w:val="24"/>
                <w:szCs w:val="24"/>
              </w:rPr>
              <w:t>Publicly,</w:t>
            </w:r>
            <w:r w:rsidRPr="00D779F1">
              <w:rPr>
                <w:rFonts w:cs="GE SS Text Light"/>
                <w:i w:val="0"/>
                <w:iCs w:val="0"/>
                <w:sz w:val="24"/>
                <w:szCs w:val="24"/>
              </w:rPr>
              <w:t xml:space="preserve"> </w:t>
            </w:r>
            <w:r w:rsidRPr="00D779F1">
              <w:rPr>
                <w:rFonts w:cs="GE SS Text Light" w:hint="eastAsia"/>
                <w:i w:val="0"/>
                <w:iCs w:val="0"/>
                <w:sz w:val="24"/>
                <w:szCs w:val="24"/>
              </w:rPr>
              <w:t>and enabling</w:t>
            </w:r>
            <w:r w:rsidRPr="00D779F1">
              <w:rPr>
                <w:rFonts w:cs="GE SS Text Light"/>
                <w:i w:val="0"/>
                <w:iCs w:val="0"/>
                <w:sz w:val="24"/>
                <w:szCs w:val="24"/>
              </w:rPr>
              <w:t xml:space="preserve"> </w:t>
            </w:r>
            <w:r w:rsidRPr="00D779F1">
              <w:rPr>
                <w:rFonts w:cs="GE SS Text Light" w:hint="eastAsia"/>
                <w:i w:val="0"/>
                <w:iCs w:val="0"/>
                <w:sz w:val="24"/>
                <w:szCs w:val="24"/>
              </w:rPr>
              <w:t>all</w:t>
            </w:r>
            <w:r w:rsidRPr="00D779F1">
              <w:rPr>
                <w:rFonts w:cs="GE SS Text Light"/>
                <w:i w:val="0"/>
                <w:iCs w:val="0"/>
                <w:sz w:val="24"/>
                <w:szCs w:val="24"/>
              </w:rPr>
              <w:t xml:space="preserve"> </w:t>
            </w:r>
            <w:r w:rsidRPr="00D779F1">
              <w:rPr>
                <w:rFonts w:cs="GE SS Text Light" w:hint="eastAsia"/>
                <w:i w:val="0"/>
                <w:iCs w:val="0"/>
                <w:sz w:val="24"/>
                <w:szCs w:val="24"/>
              </w:rPr>
              <w:t>category</w:t>
            </w:r>
            <w:r w:rsidRPr="00D779F1">
              <w:rPr>
                <w:rFonts w:cs="GE SS Text Light"/>
                <w:i w:val="0"/>
                <w:iCs w:val="0"/>
                <w:sz w:val="24"/>
                <w:szCs w:val="24"/>
              </w:rPr>
              <w:t xml:space="preserve"> </w:t>
            </w:r>
            <w:r w:rsidRPr="00D779F1">
              <w:rPr>
                <w:rFonts w:cs="GE SS Text Light" w:hint="eastAsia"/>
                <w:i w:val="0"/>
                <w:iCs w:val="0"/>
                <w:sz w:val="24"/>
                <w:szCs w:val="24"/>
              </w:rPr>
              <w:t>from</w:t>
            </w:r>
            <w:r w:rsidRPr="00D779F1">
              <w:rPr>
                <w:rFonts w:cs="GE SS Text Light"/>
                <w:i w:val="0"/>
                <w:iCs w:val="0"/>
                <w:sz w:val="24"/>
                <w:szCs w:val="24"/>
              </w:rPr>
              <w:t xml:space="preserve"> </w:t>
            </w:r>
            <w:r w:rsidRPr="00D779F1">
              <w:rPr>
                <w:rFonts w:cs="GE SS Text Light" w:hint="eastAsia"/>
                <w:i w:val="0"/>
                <w:iCs w:val="0"/>
                <w:sz w:val="24"/>
                <w:szCs w:val="24"/>
              </w:rPr>
              <w:t>hiring</w:t>
            </w:r>
            <w:r w:rsidRPr="00D779F1">
              <w:rPr>
                <w:rFonts w:cs="GE SS Text Light"/>
                <w:i w:val="0"/>
                <w:iCs w:val="0"/>
                <w:sz w:val="24"/>
                <w:szCs w:val="24"/>
              </w:rPr>
              <w:t xml:space="preserve"> </w:t>
            </w:r>
            <w:r w:rsidRPr="00D779F1">
              <w:rPr>
                <w:rFonts w:cs="GE SS Text Light" w:hint="eastAsia"/>
                <w:i w:val="0"/>
                <w:iCs w:val="0"/>
                <w:sz w:val="24"/>
                <w:szCs w:val="24"/>
              </w:rPr>
              <w:t>Its representatives</w:t>
            </w:r>
            <w:r w:rsidRPr="00D779F1">
              <w:rPr>
                <w:rFonts w:cs="GE SS Text Light"/>
                <w:i w:val="0"/>
                <w:iCs w:val="0"/>
                <w:sz w:val="24"/>
                <w:szCs w:val="24"/>
              </w:rPr>
              <w:t xml:space="preserve"> </w:t>
            </w:r>
            <w:r w:rsidRPr="00D779F1">
              <w:rPr>
                <w:rFonts w:cs="GE SS Text Light" w:hint="eastAsia"/>
                <w:i w:val="0"/>
                <w:iCs w:val="0"/>
                <w:sz w:val="24"/>
                <w:szCs w:val="24"/>
              </w:rPr>
              <w:t>Independently,</w:t>
            </w:r>
            <w:r w:rsidRPr="00D779F1">
              <w:rPr>
                <w:rFonts w:cs="GE SS Text Light"/>
                <w:i w:val="0"/>
                <w:iCs w:val="0"/>
                <w:sz w:val="24"/>
                <w:szCs w:val="24"/>
              </w:rPr>
              <w:t xml:space="preserve"> </w:t>
            </w:r>
            <w:r w:rsidRPr="00D779F1">
              <w:rPr>
                <w:rFonts w:cs="GE SS Text Light" w:hint="eastAsia"/>
                <w:i w:val="0"/>
                <w:iCs w:val="0"/>
                <w:sz w:val="24"/>
                <w:szCs w:val="24"/>
              </w:rPr>
              <w:t>with</w:t>
            </w:r>
            <w:r w:rsidRPr="00D779F1">
              <w:rPr>
                <w:rFonts w:cs="GE SS Text Light"/>
                <w:i w:val="0"/>
                <w:iCs w:val="0"/>
                <w:sz w:val="24"/>
                <w:szCs w:val="24"/>
              </w:rPr>
              <w:t xml:space="preserve"> </w:t>
            </w:r>
            <w:r w:rsidRPr="00D779F1">
              <w:rPr>
                <w:rFonts w:cs="GE SS Text Light" w:hint="eastAsia"/>
                <w:i w:val="0"/>
                <w:iCs w:val="0"/>
                <w:sz w:val="24"/>
                <w:szCs w:val="24"/>
              </w:rPr>
              <w:t>Consideration</w:t>
            </w:r>
            <w:r w:rsidRPr="00D779F1">
              <w:rPr>
                <w:rFonts w:cs="GE SS Text Light"/>
                <w:i w:val="0"/>
                <w:iCs w:val="0"/>
                <w:sz w:val="24"/>
                <w:szCs w:val="24"/>
              </w:rPr>
              <w:t xml:space="preserve"> </w:t>
            </w:r>
            <w:r w:rsidRPr="00D779F1">
              <w:rPr>
                <w:rFonts w:cs="GE SS Text Light" w:hint="eastAsia"/>
                <w:i w:val="0"/>
                <w:iCs w:val="0"/>
                <w:sz w:val="24"/>
                <w:szCs w:val="24"/>
              </w:rPr>
              <w:t>Diversity</w:t>
            </w:r>
            <w:r w:rsidRPr="00D779F1">
              <w:rPr>
                <w:rFonts w:cs="GE SS Text Light"/>
                <w:i w:val="0"/>
                <w:iCs w:val="0"/>
                <w:sz w:val="24"/>
                <w:szCs w:val="24"/>
              </w:rPr>
              <w:t xml:space="preserve"> </w:t>
            </w:r>
            <w:r w:rsidRPr="00D779F1">
              <w:rPr>
                <w:rFonts w:cs="GE SS Text Light" w:hint="eastAsia"/>
                <w:i w:val="0"/>
                <w:iCs w:val="0"/>
                <w:sz w:val="24"/>
                <w:szCs w:val="24"/>
              </w:rPr>
              <w:t>and balance</w:t>
            </w:r>
            <w:r w:rsidRPr="00D779F1">
              <w:rPr>
                <w:rFonts w:cs="GE SS Text Light"/>
                <w:i w:val="0"/>
                <w:iCs w:val="0"/>
                <w:sz w:val="24"/>
                <w:szCs w:val="24"/>
              </w:rPr>
              <w:t xml:space="preserve"> </w:t>
            </w:r>
            <w:r w:rsidRPr="00D779F1">
              <w:rPr>
                <w:rFonts w:cs="GE SS Text Light" w:hint="eastAsia"/>
                <w:i w:val="0"/>
                <w:iCs w:val="0"/>
                <w:sz w:val="24"/>
                <w:szCs w:val="24"/>
              </w:rPr>
              <w:t>between</w:t>
            </w:r>
            <w:r w:rsidRPr="00D779F1">
              <w:rPr>
                <w:rFonts w:cs="GE SS Text Light"/>
                <w:i w:val="0"/>
                <w:iCs w:val="0"/>
                <w:sz w:val="24"/>
                <w:szCs w:val="24"/>
              </w:rPr>
              <w:t xml:space="preserve"> </w:t>
            </w:r>
            <w:r w:rsidRPr="00D779F1">
              <w:rPr>
                <w:rFonts w:cs="GE SS Text Light" w:hint="eastAsia"/>
                <w:i w:val="0"/>
                <w:iCs w:val="0"/>
                <w:sz w:val="24"/>
                <w:szCs w:val="24"/>
              </w:rPr>
              <w:t>Both genders,</w:t>
            </w:r>
            <w:r w:rsidRPr="00D779F1">
              <w:rPr>
                <w:rFonts w:cs="GE SS Text Light"/>
                <w:i w:val="0"/>
                <w:iCs w:val="0"/>
                <w:sz w:val="24"/>
                <w:szCs w:val="24"/>
              </w:rPr>
              <w:t xml:space="preserve"> </w:t>
            </w:r>
            <w:r w:rsidRPr="00D779F1">
              <w:rPr>
                <w:rFonts w:cs="GE SS Text Light" w:hint="eastAsia"/>
                <w:i w:val="0"/>
                <w:iCs w:val="0"/>
                <w:sz w:val="24"/>
                <w:szCs w:val="24"/>
              </w:rPr>
              <w:t>Documentation</w:t>
            </w:r>
            <w:r w:rsidRPr="00D779F1">
              <w:rPr>
                <w:rFonts w:cs="GE SS Text Light"/>
                <w:i w:val="0"/>
                <w:iCs w:val="0"/>
                <w:sz w:val="24"/>
                <w:szCs w:val="24"/>
              </w:rPr>
              <w:t xml:space="preserve"> </w:t>
            </w:r>
            <w:r w:rsidRPr="00D779F1">
              <w:rPr>
                <w:rFonts w:cs="GE SS Text Light" w:hint="eastAsia"/>
                <w:i w:val="0"/>
                <w:iCs w:val="0"/>
                <w:sz w:val="24"/>
                <w:szCs w:val="24"/>
              </w:rPr>
              <w:t>procedures</w:t>
            </w:r>
            <w:r w:rsidRPr="00D779F1">
              <w:rPr>
                <w:rFonts w:cs="GE SS Text Light"/>
                <w:i w:val="0"/>
                <w:iCs w:val="0"/>
                <w:sz w:val="24"/>
                <w:szCs w:val="24"/>
              </w:rPr>
              <w:t xml:space="preserve"> </w:t>
            </w:r>
            <w:r w:rsidRPr="00D779F1">
              <w:rPr>
                <w:rFonts w:cs="GE SS Text Light" w:hint="eastAsia"/>
                <w:i w:val="0"/>
                <w:iCs w:val="0"/>
                <w:sz w:val="24"/>
                <w:szCs w:val="24"/>
              </w:rPr>
              <w:t>Appointment</w:t>
            </w:r>
            <w:r w:rsidRPr="00D779F1">
              <w:rPr>
                <w:rFonts w:cs="GE SS Text Light"/>
                <w:i w:val="0"/>
                <w:iCs w:val="0"/>
                <w:sz w:val="24"/>
                <w:szCs w:val="24"/>
              </w:rPr>
              <w:t xml:space="preserve"> </w:t>
            </w:r>
            <w:r w:rsidRPr="00D779F1">
              <w:rPr>
                <w:rFonts w:cs="GE SS Text Light" w:hint="eastAsia"/>
                <w:i w:val="0"/>
                <w:iCs w:val="0"/>
                <w:sz w:val="24"/>
                <w:szCs w:val="24"/>
              </w:rPr>
              <w:t>and practices</w:t>
            </w:r>
            <w:r w:rsidRPr="00D779F1">
              <w:rPr>
                <w:rFonts w:cs="GE SS Text Light"/>
                <w:i w:val="0"/>
                <w:iCs w:val="0"/>
                <w:sz w:val="24"/>
                <w:szCs w:val="24"/>
              </w:rPr>
              <w:t xml:space="preserve"> </w:t>
            </w:r>
            <w:r w:rsidRPr="00D779F1">
              <w:rPr>
                <w:rFonts w:cs="GE SS Text Light" w:hint="eastAsia"/>
                <w:i w:val="0"/>
                <w:iCs w:val="0"/>
                <w:sz w:val="24"/>
                <w:szCs w:val="24"/>
              </w:rPr>
              <w:t>and decisions</w:t>
            </w:r>
            <w:r w:rsidRPr="00D779F1">
              <w:rPr>
                <w:rFonts w:cs="GE SS Text Light"/>
                <w:i w:val="0"/>
                <w:iCs w:val="0"/>
                <w:sz w:val="24"/>
                <w:szCs w:val="24"/>
              </w:rPr>
              <w:t xml:space="preserve"> </w:t>
            </w:r>
            <w:r w:rsidRPr="00D779F1">
              <w:rPr>
                <w:rFonts w:cs="GE SS Text Light" w:hint="eastAsia"/>
                <w:i w:val="0"/>
                <w:iCs w:val="0"/>
                <w:sz w:val="24"/>
                <w:szCs w:val="24"/>
              </w:rPr>
              <w:t>and blog</w:t>
            </w:r>
            <w:r w:rsidRPr="00D779F1">
              <w:rPr>
                <w:rFonts w:cs="GE SS Text Light"/>
                <w:i w:val="0"/>
                <w:iCs w:val="0"/>
                <w:sz w:val="24"/>
                <w:szCs w:val="24"/>
              </w:rPr>
              <w:t xml:space="preserve"> </w:t>
            </w:r>
            <w:r w:rsidRPr="00D779F1">
              <w:rPr>
                <w:rFonts w:cs="GE SS Text Light" w:hint="eastAsia"/>
                <w:i w:val="0"/>
                <w:iCs w:val="0"/>
                <w:sz w:val="24"/>
                <w:szCs w:val="24"/>
              </w:rPr>
              <w:t>behavior</w:t>
            </w:r>
            <w:r w:rsidRPr="00D779F1">
              <w:rPr>
                <w:rFonts w:cs="GE SS Text Light"/>
                <w:i w:val="0"/>
                <w:iCs w:val="0"/>
                <w:sz w:val="24"/>
                <w:szCs w:val="24"/>
              </w:rPr>
              <w:t xml:space="preserve"> </w:t>
            </w:r>
            <w:r w:rsidRPr="00D779F1">
              <w:rPr>
                <w:rFonts w:cs="GE SS Text Light" w:hint="eastAsia"/>
                <w:i w:val="0"/>
                <w:iCs w:val="0"/>
                <w:sz w:val="24"/>
                <w:szCs w:val="24"/>
              </w:rPr>
              <w:t>Payments</w:t>
            </w:r>
            <w:r w:rsidRPr="00D779F1">
              <w:rPr>
                <w:rFonts w:cs="GE SS Text Light"/>
                <w:i w:val="0"/>
                <w:iCs w:val="0"/>
                <w:sz w:val="24"/>
                <w:szCs w:val="24"/>
              </w:rPr>
              <w:t xml:space="preserve"> </w:t>
            </w:r>
            <w:r w:rsidRPr="00D779F1">
              <w:rPr>
                <w:rFonts w:cs="GE SS Text Light" w:hint="eastAsia"/>
                <w:i w:val="0"/>
                <w:iCs w:val="0"/>
                <w:sz w:val="24"/>
                <w:szCs w:val="24"/>
              </w:rPr>
              <w:t>Daily wage</w:t>
            </w:r>
            <w:r w:rsidRPr="00D779F1">
              <w:rPr>
                <w:rFonts w:cs="GE SS Text Light"/>
                <w:i w:val="0"/>
                <w:iCs w:val="0"/>
                <w:sz w:val="24"/>
                <w:szCs w:val="24"/>
              </w:rPr>
              <w:t xml:space="preserve"> </w:t>
            </w:r>
            <w:r w:rsidRPr="00D779F1">
              <w:rPr>
                <w:rFonts w:cs="GE SS Text Light" w:hint="eastAsia"/>
                <w:i w:val="0"/>
                <w:iCs w:val="0"/>
                <w:sz w:val="24"/>
                <w:szCs w:val="24"/>
              </w:rPr>
              <w:t>In a way</w:t>
            </w:r>
            <w:r w:rsidRPr="00D779F1">
              <w:rPr>
                <w:rFonts w:cs="GE SS Text Light"/>
                <w:i w:val="0"/>
                <w:iCs w:val="0"/>
                <w:sz w:val="24"/>
                <w:szCs w:val="24"/>
              </w:rPr>
              <w:t xml:space="preserve"> </w:t>
            </w:r>
            <w:r w:rsidRPr="00D779F1">
              <w:rPr>
                <w:rFonts w:cs="GE SS Text Light" w:hint="eastAsia"/>
                <w:i w:val="0"/>
                <w:iCs w:val="0"/>
                <w:sz w:val="24"/>
                <w:szCs w:val="24"/>
              </w:rPr>
              <w:t>public,</w:t>
            </w:r>
            <w:r w:rsidRPr="00D779F1">
              <w:rPr>
                <w:rFonts w:cs="GE SS Text Light"/>
                <w:i w:val="0"/>
                <w:iCs w:val="0"/>
                <w:sz w:val="24"/>
                <w:szCs w:val="24"/>
              </w:rPr>
              <w:t xml:space="preserve"> </w:t>
            </w:r>
            <w:r w:rsidRPr="00D779F1">
              <w:rPr>
                <w:rFonts w:cs="GE SS Text Light" w:hint="eastAsia"/>
                <w:i w:val="0"/>
                <w:iCs w:val="0"/>
                <w:sz w:val="24"/>
                <w:szCs w:val="24"/>
              </w:rPr>
              <w:t>and strengthening</w:t>
            </w:r>
            <w:r w:rsidRPr="00D779F1">
              <w:rPr>
                <w:rFonts w:cs="GE SS Text Light"/>
                <w:i w:val="0"/>
                <w:iCs w:val="0"/>
                <w:sz w:val="24"/>
                <w:szCs w:val="24"/>
              </w:rPr>
              <w:t xml:space="preserve"> </w:t>
            </w:r>
            <w:r w:rsidRPr="00D779F1">
              <w:rPr>
                <w:rFonts w:cs="GE SS Text Light" w:hint="eastAsia"/>
                <w:i w:val="0"/>
                <w:iCs w:val="0"/>
                <w:sz w:val="24"/>
                <w:szCs w:val="24"/>
              </w:rPr>
              <w:t>communication</w:t>
            </w:r>
            <w:r w:rsidRPr="00D779F1">
              <w:rPr>
                <w:rFonts w:cs="GE SS Text Light"/>
                <w:i w:val="0"/>
                <w:iCs w:val="0"/>
                <w:sz w:val="24"/>
                <w:szCs w:val="24"/>
              </w:rPr>
              <w:t xml:space="preserve"> </w:t>
            </w:r>
            <w:r w:rsidRPr="00D779F1">
              <w:rPr>
                <w:rFonts w:cs="GE SS Text Light" w:hint="eastAsia"/>
                <w:i w:val="0"/>
                <w:iCs w:val="0"/>
                <w:sz w:val="24"/>
                <w:szCs w:val="24"/>
              </w:rPr>
              <w:t>with</w:t>
            </w:r>
            <w:r w:rsidRPr="00D779F1">
              <w:rPr>
                <w:rFonts w:cs="GE SS Text Light"/>
                <w:i w:val="0"/>
                <w:iCs w:val="0"/>
                <w:sz w:val="24"/>
                <w:szCs w:val="24"/>
              </w:rPr>
              <w:t xml:space="preserve"> </w:t>
            </w:r>
            <w:r w:rsidRPr="00D779F1">
              <w:rPr>
                <w:rFonts w:cs="GE SS Text Light" w:hint="eastAsia"/>
                <w:i w:val="0"/>
                <w:iCs w:val="0"/>
                <w:sz w:val="24"/>
                <w:szCs w:val="24"/>
              </w:rPr>
              <w:t>the components</w:t>
            </w:r>
            <w:r w:rsidRPr="00D779F1">
              <w:rPr>
                <w:rFonts w:cs="GE SS Text Light"/>
                <w:i w:val="0"/>
                <w:iCs w:val="0"/>
                <w:sz w:val="24"/>
                <w:szCs w:val="24"/>
              </w:rPr>
              <w:t xml:space="preserve"> </w:t>
            </w:r>
            <w:r w:rsidRPr="00D779F1">
              <w:rPr>
                <w:rFonts w:cs="GE SS Text Light" w:hint="eastAsia"/>
                <w:i w:val="0"/>
                <w:iCs w:val="0"/>
                <w:sz w:val="24"/>
                <w:szCs w:val="24"/>
              </w:rPr>
              <w:t>The widest,</w:t>
            </w:r>
            <w:r w:rsidRPr="00D779F1">
              <w:rPr>
                <w:rFonts w:cs="GE SS Text Light"/>
                <w:i w:val="0"/>
                <w:iCs w:val="0"/>
                <w:sz w:val="24"/>
                <w:szCs w:val="24"/>
              </w:rPr>
              <w:t xml:space="preserve"> </w:t>
            </w:r>
            <w:r w:rsidRPr="00D779F1">
              <w:rPr>
                <w:rFonts w:cs="GE SS Text Light" w:hint="eastAsia"/>
                <w:i w:val="0"/>
                <w:iCs w:val="0"/>
                <w:sz w:val="24"/>
                <w:szCs w:val="24"/>
              </w:rPr>
              <w:t>In what</w:t>
            </w:r>
            <w:r w:rsidRPr="00D779F1">
              <w:rPr>
                <w:rFonts w:cs="GE SS Text Light"/>
                <w:i w:val="0"/>
                <w:iCs w:val="0"/>
                <w:sz w:val="24"/>
                <w:szCs w:val="24"/>
              </w:rPr>
              <w:t xml:space="preserve"> </w:t>
            </w:r>
            <w:r w:rsidRPr="00D779F1">
              <w:rPr>
                <w:rFonts w:cs="GE SS Text Light" w:hint="eastAsia"/>
                <w:i w:val="0"/>
                <w:iCs w:val="0"/>
                <w:sz w:val="24"/>
                <w:szCs w:val="24"/>
              </w:rPr>
              <w:t>Guarantees</w:t>
            </w:r>
            <w:r w:rsidRPr="00D779F1">
              <w:rPr>
                <w:rFonts w:cs="GE SS Text Light"/>
                <w:i w:val="0"/>
                <w:iCs w:val="0"/>
                <w:sz w:val="24"/>
                <w:szCs w:val="24"/>
              </w:rPr>
              <w:t xml:space="preserve"> </w:t>
            </w:r>
            <w:r w:rsidRPr="00D779F1">
              <w:rPr>
                <w:rFonts w:cs="GE SS Text Light" w:hint="eastAsia"/>
                <w:i w:val="0"/>
                <w:iCs w:val="0"/>
                <w:sz w:val="24"/>
                <w:szCs w:val="24"/>
              </w:rPr>
              <w:t>partnership</w:t>
            </w:r>
            <w:r w:rsidRPr="00D779F1">
              <w:rPr>
                <w:rFonts w:cs="GE SS Text Light"/>
                <w:i w:val="0"/>
                <w:iCs w:val="0"/>
                <w:sz w:val="24"/>
                <w:szCs w:val="24"/>
              </w:rPr>
              <w:t xml:space="preserve"> </w:t>
            </w:r>
            <w:r w:rsidRPr="00D779F1">
              <w:rPr>
                <w:rFonts w:cs="GE SS Text Light" w:hint="eastAsia"/>
                <w:i w:val="0"/>
                <w:iCs w:val="0"/>
                <w:sz w:val="24"/>
                <w:szCs w:val="24"/>
              </w:rPr>
              <w:t>Equivalent</w:t>
            </w:r>
            <w:r w:rsidRPr="00D779F1">
              <w:rPr>
                <w:rFonts w:cs="GE SS Text Light"/>
                <w:i w:val="0"/>
                <w:iCs w:val="0"/>
                <w:sz w:val="24"/>
                <w:szCs w:val="24"/>
              </w:rPr>
              <w:t xml:space="preserve"> </w:t>
            </w:r>
            <w:r w:rsidRPr="00D779F1">
              <w:rPr>
                <w:rFonts w:cs="GE SS Text Light" w:hint="eastAsia"/>
                <w:i w:val="0"/>
                <w:iCs w:val="0"/>
                <w:sz w:val="24"/>
                <w:szCs w:val="24"/>
              </w:rPr>
              <w:t>and process</w:t>
            </w:r>
            <w:r w:rsidRPr="00D779F1">
              <w:rPr>
                <w:rFonts w:cs="GE SS Text Light"/>
                <w:i w:val="0"/>
                <w:iCs w:val="0"/>
                <w:sz w:val="24"/>
                <w:szCs w:val="24"/>
              </w:rPr>
              <w:t xml:space="preserve"> </w:t>
            </w:r>
            <w:r w:rsidRPr="00D779F1">
              <w:rPr>
                <w:rFonts w:cs="GE SS Text Light" w:hint="eastAsia"/>
                <w:i w:val="0"/>
                <w:iCs w:val="0"/>
                <w:sz w:val="24"/>
                <w:szCs w:val="24"/>
              </w:rPr>
              <w:t>Taking</w:t>
            </w:r>
            <w:r w:rsidRPr="00D779F1">
              <w:rPr>
                <w:rFonts w:cs="GE SS Text Light"/>
                <w:i w:val="0"/>
                <w:iCs w:val="0"/>
                <w:sz w:val="24"/>
                <w:szCs w:val="24"/>
              </w:rPr>
              <w:t xml:space="preserve"> </w:t>
            </w:r>
            <w:r w:rsidRPr="00D779F1">
              <w:rPr>
                <w:rFonts w:cs="GE SS Text Light" w:hint="eastAsia"/>
                <w:i w:val="0"/>
                <w:iCs w:val="0"/>
                <w:sz w:val="24"/>
                <w:szCs w:val="24"/>
              </w:rPr>
              <w:t>resolution</w:t>
            </w:r>
            <w:r w:rsidRPr="00D779F1">
              <w:rPr>
                <w:rFonts w:cs="GE SS Text Light"/>
                <w:i w:val="0"/>
                <w:iCs w:val="0"/>
                <w:sz w:val="24"/>
                <w:szCs w:val="24"/>
              </w:rPr>
              <w:t xml:space="preserve"> </w:t>
            </w:r>
            <w:r w:rsidRPr="00D779F1">
              <w:rPr>
                <w:rFonts w:cs="GE SS Text Light" w:hint="eastAsia"/>
                <w:i w:val="0"/>
                <w:iCs w:val="0"/>
                <w:sz w:val="24"/>
                <w:szCs w:val="24"/>
              </w:rPr>
              <w:t>inclusiveness</w:t>
            </w:r>
            <w:r w:rsidRPr="00D779F1">
              <w:rPr>
                <w:rFonts w:cs="GE SS Text Light"/>
                <w:i w:val="0"/>
                <w:iCs w:val="0"/>
                <w:sz w:val="24"/>
                <w:szCs w:val="24"/>
              </w:rPr>
              <w:t xml:space="preserve"> </w:t>
            </w:r>
            <w:r w:rsidRPr="00D779F1">
              <w:rPr>
                <w:rFonts w:cs="GE SS Text Light" w:hint="eastAsia"/>
                <w:i w:val="0"/>
                <w:iCs w:val="0"/>
                <w:sz w:val="24"/>
                <w:szCs w:val="24"/>
              </w:rPr>
              <w:t>Reliable</w:t>
            </w:r>
            <w:r w:rsidRPr="00D779F1">
              <w:rPr>
                <w:rFonts w:cs="GE SS Text Light"/>
                <w:i w:val="0"/>
                <w:iCs w:val="0"/>
                <w:sz w:val="24"/>
                <w:szCs w:val="24"/>
              </w:rPr>
              <w:t>.</w:t>
            </w:r>
          </w:p>
        </w:tc>
      </w:tr>
    </w:tbl>
    <w:p w14:paraId="64FA791B" w14:textId="77777777" w:rsidR="00540432" w:rsidRDefault="00540432" w:rsidP="00540432"/>
    <w:p w14:paraId="7804EBBA" w14:textId="77777777" w:rsidR="00540432" w:rsidRDefault="007D35BD" w:rsidP="00540432">
      <w:pPr>
        <w:jc w:val="center"/>
        <w:rPr>
          <w:rFonts w:cs="GE SS Text Medium"/>
          <w:b/>
          <w:bCs/>
          <w:sz w:val="32"/>
          <w:szCs w:val="28"/>
          <w:lang w:bidi="ar-JO"/>
        </w:rPr>
      </w:pPr>
      <w:r>
        <w:rPr>
          <w:rFonts w:cs="GE SS Text Medium"/>
          <w:b/>
          <w:bCs/>
          <w:noProof/>
          <w:sz w:val="32"/>
          <w:szCs w:val="28"/>
          <w:lang w:bidi="ar-JO"/>
        </w:rPr>
        <w:drawing>
          <wp:inline distT="0" distB="0" distL="0" distR="0" wp14:anchorId="37D1E135" wp14:editId="57694DFB">
            <wp:extent cx="2743200" cy="1828800"/>
            <wp:effectExtent l="0" t="0" r="0" b="0"/>
            <wp:docPr id="780681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6FD4467D" w14:textId="77777777" w:rsidR="00540432" w:rsidRDefault="00540432" w:rsidP="00540432">
      <w:pPr>
        <w:rPr>
          <w:rFonts w:cs="GE SS Text Medium"/>
          <w:b/>
          <w:bCs/>
          <w:sz w:val="32"/>
          <w:szCs w:val="28"/>
          <w:lang w:bidi="ar-JO"/>
        </w:rPr>
      </w:pPr>
      <w:r w:rsidRPr="00D173C4">
        <w:rPr>
          <w:rFonts w:cs="GE SS Text Medium"/>
          <w:b/>
          <w:bCs/>
          <w:sz w:val="32"/>
          <w:szCs w:val="28"/>
          <w:lang w:bidi="ar-JO"/>
        </w:rPr>
        <w:t>Unity</w:t>
      </w:r>
      <w:r>
        <w:rPr>
          <w:rFonts w:cs="GE SS Text Medium" w:hint="cs"/>
          <w:b/>
          <w:bCs/>
          <w:sz w:val="32"/>
          <w:szCs w:val="28"/>
          <w:lang w:bidi="ar-JO"/>
        </w:rPr>
        <w:t>2</w:t>
      </w:r>
      <w:r w:rsidRPr="00D173C4">
        <w:rPr>
          <w:rFonts w:cs="GE SS Text Medium"/>
          <w:b/>
          <w:bCs/>
          <w:sz w:val="32"/>
          <w:szCs w:val="28"/>
          <w:lang w:bidi="ar-JO"/>
        </w:rPr>
        <w:t>:</w:t>
      </w:r>
      <w:r w:rsidRPr="00432F54">
        <w:rPr>
          <w:rFonts w:cs="GE SS Text Medium" w:hint="eastAsia"/>
          <w:b/>
          <w:bCs/>
          <w:sz w:val="32"/>
          <w:szCs w:val="28"/>
          <w:lang w:bidi="ar-JO"/>
        </w:rPr>
        <w:t>procedures</w:t>
      </w:r>
      <w:r w:rsidRPr="00432F54">
        <w:rPr>
          <w:rFonts w:cs="GE SS Text Medium"/>
          <w:b/>
          <w:bCs/>
          <w:sz w:val="32"/>
          <w:szCs w:val="28"/>
          <w:lang w:bidi="ar-JO"/>
        </w:rPr>
        <w:t xml:space="preserve"> </w:t>
      </w:r>
      <w:r w:rsidRPr="00432F54">
        <w:rPr>
          <w:rFonts w:cs="GE SS Text Medium" w:hint="eastAsia"/>
          <w:b/>
          <w:bCs/>
          <w:sz w:val="32"/>
          <w:szCs w:val="28"/>
          <w:lang w:bidi="ar-JO"/>
        </w:rPr>
        <w:t>Corrective</w:t>
      </w:r>
      <w:r w:rsidRPr="00432F54">
        <w:rPr>
          <w:rFonts w:cs="GE SS Text Medium"/>
          <w:b/>
          <w:bCs/>
          <w:sz w:val="32"/>
          <w:szCs w:val="28"/>
          <w:lang w:bidi="ar-JO"/>
        </w:rPr>
        <w:t xml:space="preserve"> </w:t>
      </w:r>
      <w:r w:rsidRPr="00432F54">
        <w:rPr>
          <w:rFonts w:cs="GE SS Text Medium" w:hint="eastAsia"/>
          <w:b/>
          <w:bCs/>
          <w:sz w:val="32"/>
          <w:szCs w:val="28"/>
          <w:lang w:bidi="ar-JO"/>
        </w:rPr>
        <w:t>Related</w:t>
      </w:r>
      <w:r w:rsidRPr="00432F54">
        <w:rPr>
          <w:rFonts w:cs="GE SS Text Medium"/>
          <w:b/>
          <w:bCs/>
          <w:sz w:val="32"/>
          <w:szCs w:val="28"/>
          <w:lang w:bidi="ar-JO"/>
        </w:rPr>
        <w:t xml:space="preserve"> </w:t>
      </w:r>
      <w:r w:rsidRPr="00432F54">
        <w:rPr>
          <w:rFonts w:cs="GE SS Text Medium" w:hint="eastAsia"/>
          <w:b/>
          <w:bCs/>
          <w:sz w:val="32"/>
          <w:szCs w:val="28"/>
          <w:lang w:bidi="ar-JO"/>
        </w:rPr>
        <w:t>Results</w:t>
      </w:r>
      <w:r w:rsidRPr="00432F54">
        <w:rPr>
          <w:rFonts w:cs="GE SS Text Medium"/>
          <w:b/>
          <w:bCs/>
          <w:sz w:val="32"/>
          <w:szCs w:val="28"/>
          <w:lang w:bidi="ar-JO"/>
        </w:rPr>
        <w:t xml:space="preserve"> </w:t>
      </w:r>
      <w:r w:rsidRPr="00432F54">
        <w:rPr>
          <w:rFonts w:cs="GE SS Text Medium" w:hint="eastAsia"/>
          <w:b/>
          <w:bCs/>
          <w:sz w:val="32"/>
          <w:szCs w:val="28"/>
          <w:lang w:bidi="ar-JO"/>
        </w:rPr>
        <w:t>and the effect</w:t>
      </w:r>
    </w:p>
    <w:p w14:paraId="3DA1166E" w14:textId="77777777" w:rsidR="00540432" w:rsidRDefault="00540432" w:rsidP="00540432">
      <w:pPr>
        <w:pStyle w:val="Caption"/>
        <w:keepNext/>
        <w:jc w:val="center"/>
        <w:rPr>
          <w:rFonts w:cs="GE SS Text Medium"/>
          <w:i w:val="0"/>
          <w:iCs w:val="0"/>
          <w:sz w:val="24"/>
          <w:szCs w:val="24"/>
        </w:rPr>
      </w:pPr>
    </w:p>
    <w:p w14:paraId="67E65EE3"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28</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3D32E9A6" w14:textId="77777777" w:rsidTr="00D80F40">
        <w:trPr>
          <w:trHeight w:val="330"/>
          <w:tblHeader/>
        </w:trPr>
        <w:tc>
          <w:tcPr>
            <w:tcW w:w="5000" w:type="pct"/>
            <w:shd w:val="clear" w:color="auto" w:fill="026748" w:themeFill="accent1" w:themeFillShade="80"/>
          </w:tcPr>
          <w:p w14:paraId="0BD31E02"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1-5:</w:t>
            </w:r>
            <w:r w:rsidRPr="00035BBA">
              <w:rPr>
                <w:rFonts w:cs="GE SS Text Medium" w:hint="eastAsia"/>
                <w:i w:val="0"/>
                <w:iCs w:val="0"/>
                <w:color w:val="FFFFFF" w:themeColor="background1"/>
                <w:sz w:val="24"/>
                <w:szCs w:val="24"/>
                <w:lang w:bidi="ar-IQ"/>
              </w:rPr>
              <w:t>plan</w:t>
            </w:r>
            <w:r w:rsidRPr="00035BBA">
              <w:rPr>
                <w:rFonts w:cs="GE SS Text Medium"/>
                <w:i w:val="0"/>
                <w:iCs w:val="0"/>
                <w:color w:val="FFFFFF" w:themeColor="background1"/>
                <w:sz w:val="24"/>
                <w:szCs w:val="24"/>
                <w:lang w:bidi="ar-IQ"/>
              </w:rPr>
              <w:t xml:space="preserve"> </w:t>
            </w:r>
            <w:r w:rsidRPr="00035BBA">
              <w:rPr>
                <w:rFonts w:cs="GE SS Text Medium" w:hint="eastAsia"/>
                <w:i w:val="0"/>
                <w:iCs w:val="0"/>
                <w:color w:val="FFFFFF" w:themeColor="background1"/>
                <w:sz w:val="24"/>
                <w:szCs w:val="24"/>
                <w:lang w:bidi="ar-IQ"/>
              </w:rPr>
              <w:t>the job,</w:t>
            </w:r>
            <w:r w:rsidRPr="00035BBA">
              <w:rPr>
                <w:rFonts w:cs="GE SS Text Medium"/>
                <w:i w:val="0"/>
                <w:iCs w:val="0"/>
                <w:color w:val="FFFFFF" w:themeColor="background1"/>
                <w:sz w:val="24"/>
                <w:szCs w:val="24"/>
                <w:lang w:bidi="ar-IQ"/>
              </w:rPr>
              <w:t xml:space="preserve"> </w:t>
            </w:r>
            <w:r w:rsidRPr="00035BBA">
              <w:rPr>
                <w:rFonts w:cs="GE SS Text Medium" w:hint="eastAsia"/>
                <w:i w:val="0"/>
                <w:iCs w:val="0"/>
                <w:color w:val="FFFFFF" w:themeColor="background1"/>
                <w:sz w:val="24"/>
                <w:szCs w:val="24"/>
                <w:lang w:bidi="ar-IQ"/>
              </w:rPr>
              <w:t>monitoring</w:t>
            </w:r>
            <w:r w:rsidRPr="00035BBA">
              <w:rPr>
                <w:rFonts w:cs="GE SS Text Medium"/>
                <w:i w:val="0"/>
                <w:iCs w:val="0"/>
                <w:color w:val="FFFFFF" w:themeColor="background1"/>
                <w:sz w:val="24"/>
                <w:szCs w:val="24"/>
                <w:lang w:bidi="ar-IQ"/>
              </w:rPr>
              <w:t xml:space="preserve"> </w:t>
            </w:r>
            <w:r w:rsidRPr="00035BBA">
              <w:rPr>
                <w:rFonts w:cs="GE SS Text Medium" w:hint="eastAsia"/>
                <w:i w:val="0"/>
                <w:iCs w:val="0"/>
                <w:color w:val="FFFFFF" w:themeColor="background1"/>
                <w:sz w:val="24"/>
                <w:szCs w:val="24"/>
                <w:lang w:bidi="ar-IQ"/>
              </w:rPr>
              <w:t>and review</w:t>
            </w:r>
          </w:p>
        </w:tc>
      </w:tr>
      <w:tr w:rsidR="00540432" w:rsidRPr="00B07261" w14:paraId="0C32B6AD" w14:textId="77777777" w:rsidTr="00D80F40">
        <w:tc>
          <w:tcPr>
            <w:tcW w:w="5000" w:type="pct"/>
            <w:shd w:val="clear" w:color="auto" w:fill="BFBFBF" w:themeFill="background1" w:themeFillShade="BF"/>
          </w:tcPr>
          <w:p w14:paraId="653A649D"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02E7DE21" w14:textId="77777777" w:rsidTr="00D80F40">
        <w:tc>
          <w:tcPr>
            <w:tcW w:w="5000" w:type="pct"/>
          </w:tcPr>
          <w:p w14:paraId="1096C3F2" w14:textId="77777777" w:rsidR="00540432" w:rsidRPr="00B07261" w:rsidRDefault="00540432" w:rsidP="00B1421B">
            <w:pPr>
              <w:pStyle w:val="Caption"/>
              <w:spacing w:after="0"/>
              <w:jc w:val="both"/>
              <w:rPr>
                <w:rFonts w:cs="GE SS Text Light"/>
                <w:i w:val="0"/>
                <w:iCs w:val="0"/>
                <w:szCs w:val="24"/>
              </w:rPr>
            </w:pPr>
            <w:r w:rsidRPr="001945C9">
              <w:rPr>
                <w:rFonts w:cs="GE SS Text Light" w:hint="eastAsia"/>
                <w:i w:val="0"/>
                <w:iCs w:val="0"/>
                <w:szCs w:val="24"/>
              </w:rPr>
              <w:t>It should</w:t>
            </w:r>
            <w:r w:rsidRPr="001945C9">
              <w:rPr>
                <w:rFonts w:cs="GE SS Text Light"/>
                <w:i w:val="0"/>
                <w:iCs w:val="0"/>
                <w:szCs w:val="24"/>
              </w:rPr>
              <w:t xml:space="preserve"> </w:t>
            </w:r>
            <w:r w:rsidRPr="001945C9">
              <w:rPr>
                <w:rFonts w:cs="GE SS Text Light" w:hint="eastAsia"/>
                <w:i w:val="0"/>
                <w:iCs w:val="0"/>
                <w:szCs w:val="24"/>
              </w:rPr>
              <w:t>on</w:t>
            </w:r>
            <w:r w:rsidRPr="001945C9">
              <w:rPr>
                <w:rFonts w:cs="GE SS Text Light"/>
                <w:i w:val="0"/>
                <w:iCs w:val="0"/>
                <w:szCs w:val="24"/>
              </w:rPr>
              <w:t xml:space="preserve"> </w:t>
            </w:r>
            <w:r w:rsidRPr="001945C9">
              <w:rPr>
                <w:rFonts w:cs="GE SS Text Light" w:hint="eastAsia"/>
                <w:i w:val="0"/>
                <w:iCs w:val="0"/>
                <w:szCs w:val="24"/>
              </w:rPr>
              <w:t>Iraq</w:t>
            </w:r>
            <w:r w:rsidRPr="001945C9">
              <w:rPr>
                <w:rFonts w:cs="GE SS Text Light"/>
                <w:i w:val="0"/>
                <w:iCs w:val="0"/>
                <w:szCs w:val="24"/>
              </w:rPr>
              <w:t xml:space="preserve"> </w:t>
            </w:r>
            <w:r w:rsidRPr="001945C9">
              <w:rPr>
                <w:rFonts w:cs="GE SS Text Light" w:hint="eastAsia"/>
                <w:i w:val="0"/>
                <w:iCs w:val="0"/>
                <w:szCs w:val="24"/>
              </w:rPr>
              <w:t>a guarantee</w:t>
            </w:r>
            <w:r w:rsidRPr="001945C9">
              <w:rPr>
                <w:rFonts w:cs="GE SS Text Light"/>
                <w:i w:val="0"/>
                <w:iCs w:val="0"/>
                <w:szCs w:val="24"/>
              </w:rPr>
              <w:t xml:space="preserve"> </w:t>
            </w:r>
            <w:r w:rsidRPr="001945C9">
              <w:rPr>
                <w:rFonts w:cs="GE SS Text Light" w:hint="eastAsia"/>
                <w:i w:val="0"/>
                <w:iCs w:val="0"/>
                <w:szCs w:val="24"/>
              </w:rPr>
              <w:t>that</w:t>
            </w:r>
            <w:r w:rsidRPr="001945C9">
              <w:rPr>
                <w:rFonts w:cs="GE SS Text Light"/>
                <w:i w:val="0"/>
                <w:iCs w:val="0"/>
                <w:szCs w:val="24"/>
              </w:rPr>
              <w:t xml:space="preserve"> </w:t>
            </w:r>
            <w:r w:rsidRPr="001945C9">
              <w:rPr>
                <w:rFonts w:cs="GE SS Text Light" w:hint="eastAsia"/>
                <w:i w:val="0"/>
                <w:iCs w:val="0"/>
                <w:szCs w:val="24"/>
              </w:rPr>
              <w:t>place</w:t>
            </w:r>
            <w:r w:rsidRPr="001945C9">
              <w:rPr>
                <w:rFonts w:cs="GE SS Text Light"/>
                <w:i w:val="0"/>
                <w:iCs w:val="0"/>
                <w:szCs w:val="24"/>
              </w:rPr>
              <w:t xml:space="preserve"> </w:t>
            </w:r>
            <w:r w:rsidRPr="001945C9">
              <w:rPr>
                <w:rFonts w:cs="GE SS Text Light" w:hint="eastAsia"/>
                <w:i w:val="0"/>
                <w:iCs w:val="0"/>
                <w:szCs w:val="24"/>
              </w:rPr>
              <w:t>plan</w:t>
            </w:r>
            <w:r w:rsidRPr="001945C9">
              <w:rPr>
                <w:rFonts w:cs="GE SS Text Light"/>
                <w:i w:val="0"/>
                <w:iCs w:val="0"/>
                <w:szCs w:val="24"/>
              </w:rPr>
              <w:t xml:space="preserve"> </w:t>
            </w:r>
            <w:r w:rsidRPr="001945C9">
              <w:rPr>
                <w:rFonts w:cs="GE SS Text Light" w:hint="eastAsia"/>
                <w:i w:val="0"/>
                <w:iCs w:val="0"/>
                <w:szCs w:val="24"/>
              </w:rPr>
              <w:t>the job</w:t>
            </w:r>
            <w:r w:rsidRPr="001945C9">
              <w:rPr>
                <w:rFonts w:cs="GE SS Text Light"/>
                <w:i w:val="0"/>
                <w:iCs w:val="0"/>
                <w:szCs w:val="24"/>
              </w:rPr>
              <w:t xml:space="preserve"> </w:t>
            </w:r>
            <w:r w:rsidRPr="001945C9">
              <w:rPr>
                <w:rFonts w:cs="GE SS Text Light" w:hint="eastAsia"/>
                <w:i w:val="0"/>
                <w:iCs w:val="0"/>
                <w:szCs w:val="24"/>
              </w:rPr>
              <w:t>Goals</w:t>
            </w:r>
            <w:r w:rsidRPr="001945C9">
              <w:rPr>
                <w:rFonts w:cs="GE SS Text Light"/>
                <w:i w:val="0"/>
                <w:iCs w:val="0"/>
                <w:szCs w:val="24"/>
              </w:rPr>
              <w:t xml:space="preserve"> </w:t>
            </w:r>
            <w:r w:rsidRPr="001945C9">
              <w:rPr>
                <w:rFonts w:cs="GE SS Text Light" w:hint="eastAsia"/>
                <w:i w:val="0"/>
                <w:iCs w:val="0"/>
                <w:szCs w:val="24"/>
              </w:rPr>
              <w:t>strategy</w:t>
            </w:r>
            <w:r w:rsidRPr="001945C9">
              <w:rPr>
                <w:rFonts w:cs="GE SS Text Light"/>
                <w:i w:val="0"/>
                <w:iCs w:val="0"/>
                <w:szCs w:val="24"/>
              </w:rPr>
              <w:t xml:space="preserve"> </w:t>
            </w:r>
            <w:r w:rsidRPr="001945C9">
              <w:rPr>
                <w:rFonts w:cs="GE SS Text Light" w:hint="eastAsia"/>
                <w:i w:val="0"/>
                <w:iCs w:val="0"/>
                <w:szCs w:val="24"/>
              </w:rPr>
              <w:t>It agrees</w:t>
            </w:r>
            <w:r w:rsidRPr="001945C9">
              <w:rPr>
                <w:rFonts w:cs="GE SS Text Light"/>
                <w:i w:val="0"/>
                <w:iCs w:val="0"/>
                <w:szCs w:val="24"/>
              </w:rPr>
              <w:t xml:space="preserve"> </w:t>
            </w:r>
            <w:r w:rsidRPr="001945C9">
              <w:rPr>
                <w:rFonts w:cs="GE SS Text Light" w:hint="eastAsia"/>
                <w:i w:val="0"/>
                <w:iCs w:val="0"/>
                <w:szCs w:val="24"/>
              </w:rPr>
              <w:t>with</w:t>
            </w:r>
            <w:r w:rsidRPr="001945C9">
              <w:rPr>
                <w:rFonts w:cs="GE SS Text Light"/>
                <w:i w:val="0"/>
                <w:iCs w:val="0"/>
                <w:szCs w:val="24"/>
              </w:rPr>
              <w:t xml:space="preserve"> </w:t>
            </w:r>
            <w:r w:rsidRPr="001945C9">
              <w:rPr>
                <w:rFonts w:cs="GE SS Text Light" w:hint="eastAsia"/>
                <w:i w:val="0"/>
                <w:iCs w:val="0"/>
                <w:szCs w:val="24"/>
              </w:rPr>
              <w:t>Priorities</w:t>
            </w:r>
            <w:r w:rsidRPr="001945C9">
              <w:rPr>
                <w:rFonts w:cs="GE SS Text Light"/>
                <w:i w:val="0"/>
                <w:iCs w:val="0"/>
                <w:szCs w:val="24"/>
              </w:rPr>
              <w:t xml:space="preserve"> </w:t>
            </w:r>
            <w:r w:rsidRPr="001945C9">
              <w:rPr>
                <w:rFonts w:cs="GE SS Text Light" w:hint="eastAsia"/>
                <w:i w:val="0"/>
                <w:iCs w:val="0"/>
                <w:szCs w:val="24"/>
              </w:rPr>
              <w:t>Nationalism,</w:t>
            </w:r>
            <w:r w:rsidRPr="001945C9">
              <w:rPr>
                <w:rFonts w:cs="GE SS Text Light"/>
                <w:i w:val="0"/>
                <w:iCs w:val="0"/>
                <w:szCs w:val="24"/>
              </w:rPr>
              <w:t xml:space="preserve"> </w:t>
            </w:r>
            <w:r w:rsidRPr="001945C9">
              <w:rPr>
                <w:rFonts w:cs="GE SS Text Light" w:hint="eastAsia"/>
                <w:i w:val="0"/>
                <w:iCs w:val="0"/>
                <w:szCs w:val="24"/>
              </w:rPr>
              <w:t>It includes</w:t>
            </w:r>
            <w:r w:rsidRPr="001945C9">
              <w:rPr>
                <w:rFonts w:cs="GE SS Text Light"/>
                <w:i w:val="0"/>
                <w:iCs w:val="0"/>
                <w:szCs w:val="24"/>
              </w:rPr>
              <w:t xml:space="preserve"> </w:t>
            </w:r>
            <w:r w:rsidRPr="001945C9">
              <w:rPr>
                <w:rFonts w:cs="GE SS Text Light" w:hint="eastAsia"/>
                <w:i w:val="0"/>
                <w:iCs w:val="0"/>
                <w:szCs w:val="24"/>
              </w:rPr>
              <w:t>Activities</w:t>
            </w:r>
            <w:r w:rsidRPr="001945C9">
              <w:rPr>
                <w:rFonts w:cs="GE SS Text Light"/>
                <w:i w:val="0"/>
                <w:iCs w:val="0"/>
                <w:szCs w:val="24"/>
              </w:rPr>
              <w:t xml:space="preserve"> </w:t>
            </w:r>
            <w:r w:rsidRPr="001945C9">
              <w:rPr>
                <w:rFonts w:cs="GE SS Text Light" w:hint="eastAsia"/>
                <w:i w:val="0"/>
                <w:iCs w:val="0"/>
                <w:szCs w:val="24"/>
              </w:rPr>
              <w:t>Specific</w:t>
            </w:r>
            <w:r w:rsidRPr="001945C9">
              <w:rPr>
                <w:rFonts w:cs="GE SS Text Light"/>
                <w:i w:val="0"/>
                <w:iCs w:val="0"/>
                <w:szCs w:val="24"/>
              </w:rPr>
              <w:t xml:space="preserve"> </w:t>
            </w:r>
            <w:r w:rsidRPr="001945C9">
              <w:rPr>
                <w:rFonts w:cs="GE SS Text Light" w:hint="eastAsia"/>
                <w:i w:val="0"/>
                <w:iCs w:val="0"/>
                <w:szCs w:val="24"/>
              </w:rPr>
              <w:t>In a way</w:t>
            </w:r>
            <w:r w:rsidRPr="001945C9">
              <w:rPr>
                <w:rFonts w:cs="GE SS Text Light"/>
                <w:i w:val="0"/>
                <w:iCs w:val="0"/>
                <w:szCs w:val="24"/>
              </w:rPr>
              <w:t xml:space="preserve"> </w:t>
            </w:r>
            <w:r w:rsidRPr="001945C9">
              <w:rPr>
                <w:rFonts w:cs="GE SS Text Light" w:hint="eastAsia"/>
                <w:i w:val="0"/>
                <w:iCs w:val="0"/>
                <w:szCs w:val="24"/>
              </w:rPr>
              <w:t>good,</w:t>
            </w:r>
            <w:r w:rsidRPr="001945C9">
              <w:rPr>
                <w:rFonts w:cs="GE SS Text Light"/>
                <w:i w:val="0"/>
                <w:iCs w:val="0"/>
                <w:szCs w:val="24"/>
              </w:rPr>
              <w:t xml:space="preserve"> </w:t>
            </w:r>
            <w:r w:rsidRPr="001945C9">
              <w:rPr>
                <w:rFonts w:cs="GE SS Text Light" w:hint="eastAsia"/>
                <w:i w:val="0"/>
                <w:iCs w:val="0"/>
                <w:szCs w:val="24"/>
              </w:rPr>
              <w:t>And calculated</w:t>
            </w:r>
            <w:r w:rsidRPr="001945C9">
              <w:rPr>
                <w:rFonts w:cs="GE SS Text Light"/>
                <w:i w:val="0"/>
                <w:iCs w:val="0"/>
                <w:szCs w:val="24"/>
              </w:rPr>
              <w:t xml:space="preserve"> </w:t>
            </w:r>
            <w:r w:rsidRPr="001945C9">
              <w:rPr>
                <w:rFonts w:cs="GE SS Text Light" w:hint="eastAsia"/>
                <w:i w:val="0"/>
                <w:iCs w:val="0"/>
                <w:szCs w:val="24"/>
              </w:rPr>
              <w:t>Costs</w:t>
            </w:r>
            <w:r w:rsidRPr="001945C9">
              <w:rPr>
                <w:rFonts w:cs="GE SS Text Light"/>
                <w:i w:val="0"/>
                <w:iCs w:val="0"/>
                <w:szCs w:val="24"/>
              </w:rPr>
              <w:t xml:space="preserve"> </w:t>
            </w:r>
            <w:r w:rsidRPr="001945C9">
              <w:rPr>
                <w:rFonts w:cs="GE SS Text Light" w:hint="eastAsia"/>
                <w:i w:val="0"/>
                <w:iCs w:val="0"/>
                <w:szCs w:val="24"/>
              </w:rPr>
              <w:t>with</w:t>
            </w:r>
            <w:r w:rsidRPr="001945C9">
              <w:rPr>
                <w:rFonts w:cs="GE SS Text Light"/>
                <w:i w:val="0"/>
                <w:iCs w:val="0"/>
                <w:szCs w:val="24"/>
              </w:rPr>
              <w:t xml:space="preserve"> </w:t>
            </w:r>
            <w:r w:rsidRPr="001945C9">
              <w:rPr>
                <w:rFonts w:cs="GE SS Text Light" w:hint="eastAsia"/>
                <w:i w:val="0"/>
                <w:iCs w:val="0"/>
                <w:szCs w:val="24"/>
              </w:rPr>
              <w:t>Responsibilities</w:t>
            </w:r>
            <w:r w:rsidRPr="001945C9">
              <w:rPr>
                <w:rFonts w:cs="GE SS Text Light"/>
                <w:i w:val="0"/>
                <w:iCs w:val="0"/>
                <w:szCs w:val="24"/>
              </w:rPr>
              <w:t xml:space="preserve"> </w:t>
            </w:r>
            <w:r w:rsidRPr="001945C9">
              <w:rPr>
                <w:rFonts w:cs="GE SS Text Light" w:hint="eastAsia"/>
                <w:i w:val="0"/>
                <w:iCs w:val="0"/>
                <w:szCs w:val="24"/>
              </w:rPr>
              <w:t>and results</w:t>
            </w:r>
            <w:r w:rsidRPr="001945C9">
              <w:rPr>
                <w:rFonts w:cs="GE SS Text Light"/>
                <w:i w:val="0"/>
                <w:iCs w:val="0"/>
                <w:szCs w:val="24"/>
              </w:rPr>
              <w:t xml:space="preserve"> </w:t>
            </w:r>
            <w:r w:rsidRPr="001945C9">
              <w:rPr>
                <w:rFonts w:cs="GE SS Text Light" w:hint="eastAsia"/>
                <w:i w:val="0"/>
                <w:iCs w:val="0"/>
                <w:szCs w:val="24"/>
              </w:rPr>
              <w:t>Clear,</w:t>
            </w:r>
            <w:r w:rsidRPr="001945C9">
              <w:rPr>
                <w:rFonts w:cs="GE SS Text Light"/>
                <w:i w:val="0"/>
                <w:iCs w:val="0"/>
                <w:szCs w:val="24"/>
              </w:rPr>
              <w:t xml:space="preserve"> </w:t>
            </w:r>
            <w:r w:rsidRPr="001945C9">
              <w:rPr>
                <w:rFonts w:cs="GE SS Text Light" w:hint="eastAsia"/>
                <w:i w:val="0"/>
                <w:iCs w:val="0"/>
                <w:szCs w:val="24"/>
              </w:rPr>
              <w:t>and that</w:t>
            </w:r>
            <w:r w:rsidRPr="001945C9">
              <w:rPr>
                <w:rFonts w:cs="GE SS Text Light"/>
                <w:i w:val="0"/>
                <w:iCs w:val="0"/>
                <w:szCs w:val="24"/>
              </w:rPr>
              <w:t xml:space="preserve"> </w:t>
            </w:r>
            <w:r w:rsidRPr="001945C9">
              <w:rPr>
                <w:rFonts w:cs="GE SS Text Light" w:hint="eastAsia"/>
                <w:i w:val="0"/>
                <w:iCs w:val="0"/>
                <w:szCs w:val="24"/>
              </w:rPr>
              <w:t>Availability</w:t>
            </w:r>
            <w:r w:rsidRPr="001945C9">
              <w:rPr>
                <w:rFonts w:cs="GE SS Text Light"/>
                <w:i w:val="0"/>
                <w:iCs w:val="0"/>
                <w:szCs w:val="24"/>
              </w:rPr>
              <w:t xml:space="preserve"> </w:t>
            </w:r>
            <w:r w:rsidRPr="001945C9">
              <w:rPr>
                <w:rFonts w:cs="GE SS Text Light" w:hint="eastAsia"/>
                <w:i w:val="0"/>
                <w:iCs w:val="0"/>
                <w:szCs w:val="24"/>
              </w:rPr>
              <w:t>framework</w:t>
            </w:r>
            <w:r w:rsidRPr="001945C9">
              <w:rPr>
                <w:rFonts w:cs="GE SS Text Light"/>
                <w:i w:val="0"/>
                <w:iCs w:val="0"/>
                <w:szCs w:val="24"/>
              </w:rPr>
              <w:t xml:space="preserve"> </w:t>
            </w:r>
            <w:r w:rsidRPr="001945C9">
              <w:rPr>
                <w:rFonts w:cs="GE SS Text Light" w:hint="eastAsia"/>
                <w:i w:val="0"/>
                <w:iCs w:val="0"/>
                <w:szCs w:val="24"/>
              </w:rPr>
              <w:t>To monitor</w:t>
            </w:r>
            <w:r w:rsidRPr="001945C9">
              <w:rPr>
                <w:rFonts w:cs="GE SS Text Light"/>
                <w:i w:val="0"/>
                <w:iCs w:val="0"/>
                <w:szCs w:val="24"/>
              </w:rPr>
              <w:t xml:space="preserve"> </w:t>
            </w:r>
            <w:r w:rsidRPr="001945C9">
              <w:rPr>
                <w:rFonts w:cs="GE SS Text Light" w:hint="eastAsia"/>
                <w:i w:val="0"/>
                <w:iCs w:val="0"/>
                <w:szCs w:val="24"/>
              </w:rPr>
              <w:t>Evaluation</w:t>
            </w:r>
            <w:r w:rsidRPr="001945C9">
              <w:rPr>
                <w:rFonts w:cs="GE SS Text Light"/>
                <w:i w:val="0"/>
                <w:iCs w:val="0"/>
                <w:szCs w:val="24"/>
              </w:rPr>
              <w:t xml:space="preserve"> </w:t>
            </w:r>
            <w:r w:rsidRPr="001945C9">
              <w:rPr>
                <w:rFonts w:cs="GE SS Text Light" w:hint="eastAsia"/>
                <w:i w:val="0"/>
                <w:iCs w:val="0"/>
                <w:szCs w:val="24"/>
              </w:rPr>
              <w:t>Progress</w:t>
            </w:r>
            <w:r w:rsidRPr="001945C9">
              <w:rPr>
                <w:rFonts w:cs="GE SS Text Light"/>
                <w:i w:val="0"/>
                <w:iCs w:val="0"/>
                <w:szCs w:val="24"/>
              </w:rPr>
              <w:t xml:space="preserve"> </w:t>
            </w:r>
            <w:r w:rsidRPr="001945C9">
              <w:rPr>
                <w:rFonts w:cs="GE SS Text Light" w:hint="eastAsia"/>
                <w:i w:val="0"/>
                <w:iCs w:val="0"/>
                <w:szCs w:val="24"/>
              </w:rPr>
              <w:t>Al-Mahrez</w:t>
            </w:r>
            <w:r w:rsidRPr="001945C9">
              <w:rPr>
                <w:rFonts w:cs="GE SS Text Light"/>
                <w:i w:val="0"/>
                <w:iCs w:val="0"/>
                <w:szCs w:val="24"/>
              </w:rPr>
              <w:t>.</w:t>
            </w:r>
          </w:p>
        </w:tc>
      </w:tr>
      <w:tr w:rsidR="00540432" w:rsidRPr="00B07261" w14:paraId="27944A6F" w14:textId="77777777" w:rsidTr="00D80F40">
        <w:tc>
          <w:tcPr>
            <w:tcW w:w="5000" w:type="pct"/>
            <w:shd w:val="clear" w:color="auto" w:fill="BFBFBF" w:themeFill="background1" w:themeFillShade="BF"/>
          </w:tcPr>
          <w:p w14:paraId="144148D8"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15812E21" w14:textId="77777777" w:rsidTr="00D80F40">
        <w:tc>
          <w:tcPr>
            <w:tcW w:w="5000" w:type="pct"/>
          </w:tcPr>
          <w:p w14:paraId="7EF84522"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A detailed work plan for the years 2025-2026 has been issued and published on the Authority’s website.</w:t>
            </w:r>
          </w:p>
        </w:tc>
      </w:tr>
      <w:tr w:rsidR="00540432" w:rsidRPr="00B07261" w14:paraId="21A53EB3" w14:textId="77777777" w:rsidTr="00D80F40">
        <w:trPr>
          <w:trHeight w:val="386"/>
        </w:trPr>
        <w:tc>
          <w:tcPr>
            <w:tcW w:w="5000" w:type="pct"/>
            <w:shd w:val="clear" w:color="auto" w:fill="215E99" w:themeFill="text2" w:themeFillTint="BF"/>
          </w:tcPr>
          <w:p w14:paraId="17D3565F"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0392AF24" w14:textId="77777777" w:rsidTr="00D80F40">
        <w:tc>
          <w:tcPr>
            <w:tcW w:w="5000" w:type="pct"/>
          </w:tcPr>
          <w:p w14:paraId="5B6317BE" w14:textId="77777777" w:rsidR="00540432" w:rsidRPr="00B07261" w:rsidRDefault="00540432" w:rsidP="00B1421B">
            <w:pPr>
              <w:pStyle w:val="Caption"/>
              <w:spacing w:after="0"/>
              <w:jc w:val="both"/>
              <w:rPr>
                <w:rFonts w:cs="GE SS Text Light"/>
                <w:i w:val="0"/>
                <w:iCs w:val="0"/>
                <w:sz w:val="24"/>
                <w:szCs w:val="24"/>
              </w:rPr>
            </w:pPr>
            <w:r w:rsidRPr="00D779F1">
              <w:rPr>
                <w:rFonts w:cs="GE SS Text Light" w:hint="eastAsia"/>
                <w:i w:val="0"/>
                <w:iCs w:val="0"/>
                <w:sz w:val="24"/>
                <w:szCs w:val="24"/>
              </w:rPr>
              <w:t>Recommended</w:t>
            </w:r>
            <w:r w:rsidRPr="00D779F1">
              <w:rPr>
                <w:rFonts w:cs="GE SS Text Light"/>
                <w:i w:val="0"/>
                <w:iCs w:val="0"/>
                <w:sz w:val="24"/>
                <w:szCs w:val="24"/>
              </w:rPr>
              <w:t xml:space="preserve"> </w:t>
            </w:r>
            <w:r w:rsidRPr="00D779F1">
              <w:rPr>
                <w:rFonts w:cs="GE SS Text Light" w:hint="eastAsia"/>
                <w:i w:val="0"/>
                <w:iCs w:val="0"/>
                <w:sz w:val="24"/>
                <w:szCs w:val="24"/>
              </w:rPr>
              <w:t>that</w:t>
            </w:r>
            <w:r w:rsidRPr="00D779F1">
              <w:rPr>
                <w:rFonts w:cs="GE SS Text Light"/>
                <w:i w:val="0"/>
                <w:iCs w:val="0"/>
                <w:sz w:val="24"/>
                <w:szCs w:val="24"/>
              </w:rPr>
              <w:t xml:space="preserve"> </w:t>
            </w:r>
            <w:r w:rsidRPr="00D779F1">
              <w:rPr>
                <w:rFonts w:cs="GE SS Text Light" w:hint="eastAsia"/>
                <w:i w:val="0"/>
                <w:iCs w:val="0"/>
                <w:sz w:val="24"/>
                <w:szCs w:val="24"/>
              </w:rPr>
              <w:t>Guarantees</w:t>
            </w:r>
            <w:r w:rsidRPr="00D779F1">
              <w:rPr>
                <w:rFonts w:cs="GE SS Text Light"/>
                <w:i w:val="0"/>
                <w:iCs w:val="0"/>
                <w:sz w:val="24"/>
                <w:szCs w:val="24"/>
              </w:rPr>
              <w:t xml:space="preserve"> </w:t>
            </w:r>
            <w:r w:rsidRPr="00D779F1">
              <w:rPr>
                <w:rFonts w:cs="GE SS Text Light" w:hint="eastAsia"/>
                <w:i w:val="0"/>
                <w:iCs w:val="0"/>
                <w:sz w:val="24"/>
                <w:szCs w:val="24"/>
              </w:rPr>
              <w:t>Iraq</w:t>
            </w:r>
            <w:r w:rsidRPr="00D779F1">
              <w:rPr>
                <w:rFonts w:cs="GE SS Text Light"/>
                <w:i w:val="0"/>
                <w:iCs w:val="0"/>
                <w:sz w:val="24"/>
                <w:szCs w:val="24"/>
              </w:rPr>
              <w:t xml:space="preserve"> </w:t>
            </w:r>
            <w:r w:rsidRPr="00D779F1">
              <w:rPr>
                <w:rFonts w:cs="GE SS Text Light" w:hint="eastAsia"/>
                <w:i w:val="0"/>
                <w:iCs w:val="0"/>
                <w:sz w:val="24"/>
                <w:szCs w:val="24"/>
              </w:rPr>
              <w:t>that</w:t>
            </w:r>
            <w:r w:rsidRPr="00D779F1">
              <w:rPr>
                <w:rFonts w:cs="GE SS Text Light"/>
                <w:i w:val="0"/>
                <w:iCs w:val="0"/>
                <w:sz w:val="24"/>
                <w:szCs w:val="24"/>
              </w:rPr>
              <w:t xml:space="preserve"> </w:t>
            </w:r>
            <w:r w:rsidRPr="00D779F1">
              <w:rPr>
                <w:rFonts w:cs="GE SS Text Light" w:hint="eastAsia"/>
                <w:i w:val="0"/>
                <w:iCs w:val="0"/>
                <w:sz w:val="24"/>
                <w:szCs w:val="24"/>
              </w:rPr>
              <w:t>It includes</w:t>
            </w:r>
            <w:r w:rsidRPr="00D779F1">
              <w:rPr>
                <w:rFonts w:cs="GE SS Text Light"/>
                <w:i w:val="0"/>
                <w:iCs w:val="0"/>
                <w:sz w:val="24"/>
                <w:szCs w:val="24"/>
              </w:rPr>
              <w:t xml:space="preserve"> </w:t>
            </w:r>
            <w:r w:rsidRPr="00D779F1">
              <w:rPr>
                <w:rFonts w:cs="GE SS Text Light" w:hint="eastAsia"/>
                <w:i w:val="0"/>
                <w:iCs w:val="0"/>
                <w:sz w:val="24"/>
                <w:szCs w:val="24"/>
              </w:rPr>
              <w:t>plan</w:t>
            </w:r>
            <w:r w:rsidRPr="00D779F1">
              <w:rPr>
                <w:rFonts w:cs="GE SS Text Light"/>
                <w:i w:val="0"/>
                <w:iCs w:val="0"/>
                <w:sz w:val="24"/>
                <w:szCs w:val="24"/>
              </w:rPr>
              <w:t xml:space="preserve"> </w:t>
            </w:r>
            <w:r w:rsidRPr="00D779F1">
              <w:rPr>
                <w:rFonts w:cs="GE SS Text Light" w:hint="eastAsia"/>
                <w:i w:val="0"/>
                <w:iCs w:val="0"/>
                <w:sz w:val="24"/>
                <w:szCs w:val="24"/>
              </w:rPr>
              <w:t>a job</w:t>
            </w:r>
            <w:r w:rsidRPr="00D779F1">
              <w:rPr>
                <w:rFonts w:cs="GE SS Text Light"/>
                <w:i w:val="0"/>
                <w:iCs w:val="0"/>
                <w:sz w:val="24"/>
                <w:szCs w:val="24"/>
              </w:rPr>
              <w:t xml:space="preserve"> </w:t>
            </w:r>
            <w:r w:rsidRPr="00D779F1">
              <w:rPr>
                <w:rFonts w:cs="GE SS Text Light" w:hint="eastAsia"/>
                <w:i w:val="0"/>
                <w:iCs w:val="0"/>
                <w:sz w:val="24"/>
                <w:szCs w:val="24"/>
              </w:rPr>
              <w:t>initiative</w:t>
            </w:r>
            <w:r w:rsidRPr="00D779F1">
              <w:rPr>
                <w:rFonts w:cs="GE SS Text Light"/>
                <w:i w:val="0"/>
                <w:iCs w:val="0"/>
                <w:sz w:val="24"/>
                <w:szCs w:val="24"/>
              </w:rPr>
              <w:t xml:space="preserve"> </w:t>
            </w:r>
            <w:r w:rsidRPr="00D779F1">
              <w:rPr>
                <w:rFonts w:cs="GE SS Text Light" w:hint="eastAsia"/>
                <w:i w:val="0"/>
                <w:iCs w:val="0"/>
                <w:sz w:val="24"/>
                <w:szCs w:val="24"/>
              </w:rPr>
              <w:t>Transparency</w:t>
            </w:r>
            <w:r w:rsidRPr="00D779F1">
              <w:rPr>
                <w:rFonts w:cs="GE SS Text Light"/>
                <w:i w:val="0"/>
                <w:iCs w:val="0"/>
                <w:sz w:val="24"/>
                <w:szCs w:val="24"/>
              </w:rPr>
              <w:t xml:space="preserve"> </w:t>
            </w:r>
            <w:r w:rsidRPr="00D779F1">
              <w:rPr>
                <w:rFonts w:cs="GE SS Text Light" w:hint="eastAsia"/>
                <w:i w:val="0"/>
                <w:iCs w:val="0"/>
                <w:sz w:val="24"/>
                <w:szCs w:val="24"/>
              </w:rPr>
              <w:t>in</w:t>
            </w:r>
            <w:r w:rsidRPr="00D779F1">
              <w:rPr>
                <w:rFonts w:cs="GE SS Text Light"/>
                <w:i w:val="0"/>
                <w:iCs w:val="0"/>
                <w:sz w:val="24"/>
                <w:szCs w:val="24"/>
              </w:rPr>
              <w:t xml:space="preserve"> </w:t>
            </w:r>
            <w:r w:rsidRPr="00D779F1">
              <w:rPr>
                <w:rFonts w:cs="GE SS Text Light" w:hint="eastAsia"/>
                <w:i w:val="0"/>
                <w:iCs w:val="0"/>
                <w:sz w:val="24"/>
                <w:szCs w:val="24"/>
              </w:rPr>
              <w:t>Industries</w:t>
            </w:r>
            <w:r w:rsidRPr="00D779F1">
              <w:rPr>
                <w:rFonts w:cs="GE SS Text Light"/>
                <w:i w:val="0"/>
                <w:iCs w:val="0"/>
                <w:sz w:val="24"/>
                <w:szCs w:val="24"/>
              </w:rPr>
              <w:t xml:space="preserve"> </w:t>
            </w:r>
            <w:r w:rsidRPr="00D779F1">
              <w:rPr>
                <w:rFonts w:cs="GE SS Text Light" w:hint="eastAsia"/>
                <w:i w:val="0"/>
                <w:iCs w:val="0"/>
                <w:sz w:val="24"/>
                <w:szCs w:val="24"/>
              </w:rPr>
              <w:t>Extractive</w:t>
            </w:r>
            <w:r w:rsidRPr="00D779F1">
              <w:rPr>
                <w:rFonts w:cs="GE SS Text Light"/>
                <w:i w:val="0"/>
                <w:iCs w:val="0"/>
                <w:sz w:val="24"/>
                <w:szCs w:val="24"/>
              </w:rPr>
              <w:t xml:space="preserve"> </w:t>
            </w:r>
            <w:r w:rsidRPr="00D779F1">
              <w:rPr>
                <w:rFonts w:cs="GE SS Text Light" w:hint="eastAsia"/>
                <w:i w:val="0"/>
                <w:iCs w:val="0"/>
                <w:sz w:val="24"/>
                <w:szCs w:val="24"/>
              </w:rPr>
              <w:t>Goals</w:t>
            </w:r>
            <w:r w:rsidRPr="00D779F1">
              <w:rPr>
                <w:rFonts w:cs="GE SS Text Light"/>
                <w:i w:val="0"/>
                <w:iCs w:val="0"/>
                <w:sz w:val="24"/>
                <w:szCs w:val="24"/>
              </w:rPr>
              <w:t xml:space="preserve"> </w:t>
            </w:r>
            <w:r w:rsidRPr="00D779F1">
              <w:rPr>
                <w:rFonts w:cs="GE SS Text Light" w:hint="eastAsia"/>
                <w:i w:val="0"/>
                <w:iCs w:val="0"/>
                <w:sz w:val="24"/>
                <w:szCs w:val="24"/>
              </w:rPr>
              <w:t>strategy</w:t>
            </w:r>
            <w:r w:rsidRPr="00D779F1">
              <w:rPr>
                <w:rFonts w:cs="GE SS Text Light"/>
                <w:i w:val="0"/>
                <w:iCs w:val="0"/>
                <w:sz w:val="24"/>
                <w:szCs w:val="24"/>
              </w:rPr>
              <w:t xml:space="preserve"> </w:t>
            </w:r>
            <w:r w:rsidRPr="00D779F1">
              <w:rPr>
                <w:rFonts w:cs="GE SS Text Light" w:hint="eastAsia"/>
                <w:i w:val="0"/>
                <w:iCs w:val="0"/>
                <w:sz w:val="24"/>
                <w:szCs w:val="24"/>
              </w:rPr>
              <w:t>harmonious</w:t>
            </w:r>
            <w:r w:rsidRPr="00D779F1">
              <w:rPr>
                <w:rFonts w:cs="GE SS Text Light"/>
                <w:i w:val="0"/>
                <w:iCs w:val="0"/>
                <w:sz w:val="24"/>
                <w:szCs w:val="24"/>
              </w:rPr>
              <w:t xml:space="preserve"> </w:t>
            </w:r>
            <w:r w:rsidRPr="00D779F1">
              <w:rPr>
                <w:rFonts w:cs="GE SS Text Light" w:hint="eastAsia"/>
                <w:i w:val="0"/>
                <w:iCs w:val="0"/>
                <w:sz w:val="24"/>
                <w:szCs w:val="24"/>
              </w:rPr>
              <w:t>with</w:t>
            </w:r>
            <w:r w:rsidRPr="00D779F1">
              <w:rPr>
                <w:rFonts w:cs="GE SS Text Light"/>
                <w:i w:val="0"/>
                <w:iCs w:val="0"/>
                <w:sz w:val="24"/>
                <w:szCs w:val="24"/>
              </w:rPr>
              <w:t xml:space="preserve"> </w:t>
            </w:r>
            <w:r w:rsidRPr="00D779F1">
              <w:rPr>
                <w:rFonts w:cs="GE SS Text Light" w:hint="eastAsia"/>
                <w:i w:val="0"/>
                <w:iCs w:val="0"/>
                <w:sz w:val="24"/>
                <w:szCs w:val="24"/>
              </w:rPr>
              <w:t>Priorities</w:t>
            </w:r>
            <w:r w:rsidRPr="00D779F1">
              <w:rPr>
                <w:rFonts w:cs="GE SS Text Light"/>
                <w:i w:val="0"/>
                <w:iCs w:val="0"/>
                <w:sz w:val="24"/>
                <w:szCs w:val="24"/>
              </w:rPr>
              <w:t xml:space="preserve"> </w:t>
            </w:r>
            <w:r w:rsidRPr="00D779F1">
              <w:rPr>
                <w:rFonts w:cs="GE SS Text Light" w:hint="eastAsia"/>
                <w:i w:val="0"/>
                <w:iCs w:val="0"/>
                <w:sz w:val="24"/>
                <w:szCs w:val="24"/>
              </w:rPr>
              <w:t>Nationalism,</w:t>
            </w:r>
            <w:r w:rsidRPr="00D779F1">
              <w:rPr>
                <w:rFonts w:cs="GE SS Text Light"/>
                <w:i w:val="0"/>
                <w:iCs w:val="0"/>
                <w:sz w:val="24"/>
                <w:szCs w:val="24"/>
              </w:rPr>
              <w:t xml:space="preserve"> </w:t>
            </w:r>
            <w:r w:rsidRPr="00D779F1">
              <w:rPr>
                <w:rFonts w:cs="GE SS Text Light" w:hint="eastAsia"/>
                <w:i w:val="0"/>
                <w:iCs w:val="0"/>
                <w:sz w:val="24"/>
                <w:szCs w:val="24"/>
              </w:rPr>
              <w:t>and activities</w:t>
            </w:r>
            <w:r w:rsidRPr="00D779F1">
              <w:rPr>
                <w:rFonts w:cs="GE SS Text Light"/>
                <w:i w:val="0"/>
                <w:iCs w:val="0"/>
                <w:sz w:val="24"/>
                <w:szCs w:val="24"/>
              </w:rPr>
              <w:t xml:space="preserve"> </w:t>
            </w:r>
            <w:r w:rsidRPr="00D779F1">
              <w:rPr>
                <w:rFonts w:cs="GE SS Text Light" w:hint="eastAsia"/>
                <w:i w:val="0"/>
                <w:iCs w:val="0"/>
                <w:sz w:val="24"/>
                <w:szCs w:val="24"/>
              </w:rPr>
              <w:t>Specific</w:t>
            </w:r>
            <w:r w:rsidRPr="00D779F1">
              <w:rPr>
                <w:rFonts w:cs="GE SS Text Light"/>
                <w:i w:val="0"/>
                <w:iCs w:val="0"/>
                <w:sz w:val="24"/>
                <w:szCs w:val="24"/>
              </w:rPr>
              <w:t xml:space="preserve"> </w:t>
            </w:r>
            <w:r w:rsidRPr="00D779F1">
              <w:rPr>
                <w:rFonts w:cs="GE SS Text Light" w:hint="eastAsia"/>
                <w:i w:val="0"/>
                <w:iCs w:val="0"/>
                <w:sz w:val="24"/>
                <w:szCs w:val="24"/>
              </w:rPr>
              <w:t>and midwife</w:t>
            </w:r>
            <w:r w:rsidRPr="00D779F1">
              <w:rPr>
                <w:rFonts w:cs="GE SS Text Light"/>
                <w:i w:val="0"/>
                <w:iCs w:val="0"/>
                <w:sz w:val="24"/>
                <w:szCs w:val="24"/>
              </w:rPr>
              <w:t xml:space="preserve"> </w:t>
            </w:r>
            <w:r w:rsidRPr="00D779F1">
              <w:rPr>
                <w:rFonts w:cs="GE SS Text Light" w:hint="eastAsia"/>
                <w:i w:val="0"/>
                <w:iCs w:val="0"/>
                <w:sz w:val="24"/>
                <w:szCs w:val="24"/>
              </w:rPr>
              <w:t>For implementation,</w:t>
            </w:r>
            <w:r w:rsidRPr="00D779F1">
              <w:rPr>
                <w:rFonts w:cs="GE SS Text Light"/>
                <w:i w:val="0"/>
                <w:iCs w:val="0"/>
                <w:sz w:val="24"/>
                <w:szCs w:val="24"/>
              </w:rPr>
              <w:t xml:space="preserve"> </w:t>
            </w:r>
            <w:r w:rsidRPr="00D779F1">
              <w:rPr>
                <w:rFonts w:cs="GE SS Text Light" w:hint="eastAsia"/>
                <w:i w:val="0"/>
                <w:iCs w:val="0"/>
                <w:sz w:val="24"/>
                <w:szCs w:val="24"/>
              </w:rPr>
              <w:t>and appreciated</w:t>
            </w:r>
            <w:r w:rsidRPr="00D779F1">
              <w:rPr>
                <w:rFonts w:cs="GE SS Text Light"/>
                <w:i w:val="0"/>
                <w:iCs w:val="0"/>
                <w:sz w:val="24"/>
                <w:szCs w:val="24"/>
              </w:rPr>
              <w:t xml:space="preserve"> </w:t>
            </w:r>
            <w:r w:rsidRPr="00D779F1">
              <w:rPr>
                <w:rFonts w:cs="GE SS Text Light" w:hint="eastAsia"/>
                <w:i w:val="0"/>
                <w:iCs w:val="0"/>
                <w:sz w:val="24"/>
                <w:szCs w:val="24"/>
              </w:rPr>
              <w:t>Costs</w:t>
            </w:r>
            <w:r w:rsidRPr="00D779F1">
              <w:rPr>
                <w:rFonts w:cs="GE SS Text Light"/>
                <w:i w:val="0"/>
                <w:iCs w:val="0"/>
                <w:sz w:val="24"/>
                <w:szCs w:val="24"/>
              </w:rPr>
              <w:t xml:space="preserve"> </w:t>
            </w:r>
            <w:r w:rsidRPr="00D779F1">
              <w:rPr>
                <w:rFonts w:cs="GE SS Text Light" w:hint="eastAsia"/>
                <w:i w:val="0"/>
                <w:iCs w:val="0"/>
                <w:sz w:val="24"/>
                <w:szCs w:val="24"/>
              </w:rPr>
              <w:t>with</w:t>
            </w:r>
            <w:r w:rsidRPr="00D779F1">
              <w:rPr>
                <w:rFonts w:cs="GE SS Text Light"/>
                <w:i w:val="0"/>
                <w:iCs w:val="0"/>
                <w:sz w:val="24"/>
                <w:szCs w:val="24"/>
              </w:rPr>
              <w:t xml:space="preserve"> </w:t>
            </w:r>
            <w:r w:rsidRPr="00D779F1">
              <w:rPr>
                <w:rFonts w:cs="GE SS Text Light" w:hint="eastAsia"/>
                <w:i w:val="0"/>
                <w:iCs w:val="0"/>
                <w:sz w:val="24"/>
                <w:szCs w:val="24"/>
              </w:rPr>
              <w:t>to set</w:t>
            </w:r>
            <w:r w:rsidRPr="00D779F1">
              <w:rPr>
                <w:rFonts w:cs="GE SS Text Light"/>
                <w:i w:val="0"/>
                <w:iCs w:val="0"/>
                <w:sz w:val="24"/>
                <w:szCs w:val="24"/>
              </w:rPr>
              <w:t xml:space="preserve"> </w:t>
            </w:r>
            <w:r w:rsidRPr="00D779F1">
              <w:rPr>
                <w:rFonts w:cs="GE SS Text Light" w:hint="eastAsia"/>
                <w:i w:val="0"/>
                <w:iCs w:val="0"/>
                <w:sz w:val="24"/>
                <w:szCs w:val="24"/>
              </w:rPr>
              <w:t>Responsibilities</w:t>
            </w:r>
            <w:r w:rsidRPr="00D779F1">
              <w:rPr>
                <w:rFonts w:cs="GE SS Text Light"/>
                <w:i w:val="0"/>
                <w:iCs w:val="0"/>
                <w:sz w:val="24"/>
                <w:szCs w:val="24"/>
              </w:rPr>
              <w:t xml:space="preserve"> </w:t>
            </w:r>
            <w:r w:rsidRPr="00D779F1">
              <w:rPr>
                <w:rFonts w:cs="GE SS Text Light" w:hint="eastAsia"/>
                <w:i w:val="0"/>
                <w:iCs w:val="0"/>
                <w:sz w:val="24"/>
                <w:szCs w:val="24"/>
              </w:rPr>
              <w:t>And the results</w:t>
            </w:r>
            <w:r w:rsidRPr="00D779F1">
              <w:rPr>
                <w:rFonts w:cs="GE SS Text Light"/>
                <w:i w:val="0"/>
                <w:iCs w:val="0"/>
                <w:sz w:val="24"/>
                <w:szCs w:val="24"/>
              </w:rPr>
              <w:t xml:space="preserve"> </w:t>
            </w:r>
            <w:r w:rsidRPr="00D779F1">
              <w:rPr>
                <w:rFonts w:cs="GE SS Text Light" w:hint="eastAsia"/>
                <w:i w:val="0"/>
                <w:iCs w:val="0"/>
                <w:sz w:val="24"/>
                <w:szCs w:val="24"/>
              </w:rPr>
              <w:t>Expected,</w:t>
            </w:r>
            <w:r w:rsidRPr="00D779F1">
              <w:rPr>
                <w:rFonts w:cs="GE SS Text Light"/>
                <w:i w:val="0"/>
                <w:iCs w:val="0"/>
                <w:sz w:val="24"/>
                <w:szCs w:val="24"/>
              </w:rPr>
              <w:t xml:space="preserve"> </w:t>
            </w:r>
            <w:r w:rsidRPr="00D779F1">
              <w:rPr>
                <w:rFonts w:cs="GE SS Text Light" w:hint="eastAsia"/>
                <w:i w:val="0"/>
                <w:iCs w:val="0"/>
                <w:sz w:val="24"/>
                <w:szCs w:val="24"/>
              </w:rPr>
              <w:t>addition</w:t>
            </w:r>
            <w:r w:rsidRPr="00D779F1">
              <w:rPr>
                <w:rFonts w:cs="GE SS Text Light"/>
                <w:i w:val="0"/>
                <w:iCs w:val="0"/>
                <w:sz w:val="24"/>
                <w:szCs w:val="24"/>
              </w:rPr>
              <w:t xml:space="preserve"> </w:t>
            </w:r>
            <w:r w:rsidRPr="00D779F1">
              <w:rPr>
                <w:rFonts w:cs="GE SS Text Light" w:hint="eastAsia"/>
                <w:i w:val="0"/>
                <w:iCs w:val="0"/>
                <w:sz w:val="24"/>
                <w:szCs w:val="24"/>
              </w:rPr>
              <w:t>to</w:t>
            </w:r>
            <w:r w:rsidRPr="00D779F1">
              <w:rPr>
                <w:rFonts w:cs="GE SS Text Light"/>
                <w:i w:val="0"/>
                <w:iCs w:val="0"/>
                <w:sz w:val="24"/>
                <w:szCs w:val="24"/>
              </w:rPr>
              <w:t xml:space="preserve"> </w:t>
            </w:r>
            <w:r w:rsidRPr="00D779F1">
              <w:rPr>
                <w:rFonts w:cs="GE SS Text Light" w:hint="eastAsia"/>
                <w:i w:val="0"/>
                <w:iCs w:val="0"/>
                <w:sz w:val="24"/>
                <w:szCs w:val="24"/>
              </w:rPr>
              <w:t>framework</w:t>
            </w:r>
            <w:r w:rsidRPr="00D779F1">
              <w:rPr>
                <w:rFonts w:cs="GE SS Text Light"/>
                <w:i w:val="0"/>
                <w:iCs w:val="0"/>
                <w:sz w:val="24"/>
                <w:szCs w:val="24"/>
              </w:rPr>
              <w:t xml:space="preserve"> </w:t>
            </w:r>
            <w:r w:rsidRPr="00D779F1">
              <w:rPr>
                <w:rFonts w:cs="GE SS Text Light" w:hint="eastAsia"/>
                <w:i w:val="0"/>
                <w:iCs w:val="0"/>
                <w:sz w:val="24"/>
                <w:szCs w:val="24"/>
              </w:rPr>
              <w:t>clear</w:t>
            </w:r>
            <w:r w:rsidRPr="00D779F1">
              <w:rPr>
                <w:rFonts w:cs="GE SS Text Light"/>
                <w:i w:val="0"/>
                <w:iCs w:val="0"/>
                <w:sz w:val="24"/>
                <w:szCs w:val="24"/>
              </w:rPr>
              <w:t xml:space="preserve"> </w:t>
            </w:r>
            <w:r w:rsidRPr="00D779F1">
              <w:rPr>
                <w:rFonts w:cs="GE SS Text Light" w:hint="eastAsia"/>
                <w:i w:val="0"/>
                <w:iCs w:val="0"/>
                <w:sz w:val="24"/>
                <w:szCs w:val="24"/>
              </w:rPr>
              <w:t>To monitor</w:t>
            </w:r>
            <w:r w:rsidRPr="00D779F1">
              <w:rPr>
                <w:rFonts w:cs="GE SS Text Light"/>
                <w:i w:val="0"/>
                <w:iCs w:val="0"/>
                <w:sz w:val="24"/>
                <w:szCs w:val="24"/>
              </w:rPr>
              <w:t xml:space="preserve"> </w:t>
            </w:r>
            <w:r w:rsidRPr="00D779F1">
              <w:rPr>
                <w:rFonts w:cs="GE SS Text Light" w:hint="eastAsia"/>
                <w:i w:val="0"/>
                <w:iCs w:val="0"/>
                <w:sz w:val="24"/>
                <w:szCs w:val="24"/>
              </w:rPr>
              <w:t>Evaluation</w:t>
            </w:r>
            <w:r w:rsidRPr="00D779F1">
              <w:rPr>
                <w:rFonts w:cs="GE SS Text Light"/>
                <w:i w:val="0"/>
                <w:iCs w:val="0"/>
                <w:sz w:val="24"/>
                <w:szCs w:val="24"/>
              </w:rPr>
              <w:t xml:space="preserve"> </w:t>
            </w:r>
            <w:r w:rsidRPr="00D779F1">
              <w:rPr>
                <w:rFonts w:cs="GE SS Text Light" w:hint="eastAsia"/>
                <w:i w:val="0"/>
                <w:iCs w:val="0"/>
                <w:sz w:val="24"/>
                <w:szCs w:val="24"/>
              </w:rPr>
              <w:t>Progress,</w:t>
            </w:r>
            <w:r w:rsidRPr="00D779F1">
              <w:rPr>
                <w:rFonts w:cs="GE SS Text Light"/>
                <w:i w:val="0"/>
                <w:iCs w:val="0"/>
                <w:sz w:val="24"/>
                <w:szCs w:val="24"/>
              </w:rPr>
              <w:t xml:space="preserve"> </w:t>
            </w:r>
            <w:r w:rsidRPr="00D779F1">
              <w:rPr>
                <w:rFonts w:cs="GE SS Text Light" w:hint="eastAsia"/>
                <w:i w:val="0"/>
                <w:iCs w:val="0"/>
                <w:sz w:val="24"/>
                <w:szCs w:val="24"/>
              </w:rPr>
              <w:t>In what</w:t>
            </w:r>
            <w:r w:rsidRPr="00D779F1">
              <w:rPr>
                <w:rFonts w:cs="GE SS Text Light"/>
                <w:i w:val="0"/>
                <w:iCs w:val="0"/>
                <w:sz w:val="24"/>
                <w:szCs w:val="24"/>
              </w:rPr>
              <w:t xml:space="preserve"> </w:t>
            </w:r>
            <w:r w:rsidRPr="00D779F1">
              <w:rPr>
                <w:rFonts w:cs="GE SS Text Light" w:hint="eastAsia"/>
                <w:i w:val="0"/>
                <w:iCs w:val="0"/>
                <w:sz w:val="24"/>
                <w:szCs w:val="24"/>
              </w:rPr>
              <w:t>Enhances</w:t>
            </w:r>
            <w:r w:rsidRPr="00D779F1">
              <w:rPr>
                <w:rFonts w:cs="GE SS Text Light"/>
                <w:i w:val="0"/>
                <w:iCs w:val="0"/>
                <w:sz w:val="24"/>
                <w:szCs w:val="24"/>
              </w:rPr>
              <w:t xml:space="preserve"> </w:t>
            </w:r>
            <w:r w:rsidRPr="00D779F1">
              <w:rPr>
                <w:rFonts w:cs="GE SS Text Light" w:hint="eastAsia"/>
                <w:i w:val="0"/>
                <w:iCs w:val="0"/>
                <w:sz w:val="24"/>
                <w:szCs w:val="24"/>
              </w:rPr>
              <w:t>effectiveness</w:t>
            </w:r>
            <w:r w:rsidRPr="00D779F1">
              <w:rPr>
                <w:rFonts w:cs="GE SS Text Light"/>
                <w:i w:val="0"/>
                <w:iCs w:val="0"/>
                <w:sz w:val="24"/>
                <w:szCs w:val="24"/>
              </w:rPr>
              <w:t xml:space="preserve"> </w:t>
            </w:r>
            <w:r w:rsidRPr="00D779F1">
              <w:rPr>
                <w:rFonts w:cs="GE SS Text Light" w:hint="eastAsia"/>
                <w:i w:val="0"/>
                <w:iCs w:val="0"/>
                <w:sz w:val="24"/>
                <w:szCs w:val="24"/>
              </w:rPr>
              <w:t>Implementation</w:t>
            </w:r>
            <w:r w:rsidRPr="00D779F1">
              <w:rPr>
                <w:rFonts w:cs="GE SS Text Light"/>
                <w:i w:val="0"/>
                <w:iCs w:val="0"/>
                <w:sz w:val="24"/>
                <w:szCs w:val="24"/>
              </w:rPr>
              <w:t xml:space="preserve"> </w:t>
            </w:r>
            <w:r w:rsidRPr="00D779F1">
              <w:rPr>
                <w:rFonts w:cs="GE SS Text Light" w:hint="eastAsia"/>
                <w:i w:val="0"/>
                <w:iCs w:val="0"/>
                <w:sz w:val="24"/>
                <w:szCs w:val="24"/>
              </w:rPr>
              <w:t>and accountability</w:t>
            </w:r>
            <w:r w:rsidRPr="00D779F1">
              <w:rPr>
                <w:rFonts w:cs="GE SS Text Light"/>
                <w:i w:val="0"/>
                <w:iCs w:val="0"/>
                <w:sz w:val="24"/>
                <w:szCs w:val="24"/>
              </w:rPr>
              <w:t>.</w:t>
            </w:r>
          </w:p>
        </w:tc>
      </w:tr>
    </w:tbl>
    <w:p w14:paraId="2D55A6C3" w14:textId="77777777" w:rsidR="00540432" w:rsidRDefault="00540432" w:rsidP="00540432"/>
    <w:p w14:paraId="49EB4089"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lastRenderedPageBreak/>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29</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61D67865" w14:textId="77777777" w:rsidTr="00D80F40">
        <w:trPr>
          <w:trHeight w:val="330"/>
          <w:tblHeader/>
        </w:trPr>
        <w:tc>
          <w:tcPr>
            <w:tcW w:w="5000" w:type="pct"/>
            <w:shd w:val="clear" w:color="auto" w:fill="026748" w:themeFill="accent1" w:themeFillShade="80"/>
          </w:tcPr>
          <w:p w14:paraId="61179C5D"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7-1: Discussion</w:t>
            </w:r>
            <w:r w:rsidRPr="00906FE7">
              <w:rPr>
                <w:rFonts w:cs="GE SS Text Medium"/>
                <w:i w:val="0"/>
                <w:iCs w:val="0"/>
                <w:color w:val="FFFFFF" w:themeColor="background1"/>
                <w:sz w:val="24"/>
                <w:szCs w:val="24"/>
                <w:lang w:bidi="ar-IQ"/>
              </w:rPr>
              <w:t xml:space="preserve"> </w:t>
            </w:r>
            <w:r w:rsidRPr="00906FE7">
              <w:rPr>
                <w:rFonts w:cs="GE SS Text Medium" w:hint="eastAsia"/>
                <w:i w:val="0"/>
                <w:iCs w:val="0"/>
                <w:color w:val="FFFFFF" w:themeColor="background1"/>
                <w:sz w:val="24"/>
                <w:szCs w:val="24"/>
                <w:lang w:bidi="ar-IQ"/>
              </w:rPr>
              <w:t>Year</w:t>
            </w:r>
          </w:p>
        </w:tc>
      </w:tr>
      <w:tr w:rsidR="00540432" w:rsidRPr="00B07261" w14:paraId="4E9B5574" w14:textId="77777777" w:rsidTr="00D80F40">
        <w:tc>
          <w:tcPr>
            <w:tcW w:w="5000" w:type="pct"/>
            <w:shd w:val="clear" w:color="auto" w:fill="BFBFBF" w:themeFill="background1" w:themeFillShade="BF"/>
          </w:tcPr>
          <w:p w14:paraId="7BD5A802"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430296B8" w14:textId="77777777" w:rsidTr="00D80F40">
        <w:tc>
          <w:tcPr>
            <w:tcW w:w="5000" w:type="pct"/>
          </w:tcPr>
          <w:p w14:paraId="382A1F61" w14:textId="77777777" w:rsidR="00540432" w:rsidRPr="00B07261" w:rsidRDefault="00540432" w:rsidP="00B1421B">
            <w:pPr>
              <w:pStyle w:val="Caption"/>
              <w:spacing w:after="0"/>
              <w:jc w:val="both"/>
              <w:rPr>
                <w:rFonts w:cs="GE SS Text Light"/>
                <w:i w:val="0"/>
                <w:iCs w:val="0"/>
                <w:szCs w:val="24"/>
              </w:rPr>
            </w:pPr>
            <w:r w:rsidRPr="002C4411">
              <w:rPr>
                <w:rFonts w:cs="GE SS Text Light" w:hint="eastAsia"/>
                <w:i w:val="0"/>
                <w:iCs w:val="0"/>
                <w:szCs w:val="24"/>
              </w:rPr>
              <w:t>It should</w:t>
            </w:r>
            <w:r w:rsidRPr="002C4411">
              <w:rPr>
                <w:rFonts w:cs="GE SS Text Light"/>
                <w:i w:val="0"/>
                <w:iCs w:val="0"/>
                <w:szCs w:val="24"/>
              </w:rPr>
              <w:t xml:space="preserve"> </w:t>
            </w:r>
            <w:r w:rsidRPr="002C4411">
              <w:rPr>
                <w:rFonts w:cs="GE SS Text Light" w:hint="eastAsia"/>
                <w:i w:val="0"/>
                <w:iCs w:val="0"/>
                <w:szCs w:val="24"/>
              </w:rPr>
              <w:t>on</w:t>
            </w:r>
            <w:r w:rsidRPr="002C4411">
              <w:rPr>
                <w:rFonts w:cs="GE SS Text Light"/>
                <w:i w:val="0"/>
                <w:iCs w:val="0"/>
                <w:szCs w:val="24"/>
              </w:rPr>
              <w:t xml:space="preserve"> </w:t>
            </w:r>
            <w:r w:rsidRPr="002C4411">
              <w:rPr>
                <w:rFonts w:cs="GE SS Text Light" w:hint="eastAsia"/>
                <w:i w:val="0"/>
                <w:iCs w:val="0"/>
                <w:szCs w:val="24"/>
              </w:rPr>
              <w:t>Iraq</w:t>
            </w:r>
            <w:r w:rsidRPr="002C4411">
              <w:rPr>
                <w:rFonts w:cs="GE SS Text Light"/>
                <w:i w:val="0"/>
                <w:iCs w:val="0"/>
                <w:szCs w:val="24"/>
              </w:rPr>
              <w:t xml:space="preserve"> </w:t>
            </w:r>
            <w:r w:rsidRPr="002C4411">
              <w:rPr>
                <w:rFonts w:cs="GE SS Text Light" w:hint="eastAsia"/>
                <w:i w:val="0"/>
                <w:iCs w:val="0"/>
                <w:szCs w:val="24"/>
              </w:rPr>
              <w:t>numbers</w:t>
            </w:r>
            <w:r w:rsidRPr="002C4411">
              <w:rPr>
                <w:rFonts w:cs="GE SS Text Light"/>
                <w:i w:val="0"/>
                <w:iCs w:val="0"/>
                <w:szCs w:val="24"/>
              </w:rPr>
              <w:t xml:space="preserve"> </w:t>
            </w:r>
            <w:r w:rsidRPr="002C4411">
              <w:rPr>
                <w:rFonts w:cs="GE SS Text Light" w:hint="eastAsia"/>
                <w:i w:val="0"/>
                <w:iCs w:val="0"/>
                <w:szCs w:val="24"/>
              </w:rPr>
              <w:t>Implementation</w:t>
            </w:r>
            <w:r w:rsidRPr="002C4411">
              <w:rPr>
                <w:rFonts w:cs="GE SS Text Light"/>
                <w:i w:val="0"/>
                <w:iCs w:val="0"/>
                <w:szCs w:val="24"/>
              </w:rPr>
              <w:t xml:space="preserve"> </w:t>
            </w:r>
            <w:r w:rsidRPr="002C4411">
              <w:rPr>
                <w:rFonts w:cs="GE SS Text Light" w:hint="eastAsia"/>
                <w:i w:val="0"/>
                <w:iCs w:val="0"/>
                <w:szCs w:val="24"/>
              </w:rPr>
              <w:t>strategy</w:t>
            </w:r>
            <w:r w:rsidRPr="002C4411">
              <w:rPr>
                <w:rFonts w:cs="GE SS Text Light"/>
                <w:i w:val="0"/>
                <w:iCs w:val="0"/>
                <w:szCs w:val="24"/>
              </w:rPr>
              <w:t xml:space="preserve"> </w:t>
            </w:r>
            <w:r w:rsidRPr="002C4411">
              <w:rPr>
                <w:rFonts w:cs="GE SS Text Light" w:hint="eastAsia"/>
                <w:i w:val="0"/>
                <w:iCs w:val="0"/>
                <w:szCs w:val="24"/>
              </w:rPr>
              <w:t>Generalization</w:t>
            </w:r>
            <w:r w:rsidRPr="002C4411">
              <w:rPr>
                <w:rFonts w:cs="GE SS Text Light"/>
                <w:i w:val="0"/>
                <w:iCs w:val="0"/>
                <w:szCs w:val="24"/>
              </w:rPr>
              <w:t xml:space="preserve"> </w:t>
            </w:r>
            <w:r w:rsidRPr="002C4411">
              <w:rPr>
                <w:rFonts w:cs="GE SS Text Light" w:hint="eastAsia"/>
                <w:i w:val="0"/>
                <w:iCs w:val="0"/>
                <w:szCs w:val="24"/>
              </w:rPr>
              <w:t>Comprehensive,</w:t>
            </w:r>
            <w:r w:rsidRPr="002C4411">
              <w:rPr>
                <w:rFonts w:cs="GE SS Text Light"/>
                <w:i w:val="0"/>
                <w:iCs w:val="0"/>
                <w:szCs w:val="24"/>
              </w:rPr>
              <w:t xml:space="preserve"> </w:t>
            </w:r>
            <w:r w:rsidRPr="002C4411">
              <w:rPr>
                <w:rFonts w:cs="GE SS Text Light" w:hint="eastAsia"/>
                <w:i w:val="0"/>
                <w:iCs w:val="0"/>
                <w:szCs w:val="24"/>
              </w:rPr>
              <w:t>It includes</w:t>
            </w:r>
            <w:r w:rsidRPr="002C4411">
              <w:rPr>
                <w:rFonts w:cs="GE SS Text Light"/>
                <w:i w:val="0"/>
                <w:iCs w:val="0"/>
                <w:szCs w:val="24"/>
              </w:rPr>
              <w:t xml:space="preserve"> </w:t>
            </w:r>
            <w:r w:rsidRPr="002C4411">
              <w:rPr>
                <w:rFonts w:cs="GE SS Text Light" w:hint="eastAsia"/>
                <w:i w:val="0"/>
                <w:iCs w:val="0"/>
                <w:szCs w:val="24"/>
              </w:rPr>
              <w:t>a contract</w:t>
            </w:r>
            <w:r w:rsidRPr="002C4411">
              <w:rPr>
                <w:rFonts w:cs="GE SS Text Light"/>
                <w:i w:val="0"/>
                <w:iCs w:val="0"/>
                <w:szCs w:val="24"/>
              </w:rPr>
              <w:t xml:space="preserve"> </w:t>
            </w:r>
            <w:r w:rsidRPr="002C4411">
              <w:rPr>
                <w:rFonts w:cs="GE SS Text Light" w:hint="eastAsia"/>
                <w:i w:val="0"/>
                <w:iCs w:val="0"/>
                <w:szCs w:val="24"/>
              </w:rPr>
              <w:t>events</w:t>
            </w:r>
            <w:r w:rsidRPr="002C4411">
              <w:rPr>
                <w:rFonts w:cs="GE SS Text Light"/>
                <w:i w:val="0"/>
                <w:iCs w:val="0"/>
                <w:szCs w:val="24"/>
              </w:rPr>
              <w:t xml:space="preserve"> </w:t>
            </w:r>
            <w:r w:rsidRPr="002C4411">
              <w:rPr>
                <w:rFonts w:cs="GE SS Text Light" w:hint="eastAsia"/>
                <w:i w:val="0"/>
                <w:iCs w:val="0"/>
                <w:szCs w:val="24"/>
              </w:rPr>
              <w:t>release</w:t>
            </w:r>
            <w:r w:rsidRPr="002C4411">
              <w:rPr>
                <w:rFonts w:cs="GE SS Text Light"/>
                <w:i w:val="0"/>
                <w:iCs w:val="0"/>
                <w:szCs w:val="24"/>
              </w:rPr>
              <w:t xml:space="preserve"> </w:t>
            </w:r>
            <w:r w:rsidRPr="002C4411">
              <w:rPr>
                <w:rFonts w:cs="GE SS Text Light" w:hint="eastAsia"/>
                <w:i w:val="0"/>
                <w:iCs w:val="0"/>
                <w:szCs w:val="24"/>
              </w:rPr>
              <w:t>Annually,</w:t>
            </w:r>
            <w:r w:rsidRPr="002C4411">
              <w:rPr>
                <w:rFonts w:cs="GE SS Text Light"/>
                <w:i w:val="0"/>
                <w:iCs w:val="0"/>
                <w:szCs w:val="24"/>
              </w:rPr>
              <w:t xml:space="preserve"> </w:t>
            </w:r>
            <w:r w:rsidRPr="002C4411">
              <w:rPr>
                <w:rFonts w:cs="GE SS Text Light" w:hint="eastAsia"/>
                <w:i w:val="0"/>
                <w:iCs w:val="0"/>
                <w:szCs w:val="24"/>
              </w:rPr>
              <w:t>And it continues</w:t>
            </w:r>
            <w:r w:rsidRPr="002C4411">
              <w:rPr>
                <w:rFonts w:cs="GE SS Text Light"/>
                <w:i w:val="0"/>
                <w:iCs w:val="0"/>
                <w:szCs w:val="24"/>
              </w:rPr>
              <w:t xml:space="preserve"> </w:t>
            </w:r>
            <w:r w:rsidRPr="002C4411">
              <w:rPr>
                <w:rFonts w:cs="GE SS Text Light" w:hint="eastAsia"/>
                <w:i w:val="0"/>
                <w:iCs w:val="0"/>
                <w:szCs w:val="24"/>
              </w:rPr>
              <w:t>specialized</w:t>
            </w:r>
            <w:r w:rsidRPr="002C4411">
              <w:rPr>
                <w:rFonts w:cs="GE SS Text Light"/>
                <w:i w:val="0"/>
                <w:iCs w:val="0"/>
                <w:szCs w:val="24"/>
              </w:rPr>
              <w:t xml:space="preserve"> </w:t>
            </w:r>
            <w:r w:rsidRPr="002C4411">
              <w:rPr>
                <w:rFonts w:cs="GE SS Text Light" w:hint="eastAsia"/>
                <w:i w:val="0"/>
                <w:iCs w:val="0"/>
                <w:szCs w:val="24"/>
              </w:rPr>
              <w:t>with</w:t>
            </w:r>
            <w:r w:rsidRPr="002C4411">
              <w:rPr>
                <w:rFonts w:cs="GE SS Text Light"/>
                <w:i w:val="0"/>
                <w:iCs w:val="0"/>
                <w:szCs w:val="24"/>
              </w:rPr>
              <w:t xml:space="preserve"> </w:t>
            </w:r>
            <w:r w:rsidRPr="002C4411">
              <w:rPr>
                <w:rFonts w:cs="GE SS Text Light" w:hint="eastAsia"/>
                <w:i w:val="0"/>
                <w:iCs w:val="0"/>
                <w:szCs w:val="24"/>
              </w:rPr>
              <w:t>journalists</w:t>
            </w:r>
            <w:r w:rsidRPr="002C4411">
              <w:rPr>
                <w:rFonts w:cs="GE SS Text Light"/>
                <w:i w:val="0"/>
                <w:iCs w:val="0"/>
                <w:szCs w:val="24"/>
              </w:rPr>
              <w:t xml:space="preserve"> </w:t>
            </w:r>
            <w:r w:rsidRPr="002C4411">
              <w:rPr>
                <w:rFonts w:cs="GE SS Text Light" w:hint="eastAsia"/>
                <w:i w:val="0"/>
                <w:iCs w:val="0"/>
                <w:szCs w:val="24"/>
              </w:rPr>
              <w:t>and communities</w:t>
            </w:r>
            <w:r w:rsidRPr="002C4411">
              <w:rPr>
                <w:rFonts w:cs="GE SS Text Light"/>
                <w:i w:val="0"/>
                <w:iCs w:val="0"/>
                <w:szCs w:val="24"/>
              </w:rPr>
              <w:t xml:space="preserve"> </w:t>
            </w:r>
            <w:r w:rsidRPr="002C4411">
              <w:rPr>
                <w:rFonts w:cs="GE SS Text Light" w:hint="eastAsia"/>
                <w:i w:val="0"/>
                <w:iCs w:val="0"/>
                <w:szCs w:val="24"/>
              </w:rPr>
              <w:t>Local,</w:t>
            </w:r>
            <w:r w:rsidRPr="002C4411">
              <w:rPr>
                <w:rFonts w:cs="GE SS Text Light"/>
                <w:i w:val="0"/>
                <w:iCs w:val="0"/>
                <w:szCs w:val="24"/>
              </w:rPr>
              <w:t xml:space="preserve"> </w:t>
            </w:r>
            <w:r w:rsidRPr="002C4411">
              <w:rPr>
                <w:rFonts w:cs="GE SS Text Light" w:hint="eastAsia"/>
                <w:i w:val="0"/>
                <w:iCs w:val="0"/>
                <w:szCs w:val="24"/>
              </w:rPr>
              <w:t>and published</w:t>
            </w:r>
            <w:r w:rsidRPr="002C4411">
              <w:rPr>
                <w:rFonts w:cs="GE SS Text Light"/>
                <w:i w:val="0"/>
                <w:iCs w:val="0"/>
                <w:szCs w:val="24"/>
              </w:rPr>
              <w:t xml:space="preserve"> </w:t>
            </w:r>
            <w:r w:rsidRPr="002C4411">
              <w:rPr>
                <w:rFonts w:cs="GE SS Text Light" w:hint="eastAsia"/>
                <w:i w:val="0"/>
                <w:iCs w:val="0"/>
                <w:szCs w:val="24"/>
              </w:rPr>
              <w:t>Materials</w:t>
            </w:r>
            <w:r w:rsidRPr="002C4411">
              <w:rPr>
                <w:rFonts w:cs="GE SS Text Light"/>
                <w:i w:val="0"/>
                <w:iCs w:val="0"/>
                <w:szCs w:val="24"/>
              </w:rPr>
              <w:t xml:space="preserve"> </w:t>
            </w:r>
            <w:r w:rsidRPr="002C4411">
              <w:rPr>
                <w:rFonts w:cs="GE SS Text Light" w:hint="eastAsia"/>
                <w:i w:val="0"/>
                <w:iCs w:val="0"/>
                <w:szCs w:val="24"/>
              </w:rPr>
              <w:t>contextual</w:t>
            </w:r>
            <w:r w:rsidRPr="002C4411">
              <w:rPr>
                <w:rFonts w:cs="GE SS Text Light"/>
                <w:i w:val="0"/>
                <w:iCs w:val="0"/>
                <w:szCs w:val="24"/>
              </w:rPr>
              <w:t xml:space="preserve"> </w:t>
            </w:r>
            <w:r w:rsidRPr="002C4411">
              <w:rPr>
                <w:rFonts w:cs="GE SS Text Light" w:hint="eastAsia"/>
                <w:i w:val="0"/>
                <w:iCs w:val="0"/>
                <w:szCs w:val="24"/>
              </w:rPr>
              <w:t>And in</w:t>
            </w:r>
            <w:r w:rsidRPr="002C4411">
              <w:rPr>
                <w:rFonts w:cs="GE SS Text Light"/>
                <w:i w:val="0"/>
                <w:iCs w:val="0"/>
                <w:szCs w:val="24"/>
              </w:rPr>
              <w:t xml:space="preserve"> </w:t>
            </w:r>
            <w:r w:rsidRPr="002C4411">
              <w:rPr>
                <w:rFonts w:cs="GE SS Text Light" w:hint="eastAsia"/>
                <w:i w:val="0"/>
                <w:iCs w:val="0"/>
                <w:szCs w:val="24"/>
              </w:rPr>
              <w:t>The consumer</w:t>
            </w:r>
            <w:r w:rsidRPr="002C4411">
              <w:rPr>
                <w:rFonts w:cs="GE SS Text Light"/>
                <w:i w:val="0"/>
                <w:iCs w:val="0"/>
                <w:szCs w:val="24"/>
              </w:rPr>
              <w:t>.</w:t>
            </w:r>
          </w:p>
        </w:tc>
      </w:tr>
      <w:tr w:rsidR="00540432" w:rsidRPr="00B07261" w14:paraId="660EEAFD" w14:textId="77777777" w:rsidTr="00D80F40">
        <w:tc>
          <w:tcPr>
            <w:tcW w:w="5000" w:type="pct"/>
            <w:shd w:val="clear" w:color="auto" w:fill="BFBFBF" w:themeFill="background1" w:themeFillShade="BF"/>
          </w:tcPr>
          <w:p w14:paraId="555CD973"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44037A62" w14:textId="77777777" w:rsidTr="00D80F40">
        <w:tc>
          <w:tcPr>
            <w:tcW w:w="5000" w:type="pct"/>
          </w:tcPr>
          <w:p w14:paraId="6559E06C"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A special section has been prepared that includes promoting public debate in the 2025-2026 Action Plan (Section Three), which includes a detailed plan to carry out several activities in this regard.</w:t>
            </w:r>
          </w:p>
        </w:tc>
      </w:tr>
      <w:tr w:rsidR="00540432" w:rsidRPr="00B07261" w14:paraId="06CBA08A" w14:textId="77777777" w:rsidTr="00D80F40">
        <w:trPr>
          <w:trHeight w:val="386"/>
        </w:trPr>
        <w:tc>
          <w:tcPr>
            <w:tcW w:w="5000" w:type="pct"/>
            <w:shd w:val="clear" w:color="auto" w:fill="215E99" w:themeFill="text2" w:themeFillTint="BF"/>
          </w:tcPr>
          <w:p w14:paraId="547AD1B3"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75661272" w14:textId="77777777" w:rsidTr="00D80F40">
        <w:tc>
          <w:tcPr>
            <w:tcW w:w="5000" w:type="pct"/>
          </w:tcPr>
          <w:p w14:paraId="4CDA7FCF" w14:textId="77777777" w:rsidR="00540432" w:rsidRPr="00B07261" w:rsidRDefault="00540432" w:rsidP="00B1421B">
            <w:pPr>
              <w:pStyle w:val="Caption"/>
              <w:spacing w:after="0"/>
              <w:jc w:val="both"/>
              <w:rPr>
                <w:rFonts w:cs="GE SS Text Light"/>
                <w:i w:val="0"/>
                <w:iCs w:val="0"/>
                <w:sz w:val="24"/>
                <w:szCs w:val="24"/>
              </w:rPr>
            </w:pPr>
            <w:r w:rsidRPr="00D779F1">
              <w:rPr>
                <w:rFonts w:cs="GE SS Text Light" w:hint="eastAsia"/>
                <w:i w:val="0"/>
                <w:iCs w:val="0"/>
                <w:sz w:val="24"/>
                <w:szCs w:val="24"/>
              </w:rPr>
              <w:t>Recommended</w:t>
            </w:r>
            <w:r w:rsidRPr="00D779F1">
              <w:rPr>
                <w:rFonts w:cs="GE SS Text Light"/>
                <w:i w:val="0"/>
                <w:iCs w:val="0"/>
                <w:sz w:val="24"/>
                <w:szCs w:val="24"/>
              </w:rPr>
              <w:t xml:space="preserve"> </w:t>
            </w:r>
            <w:r w:rsidRPr="00D779F1">
              <w:rPr>
                <w:rFonts w:cs="GE SS Text Light" w:hint="eastAsia"/>
                <w:i w:val="0"/>
                <w:iCs w:val="0"/>
                <w:sz w:val="24"/>
                <w:szCs w:val="24"/>
              </w:rPr>
              <w:t>that</w:t>
            </w:r>
            <w:r w:rsidRPr="00D779F1">
              <w:rPr>
                <w:rFonts w:cs="GE SS Text Light"/>
                <w:i w:val="0"/>
                <w:iCs w:val="0"/>
                <w:sz w:val="24"/>
                <w:szCs w:val="24"/>
              </w:rPr>
              <w:t xml:space="preserve"> </w:t>
            </w:r>
            <w:r w:rsidRPr="00D779F1">
              <w:rPr>
                <w:rFonts w:cs="GE SS Text Light" w:hint="eastAsia"/>
                <w:i w:val="0"/>
                <w:iCs w:val="0"/>
                <w:sz w:val="24"/>
                <w:szCs w:val="24"/>
              </w:rPr>
              <w:t>It is considered</w:t>
            </w:r>
            <w:r w:rsidRPr="00D779F1">
              <w:rPr>
                <w:rFonts w:cs="GE SS Text Light"/>
                <w:i w:val="0"/>
                <w:iCs w:val="0"/>
                <w:sz w:val="24"/>
                <w:szCs w:val="24"/>
              </w:rPr>
              <w:t xml:space="preserve"> </w:t>
            </w:r>
            <w:r w:rsidRPr="00D779F1">
              <w:rPr>
                <w:rFonts w:cs="GE SS Text Light" w:hint="eastAsia"/>
                <w:i w:val="0"/>
                <w:iCs w:val="0"/>
                <w:sz w:val="24"/>
                <w:szCs w:val="24"/>
              </w:rPr>
              <w:t>Iraq</w:t>
            </w:r>
            <w:r w:rsidRPr="00D779F1">
              <w:rPr>
                <w:rFonts w:cs="GE SS Text Light"/>
                <w:i w:val="0"/>
                <w:iCs w:val="0"/>
                <w:sz w:val="24"/>
                <w:szCs w:val="24"/>
              </w:rPr>
              <w:t xml:space="preserve"> </w:t>
            </w:r>
            <w:r w:rsidRPr="00D779F1">
              <w:rPr>
                <w:rFonts w:cs="GE SS Text Light" w:hint="eastAsia"/>
                <w:i w:val="0"/>
                <w:iCs w:val="0"/>
                <w:sz w:val="24"/>
                <w:szCs w:val="24"/>
              </w:rPr>
              <w:t>And it is implemented</w:t>
            </w:r>
            <w:r w:rsidRPr="00D779F1">
              <w:rPr>
                <w:rFonts w:cs="GE SS Text Light"/>
                <w:i w:val="0"/>
                <w:iCs w:val="0"/>
                <w:sz w:val="24"/>
                <w:szCs w:val="24"/>
              </w:rPr>
              <w:t xml:space="preserve"> </w:t>
            </w:r>
            <w:r w:rsidRPr="00D779F1">
              <w:rPr>
                <w:rFonts w:cs="GE SS Text Light" w:hint="eastAsia"/>
                <w:i w:val="0"/>
                <w:iCs w:val="0"/>
                <w:sz w:val="24"/>
                <w:szCs w:val="24"/>
              </w:rPr>
              <w:t>strategy</w:t>
            </w:r>
            <w:r w:rsidRPr="00D779F1">
              <w:rPr>
                <w:rFonts w:cs="GE SS Text Light"/>
                <w:i w:val="0"/>
                <w:iCs w:val="0"/>
                <w:sz w:val="24"/>
                <w:szCs w:val="24"/>
              </w:rPr>
              <w:t xml:space="preserve"> </w:t>
            </w:r>
            <w:r w:rsidRPr="00D779F1">
              <w:rPr>
                <w:rFonts w:cs="GE SS Text Light" w:hint="eastAsia"/>
                <w:i w:val="0"/>
                <w:iCs w:val="0"/>
                <w:sz w:val="24"/>
                <w:szCs w:val="24"/>
              </w:rPr>
              <w:t>Generalization</w:t>
            </w:r>
            <w:r w:rsidRPr="00D779F1">
              <w:rPr>
                <w:rFonts w:cs="GE SS Text Light"/>
                <w:i w:val="0"/>
                <w:iCs w:val="0"/>
                <w:sz w:val="24"/>
                <w:szCs w:val="24"/>
              </w:rPr>
              <w:t xml:space="preserve"> </w:t>
            </w:r>
            <w:r w:rsidRPr="00D779F1">
              <w:rPr>
                <w:rFonts w:cs="GE SS Text Light" w:hint="eastAsia"/>
                <w:i w:val="0"/>
                <w:iCs w:val="0"/>
                <w:sz w:val="24"/>
                <w:szCs w:val="24"/>
              </w:rPr>
              <w:t>Comprehensive</w:t>
            </w:r>
            <w:r w:rsidRPr="00D779F1">
              <w:rPr>
                <w:rFonts w:cs="GE SS Text Light"/>
                <w:i w:val="0"/>
                <w:iCs w:val="0"/>
                <w:sz w:val="24"/>
                <w:szCs w:val="24"/>
              </w:rPr>
              <w:t xml:space="preserve"> </w:t>
            </w:r>
            <w:r w:rsidRPr="00D779F1">
              <w:rPr>
                <w:rFonts w:cs="GE SS Text Light" w:hint="eastAsia"/>
                <w:i w:val="0"/>
                <w:iCs w:val="0"/>
                <w:sz w:val="24"/>
                <w:szCs w:val="24"/>
              </w:rPr>
              <w:t>For the initiative</w:t>
            </w:r>
            <w:r w:rsidRPr="00D779F1">
              <w:rPr>
                <w:rFonts w:cs="GE SS Text Light"/>
                <w:i w:val="0"/>
                <w:iCs w:val="0"/>
                <w:sz w:val="24"/>
                <w:szCs w:val="24"/>
              </w:rPr>
              <w:t xml:space="preserve"> </w:t>
            </w:r>
            <w:r w:rsidRPr="00D779F1">
              <w:rPr>
                <w:rFonts w:cs="GE SS Text Light" w:hint="eastAsia"/>
                <w:i w:val="0"/>
                <w:iCs w:val="0"/>
                <w:sz w:val="24"/>
                <w:szCs w:val="24"/>
              </w:rPr>
              <w:t>Transparency</w:t>
            </w:r>
            <w:r w:rsidRPr="00D779F1">
              <w:rPr>
                <w:rFonts w:cs="GE SS Text Light"/>
                <w:i w:val="0"/>
                <w:iCs w:val="0"/>
                <w:sz w:val="24"/>
                <w:szCs w:val="24"/>
              </w:rPr>
              <w:t xml:space="preserve"> </w:t>
            </w:r>
            <w:r w:rsidRPr="00D779F1">
              <w:rPr>
                <w:rFonts w:cs="GE SS Text Light" w:hint="eastAsia"/>
                <w:i w:val="0"/>
                <w:iCs w:val="0"/>
                <w:sz w:val="24"/>
                <w:szCs w:val="24"/>
              </w:rPr>
              <w:t>in</w:t>
            </w:r>
            <w:r w:rsidRPr="00D779F1">
              <w:rPr>
                <w:rFonts w:cs="GE SS Text Light"/>
                <w:i w:val="0"/>
                <w:iCs w:val="0"/>
                <w:sz w:val="24"/>
                <w:szCs w:val="24"/>
              </w:rPr>
              <w:t xml:space="preserve"> </w:t>
            </w:r>
            <w:r w:rsidRPr="00D779F1">
              <w:rPr>
                <w:rFonts w:cs="GE SS Text Light" w:hint="eastAsia"/>
                <w:i w:val="0"/>
                <w:iCs w:val="0"/>
                <w:sz w:val="24"/>
                <w:szCs w:val="24"/>
              </w:rPr>
              <w:t>Industries</w:t>
            </w:r>
            <w:r w:rsidRPr="00D779F1">
              <w:rPr>
                <w:rFonts w:cs="GE SS Text Light"/>
                <w:i w:val="0"/>
                <w:iCs w:val="0"/>
                <w:sz w:val="24"/>
                <w:szCs w:val="24"/>
              </w:rPr>
              <w:t xml:space="preserve"> </w:t>
            </w:r>
            <w:r w:rsidRPr="00D779F1">
              <w:rPr>
                <w:rFonts w:cs="GE SS Text Light" w:hint="eastAsia"/>
                <w:i w:val="0"/>
                <w:iCs w:val="0"/>
                <w:sz w:val="24"/>
                <w:szCs w:val="24"/>
              </w:rPr>
              <w:t>Extractive</w:t>
            </w:r>
            <w:r w:rsidRPr="00D779F1">
              <w:rPr>
                <w:rFonts w:cs="GE SS Text Light"/>
                <w:i w:val="0"/>
                <w:iCs w:val="0"/>
                <w:sz w:val="24"/>
                <w:szCs w:val="24"/>
              </w:rPr>
              <w:t xml:space="preserve"> </w:t>
            </w:r>
            <w:r w:rsidRPr="00D779F1">
              <w:rPr>
                <w:rFonts w:cs="GE SS Text Light" w:hint="eastAsia"/>
                <w:i w:val="0"/>
                <w:iCs w:val="0"/>
                <w:sz w:val="24"/>
                <w:szCs w:val="24"/>
              </w:rPr>
              <w:t>include</w:t>
            </w:r>
            <w:r w:rsidRPr="00D779F1">
              <w:rPr>
                <w:rFonts w:cs="GE SS Text Light"/>
                <w:i w:val="0"/>
                <w:iCs w:val="0"/>
                <w:sz w:val="24"/>
                <w:szCs w:val="24"/>
              </w:rPr>
              <w:t xml:space="preserve"> </w:t>
            </w:r>
            <w:r w:rsidRPr="00D779F1">
              <w:rPr>
                <w:rFonts w:cs="GE SS Text Light" w:hint="eastAsia"/>
                <w:i w:val="0"/>
                <w:iCs w:val="0"/>
                <w:sz w:val="24"/>
                <w:szCs w:val="24"/>
              </w:rPr>
              <w:t>to organize</w:t>
            </w:r>
            <w:r w:rsidRPr="00D779F1">
              <w:rPr>
                <w:rFonts w:cs="GE SS Text Light"/>
                <w:i w:val="0"/>
                <w:iCs w:val="0"/>
                <w:sz w:val="24"/>
                <w:szCs w:val="24"/>
              </w:rPr>
              <w:t xml:space="preserve"> </w:t>
            </w:r>
            <w:r w:rsidRPr="00D779F1">
              <w:rPr>
                <w:rFonts w:cs="GE SS Text Light" w:hint="eastAsia"/>
                <w:i w:val="0"/>
                <w:iCs w:val="0"/>
                <w:sz w:val="24"/>
                <w:szCs w:val="24"/>
              </w:rPr>
              <w:t>events</w:t>
            </w:r>
            <w:r w:rsidRPr="00D779F1">
              <w:rPr>
                <w:rFonts w:cs="GE SS Text Light"/>
                <w:i w:val="0"/>
                <w:iCs w:val="0"/>
                <w:sz w:val="24"/>
                <w:szCs w:val="24"/>
              </w:rPr>
              <w:t xml:space="preserve"> </w:t>
            </w:r>
            <w:r w:rsidRPr="00D779F1">
              <w:rPr>
                <w:rFonts w:cs="GE SS Text Light" w:hint="eastAsia"/>
                <w:i w:val="0"/>
                <w:iCs w:val="0"/>
                <w:sz w:val="24"/>
                <w:szCs w:val="24"/>
              </w:rPr>
              <w:t>release</w:t>
            </w:r>
            <w:r w:rsidRPr="00D779F1">
              <w:rPr>
                <w:rFonts w:cs="GE SS Text Light"/>
                <w:i w:val="0"/>
                <w:iCs w:val="0"/>
                <w:sz w:val="24"/>
                <w:szCs w:val="24"/>
              </w:rPr>
              <w:t xml:space="preserve"> </w:t>
            </w:r>
            <w:r w:rsidRPr="00D779F1">
              <w:rPr>
                <w:rFonts w:cs="GE SS Text Light" w:hint="eastAsia"/>
                <w:i w:val="0"/>
                <w:iCs w:val="0"/>
                <w:sz w:val="24"/>
                <w:szCs w:val="24"/>
              </w:rPr>
              <w:t>Annually,</w:t>
            </w:r>
            <w:r w:rsidRPr="00D779F1">
              <w:rPr>
                <w:rFonts w:cs="GE SS Text Light"/>
                <w:i w:val="0"/>
                <w:iCs w:val="0"/>
                <w:sz w:val="24"/>
                <w:szCs w:val="24"/>
              </w:rPr>
              <w:t xml:space="preserve"> </w:t>
            </w:r>
            <w:r w:rsidRPr="00D779F1">
              <w:rPr>
                <w:rFonts w:cs="GE SS Text Light" w:hint="eastAsia"/>
                <w:i w:val="0"/>
                <w:iCs w:val="0"/>
                <w:sz w:val="24"/>
                <w:szCs w:val="24"/>
              </w:rPr>
              <w:t>and strengthening</w:t>
            </w:r>
            <w:r w:rsidRPr="00D779F1">
              <w:rPr>
                <w:rFonts w:cs="GE SS Text Light"/>
                <w:i w:val="0"/>
                <w:iCs w:val="0"/>
                <w:sz w:val="24"/>
                <w:szCs w:val="24"/>
              </w:rPr>
              <w:t xml:space="preserve"> </w:t>
            </w:r>
            <w:r w:rsidRPr="00D779F1">
              <w:rPr>
                <w:rFonts w:cs="GE SS Text Light" w:hint="eastAsia"/>
                <w:i w:val="0"/>
                <w:iCs w:val="0"/>
                <w:sz w:val="24"/>
                <w:szCs w:val="24"/>
              </w:rPr>
              <w:t>communication</w:t>
            </w:r>
            <w:r w:rsidRPr="00D779F1">
              <w:rPr>
                <w:rFonts w:cs="GE SS Text Light"/>
                <w:i w:val="0"/>
                <w:iCs w:val="0"/>
                <w:sz w:val="24"/>
                <w:szCs w:val="24"/>
              </w:rPr>
              <w:t xml:space="preserve"> </w:t>
            </w:r>
            <w:r w:rsidRPr="00D779F1">
              <w:rPr>
                <w:rFonts w:cs="GE SS Text Light" w:hint="eastAsia"/>
                <w:i w:val="0"/>
                <w:iCs w:val="0"/>
                <w:sz w:val="24"/>
                <w:szCs w:val="24"/>
              </w:rPr>
              <w:t>specialist</w:t>
            </w:r>
            <w:r w:rsidRPr="00D779F1">
              <w:rPr>
                <w:rFonts w:cs="GE SS Text Light"/>
                <w:i w:val="0"/>
                <w:iCs w:val="0"/>
                <w:sz w:val="24"/>
                <w:szCs w:val="24"/>
              </w:rPr>
              <w:t xml:space="preserve"> </w:t>
            </w:r>
            <w:r w:rsidRPr="00D779F1">
              <w:rPr>
                <w:rFonts w:cs="GE SS Text Light" w:hint="eastAsia"/>
                <w:i w:val="0"/>
                <w:iCs w:val="0"/>
                <w:sz w:val="24"/>
                <w:szCs w:val="24"/>
              </w:rPr>
              <w:t>with</w:t>
            </w:r>
            <w:r w:rsidRPr="00D779F1">
              <w:rPr>
                <w:rFonts w:cs="GE SS Text Light"/>
                <w:i w:val="0"/>
                <w:iCs w:val="0"/>
                <w:sz w:val="24"/>
                <w:szCs w:val="24"/>
              </w:rPr>
              <w:t xml:space="preserve"> </w:t>
            </w:r>
            <w:r w:rsidRPr="00D779F1">
              <w:rPr>
                <w:rFonts w:cs="GE SS Text Light" w:hint="eastAsia"/>
                <w:i w:val="0"/>
                <w:iCs w:val="0"/>
                <w:sz w:val="24"/>
                <w:szCs w:val="24"/>
              </w:rPr>
              <w:t>journalists</w:t>
            </w:r>
            <w:r w:rsidRPr="00D779F1">
              <w:rPr>
                <w:rFonts w:cs="GE SS Text Light"/>
                <w:i w:val="0"/>
                <w:iCs w:val="0"/>
                <w:sz w:val="24"/>
                <w:szCs w:val="24"/>
              </w:rPr>
              <w:t xml:space="preserve"> </w:t>
            </w:r>
            <w:r w:rsidRPr="00D779F1">
              <w:rPr>
                <w:rFonts w:cs="GE SS Text Light" w:hint="eastAsia"/>
                <w:i w:val="0"/>
                <w:iCs w:val="0"/>
                <w:sz w:val="24"/>
                <w:szCs w:val="24"/>
              </w:rPr>
              <w:t>and communities</w:t>
            </w:r>
            <w:r w:rsidRPr="00D779F1">
              <w:rPr>
                <w:rFonts w:cs="GE SS Text Light"/>
                <w:i w:val="0"/>
                <w:iCs w:val="0"/>
                <w:sz w:val="24"/>
                <w:szCs w:val="24"/>
              </w:rPr>
              <w:t xml:space="preserve"> </w:t>
            </w:r>
            <w:r w:rsidRPr="00D779F1">
              <w:rPr>
                <w:rFonts w:cs="GE SS Text Light" w:hint="eastAsia"/>
                <w:i w:val="0"/>
                <w:iCs w:val="0"/>
                <w:sz w:val="24"/>
                <w:szCs w:val="24"/>
              </w:rPr>
              <w:t>Local,</w:t>
            </w:r>
            <w:r w:rsidRPr="00D779F1">
              <w:rPr>
                <w:rFonts w:cs="GE SS Text Light"/>
                <w:i w:val="0"/>
                <w:iCs w:val="0"/>
                <w:sz w:val="24"/>
                <w:szCs w:val="24"/>
              </w:rPr>
              <w:t xml:space="preserve"> </w:t>
            </w:r>
            <w:r w:rsidRPr="00D779F1">
              <w:rPr>
                <w:rFonts w:cs="GE SS Text Light" w:hint="eastAsia"/>
                <w:i w:val="0"/>
                <w:iCs w:val="0"/>
                <w:sz w:val="24"/>
                <w:szCs w:val="24"/>
              </w:rPr>
              <w:t>and published</w:t>
            </w:r>
            <w:r w:rsidRPr="00D779F1">
              <w:rPr>
                <w:rFonts w:cs="GE SS Text Light"/>
                <w:i w:val="0"/>
                <w:iCs w:val="0"/>
                <w:sz w:val="24"/>
                <w:szCs w:val="24"/>
              </w:rPr>
              <w:t xml:space="preserve"> </w:t>
            </w:r>
            <w:r w:rsidRPr="00D779F1">
              <w:rPr>
                <w:rFonts w:cs="GE SS Text Light" w:hint="eastAsia"/>
                <w:i w:val="0"/>
                <w:iCs w:val="0"/>
                <w:sz w:val="24"/>
                <w:szCs w:val="24"/>
              </w:rPr>
              <w:t>Materials</w:t>
            </w:r>
            <w:r w:rsidRPr="00D779F1">
              <w:rPr>
                <w:rFonts w:cs="GE SS Text Light"/>
                <w:i w:val="0"/>
                <w:iCs w:val="0"/>
                <w:sz w:val="24"/>
                <w:szCs w:val="24"/>
              </w:rPr>
              <w:t xml:space="preserve"> </w:t>
            </w:r>
            <w:r w:rsidRPr="00D779F1">
              <w:rPr>
                <w:rFonts w:cs="GE SS Text Light" w:hint="eastAsia"/>
                <w:i w:val="0"/>
                <w:iCs w:val="0"/>
                <w:sz w:val="24"/>
                <w:szCs w:val="24"/>
              </w:rPr>
              <w:t>contextual</w:t>
            </w:r>
            <w:r w:rsidRPr="00D779F1">
              <w:rPr>
                <w:rFonts w:cs="GE SS Text Light"/>
                <w:i w:val="0"/>
                <w:iCs w:val="0"/>
                <w:sz w:val="24"/>
                <w:szCs w:val="24"/>
              </w:rPr>
              <w:t xml:space="preserve"> </w:t>
            </w:r>
            <w:r w:rsidRPr="00D779F1">
              <w:rPr>
                <w:rFonts w:cs="GE SS Text Light" w:hint="eastAsia"/>
                <w:i w:val="0"/>
                <w:iCs w:val="0"/>
                <w:sz w:val="24"/>
                <w:szCs w:val="24"/>
              </w:rPr>
              <w:t>Simplified</w:t>
            </w:r>
            <w:r w:rsidRPr="00D779F1">
              <w:rPr>
                <w:rFonts w:cs="GE SS Text Light"/>
                <w:i w:val="0"/>
                <w:iCs w:val="0"/>
                <w:sz w:val="24"/>
                <w:szCs w:val="24"/>
              </w:rPr>
              <w:t xml:space="preserve"> </w:t>
            </w:r>
            <w:r w:rsidRPr="00D779F1">
              <w:rPr>
                <w:rFonts w:cs="GE SS Text Light" w:hint="eastAsia"/>
                <w:i w:val="0"/>
                <w:iCs w:val="0"/>
                <w:sz w:val="24"/>
                <w:szCs w:val="24"/>
              </w:rPr>
              <w:t>and available</w:t>
            </w:r>
            <w:r w:rsidRPr="00D779F1">
              <w:rPr>
                <w:rFonts w:cs="GE SS Text Light"/>
                <w:i w:val="0"/>
                <w:iCs w:val="0"/>
                <w:sz w:val="24"/>
                <w:szCs w:val="24"/>
              </w:rPr>
              <w:t xml:space="preserve"> </w:t>
            </w:r>
            <w:r w:rsidRPr="00D779F1">
              <w:rPr>
                <w:rFonts w:cs="GE SS Text Light" w:hint="eastAsia"/>
                <w:i w:val="0"/>
                <w:iCs w:val="0"/>
                <w:sz w:val="24"/>
                <w:szCs w:val="24"/>
              </w:rPr>
              <w:t>For the public,</w:t>
            </w:r>
            <w:r w:rsidRPr="00D779F1">
              <w:rPr>
                <w:rFonts w:cs="GE SS Text Light"/>
                <w:i w:val="0"/>
                <w:iCs w:val="0"/>
                <w:sz w:val="24"/>
                <w:szCs w:val="24"/>
              </w:rPr>
              <w:t xml:space="preserve"> </w:t>
            </w:r>
            <w:r w:rsidRPr="00D779F1">
              <w:rPr>
                <w:rFonts w:cs="GE SS Text Light" w:hint="eastAsia"/>
                <w:i w:val="0"/>
                <w:iCs w:val="0"/>
                <w:sz w:val="24"/>
                <w:szCs w:val="24"/>
              </w:rPr>
              <w:t>In what</w:t>
            </w:r>
            <w:r w:rsidRPr="00D779F1">
              <w:rPr>
                <w:rFonts w:cs="GE SS Text Light"/>
                <w:i w:val="0"/>
                <w:iCs w:val="0"/>
                <w:sz w:val="24"/>
                <w:szCs w:val="24"/>
              </w:rPr>
              <w:t xml:space="preserve"> </w:t>
            </w:r>
            <w:r w:rsidRPr="00D779F1">
              <w:rPr>
                <w:rFonts w:cs="GE SS Text Light" w:hint="eastAsia"/>
                <w:i w:val="0"/>
                <w:iCs w:val="0"/>
                <w:sz w:val="24"/>
                <w:szCs w:val="24"/>
              </w:rPr>
              <w:t>Enhances</w:t>
            </w:r>
            <w:r w:rsidRPr="00D779F1">
              <w:rPr>
                <w:rFonts w:cs="GE SS Text Light"/>
                <w:i w:val="0"/>
                <w:iCs w:val="0"/>
                <w:sz w:val="24"/>
                <w:szCs w:val="24"/>
              </w:rPr>
              <w:t xml:space="preserve"> </w:t>
            </w:r>
            <w:r w:rsidRPr="00D779F1">
              <w:rPr>
                <w:rFonts w:cs="GE SS Text Light" w:hint="eastAsia"/>
                <w:i w:val="0"/>
                <w:iCs w:val="0"/>
                <w:sz w:val="24"/>
                <w:szCs w:val="24"/>
              </w:rPr>
              <w:t>Awareness</w:t>
            </w:r>
            <w:r w:rsidRPr="00D779F1">
              <w:rPr>
                <w:rFonts w:cs="GE SS Text Light"/>
                <w:i w:val="0"/>
                <w:iCs w:val="0"/>
                <w:sz w:val="24"/>
                <w:szCs w:val="24"/>
              </w:rPr>
              <w:t xml:space="preserve"> </w:t>
            </w:r>
            <w:r w:rsidRPr="00D779F1">
              <w:rPr>
                <w:rFonts w:cs="GE SS Text Light" w:hint="eastAsia"/>
                <w:i w:val="0"/>
                <w:iCs w:val="0"/>
                <w:sz w:val="24"/>
                <w:szCs w:val="24"/>
              </w:rPr>
              <w:t>Year</w:t>
            </w:r>
            <w:r w:rsidRPr="00D779F1">
              <w:rPr>
                <w:rFonts w:cs="GE SS Text Light"/>
                <w:i w:val="0"/>
                <w:iCs w:val="0"/>
                <w:sz w:val="24"/>
                <w:szCs w:val="24"/>
              </w:rPr>
              <w:t xml:space="preserve"> </w:t>
            </w:r>
            <w:r w:rsidRPr="00D779F1">
              <w:rPr>
                <w:rFonts w:cs="GE SS Text Light" w:hint="eastAsia"/>
                <w:i w:val="0"/>
                <w:iCs w:val="0"/>
                <w:sz w:val="24"/>
                <w:szCs w:val="24"/>
              </w:rPr>
              <w:t>And it increases</w:t>
            </w:r>
            <w:r w:rsidRPr="00D779F1">
              <w:rPr>
                <w:rFonts w:cs="GE SS Text Light"/>
                <w:i w:val="0"/>
                <w:iCs w:val="0"/>
                <w:sz w:val="24"/>
                <w:szCs w:val="24"/>
              </w:rPr>
              <w:t xml:space="preserve"> </w:t>
            </w:r>
            <w:r w:rsidRPr="00D779F1">
              <w:rPr>
                <w:rFonts w:cs="GE SS Text Light" w:hint="eastAsia"/>
                <w:i w:val="0"/>
                <w:iCs w:val="0"/>
                <w:sz w:val="24"/>
                <w:szCs w:val="24"/>
              </w:rPr>
              <w:t>from</w:t>
            </w:r>
            <w:r w:rsidRPr="00D779F1">
              <w:rPr>
                <w:rFonts w:cs="GE SS Text Light"/>
                <w:i w:val="0"/>
                <w:iCs w:val="0"/>
                <w:sz w:val="24"/>
                <w:szCs w:val="24"/>
              </w:rPr>
              <w:t xml:space="preserve"> </w:t>
            </w:r>
            <w:r w:rsidRPr="00D779F1">
              <w:rPr>
                <w:rFonts w:cs="GE SS Text Light" w:hint="eastAsia"/>
                <w:i w:val="0"/>
                <w:iCs w:val="0"/>
                <w:sz w:val="24"/>
                <w:szCs w:val="24"/>
              </w:rPr>
              <w:t>effect</w:t>
            </w:r>
            <w:r w:rsidRPr="00D779F1">
              <w:rPr>
                <w:rFonts w:cs="GE SS Text Light"/>
                <w:i w:val="0"/>
                <w:iCs w:val="0"/>
                <w:sz w:val="24"/>
                <w:szCs w:val="24"/>
              </w:rPr>
              <w:t xml:space="preserve"> </w:t>
            </w:r>
            <w:r w:rsidRPr="00D779F1">
              <w:rPr>
                <w:rFonts w:cs="GE SS Text Light" w:hint="eastAsia"/>
                <w:i w:val="0"/>
                <w:iCs w:val="0"/>
                <w:sz w:val="24"/>
                <w:szCs w:val="24"/>
              </w:rPr>
              <w:t>Disclosures</w:t>
            </w:r>
            <w:r w:rsidRPr="00D779F1">
              <w:rPr>
                <w:rFonts w:cs="GE SS Text Light"/>
                <w:i w:val="0"/>
                <w:iCs w:val="0"/>
                <w:sz w:val="24"/>
                <w:szCs w:val="24"/>
              </w:rPr>
              <w:t>.</w:t>
            </w:r>
          </w:p>
        </w:tc>
      </w:tr>
    </w:tbl>
    <w:p w14:paraId="67DE8EFB" w14:textId="77777777" w:rsidR="00540432" w:rsidRDefault="00540432" w:rsidP="00540432"/>
    <w:p w14:paraId="60201EDB"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30</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538CA690" w14:textId="77777777" w:rsidTr="00D80F40">
        <w:trPr>
          <w:trHeight w:val="330"/>
          <w:tblHeader/>
        </w:trPr>
        <w:tc>
          <w:tcPr>
            <w:tcW w:w="5000" w:type="pct"/>
            <w:shd w:val="clear" w:color="auto" w:fill="026748" w:themeFill="accent1" w:themeFillShade="80"/>
          </w:tcPr>
          <w:p w14:paraId="4B4C9212"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7-2:</w:t>
            </w:r>
            <w:r w:rsidRPr="00927516">
              <w:rPr>
                <w:rFonts w:cs="GE SS Text Medium" w:hint="eastAsia"/>
                <w:i w:val="0"/>
                <w:iCs w:val="0"/>
                <w:color w:val="FFFFFF" w:themeColor="background1"/>
                <w:sz w:val="24"/>
                <w:szCs w:val="24"/>
                <w:lang w:bidi="ar-IQ"/>
              </w:rPr>
              <w:t>ease</w:t>
            </w:r>
            <w:r w:rsidRPr="00927516">
              <w:rPr>
                <w:rFonts w:cs="GE SS Text Medium"/>
                <w:i w:val="0"/>
                <w:iCs w:val="0"/>
                <w:color w:val="FFFFFF" w:themeColor="background1"/>
                <w:sz w:val="24"/>
                <w:szCs w:val="24"/>
                <w:lang w:bidi="ar-IQ"/>
              </w:rPr>
              <w:t xml:space="preserve"> </w:t>
            </w:r>
            <w:r w:rsidRPr="00927516">
              <w:rPr>
                <w:rFonts w:cs="GE SS Text Medium" w:hint="eastAsia"/>
                <w:i w:val="0"/>
                <w:iCs w:val="0"/>
                <w:color w:val="FFFFFF" w:themeColor="background1"/>
                <w:sz w:val="24"/>
                <w:szCs w:val="24"/>
                <w:lang w:bidi="ar-IQ"/>
              </w:rPr>
              <w:t>Get</w:t>
            </w:r>
            <w:r w:rsidRPr="00927516">
              <w:rPr>
                <w:rFonts w:cs="GE SS Text Medium"/>
                <w:i w:val="0"/>
                <w:iCs w:val="0"/>
                <w:color w:val="FFFFFF" w:themeColor="background1"/>
                <w:sz w:val="24"/>
                <w:szCs w:val="24"/>
                <w:lang w:bidi="ar-IQ"/>
              </w:rPr>
              <w:t xml:space="preserve"> </w:t>
            </w:r>
            <w:r w:rsidRPr="00927516">
              <w:rPr>
                <w:rFonts w:cs="GE SS Text Medium" w:hint="eastAsia"/>
                <w:i w:val="0"/>
                <w:iCs w:val="0"/>
                <w:color w:val="FFFFFF" w:themeColor="background1"/>
                <w:sz w:val="24"/>
                <w:szCs w:val="24"/>
                <w:lang w:bidi="ar-IQ"/>
              </w:rPr>
              <w:t>to</w:t>
            </w:r>
            <w:r w:rsidRPr="00927516">
              <w:rPr>
                <w:rFonts w:cs="GE SS Text Medium"/>
                <w:i w:val="0"/>
                <w:iCs w:val="0"/>
                <w:color w:val="FFFFFF" w:themeColor="background1"/>
                <w:sz w:val="24"/>
                <w:szCs w:val="24"/>
                <w:lang w:bidi="ar-IQ"/>
              </w:rPr>
              <w:t xml:space="preserve"> </w:t>
            </w:r>
            <w:r w:rsidRPr="00927516">
              <w:rPr>
                <w:rFonts w:cs="GE SS Text Medium" w:hint="eastAsia"/>
                <w:i w:val="0"/>
                <w:iCs w:val="0"/>
                <w:color w:val="FFFFFF" w:themeColor="background1"/>
                <w:sz w:val="24"/>
                <w:szCs w:val="24"/>
                <w:lang w:bidi="ar-IQ"/>
              </w:rPr>
              <w:t>Data</w:t>
            </w:r>
            <w:r w:rsidRPr="00927516">
              <w:rPr>
                <w:rFonts w:cs="GE SS Text Medium"/>
                <w:i w:val="0"/>
                <w:iCs w:val="0"/>
                <w:color w:val="FFFFFF" w:themeColor="background1"/>
                <w:sz w:val="24"/>
                <w:szCs w:val="24"/>
                <w:lang w:bidi="ar-IQ"/>
              </w:rPr>
              <w:t xml:space="preserve"> </w:t>
            </w:r>
            <w:r w:rsidRPr="00927516">
              <w:rPr>
                <w:rFonts w:cs="GE SS Text Medium" w:hint="eastAsia"/>
                <w:i w:val="0"/>
                <w:iCs w:val="0"/>
                <w:color w:val="FFFFFF" w:themeColor="background1"/>
                <w:sz w:val="24"/>
                <w:szCs w:val="24"/>
                <w:lang w:bidi="ar-IQ"/>
              </w:rPr>
              <w:t>and data</w:t>
            </w:r>
            <w:r w:rsidRPr="00927516">
              <w:rPr>
                <w:rFonts w:cs="GE SS Text Medium"/>
                <w:i w:val="0"/>
                <w:iCs w:val="0"/>
                <w:color w:val="FFFFFF" w:themeColor="background1"/>
                <w:sz w:val="24"/>
                <w:szCs w:val="24"/>
                <w:lang w:bidi="ar-IQ"/>
              </w:rPr>
              <w:t xml:space="preserve"> </w:t>
            </w:r>
            <w:r w:rsidRPr="00927516">
              <w:rPr>
                <w:rFonts w:cs="GE SS Text Medium" w:hint="eastAsia"/>
                <w:i w:val="0"/>
                <w:iCs w:val="0"/>
                <w:color w:val="FFFFFF" w:themeColor="background1"/>
                <w:sz w:val="24"/>
                <w:szCs w:val="24"/>
                <w:lang w:bidi="ar-IQ"/>
              </w:rPr>
              <w:t>Open</w:t>
            </w:r>
          </w:p>
        </w:tc>
      </w:tr>
      <w:tr w:rsidR="00540432" w:rsidRPr="00B07261" w14:paraId="5D04946A" w14:textId="77777777" w:rsidTr="00D80F40">
        <w:tc>
          <w:tcPr>
            <w:tcW w:w="5000" w:type="pct"/>
            <w:shd w:val="clear" w:color="auto" w:fill="BFBFBF" w:themeFill="background1" w:themeFillShade="BF"/>
          </w:tcPr>
          <w:p w14:paraId="55DEBCFA"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12F1D298" w14:textId="77777777" w:rsidTr="00D80F40">
        <w:tc>
          <w:tcPr>
            <w:tcW w:w="5000" w:type="pct"/>
          </w:tcPr>
          <w:p w14:paraId="13BE9F4C" w14:textId="77777777" w:rsidR="00540432" w:rsidRPr="00B07261" w:rsidRDefault="00540432" w:rsidP="00B1421B">
            <w:pPr>
              <w:pStyle w:val="Caption"/>
              <w:spacing w:after="0"/>
              <w:jc w:val="both"/>
              <w:rPr>
                <w:rFonts w:cs="GE SS Text Light"/>
                <w:i w:val="0"/>
                <w:iCs w:val="0"/>
                <w:szCs w:val="24"/>
              </w:rPr>
            </w:pPr>
            <w:r w:rsidRPr="004C6281">
              <w:rPr>
                <w:rFonts w:cs="GE SS Text Light" w:hint="eastAsia"/>
                <w:i w:val="0"/>
                <w:iCs w:val="0"/>
                <w:szCs w:val="24"/>
              </w:rPr>
              <w:t>It is recommended</w:t>
            </w:r>
            <w:r w:rsidRPr="004C6281">
              <w:rPr>
                <w:rFonts w:cs="GE SS Text Light"/>
                <w:i w:val="0"/>
                <w:iCs w:val="0"/>
                <w:szCs w:val="24"/>
              </w:rPr>
              <w:t xml:space="preserve"> </w:t>
            </w:r>
            <w:r w:rsidRPr="004C6281">
              <w:rPr>
                <w:rFonts w:cs="GE SS Text Light" w:hint="eastAsia"/>
                <w:i w:val="0"/>
                <w:iCs w:val="0"/>
                <w:szCs w:val="24"/>
              </w:rPr>
              <w:t>Iraq</w:t>
            </w:r>
            <w:r w:rsidRPr="004C6281">
              <w:rPr>
                <w:rFonts w:cs="GE SS Text Light"/>
                <w:i w:val="0"/>
                <w:iCs w:val="0"/>
                <w:szCs w:val="24"/>
              </w:rPr>
              <w:t xml:space="preserve"> </w:t>
            </w:r>
            <w:r w:rsidRPr="004C6281">
              <w:rPr>
                <w:rFonts w:cs="GE SS Text Light" w:hint="eastAsia"/>
                <w:i w:val="0"/>
                <w:iCs w:val="0"/>
                <w:szCs w:val="24"/>
              </w:rPr>
              <w:t>By strengthening</w:t>
            </w:r>
            <w:r w:rsidRPr="004C6281">
              <w:rPr>
                <w:rFonts w:cs="GE SS Text Light"/>
                <w:i w:val="0"/>
                <w:iCs w:val="0"/>
                <w:szCs w:val="24"/>
              </w:rPr>
              <w:t xml:space="preserve"> </w:t>
            </w:r>
            <w:r w:rsidRPr="004C6281">
              <w:rPr>
                <w:rFonts w:cs="GE SS Text Light" w:hint="eastAsia"/>
                <w:i w:val="0"/>
                <w:iCs w:val="0"/>
                <w:szCs w:val="24"/>
              </w:rPr>
              <w:t>Disclosures</w:t>
            </w:r>
            <w:r w:rsidRPr="004C6281">
              <w:rPr>
                <w:rFonts w:cs="GE SS Text Light"/>
                <w:i w:val="0"/>
                <w:iCs w:val="0"/>
                <w:szCs w:val="24"/>
              </w:rPr>
              <w:t xml:space="preserve"> </w:t>
            </w:r>
            <w:r w:rsidRPr="004C6281">
              <w:rPr>
                <w:rFonts w:cs="GE SS Text Light" w:hint="eastAsia"/>
                <w:i w:val="0"/>
                <w:iCs w:val="0"/>
                <w:szCs w:val="24"/>
              </w:rPr>
              <w:t>methodology</w:t>
            </w:r>
            <w:r w:rsidRPr="004C6281">
              <w:rPr>
                <w:rFonts w:cs="GE SS Text Light"/>
                <w:i w:val="0"/>
                <w:iCs w:val="0"/>
                <w:szCs w:val="24"/>
              </w:rPr>
              <w:t xml:space="preserve"> </w:t>
            </w:r>
            <w:r w:rsidRPr="004C6281">
              <w:rPr>
                <w:rFonts w:cs="GE SS Text Light" w:hint="eastAsia"/>
                <w:i w:val="0"/>
                <w:iCs w:val="0"/>
                <w:szCs w:val="24"/>
              </w:rPr>
              <w:t>via</w:t>
            </w:r>
            <w:r w:rsidRPr="004C6281">
              <w:rPr>
                <w:rFonts w:cs="GE SS Text Light"/>
                <w:i w:val="0"/>
                <w:iCs w:val="0"/>
                <w:szCs w:val="24"/>
              </w:rPr>
              <w:t xml:space="preserve"> </w:t>
            </w:r>
            <w:r w:rsidRPr="004C6281">
              <w:rPr>
                <w:rFonts w:cs="GE SS Text Light" w:hint="eastAsia"/>
                <w:i w:val="0"/>
                <w:iCs w:val="0"/>
                <w:szCs w:val="24"/>
              </w:rPr>
              <w:t>all</w:t>
            </w:r>
            <w:r w:rsidRPr="004C6281">
              <w:rPr>
                <w:rFonts w:cs="GE SS Text Light"/>
                <w:i w:val="0"/>
                <w:iCs w:val="0"/>
                <w:szCs w:val="24"/>
              </w:rPr>
              <w:t xml:space="preserve"> </w:t>
            </w:r>
            <w:r w:rsidRPr="004C6281">
              <w:rPr>
                <w:rFonts w:cs="GE SS Text Light" w:hint="eastAsia"/>
                <w:i w:val="0"/>
                <w:iCs w:val="0"/>
                <w:szCs w:val="24"/>
              </w:rPr>
              <w:t>The authorities</w:t>
            </w:r>
            <w:r w:rsidRPr="004C6281">
              <w:rPr>
                <w:rFonts w:cs="GE SS Text Light"/>
                <w:i w:val="0"/>
                <w:iCs w:val="0"/>
                <w:szCs w:val="24"/>
              </w:rPr>
              <w:t xml:space="preserve"> </w:t>
            </w:r>
            <w:r w:rsidRPr="004C6281">
              <w:rPr>
                <w:rFonts w:cs="GE SS Text Light" w:hint="eastAsia"/>
                <w:i w:val="0"/>
                <w:iCs w:val="0"/>
                <w:szCs w:val="24"/>
              </w:rPr>
              <w:t>and strengthening</w:t>
            </w:r>
            <w:r w:rsidRPr="004C6281">
              <w:rPr>
                <w:rFonts w:cs="GE SS Text Light"/>
                <w:i w:val="0"/>
                <w:iCs w:val="0"/>
                <w:szCs w:val="24"/>
              </w:rPr>
              <w:t xml:space="preserve"> </w:t>
            </w:r>
            <w:r w:rsidRPr="004C6281">
              <w:rPr>
                <w:rFonts w:cs="GE SS Text Light" w:hint="eastAsia"/>
                <w:i w:val="0"/>
                <w:iCs w:val="0"/>
                <w:szCs w:val="24"/>
              </w:rPr>
              <w:t>Capability</w:t>
            </w:r>
            <w:r w:rsidRPr="004C6281">
              <w:rPr>
                <w:rFonts w:cs="GE SS Text Light"/>
                <w:i w:val="0"/>
                <w:iCs w:val="0"/>
                <w:szCs w:val="24"/>
              </w:rPr>
              <w:t xml:space="preserve"> </w:t>
            </w:r>
            <w:r w:rsidRPr="004C6281">
              <w:rPr>
                <w:rFonts w:cs="GE SS Text Light" w:hint="eastAsia"/>
                <w:i w:val="0"/>
                <w:iCs w:val="0"/>
                <w:szCs w:val="24"/>
              </w:rPr>
              <w:t>Reading</w:t>
            </w:r>
            <w:r w:rsidRPr="004C6281">
              <w:rPr>
                <w:rFonts w:cs="GE SS Text Light"/>
                <w:i w:val="0"/>
                <w:iCs w:val="0"/>
                <w:szCs w:val="24"/>
              </w:rPr>
              <w:t xml:space="preserve"> </w:t>
            </w:r>
            <w:r w:rsidRPr="004C6281">
              <w:rPr>
                <w:rFonts w:cs="GE SS Text Light" w:hint="eastAsia"/>
                <w:i w:val="0"/>
                <w:iCs w:val="0"/>
                <w:szCs w:val="24"/>
              </w:rPr>
              <w:t>The mechanism,</w:t>
            </w:r>
            <w:r w:rsidRPr="004C6281">
              <w:rPr>
                <w:rFonts w:cs="GE SS Text Light"/>
                <w:i w:val="0"/>
                <w:iCs w:val="0"/>
                <w:szCs w:val="24"/>
              </w:rPr>
              <w:t xml:space="preserve"> </w:t>
            </w:r>
            <w:r w:rsidRPr="004C6281">
              <w:rPr>
                <w:rFonts w:cs="GE SS Text Light" w:hint="eastAsia"/>
                <w:i w:val="0"/>
                <w:iCs w:val="0"/>
                <w:szCs w:val="24"/>
              </w:rPr>
              <w:t>and integration</w:t>
            </w:r>
            <w:r w:rsidRPr="004C6281">
              <w:rPr>
                <w:rFonts w:cs="GE SS Text Light"/>
                <w:i w:val="0"/>
                <w:iCs w:val="0"/>
                <w:szCs w:val="24"/>
              </w:rPr>
              <w:t xml:space="preserve"> </w:t>
            </w:r>
            <w:r w:rsidRPr="004C6281">
              <w:rPr>
                <w:rFonts w:cs="GE SS Text Light" w:hint="eastAsia"/>
                <w:i w:val="0"/>
                <w:iCs w:val="0"/>
                <w:szCs w:val="24"/>
              </w:rPr>
              <w:t>This is amazing</w:t>
            </w:r>
            <w:r w:rsidRPr="004C6281">
              <w:rPr>
                <w:rFonts w:cs="GE SS Text Light"/>
                <w:i w:val="0"/>
                <w:iCs w:val="0"/>
                <w:szCs w:val="24"/>
              </w:rPr>
              <w:t xml:space="preserve"> </w:t>
            </w:r>
            <w:r w:rsidRPr="004C6281">
              <w:rPr>
                <w:rFonts w:cs="GE SS Text Light" w:hint="eastAsia"/>
                <w:i w:val="0"/>
                <w:iCs w:val="0"/>
                <w:szCs w:val="24"/>
              </w:rPr>
              <w:t>Improvements</w:t>
            </w:r>
            <w:r w:rsidRPr="004C6281">
              <w:rPr>
                <w:rFonts w:cs="GE SS Text Light"/>
                <w:i w:val="0"/>
                <w:iCs w:val="0"/>
                <w:szCs w:val="24"/>
              </w:rPr>
              <w:t xml:space="preserve"> </w:t>
            </w:r>
            <w:r w:rsidRPr="004C6281">
              <w:rPr>
                <w:rFonts w:cs="GE SS Text Light" w:hint="eastAsia"/>
                <w:i w:val="0"/>
                <w:iCs w:val="0"/>
                <w:szCs w:val="24"/>
              </w:rPr>
              <w:t>in</w:t>
            </w:r>
            <w:r w:rsidRPr="004C6281">
              <w:rPr>
                <w:rFonts w:cs="GE SS Text Light"/>
                <w:i w:val="0"/>
                <w:iCs w:val="0"/>
                <w:szCs w:val="24"/>
              </w:rPr>
              <w:t xml:space="preserve"> </w:t>
            </w:r>
            <w:r w:rsidRPr="004C6281">
              <w:rPr>
                <w:rFonts w:cs="GE SS Text Light" w:hint="eastAsia"/>
                <w:i w:val="0"/>
                <w:iCs w:val="0"/>
                <w:szCs w:val="24"/>
              </w:rPr>
              <w:t>the site</w:t>
            </w:r>
            <w:r w:rsidRPr="004C6281">
              <w:rPr>
                <w:rFonts w:cs="GE SS Text Light"/>
                <w:i w:val="0"/>
                <w:iCs w:val="0"/>
                <w:szCs w:val="24"/>
              </w:rPr>
              <w:t xml:space="preserve"> </w:t>
            </w:r>
            <w:r w:rsidRPr="004C6281">
              <w:rPr>
                <w:rFonts w:cs="GE SS Text Light" w:hint="eastAsia"/>
                <w:i w:val="0"/>
                <w:iCs w:val="0"/>
                <w:szCs w:val="24"/>
              </w:rPr>
              <w:t>electronic</w:t>
            </w:r>
            <w:r w:rsidRPr="004C6281">
              <w:rPr>
                <w:rFonts w:cs="GE SS Text Light"/>
                <w:i w:val="0"/>
                <w:iCs w:val="0"/>
                <w:szCs w:val="24"/>
              </w:rPr>
              <w:t xml:space="preserve"> </w:t>
            </w:r>
            <w:r w:rsidRPr="004C6281">
              <w:rPr>
                <w:rFonts w:cs="GE SS Text Light" w:hint="eastAsia"/>
                <w:i w:val="0"/>
                <w:iCs w:val="0"/>
                <w:szCs w:val="24"/>
              </w:rPr>
              <w:t>Next</w:t>
            </w:r>
            <w:r w:rsidRPr="004C6281">
              <w:rPr>
                <w:rFonts w:cs="GE SS Text Light"/>
                <w:i w:val="0"/>
                <w:iCs w:val="0"/>
                <w:szCs w:val="24"/>
              </w:rPr>
              <w:t xml:space="preserve"> </w:t>
            </w:r>
            <w:r w:rsidRPr="004C6281">
              <w:rPr>
                <w:rFonts w:cs="GE SS Text Light" w:hint="eastAsia"/>
                <w:i w:val="0"/>
                <w:iCs w:val="0"/>
                <w:szCs w:val="24"/>
              </w:rPr>
              <w:t>Center</w:t>
            </w:r>
            <w:r w:rsidRPr="004C6281">
              <w:rPr>
                <w:rFonts w:cs="GE SS Text Light"/>
                <w:i w:val="0"/>
                <w:iCs w:val="0"/>
                <w:szCs w:val="24"/>
              </w:rPr>
              <w:t xml:space="preserve"> </w:t>
            </w:r>
            <w:r w:rsidRPr="004C6281">
              <w:rPr>
                <w:rFonts w:cs="GE SS Text Light" w:hint="eastAsia"/>
                <w:i w:val="0"/>
                <w:iCs w:val="0"/>
                <w:szCs w:val="24"/>
              </w:rPr>
              <w:t>Data</w:t>
            </w:r>
            <w:r w:rsidRPr="004C6281">
              <w:rPr>
                <w:rFonts w:cs="GE SS Text Light"/>
                <w:i w:val="0"/>
                <w:iCs w:val="0"/>
                <w:szCs w:val="24"/>
              </w:rPr>
              <w:t xml:space="preserve"> </w:t>
            </w:r>
            <w:r w:rsidRPr="004C6281">
              <w:rPr>
                <w:rFonts w:cs="GE SS Text Light" w:hint="eastAsia"/>
                <w:i w:val="0"/>
                <w:iCs w:val="0"/>
                <w:szCs w:val="24"/>
              </w:rPr>
              <w:t>National</w:t>
            </w:r>
            <w:r w:rsidRPr="004C6281">
              <w:rPr>
                <w:rFonts w:cs="GE SS Text Light"/>
                <w:i w:val="0"/>
                <w:iCs w:val="0"/>
                <w:szCs w:val="24"/>
              </w:rPr>
              <w:t>.</w:t>
            </w:r>
          </w:p>
        </w:tc>
      </w:tr>
      <w:tr w:rsidR="00540432" w:rsidRPr="00B07261" w14:paraId="54A3A914" w14:textId="77777777" w:rsidTr="00D80F40">
        <w:tc>
          <w:tcPr>
            <w:tcW w:w="5000" w:type="pct"/>
            <w:shd w:val="clear" w:color="auto" w:fill="BFBFBF" w:themeFill="background1" w:themeFillShade="BF"/>
          </w:tcPr>
          <w:p w14:paraId="6228DC98"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2D7213C3" w14:textId="77777777" w:rsidTr="00D80F40">
        <w:tc>
          <w:tcPr>
            <w:tcW w:w="5000" w:type="pct"/>
          </w:tcPr>
          <w:p w14:paraId="259A59C1"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The Authority has prepared a systematic disclosure policy in cooperation with a World Bank expert, and work is underway to have it approved by all relevant disclosure authorities.</w:t>
            </w:r>
          </w:p>
        </w:tc>
      </w:tr>
      <w:tr w:rsidR="00540432" w:rsidRPr="00B07261" w14:paraId="47F624F3" w14:textId="77777777" w:rsidTr="00D80F40">
        <w:trPr>
          <w:trHeight w:val="386"/>
        </w:trPr>
        <w:tc>
          <w:tcPr>
            <w:tcW w:w="5000" w:type="pct"/>
            <w:shd w:val="clear" w:color="auto" w:fill="215E99" w:themeFill="text2" w:themeFillTint="BF"/>
          </w:tcPr>
          <w:p w14:paraId="0C6CE0BB"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5F83B87A" w14:textId="77777777" w:rsidTr="00D80F40">
        <w:tc>
          <w:tcPr>
            <w:tcW w:w="5000" w:type="pct"/>
          </w:tcPr>
          <w:p w14:paraId="48F44EE6" w14:textId="77777777" w:rsidR="00540432" w:rsidRPr="00B07261" w:rsidRDefault="00540432" w:rsidP="00B1421B">
            <w:pPr>
              <w:pStyle w:val="Caption"/>
              <w:spacing w:after="0"/>
              <w:jc w:val="both"/>
              <w:rPr>
                <w:rFonts w:cs="GE SS Text Light"/>
                <w:i w:val="0"/>
                <w:iCs w:val="0"/>
                <w:sz w:val="24"/>
                <w:szCs w:val="24"/>
              </w:rPr>
            </w:pPr>
            <w:r w:rsidRPr="00D779F1">
              <w:rPr>
                <w:rFonts w:cs="GE SS Text Light" w:hint="eastAsia"/>
                <w:i w:val="0"/>
                <w:iCs w:val="0"/>
                <w:sz w:val="24"/>
                <w:szCs w:val="24"/>
              </w:rPr>
              <w:t>Recommended</w:t>
            </w:r>
            <w:r w:rsidRPr="00D779F1">
              <w:rPr>
                <w:rFonts w:cs="GE SS Text Light"/>
                <w:i w:val="0"/>
                <w:iCs w:val="0"/>
                <w:sz w:val="24"/>
                <w:szCs w:val="24"/>
              </w:rPr>
              <w:t xml:space="preserve"> </w:t>
            </w:r>
            <w:r w:rsidRPr="00D779F1">
              <w:rPr>
                <w:rFonts w:cs="GE SS Text Light" w:hint="eastAsia"/>
                <w:i w:val="0"/>
                <w:iCs w:val="0"/>
                <w:sz w:val="24"/>
                <w:szCs w:val="24"/>
              </w:rPr>
              <w:t>that</w:t>
            </w:r>
            <w:r w:rsidRPr="00D779F1">
              <w:rPr>
                <w:rFonts w:cs="GE SS Text Light"/>
                <w:i w:val="0"/>
                <w:iCs w:val="0"/>
                <w:sz w:val="24"/>
                <w:szCs w:val="24"/>
              </w:rPr>
              <w:t xml:space="preserve"> </w:t>
            </w:r>
            <w:r w:rsidRPr="00D779F1">
              <w:rPr>
                <w:rFonts w:cs="GE SS Text Light" w:hint="eastAsia"/>
                <w:i w:val="0"/>
                <w:iCs w:val="0"/>
                <w:sz w:val="24"/>
                <w:szCs w:val="24"/>
              </w:rPr>
              <w:t>Enhances</w:t>
            </w:r>
            <w:r w:rsidRPr="00D779F1">
              <w:rPr>
                <w:rFonts w:cs="GE SS Text Light"/>
                <w:i w:val="0"/>
                <w:iCs w:val="0"/>
                <w:sz w:val="24"/>
                <w:szCs w:val="24"/>
              </w:rPr>
              <w:t xml:space="preserve"> </w:t>
            </w:r>
            <w:r w:rsidRPr="00D779F1">
              <w:rPr>
                <w:rFonts w:cs="GE SS Text Light" w:hint="eastAsia"/>
                <w:i w:val="0"/>
                <w:iCs w:val="0"/>
                <w:sz w:val="24"/>
                <w:szCs w:val="24"/>
              </w:rPr>
              <w:t>Iraq</w:t>
            </w:r>
            <w:r w:rsidRPr="00D779F1">
              <w:rPr>
                <w:rFonts w:cs="GE SS Text Light"/>
                <w:i w:val="0"/>
                <w:iCs w:val="0"/>
                <w:sz w:val="24"/>
                <w:szCs w:val="24"/>
              </w:rPr>
              <w:t xml:space="preserve"> </w:t>
            </w:r>
            <w:r w:rsidRPr="00D779F1">
              <w:rPr>
                <w:rFonts w:cs="GE SS Text Light" w:hint="eastAsia"/>
                <w:i w:val="0"/>
                <w:iCs w:val="0"/>
                <w:sz w:val="24"/>
                <w:szCs w:val="24"/>
              </w:rPr>
              <w:t>Disclosures</w:t>
            </w:r>
            <w:r w:rsidRPr="00D779F1">
              <w:rPr>
                <w:rFonts w:cs="GE SS Text Light"/>
                <w:i w:val="0"/>
                <w:iCs w:val="0"/>
                <w:sz w:val="24"/>
                <w:szCs w:val="24"/>
              </w:rPr>
              <w:t xml:space="preserve"> </w:t>
            </w:r>
            <w:r w:rsidRPr="00D779F1">
              <w:rPr>
                <w:rFonts w:cs="GE SS Text Light" w:hint="eastAsia"/>
                <w:i w:val="0"/>
                <w:iCs w:val="0"/>
                <w:sz w:val="24"/>
                <w:szCs w:val="24"/>
              </w:rPr>
              <w:t>methodology</w:t>
            </w:r>
            <w:r w:rsidRPr="00D779F1">
              <w:rPr>
                <w:rFonts w:cs="GE SS Text Light"/>
                <w:i w:val="0"/>
                <w:iCs w:val="0"/>
                <w:sz w:val="24"/>
                <w:szCs w:val="24"/>
              </w:rPr>
              <w:t xml:space="preserve"> </w:t>
            </w:r>
            <w:r w:rsidRPr="00D779F1">
              <w:rPr>
                <w:rFonts w:cs="GE SS Text Light" w:hint="eastAsia"/>
                <w:i w:val="0"/>
                <w:iCs w:val="0"/>
                <w:sz w:val="24"/>
                <w:szCs w:val="24"/>
              </w:rPr>
              <w:t>via</w:t>
            </w:r>
            <w:r w:rsidRPr="00D779F1">
              <w:rPr>
                <w:rFonts w:cs="GE SS Text Light"/>
                <w:i w:val="0"/>
                <w:iCs w:val="0"/>
                <w:sz w:val="24"/>
                <w:szCs w:val="24"/>
              </w:rPr>
              <w:t xml:space="preserve"> </w:t>
            </w:r>
            <w:r w:rsidRPr="00D779F1">
              <w:rPr>
                <w:rFonts w:cs="GE SS Text Light" w:hint="eastAsia"/>
                <w:i w:val="0"/>
                <w:iCs w:val="0"/>
                <w:sz w:val="24"/>
                <w:szCs w:val="24"/>
              </w:rPr>
              <w:t>all</w:t>
            </w:r>
            <w:r w:rsidRPr="00D779F1">
              <w:rPr>
                <w:rFonts w:cs="GE SS Text Light"/>
                <w:i w:val="0"/>
                <w:iCs w:val="0"/>
                <w:sz w:val="24"/>
                <w:szCs w:val="24"/>
              </w:rPr>
              <w:t xml:space="preserve"> </w:t>
            </w:r>
            <w:r w:rsidRPr="00D779F1">
              <w:rPr>
                <w:rFonts w:cs="GE SS Text Light" w:hint="eastAsia"/>
                <w:i w:val="0"/>
                <w:iCs w:val="0"/>
                <w:sz w:val="24"/>
                <w:szCs w:val="24"/>
              </w:rPr>
              <w:t>Entities</w:t>
            </w:r>
            <w:r w:rsidRPr="00D779F1">
              <w:rPr>
                <w:rFonts w:cs="GE SS Text Light"/>
                <w:i w:val="0"/>
                <w:iCs w:val="0"/>
                <w:sz w:val="24"/>
                <w:szCs w:val="24"/>
              </w:rPr>
              <w:t xml:space="preserve"> </w:t>
            </w:r>
            <w:r w:rsidRPr="00D779F1">
              <w:rPr>
                <w:rFonts w:cs="GE SS Text Light" w:hint="eastAsia"/>
                <w:i w:val="0"/>
                <w:iCs w:val="0"/>
                <w:sz w:val="24"/>
                <w:szCs w:val="24"/>
              </w:rPr>
              <w:t>The concerned party,</w:t>
            </w:r>
            <w:r w:rsidRPr="00D779F1">
              <w:rPr>
                <w:rFonts w:cs="GE SS Text Light"/>
                <w:i w:val="0"/>
                <w:iCs w:val="0"/>
                <w:sz w:val="24"/>
                <w:szCs w:val="24"/>
              </w:rPr>
              <w:t xml:space="preserve"> </w:t>
            </w:r>
            <w:r w:rsidRPr="00D779F1">
              <w:rPr>
                <w:rFonts w:cs="GE SS Text Light" w:hint="eastAsia"/>
                <w:i w:val="0"/>
                <w:iCs w:val="0"/>
                <w:sz w:val="24"/>
                <w:szCs w:val="24"/>
              </w:rPr>
              <w:t>with</w:t>
            </w:r>
            <w:r w:rsidRPr="00D779F1">
              <w:rPr>
                <w:rFonts w:cs="GE SS Text Light"/>
                <w:i w:val="0"/>
                <w:iCs w:val="0"/>
                <w:sz w:val="24"/>
                <w:szCs w:val="24"/>
              </w:rPr>
              <w:t xml:space="preserve"> </w:t>
            </w:r>
            <w:r w:rsidRPr="00D779F1">
              <w:rPr>
                <w:rFonts w:cs="GE SS Text Light" w:hint="eastAsia"/>
                <w:i w:val="0"/>
                <w:iCs w:val="0"/>
                <w:sz w:val="24"/>
                <w:szCs w:val="24"/>
              </w:rPr>
              <w:t>to improve</w:t>
            </w:r>
            <w:r w:rsidRPr="00D779F1">
              <w:rPr>
                <w:rFonts w:cs="GE SS Text Light"/>
                <w:i w:val="0"/>
                <w:iCs w:val="0"/>
                <w:sz w:val="24"/>
                <w:szCs w:val="24"/>
              </w:rPr>
              <w:t xml:space="preserve"> </w:t>
            </w:r>
            <w:r w:rsidRPr="00D779F1">
              <w:rPr>
                <w:rFonts w:cs="GE SS Text Light" w:hint="eastAsia"/>
                <w:i w:val="0"/>
                <w:iCs w:val="0"/>
                <w:sz w:val="24"/>
                <w:szCs w:val="24"/>
              </w:rPr>
              <w:t>Capability</w:t>
            </w:r>
            <w:r w:rsidRPr="00D779F1">
              <w:rPr>
                <w:rFonts w:cs="GE SS Text Light"/>
                <w:i w:val="0"/>
                <w:iCs w:val="0"/>
                <w:sz w:val="24"/>
                <w:szCs w:val="24"/>
              </w:rPr>
              <w:t xml:space="preserve"> </w:t>
            </w:r>
            <w:r w:rsidRPr="00D779F1">
              <w:rPr>
                <w:rFonts w:cs="GE SS Text Light" w:hint="eastAsia"/>
                <w:i w:val="0"/>
                <w:iCs w:val="0"/>
                <w:sz w:val="24"/>
                <w:szCs w:val="24"/>
              </w:rPr>
              <w:t>reading</w:t>
            </w:r>
            <w:r w:rsidRPr="00D779F1">
              <w:rPr>
                <w:rFonts w:cs="GE SS Text Light"/>
                <w:i w:val="0"/>
                <w:iCs w:val="0"/>
                <w:sz w:val="24"/>
                <w:szCs w:val="24"/>
              </w:rPr>
              <w:t xml:space="preserve"> </w:t>
            </w:r>
            <w:r w:rsidRPr="00D779F1">
              <w:rPr>
                <w:rFonts w:cs="GE SS Text Light" w:hint="eastAsia"/>
                <w:i w:val="0"/>
                <w:iCs w:val="0"/>
                <w:sz w:val="24"/>
                <w:szCs w:val="24"/>
              </w:rPr>
              <w:t>Data</w:t>
            </w:r>
            <w:r w:rsidRPr="00D779F1">
              <w:rPr>
                <w:rFonts w:cs="GE SS Text Light"/>
                <w:i w:val="0"/>
                <w:iCs w:val="0"/>
                <w:sz w:val="24"/>
                <w:szCs w:val="24"/>
              </w:rPr>
              <w:t xml:space="preserve"> </w:t>
            </w:r>
            <w:r w:rsidRPr="00D779F1">
              <w:rPr>
                <w:rFonts w:cs="GE SS Text Light" w:hint="eastAsia"/>
                <w:i w:val="0"/>
                <w:iCs w:val="0"/>
                <w:sz w:val="24"/>
                <w:szCs w:val="24"/>
              </w:rPr>
              <w:t>Automatically,</w:t>
            </w:r>
            <w:r w:rsidRPr="00D779F1">
              <w:rPr>
                <w:rFonts w:cs="GE SS Text Light"/>
                <w:i w:val="0"/>
                <w:iCs w:val="0"/>
                <w:sz w:val="24"/>
                <w:szCs w:val="24"/>
              </w:rPr>
              <w:t xml:space="preserve"> </w:t>
            </w:r>
            <w:r w:rsidRPr="00D779F1">
              <w:rPr>
                <w:rFonts w:cs="GE SS Text Light" w:hint="eastAsia"/>
                <w:i w:val="0"/>
                <w:iCs w:val="0"/>
                <w:sz w:val="24"/>
                <w:szCs w:val="24"/>
              </w:rPr>
              <w:t>and merge</w:t>
            </w:r>
            <w:r w:rsidRPr="00D779F1">
              <w:rPr>
                <w:rFonts w:cs="GE SS Text Light"/>
                <w:i w:val="0"/>
                <w:iCs w:val="0"/>
                <w:sz w:val="24"/>
                <w:szCs w:val="24"/>
              </w:rPr>
              <w:t xml:space="preserve"> </w:t>
            </w:r>
            <w:r w:rsidRPr="00D779F1">
              <w:rPr>
                <w:rFonts w:cs="GE SS Text Light" w:hint="eastAsia"/>
                <w:i w:val="0"/>
                <w:iCs w:val="0"/>
                <w:sz w:val="24"/>
                <w:szCs w:val="24"/>
              </w:rPr>
              <w:t>This is amazing</w:t>
            </w:r>
            <w:r w:rsidRPr="00D779F1">
              <w:rPr>
                <w:rFonts w:cs="GE SS Text Light"/>
                <w:i w:val="0"/>
                <w:iCs w:val="0"/>
                <w:sz w:val="24"/>
                <w:szCs w:val="24"/>
              </w:rPr>
              <w:t xml:space="preserve"> </w:t>
            </w:r>
            <w:r w:rsidRPr="00D779F1">
              <w:rPr>
                <w:rFonts w:cs="GE SS Text Light" w:hint="eastAsia"/>
                <w:i w:val="0"/>
                <w:iCs w:val="0"/>
                <w:sz w:val="24"/>
                <w:szCs w:val="24"/>
              </w:rPr>
              <w:t>Improvements</w:t>
            </w:r>
            <w:r w:rsidRPr="00D779F1">
              <w:rPr>
                <w:rFonts w:cs="GE SS Text Light"/>
                <w:i w:val="0"/>
                <w:iCs w:val="0"/>
                <w:sz w:val="24"/>
                <w:szCs w:val="24"/>
              </w:rPr>
              <w:t xml:space="preserve"> </w:t>
            </w:r>
            <w:r w:rsidRPr="00D779F1">
              <w:rPr>
                <w:rFonts w:cs="GE SS Text Light" w:hint="eastAsia"/>
                <w:i w:val="0"/>
                <w:iCs w:val="0"/>
                <w:sz w:val="24"/>
                <w:szCs w:val="24"/>
              </w:rPr>
              <w:t>within</w:t>
            </w:r>
            <w:r w:rsidRPr="00D779F1">
              <w:rPr>
                <w:rFonts w:cs="GE SS Text Light"/>
                <w:i w:val="0"/>
                <w:iCs w:val="0"/>
                <w:sz w:val="24"/>
                <w:szCs w:val="24"/>
              </w:rPr>
              <w:t xml:space="preserve"> </w:t>
            </w:r>
            <w:r w:rsidRPr="00D779F1">
              <w:rPr>
                <w:rFonts w:cs="GE SS Text Light" w:hint="eastAsia"/>
                <w:i w:val="0"/>
                <w:iCs w:val="0"/>
                <w:sz w:val="24"/>
                <w:szCs w:val="24"/>
              </w:rPr>
              <w:t>the site</w:t>
            </w:r>
            <w:r w:rsidRPr="00D779F1">
              <w:rPr>
                <w:rFonts w:cs="GE SS Text Light"/>
                <w:i w:val="0"/>
                <w:iCs w:val="0"/>
                <w:sz w:val="24"/>
                <w:szCs w:val="24"/>
              </w:rPr>
              <w:t xml:space="preserve"> </w:t>
            </w:r>
            <w:r w:rsidRPr="00D779F1">
              <w:rPr>
                <w:rFonts w:cs="GE SS Text Light" w:hint="eastAsia"/>
                <w:i w:val="0"/>
                <w:iCs w:val="0"/>
                <w:sz w:val="24"/>
                <w:szCs w:val="24"/>
              </w:rPr>
              <w:t>electronic</w:t>
            </w:r>
            <w:r w:rsidRPr="00D779F1">
              <w:rPr>
                <w:rFonts w:cs="GE SS Text Light"/>
                <w:i w:val="0"/>
                <w:iCs w:val="0"/>
                <w:sz w:val="24"/>
                <w:szCs w:val="24"/>
              </w:rPr>
              <w:t xml:space="preserve"> </w:t>
            </w:r>
            <w:r w:rsidRPr="00D779F1">
              <w:rPr>
                <w:rFonts w:cs="GE SS Text Light" w:hint="eastAsia"/>
                <w:i w:val="0"/>
                <w:iCs w:val="0"/>
                <w:sz w:val="24"/>
                <w:szCs w:val="24"/>
              </w:rPr>
              <w:t>New</w:t>
            </w:r>
            <w:r w:rsidRPr="00D779F1">
              <w:rPr>
                <w:rFonts w:cs="GE SS Text Light"/>
                <w:i w:val="0"/>
                <w:iCs w:val="0"/>
                <w:sz w:val="24"/>
                <w:szCs w:val="24"/>
              </w:rPr>
              <w:t xml:space="preserve"> </w:t>
            </w:r>
            <w:r w:rsidRPr="00D779F1">
              <w:rPr>
                <w:rFonts w:cs="GE SS Text Light" w:hint="eastAsia"/>
                <w:i w:val="0"/>
                <w:iCs w:val="0"/>
                <w:sz w:val="24"/>
                <w:szCs w:val="24"/>
              </w:rPr>
              <w:t>Center</w:t>
            </w:r>
            <w:r w:rsidRPr="00D779F1">
              <w:rPr>
                <w:rFonts w:cs="GE SS Text Light"/>
                <w:i w:val="0"/>
                <w:iCs w:val="0"/>
                <w:sz w:val="24"/>
                <w:szCs w:val="24"/>
              </w:rPr>
              <w:t xml:space="preserve"> </w:t>
            </w:r>
            <w:r w:rsidRPr="00D779F1">
              <w:rPr>
                <w:rFonts w:cs="GE SS Text Light" w:hint="eastAsia"/>
                <w:i w:val="0"/>
                <w:iCs w:val="0"/>
                <w:sz w:val="24"/>
                <w:szCs w:val="24"/>
              </w:rPr>
              <w:t>Data</w:t>
            </w:r>
            <w:r w:rsidRPr="00D779F1">
              <w:rPr>
                <w:rFonts w:cs="GE SS Text Light"/>
                <w:i w:val="0"/>
                <w:iCs w:val="0"/>
                <w:sz w:val="24"/>
                <w:szCs w:val="24"/>
              </w:rPr>
              <w:t xml:space="preserve"> </w:t>
            </w:r>
            <w:r w:rsidRPr="00D779F1">
              <w:rPr>
                <w:rFonts w:cs="GE SS Text Light" w:hint="eastAsia"/>
                <w:i w:val="0"/>
                <w:iCs w:val="0"/>
                <w:sz w:val="24"/>
                <w:szCs w:val="24"/>
              </w:rPr>
              <w:t>National,</w:t>
            </w:r>
            <w:r w:rsidRPr="00D779F1">
              <w:rPr>
                <w:rFonts w:cs="GE SS Text Light"/>
                <w:i w:val="0"/>
                <w:iCs w:val="0"/>
                <w:sz w:val="24"/>
                <w:szCs w:val="24"/>
              </w:rPr>
              <w:t xml:space="preserve"> </w:t>
            </w:r>
            <w:r w:rsidRPr="00D779F1">
              <w:rPr>
                <w:rFonts w:cs="GE SS Text Light" w:hint="eastAsia"/>
                <w:i w:val="0"/>
                <w:iCs w:val="0"/>
                <w:sz w:val="24"/>
                <w:szCs w:val="24"/>
              </w:rPr>
              <w:t>In what</w:t>
            </w:r>
            <w:r w:rsidRPr="00D779F1">
              <w:rPr>
                <w:rFonts w:cs="GE SS Text Light"/>
                <w:i w:val="0"/>
                <w:iCs w:val="0"/>
                <w:sz w:val="24"/>
                <w:szCs w:val="24"/>
              </w:rPr>
              <w:t xml:space="preserve"> </w:t>
            </w:r>
            <w:r w:rsidRPr="00D779F1">
              <w:rPr>
                <w:rFonts w:cs="GE SS Text Light" w:hint="eastAsia"/>
                <w:i w:val="0"/>
                <w:iCs w:val="0"/>
                <w:sz w:val="24"/>
                <w:szCs w:val="24"/>
              </w:rPr>
              <w:t>Supports</w:t>
            </w:r>
            <w:r w:rsidRPr="00D779F1">
              <w:rPr>
                <w:rFonts w:cs="GE SS Text Light"/>
                <w:i w:val="0"/>
                <w:iCs w:val="0"/>
                <w:sz w:val="24"/>
                <w:szCs w:val="24"/>
              </w:rPr>
              <w:t xml:space="preserve"> </w:t>
            </w:r>
            <w:r w:rsidRPr="00D779F1">
              <w:rPr>
                <w:rFonts w:cs="GE SS Text Light" w:hint="eastAsia"/>
                <w:i w:val="0"/>
                <w:iCs w:val="0"/>
                <w:sz w:val="24"/>
                <w:szCs w:val="24"/>
              </w:rPr>
              <w:t>ease</w:t>
            </w:r>
            <w:r w:rsidRPr="00D779F1">
              <w:rPr>
                <w:rFonts w:cs="GE SS Text Light"/>
                <w:i w:val="0"/>
                <w:iCs w:val="0"/>
                <w:sz w:val="24"/>
                <w:szCs w:val="24"/>
              </w:rPr>
              <w:t xml:space="preserve"> </w:t>
            </w:r>
            <w:r w:rsidRPr="00D779F1">
              <w:rPr>
                <w:rFonts w:cs="GE SS Text Light" w:hint="eastAsia"/>
                <w:i w:val="0"/>
                <w:iCs w:val="0"/>
                <w:sz w:val="24"/>
                <w:szCs w:val="24"/>
              </w:rPr>
              <w:t>Access,</w:t>
            </w:r>
            <w:r w:rsidRPr="00D779F1">
              <w:rPr>
                <w:rFonts w:cs="GE SS Text Light"/>
                <w:i w:val="0"/>
                <w:iCs w:val="0"/>
                <w:sz w:val="24"/>
                <w:szCs w:val="24"/>
              </w:rPr>
              <w:t xml:space="preserve"> </w:t>
            </w:r>
            <w:r w:rsidRPr="00D779F1">
              <w:rPr>
                <w:rFonts w:cs="GE SS Text Light" w:hint="eastAsia"/>
                <w:i w:val="0"/>
                <w:iCs w:val="0"/>
                <w:sz w:val="24"/>
                <w:szCs w:val="24"/>
              </w:rPr>
              <w:t>and return</w:t>
            </w:r>
            <w:r w:rsidRPr="00D779F1">
              <w:rPr>
                <w:rFonts w:cs="GE SS Text Light"/>
                <w:i w:val="0"/>
                <w:iCs w:val="0"/>
                <w:sz w:val="24"/>
                <w:szCs w:val="24"/>
              </w:rPr>
              <w:t xml:space="preserve"> </w:t>
            </w:r>
            <w:r w:rsidRPr="00D779F1">
              <w:rPr>
                <w:rFonts w:cs="GE SS Text Light" w:hint="eastAsia"/>
                <w:i w:val="0"/>
                <w:iCs w:val="0"/>
                <w:sz w:val="24"/>
                <w:szCs w:val="24"/>
              </w:rPr>
              <w:t>Usage,</w:t>
            </w:r>
            <w:r w:rsidRPr="00D779F1">
              <w:rPr>
                <w:rFonts w:cs="GE SS Text Light"/>
                <w:i w:val="0"/>
                <w:iCs w:val="0"/>
                <w:sz w:val="24"/>
                <w:szCs w:val="24"/>
              </w:rPr>
              <w:t xml:space="preserve"> </w:t>
            </w:r>
            <w:r w:rsidRPr="00D779F1">
              <w:rPr>
                <w:rFonts w:cs="GE SS Text Light" w:hint="eastAsia"/>
                <w:i w:val="0"/>
                <w:iCs w:val="0"/>
                <w:sz w:val="24"/>
                <w:szCs w:val="24"/>
              </w:rPr>
              <w:t>and compliance</w:t>
            </w:r>
            <w:r w:rsidRPr="00D779F1">
              <w:rPr>
                <w:rFonts w:cs="GE SS Text Light"/>
                <w:i w:val="0"/>
                <w:iCs w:val="0"/>
                <w:sz w:val="24"/>
                <w:szCs w:val="24"/>
              </w:rPr>
              <w:t xml:space="preserve"> </w:t>
            </w:r>
            <w:r w:rsidRPr="00D779F1">
              <w:rPr>
                <w:rFonts w:cs="GE SS Text Light" w:hint="eastAsia"/>
                <w:i w:val="0"/>
                <w:iCs w:val="0"/>
                <w:sz w:val="24"/>
                <w:szCs w:val="24"/>
              </w:rPr>
              <w:t>For requirements</w:t>
            </w:r>
            <w:r w:rsidRPr="00D779F1">
              <w:rPr>
                <w:rFonts w:cs="GE SS Text Light"/>
                <w:i w:val="0"/>
                <w:iCs w:val="0"/>
                <w:sz w:val="24"/>
                <w:szCs w:val="24"/>
              </w:rPr>
              <w:t xml:space="preserve"> </w:t>
            </w:r>
            <w:r w:rsidRPr="00D779F1">
              <w:rPr>
                <w:rFonts w:cs="GE SS Text Light" w:hint="eastAsia"/>
                <w:i w:val="0"/>
                <w:iCs w:val="0"/>
                <w:sz w:val="24"/>
                <w:szCs w:val="24"/>
              </w:rPr>
              <w:t>initiative</w:t>
            </w:r>
            <w:r w:rsidRPr="00D779F1">
              <w:rPr>
                <w:rFonts w:cs="GE SS Text Light"/>
                <w:i w:val="0"/>
                <w:iCs w:val="0"/>
                <w:sz w:val="24"/>
                <w:szCs w:val="24"/>
              </w:rPr>
              <w:t xml:space="preserve"> </w:t>
            </w:r>
            <w:r w:rsidRPr="00D779F1">
              <w:rPr>
                <w:rFonts w:cs="GE SS Text Light" w:hint="eastAsia"/>
                <w:i w:val="0"/>
                <w:iCs w:val="0"/>
                <w:sz w:val="24"/>
                <w:szCs w:val="24"/>
              </w:rPr>
              <w:t>Transparency</w:t>
            </w:r>
            <w:r w:rsidRPr="00D779F1">
              <w:rPr>
                <w:rFonts w:cs="GE SS Text Light"/>
                <w:i w:val="0"/>
                <w:iCs w:val="0"/>
                <w:sz w:val="24"/>
                <w:szCs w:val="24"/>
              </w:rPr>
              <w:t xml:space="preserve"> </w:t>
            </w:r>
            <w:r w:rsidRPr="00D779F1">
              <w:rPr>
                <w:rFonts w:cs="GE SS Text Light" w:hint="eastAsia"/>
                <w:i w:val="0"/>
                <w:iCs w:val="0"/>
                <w:sz w:val="24"/>
                <w:szCs w:val="24"/>
              </w:rPr>
              <w:t>in</w:t>
            </w:r>
            <w:r w:rsidRPr="00D779F1">
              <w:rPr>
                <w:rFonts w:cs="GE SS Text Light"/>
                <w:i w:val="0"/>
                <w:iCs w:val="0"/>
                <w:sz w:val="24"/>
                <w:szCs w:val="24"/>
              </w:rPr>
              <w:t xml:space="preserve"> </w:t>
            </w:r>
            <w:r w:rsidRPr="00D779F1">
              <w:rPr>
                <w:rFonts w:cs="GE SS Text Light" w:hint="eastAsia"/>
                <w:i w:val="0"/>
                <w:iCs w:val="0"/>
                <w:sz w:val="24"/>
                <w:szCs w:val="24"/>
              </w:rPr>
              <w:t>Industries</w:t>
            </w:r>
            <w:r w:rsidRPr="00D779F1">
              <w:rPr>
                <w:rFonts w:cs="GE SS Text Light"/>
                <w:i w:val="0"/>
                <w:iCs w:val="0"/>
                <w:sz w:val="24"/>
                <w:szCs w:val="24"/>
              </w:rPr>
              <w:t xml:space="preserve"> </w:t>
            </w:r>
            <w:r w:rsidRPr="00D779F1">
              <w:rPr>
                <w:rFonts w:cs="GE SS Text Light" w:hint="eastAsia"/>
                <w:i w:val="0"/>
                <w:iCs w:val="0"/>
                <w:sz w:val="24"/>
                <w:szCs w:val="24"/>
              </w:rPr>
              <w:t>Extractive</w:t>
            </w:r>
            <w:r w:rsidRPr="00D779F1">
              <w:rPr>
                <w:rFonts w:cs="GE SS Text Light"/>
                <w:i w:val="0"/>
                <w:iCs w:val="0"/>
                <w:sz w:val="24"/>
                <w:szCs w:val="24"/>
              </w:rPr>
              <w:t>.</w:t>
            </w:r>
          </w:p>
        </w:tc>
      </w:tr>
    </w:tbl>
    <w:p w14:paraId="5B4901E0" w14:textId="77777777" w:rsidR="00540432" w:rsidRDefault="00540432" w:rsidP="00540432"/>
    <w:p w14:paraId="1AD9DB40"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31</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11896B4A" w14:textId="77777777" w:rsidTr="00D80F40">
        <w:trPr>
          <w:trHeight w:val="330"/>
          <w:tblHeader/>
        </w:trPr>
        <w:tc>
          <w:tcPr>
            <w:tcW w:w="5000" w:type="pct"/>
            <w:shd w:val="clear" w:color="auto" w:fill="026748" w:themeFill="accent1" w:themeFillShade="80"/>
          </w:tcPr>
          <w:p w14:paraId="32BCD6CE" w14:textId="77777777" w:rsidR="00540432" w:rsidRPr="00B07261" w:rsidRDefault="00540432" w:rsidP="00B1421B">
            <w:pPr>
              <w:pStyle w:val="Caption"/>
              <w:spacing w:after="0"/>
              <w:rPr>
                <w:rFonts w:cs="GE SS Text Medium"/>
                <w:i w:val="0"/>
                <w:iCs w:val="0"/>
                <w:sz w:val="24"/>
                <w:szCs w:val="24"/>
                <w:lang w:bidi="ar-IQ"/>
              </w:rPr>
            </w:pPr>
            <w:r w:rsidRPr="00B07261">
              <w:rPr>
                <w:rFonts w:cs="GE SS Text Medium" w:hint="cs"/>
                <w:i w:val="0"/>
                <w:iCs w:val="0"/>
                <w:color w:val="FFFFFF" w:themeColor="background1"/>
                <w:sz w:val="24"/>
                <w:szCs w:val="24"/>
                <w:lang w:bidi="ar-IQ"/>
              </w:rPr>
              <w:t>Requirement 7-3:</w:t>
            </w:r>
            <w:r w:rsidRPr="007638FC">
              <w:rPr>
                <w:rFonts w:cs="GE SS Text Medium" w:hint="eastAsia"/>
                <w:i w:val="0"/>
                <w:iCs w:val="0"/>
                <w:color w:val="FFFFFF" w:themeColor="background1"/>
                <w:sz w:val="24"/>
                <w:szCs w:val="24"/>
                <w:lang w:bidi="ar-IQ"/>
              </w:rPr>
              <w:t>Recommendations</w:t>
            </w:r>
            <w:r w:rsidRPr="007638FC">
              <w:rPr>
                <w:rFonts w:cs="GE SS Text Medium"/>
                <w:i w:val="0"/>
                <w:iCs w:val="0"/>
                <w:color w:val="FFFFFF" w:themeColor="background1"/>
                <w:sz w:val="24"/>
                <w:szCs w:val="24"/>
                <w:lang w:bidi="ar-IQ"/>
              </w:rPr>
              <w:t xml:space="preserve"> </w:t>
            </w:r>
            <w:r w:rsidRPr="007638FC">
              <w:rPr>
                <w:rFonts w:cs="GE SS Text Medium" w:hint="eastAsia"/>
                <w:i w:val="0"/>
                <w:iCs w:val="0"/>
                <w:color w:val="FFFFFF" w:themeColor="background1"/>
                <w:sz w:val="24"/>
                <w:szCs w:val="24"/>
                <w:lang w:bidi="ar-IQ"/>
              </w:rPr>
              <w:t>emerging</w:t>
            </w:r>
            <w:r w:rsidRPr="007638FC">
              <w:rPr>
                <w:rFonts w:cs="GE SS Text Medium"/>
                <w:i w:val="0"/>
                <w:iCs w:val="0"/>
                <w:color w:val="FFFFFF" w:themeColor="background1"/>
                <w:sz w:val="24"/>
                <w:szCs w:val="24"/>
                <w:lang w:bidi="ar-IQ"/>
              </w:rPr>
              <w:t xml:space="preserve"> </w:t>
            </w:r>
            <w:r w:rsidRPr="007638FC">
              <w:rPr>
                <w:rFonts w:cs="GE SS Text Medium" w:hint="eastAsia"/>
                <w:i w:val="0"/>
                <w:iCs w:val="0"/>
                <w:color w:val="FFFFFF" w:themeColor="background1"/>
                <w:sz w:val="24"/>
                <w:szCs w:val="24"/>
                <w:lang w:bidi="ar-IQ"/>
              </w:rPr>
              <w:t>on</w:t>
            </w:r>
            <w:r w:rsidRPr="007638FC">
              <w:rPr>
                <w:rFonts w:cs="GE SS Text Medium"/>
                <w:i w:val="0"/>
                <w:iCs w:val="0"/>
                <w:color w:val="FFFFFF" w:themeColor="background1"/>
                <w:sz w:val="24"/>
                <w:szCs w:val="24"/>
                <w:lang w:bidi="ar-IQ"/>
              </w:rPr>
              <w:t xml:space="preserve"> </w:t>
            </w:r>
            <w:r w:rsidRPr="007638FC">
              <w:rPr>
                <w:rFonts w:cs="GE SS Text Medium" w:hint="eastAsia"/>
                <w:i w:val="0"/>
                <w:iCs w:val="0"/>
                <w:color w:val="FFFFFF" w:themeColor="background1"/>
                <w:sz w:val="24"/>
                <w:szCs w:val="24"/>
                <w:lang w:bidi="ar-IQ"/>
              </w:rPr>
              <w:t>to implement</w:t>
            </w:r>
            <w:r w:rsidRPr="007638FC">
              <w:rPr>
                <w:rFonts w:cs="GE SS Text Medium"/>
                <w:i w:val="0"/>
                <w:iCs w:val="0"/>
                <w:color w:val="FFFFFF" w:themeColor="background1"/>
                <w:sz w:val="24"/>
                <w:szCs w:val="24"/>
                <w:lang w:bidi="ar-IQ"/>
              </w:rPr>
              <w:t xml:space="preserve"> </w:t>
            </w:r>
            <w:r w:rsidRPr="007638FC">
              <w:rPr>
                <w:rFonts w:cs="GE SS Text Medium" w:hint="eastAsia"/>
                <w:i w:val="0"/>
                <w:iCs w:val="0"/>
                <w:color w:val="FFFFFF" w:themeColor="background1"/>
                <w:sz w:val="24"/>
                <w:szCs w:val="24"/>
                <w:lang w:bidi="ar-IQ"/>
              </w:rPr>
              <w:t>The initiative</w:t>
            </w:r>
          </w:p>
        </w:tc>
      </w:tr>
      <w:tr w:rsidR="00540432" w:rsidRPr="00B07261" w14:paraId="09A49454" w14:textId="77777777" w:rsidTr="00D80F40">
        <w:tc>
          <w:tcPr>
            <w:tcW w:w="5000" w:type="pct"/>
            <w:shd w:val="clear" w:color="auto" w:fill="BFBFBF" w:themeFill="background1" w:themeFillShade="BF"/>
          </w:tcPr>
          <w:p w14:paraId="5FE5B02D"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34EDECDA" w14:textId="77777777" w:rsidTr="00D80F40">
        <w:tc>
          <w:tcPr>
            <w:tcW w:w="5000" w:type="pct"/>
          </w:tcPr>
          <w:p w14:paraId="09DB162A" w14:textId="77777777" w:rsidR="00540432" w:rsidRPr="00B07261" w:rsidRDefault="00540432" w:rsidP="00B1421B">
            <w:pPr>
              <w:pStyle w:val="Caption"/>
              <w:spacing w:after="0"/>
              <w:jc w:val="both"/>
              <w:rPr>
                <w:rFonts w:cs="GE SS Text Light"/>
                <w:i w:val="0"/>
                <w:iCs w:val="0"/>
                <w:szCs w:val="24"/>
              </w:rPr>
            </w:pPr>
            <w:r w:rsidRPr="007638FC">
              <w:rPr>
                <w:rFonts w:cs="GE SS Text Light" w:hint="eastAsia"/>
                <w:i w:val="0"/>
                <w:iCs w:val="0"/>
                <w:szCs w:val="24"/>
              </w:rPr>
              <w:t>It should</w:t>
            </w:r>
            <w:r w:rsidRPr="007638FC">
              <w:rPr>
                <w:rFonts w:cs="GE SS Text Light"/>
                <w:i w:val="0"/>
                <w:iCs w:val="0"/>
                <w:szCs w:val="24"/>
              </w:rPr>
              <w:t xml:space="preserve"> </w:t>
            </w:r>
            <w:r w:rsidRPr="007638FC">
              <w:rPr>
                <w:rFonts w:cs="GE SS Text Light" w:hint="eastAsia"/>
                <w:i w:val="0"/>
                <w:iCs w:val="0"/>
                <w:szCs w:val="24"/>
              </w:rPr>
              <w:t>on</w:t>
            </w:r>
            <w:r w:rsidRPr="007638FC">
              <w:rPr>
                <w:rFonts w:cs="GE SS Text Light"/>
                <w:i w:val="0"/>
                <w:iCs w:val="0"/>
                <w:szCs w:val="24"/>
              </w:rPr>
              <w:t xml:space="preserve"> </w:t>
            </w:r>
            <w:r w:rsidRPr="007638FC">
              <w:rPr>
                <w:rFonts w:cs="GE SS Text Light" w:hint="eastAsia"/>
                <w:i w:val="0"/>
                <w:iCs w:val="0"/>
                <w:szCs w:val="24"/>
              </w:rPr>
              <w:t>Iraq</w:t>
            </w:r>
            <w:r w:rsidRPr="007638FC">
              <w:rPr>
                <w:rFonts w:cs="GE SS Text Light"/>
                <w:i w:val="0"/>
                <w:iCs w:val="0"/>
                <w:szCs w:val="24"/>
              </w:rPr>
              <w:t xml:space="preserve"> </w:t>
            </w:r>
            <w:r w:rsidRPr="007638FC">
              <w:rPr>
                <w:rFonts w:cs="GE SS Text Light" w:hint="eastAsia"/>
                <w:i w:val="0"/>
                <w:iCs w:val="0"/>
                <w:szCs w:val="24"/>
              </w:rPr>
              <w:t>re</w:t>
            </w:r>
            <w:r w:rsidRPr="007638FC">
              <w:rPr>
                <w:rFonts w:cs="GE SS Text Light"/>
                <w:i w:val="0"/>
                <w:iCs w:val="0"/>
                <w:szCs w:val="24"/>
              </w:rPr>
              <w:t xml:space="preserve"> </w:t>
            </w:r>
            <w:r w:rsidRPr="007638FC">
              <w:rPr>
                <w:rFonts w:cs="GE SS Text Light" w:hint="eastAsia"/>
                <w:i w:val="0"/>
                <w:iCs w:val="0"/>
                <w:szCs w:val="24"/>
              </w:rPr>
              <w:t>formation</w:t>
            </w:r>
            <w:r w:rsidRPr="007638FC">
              <w:rPr>
                <w:rFonts w:cs="GE SS Text Light"/>
                <w:i w:val="0"/>
                <w:iCs w:val="0"/>
                <w:szCs w:val="24"/>
              </w:rPr>
              <w:t xml:space="preserve"> </w:t>
            </w:r>
            <w:r w:rsidRPr="007638FC">
              <w:rPr>
                <w:rFonts w:cs="GE SS Text Light" w:hint="eastAsia"/>
                <w:i w:val="0"/>
                <w:iCs w:val="0"/>
                <w:szCs w:val="24"/>
              </w:rPr>
              <w:t>Mechanism</w:t>
            </w:r>
            <w:r w:rsidRPr="007638FC">
              <w:rPr>
                <w:rFonts w:cs="GE SS Text Light"/>
                <w:i w:val="0"/>
                <w:iCs w:val="0"/>
                <w:szCs w:val="24"/>
              </w:rPr>
              <w:t xml:space="preserve"> </w:t>
            </w:r>
            <w:r w:rsidRPr="007638FC">
              <w:rPr>
                <w:rFonts w:cs="GE SS Text Light" w:hint="eastAsia"/>
                <w:i w:val="0"/>
                <w:iCs w:val="0"/>
                <w:szCs w:val="24"/>
              </w:rPr>
              <w:t>Systematic</w:t>
            </w:r>
            <w:r w:rsidRPr="007638FC">
              <w:rPr>
                <w:rFonts w:cs="GE SS Text Light"/>
                <w:i w:val="0"/>
                <w:iCs w:val="0"/>
                <w:szCs w:val="24"/>
              </w:rPr>
              <w:t xml:space="preserve"> </w:t>
            </w:r>
            <w:r w:rsidRPr="007638FC">
              <w:rPr>
                <w:rFonts w:cs="GE SS Text Light" w:hint="eastAsia"/>
                <w:i w:val="0"/>
                <w:iCs w:val="0"/>
                <w:szCs w:val="24"/>
              </w:rPr>
              <w:t>and subject</w:t>
            </w:r>
            <w:r w:rsidRPr="007638FC">
              <w:rPr>
                <w:rFonts w:cs="GE SS Text Light"/>
                <w:i w:val="0"/>
                <w:iCs w:val="0"/>
                <w:szCs w:val="24"/>
              </w:rPr>
              <w:t xml:space="preserve"> </w:t>
            </w:r>
            <w:r w:rsidRPr="007638FC">
              <w:rPr>
                <w:rFonts w:cs="GE SS Text Light" w:hint="eastAsia"/>
                <w:i w:val="0"/>
                <w:iCs w:val="0"/>
                <w:szCs w:val="24"/>
              </w:rPr>
              <w:t>For accountability</w:t>
            </w:r>
            <w:r w:rsidRPr="007638FC">
              <w:rPr>
                <w:rFonts w:cs="GE SS Text Light"/>
                <w:i w:val="0"/>
                <w:iCs w:val="0"/>
                <w:szCs w:val="24"/>
              </w:rPr>
              <w:t xml:space="preserve"> </w:t>
            </w:r>
            <w:r w:rsidRPr="007638FC">
              <w:rPr>
                <w:rFonts w:cs="GE SS Text Light" w:hint="eastAsia"/>
                <w:i w:val="0"/>
                <w:iCs w:val="0"/>
                <w:szCs w:val="24"/>
              </w:rPr>
              <w:t>public</w:t>
            </w:r>
            <w:r w:rsidRPr="007638FC">
              <w:rPr>
                <w:rFonts w:cs="GE SS Text Light"/>
                <w:i w:val="0"/>
                <w:iCs w:val="0"/>
                <w:szCs w:val="24"/>
              </w:rPr>
              <w:t xml:space="preserve"> </w:t>
            </w:r>
            <w:r w:rsidRPr="007638FC">
              <w:rPr>
                <w:rFonts w:cs="GE SS Text Light" w:hint="eastAsia"/>
                <w:i w:val="0"/>
                <w:iCs w:val="0"/>
                <w:szCs w:val="24"/>
              </w:rPr>
              <w:t>Council</w:t>
            </w:r>
            <w:r w:rsidRPr="007638FC">
              <w:rPr>
                <w:rFonts w:cs="GE SS Text Light"/>
                <w:i w:val="0"/>
                <w:iCs w:val="0"/>
                <w:szCs w:val="24"/>
              </w:rPr>
              <w:t xml:space="preserve"> </w:t>
            </w:r>
            <w:r w:rsidRPr="007638FC">
              <w:rPr>
                <w:rFonts w:cs="GE SS Text Light" w:hint="eastAsia"/>
                <w:i w:val="0"/>
                <w:iCs w:val="0"/>
                <w:szCs w:val="24"/>
              </w:rPr>
              <w:t>Owners</w:t>
            </w:r>
            <w:r w:rsidRPr="007638FC">
              <w:rPr>
                <w:rFonts w:cs="GE SS Text Light"/>
                <w:i w:val="0"/>
                <w:iCs w:val="0"/>
                <w:szCs w:val="24"/>
              </w:rPr>
              <w:t xml:space="preserve"> </w:t>
            </w:r>
            <w:r w:rsidRPr="007638FC">
              <w:rPr>
                <w:rFonts w:cs="GE SS Text Light" w:hint="eastAsia"/>
                <w:i w:val="0"/>
                <w:iCs w:val="0"/>
                <w:szCs w:val="24"/>
              </w:rPr>
              <w:t>Interest</w:t>
            </w:r>
            <w:r w:rsidRPr="007638FC">
              <w:rPr>
                <w:rFonts w:cs="GE SS Text Light"/>
                <w:i w:val="0"/>
                <w:iCs w:val="0"/>
                <w:szCs w:val="24"/>
              </w:rPr>
              <w:t xml:space="preserve"> </w:t>
            </w:r>
            <w:r w:rsidRPr="007638FC">
              <w:rPr>
                <w:rFonts w:cs="GE SS Text Light" w:hint="eastAsia"/>
                <w:i w:val="0"/>
                <w:iCs w:val="0"/>
                <w:szCs w:val="24"/>
              </w:rPr>
              <w:t>regarding</w:t>
            </w:r>
            <w:r w:rsidRPr="007638FC">
              <w:rPr>
                <w:rFonts w:cs="GE SS Text Light"/>
                <w:i w:val="0"/>
                <w:iCs w:val="0"/>
                <w:szCs w:val="24"/>
              </w:rPr>
              <w:t xml:space="preserve"> </w:t>
            </w:r>
            <w:r w:rsidRPr="007638FC">
              <w:rPr>
                <w:rFonts w:cs="GE SS Text Light" w:hint="eastAsia"/>
                <w:i w:val="0"/>
                <w:iCs w:val="0"/>
                <w:szCs w:val="24"/>
              </w:rPr>
              <w:t>review</w:t>
            </w:r>
            <w:r w:rsidRPr="007638FC">
              <w:rPr>
                <w:rFonts w:cs="GE SS Text Light"/>
                <w:i w:val="0"/>
                <w:iCs w:val="0"/>
                <w:szCs w:val="24"/>
              </w:rPr>
              <w:t xml:space="preserve"> </w:t>
            </w:r>
            <w:r w:rsidRPr="007638FC">
              <w:rPr>
                <w:rFonts w:cs="GE SS Text Light" w:hint="eastAsia"/>
                <w:i w:val="0"/>
                <w:iCs w:val="0"/>
                <w:szCs w:val="24"/>
              </w:rPr>
              <w:t>Implementation</w:t>
            </w:r>
            <w:r w:rsidRPr="007638FC">
              <w:rPr>
                <w:rFonts w:cs="GE SS Text Light"/>
                <w:i w:val="0"/>
                <w:iCs w:val="0"/>
                <w:szCs w:val="24"/>
              </w:rPr>
              <w:t xml:space="preserve"> </w:t>
            </w:r>
            <w:r w:rsidRPr="007638FC">
              <w:rPr>
                <w:rFonts w:cs="GE SS Text Light" w:hint="eastAsia"/>
                <w:i w:val="0"/>
                <w:iCs w:val="0"/>
                <w:szCs w:val="24"/>
              </w:rPr>
              <w:t>Recommendations,</w:t>
            </w:r>
            <w:r w:rsidRPr="007638FC">
              <w:rPr>
                <w:rFonts w:cs="GE SS Text Light"/>
                <w:i w:val="0"/>
                <w:iCs w:val="0"/>
                <w:szCs w:val="24"/>
              </w:rPr>
              <w:t xml:space="preserve"> </w:t>
            </w:r>
            <w:r w:rsidRPr="007638FC">
              <w:rPr>
                <w:rFonts w:cs="GE SS Text Light" w:hint="eastAsia"/>
                <w:i w:val="0"/>
                <w:iCs w:val="0"/>
                <w:szCs w:val="24"/>
              </w:rPr>
              <w:t>with</w:t>
            </w:r>
            <w:r w:rsidRPr="007638FC">
              <w:rPr>
                <w:rFonts w:cs="GE SS Text Light"/>
                <w:i w:val="0"/>
                <w:iCs w:val="0"/>
                <w:szCs w:val="24"/>
              </w:rPr>
              <w:t xml:space="preserve"> </w:t>
            </w:r>
            <w:r w:rsidRPr="007638FC">
              <w:rPr>
                <w:rFonts w:cs="GE SS Text Light" w:hint="eastAsia"/>
                <w:i w:val="0"/>
                <w:iCs w:val="0"/>
                <w:szCs w:val="24"/>
              </w:rPr>
              <w:t>Frames</w:t>
            </w:r>
            <w:r w:rsidRPr="007638FC">
              <w:rPr>
                <w:rFonts w:cs="GE SS Text Light"/>
                <w:i w:val="0"/>
                <w:iCs w:val="0"/>
                <w:szCs w:val="24"/>
              </w:rPr>
              <w:t xml:space="preserve"> </w:t>
            </w:r>
            <w:r w:rsidRPr="007638FC">
              <w:rPr>
                <w:rFonts w:cs="GE SS Text Light" w:hint="eastAsia"/>
                <w:i w:val="0"/>
                <w:iCs w:val="0"/>
                <w:szCs w:val="24"/>
              </w:rPr>
              <w:t>Time</w:t>
            </w:r>
            <w:r w:rsidRPr="007638FC">
              <w:rPr>
                <w:rFonts w:cs="GE SS Text Light"/>
                <w:i w:val="0"/>
                <w:iCs w:val="0"/>
                <w:szCs w:val="24"/>
              </w:rPr>
              <w:t xml:space="preserve"> </w:t>
            </w:r>
            <w:r w:rsidRPr="007638FC">
              <w:rPr>
                <w:rFonts w:cs="GE SS Text Light" w:hint="eastAsia"/>
                <w:i w:val="0"/>
                <w:iCs w:val="0"/>
                <w:szCs w:val="24"/>
              </w:rPr>
              <w:t>and responsibilities</w:t>
            </w:r>
            <w:r w:rsidRPr="007638FC">
              <w:rPr>
                <w:rFonts w:cs="GE SS Text Light"/>
                <w:i w:val="0"/>
                <w:iCs w:val="0"/>
                <w:szCs w:val="24"/>
              </w:rPr>
              <w:t xml:space="preserve"> </w:t>
            </w:r>
            <w:r w:rsidRPr="007638FC">
              <w:rPr>
                <w:rFonts w:cs="GE SS Text Light" w:hint="eastAsia"/>
                <w:i w:val="0"/>
                <w:iCs w:val="0"/>
                <w:szCs w:val="24"/>
              </w:rPr>
              <w:t>and reports</w:t>
            </w:r>
            <w:r w:rsidRPr="007638FC">
              <w:rPr>
                <w:rFonts w:cs="GE SS Text Light"/>
                <w:i w:val="0"/>
                <w:iCs w:val="0"/>
                <w:szCs w:val="24"/>
              </w:rPr>
              <w:t xml:space="preserve"> </w:t>
            </w:r>
            <w:r w:rsidRPr="007638FC">
              <w:rPr>
                <w:rFonts w:cs="GE SS Text Light" w:hint="eastAsia"/>
                <w:i w:val="0"/>
                <w:iCs w:val="0"/>
                <w:szCs w:val="24"/>
              </w:rPr>
              <w:t>clear</w:t>
            </w:r>
            <w:r w:rsidRPr="007638FC">
              <w:rPr>
                <w:rFonts w:cs="GE SS Text Light"/>
                <w:i w:val="0"/>
                <w:iCs w:val="0"/>
                <w:szCs w:val="24"/>
              </w:rPr>
              <w:t>.</w:t>
            </w:r>
          </w:p>
        </w:tc>
      </w:tr>
      <w:tr w:rsidR="00540432" w:rsidRPr="00B07261" w14:paraId="023B17AB" w14:textId="77777777" w:rsidTr="00D80F40">
        <w:tc>
          <w:tcPr>
            <w:tcW w:w="5000" w:type="pct"/>
            <w:shd w:val="clear" w:color="auto" w:fill="BFBFBF" w:themeFill="background1" w:themeFillShade="BF"/>
          </w:tcPr>
          <w:p w14:paraId="26A42563"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2F9CEDF5" w14:textId="77777777" w:rsidTr="00D80F40">
        <w:tc>
          <w:tcPr>
            <w:tcW w:w="5000" w:type="pct"/>
          </w:tcPr>
          <w:p w14:paraId="3007A049"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A special axis has been allocated to activities for addressing recommendations within the 2025-2026 work plan (Axis Two), where this axis defines the mechanism for developing effective recommendations processing.</w:t>
            </w:r>
          </w:p>
        </w:tc>
      </w:tr>
      <w:tr w:rsidR="00540432" w:rsidRPr="00B07261" w14:paraId="6858CE28" w14:textId="77777777" w:rsidTr="00D80F40">
        <w:trPr>
          <w:trHeight w:val="386"/>
        </w:trPr>
        <w:tc>
          <w:tcPr>
            <w:tcW w:w="5000" w:type="pct"/>
            <w:shd w:val="clear" w:color="auto" w:fill="215E99" w:themeFill="text2" w:themeFillTint="BF"/>
          </w:tcPr>
          <w:p w14:paraId="3261ADE4"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6DE737C4" w14:textId="77777777" w:rsidTr="00D80F40">
        <w:tc>
          <w:tcPr>
            <w:tcW w:w="5000" w:type="pct"/>
          </w:tcPr>
          <w:p w14:paraId="31E9B591" w14:textId="77777777" w:rsidR="00540432" w:rsidRPr="00B07261" w:rsidRDefault="00540432" w:rsidP="00B1421B">
            <w:pPr>
              <w:pStyle w:val="Caption"/>
              <w:spacing w:after="0"/>
              <w:jc w:val="both"/>
              <w:rPr>
                <w:rFonts w:cs="GE SS Text Light"/>
                <w:i w:val="0"/>
                <w:iCs w:val="0"/>
                <w:sz w:val="24"/>
                <w:szCs w:val="24"/>
              </w:rPr>
            </w:pPr>
            <w:r w:rsidRPr="00D779F1">
              <w:rPr>
                <w:rFonts w:cs="GE SS Text Light" w:hint="eastAsia"/>
                <w:i w:val="0"/>
                <w:iCs w:val="0"/>
                <w:sz w:val="24"/>
                <w:szCs w:val="24"/>
              </w:rPr>
              <w:t>Recommended</w:t>
            </w:r>
            <w:r w:rsidRPr="00D779F1">
              <w:rPr>
                <w:rFonts w:cs="GE SS Text Light"/>
                <w:i w:val="0"/>
                <w:iCs w:val="0"/>
                <w:sz w:val="24"/>
                <w:szCs w:val="24"/>
              </w:rPr>
              <w:t xml:space="preserve"> </w:t>
            </w:r>
            <w:r w:rsidRPr="00D779F1">
              <w:rPr>
                <w:rFonts w:cs="GE SS Text Light" w:hint="eastAsia"/>
                <w:i w:val="0"/>
                <w:iCs w:val="0"/>
                <w:sz w:val="24"/>
                <w:szCs w:val="24"/>
              </w:rPr>
              <w:t>that</w:t>
            </w:r>
            <w:r w:rsidRPr="00D779F1">
              <w:rPr>
                <w:rFonts w:cs="GE SS Text Light"/>
                <w:i w:val="0"/>
                <w:iCs w:val="0"/>
                <w:sz w:val="24"/>
                <w:szCs w:val="24"/>
              </w:rPr>
              <w:t xml:space="preserve"> </w:t>
            </w:r>
            <w:r w:rsidRPr="00D779F1">
              <w:rPr>
                <w:rFonts w:cs="GE SS Text Light" w:hint="eastAsia"/>
                <w:i w:val="0"/>
                <w:iCs w:val="0"/>
                <w:sz w:val="24"/>
                <w:szCs w:val="24"/>
              </w:rPr>
              <w:t>He returns</w:t>
            </w:r>
            <w:r w:rsidRPr="00D779F1">
              <w:rPr>
                <w:rFonts w:cs="GE SS Text Light"/>
                <w:i w:val="0"/>
                <w:iCs w:val="0"/>
                <w:sz w:val="24"/>
                <w:szCs w:val="24"/>
              </w:rPr>
              <w:t xml:space="preserve"> </w:t>
            </w:r>
            <w:r w:rsidRPr="00D779F1">
              <w:rPr>
                <w:rFonts w:cs="GE SS Text Light" w:hint="eastAsia"/>
                <w:i w:val="0"/>
                <w:iCs w:val="0"/>
                <w:sz w:val="24"/>
                <w:szCs w:val="24"/>
              </w:rPr>
              <w:t>Iraq</w:t>
            </w:r>
            <w:r w:rsidRPr="00D779F1">
              <w:rPr>
                <w:rFonts w:cs="GE SS Text Light"/>
                <w:i w:val="0"/>
                <w:iCs w:val="0"/>
                <w:sz w:val="24"/>
                <w:szCs w:val="24"/>
              </w:rPr>
              <w:t xml:space="preserve"> </w:t>
            </w:r>
            <w:r w:rsidRPr="00D779F1">
              <w:rPr>
                <w:rFonts w:cs="GE SS Text Light" w:hint="eastAsia"/>
                <w:i w:val="0"/>
                <w:iCs w:val="0"/>
                <w:sz w:val="24"/>
                <w:szCs w:val="24"/>
              </w:rPr>
              <w:t>anchoring</w:t>
            </w:r>
            <w:r w:rsidRPr="00D779F1">
              <w:rPr>
                <w:rFonts w:cs="GE SS Text Light"/>
                <w:i w:val="0"/>
                <w:iCs w:val="0"/>
                <w:sz w:val="24"/>
                <w:szCs w:val="24"/>
              </w:rPr>
              <w:t xml:space="preserve"> </w:t>
            </w:r>
            <w:r w:rsidRPr="00D779F1">
              <w:rPr>
                <w:rFonts w:cs="GE SS Text Light" w:hint="eastAsia"/>
                <w:i w:val="0"/>
                <w:iCs w:val="0"/>
                <w:sz w:val="24"/>
                <w:szCs w:val="24"/>
              </w:rPr>
              <w:t>Mechanism</w:t>
            </w:r>
            <w:r w:rsidRPr="00D779F1">
              <w:rPr>
                <w:rFonts w:cs="GE SS Text Light"/>
                <w:i w:val="0"/>
                <w:iCs w:val="0"/>
                <w:sz w:val="24"/>
                <w:szCs w:val="24"/>
              </w:rPr>
              <w:t xml:space="preserve"> </w:t>
            </w:r>
            <w:r w:rsidRPr="00D779F1">
              <w:rPr>
                <w:rFonts w:cs="GE SS Text Light" w:hint="eastAsia"/>
                <w:i w:val="0"/>
                <w:iCs w:val="0"/>
                <w:sz w:val="24"/>
                <w:szCs w:val="24"/>
              </w:rPr>
              <w:t>methodology</w:t>
            </w:r>
            <w:r w:rsidRPr="00D779F1">
              <w:rPr>
                <w:rFonts w:cs="GE SS Text Light"/>
                <w:i w:val="0"/>
                <w:iCs w:val="0"/>
                <w:sz w:val="24"/>
                <w:szCs w:val="24"/>
              </w:rPr>
              <w:t xml:space="preserve"> </w:t>
            </w:r>
            <w:r w:rsidRPr="00D779F1">
              <w:rPr>
                <w:rFonts w:cs="GE SS Text Light" w:hint="eastAsia"/>
                <w:i w:val="0"/>
                <w:iCs w:val="0"/>
                <w:sz w:val="24"/>
                <w:szCs w:val="24"/>
              </w:rPr>
              <w:t>and transparent</w:t>
            </w:r>
            <w:r w:rsidRPr="00D779F1">
              <w:rPr>
                <w:rFonts w:cs="GE SS Text Light"/>
                <w:i w:val="0"/>
                <w:iCs w:val="0"/>
                <w:sz w:val="24"/>
                <w:szCs w:val="24"/>
              </w:rPr>
              <w:t xml:space="preserve"> </w:t>
            </w:r>
            <w:r w:rsidRPr="00D779F1">
              <w:rPr>
                <w:rFonts w:cs="GE SS Text Light" w:hint="eastAsia"/>
                <w:i w:val="0"/>
                <w:iCs w:val="0"/>
                <w:sz w:val="24"/>
                <w:szCs w:val="24"/>
              </w:rPr>
              <w:t>and subject</w:t>
            </w:r>
            <w:r w:rsidRPr="00D779F1">
              <w:rPr>
                <w:rFonts w:cs="GE SS Text Light"/>
                <w:i w:val="0"/>
                <w:iCs w:val="0"/>
                <w:sz w:val="24"/>
                <w:szCs w:val="24"/>
              </w:rPr>
              <w:t xml:space="preserve"> </w:t>
            </w:r>
            <w:r w:rsidRPr="00D779F1">
              <w:rPr>
                <w:rFonts w:cs="GE SS Text Light" w:hint="eastAsia"/>
                <w:i w:val="0"/>
                <w:iCs w:val="0"/>
                <w:sz w:val="24"/>
                <w:szCs w:val="24"/>
              </w:rPr>
              <w:t>For accountability</w:t>
            </w:r>
            <w:r w:rsidRPr="00D779F1">
              <w:rPr>
                <w:rFonts w:cs="GE SS Text Light"/>
                <w:i w:val="0"/>
                <w:iCs w:val="0"/>
                <w:sz w:val="24"/>
                <w:szCs w:val="24"/>
              </w:rPr>
              <w:t xml:space="preserve"> </w:t>
            </w:r>
            <w:r w:rsidRPr="00D779F1">
              <w:rPr>
                <w:rFonts w:cs="GE SS Text Light" w:hint="eastAsia"/>
                <w:i w:val="0"/>
                <w:iCs w:val="0"/>
                <w:sz w:val="24"/>
                <w:szCs w:val="24"/>
              </w:rPr>
              <w:t>public</w:t>
            </w:r>
            <w:r w:rsidRPr="00D779F1">
              <w:rPr>
                <w:rFonts w:cs="GE SS Text Light"/>
                <w:i w:val="0"/>
                <w:iCs w:val="0"/>
                <w:sz w:val="24"/>
                <w:szCs w:val="24"/>
              </w:rPr>
              <w:t xml:space="preserve"> </w:t>
            </w:r>
            <w:r w:rsidRPr="00D779F1">
              <w:rPr>
                <w:rFonts w:cs="GE SS Text Light" w:hint="eastAsia"/>
                <w:i w:val="0"/>
                <w:iCs w:val="0"/>
                <w:sz w:val="24"/>
                <w:szCs w:val="24"/>
              </w:rPr>
              <w:t>inside</w:t>
            </w:r>
            <w:r w:rsidRPr="00D779F1">
              <w:rPr>
                <w:rFonts w:cs="GE SS Text Light"/>
                <w:i w:val="0"/>
                <w:iCs w:val="0"/>
                <w:sz w:val="24"/>
                <w:szCs w:val="24"/>
              </w:rPr>
              <w:t xml:space="preserve"> </w:t>
            </w:r>
            <w:r w:rsidRPr="00D779F1">
              <w:rPr>
                <w:rFonts w:cs="GE SS Text Light" w:hint="eastAsia"/>
                <w:i w:val="0"/>
                <w:iCs w:val="0"/>
                <w:sz w:val="24"/>
                <w:szCs w:val="24"/>
              </w:rPr>
              <w:t>council</w:t>
            </w:r>
            <w:r w:rsidRPr="00D779F1">
              <w:rPr>
                <w:rFonts w:cs="GE SS Text Light"/>
                <w:i w:val="0"/>
                <w:iCs w:val="0"/>
                <w:sz w:val="24"/>
                <w:szCs w:val="24"/>
              </w:rPr>
              <w:t xml:space="preserve"> </w:t>
            </w:r>
            <w:r w:rsidRPr="00D779F1">
              <w:rPr>
                <w:rFonts w:cs="GE SS Text Light" w:hint="eastAsia"/>
                <w:i w:val="0"/>
                <w:iCs w:val="0"/>
                <w:sz w:val="24"/>
                <w:szCs w:val="24"/>
              </w:rPr>
              <w:t>Owners</w:t>
            </w:r>
            <w:r w:rsidRPr="00D779F1">
              <w:rPr>
                <w:rFonts w:cs="GE SS Text Light"/>
                <w:i w:val="0"/>
                <w:iCs w:val="0"/>
                <w:sz w:val="24"/>
                <w:szCs w:val="24"/>
              </w:rPr>
              <w:t xml:space="preserve"> </w:t>
            </w:r>
            <w:r w:rsidRPr="00D779F1">
              <w:rPr>
                <w:rFonts w:cs="GE SS Text Light" w:hint="eastAsia"/>
                <w:i w:val="0"/>
                <w:iCs w:val="0"/>
                <w:sz w:val="24"/>
                <w:szCs w:val="24"/>
              </w:rPr>
              <w:t>Interest</w:t>
            </w:r>
            <w:r w:rsidRPr="00D779F1">
              <w:rPr>
                <w:rFonts w:cs="GE SS Text Light"/>
                <w:i w:val="0"/>
                <w:iCs w:val="0"/>
                <w:sz w:val="24"/>
                <w:szCs w:val="24"/>
              </w:rPr>
              <w:t xml:space="preserve"> </w:t>
            </w:r>
            <w:r w:rsidRPr="00D779F1">
              <w:rPr>
                <w:rFonts w:cs="GE SS Text Light" w:hint="eastAsia"/>
                <w:i w:val="0"/>
                <w:iCs w:val="0"/>
                <w:sz w:val="24"/>
                <w:szCs w:val="24"/>
              </w:rPr>
              <w:t>To follow</w:t>
            </w:r>
            <w:r w:rsidRPr="00D779F1">
              <w:rPr>
                <w:rFonts w:cs="GE SS Text Light"/>
                <w:i w:val="0"/>
                <w:iCs w:val="0"/>
                <w:sz w:val="24"/>
                <w:szCs w:val="24"/>
              </w:rPr>
              <w:t xml:space="preserve"> </w:t>
            </w:r>
            <w:r w:rsidRPr="00D779F1">
              <w:rPr>
                <w:rFonts w:cs="GE SS Text Light" w:hint="eastAsia"/>
                <w:i w:val="0"/>
                <w:iCs w:val="0"/>
                <w:sz w:val="24"/>
                <w:szCs w:val="24"/>
              </w:rPr>
              <w:t>review</w:t>
            </w:r>
            <w:r w:rsidRPr="00D779F1">
              <w:rPr>
                <w:rFonts w:cs="GE SS Text Light"/>
                <w:i w:val="0"/>
                <w:iCs w:val="0"/>
                <w:sz w:val="24"/>
                <w:szCs w:val="24"/>
              </w:rPr>
              <w:t xml:space="preserve"> </w:t>
            </w:r>
            <w:r w:rsidRPr="00D779F1">
              <w:rPr>
                <w:rFonts w:cs="GE SS Text Light" w:hint="eastAsia"/>
                <w:i w:val="0"/>
                <w:iCs w:val="0"/>
                <w:sz w:val="24"/>
                <w:szCs w:val="24"/>
              </w:rPr>
              <w:t>Implementation</w:t>
            </w:r>
            <w:r w:rsidRPr="00D779F1">
              <w:rPr>
                <w:rFonts w:cs="GE SS Text Light"/>
                <w:i w:val="0"/>
                <w:iCs w:val="0"/>
                <w:sz w:val="24"/>
                <w:szCs w:val="24"/>
              </w:rPr>
              <w:t xml:space="preserve"> </w:t>
            </w:r>
            <w:r w:rsidRPr="00D779F1">
              <w:rPr>
                <w:rFonts w:cs="GE SS Text Light" w:hint="eastAsia"/>
                <w:i w:val="0"/>
                <w:iCs w:val="0"/>
                <w:sz w:val="24"/>
                <w:szCs w:val="24"/>
              </w:rPr>
              <w:t>Recommendations,</w:t>
            </w:r>
            <w:r w:rsidRPr="00D779F1">
              <w:rPr>
                <w:rFonts w:cs="GE SS Text Light"/>
                <w:i w:val="0"/>
                <w:iCs w:val="0"/>
                <w:sz w:val="24"/>
                <w:szCs w:val="24"/>
              </w:rPr>
              <w:t xml:space="preserve"> </w:t>
            </w:r>
            <w:r w:rsidRPr="00D779F1">
              <w:rPr>
                <w:rFonts w:cs="GE SS Text Light" w:hint="eastAsia"/>
                <w:i w:val="0"/>
                <w:iCs w:val="0"/>
                <w:sz w:val="24"/>
                <w:szCs w:val="24"/>
              </w:rPr>
              <w:t>with</w:t>
            </w:r>
            <w:r w:rsidRPr="00D779F1">
              <w:rPr>
                <w:rFonts w:cs="GE SS Text Light"/>
                <w:i w:val="0"/>
                <w:iCs w:val="0"/>
                <w:sz w:val="24"/>
                <w:szCs w:val="24"/>
              </w:rPr>
              <w:t xml:space="preserve"> </w:t>
            </w:r>
            <w:r w:rsidRPr="00D779F1">
              <w:rPr>
                <w:rFonts w:cs="GE SS Text Light" w:hint="eastAsia"/>
                <w:i w:val="0"/>
                <w:iCs w:val="0"/>
                <w:sz w:val="24"/>
                <w:szCs w:val="24"/>
              </w:rPr>
              <w:t>to set</w:t>
            </w:r>
            <w:r w:rsidRPr="00D779F1">
              <w:rPr>
                <w:rFonts w:cs="GE SS Text Light"/>
                <w:i w:val="0"/>
                <w:iCs w:val="0"/>
                <w:sz w:val="24"/>
                <w:szCs w:val="24"/>
              </w:rPr>
              <w:t xml:space="preserve"> </w:t>
            </w:r>
            <w:r w:rsidRPr="00D779F1">
              <w:rPr>
                <w:rFonts w:cs="GE SS Text Light" w:hint="eastAsia"/>
                <w:i w:val="0"/>
                <w:iCs w:val="0"/>
                <w:sz w:val="24"/>
                <w:szCs w:val="24"/>
              </w:rPr>
              <w:t>Frames</w:t>
            </w:r>
            <w:r w:rsidRPr="00D779F1">
              <w:rPr>
                <w:rFonts w:cs="GE SS Text Light"/>
                <w:i w:val="0"/>
                <w:iCs w:val="0"/>
                <w:sz w:val="24"/>
                <w:szCs w:val="24"/>
              </w:rPr>
              <w:t xml:space="preserve"> </w:t>
            </w:r>
            <w:r w:rsidRPr="00D779F1">
              <w:rPr>
                <w:rFonts w:cs="GE SS Text Light" w:hint="eastAsia"/>
                <w:i w:val="0"/>
                <w:iCs w:val="0"/>
                <w:sz w:val="24"/>
                <w:szCs w:val="24"/>
              </w:rPr>
              <w:t>Time</w:t>
            </w:r>
            <w:r w:rsidRPr="00D779F1">
              <w:rPr>
                <w:rFonts w:cs="GE SS Text Light"/>
                <w:i w:val="0"/>
                <w:iCs w:val="0"/>
                <w:sz w:val="24"/>
                <w:szCs w:val="24"/>
              </w:rPr>
              <w:t xml:space="preserve"> </w:t>
            </w:r>
            <w:r w:rsidRPr="00D779F1">
              <w:rPr>
                <w:rFonts w:cs="GE SS Text Light" w:hint="eastAsia"/>
                <w:i w:val="0"/>
                <w:iCs w:val="0"/>
                <w:sz w:val="24"/>
                <w:szCs w:val="24"/>
              </w:rPr>
              <w:t>and responsibilities</w:t>
            </w:r>
            <w:r w:rsidRPr="00D779F1">
              <w:rPr>
                <w:rFonts w:cs="GE SS Text Light"/>
                <w:i w:val="0"/>
                <w:iCs w:val="0"/>
                <w:sz w:val="24"/>
                <w:szCs w:val="24"/>
              </w:rPr>
              <w:t xml:space="preserve"> </w:t>
            </w:r>
            <w:r w:rsidRPr="00D779F1">
              <w:rPr>
                <w:rFonts w:cs="GE SS Text Light" w:hint="eastAsia"/>
                <w:i w:val="0"/>
                <w:iCs w:val="0"/>
                <w:sz w:val="24"/>
                <w:szCs w:val="24"/>
              </w:rPr>
              <w:t>Clear,</w:t>
            </w:r>
            <w:r w:rsidRPr="00D779F1">
              <w:rPr>
                <w:rFonts w:cs="GE SS Text Light"/>
                <w:i w:val="0"/>
                <w:iCs w:val="0"/>
                <w:sz w:val="24"/>
                <w:szCs w:val="24"/>
              </w:rPr>
              <w:t xml:space="preserve"> </w:t>
            </w:r>
            <w:r w:rsidRPr="00D779F1">
              <w:rPr>
                <w:rFonts w:cs="GE SS Text Light" w:hint="eastAsia"/>
                <w:i w:val="0"/>
                <w:iCs w:val="0"/>
                <w:sz w:val="24"/>
                <w:szCs w:val="24"/>
              </w:rPr>
              <w:t>and published</w:t>
            </w:r>
            <w:r w:rsidRPr="00D779F1">
              <w:rPr>
                <w:rFonts w:cs="GE SS Text Light"/>
                <w:i w:val="0"/>
                <w:iCs w:val="0"/>
                <w:sz w:val="24"/>
                <w:szCs w:val="24"/>
              </w:rPr>
              <w:t xml:space="preserve"> </w:t>
            </w:r>
            <w:r w:rsidRPr="00D779F1">
              <w:rPr>
                <w:rFonts w:cs="GE SS Text Light" w:hint="eastAsia"/>
                <w:i w:val="0"/>
                <w:iCs w:val="0"/>
                <w:sz w:val="24"/>
                <w:szCs w:val="24"/>
              </w:rPr>
              <w:t>Reports</w:t>
            </w:r>
            <w:r w:rsidRPr="00D779F1">
              <w:rPr>
                <w:rFonts w:cs="GE SS Text Light"/>
                <w:i w:val="0"/>
                <w:iCs w:val="0"/>
                <w:sz w:val="24"/>
                <w:szCs w:val="24"/>
              </w:rPr>
              <w:t xml:space="preserve"> </w:t>
            </w:r>
            <w:r w:rsidRPr="00D779F1">
              <w:rPr>
                <w:rFonts w:cs="GE SS Text Light" w:hint="eastAsia"/>
                <w:i w:val="0"/>
                <w:iCs w:val="0"/>
                <w:sz w:val="24"/>
                <w:szCs w:val="24"/>
              </w:rPr>
              <w:lastRenderedPageBreak/>
              <w:t>patrol</w:t>
            </w:r>
            <w:r w:rsidRPr="00D779F1">
              <w:rPr>
                <w:rFonts w:cs="GE SS Text Light"/>
                <w:i w:val="0"/>
                <w:iCs w:val="0"/>
                <w:sz w:val="24"/>
                <w:szCs w:val="24"/>
              </w:rPr>
              <w:t xml:space="preserve"> </w:t>
            </w:r>
            <w:r w:rsidRPr="00D779F1">
              <w:rPr>
                <w:rFonts w:cs="GE SS Text Light" w:hint="eastAsia"/>
                <w:i w:val="0"/>
                <w:iCs w:val="0"/>
                <w:sz w:val="24"/>
                <w:szCs w:val="24"/>
              </w:rPr>
              <w:t>on</w:t>
            </w:r>
            <w:r w:rsidRPr="00D779F1">
              <w:rPr>
                <w:rFonts w:cs="GE SS Text Light"/>
                <w:i w:val="0"/>
                <w:iCs w:val="0"/>
                <w:sz w:val="24"/>
                <w:szCs w:val="24"/>
              </w:rPr>
              <w:t xml:space="preserve"> </w:t>
            </w:r>
            <w:r w:rsidRPr="00D779F1">
              <w:rPr>
                <w:rFonts w:cs="GE SS Text Light" w:hint="eastAsia"/>
                <w:i w:val="0"/>
                <w:iCs w:val="0"/>
                <w:sz w:val="24"/>
                <w:szCs w:val="24"/>
              </w:rPr>
              <w:t>Progress</w:t>
            </w:r>
            <w:r w:rsidRPr="00D779F1">
              <w:rPr>
                <w:rFonts w:cs="GE SS Text Light"/>
                <w:i w:val="0"/>
                <w:iCs w:val="0"/>
                <w:sz w:val="24"/>
                <w:szCs w:val="24"/>
              </w:rPr>
              <w:t xml:space="preserve"> </w:t>
            </w:r>
            <w:r w:rsidRPr="00D779F1">
              <w:rPr>
                <w:rFonts w:cs="GE SS Text Light" w:hint="eastAsia"/>
                <w:i w:val="0"/>
                <w:iCs w:val="0"/>
                <w:sz w:val="24"/>
                <w:szCs w:val="24"/>
              </w:rPr>
              <w:t>Al-Mahrez,</w:t>
            </w:r>
            <w:r w:rsidRPr="00D779F1">
              <w:rPr>
                <w:rFonts w:cs="GE SS Text Light"/>
                <w:i w:val="0"/>
                <w:iCs w:val="0"/>
                <w:sz w:val="24"/>
                <w:szCs w:val="24"/>
              </w:rPr>
              <w:t xml:space="preserve"> </w:t>
            </w:r>
            <w:r w:rsidRPr="00D779F1">
              <w:rPr>
                <w:rFonts w:cs="GE SS Text Light" w:hint="eastAsia"/>
                <w:i w:val="0"/>
                <w:iCs w:val="0"/>
                <w:sz w:val="24"/>
                <w:szCs w:val="24"/>
              </w:rPr>
              <w:t>In what</w:t>
            </w:r>
            <w:r w:rsidRPr="00D779F1">
              <w:rPr>
                <w:rFonts w:cs="GE SS Text Light"/>
                <w:i w:val="0"/>
                <w:iCs w:val="0"/>
                <w:sz w:val="24"/>
                <w:szCs w:val="24"/>
              </w:rPr>
              <w:t xml:space="preserve"> </w:t>
            </w:r>
            <w:r w:rsidRPr="00D779F1">
              <w:rPr>
                <w:rFonts w:cs="GE SS Text Light" w:hint="eastAsia"/>
                <w:i w:val="0"/>
                <w:iCs w:val="0"/>
                <w:sz w:val="24"/>
                <w:szCs w:val="24"/>
              </w:rPr>
              <w:t>Enhances</w:t>
            </w:r>
            <w:r w:rsidRPr="00D779F1">
              <w:rPr>
                <w:rFonts w:cs="GE SS Text Light"/>
                <w:i w:val="0"/>
                <w:iCs w:val="0"/>
                <w:sz w:val="24"/>
                <w:szCs w:val="24"/>
              </w:rPr>
              <w:t xml:space="preserve"> </w:t>
            </w:r>
            <w:r w:rsidRPr="00D779F1">
              <w:rPr>
                <w:rFonts w:cs="GE SS Text Light" w:hint="eastAsia"/>
                <w:i w:val="0"/>
                <w:iCs w:val="0"/>
                <w:sz w:val="24"/>
                <w:szCs w:val="24"/>
              </w:rPr>
              <w:t>effectiveness</w:t>
            </w:r>
            <w:r w:rsidRPr="00D779F1">
              <w:rPr>
                <w:rFonts w:cs="GE SS Text Light"/>
                <w:i w:val="0"/>
                <w:iCs w:val="0"/>
                <w:sz w:val="24"/>
                <w:szCs w:val="24"/>
              </w:rPr>
              <w:t xml:space="preserve"> </w:t>
            </w:r>
            <w:r w:rsidRPr="00D779F1">
              <w:rPr>
                <w:rFonts w:cs="GE SS Text Light" w:hint="eastAsia"/>
                <w:i w:val="0"/>
                <w:iCs w:val="0"/>
                <w:sz w:val="24"/>
                <w:szCs w:val="24"/>
              </w:rPr>
              <w:t>Implementation</w:t>
            </w:r>
            <w:r w:rsidRPr="00D779F1">
              <w:rPr>
                <w:rFonts w:cs="GE SS Text Light"/>
                <w:i w:val="0"/>
                <w:iCs w:val="0"/>
                <w:sz w:val="24"/>
                <w:szCs w:val="24"/>
              </w:rPr>
              <w:t xml:space="preserve"> </w:t>
            </w:r>
            <w:r w:rsidRPr="00D779F1">
              <w:rPr>
                <w:rFonts w:cs="GE SS Text Light" w:hint="eastAsia"/>
                <w:i w:val="0"/>
                <w:iCs w:val="0"/>
                <w:sz w:val="24"/>
                <w:szCs w:val="24"/>
              </w:rPr>
              <w:t>and accountability</w:t>
            </w:r>
            <w:r w:rsidRPr="00D779F1">
              <w:rPr>
                <w:rFonts w:cs="GE SS Text Light"/>
                <w:i w:val="0"/>
                <w:iCs w:val="0"/>
                <w:sz w:val="24"/>
                <w:szCs w:val="24"/>
              </w:rPr>
              <w:t xml:space="preserve"> </w:t>
            </w:r>
            <w:r w:rsidRPr="00D779F1">
              <w:rPr>
                <w:rFonts w:cs="GE SS Text Light" w:hint="eastAsia"/>
                <w:i w:val="0"/>
                <w:iCs w:val="0"/>
                <w:sz w:val="24"/>
                <w:szCs w:val="24"/>
              </w:rPr>
              <w:t>within</w:t>
            </w:r>
            <w:r w:rsidRPr="00D779F1">
              <w:rPr>
                <w:rFonts w:cs="GE SS Text Light"/>
                <w:i w:val="0"/>
                <w:iCs w:val="0"/>
                <w:sz w:val="24"/>
                <w:szCs w:val="24"/>
              </w:rPr>
              <w:t xml:space="preserve"> </w:t>
            </w:r>
            <w:r w:rsidRPr="00D779F1">
              <w:rPr>
                <w:rFonts w:cs="GE SS Text Light" w:hint="eastAsia"/>
                <w:i w:val="0"/>
                <w:iCs w:val="0"/>
                <w:sz w:val="24"/>
                <w:szCs w:val="24"/>
              </w:rPr>
              <w:t>initiative</w:t>
            </w:r>
            <w:r w:rsidRPr="00D779F1">
              <w:rPr>
                <w:rFonts w:cs="GE SS Text Light"/>
                <w:i w:val="0"/>
                <w:iCs w:val="0"/>
                <w:sz w:val="24"/>
                <w:szCs w:val="24"/>
              </w:rPr>
              <w:t xml:space="preserve"> </w:t>
            </w:r>
            <w:r w:rsidRPr="00D779F1">
              <w:rPr>
                <w:rFonts w:cs="GE SS Text Light" w:hint="eastAsia"/>
                <w:i w:val="0"/>
                <w:iCs w:val="0"/>
                <w:sz w:val="24"/>
                <w:szCs w:val="24"/>
              </w:rPr>
              <w:t>Transparency</w:t>
            </w:r>
            <w:r w:rsidRPr="00D779F1">
              <w:rPr>
                <w:rFonts w:cs="GE SS Text Light"/>
                <w:i w:val="0"/>
                <w:iCs w:val="0"/>
                <w:sz w:val="24"/>
                <w:szCs w:val="24"/>
              </w:rPr>
              <w:t xml:space="preserve"> </w:t>
            </w:r>
            <w:r w:rsidRPr="00D779F1">
              <w:rPr>
                <w:rFonts w:cs="GE SS Text Light" w:hint="eastAsia"/>
                <w:i w:val="0"/>
                <w:iCs w:val="0"/>
                <w:sz w:val="24"/>
                <w:szCs w:val="24"/>
              </w:rPr>
              <w:t>in</w:t>
            </w:r>
            <w:r w:rsidRPr="00D779F1">
              <w:rPr>
                <w:rFonts w:cs="GE SS Text Light"/>
                <w:i w:val="0"/>
                <w:iCs w:val="0"/>
                <w:sz w:val="24"/>
                <w:szCs w:val="24"/>
              </w:rPr>
              <w:t xml:space="preserve"> </w:t>
            </w:r>
            <w:r w:rsidRPr="00D779F1">
              <w:rPr>
                <w:rFonts w:cs="GE SS Text Light" w:hint="eastAsia"/>
                <w:i w:val="0"/>
                <w:iCs w:val="0"/>
                <w:sz w:val="24"/>
                <w:szCs w:val="24"/>
              </w:rPr>
              <w:t>Industries</w:t>
            </w:r>
            <w:r w:rsidRPr="00D779F1">
              <w:rPr>
                <w:rFonts w:cs="GE SS Text Light"/>
                <w:i w:val="0"/>
                <w:iCs w:val="0"/>
                <w:sz w:val="24"/>
                <w:szCs w:val="24"/>
              </w:rPr>
              <w:t xml:space="preserve"> </w:t>
            </w:r>
            <w:r w:rsidRPr="00D779F1">
              <w:rPr>
                <w:rFonts w:cs="GE SS Text Light" w:hint="eastAsia"/>
                <w:i w:val="0"/>
                <w:iCs w:val="0"/>
                <w:sz w:val="24"/>
                <w:szCs w:val="24"/>
              </w:rPr>
              <w:t>Extractive</w:t>
            </w:r>
            <w:r w:rsidRPr="00D779F1">
              <w:rPr>
                <w:rFonts w:cs="GE SS Text Light"/>
                <w:i w:val="0"/>
                <w:iCs w:val="0"/>
                <w:sz w:val="24"/>
                <w:szCs w:val="24"/>
              </w:rPr>
              <w:t>.</w:t>
            </w:r>
          </w:p>
        </w:tc>
      </w:tr>
    </w:tbl>
    <w:p w14:paraId="5A534DF7" w14:textId="77777777" w:rsidR="00540432" w:rsidRDefault="00540432" w:rsidP="00540432"/>
    <w:p w14:paraId="48E2EEFF" w14:textId="77777777" w:rsidR="00540432" w:rsidRPr="00FF2A26" w:rsidRDefault="00540432" w:rsidP="00540432">
      <w:pPr>
        <w:pStyle w:val="Caption"/>
        <w:keepNext/>
        <w:jc w:val="center"/>
        <w:rPr>
          <w:rFonts w:cs="GE SS Text Medium"/>
          <w:i w:val="0"/>
          <w:iCs w:val="0"/>
          <w:sz w:val="24"/>
          <w:szCs w:val="24"/>
        </w:rPr>
      </w:pPr>
      <w:r w:rsidRPr="00FF2A26">
        <w:rPr>
          <w:rFonts w:cs="GE SS Text Medium" w:hint="eastAsia"/>
          <w:i w:val="0"/>
          <w:iCs w:val="0"/>
          <w:sz w:val="24"/>
          <w:szCs w:val="24"/>
        </w:rPr>
        <w:t>Procedure</w:t>
      </w:r>
      <w:r w:rsidRPr="00FF2A26">
        <w:rPr>
          <w:rFonts w:cs="GE SS Text Medium"/>
          <w:i w:val="0"/>
          <w:iCs w:val="0"/>
          <w:sz w:val="24"/>
          <w:szCs w:val="24"/>
        </w:rPr>
        <w:t xml:space="preserve"> </w:t>
      </w:r>
      <w:r w:rsidRPr="00FF2A26">
        <w:rPr>
          <w:rFonts w:cs="GE SS Text Medium" w:hint="eastAsia"/>
          <w:i w:val="0"/>
          <w:iCs w:val="0"/>
          <w:sz w:val="24"/>
          <w:szCs w:val="24"/>
        </w:rPr>
        <w:t>Correction</w:t>
      </w:r>
      <w:r w:rsidRPr="00FF2A26">
        <w:rPr>
          <w:rFonts w:cs="GE SS Text Medium"/>
          <w:i w:val="0"/>
          <w:iCs w:val="0"/>
          <w:sz w:val="24"/>
          <w:szCs w:val="24"/>
        </w:rPr>
        <w:t xml:space="preserve"> </w:t>
      </w:r>
      <w:r w:rsidRPr="00FF2A26">
        <w:rPr>
          <w:rFonts w:cs="GE SS Text Medium"/>
          <w:i w:val="0"/>
          <w:iCs w:val="0"/>
          <w:sz w:val="24"/>
          <w:szCs w:val="24"/>
        </w:rPr>
        <w:fldChar w:fldCharType="begin"/>
      </w:r>
      <w:r w:rsidRPr="00FF2A26">
        <w:rPr>
          <w:rFonts w:cs="GE SS Text Medium"/>
          <w:i w:val="0"/>
          <w:iCs w:val="0"/>
          <w:sz w:val="24"/>
          <w:szCs w:val="24"/>
        </w:rPr>
        <w:instrText xml:space="preserve"> SEQ الإجراء_التصحيحي \* ARABIC </w:instrText>
      </w:r>
      <w:r w:rsidRPr="00FF2A26">
        <w:rPr>
          <w:rFonts w:cs="GE SS Text Medium"/>
          <w:i w:val="0"/>
          <w:iCs w:val="0"/>
          <w:sz w:val="24"/>
          <w:szCs w:val="24"/>
        </w:rPr>
        <w:fldChar w:fldCharType="separate"/>
      </w:r>
      <w:r w:rsidR="00591AAE">
        <w:rPr>
          <w:rFonts w:cs="GE SS Text Medium"/>
          <w:i w:val="0"/>
          <w:iCs w:val="0"/>
          <w:noProof/>
          <w:sz w:val="24"/>
          <w:szCs w:val="24"/>
        </w:rPr>
        <w:t>32</w:t>
      </w:r>
      <w:r w:rsidRPr="00FF2A26">
        <w:rPr>
          <w:rFonts w:cs="GE SS Text Medium"/>
          <w:i w:val="0"/>
          <w:iCs w:val="0"/>
          <w:sz w:val="24"/>
          <w:szCs w:val="24"/>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66F1A7DC" w14:textId="77777777" w:rsidTr="00D80F40">
        <w:trPr>
          <w:trHeight w:val="330"/>
          <w:tblHeader/>
        </w:trPr>
        <w:tc>
          <w:tcPr>
            <w:tcW w:w="5000" w:type="pct"/>
            <w:shd w:val="clear" w:color="auto" w:fill="026748" w:themeFill="accent1" w:themeFillShade="80"/>
          </w:tcPr>
          <w:p w14:paraId="44F7868D" w14:textId="77777777" w:rsidR="00540432" w:rsidRPr="00D75598" w:rsidRDefault="00540432" w:rsidP="00B1421B">
            <w:pPr>
              <w:pStyle w:val="Caption"/>
              <w:spacing w:after="0"/>
              <w:jc w:val="both"/>
              <w:rPr>
                <w:rFonts w:cs="GE SS Text Medium"/>
                <w:i w:val="0"/>
                <w:iCs w:val="0"/>
                <w:color w:val="FFFFFF" w:themeColor="background1"/>
                <w:sz w:val="24"/>
                <w:szCs w:val="24"/>
                <w:lang w:bidi="ar-IQ"/>
              </w:rPr>
            </w:pPr>
            <w:r w:rsidRPr="00B07261">
              <w:rPr>
                <w:rFonts w:cs="GE SS Text Medium" w:hint="cs"/>
                <w:i w:val="0"/>
                <w:iCs w:val="0"/>
                <w:color w:val="FFFFFF" w:themeColor="background1"/>
                <w:sz w:val="24"/>
                <w:szCs w:val="24"/>
                <w:lang w:bidi="ar-IQ"/>
              </w:rPr>
              <w:t>Requirement 7-4:</w:t>
            </w:r>
            <w:r w:rsidRPr="00D75598">
              <w:rPr>
                <w:rFonts w:cs="GE SS Text Medium" w:hint="eastAsia"/>
                <w:i w:val="0"/>
                <w:iCs w:val="0"/>
                <w:color w:val="FFFFFF" w:themeColor="background1"/>
                <w:sz w:val="24"/>
                <w:szCs w:val="24"/>
                <w:lang w:bidi="ar-IQ"/>
              </w:rPr>
              <w:t>It should</w:t>
            </w:r>
            <w:r w:rsidRPr="00D75598">
              <w:rPr>
                <w:rFonts w:cs="GE SS Text Medium"/>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on</w:t>
            </w:r>
            <w:r w:rsidRPr="00D75598">
              <w:rPr>
                <w:rFonts w:cs="GE SS Text Medium"/>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council</w:t>
            </w:r>
            <w:r w:rsidRPr="00D75598">
              <w:rPr>
                <w:rFonts w:cs="GE SS Text Medium"/>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Owners</w:t>
            </w:r>
            <w:r w:rsidRPr="00D75598">
              <w:rPr>
                <w:rFonts w:cs="GE SS Text Medium"/>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Interest</w:t>
            </w:r>
            <w:r w:rsidRPr="00D75598">
              <w:rPr>
                <w:rFonts w:cs="GE SS Text Medium"/>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The multi</w:t>
            </w:r>
            <w:r w:rsidRPr="00D75598">
              <w:rPr>
                <w:rFonts w:cs="GE SS Text Medium"/>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review</w:t>
            </w:r>
            <w:r w:rsidRPr="00D75598">
              <w:rPr>
                <w:rFonts w:cs="GE SS Text Medium"/>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results</w:t>
            </w:r>
            <w:r w:rsidRPr="00D75598">
              <w:rPr>
                <w:rFonts w:cs="GE SS Text Medium"/>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And effects</w:t>
            </w:r>
            <w:r w:rsidRPr="00D75598">
              <w:rPr>
                <w:rFonts w:cs="GE SS Text Medium"/>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to implement</w:t>
            </w:r>
            <w:r w:rsidRPr="00D75598">
              <w:rPr>
                <w:rFonts w:cs="GE SS Text Medium"/>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The initiative</w:t>
            </w:r>
            <w:r w:rsidRPr="00D75598">
              <w:rPr>
                <w:rFonts w:cs="GE SS Text Medium"/>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on</w:t>
            </w:r>
            <w:r w:rsidRPr="00D75598">
              <w:rPr>
                <w:rFonts w:cs="GE SS Text Medium"/>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Governance</w:t>
            </w:r>
            <w:r w:rsidRPr="00D75598">
              <w:rPr>
                <w:rFonts w:cs="GE SS Text Medium"/>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Sources</w:t>
            </w:r>
            <w:r>
              <w:rPr>
                <w:rFonts w:cs="GE SS Text Medium" w:hint="cs"/>
                <w:i w:val="0"/>
                <w:iCs w:val="0"/>
                <w:color w:val="FFFFFF" w:themeColor="background1"/>
                <w:sz w:val="24"/>
                <w:szCs w:val="24"/>
                <w:lang w:bidi="ar-IQ"/>
              </w:rPr>
              <w:t xml:space="preserve"> </w:t>
            </w:r>
            <w:r w:rsidRPr="00D75598">
              <w:rPr>
                <w:rFonts w:cs="GE SS Text Medium" w:hint="eastAsia"/>
                <w:i w:val="0"/>
                <w:iCs w:val="0"/>
                <w:color w:val="FFFFFF" w:themeColor="background1"/>
                <w:sz w:val="24"/>
                <w:szCs w:val="24"/>
                <w:lang w:bidi="ar-IQ"/>
              </w:rPr>
              <w:t>natural</w:t>
            </w:r>
          </w:p>
        </w:tc>
      </w:tr>
      <w:tr w:rsidR="00540432" w:rsidRPr="00B07261" w14:paraId="21EC7C30" w14:textId="77777777" w:rsidTr="00D80F40">
        <w:tc>
          <w:tcPr>
            <w:tcW w:w="5000" w:type="pct"/>
            <w:shd w:val="clear" w:color="auto" w:fill="BFBFBF" w:themeFill="background1" w:themeFillShade="BF"/>
          </w:tcPr>
          <w:p w14:paraId="5FC19E8D"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Corrective action</w:t>
            </w:r>
          </w:p>
        </w:tc>
      </w:tr>
      <w:tr w:rsidR="00540432" w:rsidRPr="00B07261" w14:paraId="26974EDC" w14:textId="77777777" w:rsidTr="00D80F40">
        <w:tc>
          <w:tcPr>
            <w:tcW w:w="5000" w:type="pct"/>
          </w:tcPr>
          <w:p w14:paraId="086505AC" w14:textId="77777777" w:rsidR="00540432" w:rsidRPr="00B07261" w:rsidRDefault="00540432" w:rsidP="00B1421B">
            <w:pPr>
              <w:pStyle w:val="Caption"/>
              <w:spacing w:after="0"/>
              <w:jc w:val="both"/>
              <w:rPr>
                <w:rFonts w:cs="GE SS Text Light"/>
                <w:i w:val="0"/>
                <w:iCs w:val="0"/>
                <w:szCs w:val="24"/>
              </w:rPr>
            </w:pPr>
            <w:r w:rsidRPr="00D75598">
              <w:rPr>
                <w:rFonts w:cs="GE SS Text Light" w:hint="eastAsia"/>
                <w:i w:val="0"/>
                <w:iCs w:val="0"/>
                <w:szCs w:val="24"/>
              </w:rPr>
              <w:t>It should</w:t>
            </w:r>
            <w:r w:rsidRPr="00D75598">
              <w:rPr>
                <w:rFonts w:cs="GE SS Text Light"/>
                <w:i w:val="0"/>
                <w:iCs w:val="0"/>
                <w:szCs w:val="24"/>
              </w:rPr>
              <w:t xml:space="preserve"> </w:t>
            </w:r>
            <w:r w:rsidRPr="00D75598">
              <w:rPr>
                <w:rFonts w:cs="GE SS Text Light" w:hint="eastAsia"/>
                <w:i w:val="0"/>
                <w:iCs w:val="0"/>
                <w:szCs w:val="24"/>
              </w:rPr>
              <w:t>on</w:t>
            </w:r>
            <w:r w:rsidRPr="00D75598">
              <w:rPr>
                <w:rFonts w:cs="GE SS Text Light"/>
                <w:i w:val="0"/>
                <w:iCs w:val="0"/>
                <w:szCs w:val="24"/>
              </w:rPr>
              <w:t xml:space="preserve"> </w:t>
            </w:r>
            <w:r w:rsidRPr="00D75598">
              <w:rPr>
                <w:rFonts w:cs="GE SS Text Light" w:hint="eastAsia"/>
                <w:i w:val="0"/>
                <w:iCs w:val="0"/>
                <w:szCs w:val="24"/>
              </w:rPr>
              <w:t>Iraq</w:t>
            </w:r>
            <w:r w:rsidRPr="00D75598">
              <w:rPr>
                <w:rFonts w:cs="GE SS Text Light"/>
                <w:i w:val="0"/>
                <w:iCs w:val="0"/>
                <w:szCs w:val="24"/>
              </w:rPr>
              <w:t xml:space="preserve"> </w:t>
            </w:r>
            <w:r w:rsidRPr="00D75598">
              <w:rPr>
                <w:rFonts w:cs="GE SS Text Light" w:hint="eastAsia"/>
                <w:i w:val="0"/>
                <w:iCs w:val="0"/>
                <w:szCs w:val="24"/>
              </w:rPr>
              <w:t>procedure</w:t>
            </w:r>
            <w:r w:rsidRPr="00D75598">
              <w:rPr>
                <w:rFonts w:cs="GE SS Text Light"/>
                <w:i w:val="0"/>
                <w:iCs w:val="0"/>
                <w:szCs w:val="24"/>
              </w:rPr>
              <w:t xml:space="preserve"> </w:t>
            </w:r>
            <w:r w:rsidRPr="00D75598">
              <w:rPr>
                <w:rFonts w:cs="GE SS Text Light" w:hint="eastAsia"/>
                <w:i w:val="0"/>
                <w:iCs w:val="0"/>
                <w:szCs w:val="24"/>
              </w:rPr>
              <w:t>Reviews</w:t>
            </w:r>
            <w:r w:rsidRPr="00D75598">
              <w:rPr>
                <w:rFonts w:cs="GE SS Text Light"/>
                <w:i w:val="0"/>
                <w:iCs w:val="0"/>
                <w:szCs w:val="24"/>
              </w:rPr>
              <w:t xml:space="preserve"> </w:t>
            </w:r>
            <w:r w:rsidRPr="00D75598">
              <w:rPr>
                <w:rFonts w:cs="GE SS Text Light" w:hint="eastAsia"/>
                <w:i w:val="0"/>
                <w:iCs w:val="0"/>
                <w:szCs w:val="24"/>
              </w:rPr>
              <w:t>annual</w:t>
            </w:r>
            <w:r w:rsidRPr="00D75598">
              <w:rPr>
                <w:rFonts w:cs="GE SS Text Light"/>
                <w:i w:val="0"/>
                <w:iCs w:val="0"/>
                <w:szCs w:val="24"/>
              </w:rPr>
              <w:t xml:space="preserve"> </w:t>
            </w:r>
            <w:r w:rsidRPr="00D75598">
              <w:rPr>
                <w:rFonts w:cs="GE SS Text Light" w:hint="eastAsia"/>
                <w:i w:val="0"/>
                <w:iCs w:val="0"/>
                <w:szCs w:val="24"/>
              </w:rPr>
              <w:t>Participatory</w:t>
            </w:r>
            <w:r w:rsidRPr="00D75598">
              <w:rPr>
                <w:rFonts w:cs="GE SS Text Light"/>
                <w:i w:val="0"/>
                <w:iCs w:val="0"/>
                <w:szCs w:val="24"/>
              </w:rPr>
              <w:t xml:space="preserve"> </w:t>
            </w:r>
            <w:r w:rsidRPr="00D75598">
              <w:rPr>
                <w:rFonts w:cs="GE SS Text Light" w:hint="eastAsia"/>
                <w:i w:val="0"/>
                <w:iCs w:val="0"/>
                <w:szCs w:val="24"/>
              </w:rPr>
              <w:t>around</w:t>
            </w:r>
            <w:r w:rsidRPr="00D75598">
              <w:rPr>
                <w:rFonts w:cs="GE SS Text Light"/>
                <w:i w:val="0"/>
                <w:iCs w:val="0"/>
                <w:szCs w:val="24"/>
              </w:rPr>
              <w:t xml:space="preserve"> </w:t>
            </w:r>
            <w:r w:rsidRPr="00D75598">
              <w:rPr>
                <w:rFonts w:cs="GE SS Text Light" w:hint="eastAsia"/>
                <w:i w:val="0"/>
                <w:iCs w:val="0"/>
                <w:szCs w:val="24"/>
              </w:rPr>
              <w:t>effect</w:t>
            </w:r>
            <w:r w:rsidRPr="00D75598">
              <w:rPr>
                <w:rFonts w:cs="GE SS Text Light"/>
                <w:i w:val="0"/>
                <w:iCs w:val="0"/>
                <w:szCs w:val="24"/>
              </w:rPr>
              <w:t xml:space="preserve"> </w:t>
            </w:r>
            <w:r w:rsidRPr="00D75598">
              <w:rPr>
                <w:rFonts w:cs="GE SS Text Light" w:hint="eastAsia"/>
                <w:i w:val="0"/>
                <w:iCs w:val="0"/>
                <w:szCs w:val="24"/>
              </w:rPr>
              <w:t>The initiative,</w:t>
            </w:r>
            <w:r w:rsidRPr="00D75598">
              <w:rPr>
                <w:rFonts w:cs="GE SS Text Light"/>
                <w:i w:val="0"/>
                <w:iCs w:val="0"/>
                <w:szCs w:val="24"/>
              </w:rPr>
              <w:t xml:space="preserve"> </w:t>
            </w:r>
            <w:r w:rsidRPr="00D75598">
              <w:rPr>
                <w:rFonts w:cs="GE SS Text Light" w:hint="eastAsia"/>
                <w:i w:val="0"/>
                <w:iCs w:val="0"/>
                <w:szCs w:val="24"/>
              </w:rPr>
              <w:t>So that</w:t>
            </w:r>
            <w:r w:rsidRPr="00D75598">
              <w:rPr>
                <w:rFonts w:cs="GE SS Text Light"/>
                <w:i w:val="0"/>
                <w:iCs w:val="0"/>
                <w:szCs w:val="24"/>
              </w:rPr>
              <w:t xml:space="preserve"> </w:t>
            </w:r>
            <w:r w:rsidRPr="00D75598">
              <w:rPr>
                <w:rFonts w:cs="GE SS Text Light" w:hint="eastAsia"/>
                <w:i w:val="0"/>
                <w:iCs w:val="0"/>
                <w:szCs w:val="24"/>
              </w:rPr>
              <w:t>It includes</w:t>
            </w:r>
            <w:r w:rsidRPr="00D75598">
              <w:rPr>
                <w:rFonts w:cs="GE SS Text Light"/>
                <w:i w:val="0"/>
                <w:iCs w:val="0"/>
                <w:szCs w:val="24"/>
              </w:rPr>
              <w:t xml:space="preserve"> </w:t>
            </w:r>
            <w:r w:rsidRPr="00D75598">
              <w:rPr>
                <w:rFonts w:cs="GE SS Text Light" w:hint="eastAsia"/>
                <w:i w:val="0"/>
                <w:iCs w:val="0"/>
                <w:szCs w:val="24"/>
              </w:rPr>
              <w:t>all</w:t>
            </w:r>
            <w:r w:rsidRPr="00D75598">
              <w:rPr>
                <w:rFonts w:cs="GE SS Text Light"/>
                <w:i w:val="0"/>
                <w:iCs w:val="0"/>
                <w:szCs w:val="24"/>
              </w:rPr>
              <w:t xml:space="preserve"> </w:t>
            </w:r>
            <w:r w:rsidRPr="00D75598">
              <w:rPr>
                <w:rFonts w:cs="GE SS Text Light" w:hint="eastAsia"/>
                <w:i w:val="0"/>
                <w:iCs w:val="0"/>
                <w:szCs w:val="24"/>
              </w:rPr>
              <w:t>the components</w:t>
            </w:r>
            <w:r w:rsidRPr="00D75598">
              <w:rPr>
                <w:rFonts w:cs="GE SS Text Light"/>
                <w:i w:val="0"/>
                <w:iCs w:val="0"/>
                <w:szCs w:val="24"/>
              </w:rPr>
              <w:t xml:space="preserve"> </w:t>
            </w:r>
            <w:r w:rsidRPr="00D75598">
              <w:rPr>
                <w:rFonts w:cs="GE SS Text Light" w:hint="eastAsia"/>
                <w:i w:val="0"/>
                <w:iCs w:val="0"/>
                <w:szCs w:val="24"/>
              </w:rPr>
              <w:t>Home</w:t>
            </w:r>
            <w:r w:rsidRPr="00D75598">
              <w:rPr>
                <w:rFonts w:cs="GE SS Text Light"/>
                <w:i w:val="0"/>
                <w:iCs w:val="0"/>
                <w:szCs w:val="24"/>
              </w:rPr>
              <w:t>.</w:t>
            </w:r>
            <w:r w:rsidRPr="00D75598">
              <w:rPr>
                <w:rFonts w:cs="GE SS Text Light" w:hint="eastAsia"/>
                <w:i w:val="0"/>
                <w:iCs w:val="0"/>
                <w:szCs w:val="24"/>
              </w:rPr>
              <w:t>where</w:t>
            </w:r>
            <w:r w:rsidRPr="00D75598">
              <w:rPr>
                <w:rFonts w:cs="GE SS Text Light"/>
                <w:i w:val="0"/>
                <w:iCs w:val="0"/>
                <w:szCs w:val="24"/>
              </w:rPr>
              <w:t xml:space="preserve"> </w:t>
            </w:r>
            <w:r w:rsidRPr="00D75598">
              <w:rPr>
                <w:rFonts w:cs="GE SS Text Light" w:hint="eastAsia"/>
                <w:i w:val="0"/>
                <w:iCs w:val="0"/>
                <w:szCs w:val="24"/>
              </w:rPr>
              <w:t>He should</w:t>
            </w:r>
            <w:r w:rsidRPr="00D75598">
              <w:rPr>
                <w:rFonts w:cs="GE SS Text Light"/>
                <w:i w:val="0"/>
                <w:iCs w:val="0"/>
                <w:szCs w:val="24"/>
              </w:rPr>
              <w:t xml:space="preserve"> </w:t>
            </w:r>
            <w:r w:rsidRPr="00D75598">
              <w:rPr>
                <w:rFonts w:cs="GE SS Text Light" w:hint="eastAsia"/>
                <w:i w:val="0"/>
                <w:iCs w:val="0"/>
                <w:szCs w:val="24"/>
              </w:rPr>
              <w:t>that</w:t>
            </w:r>
            <w:r w:rsidRPr="00D75598">
              <w:rPr>
                <w:rFonts w:cs="GE SS Text Light"/>
                <w:i w:val="0"/>
                <w:iCs w:val="0"/>
                <w:szCs w:val="24"/>
              </w:rPr>
              <w:t xml:space="preserve"> </w:t>
            </w:r>
            <w:r w:rsidRPr="00D75598">
              <w:rPr>
                <w:rFonts w:cs="GE SS Text Light" w:hint="eastAsia"/>
                <w:i w:val="0"/>
                <w:iCs w:val="0"/>
                <w:szCs w:val="24"/>
              </w:rPr>
              <w:t>It is</w:t>
            </w:r>
            <w:r w:rsidRPr="00D75598">
              <w:rPr>
                <w:rFonts w:cs="GE SS Text Light"/>
                <w:i w:val="0"/>
                <w:iCs w:val="0"/>
                <w:szCs w:val="24"/>
              </w:rPr>
              <w:t xml:space="preserve"> </w:t>
            </w:r>
            <w:r w:rsidRPr="00D75598">
              <w:rPr>
                <w:rFonts w:cs="GE SS Text Light" w:hint="eastAsia"/>
                <w:i w:val="0"/>
                <w:iCs w:val="0"/>
                <w:szCs w:val="24"/>
              </w:rPr>
              <w:t>during</w:t>
            </w:r>
            <w:r w:rsidRPr="00D75598">
              <w:rPr>
                <w:rFonts w:cs="GE SS Text Light"/>
                <w:i w:val="0"/>
                <w:iCs w:val="0"/>
                <w:szCs w:val="24"/>
              </w:rPr>
              <w:t xml:space="preserve"> </w:t>
            </w:r>
            <w:r w:rsidRPr="00D75598">
              <w:rPr>
                <w:rFonts w:cs="GE SS Text Light" w:hint="eastAsia"/>
                <w:i w:val="0"/>
                <w:iCs w:val="0"/>
                <w:szCs w:val="24"/>
              </w:rPr>
              <w:t>Reviews</w:t>
            </w:r>
            <w:r w:rsidRPr="00D75598">
              <w:rPr>
                <w:rFonts w:cs="GE SS Text Light"/>
                <w:i w:val="0"/>
                <w:iCs w:val="0"/>
                <w:szCs w:val="24"/>
              </w:rPr>
              <w:t xml:space="preserve"> </w:t>
            </w:r>
            <w:r w:rsidRPr="00D75598">
              <w:rPr>
                <w:rFonts w:cs="GE SS Text Light" w:hint="eastAsia"/>
                <w:i w:val="0"/>
                <w:iCs w:val="0"/>
                <w:szCs w:val="24"/>
              </w:rPr>
              <w:t>evaluation</w:t>
            </w:r>
            <w:r w:rsidRPr="00D75598">
              <w:rPr>
                <w:rFonts w:cs="GE SS Text Light"/>
                <w:i w:val="0"/>
                <w:iCs w:val="0"/>
                <w:szCs w:val="24"/>
              </w:rPr>
              <w:t xml:space="preserve"> </w:t>
            </w:r>
            <w:r w:rsidRPr="00D75598">
              <w:rPr>
                <w:rFonts w:cs="GE SS Text Light" w:hint="eastAsia"/>
                <w:i w:val="0"/>
                <w:iCs w:val="0"/>
                <w:szCs w:val="24"/>
              </w:rPr>
              <w:t>How to</w:t>
            </w:r>
            <w:r w:rsidRPr="00D75598">
              <w:rPr>
                <w:rFonts w:cs="GE SS Text Light"/>
                <w:i w:val="0"/>
                <w:iCs w:val="0"/>
                <w:szCs w:val="24"/>
              </w:rPr>
              <w:t xml:space="preserve"> </w:t>
            </w:r>
            <w:r w:rsidRPr="00D75598">
              <w:rPr>
                <w:rFonts w:cs="GE SS Text Light" w:hint="eastAsia"/>
                <w:i w:val="0"/>
                <w:iCs w:val="0"/>
                <w:szCs w:val="24"/>
              </w:rPr>
              <w:t>input</w:t>
            </w:r>
            <w:r w:rsidRPr="00D75598">
              <w:rPr>
                <w:rFonts w:cs="GE SS Text Light"/>
                <w:i w:val="0"/>
                <w:iCs w:val="0"/>
                <w:szCs w:val="24"/>
              </w:rPr>
              <w:t xml:space="preserve"> </w:t>
            </w:r>
            <w:r w:rsidRPr="00D75598">
              <w:rPr>
                <w:rFonts w:cs="GE SS Text Light" w:hint="eastAsia"/>
                <w:i w:val="0"/>
                <w:iCs w:val="0"/>
                <w:szCs w:val="24"/>
              </w:rPr>
              <w:t>The initiative</w:t>
            </w:r>
            <w:r w:rsidRPr="00D75598">
              <w:rPr>
                <w:rFonts w:cs="GE SS Text Light"/>
                <w:i w:val="0"/>
                <w:iCs w:val="0"/>
                <w:szCs w:val="24"/>
              </w:rPr>
              <w:t xml:space="preserve"> </w:t>
            </w:r>
            <w:r w:rsidRPr="00D75598">
              <w:rPr>
                <w:rFonts w:cs="GE SS Text Light" w:hint="eastAsia"/>
                <w:i w:val="0"/>
                <w:iCs w:val="0"/>
                <w:szCs w:val="24"/>
              </w:rPr>
              <w:t>in</w:t>
            </w:r>
            <w:r w:rsidRPr="00D75598">
              <w:rPr>
                <w:rFonts w:cs="GE SS Text Light"/>
                <w:i w:val="0"/>
                <w:iCs w:val="0"/>
                <w:szCs w:val="24"/>
              </w:rPr>
              <w:t xml:space="preserve"> </w:t>
            </w:r>
            <w:r w:rsidRPr="00D75598">
              <w:rPr>
                <w:rFonts w:cs="GE SS Text Light" w:hint="eastAsia"/>
                <w:i w:val="0"/>
                <w:iCs w:val="0"/>
                <w:szCs w:val="24"/>
              </w:rPr>
              <w:t>to improve</w:t>
            </w:r>
            <w:r w:rsidRPr="00D75598">
              <w:rPr>
                <w:rFonts w:cs="GE SS Text Light"/>
                <w:i w:val="0"/>
                <w:iCs w:val="0"/>
                <w:szCs w:val="24"/>
              </w:rPr>
              <w:t xml:space="preserve"> </w:t>
            </w:r>
            <w:r w:rsidRPr="00D75598">
              <w:rPr>
                <w:rFonts w:cs="GE SS Text Light" w:hint="eastAsia"/>
                <w:i w:val="0"/>
                <w:iCs w:val="0"/>
                <w:szCs w:val="24"/>
              </w:rPr>
              <w:t>Governance</w:t>
            </w:r>
            <w:r w:rsidRPr="00D75598">
              <w:rPr>
                <w:rFonts w:cs="GE SS Text Light"/>
                <w:i w:val="0"/>
                <w:iCs w:val="0"/>
                <w:szCs w:val="24"/>
              </w:rPr>
              <w:t xml:space="preserve"> </w:t>
            </w:r>
            <w:r w:rsidRPr="00D75598">
              <w:rPr>
                <w:rFonts w:cs="GE SS Text Light" w:hint="eastAsia"/>
                <w:i w:val="0"/>
                <w:iCs w:val="0"/>
                <w:szCs w:val="24"/>
              </w:rPr>
              <w:t>and accountability</w:t>
            </w:r>
            <w:r w:rsidRPr="00D75598">
              <w:rPr>
                <w:rFonts w:cs="GE SS Text Light"/>
                <w:i w:val="0"/>
                <w:iCs w:val="0"/>
                <w:szCs w:val="24"/>
              </w:rPr>
              <w:t xml:space="preserve"> </w:t>
            </w:r>
            <w:r w:rsidRPr="00D75598">
              <w:rPr>
                <w:rFonts w:cs="GE SS Text Light" w:hint="eastAsia"/>
                <w:i w:val="0"/>
                <w:iCs w:val="0"/>
                <w:szCs w:val="24"/>
              </w:rPr>
              <w:t>The general public,</w:t>
            </w:r>
            <w:r w:rsidRPr="00D75598">
              <w:rPr>
                <w:rFonts w:cs="GE SS Text Light"/>
                <w:i w:val="0"/>
                <w:iCs w:val="0"/>
                <w:szCs w:val="24"/>
              </w:rPr>
              <w:t xml:space="preserve"> </w:t>
            </w:r>
            <w:r w:rsidRPr="00D75598">
              <w:rPr>
                <w:rFonts w:cs="GE SS Text Light" w:hint="eastAsia"/>
                <w:i w:val="0"/>
                <w:iCs w:val="0"/>
                <w:szCs w:val="24"/>
              </w:rPr>
              <w:t>with</w:t>
            </w:r>
            <w:r w:rsidRPr="00D75598">
              <w:rPr>
                <w:rFonts w:cs="GE SS Text Light"/>
                <w:i w:val="0"/>
                <w:iCs w:val="0"/>
                <w:szCs w:val="24"/>
              </w:rPr>
              <w:t xml:space="preserve"> </w:t>
            </w:r>
            <w:r w:rsidRPr="00D75598">
              <w:rPr>
                <w:rFonts w:cs="GE SS Text Light" w:hint="eastAsia"/>
                <w:i w:val="0"/>
                <w:iCs w:val="0"/>
                <w:szCs w:val="24"/>
              </w:rPr>
              <w:t>Texts</w:t>
            </w:r>
            <w:r w:rsidRPr="00D75598">
              <w:rPr>
                <w:rFonts w:cs="GE SS Text Light"/>
                <w:i w:val="0"/>
                <w:iCs w:val="0"/>
                <w:szCs w:val="24"/>
              </w:rPr>
              <w:t xml:space="preserve"> </w:t>
            </w:r>
            <w:r w:rsidRPr="00D75598">
              <w:rPr>
                <w:rFonts w:cs="GE SS Text Light" w:hint="eastAsia"/>
                <w:i w:val="0"/>
                <w:iCs w:val="0"/>
                <w:szCs w:val="24"/>
              </w:rPr>
              <w:t>Recommendations</w:t>
            </w:r>
            <w:r w:rsidRPr="00D75598">
              <w:rPr>
                <w:rFonts w:cs="GE SS Text Light"/>
                <w:i w:val="0"/>
                <w:iCs w:val="0"/>
                <w:szCs w:val="24"/>
              </w:rPr>
              <w:t xml:space="preserve"> </w:t>
            </w:r>
            <w:r w:rsidRPr="00D75598">
              <w:rPr>
                <w:rFonts w:cs="GE SS Text Light" w:hint="eastAsia"/>
                <w:i w:val="0"/>
                <w:iCs w:val="0"/>
                <w:szCs w:val="24"/>
              </w:rPr>
              <w:t>clear</w:t>
            </w:r>
            <w:r w:rsidRPr="00D75598">
              <w:rPr>
                <w:rFonts w:cs="GE SS Text Light"/>
                <w:i w:val="0"/>
                <w:iCs w:val="0"/>
                <w:szCs w:val="24"/>
              </w:rPr>
              <w:t>.</w:t>
            </w:r>
          </w:p>
        </w:tc>
      </w:tr>
      <w:tr w:rsidR="00540432" w:rsidRPr="00B07261" w14:paraId="76CD8855" w14:textId="77777777" w:rsidTr="00D80F40">
        <w:tc>
          <w:tcPr>
            <w:tcW w:w="5000" w:type="pct"/>
            <w:shd w:val="clear" w:color="auto" w:fill="BFBFBF" w:themeFill="background1" w:themeFillShade="BF"/>
          </w:tcPr>
          <w:p w14:paraId="15B90A51"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sz w:val="24"/>
                <w:szCs w:val="24"/>
              </w:rPr>
              <w:t>Progress made</w:t>
            </w:r>
          </w:p>
        </w:tc>
      </w:tr>
      <w:tr w:rsidR="00540432" w:rsidRPr="00B07261" w14:paraId="436D3AB9" w14:textId="77777777" w:rsidTr="00D80F40">
        <w:tc>
          <w:tcPr>
            <w:tcW w:w="5000" w:type="pct"/>
          </w:tcPr>
          <w:p w14:paraId="45F42CF3" w14:textId="77777777" w:rsidR="00540432" w:rsidRPr="00B07261" w:rsidRDefault="00540432" w:rsidP="00B1421B">
            <w:pPr>
              <w:pStyle w:val="Caption"/>
              <w:spacing w:after="0"/>
              <w:rPr>
                <w:rFonts w:cs="GE SS Text Light"/>
                <w:i w:val="0"/>
                <w:iCs w:val="0"/>
                <w:sz w:val="24"/>
                <w:szCs w:val="24"/>
              </w:rPr>
            </w:pPr>
            <w:r>
              <w:rPr>
                <w:rFonts w:cs="GE SS Text Light" w:hint="cs"/>
                <w:i w:val="0"/>
                <w:iCs w:val="0"/>
                <w:sz w:val="24"/>
                <w:szCs w:val="24"/>
              </w:rPr>
              <w:t>A special section for the results and effects related to the implementation of the initiative was created within the 2025-2026 Action Plan (the third section), which explains the work mechanism and activities planned to be implemented in this regard.</w:t>
            </w:r>
          </w:p>
        </w:tc>
      </w:tr>
      <w:tr w:rsidR="00540432" w:rsidRPr="00B07261" w14:paraId="5786424D" w14:textId="77777777" w:rsidTr="00D80F40">
        <w:trPr>
          <w:trHeight w:val="386"/>
        </w:trPr>
        <w:tc>
          <w:tcPr>
            <w:tcW w:w="5000" w:type="pct"/>
            <w:shd w:val="clear" w:color="auto" w:fill="215E99" w:themeFill="text2" w:themeFillTint="BF"/>
          </w:tcPr>
          <w:p w14:paraId="507299E2" w14:textId="77777777" w:rsidR="00540432" w:rsidRPr="00B07261" w:rsidRDefault="00540432" w:rsidP="00B1421B">
            <w:pPr>
              <w:pStyle w:val="Caption"/>
              <w:spacing w:after="0"/>
              <w:rPr>
                <w:rFonts w:cs="GE SS Text Medium"/>
                <w:i w:val="0"/>
                <w:iCs w:val="0"/>
                <w:sz w:val="24"/>
                <w:szCs w:val="24"/>
              </w:rPr>
            </w:pPr>
            <w:r w:rsidRPr="00B07261">
              <w:rPr>
                <w:rFonts w:cs="GE SS Text Medium" w:hint="cs"/>
                <w:i w:val="0"/>
                <w:iCs w:val="0"/>
                <w:color w:val="FFFFFF" w:themeColor="background1"/>
                <w:sz w:val="24"/>
                <w:szCs w:val="24"/>
              </w:rPr>
              <w:t>Recommendation</w:t>
            </w:r>
          </w:p>
        </w:tc>
      </w:tr>
      <w:tr w:rsidR="00540432" w:rsidRPr="00B07261" w14:paraId="26D526A0" w14:textId="77777777" w:rsidTr="00D80F40">
        <w:tc>
          <w:tcPr>
            <w:tcW w:w="5000" w:type="pct"/>
          </w:tcPr>
          <w:p w14:paraId="54AA5D96" w14:textId="77777777" w:rsidR="00540432" w:rsidRPr="00B07261" w:rsidRDefault="00540432" w:rsidP="00B1421B">
            <w:pPr>
              <w:pStyle w:val="Caption"/>
              <w:spacing w:after="0"/>
              <w:jc w:val="both"/>
              <w:rPr>
                <w:rFonts w:cs="GE SS Text Light"/>
                <w:i w:val="0"/>
                <w:iCs w:val="0"/>
                <w:sz w:val="24"/>
                <w:szCs w:val="24"/>
              </w:rPr>
            </w:pPr>
            <w:r w:rsidRPr="00D779F1">
              <w:rPr>
                <w:rFonts w:cs="GE SS Text Light" w:hint="eastAsia"/>
                <w:i w:val="0"/>
                <w:iCs w:val="0"/>
                <w:sz w:val="24"/>
                <w:szCs w:val="24"/>
              </w:rPr>
              <w:t>Recommended</w:t>
            </w:r>
            <w:r w:rsidRPr="00D779F1">
              <w:rPr>
                <w:rFonts w:cs="GE SS Text Light"/>
                <w:i w:val="0"/>
                <w:iCs w:val="0"/>
                <w:sz w:val="24"/>
                <w:szCs w:val="24"/>
              </w:rPr>
              <w:t xml:space="preserve"> </w:t>
            </w:r>
            <w:r w:rsidRPr="00D779F1">
              <w:rPr>
                <w:rFonts w:cs="GE SS Text Light" w:hint="eastAsia"/>
                <w:i w:val="0"/>
                <w:iCs w:val="0"/>
                <w:sz w:val="24"/>
                <w:szCs w:val="24"/>
              </w:rPr>
              <w:t>that</w:t>
            </w:r>
            <w:r w:rsidRPr="00D779F1">
              <w:rPr>
                <w:rFonts w:cs="GE SS Text Light"/>
                <w:i w:val="0"/>
                <w:iCs w:val="0"/>
                <w:sz w:val="24"/>
                <w:szCs w:val="24"/>
              </w:rPr>
              <w:t xml:space="preserve"> </w:t>
            </w:r>
            <w:r w:rsidRPr="00D779F1">
              <w:rPr>
                <w:rFonts w:cs="GE SS Text Light" w:hint="eastAsia"/>
                <w:i w:val="0"/>
                <w:iCs w:val="0"/>
                <w:sz w:val="24"/>
                <w:szCs w:val="24"/>
              </w:rPr>
              <w:t>It is taking place</w:t>
            </w:r>
            <w:r w:rsidRPr="00D779F1">
              <w:rPr>
                <w:rFonts w:cs="GE SS Text Light"/>
                <w:i w:val="0"/>
                <w:iCs w:val="0"/>
                <w:sz w:val="24"/>
                <w:szCs w:val="24"/>
              </w:rPr>
              <w:t xml:space="preserve"> </w:t>
            </w:r>
            <w:r w:rsidRPr="00D779F1">
              <w:rPr>
                <w:rFonts w:cs="GE SS Text Light" w:hint="eastAsia"/>
                <w:i w:val="0"/>
                <w:iCs w:val="0"/>
                <w:sz w:val="24"/>
                <w:szCs w:val="24"/>
              </w:rPr>
              <w:t>Iraq</w:t>
            </w:r>
            <w:r w:rsidRPr="00D779F1">
              <w:rPr>
                <w:rFonts w:cs="GE SS Text Light"/>
                <w:i w:val="0"/>
                <w:iCs w:val="0"/>
                <w:sz w:val="24"/>
                <w:szCs w:val="24"/>
              </w:rPr>
              <w:t xml:space="preserve"> </w:t>
            </w:r>
            <w:r w:rsidRPr="00D779F1">
              <w:rPr>
                <w:rFonts w:cs="GE SS Text Light" w:hint="eastAsia"/>
                <w:i w:val="0"/>
                <w:iCs w:val="0"/>
                <w:sz w:val="24"/>
                <w:szCs w:val="24"/>
              </w:rPr>
              <w:t>Reviews</w:t>
            </w:r>
            <w:r w:rsidRPr="00D779F1">
              <w:rPr>
                <w:rFonts w:cs="GE SS Text Light"/>
                <w:i w:val="0"/>
                <w:iCs w:val="0"/>
                <w:sz w:val="24"/>
                <w:szCs w:val="24"/>
              </w:rPr>
              <w:t xml:space="preserve"> </w:t>
            </w:r>
            <w:r w:rsidRPr="00D779F1">
              <w:rPr>
                <w:rFonts w:cs="GE SS Text Light" w:hint="eastAsia"/>
                <w:i w:val="0"/>
                <w:iCs w:val="0"/>
                <w:sz w:val="24"/>
                <w:szCs w:val="24"/>
              </w:rPr>
              <w:t>annual</w:t>
            </w:r>
            <w:r w:rsidRPr="00D779F1">
              <w:rPr>
                <w:rFonts w:cs="GE SS Text Light"/>
                <w:i w:val="0"/>
                <w:iCs w:val="0"/>
                <w:sz w:val="24"/>
                <w:szCs w:val="24"/>
              </w:rPr>
              <w:t xml:space="preserve"> </w:t>
            </w:r>
            <w:r w:rsidRPr="00D779F1">
              <w:rPr>
                <w:rFonts w:cs="GE SS Text Light" w:hint="eastAsia"/>
                <w:i w:val="0"/>
                <w:iCs w:val="0"/>
                <w:sz w:val="24"/>
                <w:szCs w:val="24"/>
              </w:rPr>
              <w:t>Participatory</w:t>
            </w:r>
            <w:r w:rsidRPr="00D779F1">
              <w:rPr>
                <w:rFonts w:cs="GE SS Text Light"/>
                <w:i w:val="0"/>
                <w:iCs w:val="0"/>
                <w:sz w:val="24"/>
                <w:szCs w:val="24"/>
              </w:rPr>
              <w:t xml:space="preserve"> </w:t>
            </w:r>
            <w:r w:rsidRPr="00D779F1">
              <w:rPr>
                <w:rFonts w:cs="GE SS Text Light" w:hint="eastAsia"/>
                <w:i w:val="0"/>
                <w:iCs w:val="0"/>
                <w:sz w:val="24"/>
                <w:szCs w:val="24"/>
              </w:rPr>
              <w:t>For the effect</w:t>
            </w:r>
            <w:r w:rsidRPr="00D779F1">
              <w:rPr>
                <w:rFonts w:cs="GE SS Text Light"/>
                <w:i w:val="0"/>
                <w:iCs w:val="0"/>
                <w:sz w:val="24"/>
                <w:szCs w:val="24"/>
              </w:rPr>
              <w:t xml:space="preserve"> </w:t>
            </w:r>
            <w:r w:rsidRPr="00D779F1">
              <w:rPr>
                <w:rFonts w:cs="GE SS Text Light" w:hint="eastAsia"/>
                <w:i w:val="0"/>
                <w:iCs w:val="0"/>
                <w:sz w:val="24"/>
                <w:szCs w:val="24"/>
              </w:rPr>
              <w:t>initiative</w:t>
            </w:r>
            <w:r w:rsidRPr="00D779F1">
              <w:rPr>
                <w:rFonts w:cs="GE SS Text Light"/>
                <w:i w:val="0"/>
                <w:iCs w:val="0"/>
                <w:sz w:val="24"/>
                <w:szCs w:val="24"/>
              </w:rPr>
              <w:t xml:space="preserve"> </w:t>
            </w:r>
            <w:r w:rsidRPr="00D779F1">
              <w:rPr>
                <w:rFonts w:cs="GE SS Text Light" w:hint="eastAsia"/>
                <w:i w:val="0"/>
                <w:iCs w:val="0"/>
                <w:sz w:val="24"/>
                <w:szCs w:val="24"/>
              </w:rPr>
              <w:t>Transparency</w:t>
            </w:r>
            <w:r w:rsidRPr="00D779F1">
              <w:rPr>
                <w:rFonts w:cs="GE SS Text Light"/>
                <w:i w:val="0"/>
                <w:iCs w:val="0"/>
                <w:sz w:val="24"/>
                <w:szCs w:val="24"/>
              </w:rPr>
              <w:t xml:space="preserve"> </w:t>
            </w:r>
            <w:r w:rsidRPr="00D779F1">
              <w:rPr>
                <w:rFonts w:cs="GE SS Text Light" w:hint="eastAsia"/>
                <w:i w:val="0"/>
                <w:iCs w:val="0"/>
                <w:sz w:val="24"/>
                <w:szCs w:val="24"/>
              </w:rPr>
              <w:t>in</w:t>
            </w:r>
            <w:r w:rsidRPr="00D779F1">
              <w:rPr>
                <w:rFonts w:cs="GE SS Text Light"/>
                <w:i w:val="0"/>
                <w:iCs w:val="0"/>
                <w:sz w:val="24"/>
                <w:szCs w:val="24"/>
              </w:rPr>
              <w:t xml:space="preserve"> </w:t>
            </w:r>
            <w:r w:rsidRPr="00D779F1">
              <w:rPr>
                <w:rFonts w:cs="GE SS Text Light" w:hint="eastAsia"/>
                <w:i w:val="0"/>
                <w:iCs w:val="0"/>
                <w:sz w:val="24"/>
                <w:szCs w:val="24"/>
              </w:rPr>
              <w:t>Industries</w:t>
            </w:r>
            <w:r w:rsidRPr="00D779F1">
              <w:rPr>
                <w:rFonts w:cs="GE SS Text Light"/>
                <w:i w:val="0"/>
                <w:iCs w:val="0"/>
                <w:sz w:val="24"/>
                <w:szCs w:val="24"/>
              </w:rPr>
              <w:t xml:space="preserve"> </w:t>
            </w:r>
            <w:r w:rsidRPr="00D779F1">
              <w:rPr>
                <w:rFonts w:cs="GE SS Text Light" w:hint="eastAsia"/>
                <w:i w:val="0"/>
                <w:iCs w:val="0"/>
                <w:sz w:val="24"/>
                <w:szCs w:val="24"/>
              </w:rPr>
              <w:t>Extractive</w:t>
            </w:r>
            <w:r w:rsidRPr="00D779F1">
              <w:rPr>
                <w:rFonts w:cs="GE SS Text Light"/>
                <w:i w:val="0"/>
                <w:iCs w:val="0"/>
                <w:sz w:val="24"/>
                <w:szCs w:val="24"/>
              </w:rPr>
              <w:t xml:space="preserve"> </w:t>
            </w:r>
            <w:r w:rsidRPr="00D779F1">
              <w:rPr>
                <w:rFonts w:cs="GE SS Text Light" w:hint="eastAsia"/>
                <w:i w:val="0"/>
                <w:iCs w:val="0"/>
                <w:sz w:val="24"/>
                <w:szCs w:val="24"/>
              </w:rPr>
              <w:t>With participation</w:t>
            </w:r>
            <w:r w:rsidRPr="00D779F1">
              <w:rPr>
                <w:rFonts w:cs="GE SS Text Light"/>
                <w:i w:val="0"/>
                <w:iCs w:val="0"/>
                <w:sz w:val="24"/>
                <w:szCs w:val="24"/>
              </w:rPr>
              <w:t xml:space="preserve"> </w:t>
            </w:r>
            <w:r w:rsidRPr="00D779F1">
              <w:rPr>
                <w:rFonts w:cs="GE SS Text Light" w:hint="eastAsia"/>
                <w:i w:val="0"/>
                <w:iCs w:val="0"/>
                <w:sz w:val="24"/>
                <w:szCs w:val="24"/>
              </w:rPr>
              <w:t>all</w:t>
            </w:r>
            <w:r w:rsidRPr="00D779F1">
              <w:rPr>
                <w:rFonts w:cs="GE SS Text Light"/>
                <w:i w:val="0"/>
                <w:iCs w:val="0"/>
                <w:sz w:val="24"/>
                <w:szCs w:val="24"/>
              </w:rPr>
              <w:t xml:space="preserve"> </w:t>
            </w:r>
            <w:r w:rsidRPr="00D779F1">
              <w:rPr>
                <w:rFonts w:cs="GE SS Text Light" w:hint="eastAsia"/>
                <w:i w:val="0"/>
                <w:iCs w:val="0"/>
                <w:sz w:val="24"/>
                <w:szCs w:val="24"/>
              </w:rPr>
              <w:t>the components</w:t>
            </w:r>
            <w:r w:rsidRPr="00D779F1">
              <w:rPr>
                <w:rFonts w:cs="GE SS Text Light"/>
                <w:i w:val="0"/>
                <w:iCs w:val="0"/>
                <w:sz w:val="24"/>
                <w:szCs w:val="24"/>
              </w:rPr>
              <w:t xml:space="preserve"> </w:t>
            </w:r>
            <w:r w:rsidRPr="00D779F1">
              <w:rPr>
                <w:rFonts w:cs="GE SS Text Light" w:hint="eastAsia"/>
                <w:i w:val="0"/>
                <w:iCs w:val="0"/>
                <w:sz w:val="24"/>
                <w:szCs w:val="24"/>
              </w:rPr>
              <w:t>The President,</w:t>
            </w:r>
            <w:r w:rsidRPr="00D779F1">
              <w:rPr>
                <w:rFonts w:cs="GE SS Text Light"/>
                <w:i w:val="0"/>
                <w:iCs w:val="0"/>
                <w:sz w:val="24"/>
                <w:szCs w:val="24"/>
              </w:rPr>
              <w:t xml:space="preserve"> </w:t>
            </w:r>
            <w:r w:rsidRPr="00D779F1">
              <w:rPr>
                <w:rFonts w:cs="GE SS Text Light" w:hint="eastAsia"/>
                <w:i w:val="0"/>
                <w:iCs w:val="0"/>
                <w:sz w:val="24"/>
                <w:szCs w:val="24"/>
              </w:rPr>
              <w:t>To assess</w:t>
            </w:r>
            <w:r w:rsidRPr="00D779F1">
              <w:rPr>
                <w:rFonts w:cs="GE SS Text Light"/>
                <w:i w:val="0"/>
                <w:iCs w:val="0"/>
                <w:sz w:val="24"/>
                <w:szCs w:val="24"/>
              </w:rPr>
              <w:t xml:space="preserve"> </w:t>
            </w:r>
            <w:r w:rsidRPr="00D779F1">
              <w:rPr>
                <w:rFonts w:cs="GE SS Text Light" w:hint="eastAsia"/>
                <w:i w:val="0"/>
                <w:iCs w:val="0"/>
                <w:sz w:val="24"/>
                <w:szCs w:val="24"/>
              </w:rPr>
              <w:t>Her contribution</w:t>
            </w:r>
            <w:r w:rsidRPr="00D779F1">
              <w:rPr>
                <w:rFonts w:cs="GE SS Text Light"/>
                <w:i w:val="0"/>
                <w:iCs w:val="0"/>
                <w:sz w:val="24"/>
                <w:szCs w:val="24"/>
              </w:rPr>
              <w:t xml:space="preserve"> </w:t>
            </w:r>
            <w:r w:rsidRPr="00D779F1">
              <w:rPr>
                <w:rFonts w:cs="GE SS Text Light" w:hint="eastAsia"/>
                <w:i w:val="0"/>
                <w:iCs w:val="0"/>
                <w:sz w:val="24"/>
                <w:szCs w:val="24"/>
              </w:rPr>
              <w:t>in</w:t>
            </w:r>
            <w:r w:rsidRPr="00D779F1">
              <w:rPr>
                <w:rFonts w:cs="GE SS Text Light"/>
                <w:i w:val="0"/>
                <w:iCs w:val="0"/>
                <w:sz w:val="24"/>
                <w:szCs w:val="24"/>
              </w:rPr>
              <w:t xml:space="preserve"> </w:t>
            </w:r>
            <w:r w:rsidRPr="00D779F1">
              <w:rPr>
                <w:rFonts w:cs="GE SS Text Light" w:hint="eastAsia"/>
                <w:i w:val="0"/>
                <w:iCs w:val="0"/>
                <w:sz w:val="24"/>
                <w:szCs w:val="24"/>
              </w:rPr>
              <w:t>to improve</w:t>
            </w:r>
            <w:r w:rsidRPr="00D779F1">
              <w:rPr>
                <w:rFonts w:cs="GE SS Text Light"/>
                <w:i w:val="0"/>
                <w:iCs w:val="0"/>
                <w:sz w:val="24"/>
                <w:szCs w:val="24"/>
              </w:rPr>
              <w:t xml:space="preserve"> </w:t>
            </w:r>
            <w:r w:rsidRPr="00D779F1">
              <w:rPr>
                <w:rFonts w:cs="GE SS Text Light" w:hint="eastAsia"/>
                <w:i w:val="0"/>
                <w:iCs w:val="0"/>
                <w:sz w:val="24"/>
                <w:szCs w:val="24"/>
              </w:rPr>
              <w:t>Governance</w:t>
            </w:r>
            <w:r w:rsidRPr="00D779F1">
              <w:rPr>
                <w:rFonts w:cs="GE SS Text Light"/>
                <w:i w:val="0"/>
                <w:iCs w:val="0"/>
                <w:sz w:val="24"/>
                <w:szCs w:val="24"/>
              </w:rPr>
              <w:t xml:space="preserve"> </w:t>
            </w:r>
            <w:r w:rsidRPr="00D779F1">
              <w:rPr>
                <w:rFonts w:cs="GE SS Text Light" w:hint="eastAsia"/>
                <w:i w:val="0"/>
                <w:iCs w:val="0"/>
                <w:sz w:val="24"/>
                <w:szCs w:val="24"/>
              </w:rPr>
              <w:t>and accountability</w:t>
            </w:r>
            <w:r w:rsidRPr="00D779F1">
              <w:rPr>
                <w:rFonts w:cs="GE SS Text Light"/>
                <w:i w:val="0"/>
                <w:iCs w:val="0"/>
                <w:sz w:val="24"/>
                <w:szCs w:val="24"/>
              </w:rPr>
              <w:t xml:space="preserve"> </w:t>
            </w:r>
            <w:r w:rsidRPr="00D779F1">
              <w:rPr>
                <w:rFonts w:cs="GE SS Text Light" w:hint="eastAsia"/>
                <w:i w:val="0"/>
                <w:iCs w:val="0"/>
                <w:sz w:val="24"/>
                <w:szCs w:val="24"/>
              </w:rPr>
              <w:t>The general public,</w:t>
            </w:r>
            <w:r w:rsidRPr="00D779F1">
              <w:rPr>
                <w:rFonts w:cs="GE SS Text Light"/>
                <w:i w:val="0"/>
                <w:iCs w:val="0"/>
                <w:sz w:val="24"/>
                <w:szCs w:val="24"/>
              </w:rPr>
              <w:t xml:space="preserve"> </w:t>
            </w:r>
            <w:r w:rsidRPr="00D779F1">
              <w:rPr>
                <w:rFonts w:cs="GE SS Text Light" w:hint="eastAsia"/>
                <w:i w:val="0"/>
                <w:iCs w:val="0"/>
                <w:sz w:val="24"/>
                <w:szCs w:val="24"/>
              </w:rPr>
              <w:t>and inclusion</w:t>
            </w:r>
            <w:r w:rsidRPr="00D779F1">
              <w:rPr>
                <w:rFonts w:cs="GE SS Text Light"/>
                <w:i w:val="0"/>
                <w:iCs w:val="0"/>
                <w:sz w:val="24"/>
                <w:szCs w:val="24"/>
              </w:rPr>
              <w:t xml:space="preserve"> </w:t>
            </w:r>
            <w:r w:rsidRPr="00D779F1">
              <w:rPr>
                <w:rFonts w:cs="GE SS Text Light" w:hint="eastAsia"/>
                <w:i w:val="0"/>
                <w:iCs w:val="0"/>
                <w:sz w:val="24"/>
                <w:szCs w:val="24"/>
              </w:rPr>
              <w:t>results</w:t>
            </w:r>
            <w:r w:rsidRPr="00D779F1">
              <w:rPr>
                <w:rFonts w:cs="GE SS Text Light"/>
                <w:i w:val="0"/>
                <w:iCs w:val="0"/>
                <w:sz w:val="24"/>
                <w:szCs w:val="24"/>
              </w:rPr>
              <w:t xml:space="preserve"> </w:t>
            </w:r>
            <w:r w:rsidRPr="00D779F1">
              <w:rPr>
                <w:rFonts w:cs="GE SS Text Light" w:hint="eastAsia"/>
                <w:i w:val="0"/>
                <w:iCs w:val="0"/>
                <w:sz w:val="24"/>
                <w:szCs w:val="24"/>
              </w:rPr>
              <w:t>Recommendations</w:t>
            </w:r>
            <w:r w:rsidRPr="00D779F1">
              <w:rPr>
                <w:rFonts w:cs="GE SS Text Light"/>
                <w:i w:val="0"/>
                <w:iCs w:val="0"/>
                <w:sz w:val="24"/>
                <w:szCs w:val="24"/>
              </w:rPr>
              <w:t xml:space="preserve"> </w:t>
            </w:r>
            <w:r w:rsidRPr="00D779F1">
              <w:rPr>
                <w:rFonts w:cs="GE SS Text Light" w:hint="eastAsia"/>
                <w:i w:val="0"/>
                <w:iCs w:val="0"/>
                <w:sz w:val="24"/>
                <w:szCs w:val="24"/>
              </w:rPr>
              <w:t>clear</w:t>
            </w:r>
            <w:r w:rsidRPr="00D779F1">
              <w:rPr>
                <w:rFonts w:cs="GE SS Text Light"/>
                <w:i w:val="0"/>
                <w:iCs w:val="0"/>
                <w:sz w:val="24"/>
                <w:szCs w:val="24"/>
              </w:rPr>
              <w:t xml:space="preserve"> </w:t>
            </w:r>
            <w:r w:rsidRPr="00D779F1">
              <w:rPr>
                <w:rFonts w:cs="GE SS Text Light" w:hint="eastAsia"/>
                <w:i w:val="0"/>
                <w:iCs w:val="0"/>
                <w:sz w:val="24"/>
                <w:szCs w:val="24"/>
              </w:rPr>
              <w:t>within</w:t>
            </w:r>
            <w:r w:rsidRPr="00D779F1">
              <w:rPr>
                <w:rFonts w:cs="GE SS Text Light"/>
                <w:i w:val="0"/>
                <w:iCs w:val="0"/>
                <w:sz w:val="24"/>
                <w:szCs w:val="24"/>
              </w:rPr>
              <w:t xml:space="preserve"> </w:t>
            </w:r>
            <w:r w:rsidRPr="00D779F1">
              <w:rPr>
                <w:rFonts w:cs="GE SS Text Light" w:hint="eastAsia"/>
                <w:i w:val="0"/>
                <w:iCs w:val="0"/>
                <w:sz w:val="24"/>
                <w:szCs w:val="24"/>
              </w:rPr>
              <w:t>Reports</w:t>
            </w:r>
            <w:r w:rsidRPr="00D779F1">
              <w:rPr>
                <w:rFonts w:cs="GE SS Text Light"/>
                <w:i w:val="0"/>
                <w:iCs w:val="0"/>
                <w:sz w:val="24"/>
                <w:szCs w:val="24"/>
              </w:rPr>
              <w:t xml:space="preserve"> </w:t>
            </w:r>
            <w:r w:rsidRPr="00D779F1">
              <w:rPr>
                <w:rFonts w:cs="GE SS Text Light" w:hint="eastAsia"/>
                <w:i w:val="0"/>
                <w:iCs w:val="0"/>
                <w:sz w:val="24"/>
                <w:szCs w:val="24"/>
              </w:rPr>
              <w:t>The initiative</w:t>
            </w:r>
            <w:r w:rsidRPr="00D779F1">
              <w:rPr>
                <w:rFonts w:cs="GE SS Text Light"/>
                <w:i w:val="0"/>
                <w:iCs w:val="0"/>
                <w:sz w:val="24"/>
                <w:szCs w:val="24"/>
              </w:rPr>
              <w:t xml:space="preserve"> </w:t>
            </w:r>
            <w:r w:rsidRPr="00D779F1">
              <w:rPr>
                <w:rFonts w:cs="GE SS Text Light" w:hint="eastAsia"/>
                <w:i w:val="0"/>
                <w:iCs w:val="0"/>
                <w:sz w:val="24"/>
                <w:szCs w:val="24"/>
              </w:rPr>
              <w:t>To support</w:t>
            </w:r>
            <w:r w:rsidRPr="00D779F1">
              <w:rPr>
                <w:rFonts w:cs="GE SS Text Light"/>
                <w:i w:val="0"/>
                <w:iCs w:val="0"/>
                <w:sz w:val="24"/>
                <w:szCs w:val="24"/>
              </w:rPr>
              <w:t xml:space="preserve"> </w:t>
            </w:r>
            <w:r w:rsidRPr="00D779F1">
              <w:rPr>
                <w:rFonts w:cs="GE SS Text Light" w:hint="eastAsia"/>
                <w:i w:val="0"/>
                <w:iCs w:val="0"/>
                <w:sz w:val="24"/>
                <w:szCs w:val="24"/>
              </w:rPr>
              <w:t>Learning</w:t>
            </w:r>
            <w:r w:rsidRPr="00D779F1">
              <w:rPr>
                <w:rFonts w:cs="GE SS Text Light"/>
                <w:i w:val="0"/>
                <w:iCs w:val="0"/>
                <w:sz w:val="24"/>
                <w:szCs w:val="24"/>
              </w:rPr>
              <w:t xml:space="preserve"> </w:t>
            </w:r>
            <w:r w:rsidRPr="00D779F1">
              <w:rPr>
                <w:rFonts w:cs="GE SS Text Light" w:hint="eastAsia"/>
                <w:i w:val="0"/>
                <w:iCs w:val="0"/>
                <w:sz w:val="24"/>
                <w:szCs w:val="24"/>
              </w:rPr>
              <w:t>and improvement</w:t>
            </w:r>
            <w:r w:rsidRPr="00D779F1">
              <w:rPr>
                <w:rFonts w:cs="GE SS Text Light"/>
                <w:i w:val="0"/>
                <w:iCs w:val="0"/>
                <w:sz w:val="24"/>
                <w:szCs w:val="24"/>
              </w:rPr>
              <w:t xml:space="preserve"> </w:t>
            </w:r>
            <w:r w:rsidRPr="00D779F1">
              <w:rPr>
                <w:rFonts w:cs="GE SS Text Light" w:hint="eastAsia"/>
                <w:i w:val="0"/>
                <w:iCs w:val="0"/>
                <w:sz w:val="24"/>
                <w:szCs w:val="24"/>
              </w:rPr>
              <w:t>Continuous</w:t>
            </w:r>
            <w:r w:rsidRPr="00D779F1">
              <w:rPr>
                <w:rFonts w:cs="GE SS Text Light"/>
                <w:i w:val="0"/>
                <w:iCs w:val="0"/>
                <w:sz w:val="24"/>
                <w:szCs w:val="24"/>
              </w:rPr>
              <w:t>.</w:t>
            </w:r>
          </w:p>
        </w:tc>
      </w:tr>
    </w:tbl>
    <w:p w14:paraId="5A378783" w14:textId="77777777" w:rsidR="00540432" w:rsidRPr="00B07261" w:rsidRDefault="00540432" w:rsidP="00540432"/>
    <w:p w14:paraId="1F56A00F" w14:textId="77777777" w:rsidR="0050687A" w:rsidRPr="00540432" w:rsidRDefault="0050687A" w:rsidP="0050687A">
      <w:pPr>
        <w:tabs>
          <w:tab w:val="right" w:pos="7776"/>
        </w:tabs>
        <w:spacing w:before="0" w:line="240" w:lineRule="auto"/>
        <w:ind w:left="43"/>
        <w:contextualSpacing/>
        <w:jc w:val="both"/>
        <w:rPr>
          <w:rFonts w:ascii="Dubai" w:hAnsi="Dubai" w:cs="GE SS Text Light"/>
          <w:sz w:val="28"/>
          <w:szCs w:val="24"/>
          <w:lang w:bidi="ar-IQ"/>
        </w:rPr>
      </w:pPr>
    </w:p>
    <w:p w14:paraId="59470F67" w14:textId="77777777" w:rsidR="004756C0" w:rsidRPr="00E10791" w:rsidRDefault="00BD7CA5" w:rsidP="0050687A">
      <w:pPr>
        <w:tabs>
          <w:tab w:val="right" w:pos="7776"/>
        </w:tabs>
        <w:spacing w:line="240" w:lineRule="auto"/>
        <w:ind w:left="360"/>
        <w:jc w:val="center"/>
        <w:rPr>
          <w:rFonts w:ascii="Dubai Medium" w:hAnsi="Dubai Medium" w:cs="GE SS Text Bold"/>
          <w:noProof/>
          <w:sz w:val="96"/>
          <w:szCs w:val="96"/>
          <w:lang w:bidi="ar-LB"/>
        </w:rPr>
      </w:pPr>
      <w:r w:rsidRPr="00E10791">
        <w:rPr>
          <w:rFonts w:ascii="Dubai Medium" w:hAnsi="Dubai Medium" w:cs="GE SS Text Bold"/>
          <w:noProof/>
          <w:sz w:val="96"/>
          <w:szCs w:val="96"/>
          <w:lang w:bidi="ar-LB"/>
        </w:rPr>
        <w:t>End of report</w:t>
      </w:r>
    </w:p>
    <w:p w14:paraId="1626C5DA" w14:textId="77777777" w:rsidR="004756C0" w:rsidRPr="002D473B" w:rsidRDefault="004756C0" w:rsidP="005A0998">
      <w:pPr>
        <w:tabs>
          <w:tab w:val="right" w:pos="7776"/>
        </w:tabs>
        <w:spacing w:line="240" w:lineRule="auto"/>
        <w:jc w:val="both"/>
        <w:rPr>
          <w:rFonts w:ascii="Dubai" w:hAnsi="Dubai" w:cs="Dubai"/>
          <w:noProof/>
          <w:color w:val="EE0000"/>
          <w:szCs w:val="24"/>
          <w:lang w:bidi="ar-LB"/>
        </w:rPr>
      </w:pPr>
    </w:p>
    <w:sectPr w:rsidR="004756C0" w:rsidRPr="002D473B" w:rsidSect="004121D0">
      <w:pgSz w:w="12240" w:h="15840" w:code="1"/>
      <w:pgMar w:top="1440" w:right="1152" w:bottom="720" w:left="1152" w:header="432" w:footer="3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67313" w14:textId="77777777" w:rsidR="00C24B0B" w:rsidRDefault="00C24B0B" w:rsidP="00E14577">
      <w:pPr>
        <w:bidi/>
        <w:spacing w:before="0" w:line="240" w:lineRule="auto"/>
      </w:pPr>
      <w:r>
        <w:separator/>
      </w:r>
    </w:p>
  </w:endnote>
  <w:endnote w:type="continuationSeparator" w:id="0">
    <w:p w14:paraId="761EDB1C" w14:textId="77777777" w:rsidR="00C24B0B" w:rsidRDefault="00C24B0B" w:rsidP="00E14577">
      <w:pPr>
        <w:bidi/>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 SS Text Light">
    <w:altName w:val="Sakkal Majalla"/>
    <w:panose1 w:val="00000000000000000000"/>
    <w:charset w:val="B2"/>
    <w:family w:val="roman"/>
    <w:notTrueType/>
    <w:pitch w:val="variable"/>
    <w:sig w:usb0="80002003" w:usb1="80000100" w:usb2="0000002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ubai">
    <w:panose1 w:val="020B0503030403030204"/>
    <w:charset w:val="00"/>
    <w:family w:val="swiss"/>
    <w:pitch w:val="variable"/>
    <w:sig w:usb0="80002067" w:usb1="80000000" w:usb2="00000008" w:usb3="00000000" w:csb0="00000041" w:csb1="00000000"/>
  </w:font>
  <w:font w:name="GE SS Text Medium">
    <w:panose1 w:val="00000000000000000000"/>
    <w:charset w:val="B2"/>
    <w:family w:val="roman"/>
    <w:notTrueType/>
    <w:pitch w:val="variable"/>
    <w:sig w:usb0="80002003" w:usb1="80000100" w:usb2="00000028" w:usb3="00000000" w:csb0="00000040"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GE SS Text Bold">
    <w:panose1 w:val="00000000000000000000"/>
    <w:charset w:val="B2"/>
    <w:family w:val="roman"/>
    <w:notTrueType/>
    <w:pitch w:val="variable"/>
    <w:sig w:usb0="80002003" w:usb1="80000100" w:usb2="00000028" w:usb3="00000000" w:csb0="00000040" w:csb1="00000000"/>
  </w:font>
  <w:font w:name="Dubai Medium">
    <w:panose1 w:val="020B06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7CDFD" w14:textId="77777777" w:rsidR="00E14577" w:rsidRDefault="008D6A4E">
    <w:pPr>
      <w:pStyle w:val="Footer"/>
      <w:bidi/>
    </w:pPr>
    <w:r w:rsidRPr="008D6A4E">
      <w:rPr>
        <w:noProof/>
      </w:rPr>
      <w:drawing>
        <wp:anchor distT="0" distB="0" distL="114300" distR="114300" simplePos="0" relativeHeight="251662336" behindDoc="1" locked="0" layoutInCell="1" allowOverlap="1" wp14:anchorId="59280F5E" wp14:editId="153B2C57">
          <wp:simplePos x="0" y="0"/>
          <wp:positionH relativeFrom="margin">
            <wp:posOffset>7620</wp:posOffset>
          </wp:positionH>
          <wp:positionV relativeFrom="paragraph">
            <wp:posOffset>589667</wp:posOffset>
          </wp:positionV>
          <wp:extent cx="516255" cy="807720"/>
          <wp:effectExtent l="0" t="0" r="0" b="0"/>
          <wp:wrapNone/>
          <wp:docPr id="1723481247" name="Picture 12" descr="A logo with a blue and grey design&#10;&#10;AI-generated content may be incorrect.">
            <a:extLst xmlns:a="http://schemas.openxmlformats.org/drawingml/2006/main">
              <a:ext uri="{FF2B5EF4-FFF2-40B4-BE49-F238E27FC236}">
                <a16:creationId xmlns:a16="http://schemas.microsoft.com/office/drawing/2014/main" id="{4E892019-07D7-3A25-B195-E11BD17DA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logo with a blue and grey design&#10;&#10;AI-generated content may be incorrect.">
                    <a:extLst>
                      <a:ext uri="{FF2B5EF4-FFF2-40B4-BE49-F238E27FC236}">
                        <a16:creationId xmlns:a16="http://schemas.microsoft.com/office/drawing/2014/main" id="{4E892019-07D7-3A25-B195-E11BD17DAFE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6255" cy="8077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D27F0" w14:textId="77777777" w:rsidR="00C24B0B" w:rsidRDefault="00C24B0B" w:rsidP="00E14577">
      <w:pPr>
        <w:bidi/>
        <w:spacing w:before="0" w:line="240" w:lineRule="auto"/>
      </w:pPr>
      <w:r>
        <w:separator/>
      </w:r>
    </w:p>
  </w:footnote>
  <w:footnote w:type="continuationSeparator" w:id="0">
    <w:p w14:paraId="2CACC551" w14:textId="77777777" w:rsidR="00C24B0B" w:rsidRDefault="00C24B0B" w:rsidP="00E14577">
      <w:pPr>
        <w:bidi/>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086455145"/>
      <w:docPartObj>
        <w:docPartGallery w:val="Page Numbers (Top of Page)"/>
        <w:docPartUnique/>
      </w:docPartObj>
    </w:sdtPr>
    <w:sdtContent>
      <w:p w14:paraId="751D912F" w14:textId="77777777" w:rsidR="00E14577" w:rsidRDefault="00E14577" w:rsidP="00A62354">
        <w:pPr>
          <w:pStyle w:val="Header"/>
          <w:framePr w:wrap="none" w:vAnchor="text" w:hAnchor="margin" w:y="1"/>
          <w:bidi/>
          <w:rPr>
            <w:rStyle w:val="PageNumber"/>
          </w:rPr>
        </w:pPr>
        <w:r>
          <w:rPr>
            <w:rStyle w:val="PageNumber"/>
          </w:rPr>
          <w:fldChar w:fldCharType="begin"/>
        </w:r>
        <w:r>
          <w:rPr>
            <w:rStyle w:val="PageNumber"/>
          </w:rPr>
          <w:instrText xml:space="preserve"> PAGE </w:instrText>
        </w:r>
        <w:r>
          <w:rPr>
            <w:rStyle w:val="PageNumber"/>
          </w:rPr>
          <w:fldChar w:fldCharType="separate"/>
        </w:r>
        <w:r w:rsidR="00DD5132">
          <w:rPr>
            <w:rStyle w:val="PageNumber"/>
            <w:noProof/>
          </w:rPr>
          <w:t>1</w:t>
        </w:r>
        <w:r>
          <w:rPr>
            <w:rStyle w:val="PageNumber"/>
          </w:rPr>
          <w:fldChar w:fldCharType="end"/>
        </w:r>
      </w:p>
    </w:sdtContent>
  </w:sdt>
  <w:p w14:paraId="0A57AD57" w14:textId="77777777" w:rsidR="00E14577" w:rsidRDefault="00E14577" w:rsidP="00E14577">
    <w:pPr>
      <w:pStyle w:val="Header"/>
      <w:bidi/>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42374" w14:textId="77777777" w:rsidR="00E14577" w:rsidRPr="008D6A4E" w:rsidRDefault="006148D3" w:rsidP="008D6A4E">
    <w:pPr>
      <w:pStyle w:val="Footer"/>
      <w:bidi/>
      <w:jc w:val="both"/>
      <w:rPr>
        <w:rFonts w:ascii="Dubai" w:hAnsi="Dubai" w:cs="Dubai"/>
        <w:b/>
        <w:bCs/>
        <w:color w:val="FFFFFF" w:themeColor="background1"/>
      </w:rPr>
    </w:pPr>
    <w:r w:rsidRPr="008D6A4E">
      <w:rPr>
        <w:rFonts w:ascii="Dubai" w:hAnsi="Dubai" w:cs="Dubai"/>
        <w:b/>
        <w:bCs/>
        <w:noProof/>
        <w:color w:val="FFFFFF" w:themeColor="background1"/>
      </w:rPr>
      <w:drawing>
        <wp:anchor distT="0" distB="0" distL="114300" distR="114300" simplePos="0" relativeHeight="251665407" behindDoc="0" locked="0" layoutInCell="1" allowOverlap="1" wp14:anchorId="0DD3B6BD" wp14:editId="10B952FC">
          <wp:simplePos x="0" y="0"/>
          <wp:positionH relativeFrom="margin">
            <wp:align>center</wp:align>
          </wp:positionH>
          <wp:positionV relativeFrom="paragraph">
            <wp:posOffset>-276167</wp:posOffset>
          </wp:positionV>
          <wp:extent cx="678295" cy="1060922"/>
          <wp:effectExtent l="0" t="0" r="7620" b="0"/>
          <wp:wrapNone/>
          <wp:docPr id="599400903" name="Picture 12" descr="A logo with a blue and grey design&#10;&#10;AI-generated content may be incorrect.">
            <a:extLst xmlns:a="http://schemas.openxmlformats.org/drawingml/2006/main">
              <a:ext uri="{FF2B5EF4-FFF2-40B4-BE49-F238E27FC236}">
                <a16:creationId xmlns:a16="http://schemas.microsoft.com/office/drawing/2014/main" id="{4E892019-07D7-3A25-B195-E11BD17DA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logo with a blue and grey design&#10;&#10;AI-generated content may be incorrect.">
                    <a:extLst>
                      <a:ext uri="{FF2B5EF4-FFF2-40B4-BE49-F238E27FC236}">
                        <a16:creationId xmlns:a16="http://schemas.microsoft.com/office/drawing/2014/main" id="{4E892019-07D7-3A25-B195-E11BD17DAFE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295" cy="1060922"/>
                  </a:xfrm>
                  <a:prstGeom prst="rect">
                    <a:avLst/>
                  </a:prstGeom>
                  <a:effectLst>
                    <a:innerShdw blurRad="63500" dist="50800" dir="81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ED041B" w:rsidRPr="00B4626A">
      <w:rPr>
        <w:noProof/>
      </w:rPr>
      <w:drawing>
        <wp:anchor distT="0" distB="0" distL="114300" distR="114300" simplePos="0" relativeHeight="251666432" behindDoc="0" locked="0" layoutInCell="1" allowOverlap="1" wp14:anchorId="17410446" wp14:editId="738AB605">
          <wp:simplePos x="0" y="0"/>
          <wp:positionH relativeFrom="margin">
            <wp:posOffset>-422275</wp:posOffset>
          </wp:positionH>
          <wp:positionV relativeFrom="paragraph">
            <wp:posOffset>-172778</wp:posOffset>
          </wp:positionV>
          <wp:extent cx="1594217" cy="403704"/>
          <wp:effectExtent l="0" t="0" r="6350" b="0"/>
          <wp:wrapNone/>
          <wp:docPr id="1050588883" name="Picture 1" descr="A black and white logo&#10;&#10;AI-generated content may be incorrect.">
            <a:extLst xmlns:a="http://schemas.openxmlformats.org/drawingml/2006/main">
              <a:ext uri="{FF2B5EF4-FFF2-40B4-BE49-F238E27FC236}">
                <a16:creationId xmlns:a16="http://schemas.microsoft.com/office/drawing/2014/main" id="{DA8A5B98-09F4-1400-6D01-2C6572B1B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AI-generated content may be incorrect.">
                    <a:extLst>
                      <a:ext uri="{FF2B5EF4-FFF2-40B4-BE49-F238E27FC236}">
                        <a16:creationId xmlns:a16="http://schemas.microsoft.com/office/drawing/2014/main" id="{DA8A5B98-09F4-1400-6D01-2C6572B1BEE4}"/>
                      </a:ext>
                    </a:extLst>
                  </pic:cNvPr>
                  <pic:cNvPicPr>
                    <a:picLocks noChangeAspect="1"/>
                  </pic:cNvPicPr>
                </pic:nvPicPr>
                <pic:blipFill>
                  <a:blip r:embed="rId2" cstate="print">
                    <a:lum bright="70000" contrast="-70000"/>
                    <a:extLst>
                      <a:ext uri="{28A0092B-C50C-407E-A947-70E740481C1C}">
                        <a14:useLocalDpi xmlns:a14="http://schemas.microsoft.com/office/drawing/2010/main" val="0"/>
                      </a:ext>
                    </a:extLst>
                  </a:blip>
                  <a:stretch>
                    <a:fillRect/>
                  </a:stretch>
                </pic:blipFill>
                <pic:spPr>
                  <a:xfrm>
                    <a:off x="0" y="0"/>
                    <a:ext cx="1594217" cy="403704"/>
                  </a:xfrm>
                  <a:prstGeom prst="rect">
                    <a:avLst/>
                  </a:prstGeom>
                </pic:spPr>
              </pic:pic>
            </a:graphicData>
          </a:graphic>
          <wp14:sizeRelH relativeFrom="margin">
            <wp14:pctWidth>0</wp14:pctWidth>
          </wp14:sizeRelH>
          <wp14:sizeRelV relativeFrom="margin">
            <wp14:pctHeight>0</wp14:pctHeight>
          </wp14:sizeRelV>
        </wp:anchor>
      </w:drawing>
    </w:r>
    <w:r w:rsidR="00ED041B">
      <w:rPr>
        <w:rFonts w:ascii="Dubai" w:hAnsi="Dubai" w:cs="Dubai"/>
        <w:b/>
        <w:bCs/>
        <w:noProof/>
        <w:color w:val="FFFFFF" w:themeColor="background1"/>
        <w14:ligatures w14:val="standardContextual"/>
      </w:rPr>
      <mc:AlternateContent>
        <mc:Choice Requires="wps">
          <w:drawing>
            <wp:anchor distT="0" distB="0" distL="114300" distR="114300" simplePos="0" relativeHeight="251664384" behindDoc="0" locked="0" layoutInCell="1" allowOverlap="1" wp14:anchorId="49309E7B" wp14:editId="0131ACA9">
              <wp:simplePos x="0" y="0"/>
              <wp:positionH relativeFrom="column">
                <wp:posOffset>4858385</wp:posOffset>
              </wp:positionH>
              <wp:positionV relativeFrom="paragraph">
                <wp:posOffset>-59170</wp:posOffset>
              </wp:positionV>
              <wp:extent cx="907358" cy="436880"/>
              <wp:effectExtent l="0" t="0" r="0" b="1270"/>
              <wp:wrapNone/>
              <wp:docPr id="639999119" name="Text Box 10"/>
              <wp:cNvGraphicFramePr/>
              <a:graphic xmlns:a="http://schemas.openxmlformats.org/drawingml/2006/main">
                <a:graphicData uri="http://schemas.microsoft.com/office/word/2010/wordprocessingShape">
                  <wps:wsp>
                    <wps:cNvSpPr txBox="1"/>
                    <wps:spPr>
                      <a:xfrm>
                        <a:off x="0" y="0"/>
                        <a:ext cx="907358" cy="436880"/>
                      </a:xfrm>
                      <a:prstGeom prst="rect">
                        <a:avLst/>
                      </a:prstGeom>
                      <a:noFill/>
                      <a:ln w="6350">
                        <a:noFill/>
                      </a:ln>
                    </wps:spPr>
                    <wps:txbx>
                      <w:txbxContent>
                        <w:p w14:paraId="44B39C93" w14:textId="77777777" w:rsidR="008D6A4E" w:rsidRPr="00DF216D" w:rsidRDefault="008D6A4E" w:rsidP="00ED041B">
                          <w:pPr>
                            <w:bidi/>
                            <w:jc w:val="right"/>
                            <w:rPr>
                              <w:rFonts w:ascii="Dubai" w:hAnsi="Dubai" w:cs="GE SS Text Light"/>
                              <w:color w:val="FFFFFF" w:themeColor="background1"/>
                              <w:lang w:bidi="ar-IQ"/>
                            </w:rPr>
                          </w:pPr>
                          <w:r w:rsidRPr="00DF216D">
                            <w:rPr>
                              <w:rFonts w:ascii="Dubai" w:hAnsi="Dubai" w:cs="GE SS Text Light"/>
                              <w:color w:val="FFFFFF" w:themeColor="background1"/>
                              <w:lang w:bidi="ar-IQ"/>
                            </w:rPr>
                            <w:t>page</w:t>
                          </w:r>
                          <w:r w:rsidRPr="00DF216D">
                            <w:rPr>
                              <w:rFonts w:ascii="Dubai" w:hAnsi="Dubai" w:cs="GE SS Text Light"/>
                              <w:color w:val="FFFFFF" w:themeColor="background1"/>
                              <w:lang w:bidi="ar-IQ"/>
                            </w:rPr>
                            <w:fldChar w:fldCharType="begin"/>
                          </w:r>
                          <w:r w:rsidRPr="00DF216D">
                            <w:rPr>
                              <w:rFonts w:ascii="Dubai" w:hAnsi="Dubai" w:cs="GE SS Text Light"/>
                              <w:color w:val="FFFFFF" w:themeColor="background1"/>
                              <w:lang w:bidi="ar-IQ"/>
                            </w:rPr>
                            <w:instrText xml:space="preserve"> PAGE   \* MERGEFORMAT </w:instrText>
                          </w:r>
                          <w:r w:rsidRPr="00DF216D">
                            <w:rPr>
                              <w:rFonts w:ascii="Dubai" w:hAnsi="Dubai" w:cs="GE SS Text Light"/>
                              <w:color w:val="FFFFFF" w:themeColor="background1"/>
                              <w:lang w:bidi="ar-IQ"/>
                            </w:rPr>
                            <w:fldChar w:fldCharType="separate"/>
                          </w:r>
                          <w:r w:rsidRPr="00DF216D">
                            <w:rPr>
                              <w:rFonts w:ascii="Dubai" w:hAnsi="Dubai" w:cs="GE SS Text Light"/>
                              <w:noProof/>
                              <w:color w:val="FFFFFF" w:themeColor="background1"/>
                              <w:lang w:bidi="ar-IQ"/>
                            </w:rPr>
                            <w:t>1</w:t>
                          </w:r>
                          <w:r w:rsidRPr="00DF216D">
                            <w:rPr>
                              <w:rFonts w:ascii="Dubai" w:hAnsi="Dubai" w:cs="GE SS Text Light"/>
                              <w:noProof/>
                              <w:color w:val="FFFFFF" w:themeColor="background1"/>
                              <w:lang w:bidi="ar-IQ"/>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309E7B" id="_x0000_t202" coordsize="21600,21600" o:spt="202" path="m,l,21600r21600,l21600,xe">
              <v:stroke joinstyle="miter"/>
              <v:path gradientshapeok="t" o:connecttype="rect"/>
            </v:shapetype>
            <v:shape id="Text Box 10" o:spid="_x0000_s1027" type="#_x0000_t202" style="position:absolute;left:0;text-align:left;margin-left:382.55pt;margin-top:-4.65pt;width:71.45pt;height:34.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vtFwIAACs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" filled="f" stroked="f" strokeweight=".5pt">
              <v:textbox>
                <w:txbxContent>
                  <w:p w14:paraId="44B39C93" w14:textId="77777777" w:rsidR="008D6A4E" w:rsidRPr="00DF216D" w:rsidRDefault="008D6A4E" w:rsidP="00ED041B">
                    <w:pPr>
                      <w:bidi/>
                      <w:jc w:val="right"/>
                      <w:rPr>
                        <w:rFonts w:ascii="Dubai" w:hAnsi="Dubai" w:cs="GE SS Text Light"/>
                        <w:color w:val="FFFFFF" w:themeColor="background1"/>
                        <w:lang w:bidi="ar-IQ"/>
                      </w:rPr>
                    </w:pPr>
                    <w:r w:rsidRPr="00DF216D">
                      <w:rPr>
                        <w:rFonts w:ascii="Dubai" w:hAnsi="Dubai" w:cs="GE SS Text Light"/>
                        <w:color w:val="FFFFFF" w:themeColor="background1"/>
                        <w:lang w:bidi="ar-IQ"/>
                      </w:rPr>
                      <w:t>page</w:t>
                    </w:r>
                    <w:r w:rsidRPr="00DF216D">
                      <w:rPr>
                        <w:rFonts w:ascii="Dubai" w:hAnsi="Dubai" w:cs="GE SS Text Light"/>
                        <w:color w:val="FFFFFF" w:themeColor="background1"/>
                        <w:lang w:bidi="ar-IQ"/>
                      </w:rPr>
                      <w:fldChar w:fldCharType="begin"/>
                    </w:r>
                    <w:r w:rsidRPr="00DF216D">
                      <w:rPr>
                        <w:rFonts w:ascii="Dubai" w:hAnsi="Dubai" w:cs="GE SS Text Light"/>
                        <w:color w:val="FFFFFF" w:themeColor="background1"/>
                        <w:lang w:bidi="ar-IQ"/>
                      </w:rPr>
                      <w:instrText xml:space="preserve"> PAGE   \* MERGEFORMAT </w:instrText>
                    </w:r>
                    <w:r w:rsidRPr="00DF216D">
                      <w:rPr>
                        <w:rFonts w:ascii="Dubai" w:hAnsi="Dubai" w:cs="GE SS Text Light"/>
                        <w:color w:val="FFFFFF" w:themeColor="background1"/>
                        <w:lang w:bidi="ar-IQ"/>
                      </w:rPr>
                      <w:fldChar w:fldCharType="separate"/>
                    </w:r>
                    <w:r w:rsidRPr="00DF216D">
                      <w:rPr>
                        <w:rFonts w:ascii="Dubai" w:hAnsi="Dubai" w:cs="GE SS Text Light"/>
                        <w:noProof/>
                        <w:color w:val="FFFFFF" w:themeColor="background1"/>
                        <w:lang w:bidi="ar-IQ"/>
                      </w:rPr>
                      <w:t>1</w:t>
                    </w:r>
                    <w:r w:rsidRPr="00DF216D">
                      <w:rPr>
                        <w:rFonts w:ascii="Dubai" w:hAnsi="Dubai" w:cs="GE SS Text Light"/>
                        <w:noProof/>
                        <w:color w:val="FFFFFF" w:themeColor="background1"/>
                        <w:lang w:bidi="ar-IQ"/>
                      </w:rPr>
                      <w:fldChar w:fldCharType="end"/>
                    </w:r>
                  </w:p>
                </w:txbxContent>
              </v:textbox>
            </v:shape>
          </w:pict>
        </mc:Fallback>
      </mc:AlternateContent>
    </w:r>
    <w:sdt>
      <w:sdtPr>
        <w:rPr>
          <w:rStyle w:val="PageNumber"/>
          <w:rFonts w:ascii="Dubai" w:hAnsi="Dubai" w:cs="Dubai"/>
          <w:b/>
          <w:bCs/>
          <w:noProof/>
          <w:color w:val="FFFFFF" w:themeColor="background1"/>
          <w:rtl/>
        </w:rPr>
        <w:id w:val="-1401513015"/>
        <w:docPartObj>
          <w:docPartGallery w:val="Page Numbers (Top of Page)"/>
          <w:docPartUnique/>
        </w:docPartObj>
      </w:sdtPr>
      <w:sdtEndPr>
        <w:rPr>
          <w:rStyle w:val="PageNumber"/>
          <w:rFonts w:hint="cs"/>
          <w:noProof w:val="0"/>
        </w:rPr>
      </w:sdtEndPr>
      <w:sdtContent>
        <w:r w:rsidR="00E14577" w:rsidRPr="008D6A4E">
          <w:rPr>
            <w:rFonts w:ascii="Dubai" w:hAnsi="Dubai" w:cs="Dubai"/>
            <w:b/>
            <w:bCs/>
            <w:noProof/>
            <w:color w:val="FFFFFF" w:themeColor="background1"/>
            <w14:ligatures w14:val="standardContextual"/>
          </w:rPr>
          <mc:AlternateContent>
            <mc:Choice Requires="wps">
              <w:drawing>
                <wp:anchor distT="0" distB="0" distL="114300" distR="114300" simplePos="0" relativeHeight="251659264" behindDoc="1" locked="1" layoutInCell="1" allowOverlap="1" wp14:anchorId="0D134CDB" wp14:editId="5548BEF3">
                  <wp:simplePos x="0" y="0"/>
                  <wp:positionH relativeFrom="page">
                    <wp:posOffset>7620</wp:posOffset>
                  </wp:positionH>
                  <wp:positionV relativeFrom="paragraph">
                    <wp:posOffset>-267335</wp:posOffset>
                  </wp:positionV>
                  <wp:extent cx="7766685" cy="548640"/>
                  <wp:effectExtent l="38100" t="38100" r="100965" b="99060"/>
                  <wp:wrapNone/>
                  <wp:docPr id="113014601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6685" cy="548640"/>
                          </a:xfrm>
                          <a:prstGeom prst="rect">
                            <a:avLst/>
                          </a:prstGeom>
                          <a:solidFill>
                            <a:schemeClr val="accent2">
                              <a:lumMod val="50000"/>
                            </a:schemeClr>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14:paraId="153C3F79" w14:textId="77777777" w:rsidR="00832B4D" w:rsidRPr="00DF216D" w:rsidRDefault="00175CED" w:rsidP="00DF216D">
                              <w:pPr>
                                <w:bidi/>
                                <w:jc w:val="right"/>
                                <w:rPr>
                                  <w:rFonts w:ascii="Dubai" w:hAnsi="Dubai" w:cs="GE SS Text Light"/>
                                  <w:b/>
                                  <w:bCs/>
                                  <w:color w:val="FFFFFF" w:themeColor="background1"/>
                                  <w:lang w:bidi="ar-IQ"/>
                                </w:rPr>
                              </w:pPr>
                              <w:r w:rsidRPr="002D473B">
                                <w:rPr>
                                  <w:rFonts w:ascii="Dubai" w:hAnsi="Dubai" w:cs="Dubai" w:hint="cs"/>
                                  <w:b/>
                                  <w:bCs/>
                                  <w:color w:val="FFFFFF" w:themeColor="background1"/>
                                  <w:lang w:bidi="ar-IQ"/>
                                </w:rPr>
                                <w:t xml:space="preserve">      </w:t>
                              </w:r>
                              <w:r w:rsidR="00832B4D" w:rsidRPr="00DF216D">
                                <w:rPr>
                                  <w:rFonts w:ascii="Dubai" w:hAnsi="Dubai" w:cs="GE SS Text Light"/>
                                  <w:b/>
                                  <w:bCs/>
                                  <w:color w:val="FFFFFF" w:themeColor="background1"/>
                                  <w:lang w:bidi="ar-IQ"/>
                                </w:rPr>
                                <w:t>Transparency Authority for Natural Resources</w:t>
                              </w:r>
                              <w:r w:rsidR="00832B4D" w:rsidRPr="00DF216D">
                                <w:rPr>
                                  <w:rFonts w:ascii="Times New Roman" w:hAnsi="Times New Roman" w:cs="Times New Roman" w:hint="cs"/>
                                  <w:b/>
                                  <w:bCs/>
                                  <w:color w:val="FFFFFF" w:themeColor="background1"/>
                                  <w:lang w:bidi="ar-IQ"/>
                                </w:rPr>
                                <w:t>–</w:t>
                              </w:r>
                              <w:r w:rsidR="00832B4D" w:rsidRPr="00DF216D">
                                <w:rPr>
                                  <w:rFonts w:ascii="Dubai" w:hAnsi="Dubai" w:cs="GE SS Text Light"/>
                                  <w:b/>
                                  <w:bCs/>
                                  <w:color w:val="FFFFFF" w:themeColor="background1"/>
                                  <w:lang w:bidi="ar-IQ"/>
                                </w:rPr>
                                <w:t xml:space="preserve"> </w:t>
                              </w:r>
                              <w:r w:rsidR="00832B4D" w:rsidRPr="00DF216D">
                                <w:rPr>
                                  <w:rFonts w:ascii="Dubai" w:hAnsi="Dubai" w:cs="GE SS Text Light" w:hint="cs"/>
                                  <w:b/>
                                  <w:bCs/>
                                  <w:color w:val="FFFFFF" w:themeColor="background1"/>
                                  <w:lang w:bidi="ar-IQ"/>
                                </w:rPr>
                                <w:t>a report</w:t>
                              </w:r>
                              <w:r w:rsidR="00832B4D" w:rsidRPr="00DF216D">
                                <w:rPr>
                                  <w:rFonts w:ascii="Dubai" w:hAnsi="Dubai" w:cs="GE SS Text Light"/>
                                  <w:b/>
                                  <w:bCs/>
                                  <w:color w:val="FFFFFF" w:themeColor="background1"/>
                                  <w:lang w:bidi="ar-IQ"/>
                                </w:rPr>
                                <w:t xml:space="preserve"> </w:t>
                              </w:r>
                              <w:r w:rsidR="00832B4D" w:rsidRPr="00DF216D">
                                <w:rPr>
                                  <w:rFonts w:ascii="Dubai" w:hAnsi="Dubai" w:cs="GE SS Text Light" w:hint="cs"/>
                                  <w:b/>
                                  <w:bCs/>
                                  <w:color w:val="FFFFFF" w:themeColor="background1"/>
                                  <w:lang w:bidi="ar-IQ"/>
                                </w:rPr>
                                <w:t>year</w:t>
                              </w:r>
                              <w:r w:rsidR="00832B4D" w:rsidRPr="00DF216D">
                                <w:rPr>
                                  <w:rFonts w:ascii="Dubai" w:hAnsi="Dubai" w:cs="GE SS Text Light"/>
                                  <w:b/>
                                  <w:bCs/>
                                  <w:color w:val="FFFFFF" w:themeColor="background1"/>
                                  <w:lang w:bidi="ar-IQ"/>
                                </w:rPr>
                                <w:t>202</w:t>
                              </w:r>
                              <w:r w:rsidR="00841CFC" w:rsidRPr="00DF216D">
                                <w:rPr>
                                  <w:rFonts w:ascii="Dubai" w:hAnsi="Dubai" w:cs="GE SS Text Light" w:hint="cs"/>
                                  <w:b/>
                                  <w:bCs/>
                                  <w:color w:val="FFFFFF" w:themeColor="background1"/>
                                  <w:lang w:bidi="ar-IQ"/>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34CDB" id="Rectangle 1" o:spid="_x0000_s1028" alt="&quot;&quot;" style="position:absolute;left:0;text-align:left;margin-left:.6pt;margin-top:-21.05pt;width:611.55pt;height:4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" fillcolor="#00295c [1605]" stroked="f">
                  <v:shadow on="t" color="black" opacity="26214f" origin="-.5,-.5" offset=".74836mm,.74836mm"/>
                  <v:textbox>
                    <w:txbxContent>
                      <w:p w14:paraId="153C3F79" w14:textId="77777777" w:rsidR="00832B4D" w:rsidRPr="00DF216D" w:rsidRDefault="00175CED" w:rsidP="00DF216D">
                        <w:pPr>
                          <w:bidi/>
                          <w:jc w:val="right"/>
                          <w:rPr>
                            <w:rFonts w:ascii="Dubai" w:hAnsi="Dubai" w:cs="GE SS Text Light"/>
                            <w:b/>
                            <w:bCs/>
                            <w:color w:val="FFFFFF" w:themeColor="background1"/>
                            <w:lang w:bidi="ar-IQ"/>
                          </w:rPr>
                        </w:pPr>
                        <w:r w:rsidRPr="002D473B">
                          <w:rPr>
                            <w:rFonts w:ascii="Dubai" w:hAnsi="Dubai" w:cs="Dubai" w:hint="cs"/>
                            <w:b/>
                            <w:bCs/>
                            <w:color w:val="FFFFFF" w:themeColor="background1"/>
                            <w:lang w:bidi="ar-IQ"/>
                          </w:rPr>
                          <w:t xml:space="preserve">      </w:t>
                        </w:r>
                        <w:r w:rsidR="00832B4D" w:rsidRPr="00DF216D">
                          <w:rPr>
                            <w:rFonts w:ascii="Dubai" w:hAnsi="Dubai" w:cs="GE SS Text Light"/>
                            <w:b/>
                            <w:bCs/>
                            <w:color w:val="FFFFFF" w:themeColor="background1"/>
                            <w:lang w:bidi="ar-IQ"/>
                          </w:rPr>
                          <w:t>Transparency Authority for Natural Resources</w:t>
                        </w:r>
                        <w:r w:rsidR="00832B4D" w:rsidRPr="00DF216D">
                          <w:rPr>
                            <w:rFonts w:ascii="Times New Roman" w:hAnsi="Times New Roman" w:cs="Times New Roman" w:hint="cs"/>
                            <w:b/>
                            <w:bCs/>
                            <w:color w:val="FFFFFF" w:themeColor="background1"/>
                            <w:lang w:bidi="ar-IQ"/>
                          </w:rPr>
                          <w:t>–</w:t>
                        </w:r>
                        <w:r w:rsidR="00832B4D" w:rsidRPr="00DF216D">
                          <w:rPr>
                            <w:rFonts w:ascii="Dubai" w:hAnsi="Dubai" w:cs="GE SS Text Light"/>
                            <w:b/>
                            <w:bCs/>
                            <w:color w:val="FFFFFF" w:themeColor="background1"/>
                            <w:lang w:bidi="ar-IQ"/>
                          </w:rPr>
                          <w:t xml:space="preserve"> </w:t>
                        </w:r>
                        <w:r w:rsidR="00832B4D" w:rsidRPr="00DF216D">
                          <w:rPr>
                            <w:rFonts w:ascii="Dubai" w:hAnsi="Dubai" w:cs="GE SS Text Light" w:hint="cs"/>
                            <w:b/>
                            <w:bCs/>
                            <w:color w:val="FFFFFF" w:themeColor="background1"/>
                            <w:lang w:bidi="ar-IQ"/>
                          </w:rPr>
                          <w:t>a report</w:t>
                        </w:r>
                        <w:r w:rsidR="00832B4D" w:rsidRPr="00DF216D">
                          <w:rPr>
                            <w:rFonts w:ascii="Dubai" w:hAnsi="Dubai" w:cs="GE SS Text Light"/>
                            <w:b/>
                            <w:bCs/>
                            <w:color w:val="FFFFFF" w:themeColor="background1"/>
                            <w:lang w:bidi="ar-IQ"/>
                          </w:rPr>
                          <w:t xml:space="preserve"> </w:t>
                        </w:r>
                        <w:r w:rsidR="00832B4D" w:rsidRPr="00DF216D">
                          <w:rPr>
                            <w:rFonts w:ascii="Dubai" w:hAnsi="Dubai" w:cs="GE SS Text Light" w:hint="cs"/>
                            <w:b/>
                            <w:bCs/>
                            <w:color w:val="FFFFFF" w:themeColor="background1"/>
                            <w:lang w:bidi="ar-IQ"/>
                          </w:rPr>
                          <w:t>year</w:t>
                        </w:r>
                        <w:r w:rsidR="00832B4D" w:rsidRPr="00DF216D">
                          <w:rPr>
                            <w:rFonts w:ascii="Dubai" w:hAnsi="Dubai" w:cs="GE SS Text Light"/>
                            <w:b/>
                            <w:bCs/>
                            <w:color w:val="FFFFFF" w:themeColor="background1"/>
                            <w:lang w:bidi="ar-IQ"/>
                          </w:rPr>
                          <w:t>202</w:t>
                        </w:r>
                        <w:r w:rsidR="00841CFC" w:rsidRPr="00DF216D">
                          <w:rPr>
                            <w:rFonts w:ascii="Dubai" w:hAnsi="Dubai" w:cs="GE SS Text Light" w:hint="cs"/>
                            <w:b/>
                            <w:bCs/>
                            <w:color w:val="FFFFFF" w:themeColor="background1"/>
                            <w:lang w:bidi="ar-IQ"/>
                          </w:rPr>
                          <w:t>3</w:t>
                        </w:r>
                      </w:p>
                    </w:txbxContent>
                  </v:textbox>
                  <w10:wrap anchorx="page"/>
                  <w10:anchorlock/>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DE6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66CC2"/>
    <w:multiLevelType w:val="hybridMultilevel"/>
    <w:tmpl w:val="1936A806"/>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302D3"/>
    <w:multiLevelType w:val="hybridMultilevel"/>
    <w:tmpl w:val="0B76EF8E"/>
    <w:lvl w:ilvl="0" w:tplc="71623A0A">
      <w:start w:val="1"/>
      <w:numFmt w:val="arabicAlpha"/>
      <w:lvlText w:val="%1-"/>
      <w:lvlJc w:val="left"/>
      <w:pPr>
        <w:ind w:left="396" w:hanging="360"/>
      </w:pPr>
      <w:rPr>
        <w:rFonts w:hint="default"/>
        <w:b w:val="0"/>
        <w:color w:val="000000" w:themeColor="text1"/>
        <w:sz w:val="24"/>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3" w15:restartNumberingAfterBreak="0">
    <w:nsid w:val="032E2053"/>
    <w:multiLevelType w:val="multilevel"/>
    <w:tmpl w:val="7E76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F7B28"/>
    <w:multiLevelType w:val="hybridMultilevel"/>
    <w:tmpl w:val="E676D3C0"/>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DD760B"/>
    <w:multiLevelType w:val="hybridMultilevel"/>
    <w:tmpl w:val="86F86988"/>
    <w:lvl w:ilvl="0" w:tplc="9EE664D2">
      <w:numFmt w:val="bullet"/>
      <w:lvlText w:val="-"/>
      <w:lvlJc w:val="left"/>
      <w:pPr>
        <w:ind w:left="2106" w:hanging="360"/>
      </w:pPr>
      <w:rPr>
        <w:rFonts w:ascii="Calibri" w:eastAsiaTheme="minorHAnsi" w:hAnsi="Calibri" w:cs="Calibri" w:hint="default"/>
      </w:rPr>
    </w:lvl>
    <w:lvl w:ilvl="1" w:tplc="04090003">
      <w:start w:val="1"/>
      <w:numFmt w:val="bullet"/>
      <w:lvlText w:val="o"/>
      <w:lvlJc w:val="left"/>
      <w:pPr>
        <w:ind w:left="2826" w:hanging="360"/>
      </w:pPr>
      <w:rPr>
        <w:rFonts w:ascii="Courier New" w:hAnsi="Courier New" w:cs="Courier New" w:hint="default"/>
      </w:rPr>
    </w:lvl>
    <w:lvl w:ilvl="2" w:tplc="04090005" w:tentative="1">
      <w:start w:val="1"/>
      <w:numFmt w:val="bullet"/>
      <w:lvlText w:val=""/>
      <w:lvlJc w:val="left"/>
      <w:pPr>
        <w:ind w:left="3546" w:hanging="360"/>
      </w:pPr>
      <w:rPr>
        <w:rFonts w:ascii="Wingdings" w:hAnsi="Wingdings" w:hint="default"/>
      </w:rPr>
    </w:lvl>
    <w:lvl w:ilvl="3" w:tplc="04090001" w:tentative="1">
      <w:start w:val="1"/>
      <w:numFmt w:val="bullet"/>
      <w:lvlText w:val=""/>
      <w:lvlJc w:val="left"/>
      <w:pPr>
        <w:ind w:left="4266" w:hanging="360"/>
      </w:pPr>
      <w:rPr>
        <w:rFonts w:ascii="Symbol" w:hAnsi="Symbol" w:hint="default"/>
      </w:rPr>
    </w:lvl>
    <w:lvl w:ilvl="4" w:tplc="04090003" w:tentative="1">
      <w:start w:val="1"/>
      <w:numFmt w:val="bullet"/>
      <w:lvlText w:val="o"/>
      <w:lvlJc w:val="left"/>
      <w:pPr>
        <w:ind w:left="4986" w:hanging="360"/>
      </w:pPr>
      <w:rPr>
        <w:rFonts w:ascii="Courier New" w:hAnsi="Courier New" w:cs="Courier New" w:hint="default"/>
      </w:rPr>
    </w:lvl>
    <w:lvl w:ilvl="5" w:tplc="04090005" w:tentative="1">
      <w:start w:val="1"/>
      <w:numFmt w:val="bullet"/>
      <w:lvlText w:val=""/>
      <w:lvlJc w:val="left"/>
      <w:pPr>
        <w:ind w:left="5706" w:hanging="360"/>
      </w:pPr>
      <w:rPr>
        <w:rFonts w:ascii="Wingdings" w:hAnsi="Wingdings" w:hint="default"/>
      </w:rPr>
    </w:lvl>
    <w:lvl w:ilvl="6" w:tplc="04090001" w:tentative="1">
      <w:start w:val="1"/>
      <w:numFmt w:val="bullet"/>
      <w:lvlText w:val=""/>
      <w:lvlJc w:val="left"/>
      <w:pPr>
        <w:ind w:left="6426" w:hanging="360"/>
      </w:pPr>
      <w:rPr>
        <w:rFonts w:ascii="Symbol" w:hAnsi="Symbol" w:hint="default"/>
      </w:rPr>
    </w:lvl>
    <w:lvl w:ilvl="7" w:tplc="04090003" w:tentative="1">
      <w:start w:val="1"/>
      <w:numFmt w:val="bullet"/>
      <w:lvlText w:val="o"/>
      <w:lvlJc w:val="left"/>
      <w:pPr>
        <w:ind w:left="7146" w:hanging="360"/>
      </w:pPr>
      <w:rPr>
        <w:rFonts w:ascii="Courier New" w:hAnsi="Courier New" w:cs="Courier New" w:hint="default"/>
      </w:rPr>
    </w:lvl>
    <w:lvl w:ilvl="8" w:tplc="04090005" w:tentative="1">
      <w:start w:val="1"/>
      <w:numFmt w:val="bullet"/>
      <w:lvlText w:val=""/>
      <w:lvlJc w:val="left"/>
      <w:pPr>
        <w:ind w:left="7866" w:hanging="360"/>
      </w:pPr>
      <w:rPr>
        <w:rFonts w:ascii="Wingdings" w:hAnsi="Wingdings" w:hint="default"/>
      </w:rPr>
    </w:lvl>
  </w:abstractNum>
  <w:abstractNum w:abstractNumId="6" w15:restartNumberingAfterBreak="0">
    <w:nsid w:val="03EA45EF"/>
    <w:multiLevelType w:val="hybridMultilevel"/>
    <w:tmpl w:val="46F6A7CE"/>
    <w:lvl w:ilvl="0" w:tplc="04090005">
      <w:start w:val="1"/>
      <w:numFmt w:val="bullet"/>
      <w:lvlText w:val=""/>
      <w:lvlJc w:val="left"/>
      <w:pPr>
        <w:ind w:left="846" w:hanging="360"/>
      </w:pPr>
      <w:rPr>
        <w:rFonts w:ascii="Wingdings" w:hAnsi="Wingdings" w:hint="default"/>
        <w:b/>
        <w:sz w:val="22"/>
      </w:rPr>
    </w:lvl>
    <w:lvl w:ilvl="1" w:tplc="FFFFFFFF" w:tentative="1">
      <w:start w:val="1"/>
      <w:numFmt w:val="lowerLetter"/>
      <w:lvlText w:val="%2."/>
      <w:lvlJc w:val="left"/>
      <w:pPr>
        <w:ind w:left="1566" w:hanging="360"/>
      </w:pPr>
    </w:lvl>
    <w:lvl w:ilvl="2" w:tplc="FFFFFFFF" w:tentative="1">
      <w:start w:val="1"/>
      <w:numFmt w:val="lowerRoman"/>
      <w:lvlText w:val="%3."/>
      <w:lvlJc w:val="right"/>
      <w:pPr>
        <w:ind w:left="2286" w:hanging="180"/>
      </w:pPr>
    </w:lvl>
    <w:lvl w:ilvl="3" w:tplc="FFFFFFFF" w:tentative="1">
      <w:start w:val="1"/>
      <w:numFmt w:val="decimal"/>
      <w:lvlText w:val="%4."/>
      <w:lvlJc w:val="left"/>
      <w:pPr>
        <w:ind w:left="3006" w:hanging="360"/>
      </w:pPr>
    </w:lvl>
    <w:lvl w:ilvl="4" w:tplc="FFFFFFFF" w:tentative="1">
      <w:start w:val="1"/>
      <w:numFmt w:val="lowerLetter"/>
      <w:lvlText w:val="%5."/>
      <w:lvlJc w:val="left"/>
      <w:pPr>
        <w:ind w:left="3726" w:hanging="360"/>
      </w:pPr>
    </w:lvl>
    <w:lvl w:ilvl="5" w:tplc="FFFFFFFF" w:tentative="1">
      <w:start w:val="1"/>
      <w:numFmt w:val="lowerRoman"/>
      <w:lvlText w:val="%6."/>
      <w:lvlJc w:val="right"/>
      <w:pPr>
        <w:ind w:left="4446" w:hanging="180"/>
      </w:pPr>
    </w:lvl>
    <w:lvl w:ilvl="6" w:tplc="FFFFFFFF" w:tentative="1">
      <w:start w:val="1"/>
      <w:numFmt w:val="decimal"/>
      <w:lvlText w:val="%7."/>
      <w:lvlJc w:val="left"/>
      <w:pPr>
        <w:ind w:left="5166" w:hanging="360"/>
      </w:pPr>
    </w:lvl>
    <w:lvl w:ilvl="7" w:tplc="FFFFFFFF" w:tentative="1">
      <w:start w:val="1"/>
      <w:numFmt w:val="lowerLetter"/>
      <w:lvlText w:val="%8."/>
      <w:lvlJc w:val="left"/>
      <w:pPr>
        <w:ind w:left="5886" w:hanging="360"/>
      </w:pPr>
    </w:lvl>
    <w:lvl w:ilvl="8" w:tplc="FFFFFFFF" w:tentative="1">
      <w:start w:val="1"/>
      <w:numFmt w:val="lowerRoman"/>
      <w:lvlText w:val="%9."/>
      <w:lvlJc w:val="right"/>
      <w:pPr>
        <w:ind w:left="6606" w:hanging="180"/>
      </w:pPr>
    </w:lvl>
  </w:abstractNum>
  <w:abstractNum w:abstractNumId="7" w15:restartNumberingAfterBreak="0">
    <w:nsid w:val="05E84D44"/>
    <w:multiLevelType w:val="hybridMultilevel"/>
    <w:tmpl w:val="F7D8E3E4"/>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FF2CB8"/>
    <w:multiLevelType w:val="hybridMultilevel"/>
    <w:tmpl w:val="44EC8E10"/>
    <w:lvl w:ilvl="0" w:tplc="36907ADE">
      <w:start w:val="1"/>
      <w:numFmt w:val="arabicAlpha"/>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 w15:restartNumberingAfterBreak="0">
    <w:nsid w:val="07FD1B98"/>
    <w:multiLevelType w:val="hybridMultilevel"/>
    <w:tmpl w:val="972ABF50"/>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FD65D3"/>
    <w:multiLevelType w:val="hybridMultilevel"/>
    <w:tmpl w:val="1E54DE8E"/>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D541DD"/>
    <w:multiLevelType w:val="multilevel"/>
    <w:tmpl w:val="D7406F5E"/>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671736"/>
    <w:multiLevelType w:val="hybridMultilevel"/>
    <w:tmpl w:val="C5DAD93A"/>
    <w:lvl w:ilvl="0" w:tplc="3090746E">
      <w:start w:val="1"/>
      <w:numFmt w:val="decimal"/>
      <w:lvlText w:val="%1."/>
      <w:lvlJc w:val="left"/>
      <w:pPr>
        <w:ind w:left="1980" w:hanging="360"/>
      </w:pPr>
      <w:rPr>
        <w:rFonts w:hint="default"/>
        <w:b/>
        <w:bCs/>
        <w:color w:val="auto"/>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C944C1A"/>
    <w:multiLevelType w:val="hybridMultilevel"/>
    <w:tmpl w:val="7EA02CD0"/>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A11C92"/>
    <w:multiLevelType w:val="hybridMultilevel"/>
    <w:tmpl w:val="926E024C"/>
    <w:lvl w:ilvl="0" w:tplc="9EE664D2">
      <w:numFmt w:val="bullet"/>
      <w:lvlText w:val="-"/>
      <w:lvlJc w:val="left"/>
      <w:pPr>
        <w:ind w:left="1026" w:hanging="360"/>
      </w:pPr>
      <w:rPr>
        <w:rFonts w:ascii="Calibri" w:eastAsiaTheme="minorHAnsi" w:hAnsi="Calibri" w:cs="Calibri"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5" w15:restartNumberingAfterBreak="0">
    <w:nsid w:val="0E336BC9"/>
    <w:multiLevelType w:val="hybridMultilevel"/>
    <w:tmpl w:val="A37C7780"/>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FA48F1"/>
    <w:multiLevelType w:val="hybridMultilevel"/>
    <w:tmpl w:val="A7CCE69C"/>
    <w:lvl w:ilvl="0" w:tplc="746001AA">
      <w:start w:val="1"/>
      <w:numFmt w:val="decimal"/>
      <w:lvlText w:val="%1."/>
      <w:lvlJc w:val="left"/>
      <w:pPr>
        <w:ind w:left="1440" w:hanging="360"/>
      </w:pPr>
      <w:rPr>
        <w:rFonts w:cs="GE SS Text Ligh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0D317E2"/>
    <w:multiLevelType w:val="multilevel"/>
    <w:tmpl w:val="63900A9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lang w:bidi="ar-JO"/>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8" w15:restartNumberingAfterBreak="0">
    <w:nsid w:val="125C0862"/>
    <w:multiLevelType w:val="multilevel"/>
    <w:tmpl w:val="8B3E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CC2362"/>
    <w:multiLevelType w:val="hybridMultilevel"/>
    <w:tmpl w:val="5F640B2E"/>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955109"/>
    <w:multiLevelType w:val="multilevel"/>
    <w:tmpl w:val="1AB8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D15265"/>
    <w:multiLevelType w:val="multilevel"/>
    <w:tmpl w:val="5818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2A19C2"/>
    <w:multiLevelType w:val="multilevel"/>
    <w:tmpl w:val="D9A4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913C33"/>
    <w:multiLevelType w:val="multilevel"/>
    <w:tmpl w:val="CE2AD5F4"/>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DD33F5"/>
    <w:multiLevelType w:val="multilevel"/>
    <w:tmpl w:val="167A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887CB0"/>
    <w:multiLevelType w:val="hybridMultilevel"/>
    <w:tmpl w:val="7A42CF72"/>
    <w:lvl w:ilvl="0" w:tplc="F04A039A">
      <w:start w:val="1"/>
      <w:numFmt w:val="decimal"/>
      <w:lvlText w:val="%1-"/>
      <w:lvlJc w:val="left"/>
      <w:pPr>
        <w:ind w:left="1116" w:hanging="360"/>
      </w:pPr>
      <w:rPr>
        <w:rFonts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26" w15:restartNumberingAfterBreak="0">
    <w:nsid w:val="22066A77"/>
    <w:multiLevelType w:val="hybridMultilevel"/>
    <w:tmpl w:val="981ABF1A"/>
    <w:lvl w:ilvl="0" w:tplc="20C6B300">
      <w:start w:val="1"/>
      <w:numFmt w:val="arabicAlpha"/>
      <w:lvlText w:val="%1-"/>
      <w:lvlJc w:val="left"/>
      <w:pPr>
        <w:ind w:left="1566" w:hanging="360"/>
      </w:pPr>
      <w:rPr>
        <w:rFonts w:hint="default"/>
      </w:rPr>
    </w:lvl>
    <w:lvl w:ilvl="1" w:tplc="04090019" w:tentative="1">
      <w:start w:val="1"/>
      <w:numFmt w:val="lowerLetter"/>
      <w:lvlText w:val="%2."/>
      <w:lvlJc w:val="left"/>
      <w:pPr>
        <w:ind w:left="2286" w:hanging="360"/>
      </w:pPr>
    </w:lvl>
    <w:lvl w:ilvl="2" w:tplc="0409001B" w:tentative="1">
      <w:start w:val="1"/>
      <w:numFmt w:val="lowerRoman"/>
      <w:lvlText w:val="%3."/>
      <w:lvlJc w:val="right"/>
      <w:pPr>
        <w:ind w:left="3006" w:hanging="180"/>
      </w:pPr>
    </w:lvl>
    <w:lvl w:ilvl="3" w:tplc="0409000F" w:tentative="1">
      <w:start w:val="1"/>
      <w:numFmt w:val="decimal"/>
      <w:lvlText w:val="%4."/>
      <w:lvlJc w:val="left"/>
      <w:pPr>
        <w:ind w:left="3726" w:hanging="360"/>
      </w:pPr>
    </w:lvl>
    <w:lvl w:ilvl="4" w:tplc="04090019" w:tentative="1">
      <w:start w:val="1"/>
      <w:numFmt w:val="lowerLetter"/>
      <w:lvlText w:val="%5."/>
      <w:lvlJc w:val="left"/>
      <w:pPr>
        <w:ind w:left="4446" w:hanging="360"/>
      </w:pPr>
    </w:lvl>
    <w:lvl w:ilvl="5" w:tplc="0409001B" w:tentative="1">
      <w:start w:val="1"/>
      <w:numFmt w:val="lowerRoman"/>
      <w:lvlText w:val="%6."/>
      <w:lvlJc w:val="right"/>
      <w:pPr>
        <w:ind w:left="5166" w:hanging="180"/>
      </w:pPr>
    </w:lvl>
    <w:lvl w:ilvl="6" w:tplc="0409000F" w:tentative="1">
      <w:start w:val="1"/>
      <w:numFmt w:val="decimal"/>
      <w:lvlText w:val="%7."/>
      <w:lvlJc w:val="left"/>
      <w:pPr>
        <w:ind w:left="5886" w:hanging="360"/>
      </w:pPr>
    </w:lvl>
    <w:lvl w:ilvl="7" w:tplc="04090019" w:tentative="1">
      <w:start w:val="1"/>
      <w:numFmt w:val="lowerLetter"/>
      <w:lvlText w:val="%8."/>
      <w:lvlJc w:val="left"/>
      <w:pPr>
        <w:ind w:left="6606" w:hanging="360"/>
      </w:pPr>
    </w:lvl>
    <w:lvl w:ilvl="8" w:tplc="0409001B" w:tentative="1">
      <w:start w:val="1"/>
      <w:numFmt w:val="lowerRoman"/>
      <w:lvlText w:val="%9."/>
      <w:lvlJc w:val="right"/>
      <w:pPr>
        <w:ind w:left="7326" w:hanging="180"/>
      </w:pPr>
    </w:lvl>
  </w:abstractNum>
  <w:abstractNum w:abstractNumId="27" w15:restartNumberingAfterBreak="0">
    <w:nsid w:val="234426EA"/>
    <w:multiLevelType w:val="hybridMultilevel"/>
    <w:tmpl w:val="31060286"/>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BD43BF"/>
    <w:multiLevelType w:val="multilevel"/>
    <w:tmpl w:val="760C2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B017C2"/>
    <w:multiLevelType w:val="hybridMultilevel"/>
    <w:tmpl w:val="271A544C"/>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705BB7"/>
    <w:multiLevelType w:val="hybridMultilevel"/>
    <w:tmpl w:val="7E1C7A86"/>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E67A6A"/>
    <w:multiLevelType w:val="hybridMultilevel"/>
    <w:tmpl w:val="19D2F9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DE275D"/>
    <w:multiLevelType w:val="multilevel"/>
    <w:tmpl w:val="64A0CD16"/>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76603D"/>
    <w:multiLevelType w:val="hybridMultilevel"/>
    <w:tmpl w:val="963C2604"/>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FF5874"/>
    <w:multiLevelType w:val="hybridMultilevel"/>
    <w:tmpl w:val="686EDBC6"/>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676263"/>
    <w:multiLevelType w:val="multilevel"/>
    <w:tmpl w:val="97E6F2BE"/>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BF11F3"/>
    <w:multiLevelType w:val="multilevel"/>
    <w:tmpl w:val="A270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0708D3"/>
    <w:multiLevelType w:val="multilevel"/>
    <w:tmpl w:val="50BC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664073"/>
    <w:multiLevelType w:val="hybridMultilevel"/>
    <w:tmpl w:val="70CE0496"/>
    <w:lvl w:ilvl="0" w:tplc="82E04ACC">
      <w:numFmt w:val="bullet"/>
      <w:lvlText w:val="-"/>
      <w:lvlJc w:val="left"/>
      <w:pPr>
        <w:ind w:left="1440" w:hanging="360"/>
      </w:pPr>
      <w:rPr>
        <w:rFonts w:ascii="Dubai" w:eastAsiaTheme="minorEastAsia" w:hAnsi="Dubai" w:cs="Duba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3332334B"/>
    <w:multiLevelType w:val="hybridMultilevel"/>
    <w:tmpl w:val="25DCC794"/>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81112D"/>
    <w:multiLevelType w:val="multilevel"/>
    <w:tmpl w:val="4E38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981FD1"/>
    <w:multiLevelType w:val="hybridMultilevel"/>
    <w:tmpl w:val="07D493F4"/>
    <w:lvl w:ilvl="0" w:tplc="1F88256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3C024673"/>
    <w:multiLevelType w:val="multilevel"/>
    <w:tmpl w:val="FD24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2268AA"/>
    <w:multiLevelType w:val="hybridMultilevel"/>
    <w:tmpl w:val="18282988"/>
    <w:lvl w:ilvl="0" w:tplc="10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F3F2173"/>
    <w:multiLevelType w:val="multilevel"/>
    <w:tmpl w:val="E9866596"/>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5" w15:restartNumberingAfterBreak="0">
    <w:nsid w:val="410C207B"/>
    <w:multiLevelType w:val="multilevel"/>
    <w:tmpl w:val="8AF2C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1407016"/>
    <w:multiLevelType w:val="hybridMultilevel"/>
    <w:tmpl w:val="8272EA1E"/>
    <w:lvl w:ilvl="0" w:tplc="82E04ACC">
      <w:numFmt w:val="bullet"/>
      <w:lvlText w:val="-"/>
      <w:lvlJc w:val="left"/>
      <w:pPr>
        <w:ind w:left="846" w:hanging="360"/>
      </w:pPr>
      <w:rPr>
        <w:rFonts w:ascii="Dubai" w:eastAsiaTheme="minorEastAsia" w:hAnsi="Dubai" w:cs="Dubai"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47" w15:restartNumberingAfterBreak="0">
    <w:nsid w:val="43EB4229"/>
    <w:multiLevelType w:val="multilevel"/>
    <w:tmpl w:val="B836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471A8A"/>
    <w:multiLevelType w:val="hybridMultilevel"/>
    <w:tmpl w:val="7F3ED940"/>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E13E5B"/>
    <w:multiLevelType w:val="multilevel"/>
    <w:tmpl w:val="222EA2F2"/>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cs="GE SS Text Medium"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ascii="Dubai" w:hAnsi="Dubai" w:cs="Dubai" w:hint="default"/>
        <w:color w:val="00B050"/>
        <w:sz w:val="24"/>
        <w:szCs w:val="22"/>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0" w15:restartNumberingAfterBreak="0">
    <w:nsid w:val="473F04D4"/>
    <w:multiLevelType w:val="multilevel"/>
    <w:tmpl w:val="9D207890"/>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4C4DA2"/>
    <w:multiLevelType w:val="multilevel"/>
    <w:tmpl w:val="0DEC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4D71A1"/>
    <w:multiLevelType w:val="multilevel"/>
    <w:tmpl w:val="F2A8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E5F4A52"/>
    <w:multiLevelType w:val="multilevel"/>
    <w:tmpl w:val="BBC0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5D6F8E"/>
    <w:multiLevelType w:val="multilevel"/>
    <w:tmpl w:val="BB92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C741E3"/>
    <w:multiLevelType w:val="hybridMultilevel"/>
    <w:tmpl w:val="CA166C72"/>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D23AC5"/>
    <w:multiLevelType w:val="hybridMultilevel"/>
    <w:tmpl w:val="5A6A1150"/>
    <w:lvl w:ilvl="0" w:tplc="7AC8BAC8">
      <w:start w:val="1"/>
      <w:numFmt w:val="arabicAlpha"/>
      <w:lvlText w:val="%1-"/>
      <w:lvlJc w:val="left"/>
      <w:pPr>
        <w:ind w:left="846" w:hanging="360"/>
      </w:pPr>
      <w:rPr>
        <w:rFonts w:ascii="Dubai" w:hAnsi="Dubai" w:cs="Dubai" w:hint="default"/>
        <w:b w:val="0"/>
        <w:bCs/>
        <w:sz w:val="22"/>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57" w15:restartNumberingAfterBreak="0">
    <w:nsid w:val="5D012AAD"/>
    <w:multiLevelType w:val="hybridMultilevel"/>
    <w:tmpl w:val="B00C5468"/>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8D5F74"/>
    <w:multiLevelType w:val="multilevel"/>
    <w:tmpl w:val="5D3C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010183D"/>
    <w:multiLevelType w:val="hybridMultilevel"/>
    <w:tmpl w:val="2A623F0E"/>
    <w:lvl w:ilvl="0" w:tplc="10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0F97CBE"/>
    <w:multiLevelType w:val="hybridMultilevel"/>
    <w:tmpl w:val="C73CFBDC"/>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E877A9"/>
    <w:multiLevelType w:val="multilevel"/>
    <w:tmpl w:val="64A0CD16"/>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A8541F"/>
    <w:multiLevelType w:val="multilevel"/>
    <w:tmpl w:val="D5EE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BF28B7"/>
    <w:multiLevelType w:val="hybridMultilevel"/>
    <w:tmpl w:val="6D84E9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68D62D09"/>
    <w:multiLevelType w:val="multilevel"/>
    <w:tmpl w:val="BED4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9B91A8F"/>
    <w:multiLevelType w:val="hybridMultilevel"/>
    <w:tmpl w:val="7E1C6944"/>
    <w:lvl w:ilvl="0" w:tplc="9A9CC47C">
      <w:numFmt w:val="bullet"/>
      <w:lvlText w:val="-"/>
      <w:lvlJc w:val="left"/>
      <w:pPr>
        <w:tabs>
          <w:tab w:val="num" w:pos="720"/>
        </w:tabs>
        <w:ind w:left="720" w:hanging="360"/>
      </w:pPr>
      <w:rPr>
        <w:rFonts w:asciiTheme="minorHAnsi" w:eastAsiaTheme="minorEastAsia" w:hAnsiTheme="minorHAnsi" w:cs="GE SS Text Light"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AB162EB"/>
    <w:multiLevelType w:val="hybridMultilevel"/>
    <w:tmpl w:val="2D48903A"/>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3E7C39"/>
    <w:multiLevelType w:val="hybridMultilevel"/>
    <w:tmpl w:val="BB22B92E"/>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955E92"/>
    <w:multiLevelType w:val="hybridMultilevel"/>
    <w:tmpl w:val="AB988CDE"/>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857DCB"/>
    <w:multiLevelType w:val="hybridMultilevel"/>
    <w:tmpl w:val="3B8A7F8A"/>
    <w:lvl w:ilvl="0" w:tplc="82E04ACC">
      <w:numFmt w:val="bullet"/>
      <w:lvlText w:val="-"/>
      <w:lvlJc w:val="left"/>
      <w:pPr>
        <w:ind w:left="1080" w:hanging="360"/>
      </w:pPr>
      <w:rPr>
        <w:rFonts w:ascii="Dubai" w:eastAsiaTheme="minorEastAsia" w:hAnsi="Dubai" w:cs="Duba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0733537"/>
    <w:multiLevelType w:val="multilevel"/>
    <w:tmpl w:val="8B4A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0DA20EC"/>
    <w:multiLevelType w:val="multilevel"/>
    <w:tmpl w:val="67824A02"/>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1CC70DF"/>
    <w:multiLevelType w:val="hybridMultilevel"/>
    <w:tmpl w:val="B246D030"/>
    <w:lvl w:ilvl="0" w:tplc="270A0260">
      <w:numFmt w:val="bullet"/>
      <w:lvlText w:val="-"/>
      <w:lvlJc w:val="left"/>
      <w:pPr>
        <w:ind w:left="720" w:hanging="360"/>
      </w:pPr>
      <w:rPr>
        <w:rFonts w:ascii="Calibri" w:eastAsia="Times New Roman" w:hAnsi="Calibri" w:cs="Calibri" w:hint="default"/>
        <w:color w:val="auto"/>
      </w:rPr>
    </w:lvl>
    <w:lvl w:ilvl="1" w:tplc="BC2EC278">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CE195C"/>
    <w:multiLevelType w:val="multilevel"/>
    <w:tmpl w:val="21EE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6586D82"/>
    <w:multiLevelType w:val="hybridMultilevel"/>
    <w:tmpl w:val="C2D4D828"/>
    <w:lvl w:ilvl="0" w:tplc="82E04ACC">
      <w:numFmt w:val="bullet"/>
      <w:lvlText w:val="-"/>
      <w:lvlJc w:val="left"/>
      <w:pPr>
        <w:ind w:left="1440" w:hanging="360"/>
      </w:pPr>
      <w:rPr>
        <w:rFonts w:ascii="Dubai" w:eastAsiaTheme="minorEastAsia" w:hAnsi="Dubai" w:cs="Duba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79E063FC"/>
    <w:multiLevelType w:val="multilevel"/>
    <w:tmpl w:val="1C7E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AD475F8"/>
    <w:multiLevelType w:val="hybridMultilevel"/>
    <w:tmpl w:val="0EFC151C"/>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6593716">
    <w:abstractNumId w:val="0"/>
  </w:num>
  <w:num w:numId="2" w16cid:durableId="1557082495">
    <w:abstractNumId w:val="16"/>
  </w:num>
  <w:num w:numId="3" w16cid:durableId="1456945838">
    <w:abstractNumId w:val="74"/>
  </w:num>
  <w:num w:numId="4" w16cid:durableId="799763534">
    <w:abstractNumId w:val="38"/>
  </w:num>
  <w:num w:numId="5" w16cid:durableId="213780594">
    <w:abstractNumId w:val="21"/>
  </w:num>
  <w:num w:numId="6" w16cid:durableId="1707413420">
    <w:abstractNumId w:val="37"/>
  </w:num>
  <w:num w:numId="7" w16cid:durableId="758982673">
    <w:abstractNumId w:val="49"/>
  </w:num>
  <w:num w:numId="8" w16cid:durableId="1932008425">
    <w:abstractNumId w:val="12"/>
  </w:num>
  <w:num w:numId="9" w16cid:durableId="2107773330">
    <w:abstractNumId w:val="2"/>
  </w:num>
  <w:num w:numId="10" w16cid:durableId="641035769">
    <w:abstractNumId w:val="45"/>
  </w:num>
  <w:num w:numId="11" w16cid:durableId="523980099">
    <w:abstractNumId w:val="41"/>
  </w:num>
  <w:num w:numId="12" w16cid:durableId="246311912">
    <w:abstractNumId w:val="5"/>
  </w:num>
  <w:num w:numId="13" w16cid:durableId="97408542">
    <w:abstractNumId w:val="14"/>
  </w:num>
  <w:num w:numId="14" w16cid:durableId="547256371">
    <w:abstractNumId w:val="59"/>
  </w:num>
  <w:num w:numId="15" w16cid:durableId="745228083">
    <w:abstractNumId w:val="43"/>
  </w:num>
  <w:num w:numId="16" w16cid:durableId="465508099">
    <w:abstractNumId w:val="26"/>
  </w:num>
  <w:num w:numId="17" w16cid:durableId="1634674313">
    <w:abstractNumId w:val="72"/>
  </w:num>
  <w:num w:numId="18" w16cid:durableId="39206807">
    <w:abstractNumId w:val="58"/>
  </w:num>
  <w:num w:numId="19" w16cid:durableId="1269242273">
    <w:abstractNumId w:val="63"/>
  </w:num>
  <w:num w:numId="20" w16cid:durableId="1457527655">
    <w:abstractNumId w:val="56"/>
  </w:num>
  <w:num w:numId="21" w16cid:durableId="523401331">
    <w:abstractNumId w:val="6"/>
  </w:num>
  <w:num w:numId="22" w16cid:durableId="136805051">
    <w:abstractNumId w:val="31"/>
  </w:num>
  <w:num w:numId="23" w16cid:durableId="1443652824">
    <w:abstractNumId w:val="44"/>
  </w:num>
  <w:num w:numId="24" w16cid:durableId="1740982492">
    <w:abstractNumId w:val="17"/>
  </w:num>
  <w:num w:numId="25" w16cid:durableId="637299685">
    <w:abstractNumId w:val="52"/>
  </w:num>
  <w:num w:numId="26" w16cid:durableId="1724671189">
    <w:abstractNumId w:val="18"/>
  </w:num>
  <w:num w:numId="27" w16cid:durableId="2041856164">
    <w:abstractNumId w:val="36"/>
  </w:num>
  <w:num w:numId="28" w16cid:durableId="135343225">
    <w:abstractNumId w:val="28"/>
  </w:num>
  <w:num w:numId="29" w16cid:durableId="2037196012">
    <w:abstractNumId w:val="53"/>
  </w:num>
  <w:num w:numId="30" w16cid:durableId="1197043280">
    <w:abstractNumId w:val="24"/>
  </w:num>
  <w:num w:numId="31" w16cid:durableId="1318145390">
    <w:abstractNumId w:val="47"/>
  </w:num>
  <w:num w:numId="32" w16cid:durableId="153884149">
    <w:abstractNumId w:val="8"/>
  </w:num>
  <w:num w:numId="33" w16cid:durableId="237981067">
    <w:abstractNumId w:val="22"/>
  </w:num>
  <w:num w:numId="34" w16cid:durableId="1835418310">
    <w:abstractNumId w:val="25"/>
  </w:num>
  <w:num w:numId="35" w16cid:durableId="1138064541">
    <w:abstractNumId w:val="51"/>
  </w:num>
  <w:num w:numId="36" w16cid:durableId="745037595">
    <w:abstractNumId w:val="3"/>
  </w:num>
  <w:num w:numId="37" w16cid:durableId="319188978">
    <w:abstractNumId w:val="64"/>
  </w:num>
  <w:num w:numId="38" w16cid:durableId="75715859">
    <w:abstractNumId w:val="54"/>
  </w:num>
  <w:num w:numId="39" w16cid:durableId="1378777463">
    <w:abstractNumId w:val="20"/>
  </w:num>
  <w:num w:numId="40" w16cid:durableId="527990622">
    <w:abstractNumId w:val="40"/>
  </w:num>
  <w:num w:numId="41" w16cid:durableId="1559441200">
    <w:abstractNumId w:val="70"/>
  </w:num>
  <w:num w:numId="42" w16cid:durableId="867840121">
    <w:abstractNumId w:val="35"/>
  </w:num>
  <w:num w:numId="43" w16cid:durableId="1611929693">
    <w:abstractNumId w:val="69"/>
  </w:num>
  <w:num w:numId="44" w16cid:durableId="499396579">
    <w:abstractNumId w:val="23"/>
  </w:num>
  <w:num w:numId="45" w16cid:durableId="628054853">
    <w:abstractNumId w:val="71"/>
  </w:num>
  <w:num w:numId="46" w16cid:durableId="2095979313">
    <w:abstractNumId w:val="11"/>
  </w:num>
  <w:num w:numId="47" w16cid:durableId="1491291476">
    <w:abstractNumId w:val="50"/>
  </w:num>
  <w:num w:numId="48" w16cid:durableId="1501967601">
    <w:abstractNumId w:val="46"/>
  </w:num>
  <w:num w:numId="49" w16cid:durableId="1735085655">
    <w:abstractNumId w:val="32"/>
  </w:num>
  <w:num w:numId="50" w16cid:durableId="764307578">
    <w:abstractNumId w:val="61"/>
  </w:num>
  <w:num w:numId="51" w16cid:durableId="1066491963">
    <w:abstractNumId w:val="73"/>
  </w:num>
  <w:num w:numId="52" w16cid:durableId="55393836">
    <w:abstractNumId w:val="48"/>
  </w:num>
  <w:num w:numId="53" w16cid:durableId="481897179">
    <w:abstractNumId w:val="65"/>
  </w:num>
  <w:num w:numId="54" w16cid:durableId="907346677">
    <w:abstractNumId w:val="29"/>
  </w:num>
  <w:num w:numId="55" w16cid:durableId="209655249">
    <w:abstractNumId w:val="39"/>
  </w:num>
  <w:num w:numId="56" w16cid:durableId="214048465">
    <w:abstractNumId w:val="76"/>
  </w:num>
  <w:num w:numId="57" w16cid:durableId="1781415568">
    <w:abstractNumId w:val="60"/>
  </w:num>
  <w:num w:numId="58" w16cid:durableId="430588849">
    <w:abstractNumId w:val="30"/>
  </w:num>
  <w:num w:numId="59" w16cid:durableId="1239444103">
    <w:abstractNumId w:val="15"/>
  </w:num>
  <w:num w:numId="60" w16cid:durableId="1468667883">
    <w:abstractNumId w:val="55"/>
  </w:num>
  <w:num w:numId="61" w16cid:durableId="750932497">
    <w:abstractNumId w:val="33"/>
  </w:num>
  <w:num w:numId="62" w16cid:durableId="522211670">
    <w:abstractNumId w:val="4"/>
  </w:num>
  <w:num w:numId="63" w16cid:durableId="1810513967">
    <w:abstractNumId w:val="9"/>
  </w:num>
  <w:num w:numId="64" w16cid:durableId="2035231659">
    <w:abstractNumId w:val="10"/>
  </w:num>
  <w:num w:numId="65" w16cid:durableId="1868904775">
    <w:abstractNumId w:val="19"/>
  </w:num>
  <w:num w:numId="66" w16cid:durableId="1254510870">
    <w:abstractNumId w:val="68"/>
  </w:num>
  <w:num w:numId="67" w16cid:durableId="315307981">
    <w:abstractNumId w:val="66"/>
  </w:num>
  <w:num w:numId="68" w16cid:durableId="293680191">
    <w:abstractNumId w:val="7"/>
  </w:num>
  <w:num w:numId="69" w16cid:durableId="859318975">
    <w:abstractNumId w:val="13"/>
  </w:num>
  <w:num w:numId="70" w16cid:durableId="1658267562">
    <w:abstractNumId w:val="67"/>
  </w:num>
  <w:num w:numId="71" w16cid:durableId="1519780028">
    <w:abstractNumId w:val="57"/>
  </w:num>
  <w:num w:numId="72" w16cid:durableId="2066444820">
    <w:abstractNumId w:val="34"/>
  </w:num>
  <w:num w:numId="73" w16cid:durableId="1601254382">
    <w:abstractNumId w:val="1"/>
  </w:num>
  <w:num w:numId="74" w16cid:durableId="513804819">
    <w:abstractNumId w:val="27"/>
  </w:num>
  <w:num w:numId="75" w16cid:durableId="1101414005">
    <w:abstractNumId w:val="62"/>
  </w:num>
  <w:num w:numId="76" w16cid:durableId="1651207031">
    <w:abstractNumId w:val="75"/>
  </w:num>
  <w:num w:numId="77" w16cid:durableId="706292673">
    <w:abstractNumId w:val="4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577"/>
    <w:rsid w:val="0000032F"/>
    <w:rsid w:val="0000258E"/>
    <w:rsid w:val="00002B74"/>
    <w:rsid w:val="00002E3E"/>
    <w:rsid w:val="00005B44"/>
    <w:rsid w:val="00005B7A"/>
    <w:rsid w:val="000061FE"/>
    <w:rsid w:val="0000659E"/>
    <w:rsid w:val="00010DF5"/>
    <w:rsid w:val="000111FE"/>
    <w:rsid w:val="000117DD"/>
    <w:rsid w:val="000129BD"/>
    <w:rsid w:val="000133B7"/>
    <w:rsid w:val="0001551E"/>
    <w:rsid w:val="00015FBA"/>
    <w:rsid w:val="0001751B"/>
    <w:rsid w:val="00021A49"/>
    <w:rsid w:val="00021BE1"/>
    <w:rsid w:val="0002305B"/>
    <w:rsid w:val="00025554"/>
    <w:rsid w:val="00026A5D"/>
    <w:rsid w:val="00026A6B"/>
    <w:rsid w:val="00030899"/>
    <w:rsid w:val="000323DC"/>
    <w:rsid w:val="00032989"/>
    <w:rsid w:val="0003360E"/>
    <w:rsid w:val="00034454"/>
    <w:rsid w:val="000344E1"/>
    <w:rsid w:val="00035732"/>
    <w:rsid w:val="00035BB1"/>
    <w:rsid w:val="000365FD"/>
    <w:rsid w:val="00036F56"/>
    <w:rsid w:val="0003730A"/>
    <w:rsid w:val="0004029A"/>
    <w:rsid w:val="000417AB"/>
    <w:rsid w:val="000418CB"/>
    <w:rsid w:val="00041AEF"/>
    <w:rsid w:val="00041F77"/>
    <w:rsid w:val="00042B22"/>
    <w:rsid w:val="000430D8"/>
    <w:rsid w:val="00043470"/>
    <w:rsid w:val="0004422F"/>
    <w:rsid w:val="00044E57"/>
    <w:rsid w:val="00046759"/>
    <w:rsid w:val="000471F6"/>
    <w:rsid w:val="0004760C"/>
    <w:rsid w:val="000478B0"/>
    <w:rsid w:val="000479B0"/>
    <w:rsid w:val="00047B9A"/>
    <w:rsid w:val="000509CA"/>
    <w:rsid w:val="000542E1"/>
    <w:rsid w:val="000546E2"/>
    <w:rsid w:val="00055117"/>
    <w:rsid w:val="00056617"/>
    <w:rsid w:val="00056763"/>
    <w:rsid w:val="00056E0B"/>
    <w:rsid w:val="00057FF3"/>
    <w:rsid w:val="00061123"/>
    <w:rsid w:val="00062BF3"/>
    <w:rsid w:val="00063DF3"/>
    <w:rsid w:val="00064565"/>
    <w:rsid w:val="0006671F"/>
    <w:rsid w:val="00066D86"/>
    <w:rsid w:val="0006717A"/>
    <w:rsid w:val="0006772C"/>
    <w:rsid w:val="00070A98"/>
    <w:rsid w:val="00071719"/>
    <w:rsid w:val="000719A5"/>
    <w:rsid w:val="00072A8E"/>
    <w:rsid w:val="00073801"/>
    <w:rsid w:val="0007457F"/>
    <w:rsid w:val="00074FA8"/>
    <w:rsid w:val="00075446"/>
    <w:rsid w:val="00075D2E"/>
    <w:rsid w:val="000772B9"/>
    <w:rsid w:val="00077771"/>
    <w:rsid w:val="00080117"/>
    <w:rsid w:val="00081052"/>
    <w:rsid w:val="000813B2"/>
    <w:rsid w:val="0008163A"/>
    <w:rsid w:val="000847B4"/>
    <w:rsid w:val="00085360"/>
    <w:rsid w:val="000917E7"/>
    <w:rsid w:val="00092621"/>
    <w:rsid w:val="00092806"/>
    <w:rsid w:val="0009681F"/>
    <w:rsid w:val="0009779E"/>
    <w:rsid w:val="00097CE5"/>
    <w:rsid w:val="00097E3C"/>
    <w:rsid w:val="000A0E98"/>
    <w:rsid w:val="000A102B"/>
    <w:rsid w:val="000A1420"/>
    <w:rsid w:val="000A3289"/>
    <w:rsid w:val="000A36CD"/>
    <w:rsid w:val="000A4DD1"/>
    <w:rsid w:val="000A538F"/>
    <w:rsid w:val="000A53C9"/>
    <w:rsid w:val="000A56E0"/>
    <w:rsid w:val="000A6BBB"/>
    <w:rsid w:val="000A7597"/>
    <w:rsid w:val="000B02C4"/>
    <w:rsid w:val="000B279E"/>
    <w:rsid w:val="000B2815"/>
    <w:rsid w:val="000B28CE"/>
    <w:rsid w:val="000B59A4"/>
    <w:rsid w:val="000B5D4C"/>
    <w:rsid w:val="000B6066"/>
    <w:rsid w:val="000B778A"/>
    <w:rsid w:val="000B7BDE"/>
    <w:rsid w:val="000C046C"/>
    <w:rsid w:val="000C14EC"/>
    <w:rsid w:val="000C1942"/>
    <w:rsid w:val="000C1A68"/>
    <w:rsid w:val="000C3DAE"/>
    <w:rsid w:val="000C56F5"/>
    <w:rsid w:val="000D1020"/>
    <w:rsid w:val="000D1606"/>
    <w:rsid w:val="000D32C3"/>
    <w:rsid w:val="000D34FA"/>
    <w:rsid w:val="000D3583"/>
    <w:rsid w:val="000D405F"/>
    <w:rsid w:val="000D66AF"/>
    <w:rsid w:val="000D6CF5"/>
    <w:rsid w:val="000D7AD0"/>
    <w:rsid w:val="000E2169"/>
    <w:rsid w:val="000E27DB"/>
    <w:rsid w:val="000E359E"/>
    <w:rsid w:val="000E3D61"/>
    <w:rsid w:val="000E4F74"/>
    <w:rsid w:val="000E5062"/>
    <w:rsid w:val="000E5C50"/>
    <w:rsid w:val="000E5EA1"/>
    <w:rsid w:val="000E63F5"/>
    <w:rsid w:val="000E6678"/>
    <w:rsid w:val="000F0C1B"/>
    <w:rsid w:val="000F2759"/>
    <w:rsid w:val="000F52BB"/>
    <w:rsid w:val="000F59C4"/>
    <w:rsid w:val="000F63EA"/>
    <w:rsid w:val="00101570"/>
    <w:rsid w:val="00101AA9"/>
    <w:rsid w:val="00102289"/>
    <w:rsid w:val="001025DC"/>
    <w:rsid w:val="00102672"/>
    <w:rsid w:val="00103F26"/>
    <w:rsid w:val="00105FA6"/>
    <w:rsid w:val="0010776B"/>
    <w:rsid w:val="00110D22"/>
    <w:rsid w:val="00111385"/>
    <w:rsid w:val="00111747"/>
    <w:rsid w:val="00111D47"/>
    <w:rsid w:val="001122EA"/>
    <w:rsid w:val="00113A67"/>
    <w:rsid w:val="00113F44"/>
    <w:rsid w:val="001157DD"/>
    <w:rsid w:val="001164A0"/>
    <w:rsid w:val="001170C1"/>
    <w:rsid w:val="00117269"/>
    <w:rsid w:val="001206C3"/>
    <w:rsid w:val="00121777"/>
    <w:rsid w:val="00121A0E"/>
    <w:rsid w:val="00122594"/>
    <w:rsid w:val="00123993"/>
    <w:rsid w:val="001264AC"/>
    <w:rsid w:val="00127A8C"/>
    <w:rsid w:val="001301CE"/>
    <w:rsid w:val="001304CB"/>
    <w:rsid w:val="00131AAD"/>
    <w:rsid w:val="00131ED0"/>
    <w:rsid w:val="00131FFD"/>
    <w:rsid w:val="001338CC"/>
    <w:rsid w:val="00135D7D"/>
    <w:rsid w:val="00136ED6"/>
    <w:rsid w:val="00142B88"/>
    <w:rsid w:val="00143754"/>
    <w:rsid w:val="00143EBC"/>
    <w:rsid w:val="00144894"/>
    <w:rsid w:val="00146B8F"/>
    <w:rsid w:val="00147CF7"/>
    <w:rsid w:val="00150F11"/>
    <w:rsid w:val="0015139E"/>
    <w:rsid w:val="00152D18"/>
    <w:rsid w:val="001532B2"/>
    <w:rsid w:val="00153704"/>
    <w:rsid w:val="00153AE1"/>
    <w:rsid w:val="00156F9C"/>
    <w:rsid w:val="00160598"/>
    <w:rsid w:val="00161260"/>
    <w:rsid w:val="0016172D"/>
    <w:rsid w:val="00163858"/>
    <w:rsid w:val="00163B6A"/>
    <w:rsid w:val="00163C53"/>
    <w:rsid w:val="00164ED6"/>
    <w:rsid w:val="001653CA"/>
    <w:rsid w:val="00165E98"/>
    <w:rsid w:val="00167019"/>
    <w:rsid w:val="001700DB"/>
    <w:rsid w:val="00170228"/>
    <w:rsid w:val="00170E45"/>
    <w:rsid w:val="001710AD"/>
    <w:rsid w:val="001711C6"/>
    <w:rsid w:val="0017124B"/>
    <w:rsid w:val="001732FB"/>
    <w:rsid w:val="0017352C"/>
    <w:rsid w:val="00174912"/>
    <w:rsid w:val="00175CED"/>
    <w:rsid w:val="00176264"/>
    <w:rsid w:val="00177D49"/>
    <w:rsid w:val="00177D73"/>
    <w:rsid w:val="001802CF"/>
    <w:rsid w:val="00180D8D"/>
    <w:rsid w:val="001818C7"/>
    <w:rsid w:val="00181B18"/>
    <w:rsid w:val="00181C65"/>
    <w:rsid w:val="00181E1E"/>
    <w:rsid w:val="00181E29"/>
    <w:rsid w:val="001833CF"/>
    <w:rsid w:val="00183F70"/>
    <w:rsid w:val="00186207"/>
    <w:rsid w:val="00186485"/>
    <w:rsid w:val="001873F2"/>
    <w:rsid w:val="00187C41"/>
    <w:rsid w:val="001900F2"/>
    <w:rsid w:val="001905A7"/>
    <w:rsid w:val="00191B69"/>
    <w:rsid w:val="00191DBF"/>
    <w:rsid w:val="00192413"/>
    <w:rsid w:val="00193D14"/>
    <w:rsid w:val="001940C0"/>
    <w:rsid w:val="00194C20"/>
    <w:rsid w:val="00194EC9"/>
    <w:rsid w:val="0019798E"/>
    <w:rsid w:val="00197B13"/>
    <w:rsid w:val="001A01A2"/>
    <w:rsid w:val="001A2AC9"/>
    <w:rsid w:val="001A41C8"/>
    <w:rsid w:val="001A7595"/>
    <w:rsid w:val="001B04B7"/>
    <w:rsid w:val="001B0ED3"/>
    <w:rsid w:val="001B3F42"/>
    <w:rsid w:val="001B746F"/>
    <w:rsid w:val="001C0C2C"/>
    <w:rsid w:val="001C12E3"/>
    <w:rsid w:val="001C39F2"/>
    <w:rsid w:val="001C43EA"/>
    <w:rsid w:val="001C59D5"/>
    <w:rsid w:val="001C7363"/>
    <w:rsid w:val="001D078F"/>
    <w:rsid w:val="001D2958"/>
    <w:rsid w:val="001D402B"/>
    <w:rsid w:val="001E1682"/>
    <w:rsid w:val="001E208E"/>
    <w:rsid w:val="001E35D0"/>
    <w:rsid w:val="001E528E"/>
    <w:rsid w:val="001E52C1"/>
    <w:rsid w:val="001E6DF6"/>
    <w:rsid w:val="001E748A"/>
    <w:rsid w:val="001F0D57"/>
    <w:rsid w:val="001F1461"/>
    <w:rsid w:val="001F2057"/>
    <w:rsid w:val="001F224A"/>
    <w:rsid w:val="001F2331"/>
    <w:rsid w:val="001F3FA0"/>
    <w:rsid w:val="001F549E"/>
    <w:rsid w:val="001F5628"/>
    <w:rsid w:val="001F56D7"/>
    <w:rsid w:val="001F5B80"/>
    <w:rsid w:val="001F5C5E"/>
    <w:rsid w:val="001F5CC8"/>
    <w:rsid w:val="001F5E99"/>
    <w:rsid w:val="001F62C3"/>
    <w:rsid w:val="001F70BF"/>
    <w:rsid w:val="001F75BC"/>
    <w:rsid w:val="00200560"/>
    <w:rsid w:val="002018FD"/>
    <w:rsid w:val="00201E20"/>
    <w:rsid w:val="00203867"/>
    <w:rsid w:val="002040BC"/>
    <w:rsid w:val="00204F2A"/>
    <w:rsid w:val="00205C7F"/>
    <w:rsid w:val="0020650C"/>
    <w:rsid w:val="002078CF"/>
    <w:rsid w:val="00210087"/>
    <w:rsid w:val="002102FE"/>
    <w:rsid w:val="00210464"/>
    <w:rsid w:val="00210C9B"/>
    <w:rsid w:val="0021176A"/>
    <w:rsid w:val="00211B45"/>
    <w:rsid w:val="002123D9"/>
    <w:rsid w:val="00213481"/>
    <w:rsid w:val="002137ED"/>
    <w:rsid w:val="00213B56"/>
    <w:rsid w:val="00214C5B"/>
    <w:rsid w:val="0021573E"/>
    <w:rsid w:val="002167E4"/>
    <w:rsid w:val="00216874"/>
    <w:rsid w:val="0022087A"/>
    <w:rsid w:val="00220E72"/>
    <w:rsid w:val="00221C2C"/>
    <w:rsid w:val="00222A57"/>
    <w:rsid w:val="00223947"/>
    <w:rsid w:val="00225F27"/>
    <w:rsid w:val="00226A48"/>
    <w:rsid w:val="002306FF"/>
    <w:rsid w:val="00231BDF"/>
    <w:rsid w:val="00232285"/>
    <w:rsid w:val="00235B85"/>
    <w:rsid w:val="0023629E"/>
    <w:rsid w:val="00237260"/>
    <w:rsid w:val="002400E7"/>
    <w:rsid w:val="00241670"/>
    <w:rsid w:val="00241A33"/>
    <w:rsid w:val="00241ABD"/>
    <w:rsid w:val="002421DF"/>
    <w:rsid w:val="00242469"/>
    <w:rsid w:val="0024592D"/>
    <w:rsid w:val="002464CF"/>
    <w:rsid w:val="00247696"/>
    <w:rsid w:val="00250180"/>
    <w:rsid w:val="00250629"/>
    <w:rsid w:val="00250861"/>
    <w:rsid w:val="0025158E"/>
    <w:rsid w:val="00251F70"/>
    <w:rsid w:val="00253F0E"/>
    <w:rsid w:val="002547CE"/>
    <w:rsid w:val="00254F08"/>
    <w:rsid w:val="00255058"/>
    <w:rsid w:val="00255709"/>
    <w:rsid w:val="00255BB5"/>
    <w:rsid w:val="002560BA"/>
    <w:rsid w:val="00260B2B"/>
    <w:rsid w:val="00261E13"/>
    <w:rsid w:val="00262B7B"/>
    <w:rsid w:val="002635B6"/>
    <w:rsid w:val="00264C3B"/>
    <w:rsid w:val="00264C8E"/>
    <w:rsid w:val="00264E94"/>
    <w:rsid w:val="00265335"/>
    <w:rsid w:val="00265A27"/>
    <w:rsid w:val="00265B49"/>
    <w:rsid w:val="002666BD"/>
    <w:rsid w:val="00270750"/>
    <w:rsid w:val="00271047"/>
    <w:rsid w:val="002729D3"/>
    <w:rsid w:val="00272C4D"/>
    <w:rsid w:val="00272DD8"/>
    <w:rsid w:val="002762C8"/>
    <w:rsid w:val="00277371"/>
    <w:rsid w:val="00277E97"/>
    <w:rsid w:val="00280712"/>
    <w:rsid w:val="0028145D"/>
    <w:rsid w:val="002832BB"/>
    <w:rsid w:val="00283738"/>
    <w:rsid w:val="0028431F"/>
    <w:rsid w:val="00286A81"/>
    <w:rsid w:val="00290E65"/>
    <w:rsid w:val="0029157E"/>
    <w:rsid w:val="0029259F"/>
    <w:rsid w:val="00293A93"/>
    <w:rsid w:val="002966A5"/>
    <w:rsid w:val="002966EC"/>
    <w:rsid w:val="00296E0D"/>
    <w:rsid w:val="002A1502"/>
    <w:rsid w:val="002A1D15"/>
    <w:rsid w:val="002A54E2"/>
    <w:rsid w:val="002A64D2"/>
    <w:rsid w:val="002A7730"/>
    <w:rsid w:val="002A7765"/>
    <w:rsid w:val="002A787A"/>
    <w:rsid w:val="002B07DE"/>
    <w:rsid w:val="002B439C"/>
    <w:rsid w:val="002B4A67"/>
    <w:rsid w:val="002B4AD5"/>
    <w:rsid w:val="002B5DA5"/>
    <w:rsid w:val="002B7BE1"/>
    <w:rsid w:val="002C0273"/>
    <w:rsid w:val="002C0B3F"/>
    <w:rsid w:val="002C0B9D"/>
    <w:rsid w:val="002C1283"/>
    <w:rsid w:val="002C15AC"/>
    <w:rsid w:val="002C261C"/>
    <w:rsid w:val="002C3C78"/>
    <w:rsid w:val="002C41A0"/>
    <w:rsid w:val="002C515D"/>
    <w:rsid w:val="002C544F"/>
    <w:rsid w:val="002C68CE"/>
    <w:rsid w:val="002D12EC"/>
    <w:rsid w:val="002D1543"/>
    <w:rsid w:val="002D20C9"/>
    <w:rsid w:val="002D32F7"/>
    <w:rsid w:val="002D3F54"/>
    <w:rsid w:val="002D473B"/>
    <w:rsid w:val="002D5F8B"/>
    <w:rsid w:val="002D6887"/>
    <w:rsid w:val="002E0230"/>
    <w:rsid w:val="002E16FA"/>
    <w:rsid w:val="002E1EC4"/>
    <w:rsid w:val="002E387A"/>
    <w:rsid w:val="002E3E91"/>
    <w:rsid w:val="002E4847"/>
    <w:rsid w:val="002E6F16"/>
    <w:rsid w:val="002F2827"/>
    <w:rsid w:val="002F3163"/>
    <w:rsid w:val="002F4603"/>
    <w:rsid w:val="002F4811"/>
    <w:rsid w:val="002F52A8"/>
    <w:rsid w:val="002F52FB"/>
    <w:rsid w:val="002F6624"/>
    <w:rsid w:val="002F68F4"/>
    <w:rsid w:val="002F6AA5"/>
    <w:rsid w:val="002F799D"/>
    <w:rsid w:val="002F7B06"/>
    <w:rsid w:val="002F7E95"/>
    <w:rsid w:val="00300BB8"/>
    <w:rsid w:val="00300BCB"/>
    <w:rsid w:val="003021CE"/>
    <w:rsid w:val="00302B7A"/>
    <w:rsid w:val="00302CBB"/>
    <w:rsid w:val="00304325"/>
    <w:rsid w:val="00305210"/>
    <w:rsid w:val="003074D7"/>
    <w:rsid w:val="003077C8"/>
    <w:rsid w:val="003108DF"/>
    <w:rsid w:val="003119CE"/>
    <w:rsid w:val="00311EA8"/>
    <w:rsid w:val="0031255A"/>
    <w:rsid w:val="00313BA3"/>
    <w:rsid w:val="00313BF0"/>
    <w:rsid w:val="00313C26"/>
    <w:rsid w:val="00315A2B"/>
    <w:rsid w:val="00315E3B"/>
    <w:rsid w:val="003161A7"/>
    <w:rsid w:val="00317A9F"/>
    <w:rsid w:val="003206B9"/>
    <w:rsid w:val="00322E68"/>
    <w:rsid w:val="00322E71"/>
    <w:rsid w:val="00322F14"/>
    <w:rsid w:val="003232B6"/>
    <w:rsid w:val="003236D9"/>
    <w:rsid w:val="00323B5A"/>
    <w:rsid w:val="00324752"/>
    <w:rsid w:val="003248E3"/>
    <w:rsid w:val="00324CBF"/>
    <w:rsid w:val="00324CF1"/>
    <w:rsid w:val="00326254"/>
    <w:rsid w:val="003265C7"/>
    <w:rsid w:val="00326D59"/>
    <w:rsid w:val="00326EB4"/>
    <w:rsid w:val="003314BA"/>
    <w:rsid w:val="00331829"/>
    <w:rsid w:val="003339C1"/>
    <w:rsid w:val="003340A3"/>
    <w:rsid w:val="00334A33"/>
    <w:rsid w:val="00334F89"/>
    <w:rsid w:val="00337D0E"/>
    <w:rsid w:val="00341965"/>
    <w:rsid w:val="00342AD3"/>
    <w:rsid w:val="003444B2"/>
    <w:rsid w:val="00344C3C"/>
    <w:rsid w:val="003457F4"/>
    <w:rsid w:val="00345B76"/>
    <w:rsid w:val="003467AA"/>
    <w:rsid w:val="00346AD7"/>
    <w:rsid w:val="00347B60"/>
    <w:rsid w:val="00347EF1"/>
    <w:rsid w:val="00357F52"/>
    <w:rsid w:val="0036118C"/>
    <w:rsid w:val="00362430"/>
    <w:rsid w:val="00362983"/>
    <w:rsid w:val="00363161"/>
    <w:rsid w:val="00364653"/>
    <w:rsid w:val="003650AB"/>
    <w:rsid w:val="003650B2"/>
    <w:rsid w:val="00365289"/>
    <w:rsid w:val="00370751"/>
    <w:rsid w:val="00370BEC"/>
    <w:rsid w:val="003719E3"/>
    <w:rsid w:val="00371B5B"/>
    <w:rsid w:val="00371DAD"/>
    <w:rsid w:val="00373EAD"/>
    <w:rsid w:val="00374249"/>
    <w:rsid w:val="0037529E"/>
    <w:rsid w:val="00380051"/>
    <w:rsid w:val="00380D53"/>
    <w:rsid w:val="00380DD3"/>
    <w:rsid w:val="00384918"/>
    <w:rsid w:val="0039097D"/>
    <w:rsid w:val="00392646"/>
    <w:rsid w:val="0039317B"/>
    <w:rsid w:val="0039391E"/>
    <w:rsid w:val="00396259"/>
    <w:rsid w:val="0039640D"/>
    <w:rsid w:val="003969AC"/>
    <w:rsid w:val="00397124"/>
    <w:rsid w:val="003A1109"/>
    <w:rsid w:val="003A1589"/>
    <w:rsid w:val="003A36B3"/>
    <w:rsid w:val="003A41C0"/>
    <w:rsid w:val="003A5965"/>
    <w:rsid w:val="003A7424"/>
    <w:rsid w:val="003B097E"/>
    <w:rsid w:val="003B0BA4"/>
    <w:rsid w:val="003B23DA"/>
    <w:rsid w:val="003B23FB"/>
    <w:rsid w:val="003B2764"/>
    <w:rsid w:val="003B5139"/>
    <w:rsid w:val="003B60A1"/>
    <w:rsid w:val="003B7720"/>
    <w:rsid w:val="003C2470"/>
    <w:rsid w:val="003C4171"/>
    <w:rsid w:val="003C44A7"/>
    <w:rsid w:val="003C483C"/>
    <w:rsid w:val="003C4D17"/>
    <w:rsid w:val="003C530D"/>
    <w:rsid w:val="003C59D6"/>
    <w:rsid w:val="003C5D05"/>
    <w:rsid w:val="003C7453"/>
    <w:rsid w:val="003D016C"/>
    <w:rsid w:val="003D078E"/>
    <w:rsid w:val="003D1C97"/>
    <w:rsid w:val="003D24CF"/>
    <w:rsid w:val="003D25FA"/>
    <w:rsid w:val="003D32D1"/>
    <w:rsid w:val="003D46D0"/>
    <w:rsid w:val="003D5209"/>
    <w:rsid w:val="003D5381"/>
    <w:rsid w:val="003D6C05"/>
    <w:rsid w:val="003D797F"/>
    <w:rsid w:val="003E0261"/>
    <w:rsid w:val="003E071A"/>
    <w:rsid w:val="003E16E1"/>
    <w:rsid w:val="003E1C9A"/>
    <w:rsid w:val="003E29AD"/>
    <w:rsid w:val="003E3C4E"/>
    <w:rsid w:val="003E4466"/>
    <w:rsid w:val="003E51BA"/>
    <w:rsid w:val="003E5644"/>
    <w:rsid w:val="003E5B90"/>
    <w:rsid w:val="003E6A4F"/>
    <w:rsid w:val="003F1B10"/>
    <w:rsid w:val="003F2965"/>
    <w:rsid w:val="003F2DFE"/>
    <w:rsid w:val="003F43CC"/>
    <w:rsid w:val="003F4C07"/>
    <w:rsid w:val="003F4D6C"/>
    <w:rsid w:val="003F69DD"/>
    <w:rsid w:val="003F6F42"/>
    <w:rsid w:val="003F77E6"/>
    <w:rsid w:val="004008A0"/>
    <w:rsid w:val="00400B68"/>
    <w:rsid w:val="0040102C"/>
    <w:rsid w:val="00401476"/>
    <w:rsid w:val="004017AB"/>
    <w:rsid w:val="0040350D"/>
    <w:rsid w:val="00404045"/>
    <w:rsid w:val="00404C37"/>
    <w:rsid w:val="00405102"/>
    <w:rsid w:val="00406081"/>
    <w:rsid w:val="004061B8"/>
    <w:rsid w:val="00407DB3"/>
    <w:rsid w:val="00410461"/>
    <w:rsid w:val="004108D2"/>
    <w:rsid w:val="00411CA4"/>
    <w:rsid w:val="00411FA3"/>
    <w:rsid w:val="00412154"/>
    <w:rsid w:val="004121D0"/>
    <w:rsid w:val="00412597"/>
    <w:rsid w:val="00415B47"/>
    <w:rsid w:val="00416461"/>
    <w:rsid w:val="00416535"/>
    <w:rsid w:val="00417880"/>
    <w:rsid w:val="0042179A"/>
    <w:rsid w:val="00421A37"/>
    <w:rsid w:val="0042259B"/>
    <w:rsid w:val="00423328"/>
    <w:rsid w:val="00423BEB"/>
    <w:rsid w:val="00423D53"/>
    <w:rsid w:val="004248B1"/>
    <w:rsid w:val="00424A78"/>
    <w:rsid w:val="004264F9"/>
    <w:rsid w:val="004268E2"/>
    <w:rsid w:val="00427D18"/>
    <w:rsid w:val="00430071"/>
    <w:rsid w:val="00430E0E"/>
    <w:rsid w:val="00436C2A"/>
    <w:rsid w:val="00437FCF"/>
    <w:rsid w:val="00441402"/>
    <w:rsid w:val="004416B3"/>
    <w:rsid w:val="00441CE6"/>
    <w:rsid w:val="00442A8A"/>
    <w:rsid w:val="00442E52"/>
    <w:rsid w:val="0044448E"/>
    <w:rsid w:val="00445553"/>
    <w:rsid w:val="00447923"/>
    <w:rsid w:val="00451D5A"/>
    <w:rsid w:val="00452350"/>
    <w:rsid w:val="00452536"/>
    <w:rsid w:val="00453368"/>
    <w:rsid w:val="00453964"/>
    <w:rsid w:val="00453E43"/>
    <w:rsid w:val="0045471B"/>
    <w:rsid w:val="004548EA"/>
    <w:rsid w:val="004550D1"/>
    <w:rsid w:val="00456EC7"/>
    <w:rsid w:val="00457344"/>
    <w:rsid w:val="00457DE5"/>
    <w:rsid w:val="004623C2"/>
    <w:rsid w:val="00462525"/>
    <w:rsid w:val="004634D0"/>
    <w:rsid w:val="00463AFF"/>
    <w:rsid w:val="00463EC3"/>
    <w:rsid w:val="00467580"/>
    <w:rsid w:val="0046782A"/>
    <w:rsid w:val="004703D5"/>
    <w:rsid w:val="00470BEB"/>
    <w:rsid w:val="00471303"/>
    <w:rsid w:val="004713E7"/>
    <w:rsid w:val="004747A9"/>
    <w:rsid w:val="004748CC"/>
    <w:rsid w:val="00474A36"/>
    <w:rsid w:val="004756C0"/>
    <w:rsid w:val="00476C4D"/>
    <w:rsid w:val="00477E57"/>
    <w:rsid w:val="00480478"/>
    <w:rsid w:val="004808F1"/>
    <w:rsid w:val="004812A7"/>
    <w:rsid w:val="004814DD"/>
    <w:rsid w:val="004815FD"/>
    <w:rsid w:val="0048230D"/>
    <w:rsid w:val="00482802"/>
    <w:rsid w:val="00482ABE"/>
    <w:rsid w:val="004831F3"/>
    <w:rsid w:val="00483CB6"/>
    <w:rsid w:val="004843CA"/>
    <w:rsid w:val="00484F3C"/>
    <w:rsid w:val="00485438"/>
    <w:rsid w:val="00485D0C"/>
    <w:rsid w:val="00485D12"/>
    <w:rsid w:val="004862DB"/>
    <w:rsid w:val="00486C2F"/>
    <w:rsid w:val="00493C6F"/>
    <w:rsid w:val="0049441A"/>
    <w:rsid w:val="00494717"/>
    <w:rsid w:val="00494FBB"/>
    <w:rsid w:val="004965C5"/>
    <w:rsid w:val="004972B2"/>
    <w:rsid w:val="004A1907"/>
    <w:rsid w:val="004A1AFA"/>
    <w:rsid w:val="004A1EA4"/>
    <w:rsid w:val="004A225B"/>
    <w:rsid w:val="004A4233"/>
    <w:rsid w:val="004A4427"/>
    <w:rsid w:val="004A49EF"/>
    <w:rsid w:val="004A6DE2"/>
    <w:rsid w:val="004A7786"/>
    <w:rsid w:val="004B2DB2"/>
    <w:rsid w:val="004B4A66"/>
    <w:rsid w:val="004B5654"/>
    <w:rsid w:val="004B5756"/>
    <w:rsid w:val="004B5A88"/>
    <w:rsid w:val="004C2A98"/>
    <w:rsid w:val="004C37D9"/>
    <w:rsid w:val="004C426F"/>
    <w:rsid w:val="004C4E87"/>
    <w:rsid w:val="004C6124"/>
    <w:rsid w:val="004D0501"/>
    <w:rsid w:val="004D0622"/>
    <w:rsid w:val="004D3EB0"/>
    <w:rsid w:val="004D465D"/>
    <w:rsid w:val="004D543F"/>
    <w:rsid w:val="004D6E6E"/>
    <w:rsid w:val="004D70D3"/>
    <w:rsid w:val="004D7CA3"/>
    <w:rsid w:val="004E0CFB"/>
    <w:rsid w:val="004E1296"/>
    <w:rsid w:val="004E15F6"/>
    <w:rsid w:val="004E1FC1"/>
    <w:rsid w:val="004E2592"/>
    <w:rsid w:val="004E27BB"/>
    <w:rsid w:val="004E3ECC"/>
    <w:rsid w:val="004E404B"/>
    <w:rsid w:val="004E4C3B"/>
    <w:rsid w:val="004E63B8"/>
    <w:rsid w:val="004E6794"/>
    <w:rsid w:val="004E6E9E"/>
    <w:rsid w:val="004E71C3"/>
    <w:rsid w:val="004E71E0"/>
    <w:rsid w:val="004E7489"/>
    <w:rsid w:val="004F032F"/>
    <w:rsid w:val="004F0927"/>
    <w:rsid w:val="004F30FE"/>
    <w:rsid w:val="004F322B"/>
    <w:rsid w:val="004F3465"/>
    <w:rsid w:val="004F3E4B"/>
    <w:rsid w:val="004F4CD5"/>
    <w:rsid w:val="004F545F"/>
    <w:rsid w:val="004F588C"/>
    <w:rsid w:val="004F6D28"/>
    <w:rsid w:val="004F73D5"/>
    <w:rsid w:val="004F7506"/>
    <w:rsid w:val="004F7720"/>
    <w:rsid w:val="00500664"/>
    <w:rsid w:val="00500E14"/>
    <w:rsid w:val="00500E68"/>
    <w:rsid w:val="005015FC"/>
    <w:rsid w:val="00502314"/>
    <w:rsid w:val="00502681"/>
    <w:rsid w:val="0050687A"/>
    <w:rsid w:val="0050727A"/>
    <w:rsid w:val="005073A2"/>
    <w:rsid w:val="00507BA7"/>
    <w:rsid w:val="005105E2"/>
    <w:rsid w:val="005107C1"/>
    <w:rsid w:val="00511B74"/>
    <w:rsid w:val="005131CD"/>
    <w:rsid w:val="00513429"/>
    <w:rsid w:val="00513AF6"/>
    <w:rsid w:val="00513D46"/>
    <w:rsid w:val="00513FE0"/>
    <w:rsid w:val="00514025"/>
    <w:rsid w:val="00520707"/>
    <w:rsid w:val="00520AA1"/>
    <w:rsid w:val="00520DB0"/>
    <w:rsid w:val="0052119A"/>
    <w:rsid w:val="00521530"/>
    <w:rsid w:val="005215E3"/>
    <w:rsid w:val="0052288F"/>
    <w:rsid w:val="00523A54"/>
    <w:rsid w:val="0052516A"/>
    <w:rsid w:val="0053281D"/>
    <w:rsid w:val="00532D7F"/>
    <w:rsid w:val="00533149"/>
    <w:rsid w:val="0053416C"/>
    <w:rsid w:val="005345A4"/>
    <w:rsid w:val="00535E77"/>
    <w:rsid w:val="00540432"/>
    <w:rsid w:val="00540A95"/>
    <w:rsid w:val="00540D58"/>
    <w:rsid w:val="00541A40"/>
    <w:rsid w:val="005428F8"/>
    <w:rsid w:val="00542955"/>
    <w:rsid w:val="00542EB8"/>
    <w:rsid w:val="005433EB"/>
    <w:rsid w:val="0054441A"/>
    <w:rsid w:val="00544C2A"/>
    <w:rsid w:val="00550026"/>
    <w:rsid w:val="00550356"/>
    <w:rsid w:val="005512E9"/>
    <w:rsid w:val="00553778"/>
    <w:rsid w:val="005542A3"/>
    <w:rsid w:val="005545DF"/>
    <w:rsid w:val="005549DE"/>
    <w:rsid w:val="00555554"/>
    <w:rsid w:val="005563E4"/>
    <w:rsid w:val="00556688"/>
    <w:rsid w:val="005576D4"/>
    <w:rsid w:val="005577DD"/>
    <w:rsid w:val="005578E9"/>
    <w:rsid w:val="005609E8"/>
    <w:rsid w:val="00560E0D"/>
    <w:rsid w:val="00561398"/>
    <w:rsid w:val="0056309B"/>
    <w:rsid w:val="0056325A"/>
    <w:rsid w:val="005633B0"/>
    <w:rsid w:val="005674A9"/>
    <w:rsid w:val="00567D29"/>
    <w:rsid w:val="00567D2C"/>
    <w:rsid w:val="005705C6"/>
    <w:rsid w:val="0057062B"/>
    <w:rsid w:val="00570EC5"/>
    <w:rsid w:val="00571567"/>
    <w:rsid w:val="00571A65"/>
    <w:rsid w:val="005724AD"/>
    <w:rsid w:val="0057328B"/>
    <w:rsid w:val="00576B5A"/>
    <w:rsid w:val="0057781E"/>
    <w:rsid w:val="00577F3F"/>
    <w:rsid w:val="0058045F"/>
    <w:rsid w:val="005808FF"/>
    <w:rsid w:val="00580F01"/>
    <w:rsid w:val="0058245F"/>
    <w:rsid w:val="005828DA"/>
    <w:rsid w:val="005845CB"/>
    <w:rsid w:val="00584EB1"/>
    <w:rsid w:val="00586B0A"/>
    <w:rsid w:val="00587099"/>
    <w:rsid w:val="00587876"/>
    <w:rsid w:val="00590B41"/>
    <w:rsid w:val="00591AAE"/>
    <w:rsid w:val="00592A7D"/>
    <w:rsid w:val="00592E2F"/>
    <w:rsid w:val="005971D7"/>
    <w:rsid w:val="005A0998"/>
    <w:rsid w:val="005A20C2"/>
    <w:rsid w:val="005A4421"/>
    <w:rsid w:val="005A4A5D"/>
    <w:rsid w:val="005A54AA"/>
    <w:rsid w:val="005A700C"/>
    <w:rsid w:val="005B0C08"/>
    <w:rsid w:val="005B0C51"/>
    <w:rsid w:val="005B2089"/>
    <w:rsid w:val="005B2FFC"/>
    <w:rsid w:val="005C0673"/>
    <w:rsid w:val="005C0ABA"/>
    <w:rsid w:val="005C1DD9"/>
    <w:rsid w:val="005C3FC5"/>
    <w:rsid w:val="005C49AF"/>
    <w:rsid w:val="005C66AC"/>
    <w:rsid w:val="005C66D6"/>
    <w:rsid w:val="005C6893"/>
    <w:rsid w:val="005C7197"/>
    <w:rsid w:val="005C79EE"/>
    <w:rsid w:val="005D14DB"/>
    <w:rsid w:val="005D6F8D"/>
    <w:rsid w:val="005D7B53"/>
    <w:rsid w:val="005E14B8"/>
    <w:rsid w:val="005E2265"/>
    <w:rsid w:val="005E35DF"/>
    <w:rsid w:val="005E3DA6"/>
    <w:rsid w:val="005E3F62"/>
    <w:rsid w:val="005E400C"/>
    <w:rsid w:val="005E4A12"/>
    <w:rsid w:val="005E4B5A"/>
    <w:rsid w:val="005E5B15"/>
    <w:rsid w:val="005E6FA1"/>
    <w:rsid w:val="005E7EC4"/>
    <w:rsid w:val="005F0024"/>
    <w:rsid w:val="005F159A"/>
    <w:rsid w:val="005F15E7"/>
    <w:rsid w:val="005F297D"/>
    <w:rsid w:val="005F2C31"/>
    <w:rsid w:val="005F2D32"/>
    <w:rsid w:val="005F3588"/>
    <w:rsid w:val="005F3E17"/>
    <w:rsid w:val="005F5484"/>
    <w:rsid w:val="005F6F0B"/>
    <w:rsid w:val="005F76D8"/>
    <w:rsid w:val="005F7CF3"/>
    <w:rsid w:val="005F7DDE"/>
    <w:rsid w:val="0060090C"/>
    <w:rsid w:val="00601A8E"/>
    <w:rsid w:val="00601D4D"/>
    <w:rsid w:val="00601F16"/>
    <w:rsid w:val="00604199"/>
    <w:rsid w:val="00604C86"/>
    <w:rsid w:val="00605560"/>
    <w:rsid w:val="00606950"/>
    <w:rsid w:val="0060708C"/>
    <w:rsid w:val="00607E79"/>
    <w:rsid w:val="00610725"/>
    <w:rsid w:val="00610A92"/>
    <w:rsid w:val="00613632"/>
    <w:rsid w:val="00613934"/>
    <w:rsid w:val="00613A3B"/>
    <w:rsid w:val="006144B0"/>
    <w:rsid w:val="006148D3"/>
    <w:rsid w:val="00614C00"/>
    <w:rsid w:val="00615CB6"/>
    <w:rsid w:val="00615D95"/>
    <w:rsid w:val="00617766"/>
    <w:rsid w:val="00617808"/>
    <w:rsid w:val="00620EA6"/>
    <w:rsid w:val="00622B90"/>
    <w:rsid w:val="00624FC3"/>
    <w:rsid w:val="0062537C"/>
    <w:rsid w:val="006256E2"/>
    <w:rsid w:val="00625744"/>
    <w:rsid w:val="0062578B"/>
    <w:rsid w:val="00626097"/>
    <w:rsid w:val="00626BEB"/>
    <w:rsid w:val="00630591"/>
    <w:rsid w:val="00631FE1"/>
    <w:rsid w:val="00632F98"/>
    <w:rsid w:val="00633075"/>
    <w:rsid w:val="00635C61"/>
    <w:rsid w:val="00637B9B"/>
    <w:rsid w:val="00643A04"/>
    <w:rsid w:val="00645B32"/>
    <w:rsid w:val="00650F40"/>
    <w:rsid w:val="00652C64"/>
    <w:rsid w:val="00653091"/>
    <w:rsid w:val="006545C5"/>
    <w:rsid w:val="00654B7E"/>
    <w:rsid w:val="00654CE5"/>
    <w:rsid w:val="006576BC"/>
    <w:rsid w:val="00660715"/>
    <w:rsid w:val="00663933"/>
    <w:rsid w:val="0066403F"/>
    <w:rsid w:val="00664049"/>
    <w:rsid w:val="006656AA"/>
    <w:rsid w:val="00665C5C"/>
    <w:rsid w:val="00665D28"/>
    <w:rsid w:val="0066632D"/>
    <w:rsid w:val="006665E0"/>
    <w:rsid w:val="00666AFD"/>
    <w:rsid w:val="00670160"/>
    <w:rsid w:val="00671814"/>
    <w:rsid w:val="00671DEC"/>
    <w:rsid w:val="00672758"/>
    <w:rsid w:val="006733D2"/>
    <w:rsid w:val="006743C0"/>
    <w:rsid w:val="0067446E"/>
    <w:rsid w:val="00675F5F"/>
    <w:rsid w:val="0067616A"/>
    <w:rsid w:val="00676507"/>
    <w:rsid w:val="00677CA8"/>
    <w:rsid w:val="00680F77"/>
    <w:rsid w:val="0068114C"/>
    <w:rsid w:val="006829C3"/>
    <w:rsid w:val="006839F5"/>
    <w:rsid w:val="006843C5"/>
    <w:rsid w:val="006843C8"/>
    <w:rsid w:val="006851B4"/>
    <w:rsid w:val="006860DD"/>
    <w:rsid w:val="0068627C"/>
    <w:rsid w:val="0068666C"/>
    <w:rsid w:val="006903F8"/>
    <w:rsid w:val="00690CF2"/>
    <w:rsid w:val="00692A30"/>
    <w:rsid w:val="00693DC3"/>
    <w:rsid w:val="00694EED"/>
    <w:rsid w:val="006950EB"/>
    <w:rsid w:val="00696CB8"/>
    <w:rsid w:val="00696ECD"/>
    <w:rsid w:val="006A14FD"/>
    <w:rsid w:val="006A2903"/>
    <w:rsid w:val="006A332D"/>
    <w:rsid w:val="006A3C4E"/>
    <w:rsid w:val="006A4763"/>
    <w:rsid w:val="006A4A7B"/>
    <w:rsid w:val="006A69B5"/>
    <w:rsid w:val="006A69F6"/>
    <w:rsid w:val="006A7B09"/>
    <w:rsid w:val="006B1ECB"/>
    <w:rsid w:val="006B4BF6"/>
    <w:rsid w:val="006B5C93"/>
    <w:rsid w:val="006B6E2E"/>
    <w:rsid w:val="006B7F0B"/>
    <w:rsid w:val="006C03A9"/>
    <w:rsid w:val="006C0B2D"/>
    <w:rsid w:val="006C2B54"/>
    <w:rsid w:val="006C2C2B"/>
    <w:rsid w:val="006C38B5"/>
    <w:rsid w:val="006C46BC"/>
    <w:rsid w:val="006C53F1"/>
    <w:rsid w:val="006C586C"/>
    <w:rsid w:val="006C5E96"/>
    <w:rsid w:val="006C60A2"/>
    <w:rsid w:val="006C7DAF"/>
    <w:rsid w:val="006C7F7F"/>
    <w:rsid w:val="006D0C3A"/>
    <w:rsid w:val="006D1134"/>
    <w:rsid w:val="006D11F3"/>
    <w:rsid w:val="006D19C4"/>
    <w:rsid w:val="006D436A"/>
    <w:rsid w:val="006E07DF"/>
    <w:rsid w:val="006E0A94"/>
    <w:rsid w:val="006E1870"/>
    <w:rsid w:val="006E53F1"/>
    <w:rsid w:val="006E7137"/>
    <w:rsid w:val="006F100F"/>
    <w:rsid w:val="006F1E71"/>
    <w:rsid w:val="006F21A9"/>
    <w:rsid w:val="006F253C"/>
    <w:rsid w:val="006F33A5"/>
    <w:rsid w:val="006F436E"/>
    <w:rsid w:val="007008BA"/>
    <w:rsid w:val="00701E11"/>
    <w:rsid w:val="00705759"/>
    <w:rsid w:val="00705EB7"/>
    <w:rsid w:val="00705FAD"/>
    <w:rsid w:val="0070660E"/>
    <w:rsid w:val="00710FB3"/>
    <w:rsid w:val="00712270"/>
    <w:rsid w:val="00713B22"/>
    <w:rsid w:val="00714B29"/>
    <w:rsid w:val="007157DA"/>
    <w:rsid w:val="00715B54"/>
    <w:rsid w:val="00715D98"/>
    <w:rsid w:val="00715F66"/>
    <w:rsid w:val="007160D7"/>
    <w:rsid w:val="0071699D"/>
    <w:rsid w:val="00717070"/>
    <w:rsid w:val="0072010D"/>
    <w:rsid w:val="00720E1F"/>
    <w:rsid w:val="0073014D"/>
    <w:rsid w:val="007326B2"/>
    <w:rsid w:val="00732D63"/>
    <w:rsid w:val="0073358F"/>
    <w:rsid w:val="007348B7"/>
    <w:rsid w:val="00735553"/>
    <w:rsid w:val="0073591E"/>
    <w:rsid w:val="007359FE"/>
    <w:rsid w:val="00737128"/>
    <w:rsid w:val="007373DE"/>
    <w:rsid w:val="00737FEC"/>
    <w:rsid w:val="00740251"/>
    <w:rsid w:val="00741D1B"/>
    <w:rsid w:val="0074323D"/>
    <w:rsid w:val="00743E51"/>
    <w:rsid w:val="00744A9E"/>
    <w:rsid w:val="00745A9C"/>
    <w:rsid w:val="00745D32"/>
    <w:rsid w:val="007460E4"/>
    <w:rsid w:val="00746B66"/>
    <w:rsid w:val="00746C84"/>
    <w:rsid w:val="00746D79"/>
    <w:rsid w:val="00750AED"/>
    <w:rsid w:val="00751CAC"/>
    <w:rsid w:val="007531F4"/>
    <w:rsid w:val="00753AA7"/>
    <w:rsid w:val="00753D8E"/>
    <w:rsid w:val="00753F14"/>
    <w:rsid w:val="0075497D"/>
    <w:rsid w:val="007556C9"/>
    <w:rsid w:val="00755CE1"/>
    <w:rsid w:val="007560E9"/>
    <w:rsid w:val="007561BC"/>
    <w:rsid w:val="00756DCC"/>
    <w:rsid w:val="00757DBA"/>
    <w:rsid w:val="00757EA4"/>
    <w:rsid w:val="00760E39"/>
    <w:rsid w:val="00761459"/>
    <w:rsid w:val="00762869"/>
    <w:rsid w:val="00762D1C"/>
    <w:rsid w:val="00762E15"/>
    <w:rsid w:val="00763609"/>
    <w:rsid w:val="00765C24"/>
    <w:rsid w:val="007660C1"/>
    <w:rsid w:val="00766F77"/>
    <w:rsid w:val="007672F1"/>
    <w:rsid w:val="00767FEC"/>
    <w:rsid w:val="00771755"/>
    <w:rsid w:val="00771F36"/>
    <w:rsid w:val="00771F80"/>
    <w:rsid w:val="00772EC7"/>
    <w:rsid w:val="0077342D"/>
    <w:rsid w:val="0077346C"/>
    <w:rsid w:val="007743CD"/>
    <w:rsid w:val="00775087"/>
    <w:rsid w:val="0077566E"/>
    <w:rsid w:val="00775DBB"/>
    <w:rsid w:val="00776391"/>
    <w:rsid w:val="00776CD6"/>
    <w:rsid w:val="0077791F"/>
    <w:rsid w:val="007838AB"/>
    <w:rsid w:val="00784283"/>
    <w:rsid w:val="00784317"/>
    <w:rsid w:val="00785872"/>
    <w:rsid w:val="0078773E"/>
    <w:rsid w:val="00790158"/>
    <w:rsid w:val="00790D45"/>
    <w:rsid w:val="00790D63"/>
    <w:rsid w:val="007926E3"/>
    <w:rsid w:val="0079394E"/>
    <w:rsid w:val="007939F6"/>
    <w:rsid w:val="00793DDF"/>
    <w:rsid w:val="00793EBB"/>
    <w:rsid w:val="007948F9"/>
    <w:rsid w:val="00795960"/>
    <w:rsid w:val="00795AE0"/>
    <w:rsid w:val="00796064"/>
    <w:rsid w:val="00796A74"/>
    <w:rsid w:val="00797D98"/>
    <w:rsid w:val="007A02BA"/>
    <w:rsid w:val="007A1CD0"/>
    <w:rsid w:val="007A2F44"/>
    <w:rsid w:val="007A4A2B"/>
    <w:rsid w:val="007A50FA"/>
    <w:rsid w:val="007A527C"/>
    <w:rsid w:val="007A5E5A"/>
    <w:rsid w:val="007A7B53"/>
    <w:rsid w:val="007B08E0"/>
    <w:rsid w:val="007B247B"/>
    <w:rsid w:val="007B4F40"/>
    <w:rsid w:val="007B5C8F"/>
    <w:rsid w:val="007B64F0"/>
    <w:rsid w:val="007B7502"/>
    <w:rsid w:val="007B7736"/>
    <w:rsid w:val="007C3360"/>
    <w:rsid w:val="007C3CA3"/>
    <w:rsid w:val="007C68C3"/>
    <w:rsid w:val="007C7A62"/>
    <w:rsid w:val="007D0D4C"/>
    <w:rsid w:val="007D1226"/>
    <w:rsid w:val="007D14A5"/>
    <w:rsid w:val="007D1AA0"/>
    <w:rsid w:val="007D249F"/>
    <w:rsid w:val="007D25F6"/>
    <w:rsid w:val="007D33F9"/>
    <w:rsid w:val="007D35BD"/>
    <w:rsid w:val="007D3848"/>
    <w:rsid w:val="007D6E76"/>
    <w:rsid w:val="007D6FAB"/>
    <w:rsid w:val="007E01C4"/>
    <w:rsid w:val="007E0AF0"/>
    <w:rsid w:val="007E167B"/>
    <w:rsid w:val="007E4363"/>
    <w:rsid w:val="007E4893"/>
    <w:rsid w:val="007E49F2"/>
    <w:rsid w:val="007E55B5"/>
    <w:rsid w:val="007E666F"/>
    <w:rsid w:val="007F00F7"/>
    <w:rsid w:val="007F0896"/>
    <w:rsid w:val="007F09F4"/>
    <w:rsid w:val="007F0A91"/>
    <w:rsid w:val="007F2A50"/>
    <w:rsid w:val="007F3B32"/>
    <w:rsid w:val="007F49A2"/>
    <w:rsid w:val="007F6683"/>
    <w:rsid w:val="007F66BB"/>
    <w:rsid w:val="008001BD"/>
    <w:rsid w:val="00803643"/>
    <w:rsid w:val="00803778"/>
    <w:rsid w:val="008037C8"/>
    <w:rsid w:val="00803A33"/>
    <w:rsid w:val="00803B79"/>
    <w:rsid w:val="00803BAF"/>
    <w:rsid w:val="00806067"/>
    <w:rsid w:val="00811047"/>
    <w:rsid w:val="00811B1C"/>
    <w:rsid w:val="00816A85"/>
    <w:rsid w:val="00816FAD"/>
    <w:rsid w:val="00817AB0"/>
    <w:rsid w:val="00820093"/>
    <w:rsid w:val="0082094A"/>
    <w:rsid w:val="00822DD4"/>
    <w:rsid w:val="00823349"/>
    <w:rsid w:val="008236EB"/>
    <w:rsid w:val="0082752A"/>
    <w:rsid w:val="00832B4D"/>
    <w:rsid w:val="00833255"/>
    <w:rsid w:val="0083357B"/>
    <w:rsid w:val="0083450C"/>
    <w:rsid w:val="0083515E"/>
    <w:rsid w:val="00835A17"/>
    <w:rsid w:val="00837163"/>
    <w:rsid w:val="008375CD"/>
    <w:rsid w:val="00837BAD"/>
    <w:rsid w:val="00840B30"/>
    <w:rsid w:val="00841CFC"/>
    <w:rsid w:val="00843D75"/>
    <w:rsid w:val="00844C49"/>
    <w:rsid w:val="00847723"/>
    <w:rsid w:val="0085062F"/>
    <w:rsid w:val="008507A5"/>
    <w:rsid w:val="008509CB"/>
    <w:rsid w:val="00850B5A"/>
    <w:rsid w:val="008519A0"/>
    <w:rsid w:val="008523AC"/>
    <w:rsid w:val="0085263A"/>
    <w:rsid w:val="00853D67"/>
    <w:rsid w:val="00853E06"/>
    <w:rsid w:val="0085461C"/>
    <w:rsid w:val="00854BE4"/>
    <w:rsid w:val="0085593D"/>
    <w:rsid w:val="00855C1D"/>
    <w:rsid w:val="00856A70"/>
    <w:rsid w:val="00857062"/>
    <w:rsid w:val="00857D70"/>
    <w:rsid w:val="00860168"/>
    <w:rsid w:val="0086063B"/>
    <w:rsid w:val="00860E7F"/>
    <w:rsid w:val="00861C72"/>
    <w:rsid w:val="008628A3"/>
    <w:rsid w:val="00862A41"/>
    <w:rsid w:val="0086619D"/>
    <w:rsid w:val="008665D0"/>
    <w:rsid w:val="00867819"/>
    <w:rsid w:val="00870B10"/>
    <w:rsid w:val="00870C9D"/>
    <w:rsid w:val="00871315"/>
    <w:rsid w:val="00873636"/>
    <w:rsid w:val="00874648"/>
    <w:rsid w:val="00874CF6"/>
    <w:rsid w:val="0087546E"/>
    <w:rsid w:val="0087580C"/>
    <w:rsid w:val="0087695E"/>
    <w:rsid w:val="00882C70"/>
    <w:rsid w:val="00883A2E"/>
    <w:rsid w:val="00883F7F"/>
    <w:rsid w:val="00884CA3"/>
    <w:rsid w:val="00886965"/>
    <w:rsid w:val="00887077"/>
    <w:rsid w:val="00887D78"/>
    <w:rsid w:val="00890D54"/>
    <w:rsid w:val="00891B12"/>
    <w:rsid w:val="00891EFB"/>
    <w:rsid w:val="0089237B"/>
    <w:rsid w:val="008927C0"/>
    <w:rsid w:val="008933D2"/>
    <w:rsid w:val="00893A10"/>
    <w:rsid w:val="00893B2B"/>
    <w:rsid w:val="00893D24"/>
    <w:rsid w:val="008941DE"/>
    <w:rsid w:val="00894DBB"/>
    <w:rsid w:val="00894FC6"/>
    <w:rsid w:val="00895134"/>
    <w:rsid w:val="00896D3A"/>
    <w:rsid w:val="008976EE"/>
    <w:rsid w:val="008976F5"/>
    <w:rsid w:val="008A04EF"/>
    <w:rsid w:val="008A05FA"/>
    <w:rsid w:val="008A23DC"/>
    <w:rsid w:val="008A2EE2"/>
    <w:rsid w:val="008A46EC"/>
    <w:rsid w:val="008A4CEF"/>
    <w:rsid w:val="008A6127"/>
    <w:rsid w:val="008A6224"/>
    <w:rsid w:val="008A62F9"/>
    <w:rsid w:val="008A6801"/>
    <w:rsid w:val="008A6FC7"/>
    <w:rsid w:val="008A7DB2"/>
    <w:rsid w:val="008B2476"/>
    <w:rsid w:val="008B358F"/>
    <w:rsid w:val="008B3A96"/>
    <w:rsid w:val="008B615F"/>
    <w:rsid w:val="008B74D7"/>
    <w:rsid w:val="008C146E"/>
    <w:rsid w:val="008C19E7"/>
    <w:rsid w:val="008C1E99"/>
    <w:rsid w:val="008C310E"/>
    <w:rsid w:val="008C49F2"/>
    <w:rsid w:val="008C7696"/>
    <w:rsid w:val="008D03E1"/>
    <w:rsid w:val="008D046D"/>
    <w:rsid w:val="008D1A48"/>
    <w:rsid w:val="008D1CF8"/>
    <w:rsid w:val="008D3709"/>
    <w:rsid w:val="008D3879"/>
    <w:rsid w:val="008D39F5"/>
    <w:rsid w:val="008D4165"/>
    <w:rsid w:val="008D6679"/>
    <w:rsid w:val="008D6A4E"/>
    <w:rsid w:val="008D75B3"/>
    <w:rsid w:val="008D7E9B"/>
    <w:rsid w:val="008E0141"/>
    <w:rsid w:val="008E1F2C"/>
    <w:rsid w:val="008E2537"/>
    <w:rsid w:val="008E2605"/>
    <w:rsid w:val="008E5020"/>
    <w:rsid w:val="008E53DE"/>
    <w:rsid w:val="008E5B32"/>
    <w:rsid w:val="008E60E2"/>
    <w:rsid w:val="008E6363"/>
    <w:rsid w:val="008E64A1"/>
    <w:rsid w:val="008E7021"/>
    <w:rsid w:val="008E7440"/>
    <w:rsid w:val="008F0060"/>
    <w:rsid w:val="008F00E6"/>
    <w:rsid w:val="008F021B"/>
    <w:rsid w:val="008F0E54"/>
    <w:rsid w:val="008F2992"/>
    <w:rsid w:val="008F3AA2"/>
    <w:rsid w:val="008F4354"/>
    <w:rsid w:val="008F46E9"/>
    <w:rsid w:val="008F51F6"/>
    <w:rsid w:val="008F5EED"/>
    <w:rsid w:val="0090151D"/>
    <w:rsid w:val="009020AA"/>
    <w:rsid w:val="00904827"/>
    <w:rsid w:val="00904B0C"/>
    <w:rsid w:val="00906D01"/>
    <w:rsid w:val="00906F68"/>
    <w:rsid w:val="00907B98"/>
    <w:rsid w:val="0091164E"/>
    <w:rsid w:val="00911F82"/>
    <w:rsid w:val="0091270A"/>
    <w:rsid w:val="00912C8B"/>
    <w:rsid w:val="00913BA1"/>
    <w:rsid w:val="00913CC5"/>
    <w:rsid w:val="0091415B"/>
    <w:rsid w:val="00914823"/>
    <w:rsid w:val="0091617D"/>
    <w:rsid w:val="00916E26"/>
    <w:rsid w:val="009178E3"/>
    <w:rsid w:val="00920E4D"/>
    <w:rsid w:val="00921C07"/>
    <w:rsid w:val="0092252F"/>
    <w:rsid w:val="009231CD"/>
    <w:rsid w:val="00926AB5"/>
    <w:rsid w:val="00927578"/>
    <w:rsid w:val="00930CB0"/>
    <w:rsid w:val="00931508"/>
    <w:rsid w:val="00932604"/>
    <w:rsid w:val="00932D1F"/>
    <w:rsid w:val="00935B23"/>
    <w:rsid w:val="00936C1E"/>
    <w:rsid w:val="00936FA8"/>
    <w:rsid w:val="00937172"/>
    <w:rsid w:val="009377FE"/>
    <w:rsid w:val="00940D48"/>
    <w:rsid w:val="009422E0"/>
    <w:rsid w:val="009426A9"/>
    <w:rsid w:val="00942BFB"/>
    <w:rsid w:val="00944B6B"/>
    <w:rsid w:val="00945844"/>
    <w:rsid w:val="009464A0"/>
    <w:rsid w:val="0094749F"/>
    <w:rsid w:val="009474D9"/>
    <w:rsid w:val="00950192"/>
    <w:rsid w:val="009502CA"/>
    <w:rsid w:val="00950809"/>
    <w:rsid w:val="009516AD"/>
    <w:rsid w:val="00952FD8"/>
    <w:rsid w:val="009531D4"/>
    <w:rsid w:val="009535AE"/>
    <w:rsid w:val="00953B47"/>
    <w:rsid w:val="00953D39"/>
    <w:rsid w:val="00955561"/>
    <w:rsid w:val="009605E3"/>
    <w:rsid w:val="00960D2C"/>
    <w:rsid w:val="009628F0"/>
    <w:rsid w:val="00962A65"/>
    <w:rsid w:val="009630B5"/>
    <w:rsid w:val="00963AEC"/>
    <w:rsid w:val="00963EC4"/>
    <w:rsid w:val="00964368"/>
    <w:rsid w:val="00964E3B"/>
    <w:rsid w:val="00964F59"/>
    <w:rsid w:val="00965492"/>
    <w:rsid w:val="00966E77"/>
    <w:rsid w:val="00967083"/>
    <w:rsid w:val="00971EAD"/>
    <w:rsid w:val="00971F3D"/>
    <w:rsid w:val="00972259"/>
    <w:rsid w:val="00972EDD"/>
    <w:rsid w:val="00972F57"/>
    <w:rsid w:val="0097315A"/>
    <w:rsid w:val="00974B15"/>
    <w:rsid w:val="00974D86"/>
    <w:rsid w:val="009760F1"/>
    <w:rsid w:val="009761F7"/>
    <w:rsid w:val="009765FC"/>
    <w:rsid w:val="009774BE"/>
    <w:rsid w:val="00980943"/>
    <w:rsid w:val="0098164C"/>
    <w:rsid w:val="009816CB"/>
    <w:rsid w:val="00982741"/>
    <w:rsid w:val="00982917"/>
    <w:rsid w:val="00983236"/>
    <w:rsid w:val="00983598"/>
    <w:rsid w:val="00983B2E"/>
    <w:rsid w:val="0098503B"/>
    <w:rsid w:val="009854EE"/>
    <w:rsid w:val="00985D6F"/>
    <w:rsid w:val="00986361"/>
    <w:rsid w:val="00987FFA"/>
    <w:rsid w:val="00990C8B"/>
    <w:rsid w:val="009914A1"/>
    <w:rsid w:val="00991860"/>
    <w:rsid w:val="00991D29"/>
    <w:rsid w:val="0099384B"/>
    <w:rsid w:val="00995C28"/>
    <w:rsid w:val="00996157"/>
    <w:rsid w:val="009969A0"/>
    <w:rsid w:val="00997C08"/>
    <w:rsid w:val="00997E35"/>
    <w:rsid w:val="00997FEF"/>
    <w:rsid w:val="009A0177"/>
    <w:rsid w:val="009A0485"/>
    <w:rsid w:val="009A0D0C"/>
    <w:rsid w:val="009A19FB"/>
    <w:rsid w:val="009A3061"/>
    <w:rsid w:val="009A3730"/>
    <w:rsid w:val="009A482F"/>
    <w:rsid w:val="009A53B1"/>
    <w:rsid w:val="009A5A74"/>
    <w:rsid w:val="009A6230"/>
    <w:rsid w:val="009B0194"/>
    <w:rsid w:val="009B07AD"/>
    <w:rsid w:val="009B09BC"/>
    <w:rsid w:val="009B1650"/>
    <w:rsid w:val="009B168F"/>
    <w:rsid w:val="009B1CCB"/>
    <w:rsid w:val="009B38C1"/>
    <w:rsid w:val="009B50F9"/>
    <w:rsid w:val="009B5603"/>
    <w:rsid w:val="009B5F00"/>
    <w:rsid w:val="009B60AF"/>
    <w:rsid w:val="009B7311"/>
    <w:rsid w:val="009C0504"/>
    <w:rsid w:val="009C0B97"/>
    <w:rsid w:val="009C0F96"/>
    <w:rsid w:val="009C1BCD"/>
    <w:rsid w:val="009C2458"/>
    <w:rsid w:val="009C346B"/>
    <w:rsid w:val="009C36B2"/>
    <w:rsid w:val="009C495C"/>
    <w:rsid w:val="009C4A06"/>
    <w:rsid w:val="009C6040"/>
    <w:rsid w:val="009C60EF"/>
    <w:rsid w:val="009C64F9"/>
    <w:rsid w:val="009C7DD2"/>
    <w:rsid w:val="009D085F"/>
    <w:rsid w:val="009D3B40"/>
    <w:rsid w:val="009D459A"/>
    <w:rsid w:val="009D5868"/>
    <w:rsid w:val="009D5922"/>
    <w:rsid w:val="009D6230"/>
    <w:rsid w:val="009D6CC3"/>
    <w:rsid w:val="009D7228"/>
    <w:rsid w:val="009E0B73"/>
    <w:rsid w:val="009E12C1"/>
    <w:rsid w:val="009E1857"/>
    <w:rsid w:val="009E3161"/>
    <w:rsid w:val="009E5CC9"/>
    <w:rsid w:val="009E60E6"/>
    <w:rsid w:val="009E7717"/>
    <w:rsid w:val="009F1033"/>
    <w:rsid w:val="009F2435"/>
    <w:rsid w:val="009F2E01"/>
    <w:rsid w:val="009F391B"/>
    <w:rsid w:val="009F42BD"/>
    <w:rsid w:val="009F5418"/>
    <w:rsid w:val="009F57B8"/>
    <w:rsid w:val="009F65BF"/>
    <w:rsid w:val="009F70FD"/>
    <w:rsid w:val="00A0282B"/>
    <w:rsid w:val="00A03791"/>
    <w:rsid w:val="00A045DA"/>
    <w:rsid w:val="00A05A16"/>
    <w:rsid w:val="00A06B98"/>
    <w:rsid w:val="00A07D41"/>
    <w:rsid w:val="00A10745"/>
    <w:rsid w:val="00A11B16"/>
    <w:rsid w:val="00A13193"/>
    <w:rsid w:val="00A13586"/>
    <w:rsid w:val="00A151DA"/>
    <w:rsid w:val="00A15AD9"/>
    <w:rsid w:val="00A24391"/>
    <w:rsid w:val="00A247C5"/>
    <w:rsid w:val="00A2612A"/>
    <w:rsid w:val="00A26314"/>
    <w:rsid w:val="00A304DF"/>
    <w:rsid w:val="00A323D8"/>
    <w:rsid w:val="00A3326D"/>
    <w:rsid w:val="00A33B91"/>
    <w:rsid w:val="00A35BF1"/>
    <w:rsid w:val="00A362BF"/>
    <w:rsid w:val="00A36B3F"/>
    <w:rsid w:val="00A37013"/>
    <w:rsid w:val="00A373C8"/>
    <w:rsid w:val="00A40696"/>
    <w:rsid w:val="00A4108A"/>
    <w:rsid w:val="00A412C5"/>
    <w:rsid w:val="00A43D64"/>
    <w:rsid w:val="00A4463C"/>
    <w:rsid w:val="00A44ABD"/>
    <w:rsid w:val="00A46200"/>
    <w:rsid w:val="00A47878"/>
    <w:rsid w:val="00A47BF9"/>
    <w:rsid w:val="00A50977"/>
    <w:rsid w:val="00A53573"/>
    <w:rsid w:val="00A53DFD"/>
    <w:rsid w:val="00A54B7F"/>
    <w:rsid w:val="00A54D10"/>
    <w:rsid w:val="00A54E09"/>
    <w:rsid w:val="00A54EAE"/>
    <w:rsid w:val="00A561AF"/>
    <w:rsid w:val="00A62944"/>
    <w:rsid w:val="00A64EDB"/>
    <w:rsid w:val="00A65239"/>
    <w:rsid w:val="00A66A41"/>
    <w:rsid w:val="00A71C5A"/>
    <w:rsid w:val="00A72735"/>
    <w:rsid w:val="00A73656"/>
    <w:rsid w:val="00A74193"/>
    <w:rsid w:val="00A742A6"/>
    <w:rsid w:val="00A75A20"/>
    <w:rsid w:val="00A8183E"/>
    <w:rsid w:val="00A8189E"/>
    <w:rsid w:val="00A82585"/>
    <w:rsid w:val="00A83D1A"/>
    <w:rsid w:val="00A8666C"/>
    <w:rsid w:val="00A86C08"/>
    <w:rsid w:val="00A90169"/>
    <w:rsid w:val="00A90E50"/>
    <w:rsid w:val="00A90E67"/>
    <w:rsid w:val="00A9237C"/>
    <w:rsid w:val="00A92D3B"/>
    <w:rsid w:val="00A93053"/>
    <w:rsid w:val="00A935BB"/>
    <w:rsid w:val="00A936DF"/>
    <w:rsid w:val="00A971BC"/>
    <w:rsid w:val="00A9783B"/>
    <w:rsid w:val="00A978DF"/>
    <w:rsid w:val="00AA30DF"/>
    <w:rsid w:val="00AA3183"/>
    <w:rsid w:val="00AA42BE"/>
    <w:rsid w:val="00AA42DA"/>
    <w:rsid w:val="00AA4B79"/>
    <w:rsid w:val="00AA5A6D"/>
    <w:rsid w:val="00AA5C6D"/>
    <w:rsid w:val="00AA7695"/>
    <w:rsid w:val="00AA7A72"/>
    <w:rsid w:val="00AB081F"/>
    <w:rsid w:val="00AB0AFA"/>
    <w:rsid w:val="00AB2D52"/>
    <w:rsid w:val="00AB3EDA"/>
    <w:rsid w:val="00AB598F"/>
    <w:rsid w:val="00AB68F6"/>
    <w:rsid w:val="00AB7066"/>
    <w:rsid w:val="00AB7C48"/>
    <w:rsid w:val="00AC1DB7"/>
    <w:rsid w:val="00AC28DC"/>
    <w:rsid w:val="00AC2E9D"/>
    <w:rsid w:val="00AC34FF"/>
    <w:rsid w:val="00AC395E"/>
    <w:rsid w:val="00AC4272"/>
    <w:rsid w:val="00AC427B"/>
    <w:rsid w:val="00AC61FE"/>
    <w:rsid w:val="00AC74A3"/>
    <w:rsid w:val="00AD0462"/>
    <w:rsid w:val="00AD0F14"/>
    <w:rsid w:val="00AD1F76"/>
    <w:rsid w:val="00AD2671"/>
    <w:rsid w:val="00AD2E97"/>
    <w:rsid w:val="00AD326A"/>
    <w:rsid w:val="00AD3821"/>
    <w:rsid w:val="00AD3CBF"/>
    <w:rsid w:val="00AD47F7"/>
    <w:rsid w:val="00AD70A4"/>
    <w:rsid w:val="00AD7729"/>
    <w:rsid w:val="00AD7ABE"/>
    <w:rsid w:val="00AD7D0A"/>
    <w:rsid w:val="00AE092F"/>
    <w:rsid w:val="00AE0C7B"/>
    <w:rsid w:val="00AE1220"/>
    <w:rsid w:val="00AE16F0"/>
    <w:rsid w:val="00AE172B"/>
    <w:rsid w:val="00AE1A45"/>
    <w:rsid w:val="00AE3086"/>
    <w:rsid w:val="00AE3C01"/>
    <w:rsid w:val="00AE54DA"/>
    <w:rsid w:val="00AE6C1A"/>
    <w:rsid w:val="00AF2BCA"/>
    <w:rsid w:val="00AF2BDC"/>
    <w:rsid w:val="00AF5409"/>
    <w:rsid w:val="00AF7713"/>
    <w:rsid w:val="00AF7BC8"/>
    <w:rsid w:val="00B00D8D"/>
    <w:rsid w:val="00B024FB"/>
    <w:rsid w:val="00B0273B"/>
    <w:rsid w:val="00B0363C"/>
    <w:rsid w:val="00B07885"/>
    <w:rsid w:val="00B07C35"/>
    <w:rsid w:val="00B07DEA"/>
    <w:rsid w:val="00B10232"/>
    <w:rsid w:val="00B10D87"/>
    <w:rsid w:val="00B11859"/>
    <w:rsid w:val="00B11C23"/>
    <w:rsid w:val="00B12DE6"/>
    <w:rsid w:val="00B1592C"/>
    <w:rsid w:val="00B16EB7"/>
    <w:rsid w:val="00B17F1B"/>
    <w:rsid w:val="00B202FE"/>
    <w:rsid w:val="00B207E4"/>
    <w:rsid w:val="00B20A0E"/>
    <w:rsid w:val="00B251A7"/>
    <w:rsid w:val="00B25B8B"/>
    <w:rsid w:val="00B26D94"/>
    <w:rsid w:val="00B307D0"/>
    <w:rsid w:val="00B30994"/>
    <w:rsid w:val="00B31626"/>
    <w:rsid w:val="00B343E3"/>
    <w:rsid w:val="00B34B6C"/>
    <w:rsid w:val="00B3595E"/>
    <w:rsid w:val="00B367DE"/>
    <w:rsid w:val="00B36D71"/>
    <w:rsid w:val="00B375F2"/>
    <w:rsid w:val="00B40383"/>
    <w:rsid w:val="00B4129C"/>
    <w:rsid w:val="00B414E6"/>
    <w:rsid w:val="00B4195D"/>
    <w:rsid w:val="00B41ABE"/>
    <w:rsid w:val="00B42F84"/>
    <w:rsid w:val="00B42FDD"/>
    <w:rsid w:val="00B43452"/>
    <w:rsid w:val="00B45F09"/>
    <w:rsid w:val="00B4626A"/>
    <w:rsid w:val="00B4643E"/>
    <w:rsid w:val="00B47581"/>
    <w:rsid w:val="00B47A5A"/>
    <w:rsid w:val="00B5180E"/>
    <w:rsid w:val="00B51B67"/>
    <w:rsid w:val="00B544CA"/>
    <w:rsid w:val="00B54F7D"/>
    <w:rsid w:val="00B561B6"/>
    <w:rsid w:val="00B561C0"/>
    <w:rsid w:val="00B5635C"/>
    <w:rsid w:val="00B56BC0"/>
    <w:rsid w:val="00B57AF5"/>
    <w:rsid w:val="00B60ADD"/>
    <w:rsid w:val="00B62296"/>
    <w:rsid w:val="00B62D04"/>
    <w:rsid w:val="00B63823"/>
    <w:rsid w:val="00B6397A"/>
    <w:rsid w:val="00B66470"/>
    <w:rsid w:val="00B675FF"/>
    <w:rsid w:val="00B71E92"/>
    <w:rsid w:val="00B7205D"/>
    <w:rsid w:val="00B73DFA"/>
    <w:rsid w:val="00B746BB"/>
    <w:rsid w:val="00B74E08"/>
    <w:rsid w:val="00B76041"/>
    <w:rsid w:val="00B772E1"/>
    <w:rsid w:val="00B77A0D"/>
    <w:rsid w:val="00B80100"/>
    <w:rsid w:val="00B80CF1"/>
    <w:rsid w:val="00B81C47"/>
    <w:rsid w:val="00B81D73"/>
    <w:rsid w:val="00B835B1"/>
    <w:rsid w:val="00B835DA"/>
    <w:rsid w:val="00B83DC2"/>
    <w:rsid w:val="00B84525"/>
    <w:rsid w:val="00B84848"/>
    <w:rsid w:val="00B8497C"/>
    <w:rsid w:val="00B8497D"/>
    <w:rsid w:val="00B856E8"/>
    <w:rsid w:val="00B85D94"/>
    <w:rsid w:val="00B87ADA"/>
    <w:rsid w:val="00B87FA0"/>
    <w:rsid w:val="00B92858"/>
    <w:rsid w:val="00B92CB8"/>
    <w:rsid w:val="00B93886"/>
    <w:rsid w:val="00B93EFC"/>
    <w:rsid w:val="00B95B02"/>
    <w:rsid w:val="00B95E63"/>
    <w:rsid w:val="00BA28B7"/>
    <w:rsid w:val="00BA40EF"/>
    <w:rsid w:val="00BA59AF"/>
    <w:rsid w:val="00BA6DC9"/>
    <w:rsid w:val="00BB068E"/>
    <w:rsid w:val="00BB07A4"/>
    <w:rsid w:val="00BB2C20"/>
    <w:rsid w:val="00BB3D22"/>
    <w:rsid w:val="00BB3E0E"/>
    <w:rsid w:val="00BB4149"/>
    <w:rsid w:val="00BB4895"/>
    <w:rsid w:val="00BB5289"/>
    <w:rsid w:val="00BB7ED0"/>
    <w:rsid w:val="00BC16F9"/>
    <w:rsid w:val="00BC293F"/>
    <w:rsid w:val="00BC2A33"/>
    <w:rsid w:val="00BC52C4"/>
    <w:rsid w:val="00BC6816"/>
    <w:rsid w:val="00BD0987"/>
    <w:rsid w:val="00BD0CC9"/>
    <w:rsid w:val="00BD0E32"/>
    <w:rsid w:val="00BD199D"/>
    <w:rsid w:val="00BD1CFB"/>
    <w:rsid w:val="00BD267F"/>
    <w:rsid w:val="00BD4DE0"/>
    <w:rsid w:val="00BD7CA5"/>
    <w:rsid w:val="00BE1561"/>
    <w:rsid w:val="00BE1D4B"/>
    <w:rsid w:val="00BE32A9"/>
    <w:rsid w:val="00BE4780"/>
    <w:rsid w:val="00BE4BBF"/>
    <w:rsid w:val="00BE59B4"/>
    <w:rsid w:val="00BE5A0B"/>
    <w:rsid w:val="00BF0435"/>
    <w:rsid w:val="00BF12D0"/>
    <w:rsid w:val="00BF15A9"/>
    <w:rsid w:val="00BF1DF0"/>
    <w:rsid w:val="00BF234C"/>
    <w:rsid w:val="00BF2EA6"/>
    <w:rsid w:val="00BF3AAB"/>
    <w:rsid w:val="00BF3C99"/>
    <w:rsid w:val="00BF4F8A"/>
    <w:rsid w:val="00BF5F4C"/>
    <w:rsid w:val="00BF76A9"/>
    <w:rsid w:val="00BF7CC7"/>
    <w:rsid w:val="00C00094"/>
    <w:rsid w:val="00C00708"/>
    <w:rsid w:val="00C01FD8"/>
    <w:rsid w:val="00C02394"/>
    <w:rsid w:val="00C0474F"/>
    <w:rsid w:val="00C04A2A"/>
    <w:rsid w:val="00C057A0"/>
    <w:rsid w:val="00C1123B"/>
    <w:rsid w:val="00C12033"/>
    <w:rsid w:val="00C13667"/>
    <w:rsid w:val="00C138C2"/>
    <w:rsid w:val="00C1413A"/>
    <w:rsid w:val="00C1414F"/>
    <w:rsid w:val="00C146D1"/>
    <w:rsid w:val="00C15608"/>
    <w:rsid w:val="00C15A20"/>
    <w:rsid w:val="00C1656E"/>
    <w:rsid w:val="00C165D8"/>
    <w:rsid w:val="00C17BB2"/>
    <w:rsid w:val="00C21FF7"/>
    <w:rsid w:val="00C24B0B"/>
    <w:rsid w:val="00C24F3E"/>
    <w:rsid w:val="00C25D0C"/>
    <w:rsid w:val="00C273D0"/>
    <w:rsid w:val="00C3389D"/>
    <w:rsid w:val="00C40296"/>
    <w:rsid w:val="00C41B67"/>
    <w:rsid w:val="00C41BF4"/>
    <w:rsid w:val="00C44200"/>
    <w:rsid w:val="00C44C9C"/>
    <w:rsid w:val="00C46A64"/>
    <w:rsid w:val="00C5119A"/>
    <w:rsid w:val="00C517C1"/>
    <w:rsid w:val="00C52FB8"/>
    <w:rsid w:val="00C546FF"/>
    <w:rsid w:val="00C550F7"/>
    <w:rsid w:val="00C55BF2"/>
    <w:rsid w:val="00C55F50"/>
    <w:rsid w:val="00C60022"/>
    <w:rsid w:val="00C60D15"/>
    <w:rsid w:val="00C60EA8"/>
    <w:rsid w:val="00C61728"/>
    <w:rsid w:val="00C61F2A"/>
    <w:rsid w:val="00C638D7"/>
    <w:rsid w:val="00C679E3"/>
    <w:rsid w:val="00C67BA1"/>
    <w:rsid w:val="00C723E2"/>
    <w:rsid w:val="00C73858"/>
    <w:rsid w:val="00C73F56"/>
    <w:rsid w:val="00C747A1"/>
    <w:rsid w:val="00C74AA4"/>
    <w:rsid w:val="00C74E38"/>
    <w:rsid w:val="00C76CA1"/>
    <w:rsid w:val="00C772CB"/>
    <w:rsid w:val="00C84CCE"/>
    <w:rsid w:val="00C84DA4"/>
    <w:rsid w:val="00C84FC1"/>
    <w:rsid w:val="00C86EFD"/>
    <w:rsid w:val="00C919BC"/>
    <w:rsid w:val="00C9242B"/>
    <w:rsid w:val="00C93A67"/>
    <w:rsid w:val="00C940B2"/>
    <w:rsid w:val="00C946F8"/>
    <w:rsid w:val="00C95333"/>
    <w:rsid w:val="00C9537F"/>
    <w:rsid w:val="00C95BE7"/>
    <w:rsid w:val="00C96A9D"/>
    <w:rsid w:val="00C96E53"/>
    <w:rsid w:val="00CA0DC3"/>
    <w:rsid w:val="00CA1169"/>
    <w:rsid w:val="00CA1171"/>
    <w:rsid w:val="00CA1853"/>
    <w:rsid w:val="00CA1B02"/>
    <w:rsid w:val="00CA1BE8"/>
    <w:rsid w:val="00CA20C3"/>
    <w:rsid w:val="00CA2E3E"/>
    <w:rsid w:val="00CA3F7A"/>
    <w:rsid w:val="00CA6366"/>
    <w:rsid w:val="00CA748D"/>
    <w:rsid w:val="00CB2E3C"/>
    <w:rsid w:val="00CB393B"/>
    <w:rsid w:val="00CB3A6E"/>
    <w:rsid w:val="00CB518D"/>
    <w:rsid w:val="00CB57C8"/>
    <w:rsid w:val="00CB5BB8"/>
    <w:rsid w:val="00CB751D"/>
    <w:rsid w:val="00CC2D19"/>
    <w:rsid w:val="00CD066E"/>
    <w:rsid w:val="00CD1993"/>
    <w:rsid w:val="00CD23E6"/>
    <w:rsid w:val="00CD2455"/>
    <w:rsid w:val="00CD49F9"/>
    <w:rsid w:val="00CD5FC0"/>
    <w:rsid w:val="00CD6131"/>
    <w:rsid w:val="00CD6E5C"/>
    <w:rsid w:val="00CD72E7"/>
    <w:rsid w:val="00CE1CC2"/>
    <w:rsid w:val="00CE22B9"/>
    <w:rsid w:val="00CE2905"/>
    <w:rsid w:val="00CE4D59"/>
    <w:rsid w:val="00CE5A93"/>
    <w:rsid w:val="00CE6136"/>
    <w:rsid w:val="00CE65E0"/>
    <w:rsid w:val="00CE6A21"/>
    <w:rsid w:val="00CF0C90"/>
    <w:rsid w:val="00CF1539"/>
    <w:rsid w:val="00CF500F"/>
    <w:rsid w:val="00CF60E3"/>
    <w:rsid w:val="00CF7069"/>
    <w:rsid w:val="00CF75A7"/>
    <w:rsid w:val="00CF76C7"/>
    <w:rsid w:val="00D000C0"/>
    <w:rsid w:val="00D00325"/>
    <w:rsid w:val="00D01BD5"/>
    <w:rsid w:val="00D02D16"/>
    <w:rsid w:val="00D03714"/>
    <w:rsid w:val="00D03961"/>
    <w:rsid w:val="00D03A09"/>
    <w:rsid w:val="00D05255"/>
    <w:rsid w:val="00D05D54"/>
    <w:rsid w:val="00D065D9"/>
    <w:rsid w:val="00D06C41"/>
    <w:rsid w:val="00D07761"/>
    <w:rsid w:val="00D07ECB"/>
    <w:rsid w:val="00D105BD"/>
    <w:rsid w:val="00D12B2B"/>
    <w:rsid w:val="00D15DDD"/>
    <w:rsid w:val="00D1775D"/>
    <w:rsid w:val="00D17C8E"/>
    <w:rsid w:val="00D2034A"/>
    <w:rsid w:val="00D20C22"/>
    <w:rsid w:val="00D21158"/>
    <w:rsid w:val="00D2300E"/>
    <w:rsid w:val="00D23164"/>
    <w:rsid w:val="00D2427F"/>
    <w:rsid w:val="00D257D6"/>
    <w:rsid w:val="00D2639C"/>
    <w:rsid w:val="00D2719E"/>
    <w:rsid w:val="00D273BD"/>
    <w:rsid w:val="00D27F6A"/>
    <w:rsid w:val="00D30076"/>
    <w:rsid w:val="00D304BE"/>
    <w:rsid w:val="00D30526"/>
    <w:rsid w:val="00D3136E"/>
    <w:rsid w:val="00D32C8E"/>
    <w:rsid w:val="00D32F4F"/>
    <w:rsid w:val="00D34701"/>
    <w:rsid w:val="00D3474E"/>
    <w:rsid w:val="00D35251"/>
    <w:rsid w:val="00D36654"/>
    <w:rsid w:val="00D41196"/>
    <w:rsid w:val="00D41B6F"/>
    <w:rsid w:val="00D425BC"/>
    <w:rsid w:val="00D43943"/>
    <w:rsid w:val="00D44E97"/>
    <w:rsid w:val="00D450F2"/>
    <w:rsid w:val="00D475CF"/>
    <w:rsid w:val="00D52510"/>
    <w:rsid w:val="00D53FEA"/>
    <w:rsid w:val="00D541D9"/>
    <w:rsid w:val="00D54E55"/>
    <w:rsid w:val="00D56329"/>
    <w:rsid w:val="00D57E5C"/>
    <w:rsid w:val="00D62984"/>
    <w:rsid w:val="00D631F6"/>
    <w:rsid w:val="00D6405F"/>
    <w:rsid w:val="00D6420C"/>
    <w:rsid w:val="00D64B94"/>
    <w:rsid w:val="00D6521C"/>
    <w:rsid w:val="00D65613"/>
    <w:rsid w:val="00D65A7D"/>
    <w:rsid w:val="00D669F5"/>
    <w:rsid w:val="00D677E2"/>
    <w:rsid w:val="00D6797F"/>
    <w:rsid w:val="00D67C16"/>
    <w:rsid w:val="00D71346"/>
    <w:rsid w:val="00D7146B"/>
    <w:rsid w:val="00D7266F"/>
    <w:rsid w:val="00D72D90"/>
    <w:rsid w:val="00D73B91"/>
    <w:rsid w:val="00D73D1E"/>
    <w:rsid w:val="00D749C6"/>
    <w:rsid w:val="00D74D5F"/>
    <w:rsid w:val="00D7534E"/>
    <w:rsid w:val="00D80199"/>
    <w:rsid w:val="00D80226"/>
    <w:rsid w:val="00D80707"/>
    <w:rsid w:val="00D80818"/>
    <w:rsid w:val="00D80F40"/>
    <w:rsid w:val="00D81EA7"/>
    <w:rsid w:val="00D84527"/>
    <w:rsid w:val="00D84535"/>
    <w:rsid w:val="00D8482C"/>
    <w:rsid w:val="00D84A93"/>
    <w:rsid w:val="00D86303"/>
    <w:rsid w:val="00D8733D"/>
    <w:rsid w:val="00D87769"/>
    <w:rsid w:val="00D9020D"/>
    <w:rsid w:val="00D90CD8"/>
    <w:rsid w:val="00D9267B"/>
    <w:rsid w:val="00D93D09"/>
    <w:rsid w:val="00D94D80"/>
    <w:rsid w:val="00D95ADB"/>
    <w:rsid w:val="00D97F94"/>
    <w:rsid w:val="00DA17B5"/>
    <w:rsid w:val="00DA2144"/>
    <w:rsid w:val="00DA4366"/>
    <w:rsid w:val="00DA6230"/>
    <w:rsid w:val="00DA6655"/>
    <w:rsid w:val="00DB0B79"/>
    <w:rsid w:val="00DB0EAA"/>
    <w:rsid w:val="00DB195A"/>
    <w:rsid w:val="00DB2631"/>
    <w:rsid w:val="00DB439E"/>
    <w:rsid w:val="00DB5FD8"/>
    <w:rsid w:val="00DB6231"/>
    <w:rsid w:val="00DB6F7D"/>
    <w:rsid w:val="00DB7436"/>
    <w:rsid w:val="00DB7B3F"/>
    <w:rsid w:val="00DC24A3"/>
    <w:rsid w:val="00DC2BC5"/>
    <w:rsid w:val="00DC39FC"/>
    <w:rsid w:val="00DC5705"/>
    <w:rsid w:val="00DC5A0D"/>
    <w:rsid w:val="00DC6925"/>
    <w:rsid w:val="00DC7337"/>
    <w:rsid w:val="00DD02B9"/>
    <w:rsid w:val="00DD0CAA"/>
    <w:rsid w:val="00DD1DE7"/>
    <w:rsid w:val="00DD35E0"/>
    <w:rsid w:val="00DD3CD4"/>
    <w:rsid w:val="00DD5075"/>
    <w:rsid w:val="00DD5132"/>
    <w:rsid w:val="00DD6E13"/>
    <w:rsid w:val="00DD7628"/>
    <w:rsid w:val="00DE2B30"/>
    <w:rsid w:val="00DE5E1C"/>
    <w:rsid w:val="00DE61E6"/>
    <w:rsid w:val="00DE6278"/>
    <w:rsid w:val="00DE68DD"/>
    <w:rsid w:val="00DE6A84"/>
    <w:rsid w:val="00DE729B"/>
    <w:rsid w:val="00DE765A"/>
    <w:rsid w:val="00DE7C5C"/>
    <w:rsid w:val="00DF19DF"/>
    <w:rsid w:val="00DF216D"/>
    <w:rsid w:val="00DF3B0F"/>
    <w:rsid w:val="00DF481D"/>
    <w:rsid w:val="00DF741B"/>
    <w:rsid w:val="00DF7F51"/>
    <w:rsid w:val="00E007D4"/>
    <w:rsid w:val="00E00E67"/>
    <w:rsid w:val="00E018A3"/>
    <w:rsid w:val="00E02044"/>
    <w:rsid w:val="00E03D28"/>
    <w:rsid w:val="00E04A45"/>
    <w:rsid w:val="00E04C40"/>
    <w:rsid w:val="00E05454"/>
    <w:rsid w:val="00E05612"/>
    <w:rsid w:val="00E057A3"/>
    <w:rsid w:val="00E05B53"/>
    <w:rsid w:val="00E06553"/>
    <w:rsid w:val="00E06984"/>
    <w:rsid w:val="00E10791"/>
    <w:rsid w:val="00E1196D"/>
    <w:rsid w:val="00E13F9D"/>
    <w:rsid w:val="00E14577"/>
    <w:rsid w:val="00E149EC"/>
    <w:rsid w:val="00E14ADA"/>
    <w:rsid w:val="00E152A5"/>
    <w:rsid w:val="00E20A8A"/>
    <w:rsid w:val="00E20FFA"/>
    <w:rsid w:val="00E21706"/>
    <w:rsid w:val="00E21EE5"/>
    <w:rsid w:val="00E21EE9"/>
    <w:rsid w:val="00E2289B"/>
    <w:rsid w:val="00E27426"/>
    <w:rsid w:val="00E27567"/>
    <w:rsid w:val="00E276A6"/>
    <w:rsid w:val="00E27B14"/>
    <w:rsid w:val="00E3186A"/>
    <w:rsid w:val="00E323A4"/>
    <w:rsid w:val="00E32B2B"/>
    <w:rsid w:val="00E349A0"/>
    <w:rsid w:val="00E356BD"/>
    <w:rsid w:val="00E35AC1"/>
    <w:rsid w:val="00E37795"/>
    <w:rsid w:val="00E37891"/>
    <w:rsid w:val="00E37D66"/>
    <w:rsid w:val="00E409CE"/>
    <w:rsid w:val="00E40EDC"/>
    <w:rsid w:val="00E40F40"/>
    <w:rsid w:val="00E41F9B"/>
    <w:rsid w:val="00E4231C"/>
    <w:rsid w:val="00E42917"/>
    <w:rsid w:val="00E449EE"/>
    <w:rsid w:val="00E44B24"/>
    <w:rsid w:val="00E44B6C"/>
    <w:rsid w:val="00E45585"/>
    <w:rsid w:val="00E459B0"/>
    <w:rsid w:val="00E46A09"/>
    <w:rsid w:val="00E512A9"/>
    <w:rsid w:val="00E51745"/>
    <w:rsid w:val="00E51B35"/>
    <w:rsid w:val="00E538C3"/>
    <w:rsid w:val="00E54C64"/>
    <w:rsid w:val="00E550A4"/>
    <w:rsid w:val="00E60151"/>
    <w:rsid w:val="00E60977"/>
    <w:rsid w:val="00E61F31"/>
    <w:rsid w:val="00E62CBE"/>
    <w:rsid w:val="00E62EB1"/>
    <w:rsid w:val="00E63399"/>
    <w:rsid w:val="00E63AAF"/>
    <w:rsid w:val="00E6513F"/>
    <w:rsid w:val="00E65854"/>
    <w:rsid w:val="00E65E31"/>
    <w:rsid w:val="00E66DB5"/>
    <w:rsid w:val="00E67BC7"/>
    <w:rsid w:val="00E72284"/>
    <w:rsid w:val="00E727B8"/>
    <w:rsid w:val="00E72C5E"/>
    <w:rsid w:val="00E735A8"/>
    <w:rsid w:val="00E74E50"/>
    <w:rsid w:val="00E76A19"/>
    <w:rsid w:val="00E77D0F"/>
    <w:rsid w:val="00E80A75"/>
    <w:rsid w:val="00E80BB3"/>
    <w:rsid w:val="00E8140D"/>
    <w:rsid w:val="00E8158E"/>
    <w:rsid w:val="00E81DF9"/>
    <w:rsid w:val="00E82648"/>
    <w:rsid w:val="00E83411"/>
    <w:rsid w:val="00E836C0"/>
    <w:rsid w:val="00E83B96"/>
    <w:rsid w:val="00E859D2"/>
    <w:rsid w:val="00E908D0"/>
    <w:rsid w:val="00E90CF1"/>
    <w:rsid w:val="00E90DB7"/>
    <w:rsid w:val="00E91920"/>
    <w:rsid w:val="00E91BF5"/>
    <w:rsid w:val="00E9668F"/>
    <w:rsid w:val="00E97A59"/>
    <w:rsid w:val="00EA06C5"/>
    <w:rsid w:val="00EA1117"/>
    <w:rsid w:val="00EA1E29"/>
    <w:rsid w:val="00EA2454"/>
    <w:rsid w:val="00EA3060"/>
    <w:rsid w:val="00EA4613"/>
    <w:rsid w:val="00EA49EF"/>
    <w:rsid w:val="00EA5085"/>
    <w:rsid w:val="00EA5DD1"/>
    <w:rsid w:val="00EA5E9E"/>
    <w:rsid w:val="00EA7C50"/>
    <w:rsid w:val="00EB0DEB"/>
    <w:rsid w:val="00EB12AE"/>
    <w:rsid w:val="00EB2744"/>
    <w:rsid w:val="00EB27AD"/>
    <w:rsid w:val="00EB2B89"/>
    <w:rsid w:val="00EB31C3"/>
    <w:rsid w:val="00EB373F"/>
    <w:rsid w:val="00EB472B"/>
    <w:rsid w:val="00EB47F7"/>
    <w:rsid w:val="00EB5134"/>
    <w:rsid w:val="00EB5464"/>
    <w:rsid w:val="00EB5A06"/>
    <w:rsid w:val="00EB5ECD"/>
    <w:rsid w:val="00EC1072"/>
    <w:rsid w:val="00EC5416"/>
    <w:rsid w:val="00EC587E"/>
    <w:rsid w:val="00EC7AA9"/>
    <w:rsid w:val="00ED041B"/>
    <w:rsid w:val="00ED258C"/>
    <w:rsid w:val="00ED2C11"/>
    <w:rsid w:val="00ED399F"/>
    <w:rsid w:val="00ED42AF"/>
    <w:rsid w:val="00ED43DE"/>
    <w:rsid w:val="00ED44B7"/>
    <w:rsid w:val="00ED560E"/>
    <w:rsid w:val="00ED6FCE"/>
    <w:rsid w:val="00ED7F21"/>
    <w:rsid w:val="00EE0F81"/>
    <w:rsid w:val="00EE1782"/>
    <w:rsid w:val="00EE1888"/>
    <w:rsid w:val="00EE241A"/>
    <w:rsid w:val="00EE3101"/>
    <w:rsid w:val="00EE5C13"/>
    <w:rsid w:val="00EF0788"/>
    <w:rsid w:val="00EF123E"/>
    <w:rsid w:val="00EF1A41"/>
    <w:rsid w:val="00EF4CB6"/>
    <w:rsid w:val="00EF62E9"/>
    <w:rsid w:val="00EF6326"/>
    <w:rsid w:val="00EF647F"/>
    <w:rsid w:val="00EF6CF7"/>
    <w:rsid w:val="00F00072"/>
    <w:rsid w:val="00F005F2"/>
    <w:rsid w:val="00F0074D"/>
    <w:rsid w:val="00F01A5C"/>
    <w:rsid w:val="00F036EA"/>
    <w:rsid w:val="00F050D8"/>
    <w:rsid w:val="00F05794"/>
    <w:rsid w:val="00F064B9"/>
    <w:rsid w:val="00F07FD7"/>
    <w:rsid w:val="00F103F1"/>
    <w:rsid w:val="00F11BC4"/>
    <w:rsid w:val="00F13378"/>
    <w:rsid w:val="00F13729"/>
    <w:rsid w:val="00F1399B"/>
    <w:rsid w:val="00F13F00"/>
    <w:rsid w:val="00F147E5"/>
    <w:rsid w:val="00F14D14"/>
    <w:rsid w:val="00F14F01"/>
    <w:rsid w:val="00F14FF9"/>
    <w:rsid w:val="00F156F4"/>
    <w:rsid w:val="00F16E72"/>
    <w:rsid w:val="00F172CC"/>
    <w:rsid w:val="00F175AF"/>
    <w:rsid w:val="00F20332"/>
    <w:rsid w:val="00F20FEB"/>
    <w:rsid w:val="00F21AB6"/>
    <w:rsid w:val="00F242B2"/>
    <w:rsid w:val="00F25B72"/>
    <w:rsid w:val="00F25D1A"/>
    <w:rsid w:val="00F26B99"/>
    <w:rsid w:val="00F26F3F"/>
    <w:rsid w:val="00F27061"/>
    <w:rsid w:val="00F27D57"/>
    <w:rsid w:val="00F30737"/>
    <w:rsid w:val="00F313D9"/>
    <w:rsid w:val="00F36054"/>
    <w:rsid w:val="00F36B0E"/>
    <w:rsid w:val="00F36E21"/>
    <w:rsid w:val="00F370AF"/>
    <w:rsid w:val="00F37986"/>
    <w:rsid w:val="00F37F24"/>
    <w:rsid w:val="00F4000A"/>
    <w:rsid w:val="00F40A10"/>
    <w:rsid w:val="00F41253"/>
    <w:rsid w:val="00F4276D"/>
    <w:rsid w:val="00F432CC"/>
    <w:rsid w:val="00F43956"/>
    <w:rsid w:val="00F43AB4"/>
    <w:rsid w:val="00F443DD"/>
    <w:rsid w:val="00F4445A"/>
    <w:rsid w:val="00F444BE"/>
    <w:rsid w:val="00F451D8"/>
    <w:rsid w:val="00F46FA7"/>
    <w:rsid w:val="00F504D2"/>
    <w:rsid w:val="00F528D1"/>
    <w:rsid w:val="00F533A2"/>
    <w:rsid w:val="00F53828"/>
    <w:rsid w:val="00F54886"/>
    <w:rsid w:val="00F60D51"/>
    <w:rsid w:val="00F61891"/>
    <w:rsid w:val="00F62128"/>
    <w:rsid w:val="00F6260E"/>
    <w:rsid w:val="00F638E2"/>
    <w:rsid w:val="00F65B98"/>
    <w:rsid w:val="00F669D2"/>
    <w:rsid w:val="00F67C10"/>
    <w:rsid w:val="00F702EA"/>
    <w:rsid w:val="00F7047F"/>
    <w:rsid w:val="00F70BAD"/>
    <w:rsid w:val="00F72237"/>
    <w:rsid w:val="00F73B86"/>
    <w:rsid w:val="00F73E4D"/>
    <w:rsid w:val="00F75FDE"/>
    <w:rsid w:val="00F76687"/>
    <w:rsid w:val="00F77842"/>
    <w:rsid w:val="00F8043F"/>
    <w:rsid w:val="00F8162F"/>
    <w:rsid w:val="00F819EF"/>
    <w:rsid w:val="00F82B2B"/>
    <w:rsid w:val="00F82FCC"/>
    <w:rsid w:val="00F83DD2"/>
    <w:rsid w:val="00F84031"/>
    <w:rsid w:val="00F9045A"/>
    <w:rsid w:val="00F92AFD"/>
    <w:rsid w:val="00F9428F"/>
    <w:rsid w:val="00F944C0"/>
    <w:rsid w:val="00F951E8"/>
    <w:rsid w:val="00F95290"/>
    <w:rsid w:val="00F95824"/>
    <w:rsid w:val="00F95DF7"/>
    <w:rsid w:val="00F965A6"/>
    <w:rsid w:val="00F96761"/>
    <w:rsid w:val="00FA0E10"/>
    <w:rsid w:val="00FA1D22"/>
    <w:rsid w:val="00FA27B2"/>
    <w:rsid w:val="00FA3651"/>
    <w:rsid w:val="00FA57E6"/>
    <w:rsid w:val="00FA59FE"/>
    <w:rsid w:val="00FA691B"/>
    <w:rsid w:val="00FA781B"/>
    <w:rsid w:val="00FA7C9D"/>
    <w:rsid w:val="00FB0D9C"/>
    <w:rsid w:val="00FB0F3E"/>
    <w:rsid w:val="00FB1155"/>
    <w:rsid w:val="00FB1EE2"/>
    <w:rsid w:val="00FB2036"/>
    <w:rsid w:val="00FB3824"/>
    <w:rsid w:val="00FB3EBD"/>
    <w:rsid w:val="00FB5571"/>
    <w:rsid w:val="00FB61BB"/>
    <w:rsid w:val="00FB7674"/>
    <w:rsid w:val="00FB789E"/>
    <w:rsid w:val="00FB78A7"/>
    <w:rsid w:val="00FB7AA6"/>
    <w:rsid w:val="00FB7F29"/>
    <w:rsid w:val="00FC108C"/>
    <w:rsid w:val="00FC2261"/>
    <w:rsid w:val="00FC42F2"/>
    <w:rsid w:val="00FC568D"/>
    <w:rsid w:val="00FC575A"/>
    <w:rsid w:val="00FC5BA7"/>
    <w:rsid w:val="00FC62AF"/>
    <w:rsid w:val="00FC767C"/>
    <w:rsid w:val="00FC7B6B"/>
    <w:rsid w:val="00FD2747"/>
    <w:rsid w:val="00FD4004"/>
    <w:rsid w:val="00FD5062"/>
    <w:rsid w:val="00FD645B"/>
    <w:rsid w:val="00FD67FF"/>
    <w:rsid w:val="00FD68C9"/>
    <w:rsid w:val="00FD6A0B"/>
    <w:rsid w:val="00FD77F3"/>
    <w:rsid w:val="00FE0152"/>
    <w:rsid w:val="00FE1008"/>
    <w:rsid w:val="00FE20AB"/>
    <w:rsid w:val="00FE27AE"/>
    <w:rsid w:val="00FE3041"/>
    <w:rsid w:val="00FE3741"/>
    <w:rsid w:val="00FE5704"/>
    <w:rsid w:val="00FE6E20"/>
    <w:rsid w:val="00FE7D1F"/>
    <w:rsid w:val="00FF1F95"/>
    <w:rsid w:val="00FF241C"/>
    <w:rsid w:val="00FF50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A27B0"/>
  <w15:chartTrackingRefBased/>
  <w15:docId w15:val="{1AE72DB8-F5E0-49E3-AAA3-6805F9956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196"/>
    <w:pPr>
      <w:spacing w:before="120" w:after="0" w:line="312" w:lineRule="auto"/>
    </w:pPr>
    <w:rPr>
      <w:rFonts w:eastAsiaTheme="minorEastAsia"/>
      <w:color w:val="000000" w:themeColor="text1"/>
      <w:kern w:val="0"/>
      <w:szCs w:val="22"/>
      <w14:ligatures w14:val="none"/>
    </w:rPr>
  </w:style>
  <w:style w:type="paragraph" w:styleId="Heading1">
    <w:name w:val="heading 1"/>
    <w:basedOn w:val="Normal"/>
    <w:next w:val="Normal"/>
    <w:link w:val="Heading1Char"/>
    <w:uiPriority w:val="9"/>
    <w:qFormat/>
    <w:rsid w:val="00D41196"/>
    <w:pPr>
      <w:keepNext/>
      <w:keepLines/>
      <w:framePr w:hSpace="180" w:wrap="around" w:vAnchor="page" w:hAnchor="margin" w:y="5119"/>
      <w:spacing w:before="360" w:after="80"/>
      <w:outlineLvl w:val="0"/>
    </w:pPr>
    <w:rPr>
      <w:rFonts w:asciiTheme="majorHAnsi" w:eastAsiaTheme="majorEastAsia" w:hAnsiTheme="majorHAnsi" w:cs="Times New Roman (Headings CS)"/>
      <w:b/>
      <w:caps/>
      <w:color w:val="FFFFFF" w:themeColor="background1"/>
      <w:sz w:val="52"/>
      <w:szCs w:val="40"/>
    </w:rPr>
  </w:style>
  <w:style w:type="paragraph" w:styleId="Heading2">
    <w:name w:val="heading 2"/>
    <w:basedOn w:val="Bold"/>
    <w:next w:val="Normal"/>
    <w:link w:val="Heading2Char"/>
    <w:uiPriority w:val="9"/>
    <w:unhideWhenUsed/>
    <w:qFormat/>
    <w:rsid w:val="00D41196"/>
    <w:pPr>
      <w:outlineLvl w:val="1"/>
    </w:pPr>
    <w:rPr>
      <w:noProof/>
      <w:szCs w:val="40"/>
    </w:rPr>
  </w:style>
  <w:style w:type="paragraph" w:styleId="Heading3">
    <w:name w:val="heading 3"/>
    <w:basedOn w:val="Normal"/>
    <w:next w:val="Normal"/>
    <w:link w:val="Heading3Char"/>
    <w:uiPriority w:val="9"/>
    <w:semiHidden/>
    <w:unhideWhenUsed/>
    <w:qFormat/>
    <w:rsid w:val="00E14577"/>
    <w:pPr>
      <w:keepNext/>
      <w:keepLines/>
      <w:spacing w:before="160" w:after="80"/>
      <w:outlineLvl w:val="2"/>
    </w:pPr>
    <w:rPr>
      <w:rFonts w:eastAsiaTheme="majorEastAsia" w:cstheme="majorBidi"/>
      <w:color w:val="039A6C" w:themeColor="accent1" w:themeShade="BF"/>
      <w:sz w:val="28"/>
      <w:szCs w:val="28"/>
    </w:rPr>
  </w:style>
  <w:style w:type="paragraph" w:styleId="Heading4">
    <w:name w:val="heading 4"/>
    <w:basedOn w:val="Normal"/>
    <w:next w:val="Normal"/>
    <w:link w:val="Heading4Char"/>
    <w:uiPriority w:val="9"/>
    <w:semiHidden/>
    <w:unhideWhenUsed/>
    <w:qFormat/>
    <w:rsid w:val="00E14577"/>
    <w:pPr>
      <w:keepNext/>
      <w:keepLines/>
      <w:spacing w:before="80" w:after="40"/>
      <w:outlineLvl w:val="3"/>
    </w:pPr>
    <w:rPr>
      <w:rFonts w:eastAsiaTheme="majorEastAsia" w:cstheme="majorBidi"/>
      <w:i/>
      <w:iCs/>
      <w:color w:val="039A6C" w:themeColor="accent1" w:themeShade="BF"/>
    </w:rPr>
  </w:style>
  <w:style w:type="paragraph" w:styleId="Heading5">
    <w:name w:val="heading 5"/>
    <w:basedOn w:val="Normal"/>
    <w:next w:val="Normal"/>
    <w:link w:val="Heading5Char"/>
    <w:uiPriority w:val="9"/>
    <w:semiHidden/>
    <w:unhideWhenUsed/>
    <w:qFormat/>
    <w:rsid w:val="00E14577"/>
    <w:pPr>
      <w:keepNext/>
      <w:keepLines/>
      <w:spacing w:before="80" w:after="40"/>
      <w:outlineLvl w:val="4"/>
    </w:pPr>
    <w:rPr>
      <w:rFonts w:eastAsiaTheme="majorEastAsia" w:cstheme="majorBidi"/>
      <w:color w:val="039A6C" w:themeColor="accent1" w:themeShade="BF"/>
    </w:rPr>
  </w:style>
  <w:style w:type="paragraph" w:styleId="Heading6">
    <w:name w:val="heading 6"/>
    <w:basedOn w:val="Normal"/>
    <w:next w:val="Normal"/>
    <w:link w:val="Heading6Char"/>
    <w:uiPriority w:val="9"/>
    <w:semiHidden/>
    <w:unhideWhenUsed/>
    <w:qFormat/>
    <w:rsid w:val="00E145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45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5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5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196"/>
    <w:rPr>
      <w:rFonts w:asciiTheme="majorHAnsi" w:eastAsiaTheme="majorEastAsia" w:hAnsiTheme="majorHAnsi" w:cs="Times New Roman (Headings CS)"/>
      <w:b/>
      <w:caps/>
      <w:color w:val="FFFFFF" w:themeColor="background1"/>
      <w:kern w:val="0"/>
      <w:sz w:val="52"/>
      <w:szCs w:val="40"/>
      <w14:ligatures w14:val="none"/>
    </w:rPr>
  </w:style>
  <w:style w:type="character" w:customStyle="1" w:styleId="Heading2Char">
    <w:name w:val="Heading 2 Char"/>
    <w:basedOn w:val="DefaultParagraphFont"/>
    <w:link w:val="Heading2"/>
    <w:uiPriority w:val="9"/>
    <w:rsid w:val="00D41196"/>
    <w:rPr>
      <w:rFonts w:asciiTheme="majorHAnsi" w:eastAsiaTheme="minorEastAsia" w:hAnsiTheme="majorHAnsi"/>
      <w:b/>
      <w:bCs/>
      <w:noProof/>
      <w:color w:val="000000" w:themeColor="text1"/>
      <w:kern w:val="0"/>
      <w:szCs w:val="40"/>
      <w14:ligatures w14:val="none"/>
    </w:rPr>
  </w:style>
  <w:style w:type="character" w:customStyle="1" w:styleId="Heading3Char">
    <w:name w:val="Heading 3 Char"/>
    <w:basedOn w:val="DefaultParagraphFont"/>
    <w:link w:val="Heading3"/>
    <w:uiPriority w:val="9"/>
    <w:semiHidden/>
    <w:rsid w:val="00E14577"/>
    <w:rPr>
      <w:rFonts w:eastAsiaTheme="majorEastAsia" w:cstheme="majorBidi"/>
      <w:color w:val="039A6C" w:themeColor="accent1" w:themeShade="BF"/>
      <w:sz w:val="28"/>
      <w:szCs w:val="28"/>
    </w:rPr>
  </w:style>
  <w:style w:type="character" w:customStyle="1" w:styleId="Heading4Char">
    <w:name w:val="Heading 4 Char"/>
    <w:basedOn w:val="DefaultParagraphFont"/>
    <w:link w:val="Heading4"/>
    <w:uiPriority w:val="9"/>
    <w:semiHidden/>
    <w:rsid w:val="00E14577"/>
    <w:rPr>
      <w:rFonts w:eastAsiaTheme="majorEastAsia" w:cstheme="majorBidi"/>
      <w:i/>
      <w:iCs/>
      <w:color w:val="039A6C" w:themeColor="accent1" w:themeShade="BF"/>
    </w:rPr>
  </w:style>
  <w:style w:type="character" w:customStyle="1" w:styleId="Heading5Char">
    <w:name w:val="Heading 5 Char"/>
    <w:basedOn w:val="DefaultParagraphFont"/>
    <w:link w:val="Heading5"/>
    <w:uiPriority w:val="9"/>
    <w:semiHidden/>
    <w:rsid w:val="00E14577"/>
    <w:rPr>
      <w:rFonts w:eastAsiaTheme="majorEastAsia" w:cstheme="majorBidi"/>
      <w:color w:val="039A6C" w:themeColor="accent1" w:themeShade="BF"/>
    </w:rPr>
  </w:style>
  <w:style w:type="character" w:customStyle="1" w:styleId="Heading6Char">
    <w:name w:val="Heading 6 Char"/>
    <w:basedOn w:val="DefaultParagraphFont"/>
    <w:link w:val="Heading6"/>
    <w:uiPriority w:val="9"/>
    <w:semiHidden/>
    <w:rsid w:val="00E145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5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5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577"/>
    <w:rPr>
      <w:rFonts w:eastAsiaTheme="majorEastAsia" w:cstheme="majorBidi"/>
      <w:color w:val="272727" w:themeColor="text1" w:themeTint="D8"/>
    </w:rPr>
  </w:style>
  <w:style w:type="paragraph" w:styleId="Title">
    <w:name w:val="Title"/>
    <w:basedOn w:val="Normal"/>
    <w:next w:val="Normal"/>
    <w:link w:val="TitleChar"/>
    <w:uiPriority w:val="10"/>
    <w:qFormat/>
    <w:rsid w:val="00D41196"/>
    <w:pPr>
      <w:spacing w:before="0" w:line="216" w:lineRule="auto"/>
      <w:contextualSpacing/>
    </w:pPr>
    <w:rPr>
      <w:rFonts w:eastAsiaTheme="majorEastAsia" w:cs="Times New Roman (Headings CS)"/>
      <w:b/>
      <w:caps/>
      <w:color w:val="auto"/>
      <w:spacing w:val="-10"/>
      <w:kern w:val="28"/>
      <w:sz w:val="96"/>
      <w:szCs w:val="56"/>
      <w14:ligatures w14:val="standardContextual"/>
    </w:rPr>
  </w:style>
  <w:style w:type="character" w:customStyle="1" w:styleId="TitleChar">
    <w:name w:val="Title Char"/>
    <w:basedOn w:val="DefaultParagraphFont"/>
    <w:link w:val="Title"/>
    <w:uiPriority w:val="10"/>
    <w:rsid w:val="00D41196"/>
    <w:rPr>
      <w:rFonts w:eastAsiaTheme="majorEastAsia" w:cs="Times New Roman (Headings CS)"/>
      <w:b/>
      <w:caps/>
      <w:spacing w:val="-10"/>
      <w:kern w:val="28"/>
      <w:sz w:val="96"/>
      <w:szCs w:val="56"/>
    </w:rPr>
  </w:style>
  <w:style w:type="paragraph" w:styleId="Subtitle">
    <w:name w:val="Subtitle"/>
    <w:basedOn w:val="Normal"/>
    <w:next w:val="Normal"/>
    <w:link w:val="SubtitleChar"/>
    <w:uiPriority w:val="11"/>
    <w:qFormat/>
    <w:rsid w:val="00E145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45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577"/>
    <w:pPr>
      <w:spacing w:before="160"/>
      <w:jc w:val="center"/>
    </w:pPr>
    <w:rPr>
      <w:i/>
      <w:iCs/>
      <w:color w:val="404040" w:themeColor="text1" w:themeTint="BF"/>
    </w:rPr>
  </w:style>
  <w:style w:type="character" w:customStyle="1" w:styleId="QuoteChar">
    <w:name w:val="Quote Char"/>
    <w:basedOn w:val="DefaultParagraphFont"/>
    <w:link w:val="Quote"/>
    <w:uiPriority w:val="29"/>
    <w:rsid w:val="00E14577"/>
    <w:rPr>
      <w:i/>
      <w:iCs/>
      <w:color w:val="404040" w:themeColor="text1" w:themeTint="BF"/>
    </w:rPr>
  </w:style>
  <w:style w:type="paragraph" w:styleId="ListParagraph">
    <w:name w:val="List Paragraph"/>
    <w:aliases w:val="Citation List,본문(내용),List Paragraph (numbered (a)),Bullets,Use Case List Paragraph,Medium Grid 1 - Accent 21,References,Resume Title,List bullets,Bullet paras,Heading 1.1,ANNEX,List Paragraph1,List Paragraph2,List Paragraph Char Char Char"/>
    <w:basedOn w:val="Normal"/>
    <w:link w:val="ListParagraphChar"/>
    <w:uiPriority w:val="34"/>
    <w:qFormat/>
    <w:rsid w:val="00E14577"/>
    <w:pPr>
      <w:ind w:left="720"/>
      <w:contextualSpacing/>
    </w:pPr>
  </w:style>
  <w:style w:type="character" w:styleId="IntenseEmphasis">
    <w:name w:val="Intense Emphasis"/>
    <w:basedOn w:val="DefaultParagraphFont"/>
    <w:uiPriority w:val="21"/>
    <w:qFormat/>
    <w:rsid w:val="00E14577"/>
    <w:rPr>
      <w:i/>
      <w:iCs/>
      <w:color w:val="039A6C" w:themeColor="accent1" w:themeShade="BF"/>
    </w:rPr>
  </w:style>
  <w:style w:type="paragraph" w:styleId="IntenseQuote">
    <w:name w:val="Intense Quote"/>
    <w:basedOn w:val="Normal"/>
    <w:next w:val="Normal"/>
    <w:link w:val="IntenseQuoteChar"/>
    <w:uiPriority w:val="30"/>
    <w:qFormat/>
    <w:rsid w:val="00E14577"/>
    <w:pPr>
      <w:pBdr>
        <w:top w:val="single" w:sz="4" w:space="10" w:color="039A6C" w:themeColor="accent1" w:themeShade="BF"/>
        <w:bottom w:val="single" w:sz="4" w:space="10" w:color="039A6C" w:themeColor="accent1" w:themeShade="BF"/>
      </w:pBdr>
      <w:spacing w:before="360" w:after="360"/>
      <w:ind w:left="864" w:right="864"/>
      <w:jc w:val="center"/>
    </w:pPr>
    <w:rPr>
      <w:i/>
      <w:iCs/>
      <w:color w:val="039A6C" w:themeColor="accent1" w:themeShade="BF"/>
    </w:rPr>
  </w:style>
  <w:style w:type="character" w:customStyle="1" w:styleId="IntenseQuoteChar">
    <w:name w:val="Intense Quote Char"/>
    <w:basedOn w:val="DefaultParagraphFont"/>
    <w:link w:val="IntenseQuote"/>
    <w:uiPriority w:val="30"/>
    <w:rsid w:val="00E14577"/>
    <w:rPr>
      <w:i/>
      <w:iCs/>
      <w:color w:val="039A6C" w:themeColor="accent1" w:themeShade="BF"/>
    </w:rPr>
  </w:style>
  <w:style w:type="character" w:styleId="IntenseReference">
    <w:name w:val="Intense Reference"/>
    <w:basedOn w:val="DefaultParagraphFont"/>
    <w:uiPriority w:val="32"/>
    <w:qFormat/>
    <w:rsid w:val="00E14577"/>
    <w:rPr>
      <w:b/>
      <w:bCs/>
      <w:smallCaps/>
      <w:color w:val="039A6C" w:themeColor="accent1" w:themeShade="BF"/>
      <w:spacing w:val="5"/>
    </w:rPr>
  </w:style>
  <w:style w:type="paragraph" w:customStyle="1" w:styleId="Info">
    <w:name w:val="Info"/>
    <w:basedOn w:val="Normal"/>
    <w:qFormat/>
    <w:rsid w:val="00CF1539"/>
    <w:pPr>
      <w:framePr w:hSpace="180" w:wrap="around" w:vAnchor="page" w:hAnchor="margin" w:y="5119"/>
      <w:spacing w:before="0"/>
    </w:pPr>
    <w:rPr>
      <w:szCs w:val="24"/>
    </w:rPr>
  </w:style>
  <w:style w:type="paragraph" w:customStyle="1" w:styleId="Bold">
    <w:name w:val="Bold"/>
    <w:basedOn w:val="Normal"/>
    <w:qFormat/>
    <w:rsid w:val="00D41196"/>
    <w:rPr>
      <w:rFonts w:asciiTheme="majorHAnsi" w:hAnsiTheme="majorHAnsi"/>
      <w:b/>
      <w:bCs/>
    </w:rPr>
  </w:style>
  <w:style w:type="table" w:styleId="TableGrid">
    <w:name w:val="Table Grid"/>
    <w:basedOn w:val="TableNormal"/>
    <w:uiPriority w:val="39"/>
    <w:rsid w:val="00E14577"/>
    <w:pPr>
      <w:spacing w:after="0" w:line="240" w:lineRule="auto"/>
    </w:pPr>
    <w:rPr>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577"/>
    <w:rPr>
      <w:color w:val="0000FF"/>
      <w:u w:val="single"/>
    </w:rPr>
  </w:style>
  <w:style w:type="paragraph" w:styleId="Header">
    <w:name w:val="header"/>
    <w:basedOn w:val="Normal"/>
    <w:link w:val="HeaderChar"/>
    <w:uiPriority w:val="99"/>
    <w:unhideWhenUsed/>
    <w:rsid w:val="00E1457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14577"/>
    <w:rPr>
      <w:rFonts w:eastAsiaTheme="minorEastAsia"/>
      <w:color w:val="000000" w:themeColor="text1"/>
      <w:kern w:val="0"/>
      <w:sz w:val="22"/>
      <w:szCs w:val="22"/>
      <w14:ligatures w14:val="none"/>
    </w:rPr>
  </w:style>
  <w:style w:type="paragraph" w:styleId="Footer">
    <w:name w:val="footer"/>
    <w:basedOn w:val="Normal"/>
    <w:link w:val="FooterChar"/>
    <w:uiPriority w:val="99"/>
    <w:unhideWhenUsed/>
    <w:rsid w:val="00B561B6"/>
    <w:pPr>
      <w:tabs>
        <w:tab w:val="center" w:pos="4680"/>
        <w:tab w:val="right" w:pos="9360"/>
      </w:tabs>
      <w:spacing w:before="0" w:line="240" w:lineRule="auto"/>
    </w:pPr>
    <w:rPr>
      <w:rFonts w:cs="Times New Roman (Body CS)"/>
      <w:sz w:val="20"/>
    </w:rPr>
  </w:style>
  <w:style w:type="character" w:customStyle="1" w:styleId="FooterChar">
    <w:name w:val="Footer Char"/>
    <w:basedOn w:val="DefaultParagraphFont"/>
    <w:link w:val="Footer"/>
    <w:uiPriority w:val="99"/>
    <w:rsid w:val="00B561B6"/>
    <w:rPr>
      <w:rFonts w:ascii="Microsoft Sans Serif" w:eastAsiaTheme="minorEastAsia" w:hAnsi="Microsoft Sans Serif" w:cs="Times New Roman (Body CS)"/>
      <w:color w:val="000000" w:themeColor="text1"/>
      <w:kern w:val="0"/>
      <w:sz w:val="20"/>
      <w:szCs w:val="22"/>
      <w14:ligatures w14:val="none"/>
    </w:rPr>
  </w:style>
  <w:style w:type="character" w:styleId="PageNumber">
    <w:name w:val="page number"/>
    <w:basedOn w:val="DefaultParagraphFont"/>
    <w:uiPriority w:val="99"/>
    <w:semiHidden/>
    <w:unhideWhenUsed/>
    <w:rsid w:val="00E14577"/>
  </w:style>
  <w:style w:type="paragraph" w:styleId="ListBullet">
    <w:name w:val="List Bullet"/>
    <w:basedOn w:val="Normal"/>
    <w:uiPriority w:val="99"/>
    <w:rsid w:val="00D41196"/>
    <w:pPr>
      <w:numPr>
        <w:numId w:val="1"/>
      </w:numPr>
      <w:ind w:left="720"/>
    </w:pPr>
  </w:style>
  <w:style w:type="character" w:styleId="Emphasis">
    <w:name w:val="Emphasis"/>
    <w:basedOn w:val="DefaultParagraphFont"/>
    <w:uiPriority w:val="20"/>
    <w:qFormat/>
    <w:rsid w:val="00D41196"/>
    <w:rPr>
      <w:b/>
      <w:i w:val="0"/>
      <w:iCs/>
    </w:rPr>
  </w:style>
  <w:style w:type="character" w:styleId="UnresolvedMention">
    <w:name w:val="Unresolved Mention"/>
    <w:basedOn w:val="DefaultParagraphFont"/>
    <w:uiPriority w:val="99"/>
    <w:semiHidden/>
    <w:unhideWhenUsed/>
    <w:rsid w:val="000A1420"/>
    <w:rPr>
      <w:color w:val="605E5C"/>
      <w:shd w:val="clear" w:color="auto" w:fill="E1DFDD"/>
    </w:rPr>
  </w:style>
  <w:style w:type="character" w:customStyle="1" w:styleId="ListParagraphChar">
    <w:name w:val="List Paragraph Char"/>
    <w:aliases w:val="Citation List Char,본문(내용) Char,List Paragraph (numbered (a)) Char,Bullets Char,Use Case List Paragraph Char,Medium Grid 1 - Accent 21 Char,References Char,Resume Title Char,List bullets Char,Bullet paras Char,Heading 1.1 Char"/>
    <w:link w:val="ListParagraph"/>
    <w:uiPriority w:val="34"/>
    <w:rsid w:val="006851B4"/>
    <w:rPr>
      <w:rFonts w:eastAsiaTheme="minorEastAsia"/>
      <w:color w:val="000000" w:themeColor="text1"/>
      <w:kern w:val="0"/>
      <w:szCs w:val="22"/>
      <w14:ligatures w14:val="none"/>
    </w:rPr>
  </w:style>
  <w:style w:type="paragraph" w:styleId="NormalWeb">
    <w:name w:val="Normal (Web)"/>
    <w:basedOn w:val="Normal"/>
    <w:uiPriority w:val="99"/>
    <w:unhideWhenUsed/>
    <w:rsid w:val="00A82585"/>
    <w:pPr>
      <w:spacing w:before="100" w:beforeAutospacing="1" w:after="100" w:afterAutospacing="1" w:line="240" w:lineRule="auto"/>
    </w:pPr>
    <w:rPr>
      <w:rFonts w:ascii="Times New Roman" w:eastAsia="Times New Roman" w:hAnsi="Times New Roman" w:cs="Times New Roman"/>
      <w:color w:val="auto"/>
      <w:szCs w:val="24"/>
    </w:rPr>
  </w:style>
  <w:style w:type="character" w:styleId="Strong">
    <w:name w:val="Strong"/>
    <w:basedOn w:val="DefaultParagraphFont"/>
    <w:uiPriority w:val="22"/>
    <w:qFormat/>
    <w:rsid w:val="00A82585"/>
    <w:rPr>
      <w:b/>
      <w:bCs/>
    </w:rPr>
  </w:style>
  <w:style w:type="paragraph" w:styleId="Revision">
    <w:name w:val="Revision"/>
    <w:hidden/>
    <w:uiPriority w:val="99"/>
    <w:semiHidden/>
    <w:rsid w:val="003D5209"/>
    <w:pPr>
      <w:spacing w:after="0" w:line="240" w:lineRule="auto"/>
    </w:pPr>
    <w:rPr>
      <w:rFonts w:eastAsiaTheme="minorEastAsia"/>
      <w:color w:val="000000" w:themeColor="text1"/>
      <w:kern w:val="0"/>
      <w:szCs w:val="22"/>
      <w14:ligatures w14:val="none"/>
    </w:rPr>
  </w:style>
  <w:style w:type="paragraph" w:styleId="Caption">
    <w:name w:val="caption"/>
    <w:basedOn w:val="Normal"/>
    <w:next w:val="Normal"/>
    <w:uiPriority w:val="35"/>
    <w:unhideWhenUsed/>
    <w:qFormat/>
    <w:rsid w:val="00430071"/>
    <w:pPr>
      <w:spacing w:before="0"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613A3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0284">
      <w:bodyDiv w:val="1"/>
      <w:marLeft w:val="0"/>
      <w:marRight w:val="0"/>
      <w:marTop w:val="0"/>
      <w:marBottom w:val="0"/>
      <w:divBdr>
        <w:top w:val="none" w:sz="0" w:space="0" w:color="auto"/>
        <w:left w:val="none" w:sz="0" w:space="0" w:color="auto"/>
        <w:bottom w:val="none" w:sz="0" w:space="0" w:color="auto"/>
        <w:right w:val="none" w:sz="0" w:space="0" w:color="auto"/>
      </w:divBdr>
    </w:div>
    <w:div w:id="24795277">
      <w:bodyDiv w:val="1"/>
      <w:marLeft w:val="0"/>
      <w:marRight w:val="0"/>
      <w:marTop w:val="0"/>
      <w:marBottom w:val="0"/>
      <w:divBdr>
        <w:top w:val="none" w:sz="0" w:space="0" w:color="auto"/>
        <w:left w:val="none" w:sz="0" w:space="0" w:color="auto"/>
        <w:bottom w:val="none" w:sz="0" w:space="0" w:color="auto"/>
        <w:right w:val="none" w:sz="0" w:space="0" w:color="auto"/>
      </w:divBdr>
    </w:div>
    <w:div w:id="59835340">
      <w:bodyDiv w:val="1"/>
      <w:marLeft w:val="0"/>
      <w:marRight w:val="0"/>
      <w:marTop w:val="0"/>
      <w:marBottom w:val="0"/>
      <w:divBdr>
        <w:top w:val="none" w:sz="0" w:space="0" w:color="auto"/>
        <w:left w:val="none" w:sz="0" w:space="0" w:color="auto"/>
        <w:bottom w:val="none" w:sz="0" w:space="0" w:color="auto"/>
        <w:right w:val="none" w:sz="0" w:space="0" w:color="auto"/>
      </w:divBdr>
    </w:div>
    <w:div w:id="63530239">
      <w:bodyDiv w:val="1"/>
      <w:marLeft w:val="0"/>
      <w:marRight w:val="0"/>
      <w:marTop w:val="0"/>
      <w:marBottom w:val="0"/>
      <w:divBdr>
        <w:top w:val="none" w:sz="0" w:space="0" w:color="auto"/>
        <w:left w:val="none" w:sz="0" w:space="0" w:color="auto"/>
        <w:bottom w:val="none" w:sz="0" w:space="0" w:color="auto"/>
        <w:right w:val="none" w:sz="0" w:space="0" w:color="auto"/>
      </w:divBdr>
    </w:div>
    <w:div w:id="72970184">
      <w:bodyDiv w:val="1"/>
      <w:marLeft w:val="0"/>
      <w:marRight w:val="0"/>
      <w:marTop w:val="0"/>
      <w:marBottom w:val="0"/>
      <w:divBdr>
        <w:top w:val="none" w:sz="0" w:space="0" w:color="auto"/>
        <w:left w:val="none" w:sz="0" w:space="0" w:color="auto"/>
        <w:bottom w:val="none" w:sz="0" w:space="0" w:color="auto"/>
        <w:right w:val="none" w:sz="0" w:space="0" w:color="auto"/>
      </w:divBdr>
    </w:div>
    <w:div w:id="85813790">
      <w:bodyDiv w:val="1"/>
      <w:marLeft w:val="0"/>
      <w:marRight w:val="0"/>
      <w:marTop w:val="0"/>
      <w:marBottom w:val="0"/>
      <w:divBdr>
        <w:top w:val="none" w:sz="0" w:space="0" w:color="auto"/>
        <w:left w:val="none" w:sz="0" w:space="0" w:color="auto"/>
        <w:bottom w:val="none" w:sz="0" w:space="0" w:color="auto"/>
        <w:right w:val="none" w:sz="0" w:space="0" w:color="auto"/>
      </w:divBdr>
    </w:div>
    <w:div w:id="91628516">
      <w:bodyDiv w:val="1"/>
      <w:marLeft w:val="0"/>
      <w:marRight w:val="0"/>
      <w:marTop w:val="0"/>
      <w:marBottom w:val="0"/>
      <w:divBdr>
        <w:top w:val="none" w:sz="0" w:space="0" w:color="auto"/>
        <w:left w:val="none" w:sz="0" w:space="0" w:color="auto"/>
        <w:bottom w:val="none" w:sz="0" w:space="0" w:color="auto"/>
        <w:right w:val="none" w:sz="0" w:space="0" w:color="auto"/>
      </w:divBdr>
    </w:div>
    <w:div w:id="112408214">
      <w:bodyDiv w:val="1"/>
      <w:marLeft w:val="0"/>
      <w:marRight w:val="0"/>
      <w:marTop w:val="0"/>
      <w:marBottom w:val="0"/>
      <w:divBdr>
        <w:top w:val="none" w:sz="0" w:space="0" w:color="auto"/>
        <w:left w:val="none" w:sz="0" w:space="0" w:color="auto"/>
        <w:bottom w:val="none" w:sz="0" w:space="0" w:color="auto"/>
        <w:right w:val="none" w:sz="0" w:space="0" w:color="auto"/>
      </w:divBdr>
    </w:div>
    <w:div w:id="117451612">
      <w:bodyDiv w:val="1"/>
      <w:marLeft w:val="0"/>
      <w:marRight w:val="0"/>
      <w:marTop w:val="0"/>
      <w:marBottom w:val="0"/>
      <w:divBdr>
        <w:top w:val="none" w:sz="0" w:space="0" w:color="auto"/>
        <w:left w:val="none" w:sz="0" w:space="0" w:color="auto"/>
        <w:bottom w:val="none" w:sz="0" w:space="0" w:color="auto"/>
        <w:right w:val="none" w:sz="0" w:space="0" w:color="auto"/>
      </w:divBdr>
    </w:div>
    <w:div w:id="124204059">
      <w:bodyDiv w:val="1"/>
      <w:marLeft w:val="0"/>
      <w:marRight w:val="0"/>
      <w:marTop w:val="0"/>
      <w:marBottom w:val="0"/>
      <w:divBdr>
        <w:top w:val="none" w:sz="0" w:space="0" w:color="auto"/>
        <w:left w:val="none" w:sz="0" w:space="0" w:color="auto"/>
        <w:bottom w:val="none" w:sz="0" w:space="0" w:color="auto"/>
        <w:right w:val="none" w:sz="0" w:space="0" w:color="auto"/>
      </w:divBdr>
    </w:div>
    <w:div w:id="128524143">
      <w:bodyDiv w:val="1"/>
      <w:marLeft w:val="0"/>
      <w:marRight w:val="0"/>
      <w:marTop w:val="0"/>
      <w:marBottom w:val="0"/>
      <w:divBdr>
        <w:top w:val="none" w:sz="0" w:space="0" w:color="auto"/>
        <w:left w:val="none" w:sz="0" w:space="0" w:color="auto"/>
        <w:bottom w:val="none" w:sz="0" w:space="0" w:color="auto"/>
        <w:right w:val="none" w:sz="0" w:space="0" w:color="auto"/>
      </w:divBdr>
    </w:div>
    <w:div w:id="130369943">
      <w:bodyDiv w:val="1"/>
      <w:marLeft w:val="0"/>
      <w:marRight w:val="0"/>
      <w:marTop w:val="0"/>
      <w:marBottom w:val="0"/>
      <w:divBdr>
        <w:top w:val="none" w:sz="0" w:space="0" w:color="auto"/>
        <w:left w:val="none" w:sz="0" w:space="0" w:color="auto"/>
        <w:bottom w:val="none" w:sz="0" w:space="0" w:color="auto"/>
        <w:right w:val="none" w:sz="0" w:space="0" w:color="auto"/>
      </w:divBdr>
    </w:div>
    <w:div w:id="137579218">
      <w:bodyDiv w:val="1"/>
      <w:marLeft w:val="0"/>
      <w:marRight w:val="0"/>
      <w:marTop w:val="0"/>
      <w:marBottom w:val="0"/>
      <w:divBdr>
        <w:top w:val="none" w:sz="0" w:space="0" w:color="auto"/>
        <w:left w:val="none" w:sz="0" w:space="0" w:color="auto"/>
        <w:bottom w:val="none" w:sz="0" w:space="0" w:color="auto"/>
        <w:right w:val="none" w:sz="0" w:space="0" w:color="auto"/>
      </w:divBdr>
    </w:div>
    <w:div w:id="139463497">
      <w:bodyDiv w:val="1"/>
      <w:marLeft w:val="0"/>
      <w:marRight w:val="0"/>
      <w:marTop w:val="0"/>
      <w:marBottom w:val="0"/>
      <w:divBdr>
        <w:top w:val="none" w:sz="0" w:space="0" w:color="auto"/>
        <w:left w:val="none" w:sz="0" w:space="0" w:color="auto"/>
        <w:bottom w:val="none" w:sz="0" w:space="0" w:color="auto"/>
        <w:right w:val="none" w:sz="0" w:space="0" w:color="auto"/>
      </w:divBdr>
    </w:div>
    <w:div w:id="143085834">
      <w:bodyDiv w:val="1"/>
      <w:marLeft w:val="0"/>
      <w:marRight w:val="0"/>
      <w:marTop w:val="0"/>
      <w:marBottom w:val="0"/>
      <w:divBdr>
        <w:top w:val="none" w:sz="0" w:space="0" w:color="auto"/>
        <w:left w:val="none" w:sz="0" w:space="0" w:color="auto"/>
        <w:bottom w:val="none" w:sz="0" w:space="0" w:color="auto"/>
        <w:right w:val="none" w:sz="0" w:space="0" w:color="auto"/>
      </w:divBdr>
    </w:div>
    <w:div w:id="144203694">
      <w:bodyDiv w:val="1"/>
      <w:marLeft w:val="0"/>
      <w:marRight w:val="0"/>
      <w:marTop w:val="0"/>
      <w:marBottom w:val="0"/>
      <w:divBdr>
        <w:top w:val="none" w:sz="0" w:space="0" w:color="auto"/>
        <w:left w:val="none" w:sz="0" w:space="0" w:color="auto"/>
        <w:bottom w:val="none" w:sz="0" w:space="0" w:color="auto"/>
        <w:right w:val="none" w:sz="0" w:space="0" w:color="auto"/>
      </w:divBdr>
    </w:div>
    <w:div w:id="146746262">
      <w:bodyDiv w:val="1"/>
      <w:marLeft w:val="0"/>
      <w:marRight w:val="0"/>
      <w:marTop w:val="0"/>
      <w:marBottom w:val="0"/>
      <w:divBdr>
        <w:top w:val="none" w:sz="0" w:space="0" w:color="auto"/>
        <w:left w:val="none" w:sz="0" w:space="0" w:color="auto"/>
        <w:bottom w:val="none" w:sz="0" w:space="0" w:color="auto"/>
        <w:right w:val="none" w:sz="0" w:space="0" w:color="auto"/>
      </w:divBdr>
    </w:div>
    <w:div w:id="154301728">
      <w:bodyDiv w:val="1"/>
      <w:marLeft w:val="0"/>
      <w:marRight w:val="0"/>
      <w:marTop w:val="0"/>
      <w:marBottom w:val="0"/>
      <w:divBdr>
        <w:top w:val="none" w:sz="0" w:space="0" w:color="auto"/>
        <w:left w:val="none" w:sz="0" w:space="0" w:color="auto"/>
        <w:bottom w:val="none" w:sz="0" w:space="0" w:color="auto"/>
        <w:right w:val="none" w:sz="0" w:space="0" w:color="auto"/>
      </w:divBdr>
    </w:div>
    <w:div w:id="155387656">
      <w:bodyDiv w:val="1"/>
      <w:marLeft w:val="0"/>
      <w:marRight w:val="0"/>
      <w:marTop w:val="0"/>
      <w:marBottom w:val="0"/>
      <w:divBdr>
        <w:top w:val="none" w:sz="0" w:space="0" w:color="auto"/>
        <w:left w:val="none" w:sz="0" w:space="0" w:color="auto"/>
        <w:bottom w:val="none" w:sz="0" w:space="0" w:color="auto"/>
        <w:right w:val="none" w:sz="0" w:space="0" w:color="auto"/>
      </w:divBdr>
    </w:div>
    <w:div w:id="164053224">
      <w:bodyDiv w:val="1"/>
      <w:marLeft w:val="0"/>
      <w:marRight w:val="0"/>
      <w:marTop w:val="0"/>
      <w:marBottom w:val="0"/>
      <w:divBdr>
        <w:top w:val="none" w:sz="0" w:space="0" w:color="auto"/>
        <w:left w:val="none" w:sz="0" w:space="0" w:color="auto"/>
        <w:bottom w:val="none" w:sz="0" w:space="0" w:color="auto"/>
        <w:right w:val="none" w:sz="0" w:space="0" w:color="auto"/>
      </w:divBdr>
    </w:div>
    <w:div w:id="167408003">
      <w:bodyDiv w:val="1"/>
      <w:marLeft w:val="0"/>
      <w:marRight w:val="0"/>
      <w:marTop w:val="0"/>
      <w:marBottom w:val="0"/>
      <w:divBdr>
        <w:top w:val="none" w:sz="0" w:space="0" w:color="auto"/>
        <w:left w:val="none" w:sz="0" w:space="0" w:color="auto"/>
        <w:bottom w:val="none" w:sz="0" w:space="0" w:color="auto"/>
        <w:right w:val="none" w:sz="0" w:space="0" w:color="auto"/>
      </w:divBdr>
    </w:div>
    <w:div w:id="169490500">
      <w:bodyDiv w:val="1"/>
      <w:marLeft w:val="0"/>
      <w:marRight w:val="0"/>
      <w:marTop w:val="0"/>
      <w:marBottom w:val="0"/>
      <w:divBdr>
        <w:top w:val="none" w:sz="0" w:space="0" w:color="auto"/>
        <w:left w:val="none" w:sz="0" w:space="0" w:color="auto"/>
        <w:bottom w:val="none" w:sz="0" w:space="0" w:color="auto"/>
        <w:right w:val="none" w:sz="0" w:space="0" w:color="auto"/>
      </w:divBdr>
    </w:div>
    <w:div w:id="185488734">
      <w:bodyDiv w:val="1"/>
      <w:marLeft w:val="0"/>
      <w:marRight w:val="0"/>
      <w:marTop w:val="0"/>
      <w:marBottom w:val="0"/>
      <w:divBdr>
        <w:top w:val="none" w:sz="0" w:space="0" w:color="auto"/>
        <w:left w:val="none" w:sz="0" w:space="0" w:color="auto"/>
        <w:bottom w:val="none" w:sz="0" w:space="0" w:color="auto"/>
        <w:right w:val="none" w:sz="0" w:space="0" w:color="auto"/>
      </w:divBdr>
    </w:div>
    <w:div w:id="204105984">
      <w:bodyDiv w:val="1"/>
      <w:marLeft w:val="0"/>
      <w:marRight w:val="0"/>
      <w:marTop w:val="0"/>
      <w:marBottom w:val="0"/>
      <w:divBdr>
        <w:top w:val="none" w:sz="0" w:space="0" w:color="auto"/>
        <w:left w:val="none" w:sz="0" w:space="0" w:color="auto"/>
        <w:bottom w:val="none" w:sz="0" w:space="0" w:color="auto"/>
        <w:right w:val="none" w:sz="0" w:space="0" w:color="auto"/>
      </w:divBdr>
    </w:div>
    <w:div w:id="205487746">
      <w:bodyDiv w:val="1"/>
      <w:marLeft w:val="0"/>
      <w:marRight w:val="0"/>
      <w:marTop w:val="0"/>
      <w:marBottom w:val="0"/>
      <w:divBdr>
        <w:top w:val="none" w:sz="0" w:space="0" w:color="auto"/>
        <w:left w:val="none" w:sz="0" w:space="0" w:color="auto"/>
        <w:bottom w:val="none" w:sz="0" w:space="0" w:color="auto"/>
        <w:right w:val="none" w:sz="0" w:space="0" w:color="auto"/>
      </w:divBdr>
    </w:div>
    <w:div w:id="214510696">
      <w:bodyDiv w:val="1"/>
      <w:marLeft w:val="0"/>
      <w:marRight w:val="0"/>
      <w:marTop w:val="0"/>
      <w:marBottom w:val="0"/>
      <w:divBdr>
        <w:top w:val="none" w:sz="0" w:space="0" w:color="auto"/>
        <w:left w:val="none" w:sz="0" w:space="0" w:color="auto"/>
        <w:bottom w:val="none" w:sz="0" w:space="0" w:color="auto"/>
        <w:right w:val="none" w:sz="0" w:space="0" w:color="auto"/>
      </w:divBdr>
    </w:div>
    <w:div w:id="221142856">
      <w:bodyDiv w:val="1"/>
      <w:marLeft w:val="0"/>
      <w:marRight w:val="0"/>
      <w:marTop w:val="0"/>
      <w:marBottom w:val="0"/>
      <w:divBdr>
        <w:top w:val="none" w:sz="0" w:space="0" w:color="auto"/>
        <w:left w:val="none" w:sz="0" w:space="0" w:color="auto"/>
        <w:bottom w:val="none" w:sz="0" w:space="0" w:color="auto"/>
        <w:right w:val="none" w:sz="0" w:space="0" w:color="auto"/>
      </w:divBdr>
    </w:div>
    <w:div w:id="229460627">
      <w:bodyDiv w:val="1"/>
      <w:marLeft w:val="0"/>
      <w:marRight w:val="0"/>
      <w:marTop w:val="0"/>
      <w:marBottom w:val="0"/>
      <w:divBdr>
        <w:top w:val="none" w:sz="0" w:space="0" w:color="auto"/>
        <w:left w:val="none" w:sz="0" w:space="0" w:color="auto"/>
        <w:bottom w:val="none" w:sz="0" w:space="0" w:color="auto"/>
        <w:right w:val="none" w:sz="0" w:space="0" w:color="auto"/>
      </w:divBdr>
    </w:div>
    <w:div w:id="234245988">
      <w:bodyDiv w:val="1"/>
      <w:marLeft w:val="0"/>
      <w:marRight w:val="0"/>
      <w:marTop w:val="0"/>
      <w:marBottom w:val="0"/>
      <w:divBdr>
        <w:top w:val="none" w:sz="0" w:space="0" w:color="auto"/>
        <w:left w:val="none" w:sz="0" w:space="0" w:color="auto"/>
        <w:bottom w:val="none" w:sz="0" w:space="0" w:color="auto"/>
        <w:right w:val="none" w:sz="0" w:space="0" w:color="auto"/>
      </w:divBdr>
    </w:div>
    <w:div w:id="243031940">
      <w:bodyDiv w:val="1"/>
      <w:marLeft w:val="0"/>
      <w:marRight w:val="0"/>
      <w:marTop w:val="0"/>
      <w:marBottom w:val="0"/>
      <w:divBdr>
        <w:top w:val="none" w:sz="0" w:space="0" w:color="auto"/>
        <w:left w:val="none" w:sz="0" w:space="0" w:color="auto"/>
        <w:bottom w:val="none" w:sz="0" w:space="0" w:color="auto"/>
        <w:right w:val="none" w:sz="0" w:space="0" w:color="auto"/>
      </w:divBdr>
    </w:div>
    <w:div w:id="243996520">
      <w:bodyDiv w:val="1"/>
      <w:marLeft w:val="0"/>
      <w:marRight w:val="0"/>
      <w:marTop w:val="0"/>
      <w:marBottom w:val="0"/>
      <w:divBdr>
        <w:top w:val="none" w:sz="0" w:space="0" w:color="auto"/>
        <w:left w:val="none" w:sz="0" w:space="0" w:color="auto"/>
        <w:bottom w:val="none" w:sz="0" w:space="0" w:color="auto"/>
        <w:right w:val="none" w:sz="0" w:space="0" w:color="auto"/>
      </w:divBdr>
    </w:div>
    <w:div w:id="245462304">
      <w:bodyDiv w:val="1"/>
      <w:marLeft w:val="0"/>
      <w:marRight w:val="0"/>
      <w:marTop w:val="0"/>
      <w:marBottom w:val="0"/>
      <w:divBdr>
        <w:top w:val="none" w:sz="0" w:space="0" w:color="auto"/>
        <w:left w:val="none" w:sz="0" w:space="0" w:color="auto"/>
        <w:bottom w:val="none" w:sz="0" w:space="0" w:color="auto"/>
        <w:right w:val="none" w:sz="0" w:space="0" w:color="auto"/>
      </w:divBdr>
    </w:div>
    <w:div w:id="248386994">
      <w:bodyDiv w:val="1"/>
      <w:marLeft w:val="0"/>
      <w:marRight w:val="0"/>
      <w:marTop w:val="0"/>
      <w:marBottom w:val="0"/>
      <w:divBdr>
        <w:top w:val="none" w:sz="0" w:space="0" w:color="auto"/>
        <w:left w:val="none" w:sz="0" w:space="0" w:color="auto"/>
        <w:bottom w:val="none" w:sz="0" w:space="0" w:color="auto"/>
        <w:right w:val="none" w:sz="0" w:space="0" w:color="auto"/>
      </w:divBdr>
    </w:div>
    <w:div w:id="248664970">
      <w:bodyDiv w:val="1"/>
      <w:marLeft w:val="0"/>
      <w:marRight w:val="0"/>
      <w:marTop w:val="0"/>
      <w:marBottom w:val="0"/>
      <w:divBdr>
        <w:top w:val="none" w:sz="0" w:space="0" w:color="auto"/>
        <w:left w:val="none" w:sz="0" w:space="0" w:color="auto"/>
        <w:bottom w:val="none" w:sz="0" w:space="0" w:color="auto"/>
        <w:right w:val="none" w:sz="0" w:space="0" w:color="auto"/>
      </w:divBdr>
    </w:div>
    <w:div w:id="250505316">
      <w:bodyDiv w:val="1"/>
      <w:marLeft w:val="0"/>
      <w:marRight w:val="0"/>
      <w:marTop w:val="0"/>
      <w:marBottom w:val="0"/>
      <w:divBdr>
        <w:top w:val="none" w:sz="0" w:space="0" w:color="auto"/>
        <w:left w:val="none" w:sz="0" w:space="0" w:color="auto"/>
        <w:bottom w:val="none" w:sz="0" w:space="0" w:color="auto"/>
        <w:right w:val="none" w:sz="0" w:space="0" w:color="auto"/>
      </w:divBdr>
    </w:div>
    <w:div w:id="250773467">
      <w:bodyDiv w:val="1"/>
      <w:marLeft w:val="0"/>
      <w:marRight w:val="0"/>
      <w:marTop w:val="0"/>
      <w:marBottom w:val="0"/>
      <w:divBdr>
        <w:top w:val="none" w:sz="0" w:space="0" w:color="auto"/>
        <w:left w:val="none" w:sz="0" w:space="0" w:color="auto"/>
        <w:bottom w:val="none" w:sz="0" w:space="0" w:color="auto"/>
        <w:right w:val="none" w:sz="0" w:space="0" w:color="auto"/>
      </w:divBdr>
    </w:div>
    <w:div w:id="262491390">
      <w:bodyDiv w:val="1"/>
      <w:marLeft w:val="0"/>
      <w:marRight w:val="0"/>
      <w:marTop w:val="0"/>
      <w:marBottom w:val="0"/>
      <w:divBdr>
        <w:top w:val="none" w:sz="0" w:space="0" w:color="auto"/>
        <w:left w:val="none" w:sz="0" w:space="0" w:color="auto"/>
        <w:bottom w:val="none" w:sz="0" w:space="0" w:color="auto"/>
        <w:right w:val="none" w:sz="0" w:space="0" w:color="auto"/>
      </w:divBdr>
    </w:div>
    <w:div w:id="272979536">
      <w:bodyDiv w:val="1"/>
      <w:marLeft w:val="0"/>
      <w:marRight w:val="0"/>
      <w:marTop w:val="0"/>
      <w:marBottom w:val="0"/>
      <w:divBdr>
        <w:top w:val="none" w:sz="0" w:space="0" w:color="auto"/>
        <w:left w:val="none" w:sz="0" w:space="0" w:color="auto"/>
        <w:bottom w:val="none" w:sz="0" w:space="0" w:color="auto"/>
        <w:right w:val="none" w:sz="0" w:space="0" w:color="auto"/>
      </w:divBdr>
    </w:div>
    <w:div w:id="274824964">
      <w:bodyDiv w:val="1"/>
      <w:marLeft w:val="0"/>
      <w:marRight w:val="0"/>
      <w:marTop w:val="0"/>
      <w:marBottom w:val="0"/>
      <w:divBdr>
        <w:top w:val="none" w:sz="0" w:space="0" w:color="auto"/>
        <w:left w:val="none" w:sz="0" w:space="0" w:color="auto"/>
        <w:bottom w:val="none" w:sz="0" w:space="0" w:color="auto"/>
        <w:right w:val="none" w:sz="0" w:space="0" w:color="auto"/>
      </w:divBdr>
    </w:div>
    <w:div w:id="277295122">
      <w:bodyDiv w:val="1"/>
      <w:marLeft w:val="0"/>
      <w:marRight w:val="0"/>
      <w:marTop w:val="0"/>
      <w:marBottom w:val="0"/>
      <w:divBdr>
        <w:top w:val="none" w:sz="0" w:space="0" w:color="auto"/>
        <w:left w:val="none" w:sz="0" w:space="0" w:color="auto"/>
        <w:bottom w:val="none" w:sz="0" w:space="0" w:color="auto"/>
        <w:right w:val="none" w:sz="0" w:space="0" w:color="auto"/>
      </w:divBdr>
    </w:div>
    <w:div w:id="291789110">
      <w:bodyDiv w:val="1"/>
      <w:marLeft w:val="0"/>
      <w:marRight w:val="0"/>
      <w:marTop w:val="0"/>
      <w:marBottom w:val="0"/>
      <w:divBdr>
        <w:top w:val="none" w:sz="0" w:space="0" w:color="auto"/>
        <w:left w:val="none" w:sz="0" w:space="0" w:color="auto"/>
        <w:bottom w:val="none" w:sz="0" w:space="0" w:color="auto"/>
        <w:right w:val="none" w:sz="0" w:space="0" w:color="auto"/>
      </w:divBdr>
    </w:div>
    <w:div w:id="306860691">
      <w:bodyDiv w:val="1"/>
      <w:marLeft w:val="0"/>
      <w:marRight w:val="0"/>
      <w:marTop w:val="0"/>
      <w:marBottom w:val="0"/>
      <w:divBdr>
        <w:top w:val="none" w:sz="0" w:space="0" w:color="auto"/>
        <w:left w:val="none" w:sz="0" w:space="0" w:color="auto"/>
        <w:bottom w:val="none" w:sz="0" w:space="0" w:color="auto"/>
        <w:right w:val="none" w:sz="0" w:space="0" w:color="auto"/>
      </w:divBdr>
    </w:div>
    <w:div w:id="313293940">
      <w:bodyDiv w:val="1"/>
      <w:marLeft w:val="0"/>
      <w:marRight w:val="0"/>
      <w:marTop w:val="0"/>
      <w:marBottom w:val="0"/>
      <w:divBdr>
        <w:top w:val="none" w:sz="0" w:space="0" w:color="auto"/>
        <w:left w:val="none" w:sz="0" w:space="0" w:color="auto"/>
        <w:bottom w:val="none" w:sz="0" w:space="0" w:color="auto"/>
        <w:right w:val="none" w:sz="0" w:space="0" w:color="auto"/>
      </w:divBdr>
    </w:div>
    <w:div w:id="316494654">
      <w:bodyDiv w:val="1"/>
      <w:marLeft w:val="0"/>
      <w:marRight w:val="0"/>
      <w:marTop w:val="0"/>
      <w:marBottom w:val="0"/>
      <w:divBdr>
        <w:top w:val="none" w:sz="0" w:space="0" w:color="auto"/>
        <w:left w:val="none" w:sz="0" w:space="0" w:color="auto"/>
        <w:bottom w:val="none" w:sz="0" w:space="0" w:color="auto"/>
        <w:right w:val="none" w:sz="0" w:space="0" w:color="auto"/>
      </w:divBdr>
    </w:div>
    <w:div w:id="319308878">
      <w:bodyDiv w:val="1"/>
      <w:marLeft w:val="0"/>
      <w:marRight w:val="0"/>
      <w:marTop w:val="0"/>
      <w:marBottom w:val="0"/>
      <w:divBdr>
        <w:top w:val="none" w:sz="0" w:space="0" w:color="auto"/>
        <w:left w:val="none" w:sz="0" w:space="0" w:color="auto"/>
        <w:bottom w:val="none" w:sz="0" w:space="0" w:color="auto"/>
        <w:right w:val="none" w:sz="0" w:space="0" w:color="auto"/>
      </w:divBdr>
    </w:div>
    <w:div w:id="321743651">
      <w:bodyDiv w:val="1"/>
      <w:marLeft w:val="0"/>
      <w:marRight w:val="0"/>
      <w:marTop w:val="0"/>
      <w:marBottom w:val="0"/>
      <w:divBdr>
        <w:top w:val="none" w:sz="0" w:space="0" w:color="auto"/>
        <w:left w:val="none" w:sz="0" w:space="0" w:color="auto"/>
        <w:bottom w:val="none" w:sz="0" w:space="0" w:color="auto"/>
        <w:right w:val="none" w:sz="0" w:space="0" w:color="auto"/>
      </w:divBdr>
    </w:div>
    <w:div w:id="322246447">
      <w:bodyDiv w:val="1"/>
      <w:marLeft w:val="0"/>
      <w:marRight w:val="0"/>
      <w:marTop w:val="0"/>
      <w:marBottom w:val="0"/>
      <w:divBdr>
        <w:top w:val="none" w:sz="0" w:space="0" w:color="auto"/>
        <w:left w:val="none" w:sz="0" w:space="0" w:color="auto"/>
        <w:bottom w:val="none" w:sz="0" w:space="0" w:color="auto"/>
        <w:right w:val="none" w:sz="0" w:space="0" w:color="auto"/>
      </w:divBdr>
    </w:div>
    <w:div w:id="322859634">
      <w:bodyDiv w:val="1"/>
      <w:marLeft w:val="0"/>
      <w:marRight w:val="0"/>
      <w:marTop w:val="0"/>
      <w:marBottom w:val="0"/>
      <w:divBdr>
        <w:top w:val="none" w:sz="0" w:space="0" w:color="auto"/>
        <w:left w:val="none" w:sz="0" w:space="0" w:color="auto"/>
        <w:bottom w:val="none" w:sz="0" w:space="0" w:color="auto"/>
        <w:right w:val="none" w:sz="0" w:space="0" w:color="auto"/>
      </w:divBdr>
    </w:div>
    <w:div w:id="326709677">
      <w:bodyDiv w:val="1"/>
      <w:marLeft w:val="0"/>
      <w:marRight w:val="0"/>
      <w:marTop w:val="0"/>
      <w:marBottom w:val="0"/>
      <w:divBdr>
        <w:top w:val="none" w:sz="0" w:space="0" w:color="auto"/>
        <w:left w:val="none" w:sz="0" w:space="0" w:color="auto"/>
        <w:bottom w:val="none" w:sz="0" w:space="0" w:color="auto"/>
        <w:right w:val="none" w:sz="0" w:space="0" w:color="auto"/>
      </w:divBdr>
    </w:div>
    <w:div w:id="339284064">
      <w:bodyDiv w:val="1"/>
      <w:marLeft w:val="0"/>
      <w:marRight w:val="0"/>
      <w:marTop w:val="0"/>
      <w:marBottom w:val="0"/>
      <w:divBdr>
        <w:top w:val="none" w:sz="0" w:space="0" w:color="auto"/>
        <w:left w:val="none" w:sz="0" w:space="0" w:color="auto"/>
        <w:bottom w:val="none" w:sz="0" w:space="0" w:color="auto"/>
        <w:right w:val="none" w:sz="0" w:space="0" w:color="auto"/>
      </w:divBdr>
    </w:div>
    <w:div w:id="343021106">
      <w:bodyDiv w:val="1"/>
      <w:marLeft w:val="0"/>
      <w:marRight w:val="0"/>
      <w:marTop w:val="0"/>
      <w:marBottom w:val="0"/>
      <w:divBdr>
        <w:top w:val="none" w:sz="0" w:space="0" w:color="auto"/>
        <w:left w:val="none" w:sz="0" w:space="0" w:color="auto"/>
        <w:bottom w:val="none" w:sz="0" w:space="0" w:color="auto"/>
        <w:right w:val="none" w:sz="0" w:space="0" w:color="auto"/>
      </w:divBdr>
    </w:div>
    <w:div w:id="353776541">
      <w:bodyDiv w:val="1"/>
      <w:marLeft w:val="0"/>
      <w:marRight w:val="0"/>
      <w:marTop w:val="0"/>
      <w:marBottom w:val="0"/>
      <w:divBdr>
        <w:top w:val="none" w:sz="0" w:space="0" w:color="auto"/>
        <w:left w:val="none" w:sz="0" w:space="0" w:color="auto"/>
        <w:bottom w:val="none" w:sz="0" w:space="0" w:color="auto"/>
        <w:right w:val="none" w:sz="0" w:space="0" w:color="auto"/>
      </w:divBdr>
    </w:div>
    <w:div w:id="361053244">
      <w:bodyDiv w:val="1"/>
      <w:marLeft w:val="0"/>
      <w:marRight w:val="0"/>
      <w:marTop w:val="0"/>
      <w:marBottom w:val="0"/>
      <w:divBdr>
        <w:top w:val="none" w:sz="0" w:space="0" w:color="auto"/>
        <w:left w:val="none" w:sz="0" w:space="0" w:color="auto"/>
        <w:bottom w:val="none" w:sz="0" w:space="0" w:color="auto"/>
        <w:right w:val="none" w:sz="0" w:space="0" w:color="auto"/>
      </w:divBdr>
    </w:div>
    <w:div w:id="361707055">
      <w:bodyDiv w:val="1"/>
      <w:marLeft w:val="0"/>
      <w:marRight w:val="0"/>
      <w:marTop w:val="0"/>
      <w:marBottom w:val="0"/>
      <w:divBdr>
        <w:top w:val="none" w:sz="0" w:space="0" w:color="auto"/>
        <w:left w:val="none" w:sz="0" w:space="0" w:color="auto"/>
        <w:bottom w:val="none" w:sz="0" w:space="0" w:color="auto"/>
        <w:right w:val="none" w:sz="0" w:space="0" w:color="auto"/>
      </w:divBdr>
    </w:div>
    <w:div w:id="374352789">
      <w:bodyDiv w:val="1"/>
      <w:marLeft w:val="0"/>
      <w:marRight w:val="0"/>
      <w:marTop w:val="0"/>
      <w:marBottom w:val="0"/>
      <w:divBdr>
        <w:top w:val="none" w:sz="0" w:space="0" w:color="auto"/>
        <w:left w:val="none" w:sz="0" w:space="0" w:color="auto"/>
        <w:bottom w:val="none" w:sz="0" w:space="0" w:color="auto"/>
        <w:right w:val="none" w:sz="0" w:space="0" w:color="auto"/>
      </w:divBdr>
    </w:div>
    <w:div w:id="376778908">
      <w:bodyDiv w:val="1"/>
      <w:marLeft w:val="0"/>
      <w:marRight w:val="0"/>
      <w:marTop w:val="0"/>
      <w:marBottom w:val="0"/>
      <w:divBdr>
        <w:top w:val="none" w:sz="0" w:space="0" w:color="auto"/>
        <w:left w:val="none" w:sz="0" w:space="0" w:color="auto"/>
        <w:bottom w:val="none" w:sz="0" w:space="0" w:color="auto"/>
        <w:right w:val="none" w:sz="0" w:space="0" w:color="auto"/>
      </w:divBdr>
    </w:div>
    <w:div w:id="376859379">
      <w:bodyDiv w:val="1"/>
      <w:marLeft w:val="0"/>
      <w:marRight w:val="0"/>
      <w:marTop w:val="0"/>
      <w:marBottom w:val="0"/>
      <w:divBdr>
        <w:top w:val="none" w:sz="0" w:space="0" w:color="auto"/>
        <w:left w:val="none" w:sz="0" w:space="0" w:color="auto"/>
        <w:bottom w:val="none" w:sz="0" w:space="0" w:color="auto"/>
        <w:right w:val="none" w:sz="0" w:space="0" w:color="auto"/>
      </w:divBdr>
    </w:div>
    <w:div w:id="383605145">
      <w:bodyDiv w:val="1"/>
      <w:marLeft w:val="0"/>
      <w:marRight w:val="0"/>
      <w:marTop w:val="0"/>
      <w:marBottom w:val="0"/>
      <w:divBdr>
        <w:top w:val="none" w:sz="0" w:space="0" w:color="auto"/>
        <w:left w:val="none" w:sz="0" w:space="0" w:color="auto"/>
        <w:bottom w:val="none" w:sz="0" w:space="0" w:color="auto"/>
        <w:right w:val="none" w:sz="0" w:space="0" w:color="auto"/>
      </w:divBdr>
    </w:div>
    <w:div w:id="386340869">
      <w:bodyDiv w:val="1"/>
      <w:marLeft w:val="0"/>
      <w:marRight w:val="0"/>
      <w:marTop w:val="0"/>
      <w:marBottom w:val="0"/>
      <w:divBdr>
        <w:top w:val="none" w:sz="0" w:space="0" w:color="auto"/>
        <w:left w:val="none" w:sz="0" w:space="0" w:color="auto"/>
        <w:bottom w:val="none" w:sz="0" w:space="0" w:color="auto"/>
        <w:right w:val="none" w:sz="0" w:space="0" w:color="auto"/>
      </w:divBdr>
    </w:div>
    <w:div w:id="393284210">
      <w:bodyDiv w:val="1"/>
      <w:marLeft w:val="0"/>
      <w:marRight w:val="0"/>
      <w:marTop w:val="0"/>
      <w:marBottom w:val="0"/>
      <w:divBdr>
        <w:top w:val="none" w:sz="0" w:space="0" w:color="auto"/>
        <w:left w:val="none" w:sz="0" w:space="0" w:color="auto"/>
        <w:bottom w:val="none" w:sz="0" w:space="0" w:color="auto"/>
        <w:right w:val="none" w:sz="0" w:space="0" w:color="auto"/>
      </w:divBdr>
    </w:div>
    <w:div w:id="396171334">
      <w:bodyDiv w:val="1"/>
      <w:marLeft w:val="0"/>
      <w:marRight w:val="0"/>
      <w:marTop w:val="0"/>
      <w:marBottom w:val="0"/>
      <w:divBdr>
        <w:top w:val="none" w:sz="0" w:space="0" w:color="auto"/>
        <w:left w:val="none" w:sz="0" w:space="0" w:color="auto"/>
        <w:bottom w:val="none" w:sz="0" w:space="0" w:color="auto"/>
        <w:right w:val="none" w:sz="0" w:space="0" w:color="auto"/>
      </w:divBdr>
    </w:div>
    <w:div w:id="396906335">
      <w:bodyDiv w:val="1"/>
      <w:marLeft w:val="0"/>
      <w:marRight w:val="0"/>
      <w:marTop w:val="0"/>
      <w:marBottom w:val="0"/>
      <w:divBdr>
        <w:top w:val="none" w:sz="0" w:space="0" w:color="auto"/>
        <w:left w:val="none" w:sz="0" w:space="0" w:color="auto"/>
        <w:bottom w:val="none" w:sz="0" w:space="0" w:color="auto"/>
        <w:right w:val="none" w:sz="0" w:space="0" w:color="auto"/>
      </w:divBdr>
    </w:div>
    <w:div w:id="407577081">
      <w:bodyDiv w:val="1"/>
      <w:marLeft w:val="0"/>
      <w:marRight w:val="0"/>
      <w:marTop w:val="0"/>
      <w:marBottom w:val="0"/>
      <w:divBdr>
        <w:top w:val="none" w:sz="0" w:space="0" w:color="auto"/>
        <w:left w:val="none" w:sz="0" w:space="0" w:color="auto"/>
        <w:bottom w:val="none" w:sz="0" w:space="0" w:color="auto"/>
        <w:right w:val="none" w:sz="0" w:space="0" w:color="auto"/>
      </w:divBdr>
    </w:div>
    <w:div w:id="422845070">
      <w:bodyDiv w:val="1"/>
      <w:marLeft w:val="0"/>
      <w:marRight w:val="0"/>
      <w:marTop w:val="0"/>
      <w:marBottom w:val="0"/>
      <w:divBdr>
        <w:top w:val="none" w:sz="0" w:space="0" w:color="auto"/>
        <w:left w:val="none" w:sz="0" w:space="0" w:color="auto"/>
        <w:bottom w:val="none" w:sz="0" w:space="0" w:color="auto"/>
        <w:right w:val="none" w:sz="0" w:space="0" w:color="auto"/>
      </w:divBdr>
    </w:div>
    <w:div w:id="438109144">
      <w:bodyDiv w:val="1"/>
      <w:marLeft w:val="0"/>
      <w:marRight w:val="0"/>
      <w:marTop w:val="0"/>
      <w:marBottom w:val="0"/>
      <w:divBdr>
        <w:top w:val="none" w:sz="0" w:space="0" w:color="auto"/>
        <w:left w:val="none" w:sz="0" w:space="0" w:color="auto"/>
        <w:bottom w:val="none" w:sz="0" w:space="0" w:color="auto"/>
        <w:right w:val="none" w:sz="0" w:space="0" w:color="auto"/>
      </w:divBdr>
    </w:div>
    <w:div w:id="443235460">
      <w:bodyDiv w:val="1"/>
      <w:marLeft w:val="0"/>
      <w:marRight w:val="0"/>
      <w:marTop w:val="0"/>
      <w:marBottom w:val="0"/>
      <w:divBdr>
        <w:top w:val="none" w:sz="0" w:space="0" w:color="auto"/>
        <w:left w:val="none" w:sz="0" w:space="0" w:color="auto"/>
        <w:bottom w:val="none" w:sz="0" w:space="0" w:color="auto"/>
        <w:right w:val="none" w:sz="0" w:space="0" w:color="auto"/>
      </w:divBdr>
    </w:div>
    <w:div w:id="446462919">
      <w:bodyDiv w:val="1"/>
      <w:marLeft w:val="0"/>
      <w:marRight w:val="0"/>
      <w:marTop w:val="0"/>
      <w:marBottom w:val="0"/>
      <w:divBdr>
        <w:top w:val="none" w:sz="0" w:space="0" w:color="auto"/>
        <w:left w:val="none" w:sz="0" w:space="0" w:color="auto"/>
        <w:bottom w:val="none" w:sz="0" w:space="0" w:color="auto"/>
        <w:right w:val="none" w:sz="0" w:space="0" w:color="auto"/>
      </w:divBdr>
    </w:div>
    <w:div w:id="450707474">
      <w:bodyDiv w:val="1"/>
      <w:marLeft w:val="0"/>
      <w:marRight w:val="0"/>
      <w:marTop w:val="0"/>
      <w:marBottom w:val="0"/>
      <w:divBdr>
        <w:top w:val="none" w:sz="0" w:space="0" w:color="auto"/>
        <w:left w:val="none" w:sz="0" w:space="0" w:color="auto"/>
        <w:bottom w:val="none" w:sz="0" w:space="0" w:color="auto"/>
        <w:right w:val="none" w:sz="0" w:space="0" w:color="auto"/>
      </w:divBdr>
    </w:div>
    <w:div w:id="452133256">
      <w:bodyDiv w:val="1"/>
      <w:marLeft w:val="0"/>
      <w:marRight w:val="0"/>
      <w:marTop w:val="0"/>
      <w:marBottom w:val="0"/>
      <w:divBdr>
        <w:top w:val="none" w:sz="0" w:space="0" w:color="auto"/>
        <w:left w:val="none" w:sz="0" w:space="0" w:color="auto"/>
        <w:bottom w:val="none" w:sz="0" w:space="0" w:color="auto"/>
        <w:right w:val="none" w:sz="0" w:space="0" w:color="auto"/>
      </w:divBdr>
    </w:div>
    <w:div w:id="453139176">
      <w:bodyDiv w:val="1"/>
      <w:marLeft w:val="0"/>
      <w:marRight w:val="0"/>
      <w:marTop w:val="0"/>
      <w:marBottom w:val="0"/>
      <w:divBdr>
        <w:top w:val="none" w:sz="0" w:space="0" w:color="auto"/>
        <w:left w:val="none" w:sz="0" w:space="0" w:color="auto"/>
        <w:bottom w:val="none" w:sz="0" w:space="0" w:color="auto"/>
        <w:right w:val="none" w:sz="0" w:space="0" w:color="auto"/>
      </w:divBdr>
    </w:div>
    <w:div w:id="455803167">
      <w:bodyDiv w:val="1"/>
      <w:marLeft w:val="0"/>
      <w:marRight w:val="0"/>
      <w:marTop w:val="0"/>
      <w:marBottom w:val="0"/>
      <w:divBdr>
        <w:top w:val="none" w:sz="0" w:space="0" w:color="auto"/>
        <w:left w:val="none" w:sz="0" w:space="0" w:color="auto"/>
        <w:bottom w:val="none" w:sz="0" w:space="0" w:color="auto"/>
        <w:right w:val="none" w:sz="0" w:space="0" w:color="auto"/>
      </w:divBdr>
    </w:div>
    <w:div w:id="455875167">
      <w:bodyDiv w:val="1"/>
      <w:marLeft w:val="0"/>
      <w:marRight w:val="0"/>
      <w:marTop w:val="0"/>
      <w:marBottom w:val="0"/>
      <w:divBdr>
        <w:top w:val="none" w:sz="0" w:space="0" w:color="auto"/>
        <w:left w:val="none" w:sz="0" w:space="0" w:color="auto"/>
        <w:bottom w:val="none" w:sz="0" w:space="0" w:color="auto"/>
        <w:right w:val="none" w:sz="0" w:space="0" w:color="auto"/>
      </w:divBdr>
    </w:div>
    <w:div w:id="470177728">
      <w:bodyDiv w:val="1"/>
      <w:marLeft w:val="0"/>
      <w:marRight w:val="0"/>
      <w:marTop w:val="0"/>
      <w:marBottom w:val="0"/>
      <w:divBdr>
        <w:top w:val="none" w:sz="0" w:space="0" w:color="auto"/>
        <w:left w:val="none" w:sz="0" w:space="0" w:color="auto"/>
        <w:bottom w:val="none" w:sz="0" w:space="0" w:color="auto"/>
        <w:right w:val="none" w:sz="0" w:space="0" w:color="auto"/>
      </w:divBdr>
    </w:div>
    <w:div w:id="470755980">
      <w:bodyDiv w:val="1"/>
      <w:marLeft w:val="0"/>
      <w:marRight w:val="0"/>
      <w:marTop w:val="0"/>
      <w:marBottom w:val="0"/>
      <w:divBdr>
        <w:top w:val="none" w:sz="0" w:space="0" w:color="auto"/>
        <w:left w:val="none" w:sz="0" w:space="0" w:color="auto"/>
        <w:bottom w:val="none" w:sz="0" w:space="0" w:color="auto"/>
        <w:right w:val="none" w:sz="0" w:space="0" w:color="auto"/>
      </w:divBdr>
    </w:div>
    <w:div w:id="471095569">
      <w:bodyDiv w:val="1"/>
      <w:marLeft w:val="0"/>
      <w:marRight w:val="0"/>
      <w:marTop w:val="0"/>
      <w:marBottom w:val="0"/>
      <w:divBdr>
        <w:top w:val="none" w:sz="0" w:space="0" w:color="auto"/>
        <w:left w:val="none" w:sz="0" w:space="0" w:color="auto"/>
        <w:bottom w:val="none" w:sz="0" w:space="0" w:color="auto"/>
        <w:right w:val="none" w:sz="0" w:space="0" w:color="auto"/>
      </w:divBdr>
    </w:div>
    <w:div w:id="476725208">
      <w:bodyDiv w:val="1"/>
      <w:marLeft w:val="0"/>
      <w:marRight w:val="0"/>
      <w:marTop w:val="0"/>
      <w:marBottom w:val="0"/>
      <w:divBdr>
        <w:top w:val="none" w:sz="0" w:space="0" w:color="auto"/>
        <w:left w:val="none" w:sz="0" w:space="0" w:color="auto"/>
        <w:bottom w:val="none" w:sz="0" w:space="0" w:color="auto"/>
        <w:right w:val="none" w:sz="0" w:space="0" w:color="auto"/>
      </w:divBdr>
    </w:div>
    <w:div w:id="477655383">
      <w:bodyDiv w:val="1"/>
      <w:marLeft w:val="0"/>
      <w:marRight w:val="0"/>
      <w:marTop w:val="0"/>
      <w:marBottom w:val="0"/>
      <w:divBdr>
        <w:top w:val="none" w:sz="0" w:space="0" w:color="auto"/>
        <w:left w:val="none" w:sz="0" w:space="0" w:color="auto"/>
        <w:bottom w:val="none" w:sz="0" w:space="0" w:color="auto"/>
        <w:right w:val="none" w:sz="0" w:space="0" w:color="auto"/>
      </w:divBdr>
    </w:div>
    <w:div w:id="492306509">
      <w:bodyDiv w:val="1"/>
      <w:marLeft w:val="0"/>
      <w:marRight w:val="0"/>
      <w:marTop w:val="0"/>
      <w:marBottom w:val="0"/>
      <w:divBdr>
        <w:top w:val="none" w:sz="0" w:space="0" w:color="auto"/>
        <w:left w:val="none" w:sz="0" w:space="0" w:color="auto"/>
        <w:bottom w:val="none" w:sz="0" w:space="0" w:color="auto"/>
        <w:right w:val="none" w:sz="0" w:space="0" w:color="auto"/>
      </w:divBdr>
    </w:div>
    <w:div w:id="504520079">
      <w:bodyDiv w:val="1"/>
      <w:marLeft w:val="0"/>
      <w:marRight w:val="0"/>
      <w:marTop w:val="0"/>
      <w:marBottom w:val="0"/>
      <w:divBdr>
        <w:top w:val="none" w:sz="0" w:space="0" w:color="auto"/>
        <w:left w:val="none" w:sz="0" w:space="0" w:color="auto"/>
        <w:bottom w:val="none" w:sz="0" w:space="0" w:color="auto"/>
        <w:right w:val="none" w:sz="0" w:space="0" w:color="auto"/>
      </w:divBdr>
    </w:div>
    <w:div w:id="528684084">
      <w:bodyDiv w:val="1"/>
      <w:marLeft w:val="0"/>
      <w:marRight w:val="0"/>
      <w:marTop w:val="0"/>
      <w:marBottom w:val="0"/>
      <w:divBdr>
        <w:top w:val="none" w:sz="0" w:space="0" w:color="auto"/>
        <w:left w:val="none" w:sz="0" w:space="0" w:color="auto"/>
        <w:bottom w:val="none" w:sz="0" w:space="0" w:color="auto"/>
        <w:right w:val="none" w:sz="0" w:space="0" w:color="auto"/>
      </w:divBdr>
    </w:div>
    <w:div w:id="536554102">
      <w:bodyDiv w:val="1"/>
      <w:marLeft w:val="0"/>
      <w:marRight w:val="0"/>
      <w:marTop w:val="0"/>
      <w:marBottom w:val="0"/>
      <w:divBdr>
        <w:top w:val="none" w:sz="0" w:space="0" w:color="auto"/>
        <w:left w:val="none" w:sz="0" w:space="0" w:color="auto"/>
        <w:bottom w:val="none" w:sz="0" w:space="0" w:color="auto"/>
        <w:right w:val="none" w:sz="0" w:space="0" w:color="auto"/>
      </w:divBdr>
    </w:div>
    <w:div w:id="549073313">
      <w:bodyDiv w:val="1"/>
      <w:marLeft w:val="0"/>
      <w:marRight w:val="0"/>
      <w:marTop w:val="0"/>
      <w:marBottom w:val="0"/>
      <w:divBdr>
        <w:top w:val="none" w:sz="0" w:space="0" w:color="auto"/>
        <w:left w:val="none" w:sz="0" w:space="0" w:color="auto"/>
        <w:bottom w:val="none" w:sz="0" w:space="0" w:color="auto"/>
        <w:right w:val="none" w:sz="0" w:space="0" w:color="auto"/>
      </w:divBdr>
    </w:div>
    <w:div w:id="550191865">
      <w:bodyDiv w:val="1"/>
      <w:marLeft w:val="0"/>
      <w:marRight w:val="0"/>
      <w:marTop w:val="0"/>
      <w:marBottom w:val="0"/>
      <w:divBdr>
        <w:top w:val="none" w:sz="0" w:space="0" w:color="auto"/>
        <w:left w:val="none" w:sz="0" w:space="0" w:color="auto"/>
        <w:bottom w:val="none" w:sz="0" w:space="0" w:color="auto"/>
        <w:right w:val="none" w:sz="0" w:space="0" w:color="auto"/>
      </w:divBdr>
    </w:div>
    <w:div w:id="556935327">
      <w:bodyDiv w:val="1"/>
      <w:marLeft w:val="0"/>
      <w:marRight w:val="0"/>
      <w:marTop w:val="0"/>
      <w:marBottom w:val="0"/>
      <w:divBdr>
        <w:top w:val="none" w:sz="0" w:space="0" w:color="auto"/>
        <w:left w:val="none" w:sz="0" w:space="0" w:color="auto"/>
        <w:bottom w:val="none" w:sz="0" w:space="0" w:color="auto"/>
        <w:right w:val="none" w:sz="0" w:space="0" w:color="auto"/>
      </w:divBdr>
    </w:div>
    <w:div w:id="560795975">
      <w:bodyDiv w:val="1"/>
      <w:marLeft w:val="0"/>
      <w:marRight w:val="0"/>
      <w:marTop w:val="0"/>
      <w:marBottom w:val="0"/>
      <w:divBdr>
        <w:top w:val="none" w:sz="0" w:space="0" w:color="auto"/>
        <w:left w:val="none" w:sz="0" w:space="0" w:color="auto"/>
        <w:bottom w:val="none" w:sz="0" w:space="0" w:color="auto"/>
        <w:right w:val="none" w:sz="0" w:space="0" w:color="auto"/>
      </w:divBdr>
    </w:div>
    <w:div w:id="565532824">
      <w:bodyDiv w:val="1"/>
      <w:marLeft w:val="0"/>
      <w:marRight w:val="0"/>
      <w:marTop w:val="0"/>
      <w:marBottom w:val="0"/>
      <w:divBdr>
        <w:top w:val="none" w:sz="0" w:space="0" w:color="auto"/>
        <w:left w:val="none" w:sz="0" w:space="0" w:color="auto"/>
        <w:bottom w:val="none" w:sz="0" w:space="0" w:color="auto"/>
        <w:right w:val="none" w:sz="0" w:space="0" w:color="auto"/>
      </w:divBdr>
    </w:div>
    <w:div w:id="582185869">
      <w:bodyDiv w:val="1"/>
      <w:marLeft w:val="0"/>
      <w:marRight w:val="0"/>
      <w:marTop w:val="0"/>
      <w:marBottom w:val="0"/>
      <w:divBdr>
        <w:top w:val="none" w:sz="0" w:space="0" w:color="auto"/>
        <w:left w:val="none" w:sz="0" w:space="0" w:color="auto"/>
        <w:bottom w:val="none" w:sz="0" w:space="0" w:color="auto"/>
        <w:right w:val="none" w:sz="0" w:space="0" w:color="auto"/>
      </w:divBdr>
    </w:div>
    <w:div w:id="586618887">
      <w:bodyDiv w:val="1"/>
      <w:marLeft w:val="0"/>
      <w:marRight w:val="0"/>
      <w:marTop w:val="0"/>
      <w:marBottom w:val="0"/>
      <w:divBdr>
        <w:top w:val="none" w:sz="0" w:space="0" w:color="auto"/>
        <w:left w:val="none" w:sz="0" w:space="0" w:color="auto"/>
        <w:bottom w:val="none" w:sz="0" w:space="0" w:color="auto"/>
        <w:right w:val="none" w:sz="0" w:space="0" w:color="auto"/>
      </w:divBdr>
    </w:div>
    <w:div w:id="592589560">
      <w:bodyDiv w:val="1"/>
      <w:marLeft w:val="0"/>
      <w:marRight w:val="0"/>
      <w:marTop w:val="0"/>
      <w:marBottom w:val="0"/>
      <w:divBdr>
        <w:top w:val="none" w:sz="0" w:space="0" w:color="auto"/>
        <w:left w:val="none" w:sz="0" w:space="0" w:color="auto"/>
        <w:bottom w:val="none" w:sz="0" w:space="0" w:color="auto"/>
        <w:right w:val="none" w:sz="0" w:space="0" w:color="auto"/>
      </w:divBdr>
    </w:div>
    <w:div w:id="608194879">
      <w:bodyDiv w:val="1"/>
      <w:marLeft w:val="0"/>
      <w:marRight w:val="0"/>
      <w:marTop w:val="0"/>
      <w:marBottom w:val="0"/>
      <w:divBdr>
        <w:top w:val="none" w:sz="0" w:space="0" w:color="auto"/>
        <w:left w:val="none" w:sz="0" w:space="0" w:color="auto"/>
        <w:bottom w:val="none" w:sz="0" w:space="0" w:color="auto"/>
        <w:right w:val="none" w:sz="0" w:space="0" w:color="auto"/>
      </w:divBdr>
    </w:div>
    <w:div w:id="616327065">
      <w:bodyDiv w:val="1"/>
      <w:marLeft w:val="0"/>
      <w:marRight w:val="0"/>
      <w:marTop w:val="0"/>
      <w:marBottom w:val="0"/>
      <w:divBdr>
        <w:top w:val="none" w:sz="0" w:space="0" w:color="auto"/>
        <w:left w:val="none" w:sz="0" w:space="0" w:color="auto"/>
        <w:bottom w:val="none" w:sz="0" w:space="0" w:color="auto"/>
        <w:right w:val="none" w:sz="0" w:space="0" w:color="auto"/>
      </w:divBdr>
    </w:div>
    <w:div w:id="630668372">
      <w:bodyDiv w:val="1"/>
      <w:marLeft w:val="0"/>
      <w:marRight w:val="0"/>
      <w:marTop w:val="0"/>
      <w:marBottom w:val="0"/>
      <w:divBdr>
        <w:top w:val="none" w:sz="0" w:space="0" w:color="auto"/>
        <w:left w:val="none" w:sz="0" w:space="0" w:color="auto"/>
        <w:bottom w:val="none" w:sz="0" w:space="0" w:color="auto"/>
        <w:right w:val="none" w:sz="0" w:space="0" w:color="auto"/>
      </w:divBdr>
    </w:div>
    <w:div w:id="632562911">
      <w:bodyDiv w:val="1"/>
      <w:marLeft w:val="0"/>
      <w:marRight w:val="0"/>
      <w:marTop w:val="0"/>
      <w:marBottom w:val="0"/>
      <w:divBdr>
        <w:top w:val="none" w:sz="0" w:space="0" w:color="auto"/>
        <w:left w:val="none" w:sz="0" w:space="0" w:color="auto"/>
        <w:bottom w:val="none" w:sz="0" w:space="0" w:color="auto"/>
        <w:right w:val="none" w:sz="0" w:space="0" w:color="auto"/>
      </w:divBdr>
    </w:div>
    <w:div w:id="633875072">
      <w:bodyDiv w:val="1"/>
      <w:marLeft w:val="0"/>
      <w:marRight w:val="0"/>
      <w:marTop w:val="0"/>
      <w:marBottom w:val="0"/>
      <w:divBdr>
        <w:top w:val="none" w:sz="0" w:space="0" w:color="auto"/>
        <w:left w:val="none" w:sz="0" w:space="0" w:color="auto"/>
        <w:bottom w:val="none" w:sz="0" w:space="0" w:color="auto"/>
        <w:right w:val="none" w:sz="0" w:space="0" w:color="auto"/>
      </w:divBdr>
    </w:div>
    <w:div w:id="651521788">
      <w:bodyDiv w:val="1"/>
      <w:marLeft w:val="0"/>
      <w:marRight w:val="0"/>
      <w:marTop w:val="0"/>
      <w:marBottom w:val="0"/>
      <w:divBdr>
        <w:top w:val="none" w:sz="0" w:space="0" w:color="auto"/>
        <w:left w:val="none" w:sz="0" w:space="0" w:color="auto"/>
        <w:bottom w:val="none" w:sz="0" w:space="0" w:color="auto"/>
        <w:right w:val="none" w:sz="0" w:space="0" w:color="auto"/>
      </w:divBdr>
    </w:div>
    <w:div w:id="652635953">
      <w:bodyDiv w:val="1"/>
      <w:marLeft w:val="0"/>
      <w:marRight w:val="0"/>
      <w:marTop w:val="0"/>
      <w:marBottom w:val="0"/>
      <w:divBdr>
        <w:top w:val="none" w:sz="0" w:space="0" w:color="auto"/>
        <w:left w:val="none" w:sz="0" w:space="0" w:color="auto"/>
        <w:bottom w:val="none" w:sz="0" w:space="0" w:color="auto"/>
        <w:right w:val="none" w:sz="0" w:space="0" w:color="auto"/>
      </w:divBdr>
    </w:div>
    <w:div w:id="655690992">
      <w:bodyDiv w:val="1"/>
      <w:marLeft w:val="0"/>
      <w:marRight w:val="0"/>
      <w:marTop w:val="0"/>
      <w:marBottom w:val="0"/>
      <w:divBdr>
        <w:top w:val="none" w:sz="0" w:space="0" w:color="auto"/>
        <w:left w:val="none" w:sz="0" w:space="0" w:color="auto"/>
        <w:bottom w:val="none" w:sz="0" w:space="0" w:color="auto"/>
        <w:right w:val="none" w:sz="0" w:space="0" w:color="auto"/>
      </w:divBdr>
    </w:div>
    <w:div w:id="658314230">
      <w:bodyDiv w:val="1"/>
      <w:marLeft w:val="0"/>
      <w:marRight w:val="0"/>
      <w:marTop w:val="0"/>
      <w:marBottom w:val="0"/>
      <w:divBdr>
        <w:top w:val="none" w:sz="0" w:space="0" w:color="auto"/>
        <w:left w:val="none" w:sz="0" w:space="0" w:color="auto"/>
        <w:bottom w:val="none" w:sz="0" w:space="0" w:color="auto"/>
        <w:right w:val="none" w:sz="0" w:space="0" w:color="auto"/>
      </w:divBdr>
    </w:div>
    <w:div w:id="659385248">
      <w:bodyDiv w:val="1"/>
      <w:marLeft w:val="0"/>
      <w:marRight w:val="0"/>
      <w:marTop w:val="0"/>
      <w:marBottom w:val="0"/>
      <w:divBdr>
        <w:top w:val="none" w:sz="0" w:space="0" w:color="auto"/>
        <w:left w:val="none" w:sz="0" w:space="0" w:color="auto"/>
        <w:bottom w:val="none" w:sz="0" w:space="0" w:color="auto"/>
        <w:right w:val="none" w:sz="0" w:space="0" w:color="auto"/>
      </w:divBdr>
    </w:div>
    <w:div w:id="660233098">
      <w:bodyDiv w:val="1"/>
      <w:marLeft w:val="0"/>
      <w:marRight w:val="0"/>
      <w:marTop w:val="0"/>
      <w:marBottom w:val="0"/>
      <w:divBdr>
        <w:top w:val="none" w:sz="0" w:space="0" w:color="auto"/>
        <w:left w:val="none" w:sz="0" w:space="0" w:color="auto"/>
        <w:bottom w:val="none" w:sz="0" w:space="0" w:color="auto"/>
        <w:right w:val="none" w:sz="0" w:space="0" w:color="auto"/>
      </w:divBdr>
    </w:div>
    <w:div w:id="663359527">
      <w:bodyDiv w:val="1"/>
      <w:marLeft w:val="0"/>
      <w:marRight w:val="0"/>
      <w:marTop w:val="0"/>
      <w:marBottom w:val="0"/>
      <w:divBdr>
        <w:top w:val="none" w:sz="0" w:space="0" w:color="auto"/>
        <w:left w:val="none" w:sz="0" w:space="0" w:color="auto"/>
        <w:bottom w:val="none" w:sz="0" w:space="0" w:color="auto"/>
        <w:right w:val="none" w:sz="0" w:space="0" w:color="auto"/>
      </w:divBdr>
    </w:div>
    <w:div w:id="675423653">
      <w:bodyDiv w:val="1"/>
      <w:marLeft w:val="0"/>
      <w:marRight w:val="0"/>
      <w:marTop w:val="0"/>
      <w:marBottom w:val="0"/>
      <w:divBdr>
        <w:top w:val="none" w:sz="0" w:space="0" w:color="auto"/>
        <w:left w:val="none" w:sz="0" w:space="0" w:color="auto"/>
        <w:bottom w:val="none" w:sz="0" w:space="0" w:color="auto"/>
        <w:right w:val="none" w:sz="0" w:space="0" w:color="auto"/>
      </w:divBdr>
    </w:div>
    <w:div w:id="676885995">
      <w:bodyDiv w:val="1"/>
      <w:marLeft w:val="0"/>
      <w:marRight w:val="0"/>
      <w:marTop w:val="0"/>
      <w:marBottom w:val="0"/>
      <w:divBdr>
        <w:top w:val="none" w:sz="0" w:space="0" w:color="auto"/>
        <w:left w:val="none" w:sz="0" w:space="0" w:color="auto"/>
        <w:bottom w:val="none" w:sz="0" w:space="0" w:color="auto"/>
        <w:right w:val="none" w:sz="0" w:space="0" w:color="auto"/>
      </w:divBdr>
    </w:div>
    <w:div w:id="684743391">
      <w:bodyDiv w:val="1"/>
      <w:marLeft w:val="0"/>
      <w:marRight w:val="0"/>
      <w:marTop w:val="0"/>
      <w:marBottom w:val="0"/>
      <w:divBdr>
        <w:top w:val="none" w:sz="0" w:space="0" w:color="auto"/>
        <w:left w:val="none" w:sz="0" w:space="0" w:color="auto"/>
        <w:bottom w:val="none" w:sz="0" w:space="0" w:color="auto"/>
        <w:right w:val="none" w:sz="0" w:space="0" w:color="auto"/>
      </w:divBdr>
    </w:div>
    <w:div w:id="687416334">
      <w:bodyDiv w:val="1"/>
      <w:marLeft w:val="0"/>
      <w:marRight w:val="0"/>
      <w:marTop w:val="0"/>
      <w:marBottom w:val="0"/>
      <w:divBdr>
        <w:top w:val="none" w:sz="0" w:space="0" w:color="auto"/>
        <w:left w:val="none" w:sz="0" w:space="0" w:color="auto"/>
        <w:bottom w:val="none" w:sz="0" w:space="0" w:color="auto"/>
        <w:right w:val="none" w:sz="0" w:space="0" w:color="auto"/>
      </w:divBdr>
    </w:div>
    <w:div w:id="688680176">
      <w:bodyDiv w:val="1"/>
      <w:marLeft w:val="0"/>
      <w:marRight w:val="0"/>
      <w:marTop w:val="0"/>
      <w:marBottom w:val="0"/>
      <w:divBdr>
        <w:top w:val="none" w:sz="0" w:space="0" w:color="auto"/>
        <w:left w:val="none" w:sz="0" w:space="0" w:color="auto"/>
        <w:bottom w:val="none" w:sz="0" w:space="0" w:color="auto"/>
        <w:right w:val="none" w:sz="0" w:space="0" w:color="auto"/>
      </w:divBdr>
    </w:div>
    <w:div w:id="695540981">
      <w:bodyDiv w:val="1"/>
      <w:marLeft w:val="0"/>
      <w:marRight w:val="0"/>
      <w:marTop w:val="0"/>
      <w:marBottom w:val="0"/>
      <w:divBdr>
        <w:top w:val="none" w:sz="0" w:space="0" w:color="auto"/>
        <w:left w:val="none" w:sz="0" w:space="0" w:color="auto"/>
        <w:bottom w:val="none" w:sz="0" w:space="0" w:color="auto"/>
        <w:right w:val="none" w:sz="0" w:space="0" w:color="auto"/>
      </w:divBdr>
    </w:div>
    <w:div w:id="697512993">
      <w:bodyDiv w:val="1"/>
      <w:marLeft w:val="0"/>
      <w:marRight w:val="0"/>
      <w:marTop w:val="0"/>
      <w:marBottom w:val="0"/>
      <w:divBdr>
        <w:top w:val="none" w:sz="0" w:space="0" w:color="auto"/>
        <w:left w:val="none" w:sz="0" w:space="0" w:color="auto"/>
        <w:bottom w:val="none" w:sz="0" w:space="0" w:color="auto"/>
        <w:right w:val="none" w:sz="0" w:space="0" w:color="auto"/>
      </w:divBdr>
    </w:div>
    <w:div w:id="707725020">
      <w:bodyDiv w:val="1"/>
      <w:marLeft w:val="0"/>
      <w:marRight w:val="0"/>
      <w:marTop w:val="0"/>
      <w:marBottom w:val="0"/>
      <w:divBdr>
        <w:top w:val="none" w:sz="0" w:space="0" w:color="auto"/>
        <w:left w:val="none" w:sz="0" w:space="0" w:color="auto"/>
        <w:bottom w:val="none" w:sz="0" w:space="0" w:color="auto"/>
        <w:right w:val="none" w:sz="0" w:space="0" w:color="auto"/>
      </w:divBdr>
    </w:div>
    <w:div w:id="729772647">
      <w:bodyDiv w:val="1"/>
      <w:marLeft w:val="0"/>
      <w:marRight w:val="0"/>
      <w:marTop w:val="0"/>
      <w:marBottom w:val="0"/>
      <w:divBdr>
        <w:top w:val="none" w:sz="0" w:space="0" w:color="auto"/>
        <w:left w:val="none" w:sz="0" w:space="0" w:color="auto"/>
        <w:bottom w:val="none" w:sz="0" w:space="0" w:color="auto"/>
        <w:right w:val="none" w:sz="0" w:space="0" w:color="auto"/>
      </w:divBdr>
    </w:div>
    <w:div w:id="729887979">
      <w:bodyDiv w:val="1"/>
      <w:marLeft w:val="0"/>
      <w:marRight w:val="0"/>
      <w:marTop w:val="0"/>
      <w:marBottom w:val="0"/>
      <w:divBdr>
        <w:top w:val="none" w:sz="0" w:space="0" w:color="auto"/>
        <w:left w:val="none" w:sz="0" w:space="0" w:color="auto"/>
        <w:bottom w:val="none" w:sz="0" w:space="0" w:color="auto"/>
        <w:right w:val="none" w:sz="0" w:space="0" w:color="auto"/>
      </w:divBdr>
    </w:div>
    <w:div w:id="743722594">
      <w:bodyDiv w:val="1"/>
      <w:marLeft w:val="0"/>
      <w:marRight w:val="0"/>
      <w:marTop w:val="0"/>
      <w:marBottom w:val="0"/>
      <w:divBdr>
        <w:top w:val="none" w:sz="0" w:space="0" w:color="auto"/>
        <w:left w:val="none" w:sz="0" w:space="0" w:color="auto"/>
        <w:bottom w:val="none" w:sz="0" w:space="0" w:color="auto"/>
        <w:right w:val="none" w:sz="0" w:space="0" w:color="auto"/>
      </w:divBdr>
    </w:div>
    <w:div w:id="750394174">
      <w:bodyDiv w:val="1"/>
      <w:marLeft w:val="0"/>
      <w:marRight w:val="0"/>
      <w:marTop w:val="0"/>
      <w:marBottom w:val="0"/>
      <w:divBdr>
        <w:top w:val="none" w:sz="0" w:space="0" w:color="auto"/>
        <w:left w:val="none" w:sz="0" w:space="0" w:color="auto"/>
        <w:bottom w:val="none" w:sz="0" w:space="0" w:color="auto"/>
        <w:right w:val="none" w:sz="0" w:space="0" w:color="auto"/>
      </w:divBdr>
    </w:div>
    <w:div w:id="752582576">
      <w:bodyDiv w:val="1"/>
      <w:marLeft w:val="0"/>
      <w:marRight w:val="0"/>
      <w:marTop w:val="0"/>
      <w:marBottom w:val="0"/>
      <w:divBdr>
        <w:top w:val="none" w:sz="0" w:space="0" w:color="auto"/>
        <w:left w:val="none" w:sz="0" w:space="0" w:color="auto"/>
        <w:bottom w:val="none" w:sz="0" w:space="0" w:color="auto"/>
        <w:right w:val="none" w:sz="0" w:space="0" w:color="auto"/>
      </w:divBdr>
    </w:div>
    <w:div w:id="761878957">
      <w:bodyDiv w:val="1"/>
      <w:marLeft w:val="0"/>
      <w:marRight w:val="0"/>
      <w:marTop w:val="0"/>
      <w:marBottom w:val="0"/>
      <w:divBdr>
        <w:top w:val="none" w:sz="0" w:space="0" w:color="auto"/>
        <w:left w:val="none" w:sz="0" w:space="0" w:color="auto"/>
        <w:bottom w:val="none" w:sz="0" w:space="0" w:color="auto"/>
        <w:right w:val="none" w:sz="0" w:space="0" w:color="auto"/>
      </w:divBdr>
    </w:div>
    <w:div w:id="764810162">
      <w:bodyDiv w:val="1"/>
      <w:marLeft w:val="0"/>
      <w:marRight w:val="0"/>
      <w:marTop w:val="0"/>
      <w:marBottom w:val="0"/>
      <w:divBdr>
        <w:top w:val="none" w:sz="0" w:space="0" w:color="auto"/>
        <w:left w:val="none" w:sz="0" w:space="0" w:color="auto"/>
        <w:bottom w:val="none" w:sz="0" w:space="0" w:color="auto"/>
        <w:right w:val="none" w:sz="0" w:space="0" w:color="auto"/>
      </w:divBdr>
    </w:div>
    <w:div w:id="772477469">
      <w:bodyDiv w:val="1"/>
      <w:marLeft w:val="0"/>
      <w:marRight w:val="0"/>
      <w:marTop w:val="0"/>
      <w:marBottom w:val="0"/>
      <w:divBdr>
        <w:top w:val="none" w:sz="0" w:space="0" w:color="auto"/>
        <w:left w:val="none" w:sz="0" w:space="0" w:color="auto"/>
        <w:bottom w:val="none" w:sz="0" w:space="0" w:color="auto"/>
        <w:right w:val="none" w:sz="0" w:space="0" w:color="auto"/>
      </w:divBdr>
    </w:div>
    <w:div w:id="779841388">
      <w:bodyDiv w:val="1"/>
      <w:marLeft w:val="0"/>
      <w:marRight w:val="0"/>
      <w:marTop w:val="0"/>
      <w:marBottom w:val="0"/>
      <w:divBdr>
        <w:top w:val="none" w:sz="0" w:space="0" w:color="auto"/>
        <w:left w:val="none" w:sz="0" w:space="0" w:color="auto"/>
        <w:bottom w:val="none" w:sz="0" w:space="0" w:color="auto"/>
        <w:right w:val="none" w:sz="0" w:space="0" w:color="auto"/>
      </w:divBdr>
    </w:div>
    <w:div w:id="788624497">
      <w:bodyDiv w:val="1"/>
      <w:marLeft w:val="0"/>
      <w:marRight w:val="0"/>
      <w:marTop w:val="0"/>
      <w:marBottom w:val="0"/>
      <w:divBdr>
        <w:top w:val="none" w:sz="0" w:space="0" w:color="auto"/>
        <w:left w:val="none" w:sz="0" w:space="0" w:color="auto"/>
        <w:bottom w:val="none" w:sz="0" w:space="0" w:color="auto"/>
        <w:right w:val="none" w:sz="0" w:space="0" w:color="auto"/>
      </w:divBdr>
    </w:div>
    <w:div w:id="798230796">
      <w:bodyDiv w:val="1"/>
      <w:marLeft w:val="0"/>
      <w:marRight w:val="0"/>
      <w:marTop w:val="0"/>
      <w:marBottom w:val="0"/>
      <w:divBdr>
        <w:top w:val="none" w:sz="0" w:space="0" w:color="auto"/>
        <w:left w:val="none" w:sz="0" w:space="0" w:color="auto"/>
        <w:bottom w:val="none" w:sz="0" w:space="0" w:color="auto"/>
        <w:right w:val="none" w:sz="0" w:space="0" w:color="auto"/>
      </w:divBdr>
    </w:div>
    <w:div w:id="800147870">
      <w:bodyDiv w:val="1"/>
      <w:marLeft w:val="0"/>
      <w:marRight w:val="0"/>
      <w:marTop w:val="0"/>
      <w:marBottom w:val="0"/>
      <w:divBdr>
        <w:top w:val="none" w:sz="0" w:space="0" w:color="auto"/>
        <w:left w:val="none" w:sz="0" w:space="0" w:color="auto"/>
        <w:bottom w:val="none" w:sz="0" w:space="0" w:color="auto"/>
        <w:right w:val="none" w:sz="0" w:space="0" w:color="auto"/>
      </w:divBdr>
      <w:divsChild>
        <w:div w:id="953514681">
          <w:marLeft w:val="0"/>
          <w:marRight w:val="0"/>
          <w:marTop w:val="0"/>
          <w:marBottom w:val="0"/>
          <w:divBdr>
            <w:top w:val="none" w:sz="0" w:space="0" w:color="auto"/>
            <w:left w:val="none" w:sz="0" w:space="0" w:color="auto"/>
            <w:bottom w:val="none" w:sz="0" w:space="0" w:color="auto"/>
            <w:right w:val="none" w:sz="0" w:space="0" w:color="auto"/>
          </w:divBdr>
          <w:divsChild>
            <w:div w:id="649941913">
              <w:marLeft w:val="0"/>
              <w:marRight w:val="0"/>
              <w:marTop w:val="0"/>
              <w:marBottom w:val="0"/>
              <w:divBdr>
                <w:top w:val="none" w:sz="0" w:space="0" w:color="auto"/>
                <w:left w:val="none" w:sz="0" w:space="0" w:color="auto"/>
                <w:bottom w:val="none" w:sz="0" w:space="0" w:color="auto"/>
                <w:right w:val="none" w:sz="0" w:space="0" w:color="auto"/>
              </w:divBdr>
              <w:divsChild>
                <w:div w:id="827601567">
                  <w:marLeft w:val="0"/>
                  <w:marRight w:val="0"/>
                  <w:marTop w:val="0"/>
                  <w:marBottom w:val="0"/>
                  <w:divBdr>
                    <w:top w:val="none" w:sz="0" w:space="0" w:color="auto"/>
                    <w:left w:val="none" w:sz="0" w:space="0" w:color="auto"/>
                    <w:bottom w:val="none" w:sz="0" w:space="0" w:color="auto"/>
                    <w:right w:val="none" w:sz="0" w:space="0" w:color="auto"/>
                  </w:divBdr>
                  <w:divsChild>
                    <w:div w:id="620183594">
                      <w:marLeft w:val="0"/>
                      <w:marRight w:val="0"/>
                      <w:marTop w:val="0"/>
                      <w:marBottom w:val="0"/>
                      <w:divBdr>
                        <w:top w:val="none" w:sz="0" w:space="0" w:color="auto"/>
                        <w:left w:val="none" w:sz="0" w:space="0" w:color="auto"/>
                        <w:bottom w:val="none" w:sz="0" w:space="0" w:color="auto"/>
                        <w:right w:val="none" w:sz="0" w:space="0" w:color="auto"/>
                      </w:divBdr>
                      <w:divsChild>
                        <w:div w:id="1859611746">
                          <w:marLeft w:val="0"/>
                          <w:marRight w:val="0"/>
                          <w:marTop w:val="0"/>
                          <w:marBottom w:val="0"/>
                          <w:divBdr>
                            <w:top w:val="none" w:sz="0" w:space="0" w:color="auto"/>
                            <w:left w:val="none" w:sz="0" w:space="0" w:color="auto"/>
                            <w:bottom w:val="none" w:sz="0" w:space="0" w:color="auto"/>
                            <w:right w:val="none" w:sz="0" w:space="0" w:color="auto"/>
                          </w:divBdr>
                          <w:divsChild>
                            <w:div w:id="2297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040872">
      <w:bodyDiv w:val="1"/>
      <w:marLeft w:val="0"/>
      <w:marRight w:val="0"/>
      <w:marTop w:val="0"/>
      <w:marBottom w:val="0"/>
      <w:divBdr>
        <w:top w:val="none" w:sz="0" w:space="0" w:color="auto"/>
        <w:left w:val="none" w:sz="0" w:space="0" w:color="auto"/>
        <w:bottom w:val="none" w:sz="0" w:space="0" w:color="auto"/>
        <w:right w:val="none" w:sz="0" w:space="0" w:color="auto"/>
      </w:divBdr>
    </w:div>
    <w:div w:id="804346960">
      <w:bodyDiv w:val="1"/>
      <w:marLeft w:val="0"/>
      <w:marRight w:val="0"/>
      <w:marTop w:val="0"/>
      <w:marBottom w:val="0"/>
      <w:divBdr>
        <w:top w:val="none" w:sz="0" w:space="0" w:color="auto"/>
        <w:left w:val="none" w:sz="0" w:space="0" w:color="auto"/>
        <w:bottom w:val="none" w:sz="0" w:space="0" w:color="auto"/>
        <w:right w:val="none" w:sz="0" w:space="0" w:color="auto"/>
      </w:divBdr>
    </w:div>
    <w:div w:id="812525056">
      <w:bodyDiv w:val="1"/>
      <w:marLeft w:val="0"/>
      <w:marRight w:val="0"/>
      <w:marTop w:val="0"/>
      <w:marBottom w:val="0"/>
      <w:divBdr>
        <w:top w:val="none" w:sz="0" w:space="0" w:color="auto"/>
        <w:left w:val="none" w:sz="0" w:space="0" w:color="auto"/>
        <w:bottom w:val="none" w:sz="0" w:space="0" w:color="auto"/>
        <w:right w:val="none" w:sz="0" w:space="0" w:color="auto"/>
      </w:divBdr>
    </w:div>
    <w:div w:id="812992526">
      <w:bodyDiv w:val="1"/>
      <w:marLeft w:val="0"/>
      <w:marRight w:val="0"/>
      <w:marTop w:val="0"/>
      <w:marBottom w:val="0"/>
      <w:divBdr>
        <w:top w:val="none" w:sz="0" w:space="0" w:color="auto"/>
        <w:left w:val="none" w:sz="0" w:space="0" w:color="auto"/>
        <w:bottom w:val="none" w:sz="0" w:space="0" w:color="auto"/>
        <w:right w:val="none" w:sz="0" w:space="0" w:color="auto"/>
      </w:divBdr>
    </w:div>
    <w:div w:id="820317442">
      <w:bodyDiv w:val="1"/>
      <w:marLeft w:val="0"/>
      <w:marRight w:val="0"/>
      <w:marTop w:val="0"/>
      <w:marBottom w:val="0"/>
      <w:divBdr>
        <w:top w:val="none" w:sz="0" w:space="0" w:color="auto"/>
        <w:left w:val="none" w:sz="0" w:space="0" w:color="auto"/>
        <w:bottom w:val="none" w:sz="0" w:space="0" w:color="auto"/>
        <w:right w:val="none" w:sz="0" w:space="0" w:color="auto"/>
      </w:divBdr>
    </w:div>
    <w:div w:id="822356587">
      <w:bodyDiv w:val="1"/>
      <w:marLeft w:val="0"/>
      <w:marRight w:val="0"/>
      <w:marTop w:val="0"/>
      <w:marBottom w:val="0"/>
      <w:divBdr>
        <w:top w:val="none" w:sz="0" w:space="0" w:color="auto"/>
        <w:left w:val="none" w:sz="0" w:space="0" w:color="auto"/>
        <w:bottom w:val="none" w:sz="0" w:space="0" w:color="auto"/>
        <w:right w:val="none" w:sz="0" w:space="0" w:color="auto"/>
      </w:divBdr>
    </w:div>
    <w:div w:id="825441770">
      <w:bodyDiv w:val="1"/>
      <w:marLeft w:val="0"/>
      <w:marRight w:val="0"/>
      <w:marTop w:val="0"/>
      <w:marBottom w:val="0"/>
      <w:divBdr>
        <w:top w:val="none" w:sz="0" w:space="0" w:color="auto"/>
        <w:left w:val="none" w:sz="0" w:space="0" w:color="auto"/>
        <w:bottom w:val="none" w:sz="0" w:space="0" w:color="auto"/>
        <w:right w:val="none" w:sz="0" w:space="0" w:color="auto"/>
      </w:divBdr>
    </w:div>
    <w:div w:id="830026445">
      <w:bodyDiv w:val="1"/>
      <w:marLeft w:val="0"/>
      <w:marRight w:val="0"/>
      <w:marTop w:val="0"/>
      <w:marBottom w:val="0"/>
      <w:divBdr>
        <w:top w:val="none" w:sz="0" w:space="0" w:color="auto"/>
        <w:left w:val="none" w:sz="0" w:space="0" w:color="auto"/>
        <w:bottom w:val="none" w:sz="0" w:space="0" w:color="auto"/>
        <w:right w:val="none" w:sz="0" w:space="0" w:color="auto"/>
      </w:divBdr>
    </w:div>
    <w:div w:id="834415393">
      <w:bodyDiv w:val="1"/>
      <w:marLeft w:val="0"/>
      <w:marRight w:val="0"/>
      <w:marTop w:val="0"/>
      <w:marBottom w:val="0"/>
      <w:divBdr>
        <w:top w:val="none" w:sz="0" w:space="0" w:color="auto"/>
        <w:left w:val="none" w:sz="0" w:space="0" w:color="auto"/>
        <w:bottom w:val="none" w:sz="0" w:space="0" w:color="auto"/>
        <w:right w:val="none" w:sz="0" w:space="0" w:color="auto"/>
      </w:divBdr>
    </w:div>
    <w:div w:id="847449749">
      <w:bodyDiv w:val="1"/>
      <w:marLeft w:val="0"/>
      <w:marRight w:val="0"/>
      <w:marTop w:val="0"/>
      <w:marBottom w:val="0"/>
      <w:divBdr>
        <w:top w:val="none" w:sz="0" w:space="0" w:color="auto"/>
        <w:left w:val="none" w:sz="0" w:space="0" w:color="auto"/>
        <w:bottom w:val="none" w:sz="0" w:space="0" w:color="auto"/>
        <w:right w:val="none" w:sz="0" w:space="0" w:color="auto"/>
      </w:divBdr>
    </w:div>
    <w:div w:id="848443438">
      <w:bodyDiv w:val="1"/>
      <w:marLeft w:val="0"/>
      <w:marRight w:val="0"/>
      <w:marTop w:val="0"/>
      <w:marBottom w:val="0"/>
      <w:divBdr>
        <w:top w:val="none" w:sz="0" w:space="0" w:color="auto"/>
        <w:left w:val="none" w:sz="0" w:space="0" w:color="auto"/>
        <w:bottom w:val="none" w:sz="0" w:space="0" w:color="auto"/>
        <w:right w:val="none" w:sz="0" w:space="0" w:color="auto"/>
      </w:divBdr>
    </w:div>
    <w:div w:id="855771290">
      <w:bodyDiv w:val="1"/>
      <w:marLeft w:val="0"/>
      <w:marRight w:val="0"/>
      <w:marTop w:val="0"/>
      <w:marBottom w:val="0"/>
      <w:divBdr>
        <w:top w:val="none" w:sz="0" w:space="0" w:color="auto"/>
        <w:left w:val="none" w:sz="0" w:space="0" w:color="auto"/>
        <w:bottom w:val="none" w:sz="0" w:space="0" w:color="auto"/>
        <w:right w:val="none" w:sz="0" w:space="0" w:color="auto"/>
      </w:divBdr>
    </w:div>
    <w:div w:id="860975268">
      <w:bodyDiv w:val="1"/>
      <w:marLeft w:val="0"/>
      <w:marRight w:val="0"/>
      <w:marTop w:val="0"/>
      <w:marBottom w:val="0"/>
      <w:divBdr>
        <w:top w:val="none" w:sz="0" w:space="0" w:color="auto"/>
        <w:left w:val="none" w:sz="0" w:space="0" w:color="auto"/>
        <w:bottom w:val="none" w:sz="0" w:space="0" w:color="auto"/>
        <w:right w:val="none" w:sz="0" w:space="0" w:color="auto"/>
      </w:divBdr>
    </w:div>
    <w:div w:id="863520876">
      <w:bodyDiv w:val="1"/>
      <w:marLeft w:val="0"/>
      <w:marRight w:val="0"/>
      <w:marTop w:val="0"/>
      <w:marBottom w:val="0"/>
      <w:divBdr>
        <w:top w:val="none" w:sz="0" w:space="0" w:color="auto"/>
        <w:left w:val="none" w:sz="0" w:space="0" w:color="auto"/>
        <w:bottom w:val="none" w:sz="0" w:space="0" w:color="auto"/>
        <w:right w:val="none" w:sz="0" w:space="0" w:color="auto"/>
      </w:divBdr>
    </w:div>
    <w:div w:id="879710738">
      <w:bodyDiv w:val="1"/>
      <w:marLeft w:val="0"/>
      <w:marRight w:val="0"/>
      <w:marTop w:val="0"/>
      <w:marBottom w:val="0"/>
      <w:divBdr>
        <w:top w:val="none" w:sz="0" w:space="0" w:color="auto"/>
        <w:left w:val="none" w:sz="0" w:space="0" w:color="auto"/>
        <w:bottom w:val="none" w:sz="0" w:space="0" w:color="auto"/>
        <w:right w:val="none" w:sz="0" w:space="0" w:color="auto"/>
      </w:divBdr>
    </w:div>
    <w:div w:id="881094551">
      <w:bodyDiv w:val="1"/>
      <w:marLeft w:val="0"/>
      <w:marRight w:val="0"/>
      <w:marTop w:val="0"/>
      <w:marBottom w:val="0"/>
      <w:divBdr>
        <w:top w:val="none" w:sz="0" w:space="0" w:color="auto"/>
        <w:left w:val="none" w:sz="0" w:space="0" w:color="auto"/>
        <w:bottom w:val="none" w:sz="0" w:space="0" w:color="auto"/>
        <w:right w:val="none" w:sz="0" w:space="0" w:color="auto"/>
      </w:divBdr>
    </w:div>
    <w:div w:id="884758907">
      <w:bodyDiv w:val="1"/>
      <w:marLeft w:val="0"/>
      <w:marRight w:val="0"/>
      <w:marTop w:val="0"/>
      <w:marBottom w:val="0"/>
      <w:divBdr>
        <w:top w:val="none" w:sz="0" w:space="0" w:color="auto"/>
        <w:left w:val="none" w:sz="0" w:space="0" w:color="auto"/>
        <w:bottom w:val="none" w:sz="0" w:space="0" w:color="auto"/>
        <w:right w:val="none" w:sz="0" w:space="0" w:color="auto"/>
      </w:divBdr>
    </w:div>
    <w:div w:id="890186918">
      <w:bodyDiv w:val="1"/>
      <w:marLeft w:val="0"/>
      <w:marRight w:val="0"/>
      <w:marTop w:val="0"/>
      <w:marBottom w:val="0"/>
      <w:divBdr>
        <w:top w:val="none" w:sz="0" w:space="0" w:color="auto"/>
        <w:left w:val="none" w:sz="0" w:space="0" w:color="auto"/>
        <w:bottom w:val="none" w:sz="0" w:space="0" w:color="auto"/>
        <w:right w:val="none" w:sz="0" w:space="0" w:color="auto"/>
      </w:divBdr>
    </w:div>
    <w:div w:id="891502181">
      <w:bodyDiv w:val="1"/>
      <w:marLeft w:val="0"/>
      <w:marRight w:val="0"/>
      <w:marTop w:val="0"/>
      <w:marBottom w:val="0"/>
      <w:divBdr>
        <w:top w:val="none" w:sz="0" w:space="0" w:color="auto"/>
        <w:left w:val="none" w:sz="0" w:space="0" w:color="auto"/>
        <w:bottom w:val="none" w:sz="0" w:space="0" w:color="auto"/>
        <w:right w:val="none" w:sz="0" w:space="0" w:color="auto"/>
      </w:divBdr>
    </w:div>
    <w:div w:id="893156488">
      <w:bodyDiv w:val="1"/>
      <w:marLeft w:val="0"/>
      <w:marRight w:val="0"/>
      <w:marTop w:val="0"/>
      <w:marBottom w:val="0"/>
      <w:divBdr>
        <w:top w:val="none" w:sz="0" w:space="0" w:color="auto"/>
        <w:left w:val="none" w:sz="0" w:space="0" w:color="auto"/>
        <w:bottom w:val="none" w:sz="0" w:space="0" w:color="auto"/>
        <w:right w:val="none" w:sz="0" w:space="0" w:color="auto"/>
      </w:divBdr>
    </w:div>
    <w:div w:id="894586044">
      <w:bodyDiv w:val="1"/>
      <w:marLeft w:val="0"/>
      <w:marRight w:val="0"/>
      <w:marTop w:val="0"/>
      <w:marBottom w:val="0"/>
      <w:divBdr>
        <w:top w:val="none" w:sz="0" w:space="0" w:color="auto"/>
        <w:left w:val="none" w:sz="0" w:space="0" w:color="auto"/>
        <w:bottom w:val="none" w:sz="0" w:space="0" w:color="auto"/>
        <w:right w:val="none" w:sz="0" w:space="0" w:color="auto"/>
      </w:divBdr>
    </w:div>
    <w:div w:id="895121035">
      <w:bodyDiv w:val="1"/>
      <w:marLeft w:val="0"/>
      <w:marRight w:val="0"/>
      <w:marTop w:val="0"/>
      <w:marBottom w:val="0"/>
      <w:divBdr>
        <w:top w:val="none" w:sz="0" w:space="0" w:color="auto"/>
        <w:left w:val="none" w:sz="0" w:space="0" w:color="auto"/>
        <w:bottom w:val="none" w:sz="0" w:space="0" w:color="auto"/>
        <w:right w:val="none" w:sz="0" w:space="0" w:color="auto"/>
      </w:divBdr>
    </w:div>
    <w:div w:id="896546245">
      <w:bodyDiv w:val="1"/>
      <w:marLeft w:val="0"/>
      <w:marRight w:val="0"/>
      <w:marTop w:val="0"/>
      <w:marBottom w:val="0"/>
      <w:divBdr>
        <w:top w:val="none" w:sz="0" w:space="0" w:color="auto"/>
        <w:left w:val="none" w:sz="0" w:space="0" w:color="auto"/>
        <w:bottom w:val="none" w:sz="0" w:space="0" w:color="auto"/>
        <w:right w:val="none" w:sz="0" w:space="0" w:color="auto"/>
      </w:divBdr>
    </w:div>
    <w:div w:id="910427929">
      <w:bodyDiv w:val="1"/>
      <w:marLeft w:val="0"/>
      <w:marRight w:val="0"/>
      <w:marTop w:val="0"/>
      <w:marBottom w:val="0"/>
      <w:divBdr>
        <w:top w:val="none" w:sz="0" w:space="0" w:color="auto"/>
        <w:left w:val="none" w:sz="0" w:space="0" w:color="auto"/>
        <w:bottom w:val="none" w:sz="0" w:space="0" w:color="auto"/>
        <w:right w:val="none" w:sz="0" w:space="0" w:color="auto"/>
      </w:divBdr>
    </w:div>
    <w:div w:id="914705210">
      <w:bodyDiv w:val="1"/>
      <w:marLeft w:val="0"/>
      <w:marRight w:val="0"/>
      <w:marTop w:val="0"/>
      <w:marBottom w:val="0"/>
      <w:divBdr>
        <w:top w:val="none" w:sz="0" w:space="0" w:color="auto"/>
        <w:left w:val="none" w:sz="0" w:space="0" w:color="auto"/>
        <w:bottom w:val="none" w:sz="0" w:space="0" w:color="auto"/>
        <w:right w:val="none" w:sz="0" w:space="0" w:color="auto"/>
      </w:divBdr>
    </w:div>
    <w:div w:id="917901321">
      <w:bodyDiv w:val="1"/>
      <w:marLeft w:val="0"/>
      <w:marRight w:val="0"/>
      <w:marTop w:val="0"/>
      <w:marBottom w:val="0"/>
      <w:divBdr>
        <w:top w:val="none" w:sz="0" w:space="0" w:color="auto"/>
        <w:left w:val="none" w:sz="0" w:space="0" w:color="auto"/>
        <w:bottom w:val="none" w:sz="0" w:space="0" w:color="auto"/>
        <w:right w:val="none" w:sz="0" w:space="0" w:color="auto"/>
      </w:divBdr>
    </w:div>
    <w:div w:id="918640847">
      <w:bodyDiv w:val="1"/>
      <w:marLeft w:val="0"/>
      <w:marRight w:val="0"/>
      <w:marTop w:val="0"/>
      <w:marBottom w:val="0"/>
      <w:divBdr>
        <w:top w:val="none" w:sz="0" w:space="0" w:color="auto"/>
        <w:left w:val="none" w:sz="0" w:space="0" w:color="auto"/>
        <w:bottom w:val="none" w:sz="0" w:space="0" w:color="auto"/>
        <w:right w:val="none" w:sz="0" w:space="0" w:color="auto"/>
      </w:divBdr>
    </w:div>
    <w:div w:id="925190028">
      <w:bodyDiv w:val="1"/>
      <w:marLeft w:val="0"/>
      <w:marRight w:val="0"/>
      <w:marTop w:val="0"/>
      <w:marBottom w:val="0"/>
      <w:divBdr>
        <w:top w:val="none" w:sz="0" w:space="0" w:color="auto"/>
        <w:left w:val="none" w:sz="0" w:space="0" w:color="auto"/>
        <w:bottom w:val="none" w:sz="0" w:space="0" w:color="auto"/>
        <w:right w:val="none" w:sz="0" w:space="0" w:color="auto"/>
      </w:divBdr>
    </w:div>
    <w:div w:id="928730809">
      <w:bodyDiv w:val="1"/>
      <w:marLeft w:val="0"/>
      <w:marRight w:val="0"/>
      <w:marTop w:val="0"/>
      <w:marBottom w:val="0"/>
      <w:divBdr>
        <w:top w:val="none" w:sz="0" w:space="0" w:color="auto"/>
        <w:left w:val="none" w:sz="0" w:space="0" w:color="auto"/>
        <w:bottom w:val="none" w:sz="0" w:space="0" w:color="auto"/>
        <w:right w:val="none" w:sz="0" w:space="0" w:color="auto"/>
      </w:divBdr>
    </w:div>
    <w:div w:id="930043415">
      <w:bodyDiv w:val="1"/>
      <w:marLeft w:val="0"/>
      <w:marRight w:val="0"/>
      <w:marTop w:val="0"/>
      <w:marBottom w:val="0"/>
      <w:divBdr>
        <w:top w:val="none" w:sz="0" w:space="0" w:color="auto"/>
        <w:left w:val="none" w:sz="0" w:space="0" w:color="auto"/>
        <w:bottom w:val="none" w:sz="0" w:space="0" w:color="auto"/>
        <w:right w:val="none" w:sz="0" w:space="0" w:color="auto"/>
      </w:divBdr>
    </w:div>
    <w:div w:id="944775653">
      <w:bodyDiv w:val="1"/>
      <w:marLeft w:val="0"/>
      <w:marRight w:val="0"/>
      <w:marTop w:val="0"/>
      <w:marBottom w:val="0"/>
      <w:divBdr>
        <w:top w:val="none" w:sz="0" w:space="0" w:color="auto"/>
        <w:left w:val="none" w:sz="0" w:space="0" w:color="auto"/>
        <w:bottom w:val="none" w:sz="0" w:space="0" w:color="auto"/>
        <w:right w:val="none" w:sz="0" w:space="0" w:color="auto"/>
      </w:divBdr>
    </w:div>
    <w:div w:id="950209120">
      <w:bodyDiv w:val="1"/>
      <w:marLeft w:val="0"/>
      <w:marRight w:val="0"/>
      <w:marTop w:val="0"/>
      <w:marBottom w:val="0"/>
      <w:divBdr>
        <w:top w:val="none" w:sz="0" w:space="0" w:color="auto"/>
        <w:left w:val="none" w:sz="0" w:space="0" w:color="auto"/>
        <w:bottom w:val="none" w:sz="0" w:space="0" w:color="auto"/>
        <w:right w:val="none" w:sz="0" w:space="0" w:color="auto"/>
      </w:divBdr>
    </w:div>
    <w:div w:id="960384438">
      <w:bodyDiv w:val="1"/>
      <w:marLeft w:val="0"/>
      <w:marRight w:val="0"/>
      <w:marTop w:val="0"/>
      <w:marBottom w:val="0"/>
      <w:divBdr>
        <w:top w:val="none" w:sz="0" w:space="0" w:color="auto"/>
        <w:left w:val="none" w:sz="0" w:space="0" w:color="auto"/>
        <w:bottom w:val="none" w:sz="0" w:space="0" w:color="auto"/>
        <w:right w:val="none" w:sz="0" w:space="0" w:color="auto"/>
      </w:divBdr>
    </w:div>
    <w:div w:id="967246076">
      <w:bodyDiv w:val="1"/>
      <w:marLeft w:val="0"/>
      <w:marRight w:val="0"/>
      <w:marTop w:val="0"/>
      <w:marBottom w:val="0"/>
      <w:divBdr>
        <w:top w:val="none" w:sz="0" w:space="0" w:color="auto"/>
        <w:left w:val="none" w:sz="0" w:space="0" w:color="auto"/>
        <w:bottom w:val="none" w:sz="0" w:space="0" w:color="auto"/>
        <w:right w:val="none" w:sz="0" w:space="0" w:color="auto"/>
      </w:divBdr>
    </w:div>
    <w:div w:id="972632730">
      <w:bodyDiv w:val="1"/>
      <w:marLeft w:val="0"/>
      <w:marRight w:val="0"/>
      <w:marTop w:val="0"/>
      <w:marBottom w:val="0"/>
      <w:divBdr>
        <w:top w:val="none" w:sz="0" w:space="0" w:color="auto"/>
        <w:left w:val="none" w:sz="0" w:space="0" w:color="auto"/>
        <w:bottom w:val="none" w:sz="0" w:space="0" w:color="auto"/>
        <w:right w:val="none" w:sz="0" w:space="0" w:color="auto"/>
      </w:divBdr>
    </w:div>
    <w:div w:id="980230289">
      <w:bodyDiv w:val="1"/>
      <w:marLeft w:val="0"/>
      <w:marRight w:val="0"/>
      <w:marTop w:val="0"/>
      <w:marBottom w:val="0"/>
      <w:divBdr>
        <w:top w:val="none" w:sz="0" w:space="0" w:color="auto"/>
        <w:left w:val="none" w:sz="0" w:space="0" w:color="auto"/>
        <w:bottom w:val="none" w:sz="0" w:space="0" w:color="auto"/>
        <w:right w:val="none" w:sz="0" w:space="0" w:color="auto"/>
      </w:divBdr>
    </w:div>
    <w:div w:id="981470358">
      <w:bodyDiv w:val="1"/>
      <w:marLeft w:val="0"/>
      <w:marRight w:val="0"/>
      <w:marTop w:val="0"/>
      <w:marBottom w:val="0"/>
      <w:divBdr>
        <w:top w:val="none" w:sz="0" w:space="0" w:color="auto"/>
        <w:left w:val="none" w:sz="0" w:space="0" w:color="auto"/>
        <w:bottom w:val="none" w:sz="0" w:space="0" w:color="auto"/>
        <w:right w:val="none" w:sz="0" w:space="0" w:color="auto"/>
      </w:divBdr>
    </w:div>
    <w:div w:id="984969371">
      <w:bodyDiv w:val="1"/>
      <w:marLeft w:val="0"/>
      <w:marRight w:val="0"/>
      <w:marTop w:val="0"/>
      <w:marBottom w:val="0"/>
      <w:divBdr>
        <w:top w:val="none" w:sz="0" w:space="0" w:color="auto"/>
        <w:left w:val="none" w:sz="0" w:space="0" w:color="auto"/>
        <w:bottom w:val="none" w:sz="0" w:space="0" w:color="auto"/>
        <w:right w:val="none" w:sz="0" w:space="0" w:color="auto"/>
      </w:divBdr>
    </w:div>
    <w:div w:id="985015669">
      <w:bodyDiv w:val="1"/>
      <w:marLeft w:val="0"/>
      <w:marRight w:val="0"/>
      <w:marTop w:val="0"/>
      <w:marBottom w:val="0"/>
      <w:divBdr>
        <w:top w:val="none" w:sz="0" w:space="0" w:color="auto"/>
        <w:left w:val="none" w:sz="0" w:space="0" w:color="auto"/>
        <w:bottom w:val="none" w:sz="0" w:space="0" w:color="auto"/>
        <w:right w:val="none" w:sz="0" w:space="0" w:color="auto"/>
      </w:divBdr>
    </w:div>
    <w:div w:id="992298945">
      <w:bodyDiv w:val="1"/>
      <w:marLeft w:val="0"/>
      <w:marRight w:val="0"/>
      <w:marTop w:val="0"/>
      <w:marBottom w:val="0"/>
      <w:divBdr>
        <w:top w:val="none" w:sz="0" w:space="0" w:color="auto"/>
        <w:left w:val="none" w:sz="0" w:space="0" w:color="auto"/>
        <w:bottom w:val="none" w:sz="0" w:space="0" w:color="auto"/>
        <w:right w:val="none" w:sz="0" w:space="0" w:color="auto"/>
      </w:divBdr>
    </w:div>
    <w:div w:id="993416432">
      <w:bodyDiv w:val="1"/>
      <w:marLeft w:val="0"/>
      <w:marRight w:val="0"/>
      <w:marTop w:val="0"/>
      <w:marBottom w:val="0"/>
      <w:divBdr>
        <w:top w:val="none" w:sz="0" w:space="0" w:color="auto"/>
        <w:left w:val="none" w:sz="0" w:space="0" w:color="auto"/>
        <w:bottom w:val="none" w:sz="0" w:space="0" w:color="auto"/>
        <w:right w:val="none" w:sz="0" w:space="0" w:color="auto"/>
      </w:divBdr>
    </w:div>
    <w:div w:id="995109288">
      <w:bodyDiv w:val="1"/>
      <w:marLeft w:val="0"/>
      <w:marRight w:val="0"/>
      <w:marTop w:val="0"/>
      <w:marBottom w:val="0"/>
      <w:divBdr>
        <w:top w:val="none" w:sz="0" w:space="0" w:color="auto"/>
        <w:left w:val="none" w:sz="0" w:space="0" w:color="auto"/>
        <w:bottom w:val="none" w:sz="0" w:space="0" w:color="auto"/>
        <w:right w:val="none" w:sz="0" w:space="0" w:color="auto"/>
      </w:divBdr>
    </w:div>
    <w:div w:id="995953788">
      <w:bodyDiv w:val="1"/>
      <w:marLeft w:val="0"/>
      <w:marRight w:val="0"/>
      <w:marTop w:val="0"/>
      <w:marBottom w:val="0"/>
      <w:divBdr>
        <w:top w:val="none" w:sz="0" w:space="0" w:color="auto"/>
        <w:left w:val="none" w:sz="0" w:space="0" w:color="auto"/>
        <w:bottom w:val="none" w:sz="0" w:space="0" w:color="auto"/>
        <w:right w:val="none" w:sz="0" w:space="0" w:color="auto"/>
      </w:divBdr>
    </w:div>
    <w:div w:id="999235101">
      <w:bodyDiv w:val="1"/>
      <w:marLeft w:val="0"/>
      <w:marRight w:val="0"/>
      <w:marTop w:val="0"/>
      <w:marBottom w:val="0"/>
      <w:divBdr>
        <w:top w:val="none" w:sz="0" w:space="0" w:color="auto"/>
        <w:left w:val="none" w:sz="0" w:space="0" w:color="auto"/>
        <w:bottom w:val="none" w:sz="0" w:space="0" w:color="auto"/>
        <w:right w:val="none" w:sz="0" w:space="0" w:color="auto"/>
      </w:divBdr>
    </w:div>
    <w:div w:id="1031103764">
      <w:bodyDiv w:val="1"/>
      <w:marLeft w:val="0"/>
      <w:marRight w:val="0"/>
      <w:marTop w:val="0"/>
      <w:marBottom w:val="0"/>
      <w:divBdr>
        <w:top w:val="none" w:sz="0" w:space="0" w:color="auto"/>
        <w:left w:val="none" w:sz="0" w:space="0" w:color="auto"/>
        <w:bottom w:val="none" w:sz="0" w:space="0" w:color="auto"/>
        <w:right w:val="none" w:sz="0" w:space="0" w:color="auto"/>
      </w:divBdr>
    </w:div>
    <w:div w:id="1032879847">
      <w:bodyDiv w:val="1"/>
      <w:marLeft w:val="0"/>
      <w:marRight w:val="0"/>
      <w:marTop w:val="0"/>
      <w:marBottom w:val="0"/>
      <w:divBdr>
        <w:top w:val="none" w:sz="0" w:space="0" w:color="auto"/>
        <w:left w:val="none" w:sz="0" w:space="0" w:color="auto"/>
        <w:bottom w:val="none" w:sz="0" w:space="0" w:color="auto"/>
        <w:right w:val="none" w:sz="0" w:space="0" w:color="auto"/>
      </w:divBdr>
    </w:div>
    <w:div w:id="1042096858">
      <w:bodyDiv w:val="1"/>
      <w:marLeft w:val="0"/>
      <w:marRight w:val="0"/>
      <w:marTop w:val="0"/>
      <w:marBottom w:val="0"/>
      <w:divBdr>
        <w:top w:val="none" w:sz="0" w:space="0" w:color="auto"/>
        <w:left w:val="none" w:sz="0" w:space="0" w:color="auto"/>
        <w:bottom w:val="none" w:sz="0" w:space="0" w:color="auto"/>
        <w:right w:val="none" w:sz="0" w:space="0" w:color="auto"/>
      </w:divBdr>
    </w:div>
    <w:div w:id="1044522739">
      <w:bodyDiv w:val="1"/>
      <w:marLeft w:val="0"/>
      <w:marRight w:val="0"/>
      <w:marTop w:val="0"/>
      <w:marBottom w:val="0"/>
      <w:divBdr>
        <w:top w:val="none" w:sz="0" w:space="0" w:color="auto"/>
        <w:left w:val="none" w:sz="0" w:space="0" w:color="auto"/>
        <w:bottom w:val="none" w:sz="0" w:space="0" w:color="auto"/>
        <w:right w:val="none" w:sz="0" w:space="0" w:color="auto"/>
      </w:divBdr>
    </w:div>
    <w:div w:id="1058632975">
      <w:bodyDiv w:val="1"/>
      <w:marLeft w:val="0"/>
      <w:marRight w:val="0"/>
      <w:marTop w:val="0"/>
      <w:marBottom w:val="0"/>
      <w:divBdr>
        <w:top w:val="none" w:sz="0" w:space="0" w:color="auto"/>
        <w:left w:val="none" w:sz="0" w:space="0" w:color="auto"/>
        <w:bottom w:val="none" w:sz="0" w:space="0" w:color="auto"/>
        <w:right w:val="none" w:sz="0" w:space="0" w:color="auto"/>
      </w:divBdr>
    </w:div>
    <w:div w:id="1064372728">
      <w:bodyDiv w:val="1"/>
      <w:marLeft w:val="0"/>
      <w:marRight w:val="0"/>
      <w:marTop w:val="0"/>
      <w:marBottom w:val="0"/>
      <w:divBdr>
        <w:top w:val="none" w:sz="0" w:space="0" w:color="auto"/>
        <w:left w:val="none" w:sz="0" w:space="0" w:color="auto"/>
        <w:bottom w:val="none" w:sz="0" w:space="0" w:color="auto"/>
        <w:right w:val="none" w:sz="0" w:space="0" w:color="auto"/>
      </w:divBdr>
    </w:div>
    <w:div w:id="1066731519">
      <w:bodyDiv w:val="1"/>
      <w:marLeft w:val="0"/>
      <w:marRight w:val="0"/>
      <w:marTop w:val="0"/>
      <w:marBottom w:val="0"/>
      <w:divBdr>
        <w:top w:val="none" w:sz="0" w:space="0" w:color="auto"/>
        <w:left w:val="none" w:sz="0" w:space="0" w:color="auto"/>
        <w:bottom w:val="none" w:sz="0" w:space="0" w:color="auto"/>
        <w:right w:val="none" w:sz="0" w:space="0" w:color="auto"/>
      </w:divBdr>
    </w:div>
    <w:div w:id="1070227058">
      <w:bodyDiv w:val="1"/>
      <w:marLeft w:val="0"/>
      <w:marRight w:val="0"/>
      <w:marTop w:val="0"/>
      <w:marBottom w:val="0"/>
      <w:divBdr>
        <w:top w:val="none" w:sz="0" w:space="0" w:color="auto"/>
        <w:left w:val="none" w:sz="0" w:space="0" w:color="auto"/>
        <w:bottom w:val="none" w:sz="0" w:space="0" w:color="auto"/>
        <w:right w:val="none" w:sz="0" w:space="0" w:color="auto"/>
      </w:divBdr>
    </w:div>
    <w:div w:id="1074936851">
      <w:bodyDiv w:val="1"/>
      <w:marLeft w:val="0"/>
      <w:marRight w:val="0"/>
      <w:marTop w:val="0"/>
      <w:marBottom w:val="0"/>
      <w:divBdr>
        <w:top w:val="none" w:sz="0" w:space="0" w:color="auto"/>
        <w:left w:val="none" w:sz="0" w:space="0" w:color="auto"/>
        <w:bottom w:val="none" w:sz="0" w:space="0" w:color="auto"/>
        <w:right w:val="none" w:sz="0" w:space="0" w:color="auto"/>
      </w:divBdr>
    </w:div>
    <w:div w:id="1075010372">
      <w:bodyDiv w:val="1"/>
      <w:marLeft w:val="0"/>
      <w:marRight w:val="0"/>
      <w:marTop w:val="0"/>
      <w:marBottom w:val="0"/>
      <w:divBdr>
        <w:top w:val="none" w:sz="0" w:space="0" w:color="auto"/>
        <w:left w:val="none" w:sz="0" w:space="0" w:color="auto"/>
        <w:bottom w:val="none" w:sz="0" w:space="0" w:color="auto"/>
        <w:right w:val="none" w:sz="0" w:space="0" w:color="auto"/>
      </w:divBdr>
    </w:div>
    <w:div w:id="1075668110">
      <w:bodyDiv w:val="1"/>
      <w:marLeft w:val="0"/>
      <w:marRight w:val="0"/>
      <w:marTop w:val="0"/>
      <w:marBottom w:val="0"/>
      <w:divBdr>
        <w:top w:val="none" w:sz="0" w:space="0" w:color="auto"/>
        <w:left w:val="none" w:sz="0" w:space="0" w:color="auto"/>
        <w:bottom w:val="none" w:sz="0" w:space="0" w:color="auto"/>
        <w:right w:val="none" w:sz="0" w:space="0" w:color="auto"/>
      </w:divBdr>
    </w:div>
    <w:div w:id="1077051124">
      <w:bodyDiv w:val="1"/>
      <w:marLeft w:val="0"/>
      <w:marRight w:val="0"/>
      <w:marTop w:val="0"/>
      <w:marBottom w:val="0"/>
      <w:divBdr>
        <w:top w:val="none" w:sz="0" w:space="0" w:color="auto"/>
        <w:left w:val="none" w:sz="0" w:space="0" w:color="auto"/>
        <w:bottom w:val="none" w:sz="0" w:space="0" w:color="auto"/>
        <w:right w:val="none" w:sz="0" w:space="0" w:color="auto"/>
      </w:divBdr>
    </w:div>
    <w:div w:id="1081752831">
      <w:bodyDiv w:val="1"/>
      <w:marLeft w:val="0"/>
      <w:marRight w:val="0"/>
      <w:marTop w:val="0"/>
      <w:marBottom w:val="0"/>
      <w:divBdr>
        <w:top w:val="none" w:sz="0" w:space="0" w:color="auto"/>
        <w:left w:val="none" w:sz="0" w:space="0" w:color="auto"/>
        <w:bottom w:val="none" w:sz="0" w:space="0" w:color="auto"/>
        <w:right w:val="none" w:sz="0" w:space="0" w:color="auto"/>
      </w:divBdr>
    </w:div>
    <w:div w:id="1091511939">
      <w:bodyDiv w:val="1"/>
      <w:marLeft w:val="0"/>
      <w:marRight w:val="0"/>
      <w:marTop w:val="0"/>
      <w:marBottom w:val="0"/>
      <w:divBdr>
        <w:top w:val="none" w:sz="0" w:space="0" w:color="auto"/>
        <w:left w:val="none" w:sz="0" w:space="0" w:color="auto"/>
        <w:bottom w:val="none" w:sz="0" w:space="0" w:color="auto"/>
        <w:right w:val="none" w:sz="0" w:space="0" w:color="auto"/>
      </w:divBdr>
    </w:div>
    <w:div w:id="1113938992">
      <w:bodyDiv w:val="1"/>
      <w:marLeft w:val="0"/>
      <w:marRight w:val="0"/>
      <w:marTop w:val="0"/>
      <w:marBottom w:val="0"/>
      <w:divBdr>
        <w:top w:val="none" w:sz="0" w:space="0" w:color="auto"/>
        <w:left w:val="none" w:sz="0" w:space="0" w:color="auto"/>
        <w:bottom w:val="none" w:sz="0" w:space="0" w:color="auto"/>
        <w:right w:val="none" w:sz="0" w:space="0" w:color="auto"/>
      </w:divBdr>
    </w:div>
    <w:div w:id="1124081340">
      <w:bodyDiv w:val="1"/>
      <w:marLeft w:val="0"/>
      <w:marRight w:val="0"/>
      <w:marTop w:val="0"/>
      <w:marBottom w:val="0"/>
      <w:divBdr>
        <w:top w:val="none" w:sz="0" w:space="0" w:color="auto"/>
        <w:left w:val="none" w:sz="0" w:space="0" w:color="auto"/>
        <w:bottom w:val="none" w:sz="0" w:space="0" w:color="auto"/>
        <w:right w:val="none" w:sz="0" w:space="0" w:color="auto"/>
      </w:divBdr>
    </w:div>
    <w:div w:id="1126654111">
      <w:bodyDiv w:val="1"/>
      <w:marLeft w:val="0"/>
      <w:marRight w:val="0"/>
      <w:marTop w:val="0"/>
      <w:marBottom w:val="0"/>
      <w:divBdr>
        <w:top w:val="none" w:sz="0" w:space="0" w:color="auto"/>
        <w:left w:val="none" w:sz="0" w:space="0" w:color="auto"/>
        <w:bottom w:val="none" w:sz="0" w:space="0" w:color="auto"/>
        <w:right w:val="none" w:sz="0" w:space="0" w:color="auto"/>
      </w:divBdr>
    </w:div>
    <w:div w:id="1137062852">
      <w:bodyDiv w:val="1"/>
      <w:marLeft w:val="0"/>
      <w:marRight w:val="0"/>
      <w:marTop w:val="0"/>
      <w:marBottom w:val="0"/>
      <w:divBdr>
        <w:top w:val="none" w:sz="0" w:space="0" w:color="auto"/>
        <w:left w:val="none" w:sz="0" w:space="0" w:color="auto"/>
        <w:bottom w:val="none" w:sz="0" w:space="0" w:color="auto"/>
        <w:right w:val="none" w:sz="0" w:space="0" w:color="auto"/>
      </w:divBdr>
    </w:div>
    <w:div w:id="1147016829">
      <w:bodyDiv w:val="1"/>
      <w:marLeft w:val="0"/>
      <w:marRight w:val="0"/>
      <w:marTop w:val="0"/>
      <w:marBottom w:val="0"/>
      <w:divBdr>
        <w:top w:val="none" w:sz="0" w:space="0" w:color="auto"/>
        <w:left w:val="none" w:sz="0" w:space="0" w:color="auto"/>
        <w:bottom w:val="none" w:sz="0" w:space="0" w:color="auto"/>
        <w:right w:val="none" w:sz="0" w:space="0" w:color="auto"/>
      </w:divBdr>
    </w:div>
    <w:div w:id="1149596230">
      <w:bodyDiv w:val="1"/>
      <w:marLeft w:val="0"/>
      <w:marRight w:val="0"/>
      <w:marTop w:val="0"/>
      <w:marBottom w:val="0"/>
      <w:divBdr>
        <w:top w:val="none" w:sz="0" w:space="0" w:color="auto"/>
        <w:left w:val="none" w:sz="0" w:space="0" w:color="auto"/>
        <w:bottom w:val="none" w:sz="0" w:space="0" w:color="auto"/>
        <w:right w:val="none" w:sz="0" w:space="0" w:color="auto"/>
      </w:divBdr>
    </w:div>
    <w:div w:id="1151748497">
      <w:bodyDiv w:val="1"/>
      <w:marLeft w:val="0"/>
      <w:marRight w:val="0"/>
      <w:marTop w:val="0"/>
      <w:marBottom w:val="0"/>
      <w:divBdr>
        <w:top w:val="none" w:sz="0" w:space="0" w:color="auto"/>
        <w:left w:val="none" w:sz="0" w:space="0" w:color="auto"/>
        <w:bottom w:val="none" w:sz="0" w:space="0" w:color="auto"/>
        <w:right w:val="none" w:sz="0" w:space="0" w:color="auto"/>
      </w:divBdr>
    </w:div>
    <w:div w:id="1168406683">
      <w:bodyDiv w:val="1"/>
      <w:marLeft w:val="0"/>
      <w:marRight w:val="0"/>
      <w:marTop w:val="0"/>
      <w:marBottom w:val="0"/>
      <w:divBdr>
        <w:top w:val="none" w:sz="0" w:space="0" w:color="auto"/>
        <w:left w:val="none" w:sz="0" w:space="0" w:color="auto"/>
        <w:bottom w:val="none" w:sz="0" w:space="0" w:color="auto"/>
        <w:right w:val="none" w:sz="0" w:space="0" w:color="auto"/>
      </w:divBdr>
    </w:div>
    <w:div w:id="1184321645">
      <w:bodyDiv w:val="1"/>
      <w:marLeft w:val="0"/>
      <w:marRight w:val="0"/>
      <w:marTop w:val="0"/>
      <w:marBottom w:val="0"/>
      <w:divBdr>
        <w:top w:val="none" w:sz="0" w:space="0" w:color="auto"/>
        <w:left w:val="none" w:sz="0" w:space="0" w:color="auto"/>
        <w:bottom w:val="none" w:sz="0" w:space="0" w:color="auto"/>
        <w:right w:val="none" w:sz="0" w:space="0" w:color="auto"/>
      </w:divBdr>
    </w:div>
    <w:div w:id="1186288597">
      <w:bodyDiv w:val="1"/>
      <w:marLeft w:val="0"/>
      <w:marRight w:val="0"/>
      <w:marTop w:val="0"/>
      <w:marBottom w:val="0"/>
      <w:divBdr>
        <w:top w:val="none" w:sz="0" w:space="0" w:color="auto"/>
        <w:left w:val="none" w:sz="0" w:space="0" w:color="auto"/>
        <w:bottom w:val="none" w:sz="0" w:space="0" w:color="auto"/>
        <w:right w:val="none" w:sz="0" w:space="0" w:color="auto"/>
      </w:divBdr>
    </w:div>
    <w:div w:id="1189636431">
      <w:bodyDiv w:val="1"/>
      <w:marLeft w:val="0"/>
      <w:marRight w:val="0"/>
      <w:marTop w:val="0"/>
      <w:marBottom w:val="0"/>
      <w:divBdr>
        <w:top w:val="none" w:sz="0" w:space="0" w:color="auto"/>
        <w:left w:val="none" w:sz="0" w:space="0" w:color="auto"/>
        <w:bottom w:val="none" w:sz="0" w:space="0" w:color="auto"/>
        <w:right w:val="none" w:sz="0" w:space="0" w:color="auto"/>
      </w:divBdr>
    </w:div>
    <w:div w:id="1190870255">
      <w:bodyDiv w:val="1"/>
      <w:marLeft w:val="0"/>
      <w:marRight w:val="0"/>
      <w:marTop w:val="0"/>
      <w:marBottom w:val="0"/>
      <w:divBdr>
        <w:top w:val="none" w:sz="0" w:space="0" w:color="auto"/>
        <w:left w:val="none" w:sz="0" w:space="0" w:color="auto"/>
        <w:bottom w:val="none" w:sz="0" w:space="0" w:color="auto"/>
        <w:right w:val="none" w:sz="0" w:space="0" w:color="auto"/>
      </w:divBdr>
    </w:div>
    <w:div w:id="1196387636">
      <w:bodyDiv w:val="1"/>
      <w:marLeft w:val="0"/>
      <w:marRight w:val="0"/>
      <w:marTop w:val="0"/>
      <w:marBottom w:val="0"/>
      <w:divBdr>
        <w:top w:val="none" w:sz="0" w:space="0" w:color="auto"/>
        <w:left w:val="none" w:sz="0" w:space="0" w:color="auto"/>
        <w:bottom w:val="none" w:sz="0" w:space="0" w:color="auto"/>
        <w:right w:val="none" w:sz="0" w:space="0" w:color="auto"/>
      </w:divBdr>
    </w:div>
    <w:div w:id="1199317689">
      <w:bodyDiv w:val="1"/>
      <w:marLeft w:val="0"/>
      <w:marRight w:val="0"/>
      <w:marTop w:val="0"/>
      <w:marBottom w:val="0"/>
      <w:divBdr>
        <w:top w:val="none" w:sz="0" w:space="0" w:color="auto"/>
        <w:left w:val="none" w:sz="0" w:space="0" w:color="auto"/>
        <w:bottom w:val="none" w:sz="0" w:space="0" w:color="auto"/>
        <w:right w:val="none" w:sz="0" w:space="0" w:color="auto"/>
      </w:divBdr>
    </w:div>
    <w:div w:id="1214582178">
      <w:bodyDiv w:val="1"/>
      <w:marLeft w:val="0"/>
      <w:marRight w:val="0"/>
      <w:marTop w:val="0"/>
      <w:marBottom w:val="0"/>
      <w:divBdr>
        <w:top w:val="none" w:sz="0" w:space="0" w:color="auto"/>
        <w:left w:val="none" w:sz="0" w:space="0" w:color="auto"/>
        <w:bottom w:val="none" w:sz="0" w:space="0" w:color="auto"/>
        <w:right w:val="none" w:sz="0" w:space="0" w:color="auto"/>
      </w:divBdr>
    </w:div>
    <w:div w:id="1228373803">
      <w:bodyDiv w:val="1"/>
      <w:marLeft w:val="0"/>
      <w:marRight w:val="0"/>
      <w:marTop w:val="0"/>
      <w:marBottom w:val="0"/>
      <w:divBdr>
        <w:top w:val="none" w:sz="0" w:space="0" w:color="auto"/>
        <w:left w:val="none" w:sz="0" w:space="0" w:color="auto"/>
        <w:bottom w:val="none" w:sz="0" w:space="0" w:color="auto"/>
        <w:right w:val="none" w:sz="0" w:space="0" w:color="auto"/>
      </w:divBdr>
    </w:div>
    <w:div w:id="1237741113">
      <w:bodyDiv w:val="1"/>
      <w:marLeft w:val="0"/>
      <w:marRight w:val="0"/>
      <w:marTop w:val="0"/>
      <w:marBottom w:val="0"/>
      <w:divBdr>
        <w:top w:val="none" w:sz="0" w:space="0" w:color="auto"/>
        <w:left w:val="none" w:sz="0" w:space="0" w:color="auto"/>
        <w:bottom w:val="none" w:sz="0" w:space="0" w:color="auto"/>
        <w:right w:val="none" w:sz="0" w:space="0" w:color="auto"/>
      </w:divBdr>
    </w:div>
    <w:div w:id="1238788955">
      <w:bodyDiv w:val="1"/>
      <w:marLeft w:val="0"/>
      <w:marRight w:val="0"/>
      <w:marTop w:val="0"/>
      <w:marBottom w:val="0"/>
      <w:divBdr>
        <w:top w:val="none" w:sz="0" w:space="0" w:color="auto"/>
        <w:left w:val="none" w:sz="0" w:space="0" w:color="auto"/>
        <w:bottom w:val="none" w:sz="0" w:space="0" w:color="auto"/>
        <w:right w:val="none" w:sz="0" w:space="0" w:color="auto"/>
      </w:divBdr>
    </w:div>
    <w:div w:id="1265113211">
      <w:bodyDiv w:val="1"/>
      <w:marLeft w:val="0"/>
      <w:marRight w:val="0"/>
      <w:marTop w:val="0"/>
      <w:marBottom w:val="0"/>
      <w:divBdr>
        <w:top w:val="none" w:sz="0" w:space="0" w:color="auto"/>
        <w:left w:val="none" w:sz="0" w:space="0" w:color="auto"/>
        <w:bottom w:val="none" w:sz="0" w:space="0" w:color="auto"/>
        <w:right w:val="none" w:sz="0" w:space="0" w:color="auto"/>
      </w:divBdr>
    </w:div>
    <w:div w:id="1265530430">
      <w:bodyDiv w:val="1"/>
      <w:marLeft w:val="0"/>
      <w:marRight w:val="0"/>
      <w:marTop w:val="0"/>
      <w:marBottom w:val="0"/>
      <w:divBdr>
        <w:top w:val="none" w:sz="0" w:space="0" w:color="auto"/>
        <w:left w:val="none" w:sz="0" w:space="0" w:color="auto"/>
        <w:bottom w:val="none" w:sz="0" w:space="0" w:color="auto"/>
        <w:right w:val="none" w:sz="0" w:space="0" w:color="auto"/>
      </w:divBdr>
    </w:div>
    <w:div w:id="1267081009">
      <w:bodyDiv w:val="1"/>
      <w:marLeft w:val="0"/>
      <w:marRight w:val="0"/>
      <w:marTop w:val="0"/>
      <w:marBottom w:val="0"/>
      <w:divBdr>
        <w:top w:val="none" w:sz="0" w:space="0" w:color="auto"/>
        <w:left w:val="none" w:sz="0" w:space="0" w:color="auto"/>
        <w:bottom w:val="none" w:sz="0" w:space="0" w:color="auto"/>
        <w:right w:val="none" w:sz="0" w:space="0" w:color="auto"/>
      </w:divBdr>
    </w:div>
    <w:div w:id="1267812667">
      <w:bodyDiv w:val="1"/>
      <w:marLeft w:val="0"/>
      <w:marRight w:val="0"/>
      <w:marTop w:val="0"/>
      <w:marBottom w:val="0"/>
      <w:divBdr>
        <w:top w:val="none" w:sz="0" w:space="0" w:color="auto"/>
        <w:left w:val="none" w:sz="0" w:space="0" w:color="auto"/>
        <w:bottom w:val="none" w:sz="0" w:space="0" w:color="auto"/>
        <w:right w:val="none" w:sz="0" w:space="0" w:color="auto"/>
      </w:divBdr>
    </w:div>
    <w:div w:id="1272667275">
      <w:bodyDiv w:val="1"/>
      <w:marLeft w:val="0"/>
      <w:marRight w:val="0"/>
      <w:marTop w:val="0"/>
      <w:marBottom w:val="0"/>
      <w:divBdr>
        <w:top w:val="none" w:sz="0" w:space="0" w:color="auto"/>
        <w:left w:val="none" w:sz="0" w:space="0" w:color="auto"/>
        <w:bottom w:val="none" w:sz="0" w:space="0" w:color="auto"/>
        <w:right w:val="none" w:sz="0" w:space="0" w:color="auto"/>
      </w:divBdr>
    </w:div>
    <w:div w:id="1273127907">
      <w:bodyDiv w:val="1"/>
      <w:marLeft w:val="0"/>
      <w:marRight w:val="0"/>
      <w:marTop w:val="0"/>
      <w:marBottom w:val="0"/>
      <w:divBdr>
        <w:top w:val="none" w:sz="0" w:space="0" w:color="auto"/>
        <w:left w:val="none" w:sz="0" w:space="0" w:color="auto"/>
        <w:bottom w:val="none" w:sz="0" w:space="0" w:color="auto"/>
        <w:right w:val="none" w:sz="0" w:space="0" w:color="auto"/>
      </w:divBdr>
    </w:div>
    <w:div w:id="1274481373">
      <w:bodyDiv w:val="1"/>
      <w:marLeft w:val="0"/>
      <w:marRight w:val="0"/>
      <w:marTop w:val="0"/>
      <w:marBottom w:val="0"/>
      <w:divBdr>
        <w:top w:val="none" w:sz="0" w:space="0" w:color="auto"/>
        <w:left w:val="none" w:sz="0" w:space="0" w:color="auto"/>
        <w:bottom w:val="none" w:sz="0" w:space="0" w:color="auto"/>
        <w:right w:val="none" w:sz="0" w:space="0" w:color="auto"/>
      </w:divBdr>
    </w:div>
    <w:div w:id="1277297715">
      <w:bodyDiv w:val="1"/>
      <w:marLeft w:val="0"/>
      <w:marRight w:val="0"/>
      <w:marTop w:val="0"/>
      <w:marBottom w:val="0"/>
      <w:divBdr>
        <w:top w:val="none" w:sz="0" w:space="0" w:color="auto"/>
        <w:left w:val="none" w:sz="0" w:space="0" w:color="auto"/>
        <w:bottom w:val="none" w:sz="0" w:space="0" w:color="auto"/>
        <w:right w:val="none" w:sz="0" w:space="0" w:color="auto"/>
      </w:divBdr>
    </w:div>
    <w:div w:id="1283616307">
      <w:bodyDiv w:val="1"/>
      <w:marLeft w:val="0"/>
      <w:marRight w:val="0"/>
      <w:marTop w:val="0"/>
      <w:marBottom w:val="0"/>
      <w:divBdr>
        <w:top w:val="none" w:sz="0" w:space="0" w:color="auto"/>
        <w:left w:val="none" w:sz="0" w:space="0" w:color="auto"/>
        <w:bottom w:val="none" w:sz="0" w:space="0" w:color="auto"/>
        <w:right w:val="none" w:sz="0" w:space="0" w:color="auto"/>
      </w:divBdr>
    </w:div>
    <w:div w:id="1296569394">
      <w:bodyDiv w:val="1"/>
      <w:marLeft w:val="0"/>
      <w:marRight w:val="0"/>
      <w:marTop w:val="0"/>
      <w:marBottom w:val="0"/>
      <w:divBdr>
        <w:top w:val="none" w:sz="0" w:space="0" w:color="auto"/>
        <w:left w:val="none" w:sz="0" w:space="0" w:color="auto"/>
        <w:bottom w:val="none" w:sz="0" w:space="0" w:color="auto"/>
        <w:right w:val="none" w:sz="0" w:space="0" w:color="auto"/>
      </w:divBdr>
    </w:div>
    <w:div w:id="1305744253">
      <w:bodyDiv w:val="1"/>
      <w:marLeft w:val="0"/>
      <w:marRight w:val="0"/>
      <w:marTop w:val="0"/>
      <w:marBottom w:val="0"/>
      <w:divBdr>
        <w:top w:val="none" w:sz="0" w:space="0" w:color="auto"/>
        <w:left w:val="none" w:sz="0" w:space="0" w:color="auto"/>
        <w:bottom w:val="none" w:sz="0" w:space="0" w:color="auto"/>
        <w:right w:val="none" w:sz="0" w:space="0" w:color="auto"/>
      </w:divBdr>
    </w:div>
    <w:div w:id="1309018652">
      <w:bodyDiv w:val="1"/>
      <w:marLeft w:val="0"/>
      <w:marRight w:val="0"/>
      <w:marTop w:val="0"/>
      <w:marBottom w:val="0"/>
      <w:divBdr>
        <w:top w:val="none" w:sz="0" w:space="0" w:color="auto"/>
        <w:left w:val="none" w:sz="0" w:space="0" w:color="auto"/>
        <w:bottom w:val="none" w:sz="0" w:space="0" w:color="auto"/>
        <w:right w:val="none" w:sz="0" w:space="0" w:color="auto"/>
      </w:divBdr>
    </w:div>
    <w:div w:id="1327511837">
      <w:bodyDiv w:val="1"/>
      <w:marLeft w:val="0"/>
      <w:marRight w:val="0"/>
      <w:marTop w:val="0"/>
      <w:marBottom w:val="0"/>
      <w:divBdr>
        <w:top w:val="none" w:sz="0" w:space="0" w:color="auto"/>
        <w:left w:val="none" w:sz="0" w:space="0" w:color="auto"/>
        <w:bottom w:val="none" w:sz="0" w:space="0" w:color="auto"/>
        <w:right w:val="none" w:sz="0" w:space="0" w:color="auto"/>
      </w:divBdr>
    </w:div>
    <w:div w:id="1332754114">
      <w:bodyDiv w:val="1"/>
      <w:marLeft w:val="0"/>
      <w:marRight w:val="0"/>
      <w:marTop w:val="0"/>
      <w:marBottom w:val="0"/>
      <w:divBdr>
        <w:top w:val="none" w:sz="0" w:space="0" w:color="auto"/>
        <w:left w:val="none" w:sz="0" w:space="0" w:color="auto"/>
        <w:bottom w:val="none" w:sz="0" w:space="0" w:color="auto"/>
        <w:right w:val="none" w:sz="0" w:space="0" w:color="auto"/>
      </w:divBdr>
    </w:div>
    <w:div w:id="1335113856">
      <w:bodyDiv w:val="1"/>
      <w:marLeft w:val="0"/>
      <w:marRight w:val="0"/>
      <w:marTop w:val="0"/>
      <w:marBottom w:val="0"/>
      <w:divBdr>
        <w:top w:val="none" w:sz="0" w:space="0" w:color="auto"/>
        <w:left w:val="none" w:sz="0" w:space="0" w:color="auto"/>
        <w:bottom w:val="none" w:sz="0" w:space="0" w:color="auto"/>
        <w:right w:val="none" w:sz="0" w:space="0" w:color="auto"/>
      </w:divBdr>
    </w:div>
    <w:div w:id="1340306141">
      <w:bodyDiv w:val="1"/>
      <w:marLeft w:val="0"/>
      <w:marRight w:val="0"/>
      <w:marTop w:val="0"/>
      <w:marBottom w:val="0"/>
      <w:divBdr>
        <w:top w:val="none" w:sz="0" w:space="0" w:color="auto"/>
        <w:left w:val="none" w:sz="0" w:space="0" w:color="auto"/>
        <w:bottom w:val="none" w:sz="0" w:space="0" w:color="auto"/>
        <w:right w:val="none" w:sz="0" w:space="0" w:color="auto"/>
      </w:divBdr>
    </w:div>
    <w:div w:id="1340544940">
      <w:bodyDiv w:val="1"/>
      <w:marLeft w:val="0"/>
      <w:marRight w:val="0"/>
      <w:marTop w:val="0"/>
      <w:marBottom w:val="0"/>
      <w:divBdr>
        <w:top w:val="none" w:sz="0" w:space="0" w:color="auto"/>
        <w:left w:val="none" w:sz="0" w:space="0" w:color="auto"/>
        <w:bottom w:val="none" w:sz="0" w:space="0" w:color="auto"/>
        <w:right w:val="none" w:sz="0" w:space="0" w:color="auto"/>
      </w:divBdr>
    </w:div>
    <w:div w:id="1350907837">
      <w:bodyDiv w:val="1"/>
      <w:marLeft w:val="0"/>
      <w:marRight w:val="0"/>
      <w:marTop w:val="0"/>
      <w:marBottom w:val="0"/>
      <w:divBdr>
        <w:top w:val="none" w:sz="0" w:space="0" w:color="auto"/>
        <w:left w:val="none" w:sz="0" w:space="0" w:color="auto"/>
        <w:bottom w:val="none" w:sz="0" w:space="0" w:color="auto"/>
        <w:right w:val="none" w:sz="0" w:space="0" w:color="auto"/>
      </w:divBdr>
    </w:div>
    <w:div w:id="1359308708">
      <w:bodyDiv w:val="1"/>
      <w:marLeft w:val="0"/>
      <w:marRight w:val="0"/>
      <w:marTop w:val="0"/>
      <w:marBottom w:val="0"/>
      <w:divBdr>
        <w:top w:val="none" w:sz="0" w:space="0" w:color="auto"/>
        <w:left w:val="none" w:sz="0" w:space="0" w:color="auto"/>
        <w:bottom w:val="none" w:sz="0" w:space="0" w:color="auto"/>
        <w:right w:val="none" w:sz="0" w:space="0" w:color="auto"/>
      </w:divBdr>
    </w:div>
    <w:div w:id="1359896028">
      <w:bodyDiv w:val="1"/>
      <w:marLeft w:val="0"/>
      <w:marRight w:val="0"/>
      <w:marTop w:val="0"/>
      <w:marBottom w:val="0"/>
      <w:divBdr>
        <w:top w:val="none" w:sz="0" w:space="0" w:color="auto"/>
        <w:left w:val="none" w:sz="0" w:space="0" w:color="auto"/>
        <w:bottom w:val="none" w:sz="0" w:space="0" w:color="auto"/>
        <w:right w:val="none" w:sz="0" w:space="0" w:color="auto"/>
      </w:divBdr>
    </w:div>
    <w:div w:id="1361053738">
      <w:bodyDiv w:val="1"/>
      <w:marLeft w:val="0"/>
      <w:marRight w:val="0"/>
      <w:marTop w:val="0"/>
      <w:marBottom w:val="0"/>
      <w:divBdr>
        <w:top w:val="none" w:sz="0" w:space="0" w:color="auto"/>
        <w:left w:val="none" w:sz="0" w:space="0" w:color="auto"/>
        <w:bottom w:val="none" w:sz="0" w:space="0" w:color="auto"/>
        <w:right w:val="none" w:sz="0" w:space="0" w:color="auto"/>
      </w:divBdr>
    </w:div>
    <w:div w:id="1363939122">
      <w:bodyDiv w:val="1"/>
      <w:marLeft w:val="0"/>
      <w:marRight w:val="0"/>
      <w:marTop w:val="0"/>
      <w:marBottom w:val="0"/>
      <w:divBdr>
        <w:top w:val="none" w:sz="0" w:space="0" w:color="auto"/>
        <w:left w:val="none" w:sz="0" w:space="0" w:color="auto"/>
        <w:bottom w:val="none" w:sz="0" w:space="0" w:color="auto"/>
        <w:right w:val="none" w:sz="0" w:space="0" w:color="auto"/>
      </w:divBdr>
    </w:div>
    <w:div w:id="1380125696">
      <w:bodyDiv w:val="1"/>
      <w:marLeft w:val="0"/>
      <w:marRight w:val="0"/>
      <w:marTop w:val="0"/>
      <w:marBottom w:val="0"/>
      <w:divBdr>
        <w:top w:val="none" w:sz="0" w:space="0" w:color="auto"/>
        <w:left w:val="none" w:sz="0" w:space="0" w:color="auto"/>
        <w:bottom w:val="none" w:sz="0" w:space="0" w:color="auto"/>
        <w:right w:val="none" w:sz="0" w:space="0" w:color="auto"/>
      </w:divBdr>
    </w:div>
    <w:div w:id="1390496291">
      <w:bodyDiv w:val="1"/>
      <w:marLeft w:val="0"/>
      <w:marRight w:val="0"/>
      <w:marTop w:val="0"/>
      <w:marBottom w:val="0"/>
      <w:divBdr>
        <w:top w:val="none" w:sz="0" w:space="0" w:color="auto"/>
        <w:left w:val="none" w:sz="0" w:space="0" w:color="auto"/>
        <w:bottom w:val="none" w:sz="0" w:space="0" w:color="auto"/>
        <w:right w:val="none" w:sz="0" w:space="0" w:color="auto"/>
      </w:divBdr>
    </w:div>
    <w:div w:id="1404336692">
      <w:bodyDiv w:val="1"/>
      <w:marLeft w:val="0"/>
      <w:marRight w:val="0"/>
      <w:marTop w:val="0"/>
      <w:marBottom w:val="0"/>
      <w:divBdr>
        <w:top w:val="none" w:sz="0" w:space="0" w:color="auto"/>
        <w:left w:val="none" w:sz="0" w:space="0" w:color="auto"/>
        <w:bottom w:val="none" w:sz="0" w:space="0" w:color="auto"/>
        <w:right w:val="none" w:sz="0" w:space="0" w:color="auto"/>
      </w:divBdr>
    </w:div>
    <w:div w:id="1404521822">
      <w:bodyDiv w:val="1"/>
      <w:marLeft w:val="0"/>
      <w:marRight w:val="0"/>
      <w:marTop w:val="0"/>
      <w:marBottom w:val="0"/>
      <w:divBdr>
        <w:top w:val="none" w:sz="0" w:space="0" w:color="auto"/>
        <w:left w:val="none" w:sz="0" w:space="0" w:color="auto"/>
        <w:bottom w:val="none" w:sz="0" w:space="0" w:color="auto"/>
        <w:right w:val="none" w:sz="0" w:space="0" w:color="auto"/>
      </w:divBdr>
    </w:div>
    <w:div w:id="1408645725">
      <w:bodyDiv w:val="1"/>
      <w:marLeft w:val="0"/>
      <w:marRight w:val="0"/>
      <w:marTop w:val="0"/>
      <w:marBottom w:val="0"/>
      <w:divBdr>
        <w:top w:val="none" w:sz="0" w:space="0" w:color="auto"/>
        <w:left w:val="none" w:sz="0" w:space="0" w:color="auto"/>
        <w:bottom w:val="none" w:sz="0" w:space="0" w:color="auto"/>
        <w:right w:val="none" w:sz="0" w:space="0" w:color="auto"/>
      </w:divBdr>
    </w:div>
    <w:div w:id="1414665726">
      <w:bodyDiv w:val="1"/>
      <w:marLeft w:val="0"/>
      <w:marRight w:val="0"/>
      <w:marTop w:val="0"/>
      <w:marBottom w:val="0"/>
      <w:divBdr>
        <w:top w:val="none" w:sz="0" w:space="0" w:color="auto"/>
        <w:left w:val="none" w:sz="0" w:space="0" w:color="auto"/>
        <w:bottom w:val="none" w:sz="0" w:space="0" w:color="auto"/>
        <w:right w:val="none" w:sz="0" w:space="0" w:color="auto"/>
      </w:divBdr>
    </w:div>
    <w:div w:id="1430849949">
      <w:bodyDiv w:val="1"/>
      <w:marLeft w:val="0"/>
      <w:marRight w:val="0"/>
      <w:marTop w:val="0"/>
      <w:marBottom w:val="0"/>
      <w:divBdr>
        <w:top w:val="none" w:sz="0" w:space="0" w:color="auto"/>
        <w:left w:val="none" w:sz="0" w:space="0" w:color="auto"/>
        <w:bottom w:val="none" w:sz="0" w:space="0" w:color="auto"/>
        <w:right w:val="none" w:sz="0" w:space="0" w:color="auto"/>
      </w:divBdr>
    </w:div>
    <w:div w:id="1439985021">
      <w:bodyDiv w:val="1"/>
      <w:marLeft w:val="0"/>
      <w:marRight w:val="0"/>
      <w:marTop w:val="0"/>
      <w:marBottom w:val="0"/>
      <w:divBdr>
        <w:top w:val="none" w:sz="0" w:space="0" w:color="auto"/>
        <w:left w:val="none" w:sz="0" w:space="0" w:color="auto"/>
        <w:bottom w:val="none" w:sz="0" w:space="0" w:color="auto"/>
        <w:right w:val="none" w:sz="0" w:space="0" w:color="auto"/>
      </w:divBdr>
    </w:div>
    <w:div w:id="1444762989">
      <w:bodyDiv w:val="1"/>
      <w:marLeft w:val="0"/>
      <w:marRight w:val="0"/>
      <w:marTop w:val="0"/>
      <w:marBottom w:val="0"/>
      <w:divBdr>
        <w:top w:val="none" w:sz="0" w:space="0" w:color="auto"/>
        <w:left w:val="none" w:sz="0" w:space="0" w:color="auto"/>
        <w:bottom w:val="none" w:sz="0" w:space="0" w:color="auto"/>
        <w:right w:val="none" w:sz="0" w:space="0" w:color="auto"/>
      </w:divBdr>
    </w:div>
    <w:div w:id="1455976835">
      <w:bodyDiv w:val="1"/>
      <w:marLeft w:val="0"/>
      <w:marRight w:val="0"/>
      <w:marTop w:val="0"/>
      <w:marBottom w:val="0"/>
      <w:divBdr>
        <w:top w:val="none" w:sz="0" w:space="0" w:color="auto"/>
        <w:left w:val="none" w:sz="0" w:space="0" w:color="auto"/>
        <w:bottom w:val="none" w:sz="0" w:space="0" w:color="auto"/>
        <w:right w:val="none" w:sz="0" w:space="0" w:color="auto"/>
      </w:divBdr>
    </w:div>
    <w:div w:id="1457406842">
      <w:bodyDiv w:val="1"/>
      <w:marLeft w:val="0"/>
      <w:marRight w:val="0"/>
      <w:marTop w:val="0"/>
      <w:marBottom w:val="0"/>
      <w:divBdr>
        <w:top w:val="none" w:sz="0" w:space="0" w:color="auto"/>
        <w:left w:val="none" w:sz="0" w:space="0" w:color="auto"/>
        <w:bottom w:val="none" w:sz="0" w:space="0" w:color="auto"/>
        <w:right w:val="none" w:sz="0" w:space="0" w:color="auto"/>
      </w:divBdr>
    </w:div>
    <w:div w:id="1459686144">
      <w:bodyDiv w:val="1"/>
      <w:marLeft w:val="0"/>
      <w:marRight w:val="0"/>
      <w:marTop w:val="0"/>
      <w:marBottom w:val="0"/>
      <w:divBdr>
        <w:top w:val="none" w:sz="0" w:space="0" w:color="auto"/>
        <w:left w:val="none" w:sz="0" w:space="0" w:color="auto"/>
        <w:bottom w:val="none" w:sz="0" w:space="0" w:color="auto"/>
        <w:right w:val="none" w:sz="0" w:space="0" w:color="auto"/>
      </w:divBdr>
    </w:div>
    <w:div w:id="1460489479">
      <w:bodyDiv w:val="1"/>
      <w:marLeft w:val="0"/>
      <w:marRight w:val="0"/>
      <w:marTop w:val="0"/>
      <w:marBottom w:val="0"/>
      <w:divBdr>
        <w:top w:val="none" w:sz="0" w:space="0" w:color="auto"/>
        <w:left w:val="none" w:sz="0" w:space="0" w:color="auto"/>
        <w:bottom w:val="none" w:sz="0" w:space="0" w:color="auto"/>
        <w:right w:val="none" w:sz="0" w:space="0" w:color="auto"/>
      </w:divBdr>
    </w:div>
    <w:div w:id="1460609620">
      <w:bodyDiv w:val="1"/>
      <w:marLeft w:val="0"/>
      <w:marRight w:val="0"/>
      <w:marTop w:val="0"/>
      <w:marBottom w:val="0"/>
      <w:divBdr>
        <w:top w:val="none" w:sz="0" w:space="0" w:color="auto"/>
        <w:left w:val="none" w:sz="0" w:space="0" w:color="auto"/>
        <w:bottom w:val="none" w:sz="0" w:space="0" w:color="auto"/>
        <w:right w:val="none" w:sz="0" w:space="0" w:color="auto"/>
      </w:divBdr>
    </w:div>
    <w:div w:id="1461336363">
      <w:bodyDiv w:val="1"/>
      <w:marLeft w:val="0"/>
      <w:marRight w:val="0"/>
      <w:marTop w:val="0"/>
      <w:marBottom w:val="0"/>
      <w:divBdr>
        <w:top w:val="none" w:sz="0" w:space="0" w:color="auto"/>
        <w:left w:val="none" w:sz="0" w:space="0" w:color="auto"/>
        <w:bottom w:val="none" w:sz="0" w:space="0" w:color="auto"/>
        <w:right w:val="none" w:sz="0" w:space="0" w:color="auto"/>
      </w:divBdr>
    </w:div>
    <w:div w:id="1465007057">
      <w:bodyDiv w:val="1"/>
      <w:marLeft w:val="0"/>
      <w:marRight w:val="0"/>
      <w:marTop w:val="0"/>
      <w:marBottom w:val="0"/>
      <w:divBdr>
        <w:top w:val="none" w:sz="0" w:space="0" w:color="auto"/>
        <w:left w:val="none" w:sz="0" w:space="0" w:color="auto"/>
        <w:bottom w:val="none" w:sz="0" w:space="0" w:color="auto"/>
        <w:right w:val="none" w:sz="0" w:space="0" w:color="auto"/>
      </w:divBdr>
    </w:div>
    <w:div w:id="1473402283">
      <w:bodyDiv w:val="1"/>
      <w:marLeft w:val="0"/>
      <w:marRight w:val="0"/>
      <w:marTop w:val="0"/>
      <w:marBottom w:val="0"/>
      <w:divBdr>
        <w:top w:val="none" w:sz="0" w:space="0" w:color="auto"/>
        <w:left w:val="none" w:sz="0" w:space="0" w:color="auto"/>
        <w:bottom w:val="none" w:sz="0" w:space="0" w:color="auto"/>
        <w:right w:val="none" w:sz="0" w:space="0" w:color="auto"/>
      </w:divBdr>
    </w:div>
    <w:div w:id="1474715174">
      <w:bodyDiv w:val="1"/>
      <w:marLeft w:val="0"/>
      <w:marRight w:val="0"/>
      <w:marTop w:val="0"/>
      <w:marBottom w:val="0"/>
      <w:divBdr>
        <w:top w:val="none" w:sz="0" w:space="0" w:color="auto"/>
        <w:left w:val="none" w:sz="0" w:space="0" w:color="auto"/>
        <w:bottom w:val="none" w:sz="0" w:space="0" w:color="auto"/>
        <w:right w:val="none" w:sz="0" w:space="0" w:color="auto"/>
      </w:divBdr>
    </w:div>
    <w:div w:id="1490710882">
      <w:bodyDiv w:val="1"/>
      <w:marLeft w:val="0"/>
      <w:marRight w:val="0"/>
      <w:marTop w:val="0"/>
      <w:marBottom w:val="0"/>
      <w:divBdr>
        <w:top w:val="none" w:sz="0" w:space="0" w:color="auto"/>
        <w:left w:val="none" w:sz="0" w:space="0" w:color="auto"/>
        <w:bottom w:val="none" w:sz="0" w:space="0" w:color="auto"/>
        <w:right w:val="none" w:sz="0" w:space="0" w:color="auto"/>
      </w:divBdr>
    </w:div>
    <w:div w:id="1507943290">
      <w:bodyDiv w:val="1"/>
      <w:marLeft w:val="0"/>
      <w:marRight w:val="0"/>
      <w:marTop w:val="0"/>
      <w:marBottom w:val="0"/>
      <w:divBdr>
        <w:top w:val="none" w:sz="0" w:space="0" w:color="auto"/>
        <w:left w:val="none" w:sz="0" w:space="0" w:color="auto"/>
        <w:bottom w:val="none" w:sz="0" w:space="0" w:color="auto"/>
        <w:right w:val="none" w:sz="0" w:space="0" w:color="auto"/>
      </w:divBdr>
    </w:div>
    <w:div w:id="1523742688">
      <w:bodyDiv w:val="1"/>
      <w:marLeft w:val="0"/>
      <w:marRight w:val="0"/>
      <w:marTop w:val="0"/>
      <w:marBottom w:val="0"/>
      <w:divBdr>
        <w:top w:val="none" w:sz="0" w:space="0" w:color="auto"/>
        <w:left w:val="none" w:sz="0" w:space="0" w:color="auto"/>
        <w:bottom w:val="none" w:sz="0" w:space="0" w:color="auto"/>
        <w:right w:val="none" w:sz="0" w:space="0" w:color="auto"/>
      </w:divBdr>
    </w:div>
    <w:div w:id="1537809640">
      <w:bodyDiv w:val="1"/>
      <w:marLeft w:val="0"/>
      <w:marRight w:val="0"/>
      <w:marTop w:val="0"/>
      <w:marBottom w:val="0"/>
      <w:divBdr>
        <w:top w:val="none" w:sz="0" w:space="0" w:color="auto"/>
        <w:left w:val="none" w:sz="0" w:space="0" w:color="auto"/>
        <w:bottom w:val="none" w:sz="0" w:space="0" w:color="auto"/>
        <w:right w:val="none" w:sz="0" w:space="0" w:color="auto"/>
      </w:divBdr>
    </w:div>
    <w:div w:id="1543789252">
      <w:bodyDiv w:val="1"/>
      <w:marLeft w:val="0"/>
      <w:marRight w:val="0"/>
      <w:marTop w:val="0"/>
      <w:marBottom w:val="0"/>
      <w:divBdr>
        <w:top w:val="none" w:sz="0" w:space="0" w:color="auto"/>
        <w:left w:val="none" w:sz="0" w:space="0" w:color="auto"/>
        <w:bottom w:val="none" w:sz="0" w:space="0" w:color="auto"/>
        <w:right w:val="none" w:sz="0" w:space="0" w:color="auto"/>
      </w:divBdr>
    </w:div>
    <w:div w:id="1549150774">
      <w:bodyDiv w:val="1"/>
      <w:marLeft w:val="0"/>
      <w:marRight w:val="0"/>
      <w:marTop w:val="0"/>
      <w:marBottom w:val="0"/>
      <w:divBdr>
        <w:top w:val="none" w:sz="0" w:space="0" w:color="auto"/>
        <w:left w:val="none" w:sz="0" w:space="0" w:color="auto"/>
        <w:bottom w:val="none" w:sz="0" w:space="0" w:color="auto"/>
        <w:right w:val="none" w:sz="0" w:space="0" w:color="auto"/>
      </w:divBdr>
    </w:div>
    <w:div w:id="1552765407">
      <w:bodyDiv w:val="1"/>
      <w:marLeft w:val="0"/>
      <w:marRight w:val="0"/>
      <w:marTop w:val="0"/>
      <w:marBottom w:val="0"/>
      <w:divBdr>
        <w:top w:val="none" w:sz="0" w:space="0" w:color="auto"/>
        <w:left w:val="none" w:sz="0" w:space="0" w:color="auto"/>
        <w:bottom w:val="none" w:sz="0" w:space="0" w:color="auto"/>
        <w:right w:val="none" w:sz="0" w:space="0" w:color="auto"/>
      </w:divBdr>
    </w:div>
    <w:div w:id="1554274842">
      <w:bodyDiv w:val="1"/>
      <w:marLeft w:val="0"/>
      <w:marRight w:val="0"/>
      <w:marTop w:val="0"/>
      <w:marBottom w:val="0"/>
      <w:divBdr>
        <w:top w:val="none" w:sz="0" w:space="0" w:color="auto"/>
        <w:left w:val="none" w:sz="0" w:space="0" w:color="auto"/>
        <w:bottom w:val="none" w:sz="0" w:space="0" w:color="auto"/>
        <w:right w:val="none" w:sz="0" w:space="0" w:color="auto"/>
      </w:divBdr>
    </w:div>
    <w:div w:id="1554736700">
      <w:bodyDiv w:val="1"/>
      <w:marLeft w:val="0"/>
      <w:marRight w:val="0"/>
      <w:marTop w:val="0"/>
      <w:marBottom w:val="0"/>
      <w:divBdr>
        <w:top w:val="none" w:sz="0" w:space="0" w:color="auto"/>
        <w:left w:val="none" w:sz="0" w:space="0" w:color="auto"/>
        <w:bottom w:val="none" w:sz="0" w:space="0" w:color="auto"/>
        <w:right w:val="none" w:sz="0" w:space="0" w:color="auto"/>
      </w:divBdr>
    </w:div>
    <w:div w:id="1556774101">
      <w:bodyDiv w:val="1"/>
      <w:marLeft w:val="0"/>
      <w:marRight w:val="0"/>
      <w:marTop w:val="0"/>
      <w:marBottom w:val="0"/>
      <w:divBdr>
        <w:top w:val="none" w:sz="0" w:space="0" w:color="auto"/>
        <w:left w:val="none" w:sz="0" w:space="0" w:color="auto"/>
        <w:bottom w:val="none" w:sz="0" w:space="0" w:color="auto"/>
        <w:right w:val="none" w:sz="0" w:space="0" w:color="auto"/>
      </w:divBdr>
    </w:div>
    <w:div w:id="1568031632">
      <w:bodyDiv w:val="1"/>
      <w:marLeft w:val="0"/>
      <w:marRight w:val="0"/>
      <w:marTop w:val="0"/>
      <w:marBottom w:val="0"/>
      <w:divBdr>
        <w:top w:val="none" w:sz="0" w:space="0" w:color="auto"/>
        <w:left w:val="none" w:sz="0" w:space="0" w:color="auto"/>
        <w:bottom w:val="none" w:sz="0" w:space="0" w:color="auto"/>
        <w:right w:val="none" w:sz="0" w:space="0" w:color="auto"/>
      </w:divBdr>
    </w:div>
    <w:div w:id="1574466408">
      <w:bodyDiv w:val="1"/>
      <w:marLeft w:val="0"/>
      <w:marRight w:val="0"/>
      <w:marTop w:val="0"/>
      <w:marBottom w:val="0"/>
      <w:divBdr>
        <w:top w:val="none" w:sz="0" w:space="0" w:color="auto"/>
        <w:left w:val="none" w:sz="0" w:space="0" w:color="auto"/>
        <w:bottom w:val="none" w:sz="0" w:space="0" w:color="auto"/>
        <w:right w:val="none" w:sz="0" w:space="0" w:color="auto"/>
      </w:divBdr>
    </w:div>
    <w:div w:id="1579434630">
      <w:bodyDiv w:val="1"/>
      <w:marLeft w:val="0"/>
      <w:marRight w:val="0"/>
      <w:marTop w:val="0"/>
      <w:marBottom w:val="0"/>
      <w:divBdr>
        <w:top w:val="none" w:sz="0" w:space="0" w:color="auto"/>
        <w:left w:val="none" w:sz="0" w:space="0" w:color="auto"/>
        <w:bottom w:val="none" w:sz="0" w:space="0" w:color="auto"/>
        <w:right w:val="none" w:sz="0" w:space="0" w:color="auto"/>
      </w:divBdr>
    </w:div>
    <w:div w:id="1587809906">
      <w:bodyDiv w:val="1"/>
      <w:marLeft w:val="0"/>
      <w:marRight w:val="0"/>
      <w:marTop w:val="0"/>
      <w:marBottom w:val="0"/>
      <w:divBdr>
        <w:top w:val="none" w:sz="0" w:space="0" w:color="auto"/>
        <w:left w:val="none" w:sz="0" w:space="0" w:color="auto"/>
        <w:bottom w:val="none" w:sz="0" w:space="0" w:color="auto"/>
        <w:right w:val="none" w:sz="0" w:space="0" w:color="auto"/>
      </w:divBdr>
    </w:div>
    <w:div w:id="1593120852">
      <w:bodyDiv w:val="1"/>
      <w:marLeft w:val="0"/>
      <w:marRight w:val="0"/>
      <w:marTop w:val="0"/>
      <w:marBottom w:val="0"/>
      <w:divBdr>
        <w:top w:val="none" w:sz="0" w:space="0" w:color="auto"/>
        <w:left w:val="none" w:sz="0" w:space="0" w:color="auto"/>
        <w:bottom w:val="none" w:sz="0" w:space="0" w:color="auto"/>
        <w:right w:val="none" w:sz="0" w:space="0" w:color="auto"/>
      </w:divBdr>
    </w:div>
    <w:div w:id="1599211445">
      <w:bodyDiv w:val="1"/>
      <w:marLeft w:val="0"/>
      <w:marRight w:val="0"/>
      <w:marTop w:val="0"/>
      <w:marBottom w:val="0"/>
      <w:divBdr>
        <w:top w:val="none" w:sz="0" w:space="0" w:color="auto"/>
        <w:left w:val="none" w:sz="0" w:space="0" w:color="auto"/>
        <w:bottom w:val="none" w:sz="0" w:space="0" w:color="auto"/>
        <w:right w:val="none" w:sz="0" w:space="0" w:color="auto"/>
      </w:divBdr>
    </w:div>
    <w:div w:id="1603418990">
      <w:bodyDiv w:val="1"/>
      <w:marLeft w:val="0"/>
      <w:marRight w:val="0"/>
      <w:marTop w:val="0"/>
      <w:marBottom w:val="0"/>
      <w:divBdr>
        <w:top w:val="none" w:sz="0" w:space="0" w:color="auto"/>
        <w:left w:val="none" w:sz="0" w:space="0" w:color="auto"/>
        <w:bottom w:val="none" w:sz="0" w:space="0" w:color="auto"/>
        <w:right w:val="none" w:sz="0" w:space="0" w:color="auto"/>
      </w:divBdr>
    </w:div>
    <w:div w:id="1605452281">
      <w:bodyDiv w:val="1"/>
      <w:marLeft w:val="0"/>
      <w:marRight w:val="0"/>
      <w:marTop w:val="0"/>
      <w:marBottom w:val="0"/>
      <w:divBdr>
        <w:top w:val="none" w:sz="0" w:space="0" w:color="auto"/>
        <w:left w:val="none" w:sz="0" w:space="0" w:color="auto"/>
        <w:bottom w:val="none" w:sz="0" w:space="0" w:color="auto"/>
        <w:right w:val="none" w:sz="0" w:space="0" w:color="auto"/>
      </w:divBdr>
    </w:div>
    <w:div w:id="1611233774">
      <w:bodyDiv w:val="1"/>
      <w:marLeft w:val="0"/>
      <w:marRight w:val="0"/>
      <w:marTop w:val="0"/>
      <w:marBottom w:val="0"/>
      <w:divBdr>
        <w:top w:val="none" w:sz="0" w:space="0" w:color="auto"/>
        <w:left w:val="none" w:sz="0" w:space="0" w:color="auto"/>
        <w:bottom w:val="none" w:sz="0" w:space="0" w:color="auto"/>
        <w:right w:val="none" w:sz="0" w:space="0" w:color="auto"/>
      </w:divBdr>
    </w:div>
    <w:div w:id="1623533124">
      <w:bodyDiv w:val="1"/>
      <w:marLeft w:val="0"/>
      <w:marRight w:val="0"/>
      <w:marTop w:val="0"/>
      <w:marBottom w:val="0"/>
      <w:divBdr>
        <w:top w:val="none" w:sz="0" w:space="0" w:color="auto"/>
        <w:left w:val="none" w:sz="0" w:space="0" w:color="auto"/>
        <w:bottom w:val="none" w:sz="0" w:space="0" w:color="auto"/>
        <w:right w:val="none" w:sz="0" w:space="0" w:color="auto"/>
      </w:divBdr>
    </w:div>
    <w:div w:id="1632053803">
      <w:bodyDiv w:val="1"/>
      <w:marLeft w:val="0"/>
      <w:marRight w:val="0"/>
      <w:marTop w:val="0"/>
      <w:marBottom w:val="0"/>
      <w:divBdr>
        <w:top w:val="none" w:sz="0" w:space="0" w:color="auto"/>
        <w:left w:val="none" w:sz="0" w:space="0" w:color="auto"/>
        <w:bottom w:val="none" w:sz="0" w:space="0" w:color="auto"/>
        <w:right w:val="none" w:sz="0" w:space="0" w:color="auto"/>
      </w:divBdr>
    </w:div>
    <w:div w:id="1633441944">
      <w:bodyDiv w:val="1"/>
      <w:marLeft w:val="0"/>
      <w:marRight w:val="0"/>
      <w:marTop w:val="0"/>
      <w:marBottom w:val="0"/>
      <w:divBdr>
        <w:top w:val="none" w:sz="0" w:space="0" w:color="auto"/>
        <w:left w:val="none" w:sz="0" w:space="0" w:color="auto"/>
        <w:bottom w:val="none" w:sz="0" w:space="0" w:color="auto"/>
        <w:right w:val="none" w:sz="0" w:space="0" w:color="auto"/>
      </w:divBdr>
    </w:div>
    <w:div w:id="1639722503">
      <w:bodyDiv w:val="1"/>
      <w:marLeft w:val="0"/>
      <w:marRight w:val="0"/>
      <w:marTop w:val="0"/>
      <w:marBottom w:val="0"/>
      <w:divBdr>
        <w:top w:val="none" w:sz="0" w:space="0" w:color="auto"/>
        <w:left w:val="none" w:sz="0" w:space="0" w:color="auto"/>
        <w:bottom w:val="none" w:sz="0" w:space="0" w:color="auto"/>
        <w:right w:val="none" w:sz="0" w:space="0" w:color="auto"/>
      </w:divBdr>
    </w:div>
    <w:div w:id="1641573750">
      <w:bodyDiv w:val="1"/>
      <w:marLeft w:val="0"/>
      <w:marRight w:val="0"/>
      <w:marTop w:val="0"/>
      <w:marBottom w:val="0"/>
      <w:divBdr>
        <w:top w:val="none" w:sz="0" w:space="0" w:color="auto"/>
        <w:left w:val="none" w:sz="0" w:space="0" w:color="auto"/>
        <w:bottom w:val="none" w:sz="0" w:space="0" w:color="auto"/>
        <w:right w:val="none" w:sz="0" w:space="0" w:color="auto"/>
      </w:divBdr>
    </w:div>
    <w:div w:id="1644967105">
      <w:bodyDiv w:val="1"/>
      <w:marLeft w:val="0"/>
      <w:marRight w:val="0"/>
      <w:marTop w:val="0"/>
      <w:marBottom w:val="0"/>
      <w:divBdr>
        <w:top w:val="none" w:sz="0" w:space="0" w:color="auto"/>
        <w:left w:val="none" w:sz="0" w:space="0" w:color="auto"/>
        <w:bottom w:val="none" w:sz="0" w:space="0" w:color="auto"/>
        <w:right w:val="none" w:sz="0" w:space="0" w:color="auto"/>
      </w:divBdr>
    </w:div>
    <w:div w:id="1652365569">
      <w:bodyDiv w:val="1"/>
      <w:marLeft w:val="0"/>
      <w:marRight w:val="0"/>
      <w:marTop w:val="0"/>
      <w:marBottom w:val="0"/>
      <w:divBdr>
        <w:top w:val="none" w:sz="0" w:space="0" w:color="auto"/>
        <w:left w:val="none" w:sz="0" w:space="0" w:color="auto"/>
        <w:bottom w:val="none" w:sz="0" w:space="0" w:color="auto"/>
        <w:right w:val="none" w:sz="0" w:space="0" w:color="auto"/>
      </w:divBdr>
    </w:div>
    <w:div w:id="1655330328">
      <w:bodyDiv w:val="1"/>
      <w:marLeft w:val="0"/>
      <w:marRight w:val="0"/>
      <w:marTop w:val="0"/>
      <w:marBottom w:val="0"/>
      <w:divBdr>
        <w:top w:val="none" w:sz="0" w:space="0" w:color="auto"/>
        <w:left w:val="none" w:sz="0" w:space="0" w:color="auto"/>
        <w:bottom w:val="none" w:sz="0" w:space="0" w:color="auto"/>
        <w:right w:val="none" w:sz="0" w:space="0" w:color="auto"/>
      </w:divBdr>
    </w:div>
    <w:div w:id="1658917653">
      <w:bodyDiv w:val="1"/>
      <w:marLeft w:val="0"/>
      <w:marRight w:val="0"/>
      <w:marTop w:val="0"/>
      <w:marBottom w:val="0"/>
      <w:divBdr>
        <w:top w:val="none" w:sz="0" w:space="0" w:color="auto"/>
        <w:left w:val="none" w:sz="0" w:space="0" w:color="auto"/>
        <w:bottom w:val="none" w:sz="0" w:space="0" w:color="auto"/>
        <w:right w:val="none" w:sz="0" w:space="0" w:color="auto"/>
      </w:divBdr>
    </w:div>
    <w:div w:id="1661273868">
      <w:bodyDiv w:val="1"/>
      <w:marLeft w:val="0"/>
      <w:marRight w:val="0"/>
      <w:marTop w:val="0"/>
      <w:marBottom w:val="0"/>
      <w:divBdr>
        <w:top w:val="none" w:sz="0" w:space="0" w:color="auto"/>
        <w:left w:val="none" w:sz="0" w:space="0" w:color="auto"/>
        <w:bottom w:val="none" w:sz="0" w:space="0" w:color="auto"/>
        <w:right w:val="none" w:sz="0" w:space="0" w:color="auto"/>
      </w:divBdr>
    </w:div>
    <w:div w:id="1670907947">
      <w:bodyDiv w:val="1"/>
      <w:marLeft w:val="0"/>
      <w:marRight w:val="0"/>
      <w:marTop w:val="0"/>
      <w:marBottom w:val="0"/>
      <w:divBdr>
        <w:top w:val="none" w:sz="0" w:space="0" w:color="auto"/>
        <w:left w:val="none" w:sz="0" w:space="0" w:color="auto"/>
        <w:bottom w:val="none" w:sz="0" w:space="0" w:color="auto"/>
        <w:right w:val="none" w:sz="0" w:space="0" w:color="auto"/>
      </w:divBdr>
    </w:div>
    <w:div w:id="1675065909">
      <w:bodyDiv w:val="1"/>
      <w:marLeft w:val="0"/>
      <w:marRight w:val="0"/>
      <w:marTop w:val="0"/>
      <w:marBottom w:val="0"/>
      <w:divBdr>
        <w:top w:val="none" w:sz="0" w:space="0" w:color="auto"/>
        <w:left w:val="none" w:sz="0" w:space="0" w:color="auto"/>
        <w:bottom w:val="none" w:sz="0" w:space="0" w:color="auto"/>
        <w:right w:val="none" w:sz="0" w:space="0" w:color="auto"/>
      </w:divBdr>
    </w:div>
    <w:div w:id="1680810414">
      <w:bodyDiv w:val="1"/>
      <w:marLeft w:val="0"/>
      <w:marRight w:val="0"/>
      <w:marTop w:val="0"/>
      <w:marBottom w:val="0"/>
      <w:divBdr>
        <w:top w:val="none" w:sz="0" w:space="0" w:color="auto"/>
        <w:left w:val="none" w:sz="0" w:space="0" w:color="auto"/>
        <w:bottom w:val="none" w:sz="0" w:space="0" w:color="auto"/>
        <w:right w:val="none" w:sz="0" w:space="0" w:color="auto"/>
      </w:divBdr>
    </w:div>
    <w:div w:id="1684284554">
      <w:bodyDiv w:val="1"/>
      <w:marLeft w:val="0"/>
      <w:marRight w:val="0"/>
      <w:marTop w:val="0"/>
      <w:marBottom w:val="0"/>
      <w:divBdr>
        <w:top w:val="none" w:sz="0" w:space="0" w:color="auto"/>
        <w:left w:val="none" w:sz="0" w:space="0" w:color="auto"/>
        <w:bottom w:val="none" w:sz="0" w:space="0" w:color="auto"/>
        <w:right w:val="none" w:sz="0" w:space="0" w:color="auto"/>
      </w:divBdr>
    </w:div>
    <w:div w:id="1687781219">
      <w:bodyDiv w:val="1"/>
      <w:marLeft w:val="0"/>
      <w:marRight w:val="0"/>
      <w:marTop w:val="0"/>
      <w:marBottom w:val="0"/>
      <w:divBdr>
        <w:top w:val="none" w:sz="0" w:space="0" w:color="auto"/>
        <w:left w:val="none" w:sz="0" w:space="0" w:color="auto"/>
        <w:bottom w:val="none" w:sz="0" w:space="0" w:color="auto"/>
        <w:right w:val="none" w:sz="0" w:space="0" w:color="auto"/>
      </w:divBdr>
    </w:div>
    <w:div w:id="1690376242">
      <w:bodyDiv w:val="1"/>
      <w:marLeft w:val="0"/>
      <w:marRight w:val="0"/>
      <w:marTop w:val="0"/>
      <w:marBottom w:val="0"/>
      <w:divBdr>
        <w:top w:val="none" w:sz="0" w:space="0" w:color="auto"/>
        <w:left w:val="none" w:sz="0" w:space="0" w:color="auto"/>
        <w:bottom w:val="none" w:sz="0" w:space="0" w:color="auto"/>
        <w:right w:val="none" w:sz="0" w:space="0" w:color="auto"/>
      </w:divBdr>
    </w:div>
    <w:div w:id="1692342313">
      <w:bodyDiv w:val="1"/>
      <w:marLeft w:val="0"/>
      <w:marRight w:val="0"/>
      <w:marTop w:val="0"/>
      <w:marBottom w:val="0"/>
      <w:divBdr>
        <w:top w:val="none" w:sz="0" w:space="0" w:color="auto"/>
        <w:left w:val="none" w:sz="0" w:space="0" w:color="auto"/>
        <w:bottom w:val="none" w:sz="0" w:space="0" w:color="auto"/>
        <w:right w:val="none" w:sz="0" w:space="0" w:color="auto"/>
      </w:divBdr>
    </w:div>
    <w:div w:id="1695417671">
      <w:bodyDiv w:val="1"/>
      <w:marLeft w:val="0"/>
      <w:marRight w:val="0"/>
      <w:marTop w:val="0"/>
      <w:marBottom w:val="0"/>
      <w:divBdr>
        <w:top w:val="none" w:sz="0" w:space="0" w:color="auto"/>
        <w:left w:val="none" w:sz="0" w:space="0" w:color="auto"/>
        <w:bottom w:val="none" w:sz="0" w:space="0" w:color="auto"/>
        <w:right w:val="none" w:sz="0" w:space="0" w:color="auto"/>
      </w:divBdr>
    </w:div>
    <w:div w:id="1695694331">
      <w:bodyDiv w:val="1"/>
      <w:marLeft w:val="0"/>
      <w:marRight w:val="0"/>
      <w:marTop w:val="0"/>
      <w:marBottom w:val="0"/>
      <w:divBdr>
        <w:top w:val="none" w:sz="0" w:space="0" w:color="auto"/>
        <w:left w:val="none" w:sz="0" w:space="0" w:color="auto"/>
        <w:bottom w:val="none" w:sz="0" w:space="0" w:color="auto"/>
        <w:right w:val="none" w:sz="0" w:space="0" w:color="auto"/>
      </w:divBdr>
    </w:div>
    <w:div w:id="1697348268">
      <w:bodyDiv w:val="1"/>
      <w:marLeft w:val="0"/>
      <w:marRight w:val="0"/>
      <w:marTop w:val="0"/>
      <w:marBottom w:val="0"/>
      <w:divBdr>
        <w:top w:val="none" w:sz="0" w:space="0" w:color="auto"/>
        <w:left w:val="none" w:sz="0" w:space="0" w:color="auto"/>
        <w:bottom w:val="none" w:sz="0" w:space="0" w:color="auto"/>
        <w:right w:val="none" w:sz="0" w:space="0" w:color="auto"/>
      </w:divBdr>
    </w:div>
    <w:div w:id="1699312237">
      <w:bodyDiv w:val="1"/>
      <w:marLeft w:val="0"/>
      <w:marRight w:val="0"/>
      <w:marTop w:val="0"/>
      <w:marBottom w:val="0"/>
      <w:divBdr>
        <w:top w:val="none" w:sz="0" w:space="0" w:color="auto"/>
        <w:left w:val="none" w:sz="0" w:space="0" w:color="auto"/>
        <w:bottom w:val="none" w:sz="0" w:space="0" w:color="auto"/>
        <w:right w:val="none" w:sz="0" w:space="0" w:color="auto"/>
      </w:divBdr>
    </w:div>
    <w:div w:id="1702976974">
      <w:bodyDiv w:val="1"/>
      <w:marLeft w:val="0"/>
      <w:marRight w:val="0"/>
      <w:marTop w:val="0"/>
      <w:marBottom w:val="0"/>
      <w:divBdr>
        <w:top w:val="none" w:sz="0" w:space="0" w:color="auto"/>
        <w:left w:val="none" w:sz="0" w:space="0" w:color="auto"/>
        <w:bottom w:val="none" w:sz="0" w:space="0" w:color="auto"/>
        <w:right w:val="none" w:sz="0" w:space="0" w:color="auto"/>
      </w:divBdr>
    </w:div>
    <w:div w:id="1706324353">
      <w:bodyDiv w:val="1"/>
      <w:marLeft w:val="0"/>
      <w:marRight w:val="0"/>
      <w:marTop w:val="0"/>
      <w:marBottom w:val="0"/>
      <w:divBdr>
        <w:top w:val="none" w:sz="0" w:space="0" w:color="auto"/>
        <w:left w:val="none" w:sz="0" w:space="0" w:color="auto"/>
        <w:bottom w:val="none" w:sz="0" w:space="0" w:color="auto"/>
        <w:right w:val="none" w:sz="0" w:space="0" w:color="auto"/>
      </w:divBdr>
    </w:div>
    <w:div w:id="1709991113">
      <w:bodyDiv w:val="1"/>
      <w:marLeft w:val="0"/>
      <w:marRight w:val="0"/>
      <w:marTop w:val="0"/>
      <w:marBottom w:val="0"/>
      <w:divBdr>
        <w:top w:val="none" w:sz="0" w:space="0" w:color="auto"/>
        <w:left w:val="none" w:sz="0" w:space="0" w:color="auto"/>
        <w:bottom w:val="none" w:sz="0" w:space="0" w:color="auto"/>
        <w:right w:val="none" w:sz="0" w:space="0" w:color="auto"/>
      </w:divBdr>
    </w:div>
    <w:div w:id="1715344302">
      <w:bodyDiv w:val="1"/>
      <w:marLeft w:val="0"/>
      <w:marRight w:val="0"/>
      <w:marTop w:val="0"/>
      <w:marBottom w:val="0"/>
      <w:divBdr>
        <w:top w:val="none" w:sz="0" w:space="0" w:color="auto"/>
        <w:left w:val="none" w:sz="0" w:space="0" w:color="auto"/>
        <w:bottom w:val="none" w:sz="0" w:space="0" w:color="auto"/>
        <w:right w:val="none" w:sz="0" w:space="0" w:color="auto"/>
      </w:divBdr>
    </w:div>
    <w:div w:id="1719476800">
      <w:bodyDiv w:val="1"/>
      <w:marLeft w:val="0"/>
      <w:marRight w:val="0"/>
      <w:marTop w:val="0"/>
      <w:marBottom w:val="0"/>
      <w:divBdr>
        <w:top w:val="none" w:sz="0" w:space="0" w:color="auto"/>
        <w:left w:val="none" w:sz="0" w:space="0" w:color="auto"/>
        <w:bottom w:val="none" w:sz="0" w:space="0" w:color="auto"/>
        <w:right w:val="none" w:sz="0" w:space="0" w:color="auto"/>
      </w:divBdr>
    </w:div>
    <w:div w:id="1727680827">
      <w:bodyDiv w:val="1"/>
      <w:marLeft w:val="0"/>
      <w:marRight w:val="0"/>
      <w:marTop w:val="0"/>
      <w:marBottom w:val="0"/>
      <w:divBdr>
        <w:top w:val="none" w:sz="0" w:space="0" w:color="auto"/>
        <w:left w:val="none" w:sz="0" w:space="0" w:color="auto"/>
        <w:bottom w:val="none" w:sz="0" w:space="0" w:color="auto"/>
        <w:right w:val="none" w:sz="0" w:space="0" w:color="auto"/>
      </w:divBdr>
    </w:div>
    <w:div w:id="1738867118">
      <w:bodyDiv w:val="1"/>
      <w:marLeft w:val="0"/>
      <w:marRight w:val="0"/>
      <w:marTop w:val="0"/>
      <w:marBottom w:val="0"/>
      <w:divBdr>
        <w:top w:val="none" w:sz="0" w:space="0" w:color="auto"/>
        <w:left w:val="none" w:sz="0" w:space="0" w:color="auto"/>
        <w:bottom w:val="none" w:sz="0" w:space="0" w:color="auto"/>
        <w:right w:val="none" w:sz="0" w:space="0" w:color="auto"/>
      </w:divBdr>
    </w:div>
    <w:div w:id="1749843657">
      <w:bodyDiv w:val="1"/>
      <w:marLeft w:val="0"/>
      <w:marRight w:val="0"/>
      <w:marTop w:val="0"/>
      <w:marBottom w:val="0"/>
      <w:divBdr>
        <w:top w:val="none" w:sz="0" w:space="0" w:color="auto"/>
        <w:left w:val="none" w:sz="0" w:space="0" w:color="auto"/>
        <w:bottom w:val="none" w:sz="0" w:space="0" w:color="auto"/>
        <w:right w:val="none" w:sz="0" w:space="0" w:color="auto"/>
      </w:divBdr>
    </w:div>
    <w:div w:id="1760952726">
      <w:bodyDiv w:val="1"/>
      <w:marLeft w:val="0"/>
      <w:marRight w:val="0"/>
      <w:marTop w:val="0"/>
      <w:marBottom w:val="0"/>
      <w:divBdr>
        <w:top w:val="none" w:sz="0" w:space="0" w:color="auto"/>
        <w:left w:val="none" w:sz="0" w:space="0" w:color="auto"/>
        <w:bottom w:val="none" w:sz="0" w:space="0" w:color="auto"/>
        <w:right w:val="none" w:sz="0" w:space="0" w:color="auto"/>
      </w:divBdr>
    </w:div>
    <w:div w:id="1766261789">
      <w:bodyDiv w:val="1"/>
      <w:marLeft w:val="0"/>
      <w:marRight w:val="0"/>
      <w:marTop w:val="0"/>
      <w:marBottom w:val="0"/>
      <w:divBdr>
        <w:top w:val="none" w:sz="0" w:space="0" w:color="auto"/>
        <w:left w:val="none" w:sz="0" w:space="0" w:color="auto"/>
        <w:bottom w:val="none" w:sz="0" w:space="0" w:color="auto"/>
        <w:right w:val="none" w:sz="0" w:space="0" w:color="auto"/>
      </w:divBdr>
    </w:div>
    <w:div w:id="1772776822">
      <w:bodyDiv w:val="1"/>
      <w:marLeft w:val="0"/>
      <w:marRight w:val="0"/>
      <w:marTop w:val="0"/>
      <w:marBottom w:val="0"/>
      <w:divBdr>
        <w:top w:val="none" w:sz="0" w:space="0" w:color="auto"/>
        <w:left w:val="none" w:sz="0" w:space="0" w:color="auto"/>
        <w:bottom w:val="none" w:sz="0" w:space="0" w:color="auto"/>
        <w:right w:val="none" w:sz="0" w:space="0" w:color="auto"/>
      </w:divBdr>
    </w:div>
    <w:div w:id="1775244993">
      <w:bodyDiv w:val="1"/>
      <w:marLeft w:val="0"/>
      <w:marRight w:val="0"/>
      <w:marTop w:val="0"/>
      <w:marBottom w:val="0"/>
      <w:divBdr>
        <w:top w:val="none" w:sz="0" w:space="0" w:color="auto"/>
        <w:left w:val="none" w:sz="0" w:space="0" w:color="auto"/>
        <w:bottom w:val="none" w:sz="0" w:space="0" w:color="auto"/>
        <w:right w:val="none" w:sz="0" w:space="0" w:color="auto"/>
      </w:divBdr>
    </w:div>
    <w:div w:id="1781412958">
      <w:bodyDiv w:val="1"/>
      <w:marLeft w:val="0"/>
      <w:marRight w:val="0"/>
      <w:marTop w:val="0"/>
      <w:marBottom w:val="0"/>
      <w:divBdr>
        <w:top w:val="none" w:sz="0" w:space="0" w:color="auto"/>
        <w:left w:val="none" w:sz="0" w:space="0" w:color="auto"/>
        <w:bottom w:val="none" w:sz="0" w:space="0" w:color="auto"/>
        <w:right w:val="none" w:sz="0" w:space="0" w:color="auto"/>
      </w:divBdr>
    </w:div>
    <w:div w:id="1786121849">
      <w:bodyDiv w:val="1"/>
      <w:marLeft w:val="0"/>
      <w:marRight w:val="0"/>
      <w:marTop w:val="0"/>
      <w:marBottom w:val="0"/>
      <w:divBdr>
        <w:top w:val="none" w:sz="0" w:space="0" w:color="auto"/>
        <w:left w:val="none" w:sz="0" w:space="0" w:color="auto"/>
        <w:bottom w:val="none" w:sz="0" w:space="0" w:color="auto"/>
        <w:right w:val="none" w:sz="0" w:space="0" w:color="auto"/>
      </w:divBdr>
    </w:div>
    <w:div w:id="1794207571">
      <w:bodyDiv w:val="1"/>
      <w:marLeft w:val="0"/>
      <w:marRight w:val="0"/>
      <w:marTop w:val="0"/>
      <w:marBottom w:val="0"/>
      <w:divBdr>
        <w:top w:val="none" w:sz="0" w:space="0" w:color="auto"/>
        <w:left w:val="none" w:sz="0" w:space="0" w:color="auto"/>
        <w:bottom w:val="none" w:sz="0" w:space="0" w:color="auto"/>
        <w:right w:val="none" w:sz="0" w:space="0" w:color="auto"/>
      </w:divBdr>
    </w:div>
    <w:div w:id="1794591065">
      <w:bodyDiv w:val="1"/>
      <w:marLeft w:val="0"/>
      <w:marRight w:val="0"/>
      <w:marTop w:val="0"/>
      <w:marBottom w:val="0"/>
      <w:divBdr>
        <w:top w:val="none" w:sz="0" w:space="0" w:color="auto"/>
        <w:left w:val="none" w:sz="0" w:space="0" w:color="auto"/>
        <w:bottom w:val="none" w:sz="0" w:space="0" w:color="auto"/>
        <w:right w:val="none" w:sz="0" w:space="0" w:color="auto"/>
      </w:divBdr>
    </w:div>
    <w:div w:id="1801265856">
      <w:bodyDiv w:val="1"/>
      <w:marLeft w:val="0"/>
      <w:marRight w:val="0"/>
      <w:marTop w:val="0"/>
      <w:marBottom w:val="0"/>
      <w:divBdr>
        <w:top w:val="none" w:sz="0" w:space="0" w:color="auto"/>
        <w:left w:val="none" w:sz="0" w:space="0" w:color="auto"/>
        <w:bottom w:val="none" w:sz="0" w:space="0" w:color="auto"/>
        <w:right w:val="none" w:sz="0" w:space="0" w:color="auto"/>
      </w:divBdr>
    </w:div>
    <w:div w:id="1805196163">
      <w:bodyDiv w:val="1"/>
      <w:marLeft w:val="0"/>
      <w:marRight w:val="0"/>
      <w:marTop w:val="0"/>
      <w:marBottom w:val="0"/>
      <w:divBdr>
        <w:top w:val="none" w:sz="0" w:space="0" w:color="auto"/>
        <w:left w:val="none" w:sz="0" w:space="0" w:color="auto"/>
        <w:bottom w:val="none" w:sz="0" w:space="0" w:color="auto"/>
        <w:right w:val="none" w:sz="0" w:space="0" w:color="auto"/>
      </w:divBdr>
    </w:div>
    <w:div w:id="1808207313">
      <w:bodyDiv w:val="1"/>
      <w:marLeft w:val="0"/>
      <w:marRight w:val="0"/>
      <w:marTop w:val="0"/>
      <w:marBottom w:val="0"/>
      <w:divBdr>
        <w:top w:val="none" w:sz="0" w:space="0" w:color="auto"/>
        <w:left w:val="none" w:sz="0" w:space="0" w:color="auto"/>
        <w:bottom w:val="none" w:sz="0" w:space="0" w:color="auto"/>
        <w:right w:val="none" w:sz="0" w:space="0" w:color="auto"/>
      </w:divBdr>
    </w:div>
    <w:div w:id="1819497332">
      <w:bodyDiv w:val="1"/>
      <w:marLeft w:val="0"/>
      <w:marRight w:val="0"/>
      <w:marTop w:val="0"/>
      <w:marBottom w:val="0"/>
      <w:divBdr>
        <w:top w:val="none" w:sz="0" w:space="0" w:color="auto"/>
        <w:left w:val="none" w:sz="0" w:space="0" w:color="auto"/>
        <w:bottom w:val="none" w:sz="0" w:space="0" w:color="auto"/>
        <w:right w:val="none" w:sz="0" w:space="0" w:color="auto"/>
      </w:divBdr>
    </w:div>
    <w:div w:id="1823231510">
      <w:bodyDiv w:val="1"/>
      <w:marLeft w:val="0"/>
      <w:marRight w:val="0"/>
      <w:marTop w:val="0"/>
      <w:marBottom w:val="0"/>
      <w:divBdr>
        <w:top w:val="none" w:sz="0" w:space="0" w:color="auto"/>
        <w:left w:val="none" w:sz="0" w:space="0" w:color="auto"/>
        <w:bottom w:val="none" w:sz="0" w:space="0" w:color="auto"/>
        <w:right w:val="none" w:sz="0" w:space="0" w:color="auto"/>
      </w:divBdr>
    </w:div>
    <w:div w:id="1828983299">
      <w:bodyDiv w:val="1"/>
      <w:marLeft w:val="0"/>
      <w:marRight w:val="0"/>
      <w:marTop w:val="0"/>
      <w:marBottom w:val="0"/>
      <w:divBdr>
        <w:top w:val="none" w:sz="0" w:space="0" w:color="auto"/>
        <w:left w:val="none" w:sz="0" w:space="0" w:color="auto"/>
        <w:bottom w:val="none" w:sz="0" w:space="0" w:color="auto"/>
        <w:right w:val="none" w:sz="0" w:space="0" w:color="auto"/>
      </w:divBdr>
    </w:div>
    <w:div w:id="1839030088">
      <w:bodyDiv w:val="1"/>
      <w:marLeft w:val="0"/>
      <w:marRight w:val="0"/>
      <w:marTop w:val="0"/>
      <w:marBottom w:val="0"/>
      <w:divBdr>
        <w:top w:val="none" w:sz="0" w:space="0" w:color="auto"/>
        <w:left w:val="none" w:sz="0" w:space="0" w:color="auto"/>
        <w:bottom w:val="none" w:sz="0" w:space="0" w:color="auto"/>
        <w:right w:val="none" w:sz="0" w:space="0" w:color="auto"/>
      </w:divBdr>
    </w:div>
    <w:div w:id="1847095446">
      <w:bodyDiv w:val="1"/>
      <w:marLeft w:val="0"/>
      <w:marRight w:val="0"/>
      <w:marTop w:val="0"/>
      <w:marBottom w:val="0"/>
      <w:divBdr>
        <w:top w:val="none" w:sz="0" w:space="0" w:color="auto"/>
        <w:left w:val="none" w:sz="0" w:space="0" w:color="auto"/>
        <w:bottom w:val="none" w:sz="0" w:space="0" w:color="auto"/>
        <w:right w:val="none" w:sz="0" w:space="0" w:color="auto"/>
      </w:divBdr>
    </w:div>
    <w:div w:id="1853489390">
      <w:bodyDiv w:val="1"/>
      <w:marLeft w:val="0"/>
      <w:marRight w:val="0"/>
      <w:marTop w:val="0"/>
      <w:marBottom w:val="0"/>
      <w:divBdr>
        <w:top w:val="none" w:sz="0" w:space="0" w:color="auto"/>
        <w:left w:val="none" w:sz="0" w:space="0" w:color="auto"/>
        <w:bottom w:val="none" w:sz="0" w:space="0" w:color="auto"/>
        <w:right w:val="none" w:sz="0" w:space="0" w:color="auto"/>
      </w:divBdr>
    </w:div>
    <w:div w:id="1856724841">
      <w:bodyDiv w:val="1"/>
      <w:marLeft w:val="0"/>
      <w:marRight w:val="0"/>
      <w:marTop w:val="0"/>
      <w:marBottom w:val="0"/>
      <w:divBdr>
        <w:top w:val="none" w:sz="0" w:space="0" w:color="auto"/>
        <w:left w:val="none" w:sz="0" w:space="0" w:color="auto"/>
        <w:bottom w:val="none" w:sz="0" w:space="0" w:color="auto"/>
        <w:right w:val="none" w:sz="0" w:space="0" w:color="auto"/>
      </w:divBdr>
    </w:div>
    <w:div w:id="1862625410">
      <w:bodyDiv w:val="1"/>
      <w:marLeft w:val="0"/>
      <w:marRight w:val="0"/>
      <w:marTop w:val="0"/>
      <w:marBottom w:val="0"/>
      <w:divBdr>
        <w:top w:val="none" w:sz="0" w:space="0" w:color="auto"/>
        <w:left w:val="none" w:sz="0" w:space="0" w:color="auto"/>
        <w:bottom w:val="none" w:sz="0" w:space="0" w:color="auto"/>
        <w:right w:val="none" w:sz="0" w:space="0" w:color="auto"/>
      </w:divBdr>
    </w:div>
    <w:div w:id="1871257746">
      <w:bodyDiv w:val="1"/>
      <w:marLeft w:val="0"/>
      <w:marRight w:val="0"/>
      <w:marTop w:val="0"/>
      <w:marBottom w:val="0"/>
      <w:divBdr>
        <w:top w:val="none" w:sz="0" w:space="0" w:color="auto"/>
        <w:left w:val="none" w:sz="0" w:space="0" w:color="auto"/>
        <w:bottom w:val="none" w:sz="0" w:space="0" w:color="auto"/>
        <w:right w:val="none" w:sz="0" w:space="0" w:color="auto"/>
      </w:divBdr>
    </w:div>
    <w:div w:id="1897205378">
      <w:bodyDiv w:val="1"/>
      <w:marLeft w:val="0"/>
      <w:marRight w:val="0"/>
      <w:marTop w:val="0"/>
      <w:marBottom w:val="0"/>
      <w:divBdr>
        <w:top w:val="none" w:sz="0" w:space="0" w:color="auto"/>
        <w:left w:val="none" w:sz="0" w:space="0" w:color="auto"/>
        <w:bottom w:val="none" w:sz="0" w:space="0" w:color="auto"/>
        <w:right w:val="none" w:sz="0" w:space="0" w:color="auto"/>
      </w:divBdr>
    </w:div>
    <w:div w:id="1900435256">
      <w:bodyDiv w:val="1"/>
      <w:marLeft w:val="0"/>
      <w:marRight w:val="0"/>
      <w:marTop w:val="0"/>
      <w:marBottom w:val="0"/>
      <w:divBdr>
        <w:top w:val="none" w:sz="0" w:space="0" w:color="auto"/>
        <w:left w:val="none" w:sz="0" w:space="0" w:color="auto"/>
        <w:bottom w:val="none" w:sz="0" w:space="0" w:color="auto"/>
        <w:right w:val="none" w:sz="0" w:space="0" w:color="auto"/>
      </w:divBdr>
    </w:div>
    <w:div w:id="1903903362">
      <w:bodyDiv w:val="1"/>
      <w:marLeft w:val="0"/>
      <w:marRight w:val="0"/>
      <w:marTop w:val="0"/>
      <w:marBottom w:val="0"/>
      <w:divBdr>
        <w:top w:val="none" w:sz="0" w:space="0" w:color="auto"/>
        <w:left w:val="none" w:sz="0" w:space="0" w:color="auto"/>
        <w:bottom w:val="none" w:sz="0" w:space="0" w:color="auto"/>
        <w:right w:val="none" w:sz="0" w:space="0" w:color="auto"/>
      </w:divBdr>
    </w:div>
    <w:div w:id="1909724138">
      <w:bodyDiv w:val="1"/>
      <w:marLeft w:val="0"/>
      <w:marRight w:val="0"/>
      <w:marTop w:val="0"/>
      <w:marBottom w:val="0"/>
      <w:divBdr>
        <w:top w:val="none" w:sz="0" w:space="0" w:color="auto"/>
        <w:left w:val="none" w:sz="0" w:space="0" w:color="auto"/>
        <w:bottom w:val="none" w:sz="0" w:space="0" w:color="auto"/>
        <w:right w:val="none" w:sz="0" w:space="0" w:color="auto"/>
      </w:divBdr>
    </w:div>
    <w:div w:id="1912961077">
      <w:bodyDiv w:val="1"/>
      <w:marLeft w:val="0"/>
      <w:marRight w:val="0"/>
      <w:marTop w:val="0"/>
      <w:marBottom w:val="0"/>
      <w:divBdr>
        <w:top w:val="none" w:sz="0" w:space="0" w:color="auto"/>
        <w:left w:val="none" w:sz="0" w:space="0" w:color="auto"/>
        <w:bottom w:val="none" w:sz="0" w:space="0" w:color="auto"/>
        <w:right w:val="none" w:sz="0" w:space="0" w:color="auto"/>
      </w:divBdr>
    </w:div>
    <w:div w:id="1915889201">
      <w:bodyDiv w:val="1"/>
      <w:marLeft w:val="0"/>
      <w:marRight w:val="0"/>
      <w:marTop w:val="0"/>
      <w:marBottom w:val="0"/>
      <w:divBdr>
        <w:top w:val="none" w:sz="0" w:space="0" w:color="auto"/>
        <w:left w:val="none" w:sz="0" w:space="0" w:color="auto"/>
        <w:bottom w:val="none" w:sz="0" w:space="0" w:color="auto"/>
        <w:right w:val="none" w:sz="0" w:space="0" w:color="auto"/>
      </w:divBdr>
    </w:div>
    <w:div w:id="1920096819">
      <w:bodyDiv w:val="1"/>
      <w:marLeft w:val="0"/>
      <w:marRight w:val="0"/>
      <w:marTop w:val="0"/>
      <w:marBottom w:val="0"/>
      <w:divBdr>
        <w:top w:val="none" w:sz="0" w:space="0" w:color="auto"/>
        <w:left w:val="none" w:sz="0" w:space="0" w:color="auto"/>
        <w:bottom w:val="none" w:sz="0" w:space="0" w:color="auto"/>
        <w:right w:val="none" w:sz="0" w:space="0" w:color="auto"/>
      </w:divBdr>
    </w:div>
    <w:div w:id="1957911199">
      <w:bodyDiv w:val="1"/>
      <w:marLeft w:val="0"/>
      <w:marRight w:val="0"/>
      <w:marTop w:val="0"/>
      <w:marBottom w:val="0"/>
      <w:divBdr>
        <w:top w:val="none" w:sz="0" w:space="0" w:color="auto"/>
        <w:left w:val="none" w:sz="0" w:space="0" w:color="auto"/>
        <w:bottom w:val="none" w:sz="0" w:space="0" w:color="auto"/>
        <w:right w:val="none" w:sz="0" w:space="0" w:color="auto"/>
      </w:divBdr>
    </w:div>
    <w:div w:id="1959989909">
      <w:bodyDiv w:val="1"/>
      <w:marLeft w:val="0"/>
      <w:marRight w:val="0"/>
      <w:marTop w:val="0"/>
      <w:marBottom w:val="0"/>
      <w:divBdr>
        <w:top w:val="none" w:sz="0" w:space="0" w:color="auto"/>
        <w:left w:val="none" w:sz="0" w:space="0" w:color="auto"/>
        <w:bottom w:val="none" w:sz="0" w:space="0" w:color="auto"/>
        <w:right w:val="none" w:sz="0" w:space="0" w:color="auto"/>
      </w:divBdr>
    </w:div>
    <w:div w:id="1981153594">
      <w:bodyDiv w:val="1"/>
      <w:marLeft w:val="0"/>
      <w:marRight w:val="0"/>
      <w:marTop w:val="0"/>
      <w:marBottom w:val="0"/>
      <w:divBdr>
        <w:top w:val="none" w:sz="0" w:space="0" w:color="auto"/>
        <w:left w:val="none" w:sz="0" w:space="0" w:color="auto"/>
        <w:bottom w:val="none" w:sz="0" w:space="0" w:color="auto"/>
        <w:right w:val="none" w:sz="0" w:space="0" w:color="auto"/>
      </w:divBdr>
      <w:divsChild>
        <w:div w:id="1382094722">
          <w:marLeft w:val="0"/>
          <w:marRight w:val="0"/>
          <w:marTop w:val="0"/>
          <w:marBottom w:val="0"/>
          <w:divBdr>
            <w:top w:val="none" w:sz="0" w:space="0" w:color="auto"/>
            <w:left w:val="none" w:sz="0" w:space="0" w:color="auto"/>
            <w:bottom w:val="none" w:sz="0" w:space="0" w:color="auto"/>
            <w:right w:val="none" w:sz="0" w:space="0" w:color="auto"/>
          </w:divBdr>
          <w:divsChild>
            <w:div w:id="42411870">
              <w:marLeft w:val="0"/>
              <w:marRight w:val="0"/>
              <w:marTop w:val="0"/>
              <w:marBottom w:val="0"/>
              <w:divBdr>
                <w:top w:val="none" w:sz="0" w:space="0" w:color="auto"/>
                <w:left w:val="none" w:sz="0" w:space="0" w:color="auto"/>
                <w:bottom w:val="none" w:sz="0" w:space="0" w:color="auto"/>
                <w:right w:val="none" w:sz="0" w:space="0" w:color="auto"/>
              </w:divBdr>
              <w:divsChild>
                <w:div w:id="1412000842">
                  <w:marLeft w:val="0"/>
                  <w:marRight w:val="0"/>
                  <w:marTop w:val="0"/>
                  <w:marBottom w:val="0"/>
                  <w:divBdr>
                    <w:top w:val="none" w:sz="0" w:space="0" w:color="auto"/>
                    <w:left w:val="none" w:sz="0" w:space="0" w:color="auto"/>
                    <w:bottom w:val="none" w:sz="0" w:space="0" w:color="auto"/>
                    <w:right w:val="none" w:sz="0" w:space="0" w:color="auto"/>
                  </w:divBdr>
                  <w:divsChild>
                    <w:div w:id="2038001420">
                      <w:marLeft w:val="0"/>
                      <w:marRight w:val="0"/>
                      <w:marTop w:val="0"/>
                      <w:marBottom w:val="0"/>
                      <w:divBdr>
                        <w:top w:val="none" w:sz="0" w:space="0" w:color="auto"/>
                        <w:left w:val="none" w:sz="0" w:space="0" w:color="auto"/>
                        <w:bottom w:val="none" w:sz="0" w:space="0" w:color="auto"/>
                        <w:right w:val="none" w:sz="0" w:space="0" w:color="auto"/>
                      </w:divBdr>
                      <w:divsChild>
                        <w:div w:id="128478766">
                          <w:marLeft w:val="0"/>
                          <w:marRight w:val="0"/>
                          <w:marTop w:val="0"/>
                          <w:marBottom w:val="0"/>
                          <w:divBdr>
                            <w:top w:val="none" w:sz="0" w:space="0" w:color="auto"/>
                            <w:left w:val="none" w:sz="0" w:space="0" w:color="auto"/>
                            <w:bottom w:val="none" w:sz="0" w:space="0" w:color="auto"/>
                            <w:right w:val="none" w:sz="0" w:space="0" w:color="auto"/>
                          </w:divBdr>
                          <w:divsChild>
                            <w:div w:id="1863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184988">
      <w:bodyDiv w:val="1"/>
      <w:marLeft w:val="0"/>
      <w:marRight w:val="0"/>
      <w:marTop w:val="0"/>
      <w:marBottom w:val="0"/>
      <w:divBdr>
        <w:top w:val="none" w:sz="0" w:space="0" w:color="auto"/>
        <w:left w:val="none" w:sz="0" w:space="0" w:color="auto"/>
        <w:bottom w:val="none" w:sz="0" w:space="0" w:color="auto"/>
        <w:right w:val="none" w:sz="0" w:space="0" w:color="auto"/>
      </w:divBdr>
    </w:div>
    <w:div w:id="1982273393">
      <w:bodyDiv w:val="1"/>
      <w:marLeft w:val="0"/>
      <w:marRight w:val="0"/>
      <w:marTop w:val="0"/>
      <w:marBottom w:val="0"/>
      <w:divBdr>
        <w:top w:val="none" w:sz="0" w:space="0" w:color="auto"/>
        <w:left w:val="none" w:sz="0" w:space="0" w:color="auto"/>
        <w:bottom w:val="none" w:sz="0" w:space="0" w:color="auto"/>
        <w:right w:val="none" w:sz="0" w:space="0" w:color="auto"/>
      </w:divBdr>
    </w:div>
    <w:div w:id="1984381765">
      <w:bodyDiv w:val="1"/>
      <w:marLeft w:val="0"/>
      <w:marRight w:val="0"/>
      <w:marTop w:val="0"/>
      <w:marBottom w:val="0"/>
      <w:divBdr>
        <w:top w:val="none" w:sz="0" w:space="0" w:color="auto"/>
        <w:left w:val="none" w:sz="0" w:space="0" w:color="auto"/>
        <w:bottom w:val="none" w:sz="0" w:space="0" w:color="auto"/>
        <w:right w:val="none" w:sz="0" w:space="0" w:color="auto"/>
      </w:divBdr>
    </w:div>
    <w:div w:id="1994985842">
      <w:bodyDiv w:val="1"/>
      <w:marLeft w:val="0"/>
      <w:marRight w:val="0"/>
      <w:marTop w:val="0"/>
      <w:marBottom w:val="0"/>
      <w:divBdr>
        <w:top w:val="none" w:sz="0" w:space="0" w:color="auto"/>
        <w:left w:val="none" w:sz="0" w:space="0" w:color="auto"/>
        <w:bottom w:val="none" w:sz="0" w:space="0" w:color="auto"/>
        <w:right w:val="none" w:sz="0" w:space="0" w:color="auto"/>
      </w:divBdr>
    </w:div>
    <w:div w:id="2003846598">
      <w:bodyDiv w:val="1"/>
      <w:marLeft w:val="0"/>
      <w:marRight w:val="0"/>
      <w:marTop w:val="0"/>
      <w:marBottom w:val="0"/>
      <w:divBdr>
        <w:top w:val="none" w:sz="0" w:space="0" w:color="auto"/>
        <w:left w:val="none" w:sz="0" w:space="0" w:color="auto"/>
        <w:bottom w:val="none" w:sz="0" w:space="0" w:color="auto"/>
        <w:right w:val="none" w:sz="0" w:space="0" w:color="auto"/>
      </w:divBdr>
    </w:div>
    <w:div w:id="2014722716">
      <w:bodyDiv w:val="1"/>
      <w:marLeft w:val="0"/>
      <w:marRight w:val="0"/>
      <w:marTop w:val="0"/>
      <w:marBottom w:val="0"/>
      <w:divBdr>
        <w:top w:val="none" w:sz="0" w:space="0" w:color="auto"/>
        <w:left w:val="none" w:sz="0" w:space="0" w:color="auto"/>
        <w:bottom w:val="none" w:sz="0" w:space="0" w:color="auto"/>
        <w:right w:val="none" w:sz="0" w:space="0" w:color="auto"/>
      </w:divBdr>
    </w:div>
    <w:div w:id="2023705141">
      <w:bodyDiv w:val="1"/>
      <w:marLeft w:val="0"/>
      <w:marRight w:val="0"/>
      <w:marTop w:val="0"/>
      <w:marBottom w:val="0"/>
      <w:divBdr>
        <w:top w:val="none" w:sz="0" w:space="0" w:color="auto"/>
        <w:left w:val="none" w:sz="0" w:space="0" w:color="auto"/>
        <w:bottom w:val="none" w:sz="0" w:space="0" w:color="auto"/>
        <w:right w:val="none" w:sz="0" w:space="0" w:color="auto"/>
      </w:divBdr>
    </w:div>
    <w:div w:id="2029018978">
      <w:bodyDiv w:val="1"/>
      <w:marLeft w:val="0"/>
      <w:marRight w:val="0"/>
      <w:marTop w:val="0"/>
      <w:marBottom w:val="0"/>
      <w:divBdr>
        <w:top w:val="none" w:sz="0" w:space="0" w:color="auto"/>
        <w:left w:val="none" w:sz="0" w:space="0" w:color="auto"/>
        <w:bottom w:val="none" w:sz="0" w:space="0" w:color="auto"/>
        <w:right w:val="none" w:sz="0" w:space="0" w:color="auto"/>
      </w:divBdr>
    </w:div>
    <w:div w:id="2032800108">
      <w:bodyDiv w:val="1"/>
      <w:marLeft w:val="0"/>
      <w:marRight w:val="0"/>
      <w:marTop w:val="0"/>
      <w:marBottom w:val="0"/>
      <w:divBdr>
        <w:top w:val="none" w:sz="0" w:space="0" w:color="auto"/>
        <w:left w:val="none" w:sz="0" w:space="0" w:color="auto"/>
        <w:bottom w:val="none" w:sz="0" w:space="0" w:color="auto"/>
        <w:right w:val="none" w:sz="0" w:space="0" w:color="auto"/>
      </w:divBdr>
    </w:div>
    <w:div w:id="2036692396">
      <w:bodyDiv w:val="1"/>
      <w:marLeft w:val="0"/>
      <w:marRight w:val="0"/>
      <w:marTop w:val="0"/>
      <w:marBottom w:val="0"/>
      <w:divBdr>
        <w:top w:val="none" w:sz="0" w:space="0" w:color="auto"/>
        <w:left w:val="none" w:sz="0" w:space="0" w:color="auto"/>
        <w:bottom w:val="none" w:sz="0" w:space="0" w:color="auto"/>
        <w:right w:val="none" w:sz="0" w:space="0" w:color="auto"/>
      </w:divBdr>
    </w:div>
    <w:div w:id="2043289030">
      <w:bodyDiv w:val="1"/>
      <w:marLeft w:val="0"/>
      <w:marRight w:val="0"/>
      <w:marTop w:val="0"/>
      <w:marBottom w:val="0"/>
      <w:divBdr>
        <w:top w:val="none" w:sz="0" w:space="0" w:color="auto"/>
        <w:left w:val="none" w:sz="0" w:space="0" w:color="auto"/>
        <w:bottom w:val="none" w:sz="0" w:space="0" w:color="auto"/>
        <w:right w:val="none" w:sz="0" w:space="0" w:color="auto"/>
      </w:divBdr>
    </w:div>
    <w:div w:id="2045445985">
      <w:bodyDiv w:val="1"/>
      <w:marLeft w:val="0"/>
      <w:marRight w:val="0"/>
      <w:marTop w:val="0"/>
      <w:marBottom w:val="0"/>
      <w:divBdr>
        <w:top w:val="none" w:sz="0" w:space="0" w:color="auto"/>
        <w:left w:val="none" w:sz="0" w:space="0" w:color="auto"/>
        <w:bottom w:val="none" w:sz="0" w:space="0" w:color="auto"/>
        <w:right w:val="none" w:sz="0" w:space="0" w:color="auto"/>
      </w:divBdr>
    </w:div>
    <w:div w:id="2051489571">
      <w:bodyDiv w:val="1"/>
      <w:marLeft w:val="0"/>
      <w:marRight w:val="0"/>
      <w:marTop w:val="0"/>
      <w:marBottom w:val="0"/>
      <w:divBdr>
        <w:top w:val="none" w:sz="0" w:space="0" w:color="auto"/>
        <w:left w:val="none" w:sz="0" w:space="0" w:color="auto"/>
        <w:bottom w:val="none" w:sz="0" w:space="0" w:color="auto"/>
        <w:right w:val="none" w:sz="0" w:space="0" w:color="auto"/>
      </w:divBdr>
    </w:div>
    <w:div w:id="2062551471">
      <w:bodyDiv w:val="1"/>
      <w:marLeft w:val="0"/>
      <w:marRight w:val="0"/>
      <w:marTop w:val="0"/>
      <w:marBottom w:val="0"/>
      <w:divBdr>
        <w:top w:val="none" w:sz="0" w:space="0" w:color="auto"/>
        <w:left w:val="none" w:sz="0" w:space="0" w:color="auto"/>
        <w:bottom w:val="none" w:sz="0" w:space="0" w:color="auto"/>
        <w:right w:val="none" w:sz="0" w:space="0" w:color="auto"/>
      </w:divBdr>
    </w:div>
    <w:div w:id="2069566165">
      <w:bodyDiv w:val="1"/>
      <w:marLeft w:val="0"/>
      <w:marRight w:val="0"/>
      <w:marTop w:val="0"/>
      <w:marBottom w:val="0"/>
      <w:divBdr>
        <w:top w:val="none" w:sz="0" w:space="0" w:color="auto"/>
        <w:left w:val="none" w:sz="0" w:space="0" w:color="auto"/>
        <w:bottom w:val="none" w:sz="0" w:space="0" w:color="auto"/>
        <w:right w:val="none" w:sz="0" w:space="0" w:color="auto"/>
      </w:divBdr>
    </w:div>
    <w:div w:id="2094623150">
      <w:bodyDiv w:val="1"/>
      <w:marLeft w:val="0"/>
      <w:marRight w:val="0"/>
      <w:marTop w:val="0"/>
      <w:marBottom w:val="0"/>
      <w:divBdr>
        <w:top w:val="none" w:sz="0" w:space="0" w:color="auto"/>
        <w:left w:val="none" w:sz="0" w:space="0" w:color="auto"/>
        <w:bottom w:val="none" w:sz="0" w:space="0" w:color="auto"/>
        <w:right w:val="none" w:sz="0" w:space="0" w:color="auto"/>
      </w:divBdr>
    </w:div>
    <w:div w:id="2118982511">
      <w:bodyDiv w:val="1"/>
      <w:marLeft w:val="0"/>
      <w:marRight w:val="0"/>
      <w:marTop w:val="0"/>
      <w:marBottom w:val="0"/>
      <w:divBdr>
        <w:top w:val="none" w:sz="0" w:space="0" w:color="auto"/>
        <w:left w:val="none" w:sz="0" w:space="0" w:color="auto"/>
        <w:bottom w:val="none" w:sz="0" w:space="0" w:color="auto"/>
        <w:right w:val="none" w:sz="0" w:space="0" w:color="auto"/>
      </w:divBdr>
    </w:div>
    <w:div w:id="2120449614">
      <w:bodyDiv w:val="1"/>
      <w:marLeft w:val="0"/>
      <w:marRight w:val="0"/>
      <w:marTop w:val="0"/>
      <w:marBottom w:val="0"/>
      <w:divBdr>
        <w:top w:val="none" w:sz="0" w:space="0" w:color="auto"/>
        <w:left w:val="none" w:sz="0" w:space="0" w:color="auto"/>
        <w:bottom w:val="none" w:sz="0" w:space="0" w:color="auto"/>
        <w:right w:val="none" w:sz="0" w:space="0" w:color="auto"/>
      </w:divBdr>
    </w:div>
    <w:div w:id="2126581116">
      <w:bodyDiv w:val="1"/>
      <w:marLeft w:val="0"/>
      <w:marRight w:val="0"/>
      <w:marTop w:val="0"/>
      <w:marBottom w:val="0"/>
      <w:divBdr>
        <w:top w:val="none" w:sz="0" w:space="0" w:color="auto"/>
        <w:left w:val="none" w:sz="0" w:space="0" w:color="auto"/>
        <w:bottom w:val="none" w:sz="0" w:space="0" w:color="auto"/>
        <w:right w:val="none" w:sz="0" w:space="0" w:color="auto"/>
      </w:divBdr>
    </w:div>
    <w:div w:id="2131776827">
      <w:bodyDiv w:val="1"/>
      <w:marLeft w:val="0"/>
      <w:marRight w:val="0"/>
      <w:marTop w:val="0"/>
      <w:marBottom w:val="0"/>
      <w:divBdr>
        <w:top w:val="none" w:sz="0" w:space="0" w:color="auto"/>
        <w:left w:val="none" w:sz="0" w:space="0" w:color="auto"/>
        <w:bottom w:val="none" w:sz="0" w:space="0" w:color="auto"/>
        <w:right w:val="none" w:sz="0" w:space="0" w:color="auto"/>
      </w:divBdr>
    </w:div>
    <w:div w:id="2132281635">
      <w:bodyDiv w:val="1"/>
      <w:marLeft w:val="0"/>
      <w:marRight w:val="0"/>
      <w:marTop w:val="0"/>
      <w:marBottom w:val="0"/>
      <w:divBdr>
        <w:top w:val="none" w:sz="0" w:space="0" w:color="auto"/>
        <w:left w:val="none" w:sz="0" w:space="0" w:color="auto"/>
        <w:bottom w:val="none" w:sz="0" w:space="0" w:color="auto"/>
        <w:right w:val="none" w:sz="0" w:space="0" w:color="auto"/>
      </w:divBdr>
    </w:div>
    <w:div w:id="2135059494">
      <w:bodyDiv w:val="1"/>
      <w:marLeft w:val="0"/>
      <w:marRight w:val="0"/>
      <w:marTop w:val="0"/>
      <w:marBottom w:val="0"/>
      <w:divBdr>
        <w:top w:val="none" w:sz="0" w:space="0" w:color="auto"/>
        <w:left w:val="none" w:sz="0" w:space="0" w:color="auto"/>
        <w:bottom w:val="none" w:sz="0" w:space="0" w:color="auto"/>
        <w:right w:val="none" w:sz="0" w:space="0" w:color="auto"/>
      </w:divBdr>
    </w:div>
    <w:div w:id="2141914242">
      <w:bodyDiv w:val="1"/>
      <w:marLeft w:val="0"/>
      <w:marRight w:val="0"/>
      <w:marTop w:val="0"/>
      <w:marBottom w:val="0"/>
      <w:divBdr>
        <w:top w:val="none" w:sz="0" w:space="0" w:color="auto"/>
        <w:left w:val="none" w:sz="0" w:space="0" w:color="auto"/>
        <w:bottom w:val="none" w:sz="0" w:space="0" w:color="auto"/>
        <w:right w:val="none" w:sz="0" w:space="0" w:color="auto"/>
      </w:divBdr>
    </w:div>
    <w:div w:id="2142728508">
      <w:bodyDiv w:val="1"/>
      <w:marLeft w:val="0"/>
      <w:marRight w:val="0"/>
      <w:marTop w:val="0"/>
      <w:marBottom w:val="0"/>
      <w:divBdr>
        <w:top w:val="none" w:sz="0" w:space="0" w:color="auto"/>
        <w:left w:val="none" w:sz="0" w:space="0" w:color="auto"/>
        <w:bottom w:val="none" w:sz="0" w:space="0" w:color="auto"/>
        <w:right w:val="none" w:sz="0" w:space="0" w:color="auto"/>
      </w:divBdr>
    </w:div>
    <w:div w:id="214488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il.gov.iq/?article=183" TargetMode="External"/><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image" Target="media/image31.jpeg"/><Relationship Id="rId63" Type="http://schemas.openxmlformats.org/officeDocument/2006/relationships/hyperlink" Target="https://www.dno.no/media/vgplye3v/2023-annual-report.pdf" TargetMode="External"/><Relationship Id="rId68" Type="http://schemas.openxmlformats.org/officeDocument/2006/relationships/image" Target="media/image44.jpeg"/><Relationship Id="rId84" Type="http://schemas.openxmlformats.org/officeDocument/2006/relationships/image" Target="media/image56.jpeg"/><Relationship Id="rId89" Type="http://schemas.openxmlformats.org/officeDocument/2006/relationships/theme" Target="theme/theme1.xm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7.jpeg"/><Relationship Id="rId58" Type="http://schemas.openxmlformats.org/officeDocument/2006/relationships/hyperlink" Target="https://gov.krd/arabic/information-and-services/open-data/deloitte-reports/deloitte-report-2023/" TargetMode="External"/><Relationship Id="rId74" Type="http://schemas.openxmlformats.org/officeDocument/2006/relationships/image" Target="media/image47.jpeg"/><Relationship Id="rId79" Type="http://schemas.openxmlformats.org/officeDocument/2006/relationships/image" Target="media/image51.jpeg"/><Relationship Id="rId5"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iraqld.e-sjc-services.iq/legislations/showlegislation?lawbookid=12560"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9.jpeg"/><Relationship Id="rId64" Type="http://schemas.openxmlformats.org/officeDocument/2006/relationships/image" Target="media/image41.jpeg"/><Relationship Id="rId69" Type="http://schemas.openxmlformats.org/officeDocument/2006/relationships/hyperlink" Target="https://iraqld.e-sjc-services.iq/legislations/showlegislation?lawbookid=49562" TargetMode="External"/><Relationship Id="rId77" Type="http://schemas.openxmlformats.org/officeDocument/2006/relationships/image" Target="media/image49.jpeg"/><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46.jpeg"/><Relationship Id="rId80" Type="http://schemas.openxmlformats.org/officeDocument/2006/relationships/image" Target="media/image52.jpeg"/><Relationship Id="rId85" Type="http://schemas.openxmlformats.org/officeDocument/2006/relationships/image" Target="media/image5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hyperlink" Target="https://gov.krd/arabic/information-and-services/open-data/deloitte-reports/deloitte-report-2023/" TargetMode="External"/><Relationship Id="rId67" Type="http://schemas.openxmlformats.org/officeDocument/2006/relationships/image" Target="media/image43.jpeg"/><Relationship Id="rId20" Type="http://schemas.openxmlformats.org/officeDocument/2006/relationships/image" Target="media/image8.jpeg"/><Relationship Id="rId41" Type="http://schemas.openxmlformats.org/officeDocument/2006/relationships/hyperlink" Target="https://publications.opec.org/asb/chapter/show/139/2524/2527" TargetMode="External"/><Relationship Id="rId54" Type="http://schemas.openxmlformats.org/officeDocument/2006/relationships/image" Target="media/image38.jpeg"/><Relationship Id="rId62" Type="http://schemas.openxmlformats.org/officeDocument/2006/relationships/hyperlink" Target="https://shamaranpetroleum.com/site/assets/files/5547/2023_estma_reporting_final-2.pdf" TargetMode="External"/><Relationship Id="rId70" Type="http://schemas.openxmlformats.org/officeDocument/2006/relationships/image" Target="media/image45.jpeg"/><Relationship Id="rId75" Type="http://schemas.openxmlformats.org/officeDocument/2006/relationships/image" Target="media/image48.jpeg"/><Relationship Id="rId83" Type="http://schemas.openxmlformats.org/officeDocument/2006/relationships/image" Target="media/image5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hyperlink" Target="https://publications.opec.org/asb/chapter/show/139/2569/2571" TargetMode="External"/><Relationship Id="rId52" Type="http://schemas.openxmlformats.org/officeDocument/2006/relationships/image" Target="media/image36.jpeg"/><Relationship Id="rId60" Type="http://schemas.openxmlformats.org/officeDocument/2006/relationships/hyperlink" Target="https://genelenergy.com/wp-content/uploads/Genel-2023-Annual-Report.pdf" TargetMode="External"/><Relationship Id="rId65" Type="http://schemas.openxmlformats.org/officeDocument/2006/relationships/image" Target="media/image42.jpeg"/><Relationship Id="rId73" Type="http://schemas.openxmlformats.org/officeDocument/2006/relationships/hyperlink" Target="https://iraq.un.org/ar/sdgs" TargetMode="External"/><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4.jpeg"/><Relationship Id="rId55" Type="http://schemas.openxmlformats.org/officeDocument/2006/relationships/hyperlink" Target="https://gov.krd/arabic/information-and-services/open-data/deloitte-reports/deloitte-report-2023/" TargetMode="External"/><Relationship Id="rId76" Type="http://schemas.openxmlformats.org/officeDocument/2006/relationships/hyperlink" Target="https://eiti.org/documents/iraq-2024-validation-report" TargetMode="External"/><Relationship Id="rId7" Type="http://schemas.openxmlformats.org/officeDocument/2006/relationships/settings" Target="settings.xml"/><Relationship Id="rId71" Type="http://schemas.openxmlformats.org/officeDocument/2006/relationships/hyperlink" Target="https://iraqld.e-sjc-services.iq/legislations/showlegislation?lawbookid=41717" TargetMode="External"/><Relationship Id="rId2" Type="http://schemas.openxmlformats.org/officeDocument/2006/relationships/customXml" Target="../customXml/item2.xml"/><Relationship Id="rId29" Type="http://schemas.openxmlformats.org/officeDocument/2006/relationships/image" Target="media/image15.svg"/><Relationship Id="rId24" Type="http://schemas.openxmlformats.org/officeDocument/2006/relationships/image" Target="media/image12.jpeg"/><Relationship Id="rId40" Type="http://schemas.openxmlformats.org/officeDocument/2006/relationships/image" Target="media/image26.svg"/><Relationship Id="rId45" Type="http://schemas.openxmlformats.org/officeDocument/2006/relationships/image" Target="media/image29.jpeg"/><Relationship Id="rId66" Type="http://schemas.openxmlformats.org/officeDocument/2006/relationships/hyperlink" Target="https://iraqld.e-sjc-services.iq/legislations/showlegislation?lawbookid=49685" TargetMode="External"/><Relationship Id="rId87" Type="http://schemas.openxmlformats.org/officeDocument/2006/relationships/image" Target="media/image59.jpeg"/><Relationship Id="rId61" Type="http://schemas.openxmlformats.org/officeDocument/2006/relationships/hyperlink" Target="https://www.annualreports.com/HostedData/AnnualReportArchive/g/LSE_GKP.L_2023.pdf" TargetMode="External"/><Relationship Id="rId82" Type="http://schemas.openxmlformats.org/officeDocument/2006/relationships/image" Target="media/image54.jpeg"/><Relationship Id="rId19"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usiness report professional design">
      <a:dk1>
        <a:srgbClr val="000000"/>
      </a:dk1>
      <a:lt1>
        <a:srgbClr val="FFFFFF"/>
      </a:lt1>
      <a:dk2>
        <a:srgbClr val="0E2841"/>
      </a:dk2>
      <a:lt2>
        <a:srgbClr val="E8E8E8"/>
      </a:lt2>
      <a:accent1>
        <a:srgbClr val="05CF92"/>
      </a:accent1>
      <a:accent2>
        <a:srgbClr val="0054B9"/>
      </a:accent2>
      <a:accent3>
        <a:srgbClr val="FDE700"/>
      </a:accent3>
      <a:accent4>
        <a:srgbClr val="F160B7"/>
      </a:accent4>
      <a:accent5>
        <a:srgbClr val="714EEB"/>
      </a:accent5>
      <a:accent6>
        <a:srgbClr val="FF3A2E"/>
      </a:accent6>
      <a:hlink>
        <a:srgbClr val="467886"/>
      </a:hlink>
      <a:folHlink>
        <a:srgbClr val="96607D"/>
      </a:folHlink>
    </a:clrScheme>
    <a:fontScheme name="Custom 21">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5AE51C-B9FB-40B5-97E4-822DE5194EFF}">
  <ds:schemaRefs>
    <ds:schemaRef ds:uri="http://schemas.openxmlformats.org/officeDocument/2006/bibliography"/>
  </ds:schemaRefs>
</ds:datastoreItem>
</file>

<file path=customXml/itemProps2.xml><?xml version="1.0" encoding="utf-8"?>
<ds:datastoreItem xmlns:ds="http://schemas.openxmlformats.org/officeDocument/2006/customXml" ds:itemID="{27A94286-1488-4B05-BE05-620B873327F0}">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8AA05782-1956-4ABD-9469-5855286A5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CA0720-E518-4C54-8EC1-2FF547E897F0}">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529</TotalTime>
  <Pages>172</Pages>
  <Words>39525</Words>
  <Characters>225295</Characters>
  <Application>Microsoft Office Word</Application>
  <DocSecurity>0</DocSecurity>
  <Lines>1877</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GGi-InterConsult</dc:creator>
  <cp:keywords/>
  <dc:description/>
  <cp:lastModifiedBy>NRTC HQ</cp:lastModifiedBy>
  <cp:revision>170</cp:revision>
  <cp:lastPrinted>2025-12-30T14:00:00Z</cp:lastPrinted>
  <dcterms:created xsi:type="dcterms:W3CDTF">2025-12-18T08:51:00Z</dcterms:created>
  <dcterms:modified xsi:type="dcterms:W3CDTF">2026-05-20T08:43:00Z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Base Target">
    <vt:lpwstr>_top</vt:lpwstr>
  </property>
</Properties>
</file>